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817" w:rsidRPr="00B27CC1" w:rsidRDefault="00B22817" w:rsidP="00B22817">
      <w:pPr>
        <w:pStyle w:val="Heading2"/>
        <w:keepLines w:val="0"/>
        <w:spacing w:before="240" w:after="60" w:line="240" w:lineRule="auto"/>
        <w:rPr>
          <w:rFonts w:ascii="Arial" w:eastAsia="Times New Roman" w:hAnsi="Arial" w:cs="Arial"/>
          <w:color w:val="auto"/>
          <w:sz w:val="22"/>
          <w:szCs w:val="28"/>
          <w:lang w:val="en-GB"/>
        </w:rPr>
      </w:pPr>
      <w:bookmarkStart w:id="0" w:name="_Toc422739800"/>
      <w:bookmarkStart w:id="1" w:name="_GoBack"/>
      <w:bookmarkEnd w:id="1"/>
      <w:proofErr w:type="gramStart"/>
      <w:r w:rsidRPr="00B27CC1">
        <w:rPr>
          <w:rFonts w:ascii="Arial" w:eastAsia="Times New Roman" w:hAnsi="Arial" w:cs="Arial"/>
          <w:color w:val="auto"/>
          <w:sz w:val="22"/>
          <w:szCs w:val="28"/>
          <w:lang w:val="en-GB"/>
        </w:rPr>
        <w:t>A</w:t>
      </w:r>
      <w:r>
        <w:rPr>
          <w:rFonts w:ascii="Arial" w:eastAsia="Times New Roman" w:hAnsi="Arial" w:cs="Arial"/>
          <w:color w:val="auto"/>
          <w:sz w:val="22"/>
          <w:szCs w:val="28"/>
          <w:lang w:val="en-GB"/>
        </w:rPr>
        <w:t>dditional file</w:t>
      </w:r>
      <w:r w:rsidRPr="00B27CC1">
        <w:rPr>
          <w:rFonts w:ascii="Arial" w:eastAsia="Times New Roman" w:hAnsi="Arial" w:cs="Arial"/>
          <w:color w:val="auto"/>
          <w:sz w:val="22"/>
          <w:szCs w:val="28"/>
          <w:lang w:val="en-GB"/>
        </w:rPr>
        <w:t xml:space="preserve"> </w:t>
      </w:r>
      <w:r w:rsidR="00F50E3E">
        <w:rPr>
          <w:rFonts w:ascii="Arial" w:eastAsia="Times New Roman" w:hAnsi="Arial" w:cs="Arial"/>
          <w:color w:val="auto"/>
          <w:sz w:val="22"/>
          <w:szCs w:val="28"/>
          <w:lang w:val="en-GB"/>
        </w:rPr>
        <w:t>4</w:t>
      </w:r>
      <w:r w:rsidRPr="00B27CC1">
        <w:rPr>
          <w:rFonts w:ascii="Arial" w:eastAsia="Times New Roman" w:hAnsi="Arial" w:cs="Arial"/>
          <w:color w:val="auto"/>
          <w:sz w:val="22"/>
          <w:szCs w:val="28"/>
          <w:lang w:val="en-GB"/>
        </w:rPr>
        <w:t>.</w:t>
      </w:r>
      <w:proofErr w:type="gramEnd"/>
      <w:r w:rsidRPr="00B27CC1">
        <w:rPr>
          <w:rFonts w:ascii="Arial" w:eastAsia="Times New Roman" w:hAnsi="Arial" w:cs="Arial"/>
          <w:color w:val="auto"/>
          <w:sz w:val="22"/>
          <w:szCs w:val="28"/>
          <w:lang w:val="en-GB"/>
        </w:rPr>
        <w:t xml:space="preserve"> Characteristics of </w:t>
      </w:r>
      <w:r>
        <w:rPr>
          <w:rFonts w:ascii="Arial" w:eastAsia="Times New Roman" w:hAnsi="Arial" w:cs="Arial"/>
          <w:color w:val="auto"/>
          <w:sz w:val="22"/>
          <w:szCs w:val="28"/>
          <w:lang w:val="en-GB"/>
        </w:rPr>
        <w:t>in</w:t>
      </w:r>
      <w:r w:rsidRPr="00B27CC1">
        <w:rPr>
          <w:rFonts w:ascii="Arial" w:eastAsia="Times New Roman" w:hAnsi="Arial" w:cs="Arial"/>
          <w:color w:val="auto"/>
          <w:sz w:val="22"/>
          <w:szCs w:val="28"/>
          <w:lang w:val="en-GB"/>
        </w:rPr>
        <w:t>cluded studies</w:t>
      </w:r>
      <w:bookmarkEnd w:id="0"/>
    </w:p>
    <w:p w:rsidR="00B22817" w:rsidRDefault="00B22817" w:rsidP="00B22817">
      <w:pPr>
        <w:pStyle w:val="Heading3"/>
        <w:spacing w:after="120"/>
      </w:pPr>
      <w:r w:rsidRPr="002F78E1">
        <w:t>Systematic reviews</w:t>
      </w:r>
    </w:p>
    <w:p w:rsidR="00841832" w:rsidRPr="00841832" w:rsidRDefault="00841832" w:rsidP="00841832">
      <w:pPr>
        <w:spacing w:after="120"/>
        <w:rPr>
          <w:rFonts w:cs="Times New Roman"/>
        </w:rPr>
      </w:pPr>
      <w:r w:rsidRPr="00841832">
        <w:rPr>
          <w:rFonts w:cs="Times New Roman"/>
        </w:rPr>
        <w:t>Reviews are ordered chronologically, from most to least recent, and alphabetically within years.</w:t>
      </w:r>
    </w:p>
    <w:tbl>
      <w:tblPr>
        <w:tblStyle w:val="TableGrid"/>
        <w:tblW w:w="14963" w:type="dxa"/>
        <w:tblLayout w:type="fixed"/>
        <w:tblLook w:val="04A0" w:firstRow="1" w:lastRow="0" w:firstColumn="1" w:lastColumn="0" w:noHBand="0" w:noVBand="1"/>
      </w:tblPr>
      <w:tblGrid>
        <w:gridCol w:w="918"/>
        <w:gridCol w:w="2430"/>
        <w:gridCol w:w="1170"/>
        <w:gridCol w:w="1350"/>
        <w:gridCol w:w="1350"/>
        <w:gridCol w:w="900"/>
        <w:gridCol w:w="1350"/>
        <w:gridCol w:w="1080"/>
        <w:gridCol w:w="4415"/>
      </w:tblGrid>
      <w:tr w:rsidR="00B22817" w:rsidRPr="0067197C" w:rsidTr="00460F12">
        <w:trPr>
          <w:cantSplit/>
          <w:tblHeader/>
        </w:trPr>
        <w:tc>
          <w:tcPr>
            <w:tcW w:w="918" w:type="dxa"/>
          </w:tcPr>
          <w:p w:rsidR="00B22817" w:rsidRPr="0067197C" w:rsidRDefault="00B22817" w:rsidP="00460F12">
            <w:pPr>
              <w:rPr>
                <w:b/>
                <w:sz w:val="16"/>
                <w:szCs w:val="16"/>
              </w:rPr>
            </w:pPr>
            <w:proofErr w:type="spellStart"/>
            <w:r w:rsidRPr="0067197C">
              <w:rPr>
                <w:b/>
                <w:sz w:val="16"/>
                <w:szCs w:val="16"/>
              </w:rPr>
              <w:t>Study</w:t>
            </w:r>
            <w:proofErr w:type="spellEnd"/>
            <w:r w:rsidRPr="0067197C">
              <w:rPr>
                <w:b/>
                <w:sz w:val="16"/>
                <w:szCs w:val="16"/>
              </w:rPr>
              <w:t xml:space="preserve"> </w:t>
            </w:r>
          </w:p>
        </w:tc>
        <w:tc>
          <w:tcPr>
            <w:tcW w:w="2430" w:type="dxa"/>
          </w:tcPr>
          <w:p w:rsidR="00B22817" w:rsidRPr="0067197C" w:rsidRDefault="00B22817" w:rsidP="00460F12">
            <w:pPr>
              <w:rPr>
                <w:b/>
                <w:sz w:val="16"/>
                <w:szCs w:val="16"/>
              </w:rPr>
            </w:pPr>
            <w:proofErr w:type="spellStart"/>
            <w:r w:rsidRPr="0067197C">
              <w:rPr>
                <w:b/>
                <w:sz w:val="16"/>
                <w:szCs w:val="16"/>
              </w:rPr>
              <w:t>Objectives</w:t>
            </w:r>
            <w:proofErr w:type="spellEnd"/>
          </w:p>
        </w:tc>
        <w:tc>
          <w:tcPr>
            <w:tcW w:w="1170" w:type="dxa"/>
          </w:tcPr>
          <w:p w:rsidR="00B22817" w:rsidRPr="0067197C" w:rsidRDefault="00B22817" w:rsidP="00460F12">
            <w:pPr>
              <w:rPr>
                <w:b/>
                <w:sz w:val="16"/>
                <w:szCs w:val="16"/>
              </w:rPr>
            </w:pPr>
            <w:r w:rsidRPr="0067197C">
              <w:rPr>
                <w:b/>
                <w:sz w:val="16"/>
                <w:szCs w:val="16"/>
              </w:rPr>
              <w:t xml:space="preserve">Target </w:t>
            </w:r>
            <w:proofErr w:type="spellStart"/>
            <w:r w:rsidRPr="0067197C">
              <w:rPr>
                <w:b/>
                <w:sz w:val="16"/>
                <w:szCs w:val="16"/>
              </w:rPr>
              <w:t>population</w:t>
            </w:r>
            <w:proofErr w:type="spellEnd"/>
            <w:r w:rsidRPr="0067197C">
              <w:rPr>
                <w:b/>
                <w:sz w:val="16"/>
                <w:szCs w:val="16"/>
              </w:rPr>
              <w:t xml:space="preserve"> </w:t>
            </w:r>
          </w:p>
        </w:tc>
        <w:tc>
          <w:tcPr>
            <w:tcW w:w="1350" w:type="dxa"/>
          </w:tcPr>
          <w:p w:rsidR="00B22817" w:rsidRPr="0067197C" w:rsidRDefault="00B22817" w:rsidP="00460F12">
            <w:pPr>
              <w:rPr>
                <w:b/>
                <w:sz w:val="16"/>
                <w:szCs w:val="16"/>
              </w:rPr>
            </w:pPr>
            <w:proofErr w:type="spellStart"/>
            <w:r w:rsidRPr="0067197C">
              <w:rPr>
                <w:b/>
                <w:sz w:val="16"/>
                <w:szCs w:val="16"/>
              </w:rPr>
              <w:t>Method</w:t>
            </w:r>
            <w:proofErr w:type="spellEnd"/>
            <w:r w:rsidRPr="0067197C">
              <w:rPr>
                <w:b/>
                <w:sz w:val="16"/>
                <w:szCs w:val="16"/>
              </w:rPr>
              <w:t xml:space="preserve">/s </w:t>
            </w:r>
            <w:proofErr w:type="spellStart"/>
            <w:r w:rsidRPr="0067197C">
              <w:rPr>
                <w:b/>
                <w:sz w:val="16"/>
                <w:szCs w:val="16"/>
              </w:rPr>
              <w:t>tested</w:t>
            </w:r>
            <w:proofErr w:type="spellEnd"/>
          </w:p>
        </w:tc>
        <w:tc>
          <w:tcPr>
            <w:tcW w:w="1350" w:type="dxa"/>
          </w:tcPr>
          <w:p w:rsidR="00B22817" w:rsidRPr="0067197C" w:rsidRDefault="00B22817" w:rsidP="00460F12">
            <w:pPr>
              <w:rPr>
                <w:b/>
                <w:sz w:val="16"/>
                <w:szCs w:val="16"/>
              </w:rPr>
            </w:pPr>
            <w:proofErr w:type="spellStart"/>
            <w:r w:rsidRPr="0067197C">
              <w:rPr>
                <w:b/>
                <w:sz w:val="16"/>
                <w:szCs w:val="16"/>
              </w:rPr>
              <w:t>Outcomes</w:t>
            </w:r>
            <w:proofErr w:type="spellEnd"/>
            <w:r w:rsidRPr="0067197C">
              <w:rPr>
                <w:b/>
                <w:sz w:val="16"/>
                <w:szCs w:val="16"/>
              </w:rPr>
              <w:t xml:space="preserve"> </w:t>
            </w:r>
            <w:proofErr w:type="spellStart"/>
            <w:r w:rsidRPr="0067197C">
              <w:rPr>
                <w:b/>
                <w:sz w:val="16"/>
                <w:szCs w:val="16"/>
              </w:rPr>
              <w:t>reported</w:t>
            </w:r>
            <w:proofErr w:type="spellEnd"/>
          </w:p>
        </w:tc>
        <w:tc>
          <w:tcPr>
            <w:tcW w:w="900" w:type="dxa"/>
          </w:tcPr>
          <w:p w:rsidR="00B22817" w:rsidRPr="0067197C" w:rsidRDefault="00B22817" w:rsidP="00460F12">
            <w:pPr>
              <w:rPr>
                <w:b/>
                <w:sz w:val="16"/>
                <w:szCs w:val="16"/>
              </w:rPr>
            </w:pPr>
            <w:r w:rsidRPr="0067197C">
              <w:rPr>
                <w:b/>
                <w:sz w:val="16"/>
                <w:szCs w:val="16"/>
              </w:rPr>
              <w:t xml:space="preserve">Date of </w:t>
            </w:r>
            <w:proofErr w:type="spellStart"/>
            <w:r w:rsidRPr="0067197C">
              <w:rPr>
                <w:b/>
                <w:sz w:val="16"/>
                <w:szCs w:val="16"/>
              </w:rPr>
              <w:t>last</w:t>
            </w:r>
            <w:proofErr w:type="spellEnd"/>
            <w:r w:rsidRPr="0067197C">
              <w:rPr>
                <w:b/>
                <w:sz w:val="16"/>
                <w:szCs w:val="16"/>
              </w:rPr>
              <w:t xml:space="preserve"> </w:t>
            </w:r>
            <w:proofErr w:type="spellStart"/>
            <w:r w:rsidRPr="0067197C">
              <w:rPr>
                <w:b/>
                <w:sz w:val="16"/>
                <w:szCs w:val="16"/>
              </w:rPr>
              <w:t>search</w:t>
            </w:r>
            <w:proofErr w:type="spellEnd"/>
          </w:p>
        </w:tc>
        <w:tc>
          <w:tcPr>
            <w:tcW w:w="1350" w:type="dxa"/>
          </w:tcPr>
          <w:p w:rsidR="00B22817" w:rsidRPr="0067197C" w:rsidRDefault="00B22817" w:rsidP="00460F12">
            <w:pPr>
              <w:rPr>
                <w:b/>
                <w:sz w:val="16"/>
                <w:szCs w:val="16"/>
              </w:rPr>
            </w:pPr>
            <w:proofErr w:type="spellStart"/>
            <w:r w:rsidRPr="0067197C">
              <w:rPr>
                <w:b/>
                <w:sz w:val="16"/>
                <w:szCs w:val="16"/>
              </w:rPr>
              <w:t>Included</w:t>
            </w:r>
            <w:proofErr w:type="spellEnd"/>
            <w:r w:rsidRPr="0067197C">
              <w:rPr>
                <w:b/>
                <w:sz w:val="16"/>
                <w:szCs w:val="16"/>
              </w:rPr>
              <w:t xml:space="preserve"> </w:t>
            </w:r>
            <w:proofErr w:type="spellStart"/>
            <w:r w:rsidRPr="0067197C">
              <w:rPr>
                <w:b/>
                <w:sz w:val="16"/>
                <w:szCs w:val="16"/>
              </w:rPr>
              <w:t>study</w:t>
            </w:r>
            <w:proofErr w:type="spellEnd"/>
            <w:r w:rsidRPr="0067197C">
              <w:rPr>
                <w:b/>
                <w:sz w:val="16"/>
                <w:szCs w:val="16"/>
              </w:rPr>
              <w:t xml:space="preserve"> </w:t>
            </w:r>
            <w:proofErr w:type="spellStart"/>
            <w:r w:rsidRPr="0067197C">
              <w:rPr>
                <w:b/>
                <w:sz w:val="16"/>
                <w:szCs w:val="16"/>
              </w:rPr>
              <w:t>designs</w:t>
            </w:r>
            <w:proofErr w:type="spellEnd"/>
            <w:r w:rsidRPr="0067197C">
              <w:rPr>
                <w:b/>
                <w:sz w:val="16"/>
                <w:szCs w:val="16"/>
              </w:rPr>
              <w:t xml:space="preserve"> &amp; </w:t>
            </w:r>
            <w:proofErr w:type="spellStart"/>
            <w:r w:rsidRPr="0067197C">
              <w:rPr>
                <w:b/>
                <w:sz w:val="16"/>
                <w:szCs w:val="16"/>
              </w:rPr>
              <w:t>number</w:t>
            </w:r>
            <w:proofErr w:type="spellEnd"/>
          </w:p>
        </w:tc>
        <w:tc>
          <w:tcPr>
            <w:tcW w:w="1080" w:type="dxa"/>
          </w:tcPr>
          <w:p w:rsidR="00B22817" w:rsidRPr="00B22817" w:rsidRDefault="00B22817" w:rsidP="00460F12">
            <w:pPr>
              <w:rPr>
                <w:b/>
                <w:sz w:val="16"/>
                <w:szCs w:val="16"/>
                <w:lang w:val="en-US"/>
              </w:rPr>
            </w:pPr>
            <w:r w:rsidRPr="00B22817">
              <w:rPr>
                <w:b/>
                <w:sz w:val="16"/>
                <w:szCs w:val="16"/>
                <w:lang w:val="en-US"/>
              </w:rPr>
              <w:t>Country or region of studies</w:t>
            </w:r>
          </w:p>
        </w:tc>
        <w:tc>
          <w:tcPr>
            <w:tcW w:w="4415" w:type="dxa"/>
          </w:tcPr>
          <w:p w:rsidR="00B22817" w:rsidRPr="0067197C" w:rsidRDefault="00B22817" w:rsidP="00460F12">
            <w:pPr>
              <w:rPr>
                <w:b/>
                <w:sz w:val="16"/>
                <w:szCs w:val="16"/>
              </w:rPr>
            </w:pPr>
            <w:proofErr w:type="spellStart"/>
            <w:r w:rsidRPr="0067197C">
              <w:rPr>
                <w:b/>
                <w:sz w:val="16"/>
                <w:szCs w:val="16"/>
              </w:rPr>
              <w:t>Results</w:t>
            </w:r>
            <w:proofErr w:type="spellEnd"/>
          </w:p>
        </w:tc>
      </w:tr>
      <w:tr w:rsidR="00B22817" w:rsidRPr="0067197C" w:rsidTr="00460F12">
        <w:trPr>
          <w:cantSplit/>
        </w:trPr>
        <w:tc>
          <w:tcPr>
            <w:tcW w:w="918" w:type="dxa"/>
          </w:tcPr>
          <w:p w:rsidR="00B22817" w:rsidRPr="0067197C" w:rsidRDefault="00C228E8" w:rsidP="00460F12">
            <w:pPr>
              <w:rPr>
                <w:sz w:val="16"/>
                <w:szCs w:val="16"/>
              </w:rPr>
            </w:pPr>
            <w:r w:rsidRPr="0067197C">
              <w:rPr>
                <w:sz w:val="16"/>
                <w:szCs w:val="16"/>
              </w:rPr>
              <w:fldChar w:fldCharType="begin">
                <w:fldData xml:space="preserve">PEVuZE5vdGU+PENpdGUgQXV0aG9yWWVhcj0iMSI+PEF1dGhvcj5IYXJ0bGluZzwvQXV0aG9yPjxZ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==
</w:fldData>
              </w:fldChar>
            </w:r>
            <w:r w:rsidR="00B22817" w:rsidRPr="0067197C">
              <w:rPr>
                <w:sz w:val="16"/>
                <w:szCs w:val="16"/>
              </w:rPr>
              <w:instrText xml:space="preserve"> ADDIN EN.CITE </w:instrText>
            </w:r>
            <w:r w:rsidRPr="0067197C">
              <w:rPr>
                <w:sz w:val="16"/>
                <w:szCs w:val="16"/>
              </w:rPr>
              <w:fldChar w:fldCharType="begin">
                <w:fldData xml:space="preserve">PEVuZE5vdGU+PENpdGUgQXV0aG9yWWVhcj0iMSI+PEF1dGhvcj5IYXJ0bGluZzwvQXV0aG9yPjxZ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==
</w:fldData>
              </w:fldChar>
            </w:r>
            <w:r w:rsidR="00B22817" w:rsidRPr="0067197C">
              <w:rPr>
                <w:sz w:val="16"/>
                <w:szCs w:val="16"/>
              </w:rPr>
              <w:instrText xml:space="preserve"> ADDIN EN.CITE.DATA </w:instrText>
            </w:r>
            <w:r w:rsidRPr="0067197C">
              <w:rPr>
                <w:sz w:val="16"/>
                <w:szCs w:val="16"/>
              </w:rPr>
            </w:r>
            <w:r w:rsidRPr="0067197C">
              <w:rPr>
                <w:sz w:val="16"/>
                <w:szCs w:val="16"/>
              </w:rPr>
              <w:fldChar w:fldCharType="end"/>
            </w:r>
            <w:r w:rsidRPr="0067197C">
              <w:rPr>
                <w:sz w:val="16"/>
                <w:szCs w:val="16"/>
              </w:rPr>
            </w:r>
            <w:r w:rsidRPr="0067197C">
              <w:rPr>
                <w:sz w:val="16"/>
                <w:szCs w:val="16"/>
              </w:rPr>
              <w:fldChar w:fldCharType="separate"/>
            </w:r>
            <w:hyperlink w:anchor="_ENREF_3" w:tooltip="Featherstone, 2015 #111" w:history="1">
              <w:r w:rsidR="00B22817" w:rsidRPr="0067197C">
                <w:rPr>
                  <w:noProof/>
                  <w:sz w:val="16"/>
                  <w:szCs w:val="16"/>
                </w:rPr>
                <w:t>Featherstone et al. (2015)</w:t>
              </w:r>
            </w:hyperlink>
            <w:r w:rsidR="00B22817" w:rsidRPr="0067197C">
              <w:rPr>
                <w:noProof/>
                <w:sz w:val="16"/>
                <w:szCs w:val="16"/>
              </w:rPr>
              <w:t xml:space="preserve">, </w:t>
            </w:r>
            <w:hyperlink w:anchor="_ENREF_6" w:tooltip="Hartling, 2015 #96" w:history="1">
              <w:r w:rsidR="00B22817" w:rsidRPr="0067197C">
                <w:rPr>
                  <w:noProof/>
                  <w:sz w:val="16"/>
                  <w:szCs w:val="16"/>
                </w:rPr>
                <w:t>Hartling et al. (2015)</w:t>
              </w:r>
            </w:hyperlink>
            <w:r w:rsidRPr="0067197C">
              <w:rPr>
                <w:sz w:val="16"/>
                <w:szCs w:val="16"/>
              </w:rPr>
              <w:fldChar w:fldCharType="end"/>
            </w:r>
          </w:p>
        </w:tc>
        <w:tc>
          <w:tcPr>
            <w:tcW w:w="2430" w:type="dxa"/>
          </w:tcPr>
          <w:p w:rsidR="00B22817" w:rsidRPr="00B22817" w:rsidRDefault="00B22817" w:rsidP="00460F12">
            <w:pPr>
              <w:rPr>
                <w:sz w:val="16"/>
                <w:szCs w:val="16"/>
                <w:lang w:val="en-US"/>
              </w:rPr>
            </w:pPr>
            <w:r w:rsidRPr="00B22817">
              <w:rPr>
                <w:sz w:val="16"/>
                <w:szCs w:val="16"/>
                <w:lang w:val="en-US"/>
              </w:rPr>
              <w:t>To characterize rapid reviews (RRs) and similar products, to understand the context in</w:t>
            </w:r>
          </w:p>
          <w:p w:rsidR="00B22817" w:rsidRPr="00B22817" w:rsidRDefault="00B22817" w:rsidP="00460F12">
            <w:pPr>
              <w:rPr>
                <w:sz w:val="16"/>
                <w:szCs w:val="16"/>
                <w:lang w:val="en-US"/>
              </w:rPr>
            </w:pPr>
            <w:r w:rsidRPr="00B22817">
              <w:rPr>
                <w:sz w:val="16"/>
                <w:szCs w:val="16"/>
                <w:lang w:val="en-US"/>
              </w:rPr>
              <w:t xml:space="preserve">which rapid products are produced (e.g., end-users and purposes for rapid products), to understand methodological guidance and strategies used to make products rapid and describe how these differ from systematic review (SR) procedures, and to identify empiric evidence on the impact of methodological approaches on their reliability and validity. </w:t>
            </w:r>
          </w:p>
        </w:tc>
        <w:tc>
          <w:tcPr>
            <w:tcW w:w="1170" w:type="dxa"/>
          </w:tcPr>
          <w:p w:rsidR="00B22817" w:rsidRPr="0067197C" w:rsidRDefault="00B22817" w:rsidP="00460F12">
            <w:pPr>
              <w:rPr>
                <w:sz w:val="16"/>
                <w:szCs w:val="16"/>
              </w:rPr>
            </w:pPr>
            <w:proofErr w:type="spellStart"/>
            <w:r w:rsidRPr="0067197C">
              <w:rPr>
                <w:sz w:val="16"/>
                <w:szCs w:val="16"/>
              </w:rPr>
              <w:t>Healthcare</w:t>
            </w:r>
            <w:proofErr w:type="spellEnd"/>
            <w:r w:rsidRPr="0067197C">
              <w:rPr>
                <w:sz w:val="16"/>
                <w:szCs w:val="16"/>
              </w:rPr>
              <w:t xml:space="preserve"> </w:t>
            </w:r>
            <w:proofErr w:type="spellStart"/>
            <w:r w:rsidRPr="0067197C">
              <w:rPr>
                <w:sz w:val="16"/>
                <w:szCs w:val="16"/>
              </w:rPr>
              <w:t>decision</w:t>
            </w:r>
            <w:proofErr w:type="spellEnd"/>
            <w:r w:rsidRPr="0067197C">
              <w:rPr>
                <w:sz w:val="16"/>
                <w:szCs w:val="16"/>
              </w:rPr>
              <w:t xml:space="preserve"> </w:t>
            </w:r>
            <w:proofErr w:type="spellStart"/>
            <w:r w:rsidRPr="0067197C">
              <w:rPr>
                <w:sz w:val="16"/>
                <w:szCs w:val="16"/>
              </w:rPr>
              <w:t>makers</w:t>
            </w:r>
            <w:proofErr w:type="spellEnd"/>
          </w:p>
        </w:tc>
        <w:tc>
          <w:tcPr>
            <w:tcW w:w="1350" w:type="dxa"/>
          </w:tcPr>
          <w:p w:rsidR="00B22817" w:rsidRPr="0067197C" w:rsidRDefault="00B22817" w:rsidP="00460F12">
            <w:pPr>
              <w:rPr>
                <w:sz w:val="16"/>
                <w:szCs w:val="16"/>
              </w:rPr>
            </w:pPr>
            <w:r w:rsidRPr="0067197C">
              <w:rPr>
                <w:sz w:val="16"/>
                <w:szCs w:val="16"/>
              </w:rPr>
              <w:t xml:space="preserve">RR – </w:t>
            </w:r>
            <w:proofErr w:type="spellStart"/>
            <w:r w:rsidRPr="0067197C">
              <w:rPr>
                <w:sz w:val="16"/>
                <w:szCs w:val="16"/>
              </w:rPr>
              <w:t>not</w:t>
            </w:r>
            <w:proofErr w:type="spellEnd"/>
            <w:r w:rsidRPr="0067197C">
              <w:rPr>
                <w:sz w:val="16"/>
                <w:szCs w:val="16"/>
              </w:rPr>
              <w:t xml:space="preserve"> </w:t>
            </w:r>
            <w:proofErr w:type="spellStart"/>
            <w:r w:rsidRPr="0067197C">
              <w:rPr>
                <w:sz w:val="16"/>
                <w:szCs w:val="16"/>
              </w:rPr>
              <w:t>clearly</w:t>
            </w:r>
            <w:proofErr w:type="spellEnd"/>
            <w:r w:rsidRPr="0067197C">
              <w:rPr>
                <w:sz w:val="16"/>
                <w:szCs w:val="16"/>
              </w:rPr>
              <w:t xml:space="preserve"> </w:t>
            </w:r>
            <w:proofErr w:type="spellStart"/>
            <w:r w:rsidRPr="0067197C">
              <w:rPr>
                <w:sz w:val="16"/>
                <w:szCs w:val="16"/>
              </w:rPr>
              <w:t>defined</w:t>
            </w:r>
            <w:proofErr w:type="spellEnd"/>
          </w:p>
        </w:tc>
        <w:tc>
          <w:tcPr>
            <w:tcW w:w="1350" w:type="dxa"/>
          </w:tcPr>
          <w:p w:rsidR="00B22817" w:rsidRPr="00B22817" w:rsidRDefault="00B22817" w:rsidP="00460F12">
            <w:pPr>
              <w:rPr>
                <w:sz w:val="16"/>
                <w:szCs w:val="16"/>
                <w:lang w:val="en-US"/>
              </w:rPr>
            </w:pPr>
            <w:r w:rsidRPr="00B22817">
              <w:rPr>
                <w:sz w:val="16"/>
                <w:szCs w:val="16"/>
                <w:lang w:val="en-US"/>
              </w:rPr>
              <w:t>Type of product;</w:t>
            </w:r>
          </w:p>
          <w:p w:rsidR="00B22817" w:rsidRPr="00B22817" w:rsidRDefault="00B22817" w:rsidP="00460F12">
            <w:pPr>
              <w:rPr>
                <w:sz w:val="16"/>
                <w:szCs w:val="16"/>
                <w:lang w:val="en-US"/>
              </w:rPr>
            </w:pPr>
            <w:r w:rsidRPr="00B22817">
              <w:rPr>
                <w:sz w:val="16"/>
                <w:szCs w:val="16"/>
                <w:lang w:val="en-US"/>
              </w:rPr>
              <w:t>Methods used;</w:t>
            </w:r>
          </w:p>
          <w:p w:rsidR="00B22817" w:rsidRPr="00B22817" w:rsidRDefault="00B22817" w:rsidP="00460F12">
            <w:pPr>
              <w:rPr>
                <w:sz w:val="16"/>
                <w:szCs w:val="16"/>
                <w:lang w:val="en-US"/>
              </w:rPr>
            </w:pPr>
            <w:r w:rsidRPr="00B22817">
              <w:rPr>
                <w:sz w:val="16"/>
                <w:szCs w:val="16"/>
                <w:lang w:val="en-US"/>
              </w:rPr>
              <w:t>Comparison of RRs and SRs.</w:t>
            </w:r>
          </w:p>
        </w:tc>
        <w:tc>
          <w:tcPr>
            <w:tcW w:w="900" w:type="dxa"/>
          </w:tcPr>
          <w:p w:rsidR="00B22817" w:rsidRPr="0067197C" w:rsidRDefault="00B22817" w:rsidP="00460F12">
            <w:pPr>
              <w:rPr>
                <w:sz w:val="16"/>
                <w:szCs w:val="16"/>
              </w:rPr>
            </w:pPr>
            <w:proofErr w:type="spellStart"/>
            <w:r w:rsidRPr="0067197C">
              <w:rPr>
                <w:sz w:val="16"/>
                <w:szCs w:val="16"/>
              </w:rPr>
              <w:t>November</w:t>
            </w:r>
            <w:proofErr w:type="spellEnd"/>
            <w:r w:rsidRPr="0067197C">
              <w:rPr>
                <w:sz w:val="16"/>
                <w:szCs w:val="16"/>
              </w:rPr>
              <w:t xml:space="preserve"> 2013</w:t>
            </w:r>
          </w:p>
        </w:tc>
        <w:tc>
          <w:tcPr>
            <w:tcW w:w="1350" w:type="dxa"/>
          </w:tcPr>
          <w:p w:rsidR="00B22817" w:rsidRPr="00B22817" w:rsidRDefault="00B22817" w:rsidP="00460F12">
            <w:pPr>
              <w:rPr>
                <w:sz w:val="16"/>
                <w:szCs w:val="16"/>
                <w:lang w:val="en-US"/>
              </w:rPr>
            </w:pPr>
            <w:r w:rsidRPr="00B22817">
              <w:rPr>
                <w:sz w:val="16"/>
                <w:szCs w:val="16"/>
                <w:lang w:val="en-US"/>
              </w:rPr>
              <w:t>53 articles:</w:t>
            </w:r>
          </w:p>
          <w:p w:rsidR="00B22817" w:rsidRPr="00B22817" w:rsidRDefault="00B22817" w:rsidP="00460F12">
            <w:pPr>
              <w:rPr>
                <w:sz w:val="16"/>
                <w:szCs w:val="16"/>
                <w:lang w:val="en-US"/>
              </w:rPr>
            </w:pPr>
          </w:p>
          <w:p w:rsidR="00B22817" w:rsidRPr="00B22817" w:rsidRDefault="00B22817" w:rsidP="00460F12">
            <w:pPr>
              <w:rPr>
                <w:sz w:val="16"/>
                <w:szCs w:val="16"/>
                <w:lang w:val="en-US"/>
              </w:rPr>
            </w:pPr>
            <w:r w:rsidRPr="00B22817">
              <w:rPr>
                <w:sz w:val="16"/>
                <w:szCs w:val="16"/>
                <w:lang w:val="en-US"/>
              </w:rPr>
              <w:t>8 background articles;</w:t>
            </w:r>
          </w:p>
          <w:p w:rsidR="00B22817" w:rsidRPr="00B22817" w:rsidRDefault="00B22817" w:rsidP="00460F12">
            <w:pPr>
              <w:rPr>
                <w:sz w:val="16"/>
                <w:szCs w:val="16"/>
                <w:lang w:val="en-US"/>
              </w:rPr>
            </w:pPr>
            <w:r w:rsidRPr="00B22817">
              <w:rPr>
                <w:sz w:val="16"/>
                <w:szCs w:val="16"/>
                <w:lang w:val="en-US"/>
              </w:rPr>
              <w:t>3 studies with empiric data</w:t>
            </w:r>
          </w:p>
          <w:p w:rsidR="00B22817" w:rsidRPr="00B22817" w:rsidRDefault="00B22817" w:rsidP="00460F12">
            <w:pPr>
              <w:rPr>
                <w:sz w:val="16"/>
                <w:szCs w:val="16"/>
                <w:lang w:val="en-US"/>
              </w:rPr>
            </w:pPr>
            <w:r w:rsidRPr="00B22817">
              <w:rPr>
                <w:sz w:val="16"/>
                <w:szCs w:val="16"/>
                <w:lang w:val="en-US"/>
              </w:rPr>
              <w:t>12 reviews of rapid review types;</w:t>
            </w:r>
          </w:p>
          <w:p w:rsidR="00B22817" w:rsidRPr="00B22817" w:rsidRDefault="00B22817" w:rsidP="00460F12">
            <w:pPr>
              <w:rPr>
                <w:sz w:val="16"/>
                <w:szCs w:val="16"/>
                <w:lang w:val="en-US"/>
              </w:rPr>
            </w:pPr>
            <w:r w:rsidRPr="00B22817">
              <w:rPr>
                <w:sz w:val="16"/>
                <w:szCs w:val="16"/>
                <w:lang w:val="en-US"/>
              </w:rPr>
              <w:t>30 articles on rapid review methods.</w:t>
            </w:r>
          </w:p>
          <w:p w:rsidR="00B22817" w:rsidRPr="00B22817" w:rsidRDefault="00B22817" w:rsidP="00460F12">
            <w:pPr>
              <w:rPr>
                <w:sz w:val="16"/>
                <w:szCs w:val="16"/>
                <w:lang w:val="en-US"/>
              </w:rPr>
            </w:pPr>
          </w:p>
        </w:tc>
        <w:tc>
          <w:tcPr>
            <w:tcW w:w="1080" w:type="dxa"/>
          </w:tcPr>
          <w:p w:rsidR="00B22817" w:rsidRPr="00B22817" w:rsidRDefault="00B22817" w:rsidP="00460F12">
            <w:pPr>
              <w:rPr>
                <w:sz w:val="16"/>
                <w:szCs w:val="16"/>
                <w:lang w:val="en-US"/>
              </w:rPr>
            </w:pPr>
            <w:r w:rsidRPr="00B22817">
              <w:rPr>
                <w:sz w:val="16"/>
                <w:szCs w:val="16"/>
                <w:lang w:val="en-US"/>
              </w:rPr>
              <w:t xml:space="preserve">RR products produced by 15 organizations: </w:t>
            </w:r>
          </w:p>
          <w:p w:rsidR="00B22817" w:rsidRPr="00B22817" w:rsidRDefault="00B22817" w:rsidP="00460F12">
            <w:pPr>
              <w:rPr>
                <w:sz w:val="16"/>
                <w:szCs w:val="16"/>
                <w:lang w:val="en-US"/>
              </w:rPr>
            </w:pPr>
          </w:p>
          <w:p w:rsidR="00B22817" w:rsidRPr="0067197C" w:rsidRDefault="00B22817" w:rsidP="00460F12">
            <w:pPr>
              <w:rPr>
                <w:sz w:val="16"/>
                <w:szCs w:val="16"/>
              </w:rPr>
            </w:pPr>
            <w:r w:rsidRPr="0067197C">
              <w:rPr>
                <w:sz w:val="16"/>
                <w:szCs w:val="16"/>
              </w:rPr>
              <w:t xml:space="preserve">3 </w:t>
            </w:r>
            <w:proofErr w:type="spellStart"/>
            <w:r w:rsidRPr="0067197C">
              <w:rPr>
                <w:sz w:val="16"/>
                <w:szCs w:val="16"/>
              </w:rPr>
              <w:t>Canada</w:t>
            </w:r>
            <w:proofErr w:type="spellEnd"/>
            <w:r w:rsidRPr="0067197C">
              <w:rPr>
                <w:sz w:val="16"/>
                <w:szCs w:val="16"/>
              </w:rPr>
              <w:t xml:space="preserve"> </w:t>
            </w:r>
          </w:p>
          <w:p w:rsidR="00B22817" w:rsidRPr="0067197C" w:rsidRDefault="00B22817" w:rsidP="00460F12">
            <w:pPr>
              <w:rPr>
                <w:sz w:val="16"/>
                <w:szCs w:val="16"/>
              </w:rPr>
            </w:pPr>
            <w:r w:rsidRPr="0067197C">
              <w:rPr>
                <w:sz w:val="16"/>
                <w:szCs w:val="16"/>
              </w:rPr>
              <w:t>2 UK</w:t>
            </w:r>
          </w:p>
          <w:p w:rsidR="00B22817" w:rsidRPr="0067197C" w:rsidRDefault="00B22817" w:rsidP="00460F12">
            <w:pPr>
              <w:rPr>
                <w:sz w:val="16"/>
                <w:szCs w:val="16"/>
              </w:rPr>
            </w:pPr>
            <w:r w:rsidRPr="0067197C">
              <w:rPr>
                <w:sz w:val="16"/>
                <w:szCs w:val="16"/>
              </w:rPr>
              <w:t>6 USA</w:t>
            </w:r>
          </w:p>
          <w:p w:rsidR="00B22817" w:rsidRPr="0067197C" w:rsidRDefault="00B22817" w:rsidP="00460F12">
            <w:pPr>
              <w:rPr>
                <w:sz w:val="16"/>
                <w:szCs w:val="16"/>
              </w:rPr>
            </w:pPr>
            <w:r w:rsidRPr="0067197C">
              <w:rPr>
                <w:sz w:val="16"/>
                <w:szCs w:val="16"/>
              </w:rPr>
              <w:t>3 Australia</w:t>
            </w:r>
          </w:p>
          <w:p w:rsidR="00B22817" w:rsidRPr="0067197C" w:rsidRDefault="00B22817" w:rsidP="00460F12">
            <w:pPr>
              <w:rPr>
                <w:sz w:val="16"/>
                <w:szCs w:val="16"/>
              </w:rPr>
            </w:pPr>
            <w:r w:rsidRPr="0067197C">
              <w:rPr>
                <w:sz w:val="16"/>
                <w:szCs w:val="16"/>
              </w:rPr>
              <w:t xml:space="preserve">1 </w:t>
            </w:r>
            <w:proofErr w:type="spellStart"/>
            <w:r w:rsidRPr="0067197C">
              <w:rPr>
                <w:sz w:val="16"/>
                <w:szCs w:val="16"/>
              </w:rPr>
              <w:t>Italy</w:t>
            </w:r>
            <w:proofErr w:type="spellEnd"/>
          </w:p>
          <w:p w:rsidR="00B22817" w:rsidRPr="0067197C" w:rsidRDefault="00B22817" w:rsidP="00460F12">
            <w:pPr>
              <w:rPr>
                <w:sz w:val="16"/>
                <w:szCs w:val="16"/>
              </w:rPr>
            </w:pPr>
          </w:p>
        </w:tc>
        <w:tc>
          <w:tcPr>
            <w:tcW w:w="4415" w:type="dxa"/>
          </w:tcPr>
          <w:p w:rsidR="00B22817" w:rsidRPr="00B22817" w:rsidRDefault="00B22817" w:rsidP="00460F12">
            <w:pPr>
              <w:rPr>
                <w:sz w:val="16"/>
                <w:szCs w:val="16"/>
                <w:lang w:val="en-US"/>
              </w:rPr>
            </w:pPr>
            <w:r w:rsidRPr="00B22817">
              <w:rPr>
                <w:sz w:val="16"/>
                <w:szCs w:val="16"/>
                <w:lang w:val="en-US"/>
              </w:rPr>
              <w:t>We categorized rapid products into four groups based on the extent of synthesis: (1) ”inventories” list what evidence is available, and other contextual information needed to make decisions, but do not synthesize the evidence or present summaries or conclusions; (2) ”rapid responses” present the end-user with an answer based on the best available evidence (usually guidelines or SRs), but do not attempt to formally synthesize the evidence into conclusions; (3) ”rapid reviews” perform a synthesis (qualitative and/or quantitative) to provide an answer about the direction of evidence and possibly the strength of evidence; (4) “automated approaches” use databases of extracted study elements and programming to generate meta-analyses in response to user-defined queries.</w:t>
            </w:r>
          </w:p>
          <w:p w:rsidR="00B22817" w:rsidRPr="00B22817" w:rsidRDefault="00B22817" w:rsidP="00460F12">
            <w:pPr>
              <w:rPr>
                <w:sz w:val="16"/>
                <w:szCs w:val="16"/>
                <w:lang w:val="en-US"/>
              </w:rPr>
            </w:pPr>
            <w:r w:rsidRPr="00B22817">
              <w:rPr>
                <w:sz w:val="16"/>
                <w:szCs w:val="16"/>
                <w:lang w:val="en-US"/>
              </w:rPr>
              <w:t>Methodological approaches identified for rapid products include: searching fewer databases; limited use of grey literature; restricting the types of studies included (e.g., English only, most recent 5 years); relying on existing SRs; limiting full-text review; limiting dual review for study selection and/or data extraction; limiting data extraction; limiting risk of bias assessment or grading; minimal evidence synthesis; providing nominal conclusions or recommendations; and limiting external peer review.</w:t>
            </w:r>
          </w:p>
          <w:p w:rsidR="00B22817" w:rsidRPr="00B22817" w:rsidRDefault="00B22817" w:rsidP="00460F12">
            <w:pPr>
              <w:rPr>
                <w:sz w:val="16"/>
                <w:szCs w:val="16"/>
                <w:lang w:val="en-US"/>
              </w:rPr>
            </w:pPr>
            <w:r w:rsidRPr="00B22817">
              <w:rPr>
                <w:sz w:val="16"/>
                <w:szCs w:val="16"/>
                <w:lang w:val="en-US"/>
              </w:rPr>
              <w:t xml:space="preserve">There is almost no empiric evidence directly comparing results of rapid products with SRs.  One of the included studies found no instances in which the essential conclusions of the rapid and the full reviews were opposed </w:t>
            </w:r>
            <w:r w:rsidR="00C228E8">
              <w:rPr>
                <w:sz w:val="16"/>
                <w:szCs w:val="16"/>
              </w:rPr>
              <w:fldChar w:fldCharType="begin"/>
            </w:r>
            <w:r w:rsidRPr="00B22817">
              <w:rPr>
                <w:sz w:val="16"/>
                <w:szCs w:val="16"/>
                <w:lang w:val="en-US"/>
              </w:rPr>
              <w:instrText xml:space="preserve"> ADDIN EN.CITE &lt;EndNote&gt;&lt;Cite&gt;&lt;Author&gt;Cameron&lt;/Author&gt;&lt;Year&gt;2007&lt;/Year&gt;&lt;RecNum&gt;25&lt;/RecNum&gt;&lt;DisplayText&gt;(Cameron et al. 2007)&lt;/DisplayText&gt;&lt;record&gt;&lt;rec-number&gt;25&lt;/rec-number&gt;&lt;foreign-keys&gt;&lt;key app="EN" db-id="taf9zavsodfrsnerzr3v9zd10d2pw29t2rta" timestamp="1422987430"&gt;25&lt;/key&gt;&lt;/foreign-keys&gt;&lt;ref-type name="Report"&gt;27&lt;/ref-type&gt;&lt;contributors&gt;&lt;authors&gt;&lt;author&gt;Cameron, A.&lt;/author&gt;&lt;author&gt;Watt, A.&lt;/author&gt;&lt;author&gt;Lathlean, T.&lt;/author&gt;&lt;author&gt;Sturm, L.&lt;/author&gt;&lt;/authors&gt;&lt;/contributors&gt;&lt;titles&gt;&lt;title&gt;Rapid versus full systematic reviews: an inventory of current methods and practice in Health Technology Assessment. ASERNIP-S Report No. 60&lt;/title&gt;&lt;/titles&gt;&lt;dates&gt;&lt;year&gt;2007&lt;/year&gt;&lt;/dates&gt;&lt;pub-location&gt;Adelaide, South Australia&lt;/pub-location&gt;&lt;publisher&gt;ASERNIP-S, Royal Australasian College of Surgeons&lt;/publisher&gt;&lt;label&gt;pot SR Eval&lt;/label&gt;&lt;urls&gt;&lt;/urls&gt;&lt;/record&gt;&lt;/Cite&gt;&lt;/EndNote&gt;</w:instrText>
            </w:r>
            <w:r w:rsidR="00C228E8">
              <w:rPr>
                <w:sz w:val="16"/>
                <w:szCs w:val="16"/>
              </w:rPr>
              <w:fldChar w:fldCharType="separate"/>
            </w:r>
            <w:r w:rsidRPr="00B22817">
              <w:rPr>
                <w:noProof/>
                <w:sz w:val="16"/>
                <w:szCs w:val="16"/>
                <w:lang w:val="en-US"/>
              </w:rPr>
              <w:t>(</w:t>
            </w:r>
            <w:hyperlink w:anchor="_ENREF_2" w:tooltip="Cameron, 2007 #25" w:history="1">
              <w:r w:rsidRPr="00B22817">
                <w:rPr>
                  <w:noProof/>
                  <w:sz w:val="16"/>
                  <w:szCs w:val="16"/>
                  <w:lang w:val="en-US"/>
                </w:rPr>
                <w:t>Cameron et al. 2007</w:t>
              </w:r>
            </w:hyperlink>
            <w:r w:rsidRPr="00B22817">
              <w:rPr>
                <w:noProof/>
                <w:sz w:val="16"/>
                <w:szCs w:val="16"/>
                <w:lang w:val="en-US"/>
              </w:rPr>
              <w:t>)</w:t>
            </w:r>
            <w:r w:rsidR="00C228E8">
              <w:rPr>
                <w:sz w:val="16"/>
                <w:szCs w:val="16"/>
              </w:rPr>
              <w:fldChar w:fldCharType="end"/>
            </w:r>
            <w:r w:rsidRPr="00B22817">
              <w:rPr>
                <w:sz w:val="16"/>
                <w:szCs w:val="16"/>
                <w:lang w:val="en-US"/>
              </w:rPr>
              <w:t>.</w:t>
            </w:r>
          </w:p>
        </w:tc>
      </w:tr>
      <w:bookmarkStart w:id="2" w:name="OLE_LINK2"/>
      <w:bookmarkStart w:id="3" w:name="OLE_LINK3"/>
      <w:tr w:rsidR="00B22817" w:rsidRPr="0067197C" w:rsidTr="00460F12">
        <w:trPr>
          <w:cantSplit/>
        </w:trPr>
        <w:tc>
          <w:tcPr>
            <w:tcW w:w="918" w:type="dxa"/>
          </w:tcPr>
          <w:p w:rsidR="00B22817" w:rsidRPr="0067197C" w:rsidRDefault="00C228E8" w:rsidP="00460F12">
            <w:pPr>
              <w:rPr>
                <w:sz w:val="16"/>
                <w:szCs w:val="16"/>
              </w:rPr>
            </w:pPr>
            <w:r>
              <w:rPr>
                <w:sz w:val="16"/>
                <w:szCs w:val="16"/>
              </w:rPr>
              <w:lastRenderedPageBreak/>
              <w:fldChar w:fldCharType="begin"/>
            </w:r>
            <w:r w:rsidR="00B22817">
              <w:rPr>
                <w:sz w:val="16"/>
                <w:szCs w:val="16"/>
              </w:rPr>
              <w:instrText xml:space="preserve"> HYPERLINK \l "_ENREF_5" \o "Harker, 2012 #37" </w:instrText>
            </w:r>
            <w:r>
              <w:rPr>
                <w:sz w:val="16"/>
                <w:szCs w:val="16"/>
              </w:rPr>
              <w:fldChar w:fldCharType="separate"/>
            </w:r>
            <w:r w:rsidRPr="0067197C">
              <w:rPr>
                <w:sz w:val="16"/>
                <w:szCs w:val="16"/>
              </w:rPr>
              <w:fldChar w:fldCharType="begin">
                <w:fldData xml:space="preserve">PEVuZE5vdGU+PENpdGUgQXV0aG9yWWVhcj0iMSI+PEF1dGhvcj5IYXJrZXI8L0F1dGhvcj48WWVh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</w:fldData>
              </w:fldChar>
            </w:r>
            <w:r w:rsidR="00B22817" w:rsidRPr="0067197C">
              <w:rPr>
                <w:sz w:val="16"/>
                <w:szCs w:val="16"/>
              </w:rPr>
              <w:instrText xml:space="preserve"> ADDIN EN.CITE </w:instrText>
            </w:r>
            <w:r w:rsidRPr="0067197C">
              <w:rPr>
                <w:sz w:val="16"/>
                <w:szCs w:val="16"/>
              </w:rPr>
              <w:fldChar w:fldCharType="begin">
                <w:fldData xml:space="preserve">PEVuZE5vdGU+PENpdGUgQXV0aG9yWWVhcj0iMSI+PEF1dGhvcj5IYXJrZXI8L0F1dGhvcj48WWVh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</w:fldData>
              </w:fldChar>
            </w:r>
            <w:r w:rsidR="00B22817" w:rsidRPr="0067197C">
              <w:rPr>
                <w:sz w:val="16"/>
                <w:szCs w:val="16"/>
              </w:rPr>
              <w:instrText xml:space="preserve"> ADDIN EN.CITE.DATA </w:instrText>
            </w:r>
            <w:r w:rsidRPr="0067197C">
              <w:rPr>
                <w:sz w:val="16"/>
                <w:szCs w:val="16"/>
              </w:rPr>
            </w:r>
            <w:r w:rsidRPr="0067197C">
              <w:rPr>
                <w:sz w:val="16"/>
                <w:szCs w:val="16"/>
              </w:rPr>
              <w:fldChar w:fldCharType="end"/>
            </w:r>
            <w:r w:rsidRPr="0067197C">
              <w:rPr>
                <w:sz w:val="16"/>
                <w:szCs w:val="16"/>
              </w:rPr>
            </w:r>
            <w:r w:rsidRPr="0067197C">
              <w:rPr>
                <w:sz w:val="16"/>
                <w:szCs w:val="16"/>
              </w:rPr>
              <w:fldChar w:fldCharType="separate"/>
            </w:r>
            <w:r w:rsidR="00B22817" w:rsidRPr="0067197C">
              <w:rPr>
                <w:noProof/>
                <w:sz w:val="16"/>
                <w:szCs w:val="16"/>
              </w:rPr>
              <w:t>Harker and Kleijnen (2012)</w:t>
            </w:r>
            <w:r w:rsidRPr="0067197C">
              <w:rPr>
                <w:sz w:val="16"/>
                <w:szCs w:val="16"/>
              </w:rPr>
              <w:fldChar w:fldCharType="end"/>
            </w:r>
            <w:r>
              <w:rPr>
                <w:sz w:val="16"/>
                <w:szCs w:val="16"/>
              </w:rPr>
              <w:fldChar w:fldCharType="end"/>
            </w:r>
            <w:bookmarkEnd w:id="2"/>
            <w:bookmarkEnd w:id="3"/>
          </w:p>
        </w:tc>
        <w:tc>
          <w:tcPr>
            <w:tcW w:w="2430" w:type="dxa"/>
          </w:tcPr>
          <w:p w:rsidR="00B22817" w:rsidRPr="00B22817" w:rsidRDefault="00B22817" w:rsidP="00460F12">
            <w:pPr>
              <w:rPr>
                <w:sz w:val="16"/>
                <w:szCs w:val="16"/>
                <w:lang w:val="en-US"/>
              </w:rPr>
            </w:pPr>
            <w:r w:rsidRPr="00B22817">
              <w:rPr>
                <w:sz w:val="16"/>
                <w:szCs w:val="16"/>
                <w:lang w:val="en-US"/>
              </w:rPr>
              <w:t>To answer the research question ‘What is a rapid review and is methodology consistent in rapid reviews of Health Technology Assessments?’  The specific objective was to systematically investigate methodology by</w:t>
            </w:r>
          </w:p>
          <w:p w:rsidR="00B22817" w:rsidRPr="00B22817" w:rsidRDefault="00B22817" w:rsidP="00460F12">
            <w:pPr>
              <w:rPr>
                <w:sz w:val="16"/>
                <w:szCs w:val="16"/>
                <w:highlight w:val="yellow"/>
                <w:lang w:val="en-US"/>
              </w:rPr>
            </w:pPr>
            <w:r w:rsidRPr="00B22817">
              <w:rPr>
                <w:sz w:val="16"/>
                <w:szCs w:val="16"/>
                <w:lang w:val="en-US"/>
              </w:rPr>
              <w:t>appraising in detail the methods utilized in the RRs for consistency, and in comparison with already established processes used in SRs such as searching, inclusion screening, QA, data extraction and data synthesis, and to investigate whether any differences in methodologies were related to estimated length of time taken to carry out RRs.</w:t>
            </w:r>
          </w:p>
        </w:tc>
        <w:tc>
          <w:tcPr>
            <w:tcW w:w="1170" w:type="dxa"/>
          </w:tcPr>
          <w:p w:rsidR="00B22817" w:rsidRPr="00B22817" w:rsidRDefault="00B22817" w:rsidP="00460F12">
            <w:pPr>
              <w:rPr>
                <w:sz w:val="16"/>
                <w:szCs w:val="16"/>
                <w:highlight w:val="yellow"/>
                <w:lang w:val="en-US"/>
              </w:rPr>
            </w:pPr>
            <w:r w:rsidRPr="00B22817">
              <w:rPr>
                <w:sz w:val="16"/>
                <w:szCs w:val="16"/>
                <w:lang w:val="en-US"/>
              </w:rPr>
              <w:t>Those making HTA assessments in healthcare</w:t>
            </w:r>
          </w:p>
        </w:tc>
        <w:tc>
          <w:tcPr>
            <w:tcW w:w="1350" w:type="dxa"/>
          </w:tcPr>
          <w:p w:rsidR="00B22817" w:rsidRPr="0067197C" w:rsidRDefault="00B22817" w:rsidP="00460F12">
            <w:pPr>
              <w:rPr>
                <w:sz w:val="16"/>
                <w:szCs w:val="16"/>
                <w:highlight w:val="yellow"/>
              </w:rPr>
            </w:pPr>
            <w:proofErr w:type="spellStart"/>
            <w:r w:rsidRPr="0067197C">
              <w:rPr>
                <w:sz w:val="16"/>
                <w:szCs w:val="16"/>
              </w:rPr>
              <w:t>RRs</w:t>
            </w:r>
            <w:proofErr w:type="spellEnd"/>
            <w:r w:rsidRPr="0067197C">
              <w:rPr>
                <w:sz w:val="16"/>
                <w:szCs w:val="16"/>
              </w:rPr>
              <w:t xml:space="preserve"> of </w:t>
            </w:r>
            <w:proofErr w:type="spellStart"/>
            <w:r w:rsidRPr="0067197C">
              <w:rPr>
                <w:sz w:val="16"/>
                <w:szCs w:val="16"/>
              </w:rPr>
              <w:t>HTAs</w:t>
            </w:r>
            <w:proofErr w:type="spellEnd"/>
          </w:p>
        </w:tc>
        <w:tc>
          <w:tcPr>
            <w:tcW w:w="1350" w:type="dxa"/>
          </w:tcPr>
          <w:p w:rsidR="00B22817" w:rsidRPr="00B22817" w:rsidRDefault="00B22817" w:rsidP="00460F12">
            <w:pPr>
              <w:rPr>
                <w:sz w:val="16"/>
                <w:szCs w:val="16"/>
                <w:lang w:val="en-US"/>
              </w:rPr>
            </w:pPr>
            <w:r w:rsidRPr="00B22817">
              <w:rPr>
                <w:sz w:val="16"/>
                <w:szCs w:val="16"/>
                <w:lang w:val="en-US"/>
              </w:rPr>
              <w:t>Methods used;</w:t>
            </w:r>
          </w:p>
          <w:p w:rsidR="00B22817" w:rsidRPr="00B22817" w:rsidRDefault="00B22817" w:rsidP="00460F12">
            <w:pPr>
              <w:rPr>
                <w:sz w:val="16"/>
                <w:szCs w:val="16"/>
                <w:lang w:val="en-US"/>
              </w:rPr>
            </w:pPr>
            <w:r w:rsidRPr="00B22817">
              <w:rPr>
                <w:sz w:val="16"/>
                <w:szCs w:val="16"/>
                <w:lang w:val="en-US"/>
              </w:rPr>
              <w:t>Time to complete.</w:t>
            </w:r>
          </w:p>
        </w:tc>
        <w:tc>
          <w:tcPr>
            <w:tcW w:w="900" w:type="dxa"/>
          </w:tcPr>
          <w:p w:rsidR="00B22817" w:rsidRPr="0067197C" w:rsidRDefault="00B22817" w:rsidP="00460F12">
            <w:pPr>
              <w:rPr>
                <w:sz w:val="16"/>
                <w:szCs w:val="16"/>
              </w:rPr>
            </w:pPr>
            <w:proofErr w:type="spellStart"/>
            <w:r w:rsidRPr="0067197C">
              <w:rPr>
                <w:sz w:val="16"/>
                <w:szCs w:val="16"/>
              </w:rPr>
              <w:t>April</w:t>
            </w:r>
            <w:proofErr w:type="spellEnd"/>
            <w:r w:rsidRPr="0067197C">
              <w:rPr>
                <w:sz w:val="16"/>
                <w:szCs w:val="16"/>
              </w:rPr>
              <w:t xml:space="preserve"> 2011</w:t>
            </w:r>
          </w:p>
        </w:tc>
        <w:tc>
          <w:tcPr>
            <w:tcW w:w="1350" w:type="dxa"/>
          </w:tcPr>
          <w:p w:rsidR="00B22817" w:rsidRPr="00B22817" w:rsidRDefault="00B22817" w:rsidP="00460F12">
            <w:pPr>
              <w:rPr>
                <w:sz w:val="16"/>
                <w:szCs w:val="16"/>
                <w:lang w:val="en-US"/>
              </w:rPr>
            </w:pPr>
            <w:r w:rsidRPr="00B22817">
              <w:rPr>
                <w:sz w:val="16"/>
                <w:szCs w:val="16"/>
                <w:lang w:val="en-US"/>
              </w:rPr>
              <w:t>46 full RRs;</w:t>
            </w:r>
          </w:p>
          <w:p w:rsidR="00B22817" w:rsidRPr="00B22817" w:rsidRDefault="00B22817" w:rsidP="00460F12">
            <w:pPr>
              <w:rPr>
                <w:sz w:val="16"/>
                <w:szCs w:val="16"/>
                <w:lang w:val="en-US"/>
              </w:rPr>
            </w:pPr>
            <w:r w:rsidRPr="00B22817">
              <w:rPr>
                <w:sz w:val="16"/>
                <w:szCs w:val="16"/>
                <w:lang w:val="en-US"/>
              </w:rPr>
              <w:t>3 summaries of RRs</w:t>
            </w:r>
          </w:p>
        </w:tc>
        <w:tc>
          <w:tcPr>
            <w:tcW w:w="1080" w:type="dxa"/>
          </w:tcPr>
          <w:p w:rsidR="00B22817" w:rsidRPr="0067197C" w:rsidRDefault="00B22817" w:rsidP="00460F12">
            <w:pPr>
              <w:rPr>
                <w:sz w:val="16"/>
                <w:szCs w:val="16"/>
              </w:rPr>
            </w:pPr>
            <w:r w:rsidRPr="0067197C">
              <w:rPr>
                <w:sz w:val="16"/>
                <w:szCs w:val="16"/>
              </w:rPr>
              <w:t>27 UK</w:t>
            </w:r>
          </w:p>
          <w:p w:rsidR="00B22817" w:rsidRPr="0067197C" w:rsidRDefault="00B22817" w:rsidP="00460F12">
            <w:pPr>
              <w:rPr>
                <w:sz w:val="16"/>
                <w:szCs w:val="16"/>
              </w:rPr>
            </w:pPr>
            <w:r w:rsidRPr="0067197C">
              <w:rPr>
                <w:sz w:val="16"/>
                <w:szCs w:val="16"/>
              </w:rPr>
              <w:t xml:space="preserve">9 </w:t>
            </w:r>
            <w:proofErr w:type="spellStart"/>
            <w:r w:rsidRPr="0067197C">
              <w:rPr>
                <w:sz w:val="16"/>
                <w:szCs w:val="16"/>
              </w:rPr>
              <w:t>Belgium</w:t>
            </w:r>
            <w:proofErr w:type="spellEnd"/>
          </w:p>
          <w:p w:rsidR="00B22817" w:rsidRPr="0067197C" w:rsidRDefault="00B22817" w:rsidP="00460F12">
            <w:pPr>
              <w:rPr>
                <w:sz w:val="16"/>
                <w:szCs w:val="16"/>
              </w:rPr>
            </w:pPr>
            <w:r w:rsidRPr="0067197C">
              <w:rPr>
                <w:sz w:val="16"/>
                <w:szCs w:val="16"/>
              </w:rPr>
              <w:t>7 Australia</w:t>
            </w:r>
          </w:p>
          <w:p w:rsidR="00B22817" w:rsidRPr="0067197C" w:rsidRDefault="00B22817" w:rsidP="00460F12">
            <w:pPr>
              <w:rPr>
                <w:sz w:val="16"/>
                <w:szCs w:val="16"/>
              </w:rPr>
            </w:pPr>
            <w:r w:rsidRPr="0067197C">
              <w:rPr>
                <w:sz w:val="16"/>
                <w:szCs w:val="16"/>
              </w:rPr>
              <w:t xml:space="preserve">6 </w:t>
            </w:r>
            <w:proofErr w:type="spellStart"/>
            <w:r w:rsidRPr="0067197C">
              <w:rPr>
                <w:sz w:val="16"/>
                <w:szCs w:val="16"/>
              </w:rPr>
              <w:t>Canada</w:t>
            </w:r>
            <w:proofErr w:type="spellEnd"/>
          </w:p>
        </w:tc>
        <w:tc>
          <w:tcPr>
            <w:tcW w:w="4415" w:type="dxa"/>
          </w:tcPr>
          <w:p w:rsidR="00B22817" w:rsidRPr="00B22817" w:rsidRDefault="00B22817" w:rsidP="00460F12">
            <w:pPr>
              <w:rPr>
                <w:sz w:val="16"/>
                <w:szCs w:val="16"/>
                <w:highlight w:val="yellow"/>
                <w:lang w:val="en-US"/>
              </w:rPr>
            </w:pPr>
            <w:r w:rsidRPr="00B22817">
              <w:rPr>
                <w:sz w:val="16"/>
                <w:szCs w:val="16"/>
                <w:lang w:val="en-US"/>
              </w:rPr>
              <w:t>There was a wide diversity of methodology, with some reviews utilizing well-established systematic review methods, but many others diversifying in one or more areas, that is searching, inclusion screening, quality assessment, data extraction, synthesis methods, report structure and number of reviewers. There was a significant positive correlation between the number of recommended review methodologies utilized and length of time taken in months. Time taken for the majority of reviews was 7-12 months, mean of all reviews 10.42 (SD 7.1) months.  In total, 47% (n = 23) of the RRs did not have any clear research or clinical questions. Thirteen per cent (n = 3) had no clear aim or objective. Only one explicitly stated using the Patients, Interventions, Comparators, Outcomes (PICO) criteria to formulate their research questions. The majority (61%, n = 30) of the RRs reported that two reviewers were used to carry out the various processes while also reporting checking of data extraction by at least one other researcher, although the methodology was not always consistent. In total, 47% (n = 23) of the RRs clearly reported that they carried out a QA, including the specific methodology (i.e. checklist/source) used.</w:t>
            </w:r>
            <w:r w:rsidRPr="00B22817">
              <w:rPr>
                <w:sz w:val="16"/>
                <w:szCs w:val="16"/>
                <w:highlight w:val="yellow"/>
                <w:lang w:val="en-US"/>
              </w:rPr>
              <w:t xml:space="preserve"> </w:t>
            </w:r>
          </w:p>
          <w:p w:rsidR="00B22817" w:rsidRPr="00B22817" w:rsidRDefault="00B22817" w:rsidP="00460F12">
            <w:pPr>
              <w:rPr>
                <w:sz w:val="16"/>
                <w:szCs w:val="16"/>
                <w:highlight w:val="yellow"/>
                <w:lang w:val="en-US"/>
              </w:rPr>
            </w:pPr>
          </w:p>
        </w:tc>
      </w:tr>
      <w:bookmarkStart w:id="4" w:name="OLE_LINK4"/>
      <w:tr w:rsidR="00B22817" w:rsidRPr="0067197C" w:rsidTr="00460F12">
        <w:trPr>
          <w:cantSplit/>
        </w:trPr>
        <w:tc>
          <w:tcPr>
            <w:tcW w:w="918" w:type="dxa"/>
          </w:tcPr>
          <w:p w:rsidR="00B22817" w:rsidRPr="0067197C" w:rsidRDefault="00C228E8" w:rsidP="00460F12">
            <w:pPr>
              <w:rPr>
                <w:sz w:val="16"/>
                <w:szCs w:val="16"/>
              </w:rPr>
            </w:pPr>
            <w:r>
              <w:rPr>
                <w:sz w:val="16"/>
                <w:szCs w:val="16"/>
              </w:rPr>
              <w:fldChar w:fldCharType="begin"/>
            </w:r>
            <w:r w:rsidR="00B22817">
              <w:rPr>
                <w:sz w:val="16"/>
                <w:szCs w:val="16"/>
              </w:rPr>
              <w:instrText xml:space="preserve"> HYPERLINK \l "_ENREF_1" \o "Abrami, 2010 #79" </w:instrText>
            </w:r>
            <w:r>
              <w:rPr>
                <w:sz w:val="16"/>
                <w:szCs w:val="16"/>
              </w:rPr>
              <w:fldChar w:fldCharType="separate"/>
            </w:r>
            <w:r w:rsidRPr="0067197C">
              <w:rPr>
                <w:sz w:val="16"/>
                <w:szCs w:val="16"/>
              </w:rPr>
              <w:fldChar w:fldCharType="begin"/>
            </w:r>
            <w:r w:rsidR="00B22817" w:rsidRPr="0067197C">
              <w:rPr>
                <w:sz w:val="16"/>
                <w:szCs w:val="16"/>
              </w:rPr>
              <w:instrText xml:space="preserve"> ADDIN EN.CITE &lt;EndNote&gt;&lt;Cite AuthorYear="1"&gt;&lt;Author&gt;Abrami&lt;/Author&gt;&lt;Year&gt;2010&lt;/Year&gt;&lt;RecNum&gt;79&lt;/RecNum&gt;&lt;DisplayText&gt;Abrami et al. (2010)&lt;/DisplayText&gt;&lt;record&gt;&lt;rec-number&gt;79&lt;/rec-number&gt;&lt;foreign-keys&gt;&lt;key app="EN" db-id="taf9zavsodfrsnerzr3v9zd10d2pw29t2rta" timestamp="1422994047"&gt;79&lt;/key&gt;&lt;/foreign-keys&gt;&lt;ref-type name="Journal Article"&gt;17&lt;/ref-type&gt;&lt;contributors&gt;&lt;authors&gt;&lt;author&gt;Abrami, Philip C.&lt;/author&gt;&lt;author&gt;Borokhovski, Eugene&lt;/author&gt;&lt;author&gt;Bernard, Robert M.&lt;/author&gt;&lt;author&gt;Wade, C. Anne&lt;/author&gt;&lt;author&gt;Tamim, Rana&lt;/author&gt;&lt;author&gt;Persson, Tonje&lt;/author&gt;&lt;author&gt;Bethel, Edward Clement&lt;/author&gt;&lt;author&gt;Hanz, Katherine&lt;/author&gt;&lt;author&gt;Surkes, Michael A.&lt;/author&gt;&lt;/authors&gt;&lt;/contributors&gt;&lt;titles&gt;&lt;title&gt;Issues in conducting and disseminating brief reviews of evidence&lt;/title&gt;&lt;secondary-title&gt;Evidence &amp;amp; Policy: A Journal of Research, Debate &amp;amp; Practice&lt;/secondary-title&gt;&lt;/titles&gt;&lt;periodical&gt;&lt;full-title&gt;Evidence &amp;amp; Policy: A Journal of Research, Debate &amp;amp; Practice&lt;/full-title&gt;&lt;/periodical&gt;&lt;pages&gt;371-389&lt;/pages&gt;&lt;volume&gt;6&lt;/volume&gt;&lt;number&gt;3&lt;/number&gt;&lt;keywords&gt;&lt;keyword&gt;POLICY sciences&lt;/keyword&gt;&lt;keyword&gt;SOCIAL sciences&lt;/keyword&gt;&lt;keyword&gt;GOVERNMENT policy&lt;/keyword&gt;&lt;keyword&gt;POLITICAL science&lt;/keyword&gt;&lt;keyword&gt;POLICY discourse&lt;/keyword&gt;&lt;keyword&gt;brief review&lt;/keyword&gt;&lt;keyword&gt;comprehensive review&lt;/keyword&gt;&lt;keyword&gt;meta-analysis&lt;/keyword&gt;&lt;keyword&gt;systematic review&lt;/keyword&gt;&lt;/keywords&gt;&lt;dates&gt;&lt;year&gt;2010&lt;/year&gt;&lt;/dates&gt;&lt;publisher&gt;Policy Press&lt;/publisher&gt;&lt;isbn&gt;17442648&lt;/isbn&gt;&lt;accession-num&gt;52989389&lt;/accession-num&gt;&lt;label&gt;pot SR&lt;/label&gt;&lt;work-type&gt;Article&lt;/work-type&gt;&lt;urls&gt;&lt;related-urls&gt;&lt;url&gt;https://search.ebscohost.com/login.aspx?direct=true&amp;amp;db=sih&amp;amp;AN=52989389&amp;amp;site=ehost-live&lt;/url&gt;&lt;/related-urls&gt;&lt;/urls&gt;&lt;remote-database-name&gt;sih&lt;/remote-database-name&gt;&lt;remote-database-provider&gt;EBSCOhost&lt;/remote-database-provider&gt;&lt;/record&gt;&lt;/Cite&gt;&lt;/EndNote&gt;</w:instrText>
            </w:r>
            <w:r w:rsidRPr="0067197C">
              <w:rPr>
                <w:sz w:val="16"/>
                <w:szCs w:val="16"/>
              </w:rPr>
              <w:fldChar w:fldCharType="separate"/>
            </w:r>
            <w:r w:rsidR="00B22817" w:rsidRPr="0067197C">
              <w:rPr>
                <w:noProof/>
                <w:sz w:val="16"/>
                <w:szCs w:val="16"/>
              </w:rPr>
              <w:t>Abrami et al. (2010)</w:t>
            </w:r>
            <w:r w:rsidRPr="0067197C">
              <w:rPr>
                <w:sz w:val="16"/>
                <w:szCs w:val="16"/>
              </w:rPr>
              <w:fldChar w:fldCharType="end"/>
            </w:r>
            <w:r>
              <w:rPr>
                <w:sz w:val="16"/>
                <w:szCs w:val="16"/>
              </w:rPr>
              <w:fldChar w:fldCharType="end"/>
            </w:r>
            <w:bookmarkEnd w:id="4"/>
          </w:p>
        </w:tc>
        <w:tc>
          <w:tcPr>
            <w:tcW w:w="2430" w:type="dxa"/>
          </w:tcPr>
          <w:p w:rsidR="00B22817" w:rsidRPr="00B22817" w:rsidRDefault="00B22817" w:rsidP="00460F12">
            <w:pPr>
              <w:rPr>
                <w:sz w:val="16"/>
                <w:szCs w:val="16"/>
                <w:lang w:val="en-US"/>
              </w:rPr>
            </w:pPr>
            <w:r w:rsidRPr="00B22817">
              <w:rPr>
                <w:sz w:val="16"/>
                <w:szCs w:val="16"/>
                <w:lang w:val="en-US"/>
              </w:rPr>
              <w:t>To explore brief review practices in common use.</w:t>
            </w:r>
          </w:p>
          <w:p w:rsidR="00B22817" w:rsidRPr="00B22817" w:rsidRDefault="00B22817" w:rsidP="00460F12">
            <w:pPr>
              <w:rPr>
                <w:sz w:val="16"/>
                <w:szCs w:val="16"/>
                <w:highlight w:val="yellow"/>
                <w:lang w:val="en-US"/>
              </w:rPr>
            </w:pPr>
            <w:r w:rsidRPr="00B22817">
              <w:rPr>
                <w:sz w:val="16"/>
                <w:szCs w:val="16"/>
                <w:lang w:val="en-US"/>
              </w:rPr>
              <w:t>Which stages and components of brief reviews were reduced in scope or rigor and to what extent?</w:t>
            </w:r>
          </w:p>
        </w:tc>
        <w:tc>
          <w:tcPr>
            <w:tcW w:w="1170" w:type="dxa"/>
          </w:tcPr>
          <w:p w:rsidR="00B22817" w:rsidRPr="0067197C" w:rsidRDefault="00B22817" w:rsidP="00460F12">
            <w:pPr>
              <w:rPr>
                <w:sz w:val="16"/>
                <w:szCs w:val="16"/>
                <w:highlight w:val="yellow"/>
              </w:rPr>
            </w:pPr>
            <w:proofErr w:type="spellStart"/>
            <w:r w:rsidRPr="0067197C">
              <w:rPr>
                <w:sz w:val="16"/>
                <w:szCs w:val="16"/>
              </w:rPr>
              <w:t>Policy</w:t>
            </w:r>
            <w:proofErr w:type="spellEnd"/>
            <w:r w:rsidRPr="0067197C">
              <w:rPr>
                <w:sz w:val="16"/>
                <w:szCs w:val="16"/>
              </w:rPr>
              <w:t xml:space="preserve"> </w:t>
            </w:r>
            <w:proofErr w:type="spellStart"/>
            <w:r w:rsidRPr="0067197C">
              <w:rPr>
                <w:sz w:val="16"/>
                <w:szCs w:val="16"/>
              </w:rPr>
              <w:t>makers</w:t>
            </w:r>
            <w:proofErr w:type="spellEnd"/>
            <w:r w:rsidRPr="0067197C">
              <w:rPr>
                <w:sz w:val="16"/>
                <w:szCs w:val="16"/>
              </w:rPr>
              <w:t xml:space="preserve"> and </w:t>
            </w:r>
            <w:proofErr w:type="spellStart"/>
            <w:r w:rsidRPr="0067197C">
              <w:rPr>
                <w:sz w:val="16"/>
                <w:szCs w:val="16"/>
              </w:rPr>
              <w:t>practitioners</w:t>
            </w:r>
            <w:proofErr w:type="spellEnd"/>
          </w:p>
        </w:tc>
        <w:tc>
          <w:tcPr>
            <w:tcW w:w="1350" w:type="dxa"/>
          </w:tcPr>
          <w:p w:rsidR="00B22817" w:rsidRPr="00B22817" w:rsidRDefault="00B22817" w:rsidP="00460F12">
            <w:pPr>
              <w:rPr>
                <w:sz w:val="16"/>
                <w:szCs w:val="16"/>
                <w:highlight w:val="yellow"/>
                <w:lang w:val="en-US"/>
              </w:rPr>
            </w:pPr>
            <w:r w:rsidRPr="00B22817">
              <w:rPr>
                <w:sz w:val="16"/>
                <w:szCs w:val="16"/>
                <w:lang w:val="en-US"/>
              </w:rPr>
              <w:t>RRs – defined as a review completed in a timely fashion (i.e. within six months) or defined by the authors as such.</w:t>
            </w:r>
          </w:p>
        </w:tc>
        <w:tc>
          <w:tcPr>
            <w:tcW w:w="1350" w:type="dxa"/>
          </w:tcPr>
          <w:p w:rsidR="00B22817" w:rsidRPr="0067197C" w:rsidRDefault="00B22817" w:rsidP="00460F12">
            <w:pPr>
              <w:rPr>
                <w:sz w:val="16"/>
                <w:szCs w:val="16"/>
                <w:highlight w:val="yellow"/>
              </w:rPr>
            </w:pPr>
            <w:proofErr w:type="spellStart"/>
            <w:r w:rsidRPr="0067197C">
              <w:rPr>
                <w:sz w:val="16"/>
                <w:szCs w:val="16"/>
              </w:rPr>
              <w:t>Methods</w:t>
            </w:r>
            <w:proofErr w:type="spellEnd"/>
            <w:r w:rsidRPr="0067197C">
              <w:rPr>
                <w:sz w:val="16"/>
                <w:szCs w:val="16"/>
              </w:rPr>
              <w:t xml:space="preserve"> </w:t>
            </w:r>
            <w:proofErr w:type="spellStart"/>
            <w:r w:rsidRPr="0067197C">
              <w:rPr>
                <w:sz w:val="16"/>
                <w:szCs w:val="16"/>
              </w:rPr>
              <w:t>used</w:t>
            </w:r>
            <w:proofErr w:type="spellEnd"/>
            <w:r w:rsidRPr="0067197C">
              <w:rPr>
                <w:sz w:val="16"/>
                <w:szCs w:val="16"/>
              </w:rPr>
              <w:t>;</w:t>
            </w:r>
          </w:p>
        </w:tc>
        <w:tc>
          <w:tcPr>
            <w:tcW w:w="900" w:type="dxa"/>
          </w:tcPr>
          <w:p w:rsidR="00B22817" w:rsidRPr="0067197C" w:rsidRDefault="00B22817" w:rsidP="00460F12">
            <w:pPr>
              <w:rPr>
                <w:sz w:val="16"/>
                <w:szCs w:val="16"/>
                <w:highlight w:val="yellow"/>
              </w:rPr>
            </w:pPr>
            <w:proofErr w:type="spellStart"/>
            <w:r w:rsidRPr="0067197C">
              <w:rPr>
                <w:sz w:val="16"/>
                <w:szCs w:val="16"/>
              </w:rPr>
              <w:t>Not</w:t>
            </w:r>
            <w:proofErr w:type="spellEnd"/>
            <w:r w:rsidRPr="0067197C">
              <w:rPr>
                <w:sz w:val="16"/>
                <w:szCs w:val="16"/>
              </w:rPr>
              <w:t xml:space="preserve"> </w:t>
            </w:r>
            <w:proofErr w:type="spellStart"/>
            <w:r w:rsidRPr="0067197C">
              <w:rPr>
                <w:sz w:val="16"/>
                <w:szCs w:val="16"/>
              </w:rPr>
              <w:t>reported</w:t>
            </w:r>
            <w:proofErr w:type="spellEnd"/>
          </w:p>
        </w:tc>
        <w:tc>
          <w:tcPr>
            <w:tcW w:w="1350" w:type="dxa"/>
          </w:tcPr>
          <w:p w:rsidR="00B22817" w:rsidRPr="0067197C" w:rsidRDefault="00B22817" w:rsidP="00460F12">
            <w:pPr>
              <w:rPr>
                <w:sz w:val="16"/>
                <w:szCs w:val="16"/>
                <w:highlight w:val="yellow"/>
              </w:rPr>
            </w:pPr>
            <w:r w:rsidRPr="0067197C">
              <w:rPr>
                <w:sz w:val="16"/>
                <w:szCs w:val="16"/>
              </w:rPr>
              <w:t xml:space="preserve">42 </w:t>
            </w:r>
            <w:proofErr w:type="spellStart"/>
            <w:r w:rsidRPr="0067197C">
              <w:rPr>
                <w:sz w:val="16"/>
                <w:szCs w:val="16"/>
              </w:rPr>
              <w:t>RRs</w:t>
            </w:r>
            <w:proofErr w:type="spellEnd"/>
          </w:p>
        </w:tc>
        <w:tc>
          <w:tcPr>
            <w:tcW w:w="1080" w:type="dxa"/>
          </w:tcPr>
          <w:p w:rsidR="00B22817" w:rsidRPr="0067197C" w:rsidRDefault="00B22817" w:rsidP="00460F12">
            <w:pPr>
              <w:rPr>
                <w:sz w:val="16"/>
                <w:szCs w:val="16"/>
                <w:highlight w:val="yellow"/>
              </w:rPr>
            </w:pPr>
            <w:proofErr w:type="spellStart"/>
            <w:r w:rsidRPr="0067197C">
              <w:rPr>
                <w:sz w:val="16"/>
                <w:szCs w:val="16"/>
              </w:rPr>
              <w:t>Not</w:t>
            </w:r>
            <w:proofErr w:type="spellEnd"/>
            <w:r w:rsidRPr="0067197C">
              <w:rPr>
                <w:sz w:val="16"/>
                <w:szCs w:val="16"/>
              </w:rPr>
              <w:t xml:space="preserve"> </w:t>
            </w:r>
            <w:proofErr w:type="spellStart"/>
            <w:r w:rsidRPr="0067197C">
              <w:rPr>
                <w:sz w:val="16"/>
                <w:szCs w:val="16"/>
              </w:rPr>
              <w:t>reported</w:t>
            </w:r>
            <w:proofErr w:type="spellEnd"/>
          </w:p>
        </w:tc>
        <w:tc>
          <w:tcPr>
            <w:tcW w:w="4415" w:type="dxa"/>
          </w:tcPr>
          <w:p w:rsidR="00B22817" w:rsidRPr="00B22817" w:rsidRDefault="00B22817" w:rsidP="00460F12">
            <w:pPr>
              <w:rPr>
                <w:sz w:val="16"/>
                <w:szCs w:val="16"/>
                <w:highlight w:val="yellow"/>
                <w:lang w:val="en-US"/>
              </w:rPr>
            </w:pPr>
            <w:r w:rsidRPr="00B22817">
              <w:rPr>
                <w:sz w:val="16"/>
                <w:szCs w:val="16"/>
                <w:lang w:val="en-US"/>
              </w:rPr>
              <w:t xml:space="preserve">Out of 42 documents reviewed, 18 (about 43%) were not </w:t>
            </w:r>
            <w:proofErr w:type="spellStart"/>
            <w:r w:rsidRPr="00B22817">
              <w:rPr>
                <w:sz w:val="16"/>
                <w:szCs w:val="16"/>
                <w:lang w:val="en-US"/>
              </w:rPr>
              <w:t>codable</w:t>
            </w:r>
            <w:proofErr w:type="spellEnd"/>
            <w:r w:rsidRPr="00B22817">
              <w:rPr>
                <w:sz w:val="16"/>
                <w:szCs w:val="16"/>
                <w:lang w:val="en-US"/>
              </w:rPr>
              <w:t>, primarily because no comprehensive description of the review methodology was reported. Even when a study generally fits the operational definition of a brief review, it often does not provide details about its methodology.  The actual timeframe (how long the review took) was reported for 12 studies and ranged from several days to one year. We found that the search stage was least affected by the review limitations as searches tended to be well documented, although their comprehensiveness was unclear. For example, only 58% consulted the grey literature. See Table 1 for full results.</w:t>
            </w:r>
            <w:r w:rsidRPr="00B22817">
              <w:rPr>
                <w:sz w:val="16"/>
                <w:szCs w:val="16"/>
                <w:highlight w:val="yellow"/>
                <w:lang w:val="en-US"/>
              </w:rPr>
              <w:br/>
            </w:r>
          </w:p>
        </w:tc>
      </w:tr>
      <w:bookmarkStart w:id="5" w:name="OLE_LINK1"/>
      <w:tr w:rsidR="00B22817" w:rsidRPr="0067197C" w:rsidTr="00460F12">
        <w:trPr>
          <w:cantSplit/>
        </w:trPr>
        <w:tc>
          <w:tcPr>
            <w:tcW w:w="918" w:type="dxa"/>
          </w:tcPr>
          <w:p w:rsidR="00B22817" w:rsidRPr="0067197C" w:rsidRDefault="00C228E8" w:rsidP="00460F12">
            <w:pPr>
              <w:rPr>
                <w:sz w:val="16"/>
                <w:szCs w:val="16"/>
              </w:rPr>
            </w:pPr>
            <w:r>
              <w:rPr>
                <w:sz w:val="16"/>
                <w:szCs w:val="16"/>
              </w:rPr>
              <w:lastRenderedPageBreak/>
              <w:fldChar w:fldCharType="begin"/>
            </w:r>
            <w:r w:rsidR="00B22817">
              <w:rPr>
                <w:sz w:val="16"/>
                <w:szCs w:val="16"/>
              </w:rPr>
              <w:instrText xml:space="preserve"> HYPERLINK \l "_ENREF_4" \o "Ganann, 2010 #22" </w:instrText>
            </w:r>
            <w:r>
              <w:rPr>
                <w:sz w:val="16"/>
                <w:szCs w:val="16"/>
              </w:rPr>
              <w:fldChar w:fldCharType="separate"/>
            </w:r>
            <w:r w:rsidRPr="0067197C">
              <w:rPr>
                <w:sz w:val="16"/>
                <w:szCs w:val="16"/>
              </w:rPr>
              <w:fldChar w:fldCharType="begin"/>
            </w:r>
            <w:r w:rsidR="00B22817" w:rsidRPr="0067197C">
              <w:rPr>
                <w:sz w:val="16"/>
                <w:szCs w:val="16"/>
              </w:rPr>
              <w:instrText xml:space="preserve"> ADDIN EN.CITE &lt;EndNote&gt;&lt;Cite AuthorYear="1"&gt;&lt;Author&gt;Ganann&lt;/Author&gt;&lt;Year&gt;2010&lt;/Year&gt;&lt;RecNum&gt;22&lt;/RecNum&gt;&lt;DisplayText&gt;Ganann et al. (2010)&lt;/DisplayText&gt;&lt;record&gt;&lt;rec-number&gt;22&lt;/rec-number&gt;&lt;foreign-keys&gt;&lt;key app="EN" db-id="taf9zavsodfrsnerzr3v9zd10d2pw29t2rta" timestamp="1422987430"&gt;22&lt;/key&gt;&lt;/foreign-keys&gt;&lt;ref-type name="Journal Article"&gt;17&lt;/ref-type&gt;&lt;contributors&gt;&lt;authors&gt;&lt;author&gt;Ganann, R.&lt;/author&gt;&lt;author&gt;Ciliska, D.&lt;/author&gt;&lt;author&gt;Thomas, H.&lt;/author&gt;&lt;/authors&gt;&lt;/contributors&gt;&lt;auth-address&gt;Ganann,Rebecca. School of Nursing, Faculty of Health Sciences, McMaster University, Hamilton, Canada. ganannrl@mcmaster.ca.&lt;/auth-address&gt;&lt;titles&gt;&lt;title&gt;Expediting systematic reviews: methods and implications of rapid reviews&lt;/title&gt;&lt;secondary-title&gt;Implementation Science&lt;/secondary-title&gt;&lt;/titles&gt;&lt;periodical&gt;&lt;full-title&gt;Implementation Science&lt;/full-title&gt;&lt;/periodical&gt;&lt;pages&gt;56&lt;/pages&gt;&lt;volume&gt;5&lt;/volume&gt;&lt;dates&gt;&lt;year&gt;2010&lt;/year&gt;&lt;/dates&gt;&lt;accession-num&gt;20642853&lt;/accession-num&gt;&lt;label&gt;pot SR&lt;/label&gt;&lt;urls&gt;&lt;related-urls&gt;&lt;url&gt;https://ezp.lib.unimelb.edu.au/login?url=http://ovidsp.ovid.com/ovidweb.cgi?T=JS&amp;amp;CSC=Y&amp;amp;NEWS=N&amp;amp;PAGE=fulltext&amp;amp;D=prem&amp;amp;AN=20642853&lt;/url&gt;&lt;url&gt;http://sfx.unimelb.hosted.exlibrisgroup.com/sfxlcl41/?sid=OVID:medline&amp;amp;id=pmid:20642853&amp;amp;id=doi:10.1186%2F1748-5908-5-56&amp;amp;issn=1748-5908&amp;amp;isbn=&amp;amp;volume=5&amp;amp;issue=&amp;amp;spage=56&amp;amp;pages=56&amp;amp;date=2010&amp;amp;title=Implementation+Science&amp;amp;atitle=Expediting+systematic+reviews%3A+methods+and+implications+of+rapid+reviews.&amp;amp;aulast=Ganann&amp;amp;pid=%3Cauthor%3EGanann+R%3BCiliska+D%3BThomas+H%3C%2Fauthor%3E%3CAN%3E20642853%3C%2FAN%3E%3CDT%3EJournal+Article%3C%2FDT%3E&lt;/url&gt;&lt;url&gt;http://www.ncbi.nlm.nih.gov/pmc/articles/PMC2914085/pdf/1748-5908-5-56.pdf&lt;/url&gt;&lt;/related-urls&gt;&lt;/urls&gt;&lt;custom2&gt;PMC2914085&lt;/custom2&gt;&lt;remote-database-name&gt;MEDLINE&lt;/remote-database-name&gt;&lt;remote-database-provider&gt;Ovid Technologies&lt;/remote-database-provider&gt;&lt;/record&gt;&lt;/Cite&gt;&lt;/EndNote&gt;</w:instrText>
            </w:r>
            <w:r w:rsidRPr="0067197C">
              <w:rPr>
                <w:sz w:val="16"/>
                <w:szCs w:val="16"/>
              </w:rPr>
              <w:fldChar w:fldCharType="separate"/>
            </w:r>
            <w:r w:rsidR="00B22817" w:rsidRPr="0067197C">
              <w:rPr>
                <w:noProof/>
                <w:sz w:val="16"/>
                <w:szCs w:val="16"/>
              </w:rPr>
              <w:t>Ganann et al. (2010)</w:t>
            </w:r>
            <w:r w:rsidRPr="0067197C">
              <w:rPr>
                <w:sz w:val="16"/>
                <w:szCs w:val="16"/>
              </w:rPr>
              <w:fldChar w:fldCharType="end"/>
            </w:r>
            <w:r>
              <w:rPr>
                <w:sz w:val="16"/>
                <w:szCs w:val="16"/>
              </w:rPr>
              <w:fldChar w:fldCharType="end"/>
            </w:r>
            <w:bookmarkEnd w:id="5"/>
          </w:p>
        </w:tc>
        <w:tc>
          <w:tcPr>
            <w:tcW w:w="2430" w:type="dxa"/>
          </w:tcPr>
          <w:p w:rsidR="00B22817" w:rsidRPr="00B22817" w:rsidRDefault="00B22817" w:rsidP="00460F12">
            <w:pPr>
              <w:rPr>
                <w:sz w:val="16"/>
                <w:szCs w:val="16"/>
                <w:lang w:val="en-US"/>
              </w:rPr>
            </w:pPr>
            <w:r w:rsidRPr="00B22817">
              <w:rPr>
                <w:sz w:val="16"/>
                <w:szCs w:val="16"/>
                <w:lang w:val="en-US"/>
              </w:rPr>
              <w:t>1. What are the methods used for rapid review?</w:t>
            </w:r>
          </w:p>
          <w:p w:rsidR="00B22817" w:rsidRPr="00B22817" w:rsidRDefault="00B22817" w:rsidP="00460F12">
            <w:pPr>
              <w:rPr>
                <w:sz w:val="16"/>
                <w:szCs w:val="16"/>
                <w:lang w:val="en-US"/>
              </w:rPr>
            </w:pPr>
            <w:r w:rsidRPr="00B22817">
              <w:rPr>
                <w:sz w:val="16"/>
                <w:szCs w:val="16"/>
                <w:lang w:val="en-US"/>
              </w:rPr>
              <w:t>2. Are there any comparisons of rapid versus traditional review methods for the same topic?</w:t>
            </w:r>
          </w:p>
          <w:p w:rsidR="00B22817" w:rsidRPr="0067197C" w:rsidRDefault="00B22817" w:rsidP="00460F12">
            <w:pPr>
              <w:rPr>
                <w:sz w:val="16"/>
                <w:szCs w:val="16"/>
                <w:highlight w:val="yellow"/>
              </w:rPr>
            </w:pPr>
            <w:r w:rsidRPr="00B22817">
              <w:rPr>
                <w:sz w:val="16"/>
                <w:szCs w:val="16"/>
                <w:lang w:val="en-US"/>
              </w:rPr>
              <w:t xml:space="preserve">3. What are the implications of taking methodological shortcuts from a traditional Cochrane review? </w:t>
            </w:r>
            <w:proofErr w:type="spellStart"/>
            <w:r w:rsidRPr="0067197C">
              <w:rPr>
                <w:sz w:val="16"/>
                <w:szCs w:val="16"/>
              </w:rPr>
              <w:t>What</w:t>
            </w:r>
            <w:proofErr w:type="spellEnd"/>
            <w:r w:rsidRPr="0067197C">
              <w:rPr>
                <w:sz w:val="16"/>
                <w:szCs w:val="16"/>
              </w:rPr>
              <w:t xml:space="preserve"> </w:t>
            </w:r>
            <w:proofErr w:type="spellStart"/>
            <w:r w:rsidRPr="0067197C">
              <w:rPr>
                <w:sz w:val="16"/>
                <w:szCs w:val="16"/>
              </w:rPr>
              <w:t>biases</w:t>
            </w:r>
            <w:proofErr w:type="spellEnd"/>
            <w:r w:rsidRPr="0067197C">
              <w:rPr>
                <w:sz w:val="16"/>
                <w:szCs w:val="16"/>
              </w:rPr>
              <w:t xml:space="preserve"> </w:t>
            </w:r>
            <w:proofErr w:type="spellStart"/>
            <w:r w:rsidRPr="0067197C">
              <w:rPr>
                <w:sz w:val="16"/>
                <w:szCs w:val="16"/>
              </w:rPr>
              <w:t>increase</w:t>
            </w:r>
            <w:proofErr w:type="spellEnd"/>
            <w:r w:rsidRPr="0067197C">
              <w:rPr>
                <w:sz w:val="16"/>
                <w:szCs w:val="16"/>
              </w:rPr>
              <w:t>?</w:t>
            </w:r>
          </w:p>
        </w:tc>
        <w:tc>
          <w:tcPr>
            <w:tcW w:w="1170" w:type="dxa"/>
          </w:tcPr>
          <w:p w:rsidR="00B22817" w:rsidRPr="0067197C" w:rsidRDefault="00B22817" w:rsidP="00460F12">
            <w:pPr>
              <w:rPr>
                <w:sz w:val="16"/>
                <w:szCs w:val="16"/>
              </w:rPr>
            </w:pPr>
            <w:proofErr w:type="spellStart"/>
            <w:r w:rsidRPr="0067197C">
              <w:rPr>
                <w:sz w:val="16"/>
                <w:szCs w:val="16"/>
              </w:rPr>
              <w:t>Health</w:t>
            </w:r>
            <w:proofErr w:type="spellEnd"/>
            <w:r w:rsidRPr="0067197C">
              <w:rPr>
                <w:sz w:val="16"/>
                <w:szCs w:val="16"/>
              </w:rPr>
              <w:t xml:space="preserve"> </w:t>
            </w:r>
            <w:proofErr w:type="spellStart"/>
            <w:r w:rsidRPr="0067197C">
              <w:rPr>
                <w:sz w:val="16"/>
                <w:szCs w:val="16"/>
              </w:rPr>
              <w:t>system</w:t>
            </w:r>
            <w:proofErr w:type="spellEnd"/>
            <w:r w:rsidRPr="0067197C">
              <w:rPr>
                <w:sz w:val="16"/>
                <w:szCs w:val="16"/>
              </w:rPr>
              <w:t xml:space="preserve"> </w:t>
            </w:r>
            <w:proofErr w:type="spellStart"/>
            <w:r w:rsidRPr="0067197C">
              <w:rPr>
                <w:sz w:val="16"/>
                <w:szCs w:val="16"/>
              </w:rPr>
              <w:t>planners</w:t>
            </w:r>
            <w:proofErr w:type="spellEnd"/>
            <w:r w:rsidRPr="0067197C">
              <w:rPr>
                <w:sz w:val="16"/>
                <w:szCs w:val="16"/>
              </w:rPr>
              <w:t xml:space="preserve"> and </w:t>
            </w:r>
            <w:proofErr w:type="spellStart"/>
            <w:r w:rsidRPr="0067197C">
              <w:rPr>
                <w:sz w:val="16"/>
                <w:szCs w:val="16"/>
              </w:rPr>
              <w:t>policymakers</w:t>
            </w:r>
            <w:proofErr w:type="spellEnd"/>
          </w:p>
          <w:p w:rsidR="00B22817" w:rsidRPr="0067197C" w:rsidRDefault="00B22817" w:rsidP="00460F12">
            <w:pPr>
              <w:rPr>
                <w:sz w:val="16"/>
                <w:szCs w:val="16"/>
                <w:highlight w:val="yellow"/>
              </w:rPr>
            </w:pPr>
          </w:p>
        </w:tc>
        <w:tc>
          <w:tcPr>
            <w:tcW w:w="1350" w:type="dxa"/>
          </w:tcPr>
          <w:p w:rsidR="00B22817" w:rsidRPr="0067197C" w:rsidRDefault="00B22817" w:rsidP="00460F12">
            <w:pPr>
              <w:rPr>
                <w:sz w:val="16"/>
                <w:szCs w:val="16"/>
                <w:highlight w:val="yellow"/>
              </w:rPr>
            </w:pPr>
            <w:proofErr w:type="spellStart"/>
            <w:r w:rsidRPr="0067197C">
              <w:rPr>
                <w:sz w:val="16"/>
                <w:szCs w:val="16"/>
              </w:rPr>
              <w:t>RRs</w:t>
            </w:r>
            <w:proofErr w:type="spellEnd"/>
            <w:r w:rsidRPr="0067197C">
              <w:rPr>
                <w:sz w:val="16"/>
                <w:szCs w:val="16"/>
              </w:rPr>
              <w:t xml:space="preserve"> – </w:t>
            </w:r>
            <w:proofErr w:type="spellStart"/>
            <w:r w:rsidRPr="0067197C">
              <w:rPr>
                <w:sz w:val="16"/>
                <w:szCs w:val="16"/>
              </w:rPr>
              <w:t>undefined</w:t>
            </w:r>
            <w:proofErr w:type="spellEnd"/>
            <w:r w:rsidRPr="0067197C">
              <w:rPr>
                <w:sz w:val="16"/>
                <w:szCs w:val="16"/>
              </w:rPr>
              <w:t xml:space="preserve">  </w:t>
            </w:r>
          </w:p>
        </w:tc>
        <w:tc>
          <w:tcPr>
            <w:tcW w:w="1350" w:type="dxa"/>
          </w:tcPr>
          <w:p w:rsidR="00B22817" w:rsidRPr="00B22817" w:rsidRDefault="00B22817" w:rsidP="00460F12">
            <w:pPr>
              <w:rPr>
                <w:sz w:val="16"/>
                <w:szCs w:val="16"/>
                <w:lang w:val="en-US"/>
              </w:rPr>
            </w:pPr>
            <w:r w:rsidRPr="00B22817">
              <w:rPr>
                <w:sz w:val="16"/>
                <w:szCs w:val="16"/>
                <w:lang w:val="en-US"/>
              </w:rPr>
              <w:t>Nomenclature;</w:t>
            </w:r>
          </w:p>
          <w:p w:rsidR="00B22817" w:rsidRPr="00B22817" w:rsidRDefault="00B22817" w:rsidP="00460F12">
            <w:pPr>
              <w:rPr>
                <w:sz w:val="16"/>
                <w:szCs w:val="16"/>
                <w:lang w:val="en-US"/>
              </w:rPr>
            </w:pPr>
            <w:r w:rsidRPr="00B22817">
              <w:rPr>
                <w:sz w:val="16"/>
                <w:szCs w:val="16"/>
                <w:lang w:val="en-US"/>
              </w:rPr>
              <w:t>Methods used;</w:t>
            </w:r>
          </w:p>
          <w:p w:rsidR="00B22817" w:rsidRPr="00B22817" w:rsidRDefault="00B22817" w:rsidP="00460F12">
            <w:pPr>
              <w:rPr>
                <w:sz w:val="16"/>
                <w:szCs w:val="16"/>
                <w:lang w:val="en-US"/>
              </w:rPr>
            </w:pPr>
            <w:r w:rsidRPr="00B22817">
              <w:rPr>
                <w:sz w:val="16"/>
                <w:szCs w:val="16"/>
                <w:lang w:val="en-US"/>
              </w:rPr>
              <w:t xml:space="preserve">Comparison of RRs and SRs; </w:t>
            </w:r>
          </w:p>
          <w:p w:rsidR="00B22817" w:rsidRPr="0067197C" w:rsidRDefault="00B22817" w:rsidP="00460F12">
            <w:pPr>
              <w:rPr>
                <w:sz w:val="16"/>
                <w:szCs w:val="16"/>
              </w:rPr>
            </w:pPr>
            <w:proofErr w:type="spellStart"/>
            <w:r w:rsidRPr="0067197C">
              <w:rPr>
                <w:sz w:val="16"/>
                <w:szCs w:val="16"/>
              </w:rPr>
              <w:t>Implications</w:t>
            </w:r>
            <w:proofErr w:type="spellEnd"/>
            <w:r w:rsidRPr="0067197C">
              <w:rPr>
                <w:sz w:val="16"/>
                <w:szCs w:val="16"/>
              </w:rPr>
              <w:t xml:space="preserve"> of </w:t>
            </w:r>
            <w:proofErr w:type="spellStart"/>
            <w:r w:rsidRPr="0067197C">
              <w:rPr>
                <w:sz w:val="16"/>
                <w:szCs w:val="16"/>
              </w:rPr>
              <w:t>methods</w:t>
            </w:r>
            <w:proofErr w:type="spellEnd"/>
            <w:r w:rsidRPr="0067197C">
              <w:rPr>
                <w:sz w:val="16"/>
                <w:szCs w:val="16"/>
              </w:rPr>
              <w:t xml:space="preserve"> </w:t>
            </w:r>
            <w:proofErr w:type="spellStart"/>
            <w:r w:rsidRPr="0067197C">
              <w:rPr>
                <w:sz w:val="16"/>
                <w:szCs w:val="16"/>
              </w:rPr>
              <w:t>used</w:t>
            </w:r>
            <w:proofErr w:type="spellEnd"/>
            <w:r w:rsidRPr="0067197C">
              <w:rPr>
                <w:sz w:val="16"/>
                <w:szCs w:val="16"/>
              </w:rPr>
              <w:t>.</w:t>
            </w:r>
          </w:p>
        </w:tc>
        <w:tc>
          <w:tcPr>
            <w:tcW w:w="900" w:type="dxa"/>
          </w:tcPr>
          <w:p w:rsidR="00B22817" w:rsidRPr="0067197C" w:rsidRDefault="00B22817" w:rsidP="00460F12">
            <w:pPr>
              <w:rPr>
                <w:sz w:val="16"/>
                <w:szCs w:val="16"/>
              </w:rPr>
            </w:pPr>
            <w:proofErr w:type="spellStart"/>
            <w:r w:rsidRPr="0067197C">
              <w:rPr>
                <w:sz w:val="16"/>
                <w:szCs w:val="16"/>
              </w:rPr>
              <w:t>October</w:t>
            </w:r>
            <w:proofErr w:type="spellEnd"/>
            <w:r w:rsidRPr="0067197C">
              <w:rPr>
                <w:sz w:val="16"/>
                <w:szCs w:val="16"/>
              </w:rPr>
              <w:t xml:space="preserve"> 2009*</w:t>
            </w:r>
          </w:p>
        </w:tc>
        <w:tc>
          <w:tcPr>
            <w:tcW w:w="1350" w:type="dxa"/>
          </w:tcPr>
          <w:p w:rsidR="00B22817" w:rsidRPr="0067197C" w:rsidRDefault="00B22817" w:rsidP="00460F12">
            <w:pPr>
              <w:rPr>
                <w:sz w:val="16"/>
                <w:szCs w:val="16"/>
              </w:rPr>
            </w:pPr>
            <w:r w:rsidRPr="0067197C">
              <w:rPr>
                <w:sz w:val="16"/>
                <w:szCs w:val="16"/>
              </w:rPr>
              <w:t xml:space="preserve">25 </w:t>
            </w:r>
            <w:proofErr w:type="spellStart"/>
            <w:r w:rsidRPr="0067197C">
              <w:rPr>
                <w:sz w:val="16"/>
                <w:szCs w:val="16"/>
              </w:rPr>
              <w:t>RRs</w:t>
            </w:r>
            <w:proofErr w:type="spellEnd"/>
            <w:r w:rsidRPr="0067197C">
              <w:rPr>
                <w:sz w:val="16"/>
                <w:szCs w:val="16"/>
              </w:rPr>
              <w:t>;</w:t>
            </w:r>
          </w:p>
          <w:p w:rsidR="00B22817" w:rsidRPr="0067197C" w:rsidRDefault="00B22817" w:rsidP="00460F12">
            <w:pPr>
              <w:rPr>
                <w:sz w:val="16"/>
                <w:szCs w:val="16"/>
              </w:rPr>
            </w:pPr>
            <w:r w:rsidRPr="0067197C">
              <w:rPr>
                <w:sz w:val="16"/>
                <w:szCs w:val="16"/>
              </w:rPr>
              <w:t xml:space="preserve">45 </w:t>
            </w:r>
            <w:proofErr w:type="spellStart"/>
            <w:r w:rsidRPr="0067197C">
              <w:rPr>
                <w:sz w:val="16"/>
                <w:szCs w:val="16"/>
              </w:rPr>
              <w:t>methods</w:t>
            </w:r>
            <w:proofErr w:type="spellEnd"/>
            <w:r w:rsidRPr="0067197C">
              <w:rPr>
                <w:sz w:val="16"/>
                <w:szCs w:val="16"/>
              </w:rPr>
              <w:t xml:space="preserve"> </w:t>
            </w:r>
            <w:proofErr w:type="spellStart"/>
            <w:r w:rsidRPr="0067197C">
              <w:rPr>
                <w:sz w:val="16"/>
                <w:szCs w:val="16"/>
              </w:rPr>
              <w:t>articles</w:t>
            </w:r>
            <w:proofErr w:type="spellEnd"/>
          </w:p>
        </w:tc>
        <w:tc>
          <w:tcPr>
            <w:tcW w:w="1080" w:type="dxa"/>
          </w:tcPr>
          <w:p w:rsidR="00B22817" w:rsidRPr="0067197C" w:rsidRDefault="00B22817" w:rsidP="00460F12">
            <w:pPr>
              <w:rPr>
                <w:sz w:val="16"/>
                <w:szCs w:val="16"/>
                <w:highlight w:val="yellow"/>
              </w:rPr>
            </w:pPr>
            <w:proofErr w:type="spellStart"/>
            <w:r w:rsidRPr="0067197C">
              <w:rPr>
                <w:sz w:val="16"/>
                <w:szCs w:val="16"/>
              </w:rPr>
              <w:t>Not</w:t>
            </w:r>
            <w:proofErr w:type="spellEnd"/>
            <w:r w:rsidRPr="0067197C">
              <w:rPr>
                <w:sz w:val="16"/>
                <w:szCs w:val="16"/>
              </w:rPr>
              <w:t xml:space="preserve"> </w:t>
            </w:r>
            <w:proofErr w:type="spellStart"/>
            <w:r w:rsidRPr="0067197C">
              <w:rPr>
                <w:sz w:val="16"/>
                <w:szCs w:val="16"/>
              </w:rPr>
              <w:t>reported</w:t>
            </w:r>
            <w:proofErr w:type="spellEnd"/>
          </w:p>
        </w:tc>
        <w:tc>
          <w:tcPr>
            <w:tcW w:w="4415" w:type="dxa"/>
          </w:tcPr>
          <w:p w:rsidR="00B22817" w:rsidRPr="00B22817" w:rsidRDefault="00B22817" w:rsidP="00460F12">
            <w:pPr>
              <w:rPr>
                <w:sz w:val="16"/>
                <w:szCs w:val="16"/>
                <w:lang w:val="en-US"/>
              </w:rPr>
            </w:pPr>
            <w:r w:rsidRPr="00B22817">
              <w:rPr>
                <w:sz w:val="16"/>
                <w:szCs w:val="16"/>
                <w:lang w:val="en-US"/>
              </w:rPr>
              <w:t xml:space="preserve">Rapid reviews varied from three weeks to six months; various methods for speeding up the process were employed. Some limited searching by years, databases, language, and sources beyond electronic searches. Several employed one reviewer for title and abstract reviewing, full text review, methodological quality assessment, and/or data extraction phases. Within rapid review studies, accelerating the data extraction process may lead to missing some relevant information. Biases may be introduced due to shortened timeframes for literature searching, article retrieval, and appraisal. Various methodological articles were reviewed regarding the implications of the methods employed but without clear results of their impact.  A review comparing rapid versus full systematic reviews found that overall conclusions did not vary greatly in cases where both rapid and full systematic reviews were conducted </w:t>
            </w:r>
            <w:r w:rsidR="00C228E8" w:rsidRPr="0067197C">
              <w:rPr>
                <w:sz w:val="16"/>
                <w:szCs w:val="16"/>
              </w:rPr>
              <w:fldChar w:fldCharType="begin"/>
            </w:r>
            <w:r w:rsidRPr="00B22817">
              <w:rPr>
                <w:sz w:val="16"/>
                <w:szCs w:val="16"/>
                <w:lang w:val="en-US"/>
              </w:rPr>
              <w:instrText xml:space="preserve"> ADDIN EN.CITE &lt;EndNote&gt;&lt;Cite&gt;&lt;Author&gt;Cameron&lt;/Author&gt;&lt;Year&gt;2007&lt;/Year&gt;&lt;RecNum&gt;25&lt;/RecNum&gt;&lt;DisplayText&gt;(Cameron et al. 2007)&lt;/DisplayText&gt;&lt;record&gt;&lt;rec-number&gt;25&lt;/rec-number&gt;&lt;foreign-keys&gt;&lt;key app="EN" db-id="taf9zavsodfrsnerzr3v9zd10d2pw29t2rta" timestamp="1422987430"&gt;25&lt;/key&gt;&lt;/foreign-keys&gt;&lt;ref-type name="Report"&gt;27&lt;/ref-type&gt;&lt;contributors&gt;&lt;authors&gt;&lt;author&gt;Cameron, A.&lt;/author&gt;&lt;author&gt;Watt, A.&lt;/author&gt;&lt;author&gt;Lathlean, T.&lt;/author&gt;&lt;author&gt;Sturm, L.&lt;/author&gt;&lt;/authors&gt;&lt;/contributors&gt;&lt;titles&gt;&lt;title&gt;Rapid versus full systematic reviews: an inventory of current methods and practice in Health Technology Assessment. ASERNIP-S Report No. 60&lt;/title&gt;&lt;/titles&gt;&lt;dates&gt;&lt;year&gt;2007&lt;/year&gt;&lt;/dates&gt;&lt;pub-location&gt;Adelaide, South Australia&lt;/pub-location&gt;&lt;publisher&gt;ASERNIP-S, Royal Australasian College of Surgeons&lt;/publisher&gt;&lt;label&gt;pot SR Eval&lt;/label&gt;&lt;urls&gt;&lt;/urls&gt;&lt;/record&gt;&lt;/Cite&gt;&lt;/EndNote&gt;</w:instrText>
            </w:r>
            <w:r w:rsidR="00C228E8" w:rsidRPr="0067197C">
              <w:rPr>
                <w:sz w:val="16"/>
                <w:szCs w:val="16"/>
              </w:rPr>
              <w:fldChar w:fldCharType="separate"/>
            </w:r>
            <w:r w:rsidRPr="00B22817">
              <w:rPr>
                <w:noProof/>
                <w:sz w:val="16"/>
                <w:szCs w:val="16"/>
                <w:lang w:val="en-US"/>
              </w:rPr>
              <w:t>(</w:t>
            </w:r>
            <w:hyperlink w:anchor="_ENREF_2" w:tooltip="Cameron, 2007 #25" w:history="1">
              <w:r w:rsidRPr="00B22817">
                <w:rPr>
                  <w:noProof/>
                  <w:sz w:val="16"/>
                  <w:szCs w:val="16"/>
                  <w:lang w:val="en-US"/>
                </w:rPr>
                <w:t>Cameron et al. 2007</w:t>
              </w:r>
            </w:hyperlink>
            <w:r w:rsidRPr="00B22817">
              <w:rPr>
                <w:noProof/>
                <w:sz w:val="16"/>
                <w:szCs w:val="16"/>
                <w:lang w:val="en-US"/>
              </w:rPr>
              <w:t>)</w:t>
            </w:r>
            <w:r w:rsidR="00C228E8" w:rsidRPr="0067197C">
              <w:rPr>
                <w:sz w:val="16"/>
                <w:szCs w:val="16"/>
              </w:rPr>
              <w:fldChar w:fldCharType="end"/>
            </w:r>
            <w:r w:rsidRPr="00B22817">
              <w:rPr>
                <w:sz w:val="16"/>
                <w:szCs w:val="16"/>
                <w:lang w:val="en-US"/>
              </w:rPr>
              <w:t xml:space="preserve">. Systematic reviews were also more likely to provide greater depth of information and detail in recommendations </w:t>
            </w:r>
            <w:r w:rsidR="00C228E8" w:rsidRPr="0067197C">
              <w:rPr>
                <w:sz w:val="16"/>
                <w:szCs w:val="16"/>
              </w:rPr>
              <w:fldChar w:fldCharType="begin"/>
            </w:r>
            <w:r w:rsidRPr="00B22817">
              <w:rPr>
                <w:sz w:val="16"/>
                <w:szCs w:val="16"/>
                <w:lang w:val="en-US"/>
              </w:rPr>
              <w:instrText xml:space="preserve"> ADDIN EN.CITE &lt;EndNote&gt;&lt;Cite&gt;&lt;Author&gt;Cameron&lt;/Author&gt;&lt;Year&gt;2007&lt;/Year&gt;&lt;RecNum&gt;25&lt;/RecNum&gt;&lt;DisplayText&gt;(Cameron et al. 2007)&lt;/DisplayText&gt;&lt;record&gt;&lt;rec-number&gt;25&lt;/rec-number&gt;&lt;foreign-keys&gt;&lt;key app="EN" db-id="taf9zavsodfrsnerzr3v9zd10d2pw29t2rta" timestamp="1422987430"&gt;25&lt;/key&gt;&lt;/foreign-keys&gt;&lt;ref-type name="Report"&gt;27&lt;/ref-type&gt;&lt;contributors&gt;&lt;authors&gt;&lt;author&gt;Cameron, A.&lt;/author&gt;&lt;author&gt;Watt, A.&lt;/author&gt;&lt;author&gt;Lathlean, T.&lt;/author&gt;&lt;author&gt;Sturm, L.&lt;/author&gt;&lt;/authors&gt;&lt;/contributors&gt;&lt;titles&gt;&lt;title&gt;Rapid versus full systematic reviews: an inventory of current methods and practice in Health Technology Assessment. ASERNIP-S Report No. 60&lt;/title&gt;&lt;/titles&gt;&lt;dates&gt;&lt;year&gt;2007&lt;/year&gt;&lt;/dates&gt;&lt;pub-location&gt;Adelaide, South Australia&lt;/pub-location&gt;&lt;publisher&gt;ASERNIP-S, Royal Australasian College of Surgeons&lt;/publisher&gt;&lt;label&gt;pot SR Eval&lt;/label&gt;&lt;urls&gt;&lt;/urls&gt;&lt;/record&gt;&lt;/Cite&gt;&lt;/EndNote&gt;</w:instrText>
            </w:r>
            <w:r w:rsidR="00C228E8" w:rsidRPr="0067197C">
              <w:rPr>
                <w:sz w:val="16"/>
                <w:szCs w:val="16"/>
              </w:rPr>
              <w:fldChar w:fldCharType="separate"/>
            </w:r>
            <w:r w:rsidRPr="00B22817">
              <w:rPr>
                <w:noProof/>
                <w:sz w:val="16"/>
                <w:szCs w:val="16"/>
                <w:lang w:val="en-US"/>
              </w:rPr>
              <w:t>(</w:t>
            </w:r>
            <w:hyperlink w:anchor="_ENREF_2" w:tooltip="Cameron, 2007 #25" w:history="1">
              <w:r w:rsidRPr="00B22817">
                <w:rPr>
                  <w:noProof/>
                  <w:sz w:val="16"/>
                  <w:szCs w:val="16"/>
                  <w:lang w:val="en-US"/>
                </w:rPr>
                <w:t>Cameron et al. 2007</w:t>
              </w:r>
            </w:hyperlink>
            <w:r w:rsidRPr="00B22817">
              <w:rPr>
                <w:noProof/>
                <w:sz w:val="16"/>
                <w:szCs w:val="16"/>
                <w:lang w:val="en-US"/>
              </w:rPr>
              <w:t>)</w:t>
            </w:r>
            <w:r w:rsidR="00C228E8" w:rsidRPr="0067197C">
              <w:rPr>
                <w:sz w:val="16"/>
                <w:szCs w:val="16"/>
              </w:rPr>
              <w:fldChar w:fldCharType="end"/>
            </w:r>
            <w:r w:rsidRPr="00B22817">
              <w:rPr>
                <w:sz w:val="16"/>
                <w:szCs w:val="16"/>
                <w:lang w:val="en-US"/>
              </w:rPr>
              <w:t>.</w:t>
            </w:r>
          </w:p>
          <w:p w:rsidR="00B22817" w:rsidRPr="00B22817" w:rsidRDefault="00B22817" w:rsidP="00460F12">
            <w:pPr>
              <w:rPr>
                <w:sz w:val="16"/>
                <w:szCs w:val="16"/>
                <w:highlight w:val="yellow"/>
                <w:lang w:val="en-US"/>
              </w:rPr>
            </w:pPr>
          </w:p>
        </w:tc>
      </w:tr>
      <w:bookmarkStart w:id="6" w:name="OLE_LINK5"/>
      <w:tr w:rsidR="00B22817" w:rsidRPr="0067197C" w:rsidTr="00460F12">
        <w:trPr>
          <w:cantSplit/>
        </w:trPr>
        <w:tc>
          <w:tcPr>
            <w:tcW w:w="918" w:type="dxa"/>
          </w:tcPr>
          <w:p w:rsidR="00B22817" w:rsidRPr="0067197C" w:rsidRDefault="00C228E8" w:rsidP="00460F12">
            <w:pPr>
              <w:rPr>
                <w:sz w:val="16"/>
                <w:szCs w:val="16"/>
              </w:rPr>
            </w:pPr>
            <w:r w:rsidRPr="0067197C">
              <w:rPr>
                <w:sz w:val="16"/>
                <w:szCs w:val="16"/>
              </w:rPr>
              <w:fldChar w:fldCharType="begin">
                <w:fldData xml:space="preserve">PEVuZE5vdGU+PENpdGUgQXV0aG9yWWVhcj0iMSI+PEF1dGhvcj5XYXR0PC9BdXRob3I+PFllYXI+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</w:fldData>
              </w:fldChar>
            </w:r>
            <w:r w:rsidR="00B22817" w:rsidRPr="0067197C">
              <w:rPr>
                <w:sz w:val="16"/>
                <w:szCs w:val="16"/>
              </w:rPr>
              <w:instrText xml:space="preserve"> ADDIN EN.CITE </w:instrText>
            </w:r>
            <w:r w:rsidRPr="0067197C">
              <w:rPr>
                <w:sz w:val="16"/>
                <w:szCs w:val="16"/>
              </w:rPr>
              <w:fldChar w:fldCharType="begin">
                <w:fldData xml:space="preserve">PEVuZE5vdGU+PENpdGUgQXV0aG9yWWVhcj0iMSI+PEF1dGhvcj5XYXR0PC9BdXRob3I+PFllYXI+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</w:fldData>
              </w:fldChar>
            </w:r>
            <w:r w:rsidR="00B22817" w:rsidRPr="0067197C">
              <w:rPr>
                <w:sz w:val="16"/>
                <w:szCs w:val="16"/>
              </w:rPr>
              <w:instrText xml:space="preserve"> ADDIN EN.CITE.DATA </w:instrText>
            </w:r>
            <w:r w:rsidRPr="0067197C">
              <w:rPr>
                <w:sz w:val="16"/>
                <w:szCs w:val="16"/>
              </w:rPr>
            </w:r>
            <w:r w:rsidRPr="0067197C">
              <w:rPr>
                <w:sz w:val="16"/>
                <w:szCs w:val="16"/>
              </w:rPr>
              <w:fldChar w:fldCharType="end"/>
            </w:r>
            <w:r w:rsidRPr="0067197C">
              <w:rPr>
                <w:sz w:val="16"/>
                <w:szCs w:val="16"/>
              </w:rPr>
            </w:r>
            <w:r w:rsidRPr="0067197C">
              <w:rPr>
                <w:sz w:val="16"/>
                <w:szCs w:val="16"/>
              </w:rPr>
              <w:fldChar w:fldCharType="separate"/>
            </w:r>
            <w:hyperlink w:anchor="_ENREF_2" w:tooltip="Cameron, 2007 #25" w:history="1">
              <w:r w:rsidR="00B22817" w:rsidRPr="0067197C">
                <w:rPr>
                  <w:noProof/>
                  <w:sz w:val="16"/>
                  <w:szCs w:val="16"/>
                </w:rPr>
                <w:t>Cameron et al. (2007)</w:t>
              </w:r>
            </w:hyperlink>
            <w:r w:rsidR="00B22817" w:rsidRPr="0067197C">
              <w:rPr>
                <w:noProof/>
                <w:sz w:val="16"/>
                <w:szCs w:val="16"/>
              </w:rPr>
              <w:t xml:space="preserve">, </w:t>
            </w:r>
            <w:hyperlink w:anchor="_ENREF_8" w:tooltip="Watt, 2008 #34" w:history="1">
              <w:r w:rsidR="00B22817" w:rsidRPr="0067197C">
                <w:rPr>
                  <w:noProof/>
                  <w:sz w:val="16"/>
                  <w:szCs w:val="16"/>
                </w:rPr>
                <w:t>Watt et al. (2008)</w:t>
              </w:r>
            </w:hyperlink>
            <w:r w:rsidRPr="0067197C">
              <w:rPr>
                <w:sz w:val="16"/>
                <w:szCs w:val="16"/>
              </w:rPr>
              <w:fldChar w:fldCharType="end"/>
            </w:r>
            <w:bookmarkEnd w:id="6"/>
          </w:p>
        </w:tc>
        <w:tc>
          <w:tcPr>
            <w:tcW w:w="2430" w:type="dxa"/>
          </w:tcPr>
          <w:p w:rsidR="00B22817" w:rsidRPr="00B22817" w:rsidRDefault="00B22817" w:rsidP="00460F12">
            <w:pPr>
              <w:rPr>
                <w:sz w:val="16"/>
                <w:szCs w:val="16"/>
                <w:lang w:val="en-US"/>
              </w:rPr>
            </w:pPr>
            <w:r w:rsidRPr="00B22817">
              <w:rPr>
                <w:sz w:val="16"/>
                <w:szCs w:val="16"/>
                <w:lang w:val="en-US"/>
              </w:rPr>
              <w:t>To examine the current evidence base pertaining to the methodology of rapid reviews,</w:t>
            </w:r>
            <w:r w:rsidRPr="00B22817">
              <w:rPr>
                <w:sz w:val="16"/>
                <w:szCs w:val="16"/>
                <w:vertAlign w:val="superscript"/>
                <w:lang w:val="en-US"/>
              </w:rPr>
              <w:t xml:space="preserve"> †</w:t>
            </w:r>
            <w:r w:rsidRPr="00B22817">
              <w:rPr>
                <w:sz w:val="16"/>
                <w:szCs w:val="16"/>
                <w:lang w:val="en-US"/>
              </w:rPr>
              <w:t xml:space="preserve"> including:</w:t>
            </w:r>
          </w:p>
          <w:p w:rsidR="00B22817" w:rsidRPr="0067197C" w:rsidRDefault="00B22817" w:rsidP="00B22817">
            <w:pPr>
              <w:pStyle w:val="ListParagraph"/>
              <w:numPr>
                <w:ilvl w:val="0"/>
                <w:numId w:val="1"/>
              </w:numPr>
              <w:spacing w:after="0" w:line="240" w:lineRule="auto"/>
              <w:ind w:left="252" w:hanging="198"/>
              <w:rPr>
                <w:sz w:val="16"/>
                <w:szCs w:val="16"/>
              </w:rPr>
            </w:pPr>
            <w:r w:rsidRPr="0067197C">
              <w:rPr>
                <w:sz w:val="16"/>
                <w:szCs w:val="16"/>
              </w:rPr>
              <w:t>identifying if there is a consistent methodology applied to the preparation</w:t>
            </w:r>
          </w:p>
          <w:p w:rsidR="00B22817" w:rsidRPr="0067197C" w:rsidRDefault="00B22817" w:rsidP="00460F12">
            <w:pPr>
              <w:pStyle w:val="ListParagraph"/>
              <w:ind w:left="252"/>
              <w:rPr>
                <w:sz w:val="16"/>
                <w:szCs w:val="16"/>
              </w:rPr>
            </w:pPr>
            <w:r w:rsidRPr="0067197C">
              <w:rPr>
                <w:sz w:val="16"/>
                <w:szCs w:val="16"/>
              </w:rPr>
              <w:t>of rapid reviews</w:t>
            </w:r>
          </w:p>
          <w:p w:rsidR="00B22817" w:rsidRPr="0067197C" w:rsidRDefault="00B22817" w:rsidP="00B22817">
            <w:pPr>
              <w:pStyle w:val="ListParagraph"/>
              <w:numPr>
                <w:ilvl w:val="0"/>
                <w:numId w:val="1"/>
              </w:numPr>
              <w:spacing w:after="0" w:line="240" w:lineRule="auto"/>
              <w:ind w:left="252" w:hanging="198"/>
              <w:rPr>
                <w:sz w:val="16"/>
                <w:szCs w:val="16"/>
              </w:rPr>
            </w:pPr>
            <w:proofErr w:type="gramStart"/>
            <w:r w:rsidRPr="0067197C">
              <w:rPr>
                <w:sz w:val="16"/>
                <w:szCs w:val="16"/>
              </w:rPr>
              <w:t>highlighting</w:t>
            </w:r>
            <w:proofErr w:type="gramEnd"/>
            <w:r w:rsidRPr="0067197C">
              <w:rPr>
                <w:sz w:val="16"/>
                <w:szCs w:val="16"/>
              </w:rPr>
              <w:t xml:space="preserve"> the current state of discourse pertaining to rapid review methodology.</w:t>
            </w:r>
          </w:p>
        </w:tc>
        <w:tc>
          <w:tcPr>
            <w:tcW w:w="1170" w:type="dxa"/>
          </w:tcPr>
          <w:p w:rsidR="00B22817" w:rsidRPr="0067197C" w:rsidRDefault="00B22817" w:rsidP="00460F12">
            <w:pPr>
              <w:rPr>
                <w:sz w:val="16"/>
                <w:szCs w:val="16"/>
                <w:highlight w:val="yellow"/>
              </w:rPr>
            </w:pPr>
            <w:r w:rsidRPr="0067197C">
              <w:rPr>
                <w:sz w:val="16"/>
                <w:szCs w:val="16"/>
              </w:rPr>
              <w:t xml:space="preserve">HTA agencies and </w:t>
            </w:r>
            <w:proofErr w:type="spellStart"/>
            <w:r w:rsidRPr="0067197C">
              <w:rPr>
                <w:sz w:val="16"/>
                <w:szCs w:val="16"/>
              </w:rPr>
              <w:t>users</w:t>
            </w:r>
            <w:proofErr w:type="spellEnd"/>
          </w:p>
        </w:tc>
        <w:tc>
          <w:tcPr>
            <w:tcW w:w="1350" w:type="dxa"/>
          </w:tcPr>
          <w:p w:rsidR="00B22817" w:rsidRPr="00B22817" w:rsidRDefault="00B22817" w:rsidP="00460F12">
            <w:pPr>
              <w:rPr>
                <w:sz w:val="16"/>
                <w:szCs w:val="16"/>
                <w:highlight w:val="yellow"/>
                <w:lang w:val="en-US"/>
              </w:rPr>
            </w:pPr>
            <w:r w:rsidRPr="00B22817">
              <w:rPr>
                <w:sz w:val="16"/>
                <w:szCs w:val="16"/>
                <w:lang w:val="en-US"/>
              </w:rPr>
              <w:t>RR, defined as a HTA report or SR that has taken between 1 and 6 months to produce which contains the elements of a comprehensive literature search.”</w:t>
            </w:r>
            <w:r w:rsidRPr="00B22817">
              <w:rPr>
                <w:sz w:val="16"/>
                <w:szCs w:val="16"/>
                <w:highlight w:val="yellow"/>
                <w:lang w:val="en-US"/>
              </w:rPr>
              <w:t xml:space="preserve"> </w:t>
            </w:r>
          </w:p>
        </w:tc>
        <w:tc>
          <w:tcPr>
            <w:tcW w:w="1350" w:type="dxa"/>
          </w:tcPr>
          <w:p w:rsidR="00B22817" w:rsidRPr="00B22817" w:rsidRDefault="00B22817" w:rsidP="00460F12">
            <w:pPr>
              <w:rPr>
                <w:sz w:val="16"/>
                <w:szCs w:val="16"/>
                <w:lang w:val="en-US"/>
              </w:rPr>
            </w:pPr>
            <w:r w:rsidRPr="00B22817">
              <w:rPr>
                <w:sz w:val="16"/>
                <w:szCs w:val="16"/>
                <w:lang w:val="en-US"/>
              </w:rPr>
              <w:t xml:space="preserve">RR initiation and rationale; </w:t>
            </w:r>
          </w:p>
          <w:p w:rsidR="00B22817" w:rsidRPr="00B22817" w:rsidRDefault="00B22817" w:rsidP="00460F12">
            <w:pPr>
              <w:rPr>
                <w:sz w:val="16"/>
                <w:szCs w:val="16"/>
                <w:lang w:val="en-US"/>
              </w:rPr>
            </w:pPr>
            <w:r w:rsidRPr="00B22817">
              <w:rPr>
                <w:sz w:val="16"/>
                <w:szCs w:val="16"/>
                <w:lang w:val="en-US"/>
              </w:rPr>
              <w:t>Methods used; Content;</w:t>
            </w:r>
          </w:p>
          <w:p w:rsidR="00B22817" w:rsidRPr="00B22817" w:rsidRDefault="00B22817" w:rsidP="00460F12">
            <w:pPr>
              <w:rPr>
                <w:sz w:val="16"/>
                <w:szCs w:val="16"/>
                <w:lang w:val="en-US"/>
              </w:rPr>
            </w:pPr>
            <w:r w:rsidRPr="00B22817">
              <w:rPr>
                <w:sz w:val="16"/>
                <w:szCs w:val="16"/>
                <w:lang w:val="en-US"/>
              </w:rPr>
              <w:t>Time to complete;</w:t>
            </w:r>
          </w:p>
          <w:p w:rsidR="00B22817" w:rsidRPr="00B22817" w:rsidRDefault="00B22817" w:rsidP="00460F12">
            <w:pPr>
              <w:rPr>
                <w:sz w:val="16"/>
                <w:szCs w:val="16"/>
                <w:lang w:val="en-US"/>
              </w:rPr>
            </w:pPr>
            <w:r w:rsidRPr="00B22817">
              <w:rPr>
                <w:sz w:val="16"/>
                <w:szCs w:val="16"/>
                <w:lang w:val="en-US"/>
              </w:rPr>
              <w:t>Dissemination and impact;</w:t>
            </w:r>
          </w:p>
          <w:p w:rsidR="00B22817" w:rsidRPr="00B22817" w:rsidRDefault="00B22817" w:rsidP="00460F12">
            <w:pPr>
              <w:rPr>
                <w:sz w:val="16"/>
                <w:szCs w:val="16"/>
                <w:lang w:val="en-US"/>
              </w:rPr>
            </w:pPr>
            <w:r w:rsidRPr="00B22817">
              <w:rPr>
                <w:sz w:val="16"/>
                <w:szCs w:val="16"/>
                <w:lang w:val="en-US"/>
              </w:rPr>
              <w:t>Peer review procedures;</w:t>
            </w:r>
          </w:p>
          <w:p w:rsidR="00B22817" w:rsidRPr="00B22817" w:rsidRDefault="00B22817" w:rsidP="00460F12">
            <w:pPr>
              <w:rPr>
                <w:sz w:val="16"/>
                <w:szCs w:val="16"/>
                <w:highlight w:val="yellow"/>
                <w:lang w:val="en-US"/>
              </w:rPr>
            </w:pPr>
            <w:r w:rsidRPr="00B22817">
              <w:rPr>
                <w:sz w:val="16"/>
                <w:szCs w:val="16"/>
                <w:lang w:val="en-US"/>
              </w:rPr>
              <w:t>Quality evaluation of the RR;</w:t>
            </w:r>
          </w:p>
        </w:tc>
        <w:tc>
          <w:tcPr>
            <w:tcW w:w="900" w:type="dxa"/>
          </w:tcPr>
          <w:p w:rsidR="00B22817" w:rsidRPr="0067197C" w:rsidRDefault="00B22817" w:rsidP="00460F12">
            <w:pPr>
              <w:rPr>
                <w:sz w:val="16"/>
                <w:szCs w:val="16"/>
                <w:highlight w:val="yellow"/>
              </w:rPr>
            </w:pPr>
            <w:proofErr w:type="spellStart"/>
            <w:r w:rsidRPr="0067197C">
              <w:rPr>
                <w:sz w:val="16"/>
                <w:szCs w:val="16"/>
              </w:rPr>
              <w:t>March</w:t>
            </w:r>
            <w:proofErr w:type="spellEnd"/>
            <w:r w:rsidRPr="0067197C">
              <w:rPr>
                <w:sz w:val="16"/>
                <w:szCs w:val="16"/>
              </w:rPr>
              <w:t xml:space="preserve"> 2007</w:t>
            </w:r>
          </w:p>
        </w:tc>
        <w:tc>
          <w:tcPr>
            <w:tcW w:w="1350" w:type="dxa"/>
          </w:tcPr>
          <w:p w:rsidR="00B22817" w:rsidRPr="00B22817" w:rsidRDefault="00B22817" w:rsidP="00460F12">
            <w:pPr>
              <w:rPr>
                <w:sz w:val="16"/>
                <w:szCs w:val="16"/>
                <w:lang w:val="en-US"/>
              </w:rPr>
            </w:pPr>
            <w:r w:rsidRPr="00B22817">
              <w:rPr>
                <w:sz w:val="16"/>
                <w:szCs w:val="16"/>
                <w:lang w:val="en-US"/>
              </w:rPr>
              <w:t>12 studies:</w:t>
            </w:r>
          </w:p>
          <w:p w:rsidR="00B22817" w:rsidRPr="00B22817" w:rsidRDefault="00B22817" w:rsidP="00460F12">
            <w:pPr>
              <w:rPr>
                <w:sz w:val="16"/>
                <w:szCs w:val="16"/>
                <w:lang w:val="en-US"/>
              </w:rPr>
            </w:pPr>
            <w:r w:rsidRPr="00B22817">
              <w:rPr>
                <w:sz w:val="16"/>
                <w:szCs w:val="16"/>
                <w:lang w:val="en-US"/>
              </w:rPr>
              <w:t xml:space="preserve">1 guideline (abstract); </w:t>
            </w:r>
            <w:r w:rsidRPr="00B22817">
              <w:rPr>
                <w:sz w:val="16"/>
                <w:szCs w:val="16"/>
                <w:lang w:val="en-US"/>
              </w:rPr>
              <w:br/>
              <w:t xml:space="preserve">3 program evaluations; </w:t>
            </w:r>
          </w:p>
          <w:p w:rsidR="00B22817" w:rsidRPr="00B22817" w:rsidRDefault="00B22817" w:rsidP="00460F12">
            <w:pPr>
              <w:rPr>
                <w:sz w:val="16"/>
                <w:szCs w:val="16"/>
                <w:lang w:val="en-US"/>
              </w:rPr>
            </w:pPr>
            <w:r w:rsidRPr="00B22817">
              <w:rPr>
                <w:sz w:val="16"/>
                <w:szCs w:val="16"/>
                <w:lang w:val="en-US"/>
              </w:rPr>
              <w:t xml:space="preserve">2 comparative study; </w:t>
            </w:r>
          </w:p>
          <w:p w:rsidR="00B22817" w:rsidRPr="00B22817" w:rsidRDefault="00B22817" w:rsidP="00460F12">
            <w:pPr>
              <w:rPr>
                <w:sz w:val="16"/>
                <w:szCs w:val="16"/>
                <w:lang w:val="en-US"/>
              </w:rPr>
            </w:pPr>
            <w:r w:rsidRPr="00B22817">
              <w:rPr>
                <w:sz w:val="16"/>
                <w:szCs w:val="16"/>
                <w:lang w:val="en-US"/>
              </w:rPr>
              <w:t xml:space="preserve">2 methods studies; </w:t>
            </w:r>
          </w:p>
          <w:p w:rsidR="00B22817" w:rsidRPr="00B22817" w:rsidRDefault="00B22817" w:rsidP="00460F12">
            <w:pPr>
              <w:rPr>
                <w:sz w:val="16"/>
                <w:szCs w:val="16"/>
                <w:lang w:val="en-US"/>
              </w:rPr>
            </w:pPr>
            <w:r w:rsidRPr="00B22817">
              <w:rPr>
                <w:sz w:val="16"/>
                <w:szCs w:val="16"/>
                <w:lang w:val="en-US"/>
              </w:rPr>
              <w:t>3 commentaries;</w:t>
            </w:r>
          </w:p>
          <w:p w:rsidR="00B22817" w:rsidRPr="0067197C" w:rsidRDefault="00B22817" w:rsidP="00460F12">
            <w:pPr>
              <w:rPr>
                <w:sz w:val="16"/>
                <w:szCs w:val="16"/>
                <w:highlight w:val="yellow"/>
              </w:rPr>
            </w:pPr>
            <w:r w:rsidRPr="0067197C">
              <w:rPr>
                <w:sz w:val="16"/>
                <w:szCs w:val="16"/>
              </w:rPr>
              <w:t xml:space="preserve">1 </w:t>
            </w:r>
            <w:proofErr w:type="spellStart"/>
            <w:r w:rsidRPr="0067197C">
              <w:rPr>
                <w:sz w:val="16"/>
                <w:szCs w:val="16"/>
              </w:rPr>
              <w:t>survey</w:t>
            </w:r>
            <w:proofErr w:type="spellEnd"/>
            <w:r w:rsidRPr="0067197C">
              <w:rPr>
                <w:sz w:val="16"/>
                <w:szCs w:val="16"/>
              </w:rPr>
              <w:t>.</w:t>
            </w:r>
          </w:p>
        </w:tc>
        <w:tc>
          <w:tcPr>
            <w:tcW w:w="1080" w:type="dxa"/>
          </w:tcPr>
          <w:p w:rsidR="00B22817" w:rsidRPr="0067197C" w:rsidRDefault="00B22817" w:rsidP="00460F12">
            <w:pPr>
              <w:rPr>
                <w:sz w:val="16"/>
                <w:szCs w:val="16"/>
                <w:highlight w:val="yellow"/>
              </w:rPr>
            </w:pPr>
            <w:proofErr w:type="spellStart"/>
            <w:r w:rsidRPr="0067197C">
              <w:rPr>
                <w:sz w:val="16"/>
                <w:szCs w:val="16"/>
              </w:rPr>
              <w:t>Not</w:t>
            </w:r>
            <w:proofErr w:type="spellEnd"/>
            <w:r w:rsidRPr="0067197C">
              <w:rPr>
                <w:sz w:val="16"/>
                <w:szCs w:val="16"/>
              </w:rPr>
              <w:t xml:space="preserve"> </w:t>
            </w:r>
            <w:proofErr w:type="spellStart"/>
            <w:r w:rsidRPr="0067197C">
              <w:rPr>
                <w:sz w:val="16"/>
                <w:szCs w:val="16"/>
              </w:rPr>
              <w:t>reported</w:t>
            </w:r>
            <w:proofErr w:type="spellEnd"/>
          </w:p>
        </w:tc>
        <w:tc>
          <w:tcPr>
            <w:tcW w:w="4415" w:type="dxa"/>
          </w:tcPr>
          <w:p w:rsidR="00B22817" w:rsidRPr="00B22817" w:rsidRDefault="00B22817" w:rsidP="00460F12">
            <w:pPr>
              <w:rPr>
                <w:sz w:val="16"/>
                <w:szCs w:val="16"/>
                <w:highlight w:val="yellow"/>
                <w:lang w:val="en-US"/>
              </w:rPr>
            </w:pPr>
            <w:r w:rsidRPr="00B22817">
              <w:rPr>
                <w:sz w:val="16"/>
                <w:szCs w:val="16"/>
                <w:lang w:val="en-US"/>
              </w:rPr>
              <w:t>None of the included studies detailed guidelines for the methodology underpinning RRs; rather, many offered examples and discussion surrounding the complexity of the area. Authors suggested restricted research questions and truncated search strategies as potential methods by which to limit the time taken to complete a review. One methods study found that search strategies that are restricted to the English language literature will often produce results that are close to those obtained from reviews based on more comprehensive searches that are free from language restrictions. The other methods study found that the Cochrane Controlled Trials Register (CCTR) is the single best source of randomized controlled trial references, with additional database searching retrieving only a small percentage of extra trials.  Only one study could be identified that evaluated the validity and reliability of RRs compared to more extensive follow-up reports. In five of six cases, the conclusion reached by the RR product (‘</w:t>
            </w:r>
            <w:proofErr w:type="spellStart"/>
            <w:r w:rsidRPr="00B22817">
              <w:rPr>
                <w:sz w:val="16"/>
                <w:szCs w:val="16"/>
                <w:lang w:val="en-US"/>
              </w:rPr>
              <w:t>Technotes</w:t>
            </w:r>
            <w:proofErr w:type="spellEnd"/>
            <w:r w:rsidRPr="00B22817">
              <w:rPr>
                <w:sz w:val="16"/>
                <w:szCs w:val="16"/>
                <w:lang w:val="en-US"/>
              </w:rPr>
              <w:t>’) was confirmed by later peer-reviewed reports.</w:t>
            </w:r>
          </w:p>
        </w:tc>
      </w:tr>
    </w:tbl>
    <w:p w:rsidR="00B22817" w:rsidRPr="008C7FA0" w:rsidRDefault="00B22817" w:rsidP="00B22817">
      <w:pPr>
        <w:spacing w:before="120"/>
        <w:rPr>
          <w:sz w:val="18"/>
          <w:szCs w:val="18"/>
        </w:rPr>
      </w:pPr>
      <w:r w:rsidRPr="008C7FA0">
        <w:rPr>
          <w:sz w:val="18"/>
          <w:szCs w:val="18"/>
        </w:rPr>
        <w:t>HTA – Health Technology Assessment; QA – quality assessment; RR – rapid review; SD – standard deviation; SR – systematic review;</w:t>
      </w:r>
    </w:p>
    <w:p w:rsidR="00B22817" w:rsidRPr="008C7FA0" w:rsidRDefault="00B22817" w:rsidP="00B22817">
      <w:pPr>
        <w:spacing w:before="120"/>
        <w:rPr>
          <w:sz w:val="18"/>
          <w:szCs w:val="18"/>
        </w:rPr>
      </w:pPr>
      <w:r w:rsidRPr="008C7FA0">
        <w:rPr>
          <w:sz w:val="18"/>
          <w:szCs w:val="18"/>
        </w:rPr>
        <w:t>* Confirmed by the lead author by email 13 May 2015.</w:t>
      </w:r>
    </w:p>
    <w:p w:rsidR="00B22817" w:rsidRPr="008C7FA0" w:rsidRDefault="00B22817" w:rsidP="00B22817">
      <w:pPr>
        <w:spacing w:before="120"/>
        <w:rPr>
          <w:sz w:val="18"/>
          <w:szCs w:val="18"/>
        </w:rPr>
      </w:pPr>
      <w:r w:rsidRPr="008C7FA0">
        <w:rPr>
          <w:sz w:val="18"/>
          <w:szCs w:val="18"/>
        </w:rPr>
        <w:t xml:space="preserve">† The report by Cameron and colleagues </w:t>
      </w:r>
      <w:r w:rsidR="00C228E8" w:rsidRPr="008C7FA0">
        <w:rPr>
          <w:sz w:val="18"/>
          <w:szCs w:val="18"/>
        </w:rPr>
        <w:fldChar w:fldCharType="begin"/>
      </w:r>
      <w:r w:rsidRPr="008C7FA0">
        <w:rPr>
          <w:sz w:val="18"/>
          <w:szCs w:val="18"/>
        </w:rPr>
        <w:instrText xml:space="preserve"> ADDIN EN.CITE &lt;EndNote&gt;&lt;Cite ExcludeAuth="1"&gt;&lt;Author&gt;Cameron&lt;/Author&gt;&lt;Year&gt;2007&lt;/Year&gt;&lt;RecNum&gt;25&lt;/RecNum&gt;&lt;DisplayText&gt;(2007)&lt;/DisplayText&gt;&lt;record&gt;&lt;rec-number&gt;25&lt;/rec-number&gt;&lt;foreign-keys&gt;&lt;key app="EN" db-id="taf9zavsodfrsnerzr3v9zd10d2pw29t2rta" timestamp="1422987430"&gt;25&lt;/key&gt;&lt;/foreign-keys&gt;&lt;ref-type name="Report"&gt;27&lt;/ref-type&gt;&lt;contributors&gt;&lt;authors&gt;&lt;author&gt;Cameron, A.&lt;/author&gt;&lt;author&gt;Watt, A.&lt;/author&gt;&lt;author&gt;Lathlean, T.&lt;/author&gt;&lt;author&gt;Sturm, L.&lt;/author&gt;&lt;/authors&gt;&lt;/contributors&gt;&lt;titles&gt;&lt;title&gt;Rapid versus full systematic reviews: an inventory of current methods and practice in Health Technology Assessment. ASERNIP-S Report No. 60&lt;/title&gt;&lt;/titles&gt;&lt;dates&gt;&lt;year&gt;2007&lt;/year&gt;&lt;/dates&gt;&lt;pub-location&gt;Adelaide, South Australia&lt;/pub-location&gt;&lt;publisher&gt;ASERNIP-S, Royal Australasian College of Surgeons&lt;/publisher&gt;&lt;label&gt;pot SR Eval&lt;/label&gt;&lt;urls&gt;&lt;/urls&gt;&lt;/record&gt;&lt;/Cite&gt;&lt;/EndNote&gt;</w:instrText>
      </w:r>
      <w:r w:rsidR="00C228E8" w:rsidRPr="008C7FA0">
        <w:rPr>
          <w:sz w:val="18"/>
          <w:szCs w:val="18"/>
        </w:rPr>
        <w:fldChar w:fldCharType="separate"/>
      </w:r>
      <w:r w:rsidRPr="008C7FA0">
        <w:rPr>
          <w:noProof/>
          <w:sz w:val="18"/>
          <w:szCs w:val="18"/>
        </w:rPr>
        <w:t>(</w:t>
      </w:r>
      <w:hyperlink w:anchor="_ENREF_2" w:tooltip="Cameron, 2007 #25" w:history="1">
        <w:r w:rsidRPr="008C7FA0">
          <w:rPr>
            <w:noProof/>
            <w:sz w:val="18"/>
            <w:szCs w:val="18"/>
          </w:rPr>
          <w:t>2007</w:t>
        </w:r>
      </w:hyperlink>
      <w:r w:rsidRPr="008C7FA0">
        <w:rPr>
          <w:noProof/>
          <w:sz w:val="18"/>
          <w:szCs w:val="18"/>
        </w:rPr>
        <w:t>)</w:t>
      </w:r>
      <w:r w:rsidR="00C228E8" w:rsidRPr="008C7FA0">
        <w:rPr>
          <w:sz w:val="18"/>
          <w:szCs w:val="18"/>
        </w:rPr>
        <w:fldChar w:fldCharType="end"/>
      </w:r>
      <w:r w:rsidRPr="008C7FA0">
        <w:rPr>
          <w:sz w:val="18"/>
          <w:szCs w:val="18"/>
        </w:rPr>
        <w:t xml:space="preserve"> contains 3 separate studies: 1) A survey of HTA agencies; 2) a systematic review of literature on rapid review methodology; and 3) a comparison of rapid reviews with full systematic reviews.  Only the results of the systematic review (study 2) are reported here as the other two studies did not meet the inclusion criteria for this overview.</w:t>
      </w:r>
    </w:p>
    <w:p w:rsidR="00E11487" w:rsidRDefault="00E11487">
      <w:pPr>
        <w:rPr>
          <w:b/>
        </w:rPr>
      </w:pPr>
    </w:p>
    <w:p w:rsidR="00B22817" w:rsidRPr="002F78E1" w:rsidRDefault="00B22817" w:rsidP="00B22817">
      <w:pPr>
        <w:spacing w:after="120"/>
        <w:rPr>
          <w:b/>
        </w:rPr>
      </w:pPr>
      <w:r>
        <w:rPr>
          <w:b/>
        </w:rPr>
        <w:lastRenderedPageBreak/>
        <w:t>Randomized controlled trial</w:t>
      </w:r>
    </w:p>
    <w:tbl>
      <w:tblPr>
        <w:tblStyle w:val="TableGrid"/>
        <w:tblW w:w="14598" w:type="dxa"/>
        <w:tblLayout w:type="fixed"/>
        <w:tblLook w:val="04A0" w:firstRow="1" w:lastRow="0" w:firstColumn="1" w:lastColumn="0" w:noHBand="0" w:noVBand="1"/>
      </w:tblPr>
      <w:tblGrid>
        <w:gridCol w:w="828"/>
        <w:gridCol w:w="2250"/>
        <w:gridCol w:w="1350"/>
        <w:gridCol w:w="1890"/>
        <w:gridCol w:w="1350"/>
        <w:gridCol w:w="630"/>
        <w:gridCol w:w="1530"/>
        <w:gridCol w:w="900"/>
        <w:gridCol w:w="3870"/>
      </w:tblGrid>
      <w:tr w:rsidR="00B22817" w:rsidRPr="0067197C" w:rsidTr="00460F12">
        <w:trPr>
          <w:cantSplit/>
          <w:tblHeader/>
        </w:trPr>
        <w:tc>
          <w:tcPr>
            <w:tcW w:w="828" w:type="dxa"/>
          </w:tcPr>
          <w:p w:rsidR="00B22817" w:rsidRPr="0067197C" w:rsidRDefault="00B22817" w:rsidP="00460F12">
            <w:pPr>
              <w:rPr>
                <w:b/>
                <w:sz w:val="16"/>
                <w:szCs w:val="16"/>
              </w:rPr>
            </w:pPr>
            <w:proofErr w:type="spellStart"/>
            <w:r w:rsidRPr="0067197C">
              <w:rPr>
                <w:b/>
                <w:sz w:val="16"/>
                <w:szCs w:val="16"/>
              </w:rPr>
              <w:t>Study</w:t>
            </w:r>
            <w:proofErr w:type="spellEnd"/>
            <w:r w:rsidRPr="0067197C">
              <w:rPr>
                <w:b/>
                <w:sz w:val="16"/>
                <w:szCs w:val="16"/>
              </w:rPr>
              <w:t xml:space="preserve"> </w:t>
            </w:r>
          </w:p>
        </w:tc>
        <w:tc>
          <w:tcPr>
            <w:tcW w:w="2250" w:type="dxa"/>
          </w:tcPr>
          <w:p w:rsidR="00B22817" w:rsidRPr="0067197C" w:rsidRDefault="00B22817" w:rsidP="00460F12">
            <w:pPr>
              <w:rPr>
                <w:b/>
                <w:sz w:val="16"/>
                <w:szCs w:val="16"/>
              </w:rPr>
            </w:pPr>
            <w:proofErr w:type="spellStart"/>
            <w:r w:rsidRPr="0067197C">
              <w:rPr>
                <w:b/>
                <w:sz w:val="16"/>
                <w:szCs w:val="16"/>
              </w:rPr>
              <w:t>Objectives</w:t>
            </w:r>
            <w:proofErr w:type="spellEnd"/>
          </w:p>
        </w:tc>
        <w:tc>
          <w:tcPr>
            <w:tcW w:w="1350" w:type="dxa"/>
          </w:tcPr>
          <w:p w:rsidR="00B22817" w:rsidRPr="0067197C" w:rsidRDefault="00B22817" w:rsidP="00460F12">
            <w:pPr>
              <w:rPr>
                <w:b/>
                <w:sz w:val="16"/>
                <w:szCs w:val="16"/>
              </w:rPr>
            </w:pPr>
            <w:r w:rsidRPr="0067197C">
              <w:rPr>
                <w:b/>
                <w:sz w:val="16"/>
                <w:szCs w:val="16"/>
              </w:rPr>
              <w:t xml:space="preserve">Target </w:t>
            </w:r>
            <w:proofErr w:type="spellStart"/>
            <w:r w:rsidRPr="0067197C">
              <w:rPr>
                <w:b/>
                <w:sz w:val="16"/>
                <w:szCs w:val="16"/>
              </w:rPr>
              <w:t>population</w:t>
            </w:r>
            <w:proofErr w:type="spellEnd"/>
            <w:r w:rsidRPr="0067197C">
              <w:rPr>
                <w:b/>
                <w:sz w:val="16"/>
                <w:szCs w:val="16"/>
              </w:rPr>
              <w:t xml:space="preserve"> </w:t>
            </w:r>
          </w:p>
        </w:tc>
        <w:tc>
          <w:tcPr>
            <w:tcW w:w="1890" w:type="dxa"/>
          </w:tcPr>
          <w:p w:rsidR="00B22817" w:rsidRPr="0067197C" w:rsidRDefault="00B22817" w:rsidP="00460F12">
            <w:pPr>
              <w:rPr>
                <w:b/>
                <w:sz w:val="16"/>
                <w:szCs w:val="16"/>
              </w:rPr>
            </w:pPr>
            <w:proofErr w:type="spellStart"/>
            <w:r w:rsidRPr="0067197C">
              <w:rPr>
                <w:b/>
                <w:sz w:val="16"/>
                <w:szCs w:val="16"/>
              </w:rPr>
              <w:t>Method</w:t>
            </w:r>
            <w:proofErr w:type="spellEnd"/>
            <w:r w:rsidRPr="0067197C">
              <w:rPr>
                <w:b/>
                <w:sz w:val="16"/>
                <w:szCs w:val="16"/>
              </w:rPr>
              <w:t xml:space="preserve">/s </w:t>
            </w:r>
            <w:proofErr w:type="spellStart"/>
            <w:r w:rsidRPr="0067197C">
              <w:rPr>
                <w:b/>
                <w:sz w:val="16"/>
                <w:szCs w:val="16"/>
              </w:rPr>
              <w:t>tested</w:t>
            </w:r>
            <w:proofErr w:type="spellEnd"/>
          </w:p>
        </w:tc>
        <w:tc>
          <w:tcPr>
            <w:tcW w:w="1350" w:type="dxa"/>
          </w:tcPr>
          <w:p w:rsidR="00B22817" w:rsidRPr="0067197C" w:rsidRDefault="00B22817" w:rsidP="00460F12">
            <w:pPr>
              <w:rPr>
                <w:b/>
                <w:sz w:val="16"/>
                <w:szCs w:val="16"/>
              </w:rPr>
            </w:pPr>
            <w:proofErr w:type="spellStart"/>
            <w:r w:rsidRPr="0067197C">
              <w:rPr>
                <w:b/>
                <w:sz w:val="16"/>
                <w:szCs w:val="16"/>
              </w:rPr>
              <w:t>Outcomes</w:t>
            </w:r>
            <w:proofErr w:type="spellEnd"/>
            <w:r w:rsidRPr="0067197C">
              <w:rPr>
                <w:b/>
                <w:sz w:val="16"/>
                <w:szCs w:val="16"/>
              </w:rPr>
              <w:t xml:space="preserve"> </w:t>
            </w:r>
            <w:proofErr w:type="spellStart"/>
            <w:r w:rsidRPr="0067197C">
              <w:rPr>
                <w:b/>
                <w:sz w:val="16"/>
                <w:szCs w:val="16"/>
              </w:rPr>
              <w:t>reported</w:t>
            </w:r>
            <w:proofErr w:type="spellEnd"/>
          </w:p>
        </w:tc>
        <w:tc>
          <w:tcPr>
            <w:tcW w:w="630" w:type="dxa"/>
          </w:tcPr>
          <w:p w:rsidR="00B22817" w:rsidRPr="0067197C" w:rsidRDefault="00B22817" w:rsidP="00460F12">
            <w:pPr>
              <w:rPr>
                <w:b/>
                <w:sz w:val="16"/>
                <w:szCs w:val="16"/>
              </w:rPr>
            </w:pPr>
            <w:proofErr w:type="spellStart"/>
            <w:r w:rsidRPr="0067197C">
              <w:rPr>
                <w:b/>
                <w:sz w:val="16"/>
                <w:szCs w:val="16"/>
              </w:rPr>
              <w:t>Year</w:t>
            </w:r>
            <w:proofErr w:type="spellEnd"/>
            <w:r w:rsidRPr="0067197C">
              <w:rPr>
                <w:b/>
                <w:sz w:val="16"/>
                <w:szCs w:val="16"/>
              </w:rPr>
              <w:t xml:space="preserve"> of </w:t>
            </w:r>
            <w:proofErr w:type="spellStart"/>
            <w:r w:rsidRPr="0067197C">
              <w:rPr>
                <w:b/>
                <w:sz w:val="16"/>
                <w:szCs w:val="16"/>
              </w:rPr>
              <w:t>study</w:t>
            </w:r>
            <w:proofErr w:type="spellEnd"/>
          </w:p>
        </w:tc>
        <w:tc>
          <w:tcPr>
            <w:tcW w:w="1530" w:type="dxa"/>
          </w:tcPr>
          <w:p w:rsidR="00B22817" w:rsidRPr="00B22817" w:rsidRDefault="00B22817" w:rsidP="00460F12">
            <w:pPr>
              <w:rPr>
                <w:b/>
                <w:sz w:val="16"/>
                <w:szCs w:val="16"/>
                <w:lang w:val="en-US"/>
              </w:rPr>
            </w:pPr>
            <w:r w:rsidRPr="00B22817">
              <w:rPr>
                <w:b/>
                <w:sz w:val="16"/>
                <w:szCs w:val="16"/>
                <w:lang w:val="en-US"/>
              </w:rPr>
              <w:t>Study design and population size</w:t>
            </w:r>
          </w:p>
        </w:tc>
        <w:tc>
          <w:tcPr>
            <w:tcW w:w="900" w:type="dxa"/>
          </w:tcPr>
          <w:p w:rsidR="00B22817" w:rsidRPr="00B22817" w:rsidRDefault="00B22817" w:rsidP="00460F12">
            <w:pPr>
              <w:rPr>
                <w:b/>
                <w:sz w:val="16"/>
                <w:szCs w:val="16"/>
                <w:lang w:val="en-US"/>
              </w:rPr>
            </w:pPr>
            <w:r w:rsidRPr="00B22817">
              <w:rPr>
                <w:b/>
                <w:sz w:val="16"/>
                <w:szCs w:val="16"/>
                <w:lang w:val="en-US"/>
              </w:rPr>
              <w:t>Country or region of study</w:t>
            </w:r>
          </w:p>
        </w:tc>
        <w:tc>
          <w:tcPr>
            <w:tcW w:w="3870" w:type="dxa"/>
          </w:tcPr>
          <w:p w:rsidR="00B22817" w:rsidRPr="0067197C" w:rsidRDefault="00B22817" w:rsidP="00460F12">
            <w:pPr>
              <w:rPr>
                <w:b/>
                <w:sz w:val="16"/>
                <w:szCs w:val="16"/>
              </w:rPr>
            </w:pPr>
            <w:proofErr w:type="spellStart"/>
            <w:r w:rsidRPr="0067197C">
              <w:rPr>
                <w:b/>
                <w:sz w:val="16"/>
                <w:szCs w:val="16"/>
              </w:rPr>
              <w:t>Results</w:t>
            </w:r>
            <w:proofErr w:type="spellEnd"/>
          </w:p>
        </w:tc>
      </w:tr>
      <w:tr w:rsidR="00B22817" w:rsidRPr="0067197C" w:rsidTr="00460F12">
        <w:tc>
          <w:tcPr>
            <w:tcW w:w="828" w:type="dxa"/>
          </w:tcPr>
          <w:p w:rsidR="00B22817" w:rsidRPr="0067197C" w:rsidRDefault="005C6369" w:rsidP="00460F12">
            <w:pPr>
              <w:rPr>
                <w:sz w:val="16"/>
                <w:szCs w:val="16"/>
              </w:rPr>
            </w:pPr>
            <w:hyperlink w:anchor="_ENREF_7" w:tooltip="Opiyo, 2013 #70" w:history="1">
              <w:r w:rsidR="00C228E8" w:rsidRPr="0067197C">
                <w:rPr>
                  <w:sz w:val="16"/>
                  <w:szCs w:val="16"/>
                </w:rPr>
                <w:fldChar w:fldCharType="begin">
                  <w:fldData xml:space="preserve">PEVuZE5vdGU+PENpdGUgQXV0aG9yWWVhcj0iMSI+PEF1dGhvcj5PcGl5bzwvQXV0aG9yPjxZZWFy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</w:fldData>
                </w:fldChar>
              </w:r>
              <w:r w:rsidR="00B22817" w:rsidRPr="0067197C">
                <w:rPr>
                  <w:sz w:val="16"/>
                  <w:szCs w:val="16"/>
                </w:rPr>
                <w:instrText xml:space="preserve"> ADDIN EN.CITE </w:instrText>
              </w:r>
              <w:r w:rsidR="00C228E8" w:rsidRPr="0067197C">
                <w:rPr>
                  <w:sz w:val="16"/>
                  <w:szCs w:val="16"/>
                </w:rPr>
                <w:fldChar w:fldCharType="begin">
                  <w:fldData xml:space="preserve">PEVuZE5vdGU+PENpdGUgQXV0aG9yWWVhcj0iMSI+PEF1dGhvcj5PcGl5bzwvQXV0aG9yPjxZZWFy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</w:fldData>
                </w:fldChar>
              </w:r>
              <w:r w:rsidR="00B22817" w:rsidRPr="0067197C">
                <w:rPr>
                  <w:sz w:val="16"/>
                  <w:szCs w:val="16"/>
                </w:rPr>
                <w:instrText xml:space="preserve"> ADDIN EN.CITE.DATA </w:instrText>
              </w:r>
              <w:r w:rsidR="00C228E8" w:rsidRPr="0067197C">
                <w:rPr>
                  <w:sz w:val="16"/>
                  <w:szCs w:val="16"/>
                </w:rPr>
              </w:r>
              <w:r w:rsidR="00C228E8" w:rsidRPr="0067197C">
                <w:rPr>
                  <w:sz w:val="16"/>
                  <w:szCs w:val="16"/>
                </w:rPr>
                <w:fldChar w:fldCharType="end"/>
              </w:r>
              <w:r w:rsidR="00C228E8" w:rsidRPr="0067197C">
                <w:rPr>
                  <w:sz w:val="16"/>
                  <w:szCs w:val="16"/>
                </w:rPr>
              </w:r>
              <w:r w:rsidR="00C228E8" w:rsidRPr="0067197C">
                <w:rPr>
                  <w:sz w:val="16"/>
                  <w:szCs w:val="16"/>
                </w:rPr>
                <w:fldChar w:fldCharType="separate"/>
              </w:r>
              <w:r w:rsidR="00B22817" w:rsidRPr="0067197C">
                <w:rPr>
                  <w:noProof/>
                  <w:sz w:val="16"/>
                  <w:szCs w:val="16"/>
                </w:rPr>
                <w:t>Opiyo et al. (2013)</w:t>
              </w:r>
              <w:r w:rsidR="00C228E8" w:rsidRPr="0067197C">
                <w:rPr>
                  <w:sz w:val="16"/>
                  <w:szCs w:val="16"/>
                </w:rPr>
                <w:fldChar w:fldCharType="end"/>
              </w:r>
            </w:hyperlink>
          </w:p>
        </w:tc>
        <w:tc>
          <w:tcPr>
            <w:tcW w:w="2250" w:type="dxa"/>
          </w:tcPr>
          <w:p w:rsidR="00B22817" w:rsidRPr="00B22817" w:rsidRDefault="00B22817" w:rsidP="00460F12">
            <w:pPr>
              <w:rPr>
                <w:sz w:val="16"/>
                <w:szCs w:val="16"/>
                <w:lang w:val="en-US"/>
              </w:rPr>
            </w:pPr>
            <w:r w:rsidRPr="00B22817">
              <w:rPr>
                <w:sz w:val="16"/>
                <w:szCs w:val="16"/>
                <w:lang w:val="en-US"/>
              </w:rPr>
              <w:t xml:space="preserve">To assess the effectiveness of different evidence summary formats for use in clinical guideline development.  </w:t>
            </w:r>
          </w:p>
        </w:tc>
        <w:tc>
          <w:tcPr>
            <w:tcW w:w="1350" w:type="dxa"/>
          </w:tcPr>
          <w:p w:rsidR="00B22817" w:rsidRPr="00B22817" w:rsidRDefault="00B22817" w:rsidP="00460F12">
            <w:pPr>
              <w:rPr>
                <w:sz w:val="16"/>
                <w:szCs w:val="16"/>
                <w:lang w:val="en-US"/>
              </w:rPr>
            </w:pPr>
            <w:r w:rsidRPr="00B22817">
              <w:rPr>
                <w:sz w:val="16"/>
                <w:szCs w:val="16"/>
                <w:lang w:val="en-US"/>
              </w:rPr>
              <w:t>Healthcare professionals with varied roles in neonatal and</w:t>
            </w:r>
          </w:p>
          <w:p w:rsidR="00B22817" w:rsidRPr="0067197C" w:rsidRDefault="00B22817" w:rsidP="00460F12">
            <w:pPr>
              <w:rPr>
                <w:sz w:val="16"/>
                <w:szCs w:val="16"/>
              </w:rPr>
            </w:pPr>
            <w:proofErr w:type="spellStart"/>
            <w:r w:rsidRPr="0067197C">
              <w:rPr>
                <w:sz w:val="16"/>
                <w:szCs w:val="16"/>
              </w:rPr>
              <w:t>pediatric</w:t>
            </w:r>
            <w:proofErr w:type="spellEnd"/>
            <w:r w:rsidRPr="0067197C">
              <w:rPr>
                <w:sz w:val="16"/>
                <w:szCs w:val="16"/>
              </w:rPr>
              <w:t xml:space="preserve"> </w:t>
            </w:r>
            <w:proofErr w:type="spellStart"/>
            <w:r w:rsidRPr="0067197C">
              <w:rPr>
                <w:sz w:val="16"/>
                <w:szCs w:val="16"/>
              </w:rPr>
              <w:t>policy</w:t>
            </w:r>
            <w:proofErr w:type="spellEnd"/>
            <w:r w:rsidRPr="0067197C">
              <w:rPr>
                <w:sz w:val="16"/>
                <w:szCs w:val="16"/>
              </w:rPr>
              <w:t xml:space="preserve"> and </w:t>
            </w:r>
            <w:proofErr w:type="spellStart"/>
            <w:r w:rsidRPr="0067197C">
              <w:rPr>
                <w:sz w:val="16"/>
                <w:szCs w:val="16"/>
              </w:rPr>
              <w:t>care</w:t>
            </w:r>
            <w:proofErr w:type="spellEnd"/>
          </w:p>
        </w:tc>
        <w:tc>
          <w:tcPr>
            <w:tcW w:w="1890" w:type="dxa"/>
          </w:tcPr>
          <w:p w:rsidR="00B22817" w:rsidRPr="00B22817" w:rsidRDefault="00B22817" w:rsidP="00460F12">
            <w:pPr>
              <w:rPr>
                <w:sz w:val="16"/>
                <w:szCs w:val="16"/>
                <w:lang w:val="en-US"/>
              </w:rPr>
            </w:pPr>
            <w:r w:rsidRPr="00B22817">
              <w:rPr>
                <w:sz w:val="16"/>
                <w:szCs w:val="16"/>
                <w:lang w:val="en-US"/>
              </w:rPr>
              <w:t>Three different packs were tested:</w:t>
            </w:r>
          </w:p>
          <w:p w:rsidR="00B22817" w:rsidRPr="0067197C" w:rsidRDefault="00B22817" w:rsidP="00B22817">
            <w:pPr>
              <w:pStyle w:val="ListParagraph"/>
              <w:numPr>
                <w:ilvl w:val="0"/>
                <w:numId w:val="2"/>
              </w:numPr>
              <w:spacing w:after="0" w:line="240" w:lineRule="auto"/>
              <w:ind w:left="187" w:hanging="187"/>
              <w:rPr>
                <w:sz w:val="16"/>
                <w:szCs w:val="16"/>
              </w:rPr>
            </w:pPr>
            <w:r w:rsidRPr="0067197C">
              <w:rPr>
                <w:sz w:val="16"/>
                <w:szCs w:val="16"/>
              </w:rPr>
              <w:t>SR alone</w:t>
            </w:r>
          </w:p>
          <w:p w:rsidR="00B22817" w:rsidRPr="0067197C" w:rsidRDefault="00B22817" w:rsidP="00B22817">
            <w:pPr>
              <w:pStyle w:val="ListParagraph"/>
              <w:numPr>
                <w:ilvl w:val="0"/>
                <w:numId w:val="2"/>
              </w:numPr>
              <w:spacing w:after="0" w:line="240" w:lineRule="auto"/>
              <w:ind w:left="187" w:hanging="187"/>
              <w:rPr>
                <w:sz w:val="16"/>
                <w:szCs w:val="16"/>
              </w:rPr>
            </w:pPr>
            <w:r w:rsidRPr="0067197C">
              <w:rPr>
                <w:sz w:val="16"/>
                <w:szCs w:val="16"/>
              </w:rPr>
              <w:t>SR with summary-of-findings tables</w:t>
            </w:r>
          </w:p>
          <w:p w:rsidR="00B22817" w:rsidRPr="0067197C" w:rsidRDefault="00B22817" w:rsidP="00B22817">
            <w:pPr>
              <w:pStyle w:val="ListParagraph"/>
              <w:numPr>
                <w:ilvl w:val="0"/>
                <w:numId w:val="2"/>
              </w:numPr>
              <w:spacing w:after="0" w:line="240" w:lineRule="auto"/>
              <w:ind w:left="187" w:hanging="187"/>
              <w:rPr>
                <w:sz w:val="16"/>
                <w:szCs w:val="16"/>
              </w:rPr>
            </w:pPr>
            <w:r w:rsidRPr="0067197C">
              <w:rPr>
                <w:sz w:val="16"/>
                <w:szCs w:val="16"/>
              </w:rPr>
              <w:t>‘Front-end’ short interpretation of the main findings and conclusions, drawn from evidence synthesis* plus a SR</w:t>
            </w:r>
          </w:p>
        </w:tc>
        <w:tc>
          <w:tcPr>
            <w:tcW w:w="1350" w:type="dxa"/>
          </w:tcPr>
          <w:p w:rsidR="00B22817" w:rsidRPr="00B22817" w:rsidRDefault="00B22817" w:rsidP="00460F12">
            <w:pPr>
              <w:rPr>
                <w:sz w:val="16"/>
                <w:szCs w:val="16"/>
                <w:lang w:val="en-US"/>
              </w:rPr>
            </w:pPr>
            <w:r w:rsidRPr="00B22817">
              <w:rPr>
                <w:sz w:val="16"/>
                <w:szCs w:val="16"/>
                <w:lang w:val="en-US"/>
              </w:rPr>
              <w:t>1</w:t>
            </w:r>
            <w:r w:rsidRPr="00B22817">
              <w:rPr>
                <w:sz w:val="16"/>
                <w:szCs w:val="16"/>
                <w:vertAlign w:val="superscript"/>
                <w:lang w:val="en-US"/>
              </w:rPr>
              <w:t>o</w:t>
            </w:r>
            <w:r w:rsidRPr="00B22817">
              <w:rPr>
                <w:sz w:val="16"/>
                <w:szCs w:val="16"/>
                <w:lang w:val="en-US"/>
              </w:rPr>
              <w:t xml:space="preserve"> outcome:</w:t>
            </w:r>
          </w:p>
          <w:p w:rsidR="00B22817" w:rsidRPr="00B22817" w:rsidRDefault="00B22817" w:rsidP="00460F12">
            <w:pPr>
              <w:rPr>
                <w:sz w:val="16"/>
                <w:szCs w:val="16"/>
                <w:lang w:val="en-US"/>
              </w:rPr>
            </w:pPr>
            <w:r w:rsidRPr="00B22817">
              <w:rPr>
                <w:sz w:val="16"/>
                <w:szCs w:val="16"/>
                <w:lang w:val="en-US"/>
              </w:rPr>
              <w:t>Proportion of correct responses</w:t>
            </w:r>
          </w:p>
          <w:p w:rsidR="00B22817" w:rsidRPr="00B22817" w:rsidRDefault="00B22817" w:rsidP="00460F12">
            <w:pPr>
              <w:rPr>
                <w:sz w:val="16"/>
                <w:szCs w:val="16"/>
                <w:lang w:val="en-US"/>
              </w:rPr>
            </w:pPr>
            <w:r w:rsidRPr="00B22817">
              <w:rPr>
                <w:sz w:val="16"/>
                <w:szCs w:val="16"/>
                <w:lang w:val="en-US"/>
              </w:rPr>
              <w:t>to key clinical questions;</w:t>
            </w:r>
          </w:p>
          <w:p w:rsidR="00B22817" w:rsidRPr="00B22817" w:rsidRDefault="00B22817" w:rsidP="00460F12">
            <w:pPr>
              <w:rPr>
                <w:sz w:val="16"/>
                <w:szCs w:val="16"/>
                <w:lang w:val="en-US"/>
              </w:rPr>
            </w:pPr>
          </w:p>
          <w:p w:rsidR="00B22817" w:rsidRPr="00B22817" w:rsidRDefault="00B22817" w:rsidP="00460F12">
            <w:pPr>
              <w:rPr>
                <w:sz w:val="16"/>
                <w:szCs w:val="16"/>
                <w:lang w:val="en-US"/>
              </w:rPr>
            </w:pPr>
            <w:r w:rsidRPr="00B22817">
              <w:rPr>
                <w:sz w:val="16"/>
                <w:szCs w:val="16"/>
                <w:lang w:val="en-US"/>
              </w:rPr>
              <w:t>2</w:t>
            </w:r>
            <w:r w:rsidRPr="00B22817">
              <w:rPr>
                <w:sz w:val="16"/>
                <w:szCs w:val="16"/>
                <w:vertAlign w:val="superscript"/>
                <w:lang w:val="en-US"/>
              </w:rPr>
              <w:t>o</w:t>
            </w:r>
            <w:r w:rsidRPr="00B22817">
              <w:rPr>
                <w:sz w:val="16"/>
                <w:szCs w:val="16"/>
                <w:lang w:val="en-US"/>
              </w:rPr>
              <w:t xml:space="preserve"> outcome:</w:t>
            </w:r>
          </w:p>
          <w:p w:rsidR="00B22817" w:rsidRPr="00B22817" w:rsidRDefault="00B22817" w:rsidP="00460F12">
            <w:pPr>
              <w:rPr>
                <w:sz w:val="16"/>
                <w:szCs w:val="16"/>
                <w:lang w:val="en-US"/>
              </w:rPr>
            </w:pPr>
            <w:r w:rsidRPr="00B22817">
              <w:rPr>
                <w:sz w:val="16"/>
                <w:szCs w:val="16"/>
                <w:lang w:val="en-US"/>
              </w:rPr>
              <w:t>Composite score - clarity of presentation and ease of locating the quality of evidence.</w:t>
            </w:r>
          </w:p>
          <w:p w:rsidR="00B22817" w:rsidRPr="00B22817" w:rsidRDefault="00B22817" w:rsidP="00460F12">
            <w:pPr>
              <w:rPr>
                <w:sz w:val="16"/>
                <w:szCs w:val="16"/>
                <w:highlight w:val="yellow"/>
                <w:lang w:val="en-US"/>
              </w:rPr>
            </w:pPr>
            <w:r w:rsidRPr="00B22817">
              <w:rPr>
                <w:sz w:val="16"/>
                <w:szCs w:val="16"/>
                <w:lang w:val="en-US"/>
              </w:rPr>
              <w:t xml:space="preserve"> </w:t>
            </w:r>
          </w:p>
        </w:tc>
        <w:tc>
          <w:tcPr>
            <w:tcW w:w="630" w:type="dxa"/>
          </w:tcPr>
          <w:p w:rsidR="00B22817" w:rsidRPr="0067197C" w:rsidRDefault="00B22817" w:rsidP="00460F12">
            <w:pPr>
              <w:rPr>
                <w:sz w:val="16"/>
                <w:szCs w:val="16"/>
                <w:highlight w:val="yellow"/>
              </w:rPr>
            </w:pPr>
            <w:r w:rsidRPr="0067197C">
              <w:rPr>
                <w:sz w:val="16"/>
                <w:szCs w:val="16"/>
              </w:rPr>
              <w:t>2010</w:t>
            </w:r>
          </w:p>
        </w:tc>
        <w:tc>
          <w:tcPr>
            <w:tcW w:w="1530" w:type="dxa"/>
          </w:tcPr>
          <w:p w:rsidR="00B22817" w:rsidRPr="00B22817" w:rsidRDefault="00B22817" w:rsidP="00460F12">
            <w:pPr>
              <w:rPr>
                <w:sz w:val="16"/>
                <w:szCs w:val="16"/>
                <w:lang w:val="en-US"/>
              </w:rPr>
            </w:pPr>
            <w:r w:rsidRPr="00B22817">
              <w:rPr>
                <w:sz w:val="16"/>
                <w:szCs w:val="16"/>
                <w:lang w:val="en-US"/>
              </w:rPr>
              <w:t>77 participants (7 did not attend the meeting and 5 did not complete the questionnaire);</w:t>
            </w:r>
          </w:p>
          <w:p w:rsidR="00B22817" w:rsidRPr="00B22817" w:rsidRDefault="00B22817" w:rsidP="00460F12">
            <w:pPr>
              <w:rPr>
                <w:sz w:val="16"/>
                <w:szCs w:val="16"/>
                <w:lang w:val="en-US"/>
              </w:rPr>
            </w:pPr>
          </w:p>
          <w:p w:rsidR="00B22817" w:rsidRPr="00B22817" w:rsidRDefault="00B22817" w:rsidP="00460F12">
            <w:pPr>
              <w:rPr>
                <w:sz w:val="16"/>
                <w:szCs w:val="16"/>
                <w:highlight w:val="yellow"/>
                <w:lang w:val="en-US"/>
              </w:rPr>
            </w:pPr>
            <w:r w:rsidRPr="00B22817">
              <w:rPr>
                <w:sz w:val="16"/>
                <w:szCs w:val="16"/>
                <w:lang w:val="en-US"/>
              </w:rPr>
              <w:t>Each participant was provided with evidence on all three tracer topics but randomization was used, within 5 professional strata, to ensure that all participants received one tracer-topic with packaging approach A, one with packaging approach B and one with packaging approach C.</w:t>
            </w:r>
          </w:p>
          <w:p w:rsidR="00B22817" w:rsidRPr="00B22817" w:rsidRDefault="00B22817" w:rsidP="00460F12">
            <w:pPr>
              <w:rPr>
                <w:sz w:val="16"/>
                <w:szCs w:val="16"/>
                <w:highlight w:val="yellow"/>
                <w:lang w:val="en-US"/>
              </w:rPr>
            </w:pPr>
          </w:p>
        </w:tc>
        <w:tc>
          <w:tcPr>
            <w:tcW w:w="900" w:type="dxa"/>
          </w:tcPr>
          <w:p w:rsidR="00B22817" w:rsidRPr="0067197C" w:rsidRDefault="00B22817" w:rsidP="00460F12">
            <w:pPr>
              <w:rPr>
                <w:sz w:val="16"/>
                <w:szCs w:val="16"/>
                <w:highlight w:val="yellow"/>
              </w:rPr>
            </w:pPr>
            <w:proofErr w:type="spellStart"/>
            <w:r w:rsidRPr="0067197C">
              <w:rPr>
                <w:sz w:val="16"/>
                <w:szCs w:val="16"/>
              </w:rPr>
              <w:t>Kenya</w:t>
            </w:r>
            <w:proofErr w:type="spellEnd"/>
          </w:p>
        </w:tc>
        <w:tc>
          <w:tcPr>
            <w:tcW w:w="3870" w:type="dxa"/>
          </w:tcPr>
          <w:p w:rsidR="00B22817" w:rsidRPr="00B22817" w:rsidRDefault="00B22817" w:rsidP="00460F12">
            <w:pPr>
              <w:rPr>
                <w:sz w:val="16"/>
                <w:szCs w:val="16"/>
                <w:lang w:val="en-US"/>
              </w:rPr>
            </w:pPr>
            <w:r w:rsidRPr="00B22817">
              <w:rPr>
                <w:sz w:val="16"/>
                <w:szCs w:val="16"/>
                <w:lang w:val="en-US"/>
              </w:rPr>
              <w:t xml:space="preserve">There were no significant differences between packs in the odds of correct responses to key clinical questions (adjusted ORs: pack B versus A 0.59, 95%CI 0.32 to 1.07; pack C versus A 0.66, 95%CI 0.36 to 1.21; table 3). </w:t>
            </w:r>
          </w:p>
          <w:p w:rsidR="00B22817" w:rsidRPr="00B22817" w:rsidRDefault="00B22817" w:rsidP="00460F12">
            <w:pPr>
              <w:rPr>
                <w:sz w:val="16"/>
                <w:szCs w:val="16"/>
                <w:lang w:val="en-US"/>
              </w:rPr>
            </w:pPr>
          </w:p>
          <w:p w:rsidR="00B22817" w:rsidRPr="00B22817" w:rsidRDefault="00B22817" w:rsidP="00460F12">
            <w:pPr>
              <w:rPr>
                <w:sz w:val="16"/>
                <w:szCs w:val="16"/>
                <w:lang w:val="en-US"/>
              </w:rPr>
            </w:pPr>
            <w:r w:rsidRPr="00B22817">
              <w:rPr>
                <w:sz w:val="16"/>
                <w:szCs w:val="16"/>
                <w:lang w:val="en-US"/>
              </w:rPr>
              <w:t>‘Graded-entry’ formats (pack C) were associated with a higher mean composite score for clarity and accessibility of information about the quality of evidence for critical neonatal outcomes compared to systematic reviews alone (pack A) (adjusted mean difference 0.52, 95% CI 0.06 to 0.99). There was no difference in the mean composite score between SR with summary-of-finding tables (pack B) and SR alone (pack A). Findings from interviews with 16 panelists indicated that short narrative evidence reports (pack C) were preferred for the improved clarity of information presentation and ease of use.</w:t>
            </w:r>
          </w:p>
          <w:p w:rsidR="00B22817" w:rsidRPr="00B22817" w:rsidRDefault="00B22817" w:rsidP="00460F12">
            <w:pPr>
              <w:rPr>
                <w:sz w:val="16"/>
                <w:szCs w:val="16"/>
                <w:lang w:val="en-US"/>
              </w:rPr>
            </w:pPr>
          </w:p>
          <w:p w:rsidR="00B22817" w:rsidRPr="00B22817" w:rsidRDefault="00B22817" w:rsidP="00460F12">
            <w:pPr>
              <w:rPr>
                <w:sz w:val="16"/>
                <w:szCs w:val="16"/>
                <w:lang w:val="en-US"/>
              </w:rPr>
            </w:pPr>
            <w:r w:rsidRPr="00B22817">
              <w:rPr>
                <w:sz w:val="16"/>
                <w:szCs w:val="16"/>
                <w:lang w:val="en-US"/>
              </w:rPr>
              <w:t xml:space="preserve">“Our findings suggest that ‘graded-entry’ evidence summary formats may improve clarity and accessibility of research evidence in clinical guideline development.” </w:t>
            </w:r>
          </w:p>
          <w:p w:rsidR="00B22817" w:rsidRPr="00B22817" w:rsidRDefault="00B22817" w:rsidP="00460F12">
            <w:pPr>
              <w:rPr>
                <w:sz w:val="16"/>
                <w:szCs w:val="16"/>
                <w:highlight w:val="yellow"/>
                <w:lang w:val="en-US"/>
              </w:rPr>
            </w:pPr>
          </w:p>
        </w:tc>
      </w:tr>
    </w:tbl>
    <w:p w:rsidR="00B22817" w:rsidRPr="008C7FA0" w:rsidRDefault="00B22817" w:rsidP="00B22817">
      <w:pPr>
        <w:spacing w:before="120"/>
        <w:rPr>
          <w:sz w:val="18"/>
          <w:szCs w:val="18"/>
        </w:rPr>
      </w:pPr>
      <w:r w:rsidRPr="008C7FA0">
        <w:rPr>
          <w:sz w:val="18"/>
          <w:szCs w:val="18"/>
        </w:rPr>
        <w:t>CI – confidence interval; SR – systematic review;</w:t>
      </w:r>
    </w:p>
    <w:p w:rsidR="00B22817" w:rsidRPr="008C7FA0" w:rsidRDefault="00B22817" w:rsidP="00B22817">
      <w:pPr>
        <w:spacing w:before="120"/>
        <w:rPr>
          <w:sz w:val="18"/>
          <w:szCs w:val="18"/>
        </w:rPr>
      </w:pPr>
      <w:r w:rsidRPr="008C7FA0">
        <w:rPr>
          <w:sz w:val="18"/>
          <w:szCs w:val="18"/>
        </w:rPr>
        <w:t xml:space="preserve">* The evidence synthesis is described as “a locally prepared, short, contextually framed, narrative report in which the results of the systematic review (and other evidence where relevant) were described and locally relevant factors that could influence the implementation of evidence-based guideline recommendations (e.g. resource capacity) were highlighted.” The example provided (and tested in the RCT) included a Cochrane SR, an overview of systematic reviews and RCTs, and additional RCTs. The authors of the current overview of systematic reviews interpret pack C as being a ‘rapid </w:t>
      </w:r>
      <w:r w:rsidR="00841832">
        <w:rPr>
          <w:sz w:val="18"/>
          <w:szCs w:val="18"/>
        </w:rPr>
        <w:t>review</w:t>
      </w:r>
      <w:r w:rsidRPr="008C7FA0">
        <w:rPr>
          <w:sz w:val="18"/>
          <w:szCs w:val="18"/>
        </w:rPr>
        <w:t>’ for the purposes of this overview.</w:t>
      </w:r>
    </w:p>
    <w:p w:rsidR="00B22817" w:rsidRPr="008C7FA0" w:rsidRDefault="00B22817" w:rsidP="00B22817"/>
    <w:p w:rsidR="00B22817" w:rsidRDefault="00B22817" w:rsidP="00B22817"/>
    <w:p w:rsidR="00DA1C5B" w:rsidRPr="00B22817" w:rsidRDefault="00DA1C5B">
      <w:pPr>
        <w:rPr>
          <w:rFonts w:asciiTheme="majorHAnsi" w:eastAsiaTheme="majorEastAsia" w:hAnsiTheme="majorHAnsi" w:cstheme="majorBidi"/>
          <w:b/>
          <w:bCs/>
          <w:color w:val="365F91" w:themeColor="accent1" w:themeShade="BF"/>
          <w:sz w:val="28"/>
          <w:szCs w:val="28"/>
        </w:rPr>
      </w:pPr>
    </w:p>
    <w:sectPr w:rsidR="00DA1C5B" w:rsidRPr="00B22817" w:rsidSect="00E11487">
      <w:footerReference w:type="default" r:id="rId8"/>
      <w:pgSz w:w="15840" w:h="12240" w:orient="landscape"/>
      <w:pgMar w:top="1440" w:right="576" w:bottom="144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369" w:rsidRDefault="005C6369" w:rsidP="00E11487">
      <w:r>
        <w:separator/>
      </w:r>
    </w:p>
  </w:endnote>
  <w:endnote w:type="continuationSeparator" w:id="0">
    <w:p w:rsidR="005C6369" w:rsidRDefault="005C6369" w:rsidP="00E11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463671"/>
      <w:docPartObj>
        <w:docPartGallery w:val="Page Numbers (Bottom of Page)"/>
        <w:docPartUnique/>
      </w:docPartObj>
    </w:sdtPr>
    <w:sdtEndPr>
      <w:rPr>
        <w:noProof/>
      </w:rPr>
    </w:sdtEndPr>
    <w:sdtContent>
      <w:p w:rsidR="00E11487" w:rsidRDefault="00C228E8">
        <w:pPr>
          <w:pStyle w:val="Footer"/>
          <w:jc w:val="center"/>
        </w:pPr>
        <w:r>
          <w:fldChar w:fldCharType="begin"/>
        </w:r>
        <w:r w:rsidR="00E11487">
          <w:instrText xml:space="preserve"> PAGE   \* MERGEFORMAT </w:instrText>
        </w:r>
        <w:r>
          <w:fldChar w:fldCharType="separate"/>
        </w:r>
        <w:r w:rsidR="00FF07E8">
          <w:rPr>
            <w:noProof/>
          </w:rPr>
          <w:t>1</w:t>
        </w:r>
        <w:r>
          <w:rPr>
            <w:noProof/>
          </w:rPr>
          <w:fldChar w:fldCharType="end"/>
        </w:r>
      </w:p>
    </w:sdtContent>
  </w:sdt>
  <w:p w:rsidR="00E11487" w:rsidRDefault="00E11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369" w:rsidRDefault="005C6369" w:rsidP="00E11487">
      <w:r>
        <w:separator/>
      </w:r>
    </w:p>
  </w:footnote>
  <w:footnote w:type="continuationSeparator" w:id="0">
    <w:p w:rsidR="005C6369" w:rsidRDefault="005C6369" w:rsidP="00E114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87CA6"/>
    <w:multiLevelType w:val="hybridMultilevel"/>
    <w:tmpl w:val="27CC1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8E7AB2"/>
    <w:multiLevelType w:val="hybridMultilevel"/>
    <w:tmpl w:val="90BCEC52"/>
    <w:lvl w:ilvl="0" w:tplc="C5584F60">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3"/>
  </w:docVars>
  <w:rsids>
    <w:rsidRoot w:val="00B22817"/>
    <w:rsid w:val="0000036A"/>
    <w:rsid w:val="00000777"/>
    <w:rsid w:val="00007C99"/>
    <w:rsid w:val="00011705"/>
    <w:rsid w:val="00016B5F"/>
    <w:rsid w:val="0002085D"/>
    <w:rsid w:val="00022A14"/>
    <w:rsid w:val="00023F69"/>
    <w:rsid w:val="000250BB"/>
    <w:rsid w:val="000252C9"/>
    <w:rsid w:val="000260DB"/>
    <w:rsid w:val="00026E14"/>
    <w:rsid w:val="0003107E"/>
    <w:rsid w:val="000315B2"/>
    <w:rsid w:val="00036171"/>
    <w:rsid w:val="00036C18"/>
    <w:rsid w:val="00037B7B"/>
    <w:rsid w:val="00041F03"/>
    <w:rsid w:val="00046226"/>
    <w:rsid w:val="00046360"/>
    <w:rsid w:val="0005035C"/>
    <w:rsid w:val="00050693"/>
    <w:rsid w:val="00050A57"/>
    <w:rsid w:val="00050CCF"/>
    <w:rsid w:val="000547C2"/>
    <w:rsid w:val="00057302"/>
    <w:rsid w:val="00057D18"/>
    <w:rsid w:val="000614F5"/>
    <w:rsid w:val="000618C4"/>
    <w:rsid w:val="00061B75"/>
    <w:rsid w:val="00065A8D"/>
    <w:rsid w:val="00067C90"/>
    <w:rsid w:val="00067D14"/>
    <w:rsid w:val="00070678"/>
    <w:rsid w:val="00072AE6"/>
    <w:rsid w:val="00073664"/>
    <w:rsid w:val="00074940"/>
    <w:rsid w:val="00074D15"/>
    <w:rsid w:val="00075033"/>
    <w:rsid w:val="00076329"/>
    <w:rsid w:val="000809DB"/>
    <w:rsid w:val="00084144"/>
    <w:rsid w:val="000844E9"/>
    <w:rsid w:val="00084709"/>
    <w:rsid w:val="00084E26"/>
    <w:rsid w:val="000865B7"/>
    <w:rsid w:val="00090418"/>
    <w:rsid w:val="000909A4"/>
    <w:rsid w:val="0009185D"/>
    <w:rsid w:val="000925D1"/>
    <w:rsid w:val="00096981"/>
    <w:rsid w:val="000A013F"/>
    <w:rsid w:val="000A1C7D"/>
    <w:rsid w:val="000A5999"/>
    <w:rsid w:val="000A6A68"/>
    <w:rsid w:val="000B0311"/>
    <w:rsid w:val="000B09D3"/>
    <w:rsid w:val="000B1546"/>
    <w:rsid w:val="000B1B4A"/>
    <w:rsid w:val="000B1C44"/>
    <w:rsid w:val="000B4343"/>
    <w:rsid w:val="000B48C5"/>
    <w:rsid w:val="000B54EC"/>
    <w:rsid w:val="000B6611"/>
    <w:rsid w:val="000B6F0F"/>
    <w:rsid w:val="000C009E"/>
    <w:rsid w:val="000C1E03"/>
    <w:rsid w:val="000D282D"/>
    <w:rsid w:val="000D2AFB"/>
    <w:rsid w:val="000D3898"/>
    <w:rsid w:val="000D5847"/>
    <w:rsid w:val="000D676B"/>
    <w:rsid w:val="000D6FB4"/>
    <w:rsid w:val="000E0013"/>
    <w:rsid w:val="000E1573"/>
    <w:rsid w:val="000E23A3"/>
    <w:rsid w:val="000E3E37"/>
    <w:rsid w:val="000E44FE"/>
    <w:rsid w:val="000E608A"/>
    <w:rsid w:val="000E6F92"/>
    <w:rsid w:val="000E716E"/>
    <w:rsid w:val="000E7B13"/>
    <w:rsid w:val="000F2279"/>
    <w:rsid w:val="000F2FA4"/>
    <w:rsid w:val="000F43E6"/>
    <w:rsid w:val="000F66CB"/>
    <w:rsid w:val="00111FED"/>
    <w:rsid w:val="001135F0"/>
    <w:rsid w:val="0011388F"/>
    <w:rsid w:val="00115DE9"/>
    <w:rsid w:val="001210CC"/>
    <w:rsid w:val="00121A35"/>
    <w:rsid w:val="00125227"/>
    <w:rsid w:val="0012563C"/>
    <w:rsid w:val="00125D66"/>
    <w:rsid w:val="00125EC7"/>
    <w:rsid w:val="00127F1E"/>
    <w:rsid w:val="00131469"/>
    <w:rsid w:val="00132527"/>
    <w:rsid w:val="00132FCF"/>
    <w:rsid w:val="00133BDB"/>
    <w:rsid w:val="0014170A"/>
    <w:rsid w:val="00141922"/>
    <w:rsid w:val="00141CB4"/>
    <w:rsid w:val="00144C62"/>
    <w:rsid w:val="001474DE"/>
    <w:rsid w:val="00150101"/>
    <w:rsid w:val="00150A82"/>
    <w:rsid w:val="00152314"/>
    <w:rsid w:val="00152EC7"/>
    <w:rsid w:val="00154E27"/>
    <w:rsid w:val="001559F4"/>
    <w:rsid w:val="00156B51"/>
    <w:rsid w:val="00157261"/>
    <w:rsid w:val="00157A85"/>
    <w:rsid w:val="001603CC"/>
    <w:rsid w:val="001604F0"/>
    <w:rsid w:val="001636CE"/>
    <w:rsid w:val="00163C2E"/>
    <w:rsid w:val="0017062F"/>
    <w:rsid w:val="00173558"/>
    <w:rsid w:val="00175069"/>
    <w:rsid w:val="0017664B"/>
    <w:rsid w:val="00176D97"/>
    <w:rsid w:val="00177C23"/>
    <w:rsid w:val="00180714"/>
    <w:rsid w:val="00180803"/>
    <w:rsid w:val="00180D6A"/>
    <w:rsid w:val="001831C0"/>
    <w:rsid w:val="001847D8"/>
    <w:rsid w:val="00187096"/>
    <w:rsid w:val="00190B6E"/>
    <w:rsid w:val="00190C11"/>
    <w:rsid w:val="001910E4"/>
    <w:rsid w:val="001917F5"/>
    <w:rsid w:val="0019218E"/>
    <w:rsid w:val="001931F5"/>
    <w:rsid w:val="00194A42"/>
    <w:rsid w:val="001961C8"/>
    <w:rsid w:val="001967FC"/>
    <w:rsid w:val="001968E0"/>
    <w:rsid w:val="001A1363"/>
    <w:rsid w:val="001A26C8"/>
    <w:rsid w:val="001A291F"/>
    <w:rsid w:val="001A4AEA"/>
    <w:rsid w:val="001A5B3A"/>
    <w:rsid w:val="001A665F"/>
    <w:rsid w:val="001A68DC"/>
    <w:rsid w:val="001B276B"/>
    <w:rsid w:val="001B2F9F"/>
    <w:rsid w:val="001B5B96"/>
    <w:rsid w:val="001B5D46"/>
    <w:rsid w:val="001C08C6"/>
    <w:rsid w:val="001C0C7B"/>
    <w:rsid w:val="001C1832"/>
    <w:rsid w:val="001C2F26"/>
    <w:rsid w:val="001C3020"/>
    <w:rsid w:val="001C355B"/>
    <w:rsid w:val="001C3F3A"/>
    <w:rsid w:val="001C6C71"/>
    <w:rsid w:val="001C7384"/>
    <w:rsid w:val="001D01A6"/>
    <w:rsid w:val="001D67B8"/>
    <w:rsid w:val="001D6CC6"/>
    <w:rsid w:val="001D754F"/>
    <w:rsid w:val="001E269D"/>
    <w:rsid w:val="001E29C6"/>
    <w:rsid w:val="001E57CD"/>
    <w:rsid w:val="001E6228"/>
    <w:rsid w:val="001F143C"/>
    <w:rsid w:val="001F15C7"/>
    <w:rsid w:val="001F451C"/>
    <w:rsid w:val="001F49BD"/>
    <w:rsid w:val="001F59D5"/>
    <w:rsid w:val="001F7620"/>
    <w:rsid w:val="001F7BB1"/>
    <w:rsid w:val="0020056E"/>
    <w:rsid w:val="00200D10"/>
    <w:rsid w:val="002040CB"/>
    <w:rsid w:val="0020576D"/>
    <w:rsid w:val="00205E94"/>
    <w:rsid w:val="002061A1"/>
    <w:rsid w:val="00210667"/>
    <w:rsid w:val="00211856"/>
    <w:rsid w:val="00211E75"/>
    <w:rsid w:val="0021279B"/>
    <w:rsid w:val="002168F1"/>
    <w:rsid w:val="00220114"/>
    <w:rsid w:val="00220652"/>
    <w:rsid w:val="002209A2"/>
    <w:rsid w:val="0022166D"/>
    <w:rsid w:val="00221E11"/>
    <w:rsid w:val="002223D4"/>
    <w:rsid w:val="00222F27"/>
    <w:rsid w:val="0022478A"/>
    <w:rsid w:val="002314D0"/>
    <w:rsid w:val="00231C1D"/>
    <w:rsid w:val="0023257E"/>
    <w:rsid w:val="002348E7"/>
    <w:rsid w:val="002360EB"/>
    <w:rsid w:val="00240D8F"/>
    <w:rsid w:val="00241550"/>
    <w:rsid w:val="00242CC8"/>
    <w:rsid w:val="00243AC4"/>
    <w:rsid w:val="00244AE0"/>
    <w:rsid w:val="00244D84"/>
    <w:rsid w:val="002459EC"/>
    <w:rsid w:val="0024668D"/>
    <w:rsid w:val="0024707E"/>
    <w:rsid w:val="00252D87"/>
    <w:rsid w:val="00253E22"/>
    <w:rsid w:val="0025421F"/>
    <w:rsid w:val="002545B6"/>
    <w:rsid w:val="00256913"/>
    <w:rsid w:val="00256AB9"/>
    <w:rsid w:val="00257E0A"/>
    <w:rsid w:val="0026054D"/>
    <w:rsid w:val="002606B6"/>
    <w:rsid w:val="0026278C"/>
    <w:rsid w:val="00263FB9"/>
    <w:rsid w:val="002662DD"/>
    <w:rsid w:val="0026643C"/>
    <w:rsid w:val="0026645E"/>
    <w:rsid w:val="00266A61"/>
    <w:rsid w:val="00266C8C"/>
    <w:rsid w:val="00267ACB"/>
    <w:rsid w:val="002700FF"/>
    <w:rsid w:val="00272111"/>
    <w:rsid w:val="00272AD6"/>
    <w:rsid w:val="00275072"/>
    <w:rsid w:val="0027601D"/>
    <w:rsid w:val="00276A86"/>
    <w:rsid w:val="00277970"/>
    <w:rsid w:val="0028148F"/>
    <w:rsid w:val="00281E48"/>
    <w:rsid w:val="00284A68"/>
    <w:rsid w:val="002850DA"/>
    <w:rsid w:val="002871F4"/>
    <w:rsid w:val="00290F42"/>
    <w:rsid w:val="00291DDF"/>
    <w:rsid w:val="002A1A2F"/>
    <w:rsid w:val="002A1A74"/>
    <w:rsid w:val="002B2E1E"/>
    <w:rsid w:val="002C1E55"/>
    <w:rsid w:val="002C2611"/>
    <w:rsid w:val="002C28BC"/>
    <w:rsid w:val="002C2AC9"/>
    <w:rsid w:val="002C2C06"/>
    <w:rsid w:val="002C4CAD"/>
    <w:rsid w:val="002C561E"/>
    <w:rsid w:val="002C6988"/>
    <w:rsid w:val="002D1126"/>
    <w:rsid w:val="002D217D"/>
    <w:rsid w:val="002D25C6"/>
    <w:rsid w:val="002D3259"/>
    <w:rsid w:val="002D507C"/>
    <w:rsid w:val="002D6D3C"/>
    <w:rsid w:val="002E2808"/>
    <w:rsid w:val="002E4336"/>
    <w:rsid w:val="002E512C"/>
    <w:rsid w:val="002E5BD1"/>
    <w:rsid w:val="002E6F03"/>
    <w:rsid w:val="002E7061"/>
    <w:rsid w:val="002F6149"/>
    <w:rsid w:val="002F6FAE"/>
    <w:rsid w:val="00301099"/>
    <w:rsid w:val="00302B99"/>
    <w:rsid w:val="00304996"/>
    <w:rsid w:val="0030499E"/>
    <w:rsid w:val="00304D14"/>
    <w:rsid w:val="00304E01"/>
    <w:rsid w:val="0030663A"/>
    <w:rsid w:val="00306A15"/>
    <w:rsid w:val="00307638"/>
    <w:rsid w:val="003100FA"/>
    <w:rsid w:val="0031087C"/>
    <w:rsid w:val="0031326B"/>
    <w:rsid w:val="0031332B"/>
    <w:rsid w:val="00313891"/>
    <w:rsid w:val="00314220"/>
    <w:rsid w:val="003144C2"/>
    <w:rsid w:val="0031562B"/>
    <w:rsid w:val="00315782"/>
    <w:rsid w:val="00316866"/>
    <w:rsid w:val="00321FD3"/>
    <w:rsid w:val="00322E2B"/>
    <w:rsid w:val="00323F7B"/>
    <w:rsid w:val="00324BA8"/>
    <w:rsid w:val="00325ACA"/>
    <w:rsid w:val="00326114"/>
    <w:rsid w:val="00326BCB"/>
    <w:rsid w:val="00327FCB"/>
    <w:rsid w:val="003348D6"/>
    <w:rsid w:val="00335E4D"/>
    <w:rsid w:val="0034075C"/>
    <w:rsid w:val="003426AB"/>
    <w:rsid w:val="003442CB"/>
    <w:rsid w:val="00347560"/>
    <w:rsid w:val="0035029F"/>
    <w:rsid w:val="00351FDD"/>
    <w:rsid w:val="00352C92"/>
    <w:rsid w:val="00352E16"/>
    <w:rsid w:val="0035528F"/>
    <w:rsid w:val="00356FC7"/>
    <w:rsid w:val="00357C01"/>
    <w:rsid w:val="00364980"/>
    <w:rsid w:val="00365C21"/>
    <w:rsid w:val="0036689E"/>
    <w:rsid w:val="00367241"/>
    <w:rsid w:val="00367D42"/>
    <w:rsid w:val="00370FDF"/>
    <w:rsid w:val="0037338F"/>
    <w:rsid w:val="0037366C"/>
    <w:rsid w:val="00376F69"/>
    <w:rsid w:val="00377824"/>
    <w:rsid w:val="003809A9"/>
    <w:rsid w:val="003826E5"/>
    <w:rsid w:val="00382BA3"/>
    <w:rsid w:val="00382F2E"/>
    <w:rsid w:val="00386BF4"/>
    <w:rsid w:val="00386E8A"/>
    <w:rsid w:val="0038709E"/>
    <w:rsid w:val="00390703"/>
    <w:rsid w:val="00390E8F"/>
    <w:rsid w:val="00392C7B"/>
    <w:rsid w:val="003939E9"/>
    <w:rsid w:val="00393BA5"/>
    <w:rsid w:val="00393D72"/>
    <w:rsid w:val="0039462A"/>
    <w:rsid w:val="003A14C8"/>
    <w:rsid w:val="003A1D64"/>
    <w:rsid w:val="003A23F6"/>
    <w:rsid w:val="003A423A"/>
    <w:rsid w:val="003A50D9"/>
    <w:rsid w:val="003B1913"/>
    <w:rsid w:val="003B5065"/>
    <w:rsid w:val="003B5347"/>
    <w:rsid w:val="003B7A3E"/>
    <w:rsid w:val="003C123A"/>
    <w:rsid w:val="003C267C"/>
    <w:rsid w:val="003C557E"/>
    <w:rsid w:val="003C5B69"/>
    <w:rsid w:val="003C5D98"/>
    <w:rsid w:val="003C6625"/>
    <w:rsid w:val="003D1262"/>
    <w:rsid w:val="003D2625"/>
    <w:rsid w:val="003D2DCB"/>
    <w:rsid w:val="003D50D7"/>
    <w:rsid w:val="003D59A6"/>
    <w:rsid w:val="003D6B3D"/>
    <w:rsid w:val="003D701F"/>
    <w:rsid w:val="003D79E2"/>
    <w:rsid w:val="003E1090"/>
    <w:rsid w:val="003E2AD4"/>
    <w:rsid w:val="003E3B76"/>
    <w:rsid w:val="003E6150"/>
    <w:rsid w:val="003E79ED"/>
    <w:rsid w:val="003F31DD"/>
    <w:rsid w:val="003F3859"/>
    <w:rsid w:val="003F46A4"/>
    <w:rsid w:val="003F754E"/>
    <w:rsid w:val="003F7E56"/>
    <w:rsid w:val="00400AA0"/>
    <w:rsid w:val="00400E88"/>
    <w:rsid w:val="00401503"/>
    <w:rsid w:val="00401E0D"/>
    <w:rsid w:val="00404832"/>
    <w:rsid w:val="00405E15"/>
    <w:rsid w:val="00405EAD"/>
    <w:rsid w:val="004108C7"/>
    <w:rsid w:val="00415C95"/>
    <w:rsid w:val="00416F7E"/>
    <w:rsid w:val="004170DA"/>
    <w:rsid w:val="00421105"/>
    <w:rsid w:val="00424FF5"/>
    <w:rsid w:val="004265AD"/>
    <w:rsid w:val="00427D7B"/>
    <w:rsid w:val="0043079B"/>
    <w:rsid w:val="00432525"/>
    <w:rsid w:val="004332A0"/>
    <w:rsid w:val="004342AA"/>
    <w:rsid w:val="00436275"/>
    <w:rsid w:val="00440D20"/>
    <w:rsid w:val="0044334C"/>
    <w:rsid w:val="004503B2"/>
    <w:rsid w:val="00453137"/>
    <w:rsid w:val="00453F8B"/>
    <w:rsid w:val="0045439B"/>
    <w:rsid w:val="00454A02"/>
    <w:rsid w:val="00454B0E"/>
    <w:rsid w:val="0045502E"/>
    <w:rsid w:val="00456646"/>
    <w:rsid w:val="00460867"/>
    <w:rsid w:val="00462975"/>
    <w:rsid w:val="0046312B"/>
    <w:rsid w:val="00466187"/>
    <w:rsid w:val="00466316"/>
    <w:rsid w:val="00466EC4"/>
    <w:rsid w:val="00466F63"/>
    <w:rsid w:val="004734E6"/>
    <w:rsid w:val="00474724"/>
    <w:rsid w:val="00476E19"/>
    <w:rsid w:val="004818A3"/>
    <w:rsid w:val="004917FE"/>
    <w:rsid w:val="00491C6E"/>
    <w:rsid w:val="00492188"/>
    <w:rsid w:val="00492DF5"/>
    <w:rsid w:val="004949D8"/>
    <w:rsid w:val="00494B98"/>
    <w:rsid w:val="004954E0"/>
    <w:rsid w:val="00495567"/>
    <w:rsid w:val="00496D4C"/>
    <w:rsid w:val="00497A41"/>
    <w:rsid w:val="004A0386"/>
    <w:rsid w:val="004A132E"/>
    <w:rsid w:val="004A1835"/>
    <w:rsid w:val="004A2487"/>
    <w:rsid w:val="004A2683"/>
    <w:rsid w:val="004A2BAF"/>
    <w:rsid w:val="004A2C3E"/>
    <w:rsid w:val="004A3CFD"/>
    <w:rsid w:val="004A4322"/>
    <w:rsid w:val="004A6CEF"/>
    <w:rsid w:val="004A6D57"/>
    <w:rsid w:val="004B4164"/>
    <w:rsid w:val="004B59DD"/>
    <w:rsid w:val="004B645F"/>
    <w:rsid w:val="004B66C6"/>
    <w:rsid w:val="004C1941"/>
    <w:rsid w:val="004C2A06"/>
    <w:rsid w:val="004C2B8F"/>
    <w:rsid w:val="004C2C6C"/>
    <w:rsid w:val="004C2FA7"/>
    <w:rsid w:val="004C4E6D"/>
    <w:rsid w:val="004C6FB4"/>
    <w:rsid w:val="004C7032"/>
    <w:rsid w:val="004C757E"/>
    <w:rsid w:val="004D0723"/>
    <w:rsid w:val="004D14D0"/>
    <w:rsid w:val="004D1A6C"/>
    <w:rsid w:val="004D2CEA"/>
    <w:rsid w:val="004D3C98"/>
    <w:rsid w:val="004D552C"/>
    <w:rsid w:val="004D7019"/>
    <w:rsid w:val="004E1D05"/>
    <w:rsid w:val="004E4E89"/>
    <w:rsid w:val="004E53F1"/>
    <w:rsid w:val="004E6F1A"/>
    <w:rsid w:val="004E7892"/>
    <w:rsid w:val="004F0222"/>
    <w:rsid w:val="004F2CE4"/>
    <w:rsid w:val="004F3639"/>
    <w:rsid w:val="004F760C"/>
    <w:rsid w:val="00503908"/>
    <w:rsid w:val="00503D71"/>
    <w:rsid w:val="00504053"/>
    <w:rsid w:val="005063ED"/>
    <w:rsid w:val="00507B7F"/>
    <w:rsid w:val="00507DA1"/>
    <w:rsid w:val="00511BB1"/>
    <w:rsid w:val="00513030"/>
    <w:rsid w:val="00513E30"/>
    <w:rsid w:val="0051611D"/>
    <w:rsid w:val="00517AF1"/>
    <w:rsid w:val="00520733"/>
    <w:rsid w:val="00522F71"/>
    <w:rsid w:val="0052390D"/>
    <w:rsid w:val="0052518B"/>
    <w:rsid w:val="005278D1"/>
    <w:rsid w:val="005344F2"/>
    <w:rsid w:val="005360F8"/>
    <w:rsid w:val="005427D2"/>
    <w:rsid w:val="00543055"/>
    <w:rsid w:val="00543656"/>
    <w:rsid w:val="005446F7"/>
    <w:rsid w:val="005447A5"/>
    <w:rsid w:val="00545772"/>
    <w:rsid w:val="00545FA7"/>
    <w:rsid w:val="005471C0"/>
    <w:rsid w:val="00547BA2"/>
    <w:rsid w:val="00550381"/>
    <w:rsid w:val="00553EE7"/>
    <w:rsid w:val="00554480"/>
    <w:rsid w:val="0055456A"/>
    <w:rsid w:val="005574BC"/>
    <w:rsid w:val="00560B0D"/>
    <w:rsid w:val="005622F1"/>
    <w:rsid w:val="00562560"/>
    <w:rsid w:val="005630CB"/>
    <w:rsid w:val="00564D4D"/>
    <w:rsid w:val="00566748"/>
    <w:rsid w:val="00570C21"/>
    <w:rsid w:val="0057319A"/>
    <w:rsid w:val="005738C2"/>
    <w:rsid w:val="00574826"/>
    <w:rsid w:val="00575A2A"/>
    <w:rsid w:val="0058219C"/>
    <w:rsid w:val="00582DE6"/>
    <w:rsid w:val="00587F47"/>
    <w:rsid w:val="005902A1"/>
    <w:rsid w:val="00591824"/>
    <w:rsid w:val="0059368F"/>
    <w:rsid w:val="00594525"/>
    <w:rsid w:val="00595ADF"/>
    <w:rsid w:val="00596B52"/>
    <w:rsid w:val="005A0D05"/>
    <w:rsid w:val="005A31BE"/>
    <w:rsid w:val="005B0910"/>
    <w:rsid w:val="005B1085"/>
    <w:rsid w:val="005B2687"/>
    <w:rsid w:val="005B2792"/>
    <w:rsid w:val="005B2A58"/>
    <w:rsid w:val="005B548F"/>
    <w:rsid w:val="005B633F"/>
    <w:rsid w:val="005B63F6"/>
    <w:rsid w:val="005B6916"/>
    <w:rsid w:val="005B7902"/>
    <w:rsid w:val="005C1DB6"/>
    <w:rsid w:val="005C2AC0"/>
    <w:rsid w:val="005C3F35"/>
    <w:rsid w:val="005C6369"/>
    <w:rsid w:val="005D172B"/>
    <w:rsid w:val="005D1E5B"/>
    <w:rsid w:val="005D1EA2"/>
    <w:rsid w:val="005D4700"/>
    <w:rsid w:val="005D6020"/>
    <w:rsid w:val="005D679B"/>
    <w:rsid w:val="005D7136"/>
    <w:rsid w:val="005E08D7"/>
    <w:rsid w:val="005E2220"/>
    <w:rsid w:val="005E300C"/>
    <w:rsid w:val="005E38C1"/>
    <w:rsid w:val="005E50D5"/>
    <w:rsid w:val="005E5443"/>
    <w:rsid w:val="005E62EA"/>
    <w:rsid w:val="005E63BD"/>
    <w:rsid w:val="005E7FDF"/>
    <w:rsid w:val="005E7FFD"/>
    <w:rsid w:val="005F460A"/>
    <w:rsid w:val="005F4BF7"/>
    <w:rsid w:val="005F5071"/>
    <w:rsid w:val="005F5136"/>
    <w:rsid w:val="005F54D6"/>
    <w:rsid w:val="005F5A79"/>
    <w:rsid w:val="006011CB"/>
    <w:rsid w:val="00602849"/>
    <w:rsid w:val="00604523"/>
    <w:rsid w:val="00604B11"/>
    <w:rsid w:val="00605A3C"/>
    <w:rsid w:val="00605AFD"/>
    <w:rsid w:val="006069E5"/>
    <w:rsid w:val="00606A9C"/>
    <w:rsid w:val="00612B8D"/>
    <w:rsid w:val="00613875"/>
    <w:rsid w:val="00614214"/>
    <w:rsid w:val="00614D36"/>
    <w:rsid w:val="006158A2"/>
    <w:rsid w:val="00616D2C"/>
    <w:rsid w:val="00620BD7"/>
    <w:rsid w:val="00624B36"/>
    <w:rsid w:val="00625DF5"/>
    <w:rsid w:val="00632EE8"/>
    <w:rsid w:val="00636426"/>
    <w:rsid w:val="00640D28"/>
    <w:rsid w:val="00641985"/>
    <w:rsid w:val="00642072"/>
    <w:rsid w:val="00645043"/>
    <w:rsid w:val="00645171"/>
    <w:rsid w:val="0064674D"/>
    <w:rsid w:val="006479C6"/>
    <w:rsid w:val="00650143"/>
    <w:rsid w:val="0065015E"/>
    <w:rsid w:val="006505CB"/>
    <w:rsid w:val="0065076A"/>
    <w:rsid w:val="00650901"/>
    <w:rsid w:val="00652F14"/>
    <w:rsid w:val="00660DB4"/>
    <w:rsid w:val="0066172B"/>
    <w:rsid w:val="00661838"/>
    <w:rsid w:val="00665124"/>
    <w:rsid w:val="00665457"/>
    <w:rsid w:val="00665D81"/>
    <w:rsid w:val="00666EF1"/>
    <w:rsid w:val="00671A2D"/>
    <w:rsid w:val="00673305"/>
    <w:rsid w:val="00673D7A"/>
    <w:rsid w:val="0067719A"/>
    <w:rsid w:val="00680945"/>
    <w:rsid w:val="00680E9C"/>
    <w:rsid w:val="00682685"/>
    <w:rsid w:val="006838E6"/>
    <w:rsid w:val="00684937"/>
    <w:rsid w:val="00684E8D"/>
    <w:rsid w:val="0068564C"/>
    <w:rsid w:val="006961D1"/>
    <w:rsid w:val="00696A3A"/>
    <w:rsid w:val="00697396"/>
    <w:rsid w:val="006975D2"/>
    <w:rsid w:val="0069778E"/>
    <w:rsid w:val="00697899"/>
    <w:rsid w:val="006A1E17"/>
    <w:rsid w:val="006A2093"/>
    <w:rsid w:val="006A417C"/>
    <w:rsid w:val="006A4563"/>
    <w:rsid w:val="006A717B"/>
    <w:rsid w:val="006B0066"/>
    <w:rsid w:val="006B0094"/>
    <w:rsid w:val="006B1830"/>
    <w:rsid w:val="006B2AEC"/>
    <w:rsid w:val="006B3E9F"/>
    <w:rsid w:val="006B47DE"/>
    <w:rsid w:val="006B4D47"/>
    <w:rsid w:val="006B6077"/>
    <w:rsid w:val="006B7013"/>
    <w:rsid w:val="006C265C"/>
    <w:rsid w:val="006C3842"/>
    <w:rsid w:val="006C451B"/>
    <w:rsid w:val="006D10FE"/>
    <w:rsid w:val="006D253F"/>
    <w:rsid w:val="006D38C7"/>
    <w:rsid w:val="006D41FA"/>
    <w:rsid w:val="006D66DF"/>
    <w:rsid w:val="006D6F18"/>
    <w:rsid w:val="006D7C84"/>
    <w:rsid w:val="006E0BEC"/>
    <w:rsid w:val="006E167F"/>
    <w:rsid w:val="006E3A81"/>
    <w:rsid w:val="006E42CA"/>
    <w:rsid w:val="006E5546"/>
    <w:rsid w:val="006E5E2D"/>
    <w:rsid w:val="006E7153"/>
    <w:rsid w:val="006E7522"/>
    <w:rsid w:val="006F62C4"/>
    <w:rsid w:val="006F67E5"/>
    <w:rsid w:val="007002B4"/>
    <w:rsid w:val="00703B44"/>
    <w:rsid w:val="00703BD0"/>
    <w:rsid w:val="00705036"/>
    <w:rsid w:val="00705399"/>
    <w:rsid w:val="00711F9B"/>
    <w:rsid w:val="00712B58"/>
    <w:rsid w:val="00712EC4"/>
    <w:rsid w:val="0071498E"/>
    <w:rsid w:val="00714AF1"/>
    <w:rsid w:val="00714CD2"/>
    <w:rsid w:val="00715681"/>
    <w:rsid w:val="00716093"/>
    <w:rsid w:val="00717545"/>
    <w:rsid w:val="007250CD"/>
    <w:rsid w:val="007273C3"/>
    <w:rsid w:val="00731941"/>
    <w:rsid w:val="007337CD"/>
    <w:rsid w:val="007346B6"/>
    <w:rsid w:val="007348EA"/>
    <w:rsid w:val="00734905"/>
    <w:rsid w:val="00734DCF"/>
    <w:rsid w:val="007351D4"/>
    <w:rsid w:val="00735C38"/>
    <w:rsid w:val="00736FF5"/>
    <w:rsid w:val="00741468"/>
    <w:rsid w:val="00742812"/>
    <w:rsid w:val="0074473C"/>
    <w:rsid w:val="00746C7A"/>
    <w:rsid w:val="00747DDE"/>
    <w:rsid w:val="00751DBA"/>
    <w:rsid w:val="0075341A"/>
    <w:rsid w:val="00753FB4"/>
    <w:rsid w:val="0075456A"/>
    <w:rsid w:val="00755214"/>
    <w:rsid w:val="00755AC6"/>
    <w:rsid w:val="007572BF"/>
    <w:rsid w:val="007611A2"/>
    <w:rsid w:val="0076172D"/>
    <w:rsid w:val="00762697"/>
    <w:rsid w:val="00763462"/>
    <w:rsid w:val="0076390E"/>
    <w:rsid w:val="007651DF"/>
    <w:rsid w:val="00766A1C"/>
    <w:rsid w:val="00766BB0"/>
    <w:rsid w:val="00767259"/>
    <w:rsid w:val="007675DD"/>
    <w:rsid w:val="00767C4F"/>
    <w:rsid w:val="007700F0"/>
    <w:rsid w:val="00770AB5"/>
    <w:rsid w:val="00772AD3"/>
    <w:rsid w:val="00772B86"/>
    <w:rsid w:val="00773B61"/>
    <w:rsid w:val="00774310"/>
    <w:rsid w:val="007760A8"/>
    <w:rsid w:val="00777D74"/>
    <w:rsid w:val="00780D29"/>
    <w:rsid w:val="00781019"/>
    <w:rsid w:val="00781318"/>
    <w:rsid w:val="00783B00"/>
    <w:rsid w:val="00783CC9"/>
    <w:rsid w:val="007846DC"/>
    <w:rsid w:val="0078537B"/>
    <w:rsid w:val="00786164"/>
    <w:rsid w:val="007869A2"/>
    <w:rsid w:val="00786CE6"/>
    <w:rsid w:val="007900C2"/>
    <w:rsid w:val="00791166"/>
    <w:rsid w:val="007913C9"/>
    <w:rsid w:val="00791A9A"/>
    <w:rsid w:val="007922D9"/>
    <w:rsid w:val="0079787E"/>
    <w:rsid w:val="007978ED"/>
    <w:rsid w:val="00797E7E"/>
    <w:rsid w:val="007A189D"/>
    <w:rsid w:val="007A6B73"/>
    <w:rsid w:val="007A770C"/>
    <w:rsid w:val="007A78E5"/>
    <w:rsid w:val="007B13B7"/>
    <w:rsid w:val="007B207B"/>
    <w:rsid w:val="007B369A"/>
    <w:rsid w:val="007B4F66"/>
    <w:rsid w:val="007C213F"/>
    <w:rsid w:val="007C2984"/>
    <w:rsid w:val="007C315C"/>
    <w:rsid w:val="007C4296"/>
    <w:rsid w:val="007C45D3"/>
    <w:rsid w:val="007C5686"/>
    <w:rsid w:val="007C7EED"/>
    <w:rsid w:val="007D1C46"/>
    <w:rsid w:val="007D4596"/>
    <w:rsid w:val="007D4A58"/>
    <w:rsid w:val="007E1746"/>
    <w:rsid w:val="007E3754"/>
    <w:rsid w:val="007E4F88"/>
    <w:rsid w:val="007E5F6D"/>
    <w:rsid w:val="007E71BB"/>
    <w:rsid w:val="007F01B8"/>
    <w:rsid w:val="007F326F"/>
    <w:rsid w:val="007F3EA2"/>
    <w:rsid w:val="007F4463"/>
    <w:rsid w:val="007F4D00"/>
    <w:rsid w:val="007F5294"/>
    <w:rsid w:val="007F6146"/>
    <w:rsid w:val="0080426B"/>
    <w:rsid w:val="008047B6"/>
    <w:rsid w:val="00805C36"/>
    <w:rsid w:val="00810BDE"/>
    <w:rsid w:val="0081450E"/>
    <w:rsid w:val="00814C73"/>
    <w:rsid w:val="00814EDA"/>
    <w:rsid w:val="00817852"/>
    <w:rsid w:val="008218A2"/>
    <w:rsid w:val="00821C8B"/>
    <w:rsid w:val="00823490"/>
    <w:rsid w:val="00823D48"/>
    <w:rsid w:val="00824D79"/>
    <w:rsid w:val="00826415"/>
    <w:rsid w:val="0082660C"/>
    <w:rsid w:val="00827FE1"/>
    <w:rsid w:val="008310B5"/>
    <w:rsid w:val="00832271"/>
    <w:rsid w:val="008325D7"/>
    <w:rsid w:val="0083260D"/>
    <w:rsid w:val="008337F7"/>
    <w:rsid w:val="00835556"/>
    <w:rsid w:val="00835AA7"/>
    <w:rsid w:val="00835E20"/>
    <w:rsid w:val="00836ECA"/>
    <w:rsid w:val="008372FE"/>
    <w:rsid w:val="00837E54"/>
    <w:rsid w:val="008403C9"/>
    <w:rsid w:val="00841832"/>
    <w:rsid w:val="00842A3D"/>
    <w:rsid w:val="0084369F"/>
    <w:rsid w:val="0084444B"/>
    <w:rsid w:val="008450FA"/>
    <w:rsid w:val="00845B5D"/>
    <w:rsid w:val="008472A7"/>
    <w:rsid w:val="00850FCB"/>
    <w:rsid w:val="00852AE7"/>
    <w:rsid w:val="00860174"/>
    <w:rsid w:val="00860449"/>
    <w:rsid w:val="008604EB"/>
    <w:rsid w:val="00860C9C"/>
    <w:rsid w:val="00862745"/>
    <w:rsid w:val="00865091"/>
    <w:rsid w:val="008659C1"/>
    <w:rsid w:val="00865B25"/>
    <w:rsid w:val="00866DC9"/>
    <w:rsid w:val="008679EE"/>
    <w:rsid w:val="0087413F"/>
    <w:rsid w:val="00874BCE"/>
    <w:rsid w:val="008759E4"/>
    <w:rsid w:val="008764C7"/>
    <w:rsid w:val="00880B9F"/>
    <w:rsid w:val="00880CBA"/>
    <w:rsid w:val="00881068"/>
    <w:rsid w:val="00881EB6"/>
    <w:rsid w:val="0088439C"/>
    <w:rsid w:val="00884888"/>
    <w:rsid w:val="00887567"/>
    <w:rsid w:val="00890CA6"/>
    <w:rsid w:val="008911D9"/>
    <w:rsid w:val="00891733"/>
    <w:rsid w:val="008935AB"/>
    <w:rsid w:val="008941AB"/>
    <w:rsid w:val="008975FC"/>
    <w:rsid w:val="008976CF"/>
    <w:rsid w:val="008A0983"/>
    <w:rsid w:val="008A159F"/>
    <w:rsid w:val="008A2982"/>
    <w:rsid w:val="008A37CB"/>
    <w:rsid w:val="008A3990"/>
    <w:rsid w:val="008A67D0"/>
    <w:rsid w:val="008A7FF4"/>
    <w:rsid w:val="008B1620"/>
    <w:rsid w:val="008B20EB"/>
    <w:rsid w:val="008B20FC"/>
    <w:rsid w:val="008B63D3"/>
    <w:rsid w:val="008C0969"/>
    <w:rsid w:val="008C2F07"/>
    <w:rsid w:val="008C35C1"/>
    <w:rsid w:val="008C50A7"/>
    <w:rsid w:val="008C7620"/>
    <w:rsid w:val="008D07FC"/>
    <w:rsid w:val="008D30C4"/>
    <w:rsid w:val="008D5130"/>
    <w:rsid w:val="008D7B4C"/>
    <w:rsid w:val="008D7CC4"/>
    <w:rsid w:val="008E1AF2"/>
    <w:rsid w:val="008E229B"/>
    <w:rsid w:val="008E3641"/>
    <w:rsid w:val="008E5353"/>
    <w:rsid w:val="008F0BA5"/>
    <w:rsid w:val="008F1321"/>
    <w:rsid w:val="008F1C4C"/>
    <w:rsid w:val="008F1D18"/>
    <w:rsid w:val="008F3E54"/>
    <w:rsid w:val="008F41BC"/>
    <w:rsid w:val="00900A3D"/>
    <w:rsid w:val="0090158D"/>
    <w:rsid w:val="009019A0"/>
    <w:rsid w:val="00901BC4"/>
    <w:rsid w:val="0090423E"/>
    <w:rsid w:val="009048BB"/>
    <w:rsid w:val="009056E0"/>
    <w:rsid w:val="00910B87"/>
    <w:rsid w:val="00911765"/>
    <w:rsid w:val="00912471"/>
    <w:rsid w:val="00912AAB"/>
    <w:rsid w:val="009138E9"/>
    <w:rsid w:val="00916C5A"/>
    <w:rsid w:val="00916CD0"/>
    <w:rsid w:val="00921492"/>
    <w:rsid w:val="009243BD"/>
    <w:rsid w:val="00925139"/>
    <w:rsid w:val="0092575C"/>
    <w:rsid w:val="009259B3"/>
    <w:rsid w:val="00926207"/>
    <w:rsid w:val="009304FE"/>
    <w:rsid w:val="00931793"/>
    <w:rsid w:val="009338B9"/>
    <w:rsid w:val="00935431"/>
    <w:rsid w:val="009367B9"/>
    <w:rsid w:val="00943BAC"/>
    <w:rsid w:val="00943D75"/>
    <w:rsid w:val="009445C6"/>
    <w:rsid w:val="009462B3"/>
    <w:rsid w:val="009465CC"/>
    <w:rsid w:val="009524E1"/>
    <w:rsid w:val="0095413A"/>
    <w:rsid w:val="00955958"/>
    <w:rsid w:val="009560CE"/>
    <w:rsid w:val="00956EB9"/>
    <w:rsid w:val="009571F8"/>
    <w:rsid w:val="00961EEB"/>
    <w:rsid w:val="0096254C"/>
    <w:rsid w:val="00963916"/>
    <w:rsid w:val="00963B1A"/>
    <w:rsid w:val="0096421A"/>
    <w:rsid w:val="00964477"/>
    <w:rsid w:val="00964481"/>
    <w:rsid w:val="00967A35"/>
    <w:rsid w:val="00970944"/>
    <w:rsid w:val="00971C10"/>
    <w:rsid w:val="00972CFD"/>
    <w:rsid w:val="00973303"/>
    <w:rsid w:val="0097343F"/>
    <w:rsid w:val="00973FD3"/>
    <w:rsid w:val="009759AE"/>
    <w:rsid w:val="00975EDA"/>
    <w:rsid w:val="00977BC6"/>
    <w:rsid w:val="00977C93"/>
    <w:rsid w:val="00980D3C"/>
    <w:rsid w:val="009833CB"/>
    <w:rsid w:val="00985F91"/>
    <w:rsid w:val="009866D5"/>
    <w:rsid w:val="00987463"/>
    <w:rsid w:val="0099237F"/>
    <w:rsid w:val="0099299E"/>
    <w:rsid w:val="00993A21"/>
    <w:rsid w:val="0099460C"/>
    <w:rsid w:val="00995102"/>
    <w:rsid w:val="00995940"/>
    <w:rsid w:val="0099637E"/>
    <w:rsid w:val="00996BBC"/>
    <w:rsid w:val="009A0C2B"/>
    <w:rsid w:val="009A2A36"/>
    <w:rsid w:val="009A3874"/>
    <w:rsid w:val="009A5FA7"/>
    <w:rsid w:val="009A6C53"/>
    <w:rsid w:val="009B0153"/>
    <w:rsid w:val="009B036D"/>
    <w:rsid w:val="009B1EAB"/>
    <w:rsid w:val="009B36FE"/>
    <w:rsid w:val="009B3DF7"/>
    <w:rsid w:val="009B50D3"/>
    <w:rsid w:val="009B5B80"/>
    <w:rsid w:val="009B7821"/>
    <w:rsid w:val="009C2292"/>
    <w:rsid w:val="009C24E2"/>
    <w:rsid w:val="009C3DC2"/>
    <w:rsid w:val="009C4020"/>
    <w:rsid w:val="009C4028"/>
    <w:rsid w:val="009C4F83"/>
    <w:rsid w:val="009C74F6"/>
    <w:rsid w:val="009D11E6"/>
    <w:rsid w:val="009D18AD"/>
    <w:rsid w:val="009D2D1D"/>
    <w:rsid w:val="009D3B32"/>
    <w:rsid w:val="009D3FBB"/>
    <w:rsid w:val="009D7395"/>
    <w:rsid w:val="009D79C6"/>
    <w:rsid w:val="009E6FBE"/>
    <w:rsid w:val="009E7542"/>
    <w:rsid w:val="009E7C86"/>
    <w:rsid w:val="009F1FBD"/>
    <w:rsid w:val="009F5ADB"/>
    <w:rsid w:val="009F6F34"/>
    <w:rsid w:val="009F7875"/>
    <w:rsid w:val="00A01143"/>
    <w:rsid w:val="00A0125C"/>
    <w:rsid w:val="00A04005"/>
    <w:rsid w:val="00A06662"/>
    <w:rsid w:val="00A06E36"/>
    <w:rsid w:val="00A10599"/>
    <w:rsid w:val="00A13355"/>
    <w:rsid w:val="00A13A81"/>
    <w:rsid w:val="00A142EE"/>
    <w:rsid w:val="00A172B3"/>
    <w:rsid w:val="00A2213F"/>
    <w:rsid w:val="00A24BC8"/>
    <w:rsid w:val="00A24C43"/>
    <w:rsid w:val="00A266F6"/>
    <w:rsid w:val="00A26BB5"/>
    <w:rsid w:val="00A30968"/>
    <w:rsid w:val="00A309AF"/>
    <w:rsid w:val="00A32431"/>
    <w:rsid w:val="00A3441B"/>
    <w:rsid w:val="00A35BE1"/>
    <w:rsid w:val="00A35BE8"/>
    <w:rsid w:val="00A3606F"/>
    <w:rsid w:val="00A37B71"/>
    <w:rsid w:val="00A40686"/>
    <w:rsid w:val="00A42C04"/>
    <w:rsid w:val="00A4542F"/>
    <w:rsid w:val="00A45864"/>
    <w:rsid w:val="00A50C79"/>
    <w:rsid w:val="00A51563"/>
    <w:rsid w:val="00A524EE"/>
    <w:rsid w:val="00A54091"/>
    <w:rsid w:val="00A543E9"/>
    <w:rsid w:val="00A55220"/>
    <w:rsid w:val="00A5605A"/>
    <w:rsid w:val="00A56421"/>
    <w:rsid w:val="00A576D6"/>
    <w:rsid w:val="00A61394"/>
    <w:rsid w:val="00A624DD"/>
    <w:rsid w:val="00A62BB1"/>
    <w:rsid w:val="00A632F4"/>
    <w:rsid w:val="00A63FED"/>
    <w:rsid w:val="00A6707A"/>
    <w:rsid w:val="00A85A67"/>
    <w:rsid w:val="00A8627A"/>
    <w:rsid w:val="00A87035"/>
    <w:rsid w:val="00A9134D"/>
    <w:rsid w:val="00A91BC6"/>
    <w:rsid w:val="00A923D6"/>
    <w:rsid w:val="00A929B7"/>
    <w:rsid w:val="00A938E6"/>
    <w:rsid w:val="00A93DB5"/>
    <w:rsid w:val="00A9674C"/>
    <w:rsid w:val="00AA0A0F"/>
    <w:rsid w:val="00AA35BC"/>
    <w:rsid w:val="00AA3BDA"/>
    <w:rsid w:val="00AA5036"/>
    <w:rsid w:val="00AA698D"/>
    <w:rsid w:val="00AB0932"/>
    <w:rsid w:val="00AB1E13"/>
    <w:rsid w:val="00AB20F7"/>
    <w:rsid w:val="00AB2E14"/>
    <w:rsid w:val="00AB4054"/>
    <w:rsid w:val="00AB4916"/>
    <w:rsid w:val="00AB55C5"/>
    <w:rsid w:val="00AB7BAD"/>
    <w:rsid w:val="00AB7FC3"/>
    <w:rsid w:val="00AC14CD"/>
    <w:rsid w:val="00AC2CBA"/>
    <w:rsid w:val="00AC3638"/>
    <w:rsid w:val="00AC4B4A"/>
    <w:rsid w:val="00AC6B74"/>
    <w:rsid w:val="00AD095F"/>
    <w:rsid w:val="00AD1EC4"/>
    <w:rsid w:val="00AD3C2A"/>
    <w:rsid w:val="00AD3EE8"/>
    <w:rsid w:val="00AD4ECC"/>
    <w:rsid w:val="00AD6405"/>
    <w:rsid w:val="00AD696D"/>
    <w:rsid w:val="00AD70C9"/>
    <w:rsid w:val="00AE253B"/>
    <w:rsid w:val="00AE464D"/>
    <w:rsid w:val="00AE6C15"/>
    <w:rsid w:val="00AE7076"/>
    <w:rsid w:val="00AE7A69"/>
    <w:rsid w:val="00AF1220"/>
    <w:rsid w:val="00AF1A38"/>
    <w:rsid w:val="00AF4979"/>
    <w:rsid w:val="00AF637A"/>
    <w:rsid w:val="00AF6478"/>
    <w:rsid w:val="00B037DE"/>
    <w:rsid w:val="00B03B0F"/>
    <w:rsid w:val="00B03CB3"/>
    <w:rsid w:val="00B0434B"/>
    <w:rsid w:val="00B059C8"/>
    <w:rsid w:val="00B05E11"/>
    <w:rsid w:val="00B06276"/>
    <w:rsid w:val="00B075E7"/>
    <w:rsid w:val="00B07F3F"/>
    <w:rsid w:val="00B102A8"/>
    <w:rsid w:val="00B10FC8"/>
    <w:rsid w:val="00B11309"/>
    <w:rsid w:val="00B11822"/>
    <w:rsid w:val="00B2152F"/>
    <w:rsid w:val="00B21B77"/>
    <w:rsid w:val="00B221B5"/>
    <w:rsid w:val="00B22817"/>
    <w:rsid w:val="00B229DF"/>
    <w:rsid w:val="00B2350A"/>
    <w:rsid w:val="00B236D1"/>
    <w:rsid w:val="00B248F6"/>
    <w:rsid w:val="00B277FD"/>
    <w:rsid w:val="00B32264"/>
    <w:rsid w:val="00B32DDD"/>
    <w:rsid w:val="00B33651"/>
    <w:rsid w:val="00B33B3C"/>
    <w:rsid w:val="00B35623"/>
    <w:rsid w:val="00B36472"/>
    <w:rsid w:val="00B37611"/>
    <w:rsid w:val="00B4016B"/>
    <w:rsid w:val="00B401B0"/>
    <w:rsid w:val="00B40D3C"/>
    <w:rsid w:val="00B41785"/>
    <w:rsid w:val="00B41AAC"/>
    <w:rsid w:val="00B4250A"/>
    <w:rsid w:val="00B43437"/>
    <w:rsid w:val="00B465B8"/>
    <w:rsid w:val="00B4668D"/>
    <w:rsid w:val="00B50E49"/>
    <w:rsid w:val="00B513AF"/>
    <w:rsid w:val="00B52DE6"/>
    <w:rsid w:val="00B547DB"/>
    <w:rsid w:val="00B548E6"/>
    <w:rsid w:val="00B56A13"/>
    <w:rsid w:val="00B57FF4"/>
    <w:rsid w:val="00B62059"/>
    <w:rsid w:val="00B62971"/>
    <w:rsid w:val="00B6427D"/>
    <w:rsid w:val="00B64360"/>
    <w:rsid w:val="00B64BE2"/>
    <w:rsid w:val="00B6583D"/>
    <w:rsid w:val="00B66770"/>
    <w:rsid w:val="00B71266"/>
    <w:rsid w:val="00B71A9B"/>
    <w:rsid w:val="00B71CC0"/>
    <w:rsid w:val="00B7377B"/>
    <w:rsid w:val="00B80232"/>
    <w:rsid w:val="00B81BE5"/>
    <w:rsid w:val="00B8264F"/>
    <w:rsid w:val="00B85CEB"/>
    <w:rsid w:val="00B877A7"/>
    <w:rsid w:val="00B87AFA"/>
    <w:rsid w:val="00B911F1"/>
    <w:rsid w:val="00B91E95"/>
    <w:rsid w:val="00B92D16"/>
    <w:rsid w:val="00B940E0"/>
    <w:rsid w:val="00B940E3"/>
    <w:rsid w:val="00B95FE6"/>
    <w:rsid w:val="00B97FE4"/>
    <w:rsid w:val="00BA0852"/>
    <w:rsid w:val="00BA0BA8"/>
    <w:rsid w:val="00BA1323"/>
    <w:rsid w:val="00BA2601"/>
    <w:rsid w:val="00BA325C"/>
    <w:rsid w:val="00BA36BE"/>
    <w:rsid w:val="00BA6BF3"/>
    <w:rsid w:val="00BA70B8"/>
    <w:rsid w:val="00BB0072"/>
    <w:rsid w:val="00BB15AB"/>
    <w:rsid w:val="00BB171C"/>
    <w:rsid w:val="00BB5CDD"/>
    <w:rsid w:val="00BB60EE"/>
    <w:rsid w:val="00BC0065"/>
    <w:rsid w:val="00BC29E8"/>
    <w:rsid w:val="00BC3223"/>
    <w:rsid w:val="00BC4026"/>
    <w:rsid w:val="00BC48E1"/>
    <w:rsid w:val="00BC4F8A"/>
    <w:rsid w:val="00BC502C"/>
    <w:rsid w:val="00BC699A"/>
    <w:rsid w:val="00BC6AF5"/>
    <w:rsid w:val="00BC7089"/>
    <w:rsid w:val="00BC7CF7"/>
    <w:rsid w:val="00BD01BC"/>
    <w:rsid w:val="00BD17A4"/>
    <w:rsid w:val="00BD220F"/>
    <w:rsid w:val="00BD2507"/>
    <w:rsid w:val="00BD35C3"/>
    <w:rsid w:val="00BD4CF7"/>
    <w:rsid w:val="00BD58A0"/>
    <w:rsid w:val="00BD6162"/>
    <w:rsid w:val="00BD6B4D"/>
    <w:rsid w:val="00BD6F6B"/>
    <w:rsid w:val="00BE1171"/>
    <w:rsid w:val="00BE12AA"/>
    <w:rsid w:val="00BE1AEE"/>
    <w:rsid w:val="00BE2512"/>
    <w:rsid w:val="00BE540D"/>
    <w:rsid w:val="00BE6284"/>
    <w:rsid w:val="00BE6FEB"/>
    <w:rsid w:val="00BF3CAE"/>
    <w:rsid w:val="00BF53EE"/>
    <w:rsid w:val="00BF579F"/>
    <w:rsid w:val="00BF7A50"/>
    <w:rsid w:val="00BF7E34"/>
    <w:rsid w:val="00C004DD"/>
    <w:rsid w:val="00C00564"/>
    <w:rsid w:val="00C00679"/>
    <w:rsid w:val="00C00F0F"/>
    <w:rsid w:val="00C01AD5"/>
    <w:rsid w:val="00C04776"/>
    <w:rsid w:val="00C05887"/>
    <w:rsid w:val="00C1305A"/>
    <w:rsid w:val="00C161DB"/>
    <w:rsid w:val="00C1631D"/>
    <w:rsid w:val="00C20D9B"/>
    <w:rsid w:val="00C21F2B"/>
    <w:rsid w:val="00C228E8"/>
    <w:rsid w:val="00C22F28"/>
    <w:rsid w:val="00C24BEF"/>
    <w:rsid w:val="00C26DE5"/>
    <w:rsid w:val="00C27B5F"/>
    <w:rsid w:val="00C308B7"/>
    <w:rsid w:val="00C328FF"/>
    <w:rsid w:val="00C33408"/>
    <w:rsid w:val="00C336D1"/>
    <w:rsid w:val="00C4074E"/>
    <w:rsid w:val="00C41A6C"/>
    <w:rsid w:val="00C42038"/>
    <w:rsid w:val="00C44A28"/>
    <w:rsid w:val="00C46642"/>
    <w:rsid w:val="00C50FAB"/>
    <w:rsid w:val="00C52A02"/>
    <w:rsid w:val="00C53A36"/>
    <w:rsid w:val="00C5613B"/>
    <w:rsid w:val="00C566BD"/>
    <w:rsid w:val="00C571A7"/>
    <w:rsid w:val="00C60D04"/>
    <w:rsid w:val="00C61339"/>
    <w:rsid w:val="00C61EFC"/>
    <w:rsid w:val="00C632E0"/>
    <w:rsid w:val="00C6543D"/>
    <w:rsid w:val="00C666E1"/>
    <w:rsid w:val="00C66A98"/>
    <w:rsid w:val="00C73268"/>
    <w:rsid w:val="00C74179"/>
    <w:rsid w:val="00C743DA"/>
    <w:rsid w:val="00C74527"/>
    <w:rsid w:val="00C749FD"/>
    <w:rsid w:val="00C75657"/>
    <w:rsid w:val="00C75BB1"/>
    <w:rsid w:val="00C76AA0"/>
    <w:rsid w:val="00C77A90"/>
    <w:rsid w:val="00C80AF1"/>
    <w:rsid w:val="00C82CFE"/>
    <w:rsid w:val="00C8372B"/>
    <w:rsid w:val="00C84105"/>
    <w:rsid w:val="00C842D9"/>
    <w:rsid w:val="00C85A81"/>
    <w:rsid w:val="00C86432"/>
    <w:rsid w:val="00C91284"/>
    <w:rsid w:val="00C91971"/>
    <w:rsid w:val="00C91FBD"/>
    <w:rsid w:val="00C93FF8"/>
    <w:rsid w:val="00C95ED2"/>
    <w:rsid w:val="00CA0D38"/>
    <w:rsid w:val="00CA1238"/>
    <w:rsid w:val="00CA1C04"/>
    <w:rsid w:val="00CA2F8F"/>
    <w:rsid w:val="00CA3687"/>
    <w:rsid w:val="00CA3AC0"/>
    <w:rsid w:val="00CA4F47"/>
    <w:rsid w:val="00CA5222"/>
    <w:rsid w:val="00CA5318"/>
    <w:rsid w:val="00CA62FF"/>
    <w:rsid w:val="00CA680E"/>
    <w:rsid w:val="00CB0847"/>
    <w:rsid w:val="00CB2C63"/>
    <w:rsid w:val="00CB3362"/>
    <w:rsid w:val="00CB38EE"/>
    <w:rsid w:val="00CB44BD"/>
    <w:rsid w:val="00CB6F96"/>
    <w:rsid w:val="00CB73F6"/>
    <w:rsid w:val="00CB7DC0"/>
    <w:rsid w:val="00CB7F65"/>
    <w:rsid w:val="00CC09C8"/>
    <w:rsid w:val="00CC0C4E"/>
    <w:rsid w:val="00CC110F"/>
    <w:rsid w:val="00CC18E0"/>
    <w:rsid w:val="00CC306E"/>
    <w:rsid w:val="00CC5DD6"/>
    <w:rsid w:val="00CC6014"/>
    <w:rsid w:val="00CC6621"/>
    <w:rsid w:val="00CD2846"/>
    <w:rsid w:val="00CD4723"/>
    <w:rsid w:val="00CD4B42"/>
    <w:rsid w:val="00CD7337"/>
    <w:rsid w:val="00CD7E36"/>
    <w:rsid w:val="00CE0888"/>
    <w:rsid w:val="00CE0C23"/>
    <w:rsid w:val="00CE1415"/>
    <w:rsid w:val="00CE31FB"/>
    <w:rsid w:val="00CE4A0F"/>
    <w:rsid w:val="00CE6955"/>
    <w:rsid w:val="00CF1319"/>
    <w:rsid w:val="00CF3BB5"/>
    <w:rsid w:val="00CF40D4"/>
    <w:rsid w:val="00CF637D"/>
    <w:rsid w:val="00CF67C1"/>
    <w:rsid w:val="00D00AF8"/>
    <w:rsid w:val="00D02893"/>
    <w:rsid w:val="00D02FFF"/>
    <w:rsid w:val="00D0360E"/>
    <w:rsid w:val="00D037D6"/>
    <w:rsid w:val="00D07460"/>
    <w:rsid w:val="00D07E00"/>
    <w:rsid w:val="00D1017C"/>
    <w:rsid w:val="00D10BC7"/>
    <w:rsid w:val="00D10C57"/>
    <w:rsid w:val="00D128B7"/>
    <w:rsid w:val="00D13E78"/>
    <w:rsid w:val="00D15FC1"/>
    <w:rsid w:val="00D20015"/>
    <w:rsid w:val="00D212B5"/>
    <w:rsid w:val="00D24EDE"/>
    <w:rsid w:val="00D278F0"/>
    <w:rsid w:val="00D27A0E"/>
    <w:rsid w:val="00D30A60"/>
    <w:rsid w:val="00D30F9E"/>
    <w:rsid w:val="00D3120C"/>
    <w:rsid w:val="00D32D28"/>
    <w:rsid w:val="00D33C6E"/>
    <w:rsid w:val="00D33C8A"/>
    <w:rsid w:val="00D3753C"/>
    <w:rsid w:val="00D37D7D"/>
    <w:rsid w:val="00D40A41"/>
    <w:rsid w:val="00D43C0A"/>
    <w:rsid w:val="00D45FAF"/>
    <w:rsid w:val="00D4618E"/>
    <w:rsid w:val="00D504D0"/>
    <w:rsid w:val="00D51240"/>
    <w:rsid w:val="00D51D41"/>
    <w:rsid w:val="00D52249"/>
    <w:rsid w:val="00D530B7"/>
    <w:rsid w:val="00D5564F"/>
    <w:rsid w:val="00D57F08"/>
    <w:rsid w:val="00D6177E"/>
    <w:rsid w:val="00D61B56"/>
    <w:rsid w:val="00D6231F"/>
    <w:rsid w:val="00D63613"/>
    <w:rsid w:val="00D63754"/>
    <w:rsid w:val="00D63F6E"/>
    <w:rsid w:val="00D64B59"/>
    <w:rsid w:val="00D64E65"/>
    <w:rsid w:val="00D675CD"/>
    <w:rsid w:val="00D67A2E"/>
    <w:rsid w:val="00D67CE7"/>
    <w:rsid w:val="00D72F92"/>
    <w:rsid w:val="00D7504F"/>
    <w:rsid w:val="00D76798"/>
    <w:rsid w:val="00D767D5"/>
    <w:rsid w:val="00D803D8"/>
    <w:rsid w:val="00D8108F"/>
    <w:rsid w:val="00D8430A"/>
    <w:rsid w:val="00D84A49"/>
    <w:rsid w:val="00D84C2A"/>
    <w:rsid w:val="00D84E56"/>
    <w:rsid w:val="00D86DE6"/>
    <w:rsid w:val="00D8782C"/>
    <w:rsid w:val="00D920B4"/>
    <w:rsid w:val="00D927B9"/>
    <w:rsid w:val="00D94906"/>
    <w:rsid w:val="00D95B93"/>
    <w:rsid w:val="00D95FE1"/>
    <w:rsid w:val="00D9680D"/>
    <w:rsid w:val="00D97B8D"/>
    <w:rsid w:val="00D97C91"/>
    <w:rsid w:val="00DA108C"/>
    <w:rsid w:val="00DA189F"/>
    <w:rsid w:val="00DA1C5B"/>
    <w:rsid w:val="00DA245C"/>
    <w:rsid w:val="00DA450D"/>
    <w:rsid w:val="00DA4689"/>
    <w:rsid w:val="00DA46E4"/>
    <w:rsid w:val="00DA5924"/>
    <w:rsid w:val="00DA6010"/>
    <w:rsid w:val="00DA62F3"/>
    <w:rsid w:val="00DB199C"/>
    <w:rsid w:val="00DB36CD"/>
    <w:rsid w:val="00DB430D"/>
    <w:rsid w:val="00DB4410"/>
    <w:rsid w:val="00DB48F3"/>
    <w:rsid w:val="00DB5083"/>
    <w:rsid w:val="00DB5ADE"/>
    <w:rsid w:val="00DC244E"/>
    <w:rsid w:val="00DC3786"/>
    <w:rsid w:val="00DC3A23"/>
    <w:rsid w:val="00DC43BA"/>
    <w:rsid w:val="00DC5BB7"/>
    <w:rsid w:val="00DC6DB8"/>
    <w:rsid w:val="00DC7F74"/>
    <w:rsid w:val="00DD13D9"/>
    <w:rsid w:val="00DD158F"/>
    <w:rsid w:val="00DD3B92"/>
    <w:rsid w:val="00DD40FE"/>
    <w:rsid w:val="00DD5A3C"/>
    <w:rsid w:val="00DD6473"/>
    <w:rsid w:val="00DD696F"/>
    <w:rsid w:val="00DD708A"/>
    <w:rsid w:val="00DD77FD"/>
    <w:rsid w:val="00DD7821"/>
    <w:rsid w:val="00DE0971"/>
    <w:rsid w:val="00DE1195"/>
    <w:rsid w:val="00DE2E33"/>
    <w:rsid w:val="00DE3E6B"/>
    <w:rsid w:val="00DE42F8"/>
    <w:rsid w:val="00DE56C9"/>
    <w:rsid w:val="00DE7AC3"/>
    <w:rsid w:val="00DF0343"/>
    <w:rsid w:val="00DF0713"/>
    <w:rsid w:val="00DF58AF"/>
    <w:rsid w:val="00DF7F26"/>
    <w:rsid w:val="00E00898"/>
    <w:rsid w:val="00E01EE2"/>
    <w:rsid w:val="00E03B6C"/>
    <w:rsid w:val="00E05925"/>
    <w:rsid w:val="00E066C8"/>
    <w:rsid w:val="00E07B6E"/>
    <w:rsid w:val="00E07E6D"/>
    <w:rsid w:val="00E106DC"/>
    <w:rsid w:val="00E107FD"/>
    <w:rsid w:val="00E10D30"/>
    <w:rsid w:val="00E11487"/>
    <w:rsid w:val="00E12422"/>
    <w:rsid w:val="00E1332E"/>
    <w:rsid w:val="00E13D73"/>
    <w:rsid w:val="00E14E5F"/>
    <w:rsid w:val="00E17A6C"/>
    <w:rsid w:val="00E20E34"/>
    <w:rsid w:val="00E213FE"/>
    <w:rsid w:val="00E21BAF"/>
    <w:rsid w:val="00E2298C"/>
    <w:rsid w:val="00E23792"/>
    <w:rsid w:val="00E2433F"/>
    <w:rsid w:val="00E253F0"/>
    <w:rsid w:val="00E260C7"/>
    <w:rsid w:val="00E26460"/>
    <w:rsid w:val="00E26EB4"/>
    <w:rsid w:val="00E26F08"/>
    <w:rsid w:val="00E31672"/>
    <w:rsid w:val="00E31DB5"/>
    <w:rsid w:val="00E3257D"/>
    <w:rsid w:val="00E33CD6"/>
    <w:rsid w:val="00E356C3"/>
    <w:rsid w:val="00E35CBC"/>
    <w:rsid w:val="00E35E50"/>
    <w:rsid w:val="00E4000C"/>
    <w:rsid w:val="00E40BBD"/>
    <w:rsid w:val="00E4354E"/>
    <w:rsid w:val="00E4743A"/>
    <w:rsid w:val="00E50422"/>
    <w:rsid w:val="00E518E8"/>
    <w:rsid w:val="00E51DA7"/>
    <w:rsid w:val="00E529D0"/>
    <w:rsid w:val="00E53449"/>
    <w:rsid w:val="00E54D21"/>
    <w:rsid w:val="00E55594"/>
    <w:rsid w:val="00E55A51"/>
    <w:rsid w:val="00E55E94"/>
    <w:rsid w:val="00E61DC4"/>
    <w:rsid w:val="00E63F66"/>
    <w:rsid w:val="00E65AAA"/>
    <w:rsid w:val="00E67F14"/>
    <w:rsid w:val="00E70DEC"/>
    <w:rsid w:val="00E7127D"/>
    <w:rsid w:val="00E7273B"/>
    <w:rsid w:val="00E72AE2"/>
    <w:rsid w:val="00E73E0C"/>
    <w:rsid w:val="00E740DC"/>
    <w:rsid w:val="00E74307"/>
    <w:rsid w:val="00E7460B"/>
    <w:rsid w:val="00E7521C"/>
    <w:rsid w:val="00E76BA5"/>
    <w:rsid w:val="00E774C8"/>
    <w:rsid w:val="00E775A3"/>
    <w:rsid w:val="00E8235A"/>
    <w:rsid w:val="00E84623"/>
    <w:rsid w:val="00E85DF7"/>
    <w:rsid w:val="00E90234"/>
    <w:rsid w:val="00E956CE"/>
    <w:rsid w:val="00E9775B"/>
    <w:rsid w:val="00EA20D3"/>
    <w:rsid w:val="00EA2892"/>
    <w:rsid w:val="00EA4A0D"/>
    <w:rsid w:val="00EA516B"/>
    <w:rsid w:val="00EA5827"/>
    <w:rsid w:val="00EA583A"/>
    <w:rsid w:val="00EA6239"/>
    <w:rsid w:val="00EB0D50"/>
    <w:rsid w:val="00EB0F77"/>
    <w:rsid w:val="00EB5B82"/>
    <w:rsid w:val="00EB62BD"/>
    <w:rsid w:val="00EB706F"/>
    <w:rsid w:val="00EC183A"/>
    <w:rsid w:val="00EC1DD8"/>
    <w:rsid w:val="00EC1E51"/>
    <w:rsid w:val="00EC2272"/>
    <w:rsid w:val="00EC2C71"/>
    <w:rsid w:val="00EC3F78"/>
    <w:rsid w:val="00ED25AA"/>
    <w:rsid w:val="00ED3F38"/>
    <w:rsid w:val="00ED465D"/>
    <w:rsid w:val="00ED6E40"/>
    <w:rsid w:val="00ED78B5"/>
    <w:rsid w:val="00ED7EF0"/>
    <w:rsid w:val="00EE1368"/>
    <w:rsid w:val="00EE17DE"/>
    <w:rsid w:val="00EE1E32"/>
    <w:rsid w:val="00EE2860"/>
    <w:rsid w:val="00EE40D5"/>
    <w:rsid w:val="00EF0DB8"/>
    <w:rsid w:val="00EF4205"/>
    <w:rsid w:val="00EF4FB1"/>
    <w:rsid w:val="00EF53BD"/>
    <w:rsid w:val="00EF57D9"/>
    <w:rsid w:val="00EF60B6"/>
    <w:rsid w:val="00F00AAC"/>
    <w:rsid w:val="00F00C7B"/>
    <w:rsid w:val="00F00DCE"/>
    <w:rsid w:val="00F02683"/>
    <w:rsid w:val="00F05DA6"/>
    <w:rsid w:val="00F06299"/>
    <w:rsid w:val="00F07987"/>
    <w:rsid w:val="00F10778"/>
    <w:rsid w:val="00F11468"/>
    <w:rsid w:val="00F1353D"/>
    <w:rsid w:val="00F14293"/>
    <w:rsid w:val="00F1488A"/>
    <w:rsid w:val="00F165F1"/>
    <w:rsid w:val="00F22095"/>
    <w:rsid w:val="00F2265F"/>
    <w:rsid w:val="00F276A1"/>
    <w:rsid w:val="00F32A4D"/>
    <w:rsid w:val="00F32E11"/>
    <w:rsid w:val="00F32F06"/>
    <w:rsid w:val="00F341C8"/>
    <w:rsid w:val="00F41A08"/>
    <w:rsid w:val="00F42E6F"/>
    <w:rsid w:val="00F43AEF"/>
    <w:rsid w:val="00F450C6"/>
    <w:rsid w:val="00F50E3E"/>
    <w:rsid w:val="00F512FD"/>
    <w:rsid w:val="00F525E4"/>
    <w:rsid w:val="00F53AB6"/>
    <w:rsid w:val="00F563D3"/>
    <w:rsid w:val="00F57127"/>
    <w:rsid w:val="00F571C5"/>
    <w:rsid w:val="00F5755D"/>
    <w:rsid w:val="00F57692"/>
    <w:rsid w:val="00F57A33"/>
    <w:rsid w:val="00F6092C"/>
    <w:rsid w:val="00F60B0E"/>
    <w:rsid w:val="00F6105F"/>
    <w:rsid w:val="00F61F35"/>
    <w:rsid w:val="00F64966"/>
    <w:rsid w:val="00F66E38"/>
    <w:rsid w:val="00F671BD"/>
    <w:rsid w:val="00F72698"/>
    <w:rsid w:val="00F72E72"/>
    <w:rsid w:val="00F7329F"/>
    <w:rsid w:val="00F73E7A"/>
    <w:rsid w:val="00F745E3"/>
    <w:rsid w:val="00F75648"/>
    <w:rsid w:val="00F76CE1"/>
    <w:rsid w:val="00F82165"/>
    <w:rsid w:val="00F825BD"/>
    <w:rsid w:val="00F83342"/>
    <w:rsid w:val="00F86246"/>
    <w:rsid w:val="00F87244"/>
    <w:rsid w:val="00F87260"/>
    <w:rsid w:val="00F87B2E"/>
    <w:rsid w:val="00F90372"/>
    <w:rsid w:val="00F92B53"/>
    <w:rsid w:val="00F93D7C"/>
    <w:rsid w:val="00F968F0"/>
    <w:rsid w:val="00FA2333"/>
    <w:rsid w:val="00FA2D5A"/>
    <w:rsid w:val="00FA3AA2"/>
    <w:rsid w:val="00FA45EC"/>
    <w:rsid w:val="00FA74F0"/>
    <w:rsid w:val="00FA7821"/>
    <w:rsid w:val="00FB0B2A"/>
    <w:rsid w:val="00FB2588"/>
    <w:rsid w:val="00FB3D2F"/>
    <w:rsid w:val="00FB465D"/>
    <w:rsid w:val="00FB5B25"/>
    <w:rsid w:val="00FB6A0C"/>
    <w:rsid w:val="00FB72ED"/>
    <w:rsid w:val="00FB75CF"/>
    <w:rsid w:val="00FC0DCB"/>
    <w:rsid w:val="00FC1B2A"/>
    <w:rsid w:val="00FC3337"/>
    <w:rsid w:val="00FC6AC8"/>
    <w:rsid w:val="00FD0349"/>
    <w:rsid w:val="00FD13E5"/>
    <w:rsid w:val="00FD1654"/>
    <w:rsid w:val="00FD179F"/>
    <w:rsid w:val="00FD1877"/>
    <w:rsid w:val="00FD1F34"/>
    <w:rsid w:val="00FD430B"/>
    <w:rsid w:val="00FD45FB"/>
    <w:rsid w:val="00FD5866"/>
    <w:rsid w:val="00FD64E6"/>
    <w:rsid w:val="00FE238D"/>
    <w:rsid w:val="00FE4681"/>
    <w:rsid w:val="00FE65AC"/>
    <w:rsid w:val="00FF06C4"/>
    <w:rsid w:val="00FF07E8"/>
    <w:rsid w:val="00FF1797"/>
    <w:rsid w:val="00FF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8E8"/>
  </w:style>
  <w:style w:type="paragraph" w:styleId="Heading1">
    <w:name w:val="heading 1"/>
    <w:basedOn w:val="Normal"/>
    <w:next w:val="Normal"/>
    <w:link w:val="Heading1Char"/>
    <w:uiPriority w:val="9"/>
    <w:qFormat/>
    <w:rsid w:val="00B2281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AU"/>
    </w:rPr>
  </w:style>
  <w:style w:type="paragraph" w:styleId="Heading2">
    <w:name w:val="heading 2"/>
    <w:basedOn w:val="Normal"/>
    <w:next w:val="Normal"/>
    <w:link w:val="Heading2Char"/>
    <w:unhideWhenUsed/>
    <w:qFormat/>
    <w:rsid w:val="00B22817"/>
    <w:pPr>
      <w:keepNext/>
      <w:keepLines/>
      <w:spacing w:before="200" w:line="276" w:lineRule="auto"/>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qFormat/>
    <w:rsid w:val="00B22817"/>
    <w:pPr>
      <w:keepNext/>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2817"/>
    <w:rPr>
      <w:rFonts w:asciiTheme="majorHAnsi" w:eastAsiaTheme="majorEastAsia" w:hAnsiTheme="majorHAnsi" w:cstheme="majorBidi"/>
      <w:b/>
      <w:bCs/>
      <w:color w:val="4F81BD" w:themeColor="accent1"/>
      <w:sz w:val="26"/>
      <w:szCs w:val="26"/>
      <w:lang w:val="en-AU"/>
    </w:rPr>
  </w:style>
  <w:style w:type="character" w:customStyle="1" w:styleId="Heading1Char">
    <w:name w:val="Heading 1 Char"/>
    <w:basedOn w:val="DefaultParagraphFont"/>
    <w:link w:val="Heading1"/>
    <w:uiPriority w:val="9"/>
    <w:rsid w:val="00B22817"/>
    <w:rPr>
      <w:rFonts w:asciiTheme="majorHAnsi" w:eastAsiaTheme="majorEastAsia" w:hAnsiTheme="majorHAnsi" w:cstheme="majorBidi"/>
      <w:b/>
      <w:bCs/>
      <w:color w:val="365F91" w:themeColor="accent1" w:themeShade="BF"/>
      <w:sz w:val="28"/>
      <w:szCs w:val="28"/>
      <w:lang w:val="en-AU"/>
    </w:rPr>
  </w:style>
  <w:style w:type="table" w:styleId="TableGrid">
    <w:name w:val="Table Grid"/>
    <w:basedOn w:val="TableNormal"/>
    <w:uiPriority w:val="59"/>
    <w:rsid w:val="00B22817"/>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817"/>
    <w:pPr>
      <w:spacing w:after="200" w:line="276" w:lineRule="auto"/>
      <w:ind w:left="720"/>
      <w:contextualSpacing/>
    </w:pPr>
    <w:rPr>
      <w:lang w:val="en-AU"/>
    </w:rPr>
  </w:style>
  <w:style w:type="character" w:customStyle="1" w:styleId="Heading3Char">
    <w:name w:val="Heading 3 Char"/>
    <w:basedOn w:val="DefaultParagraphFont"/>
    <w:link w:val="Heading3"/>
    <w:rsid w:val="00B22817"/>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E11487"/>
    <w:pPr>
      <w:tabs>
        <w:tab w:val="center" w:pos="4680"/>
        <w:tab w:val="right" w:pos="9360"/>
      </w:tabs>
    </w:pPr>
  </w:style>
  <w:style w:type="character" w:customStyle="1" w:styleId="HeaderChar">
    <w:name w:val="Header Char"/>
    <w:basedOn w:val="DefaultParagraphFont"/>
    <w:link w:val="Header"/>
    <w:uiPriority w:val="99"/>
    <w:rsid w:val="00E11487"/>
  </w:style>
  <w:style w:type="paragraph" w:styleId="Footer">
    <w:name w:val="footer"/>
    <w:basedOn w:val="Normal"/>
    <w:link w:val="FooterChar"/>
    <w:uiPriority w:val="99"/>
    <w:unhideWhenUsed/>
    <w:rsid w:val="00E11487"/>
    <w:pPr>
      <w:tabs>
        <w:tab w:val="center" w:pos="4680"/>
        <w:tab w:val="right" w:pos="9360"/>
      </w:tabs>
    </w:pPr>
  </w:style>
  <w:style w:type="character" w:customStyle="1" w:styleId="FooterChar">
    <w:name w:val="Footer Char"/>
    <w:basedOn w:val="DefaultParagraphFont"/>
    <w:link w:val="Footer"/>
    <w:uiPriority w:val="99"/>
    <w:rsid w:val="00E11487"/>
  </w:style>
  <w:style w:type="paragraph" w:styleId="BalloonText">
    <w:name w:val="Balloon Text"/>
    <w:basedOn w:val="Normal"/>
    <w:link w:val="BalloonTextChar"/>
    <w:uiPriority w:val="99"/>
    <w:semiHidden/>
    <w:unhideWhenUsed/>
    <w:rsid w:val="00F50E3E"/>
    <w:rPr>
      <w:rFonts w:ascii="Tahoma" w:hAnsi="Tahoma" w:cs="Tahoma"/>
      <w:sz w:val="16"/>
      <w:szCs w:val="16"/>
    </w:rPr>
  </w:style>
  <w:style w:type="character" w:customStyle="1" w:styleId="BalloonTextChar">
    <w:name w:val="Balloon Text Char"/>
    <w:basedOn w:val="DefaultParagraphFont"/>
    <w:link w:val="BalloonText"/>
    <w:uiPriority w:val="99"/>
    <w:semiHidden/>
    <w:rsid w:val="00F50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281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AU"/>
    </w:rPr>
  </w:style>
  <w:style w:type="paragraph" w:styleId="Heading2">
    <w:name w:val="heading 2"/>
    <w:basedOn w:val="Normal"/>
    <w:next w:val="Normal"/>
    <w:link w:val="Heading2Char"/>
    <w:unhideWhenUsed/>
    <w:qFormat/>
    <w:rsid w:val="00B22817"/>
    <w:pPr>
      <w:keepNext/>
      <w:keepLines/>
      <w:spacing w:before="200" w:line="276" w:lineRule="auto"/>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qFormat/>
    <w:rsid w:val="00B22817"/>
    <w:pPr>
      <w:keepNext/>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2817"/>
    <w:rPr>
      <w:rFonts w:asciiTheme="majorHAnsi" w:eastAsiaTheme="majorEastAsia" w:hAnsiTheme="majorHAnsi" w:cstheme="majorBidi"/>
      <w:b/>
      <w:bCs/>
      <w:color w:val="4F81BD" w:themeColor="accent1"/>
      <w:sz w:val="26"/>
      <w:szCs w:val="26"/>
      <w:lang w:val="en-AU"/>
    </w:rPr>
  </w:style>
  <w:style w:type="character" w:customStyle="1" w:styleId="Heading1Char">
    <w:name w:val="Heading 1 Char"/>
    <w:basedOn w:val="DefaultParagraphFont"/>
    <w:link w:val="Heading1"/>
    <w:uiPriority w:val="9"/>
    <w:rsid w:val="00B22817"/>
    <w:rPr>
      <w:rFonts w:asciiTheme="majorHAnsi" w:eastAsiaTheme="majorEastAsia" w:hAnsiTheme="majorHAnsi" w:cstheme="majorBidi"/>
      <w:b/>
      <w:bCs/>
      <w:color w:val="365F91" w:themeColor="accent1" w:themeShade="BF"/>
      <w:sz w:val="28"/>
      <w:szCs w:val="28"/>
      <w:lang w:val="en-AU"/>
    </w:rPr>
  </w:style>
  <w:style w:type="table" w:styleId="TableGrid">
    <w:name w:val="Table Grid"/>
    <w:basedOn w:val="TableNormal"/>
    <w:uiPriority w:val="59"/>
    <w:rsid w:val="00B22817"/>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817"/>
    <w:pPr>
      <w:spacing w:after="200" w:line="276" w:lineRule="auto"/>
      <w:ind w:left="720"/>
      <w:contextualSpacing/>
    </w:pPr>
    <w:rPr>
      <w:lang w:val="en-AU"/>
    </w:rPr>
  </w:style>
  <w:style w:type="character" w:customStyle="1" w:styleId="Heading3Char">
    <w:name w:val="Heading 3 Char"/>
    <w:basedOn w:val="DefaultParagraphFont"/>
    <w:link w:val="Heading3"/>
    <w:rsid w:val="00B22817"/>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E11487"/>
    <w:pPr>
      <w:tabs>
        <w:tab w:val="center" w:pos="4680"/>
        <w:tab w:val="right" w:pos="9360"/>
      </w:tabs>
    </w:pPr>
  </w:style>
  <w:style w:type="character" w:customStyle="1" w:styleId="HeaderChar">
    <w:name w:val="Header Char"/>
    <w:basedOn w:val="DefaultParagraphFont"/>
    <w:link w:val="Header"/>
    <w:uiPriority w:val="99"/>
    <w:rsid w:val="00E11487"/>
  </w:style>
  <w:style w:type="paragraph" w:styleId="Footer">
    <w:name w:val="footer"/>
    <w:basedOn w:val="Normal"/>
    <w:link w:val="FooterChar"/>
    <w:uiPriority w:val="99"/>
    <w:unhideWhenUsed/>
    <w:rsid w:val="00E11487"/>
    <w:pPr>
      <w:tabs>
        <w:tab w:val="center" w:pos="4680"/>
        <w:tab w:val="right" w:pos="9360"/>
      </w:tabs>
    </w:pPr>
  </w:style>
  <w:style w:type="character" w:customStyle="1" w:styleId="FooterChar">
    <w:name w:val="Footer Char"/>
    <w:basedOn w:val="DefaultParagraphFont"/>
    <w:link w:val="Footer"/>
    <w:uiPriority w:val="99"/>
    <w:rsid w:val="00E11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3077</Words>
  <Characters>17542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Calumpang, Mario Jade</cp:lastModifiedBy>
  <cp:revision>5</cp:revision>
  <dcterms:created xsi:type="dcterms:W3CDTF">2016-11-21T01:06:00Z</dcterms:created>
  <dcterms:modified xsi:type="dcterms:W3CDTF">2016-11-23T19:03:00Z</dcterms:modified>
</cp:coreProperties>
</file>