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D56" w:rsidRPr="00E3732A" w:rsidRDefault="00B71D56" w:rsidP="00B71D56">
      <w:pPr>
        <w:spacing w:after="0" w:line="240" w:lineRule="auto"/>
        <w:jc w:val="center"/>
        <w:rPr>
          <w:rFonts w:ascii="Times New Roman" w:eastAsia="Times New Roman" w:hAnsi="Times New Roman" w:cs="Times New Roman"/>
          <w:b/>
          <w:color w:val="000000"/>
          <w:sz w:val="24"/>
        </w:rPr>
      </w:pPr>
      <w:r w:rsidRPr="00E3732A">
        <w:rPr>
          <w:rFonts w:ascii="Times New Roman" w:eastAsia="Times New Roman" w:hAnsi="Times New Roman" w:cs="Times New Roman"/>
          <w:b/>
          <w:color w:val="000000"/>
          <w:sz w:val="24"/>
        </w:rPr>
        <w:t>Supplemental Materials 2</w:t>
      </w:r>
    </w:p>
    <w:p w:rsidR="00B71D56" w:rsidRPr="00E3732A" w:rsidRDefault="00B71D56" w:rsidP="00B71D56">
      <w:pPr>
        <w:spacing w:after="0" w:line="240" w:lineRule="auto"/>
        <w:jc w:val="center"/>
        <w:rPr>
          <w:rFonts w:ascii="Times New Roman" w:eastAsia="Times New Roman" w:hAnsi="Times New Roman" w:cs="Times New Roman"/>
          <w:b/>
          <w:color w:val="000000"/>
          <w:sz w:val="24"/>
        </w:rPr>
      </w:pPr>
      <w:r w:rsidRPr="00E3732A">
        <w:rPr>
          <w:rFonts w:ascii="Times New Roman" w:eastAsia="Times New Roman" w:hAnsi="Times New Roman" w:cs="Times New Roman"/>
          <w:b/>
          <w:color w:val="000000"/>
          <w:sz w:val="24"/>
        </w:rPr>
        <w:t>Activity Log Instructions and Template</w:t>
      </w:r>
    </w:p>
    <w:p w:rsidR="00B71D56" w:rsidRPr="00726C9C" w:rsidRDefault="00B71D56" w:rsidP="00B71D56">
      <w:pPr>
        <w:spacing w:after="0" w:line="240" w:lineRule="auto"/>
        <w:jc w:val="center"/>
        <w:rPr>
          <w:rFonts w:ascii="Times New Roman" w:eastAsia="Times New Roman" w:hAnsi="Times New Roman" w:cs="Times New Roman"/>
          <w:color w:val="000000"/>
        </w:rPr>
      </w:pP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xml:space="preserve">This spreadsheet is designed to gather information about your Gateway CALL-related activities each month.  At the end of each month, please use the attached spreadsheet to list and describe all Gateway CALL-related activities that you participated in.  The completed spreadsheet should be sent to Hillary Robertson at </w:t>
      </w:r>
      <w:hyperlink r:id="rId6" w:history="1">
        <w:r w:rsidRPr="00726C9C">
          <w:rPr>
            <w:rStyle w:val="Hyperlink"/>
            <w:rFonts w:ascii="Times New Roman" w:hAnsi="Times New Roman" w:cs="Times New Roman"/>
          </w:rPr>
          <w:t>robertson.227@osu.edu</w:t>
        </w:r>
      </w:hyperlink>
      <w:r w:rsidRPr="00726C9C">
        <w:rPr>
          <w:rFonts w:ascii="Times New Roman" w:eastAsia="Times New Roman" w:hAnsi="Times New Roman" w:cs="Times New Roman"/>
          <w:color w:val="1F497D"/>
        </w:rPr>
        <w:t> </w:t>
      </w:r>
      <w:r w:rsidRPr="00726C9C">
        <w:rPr>
          <w:rFonts w:ascii="Times New Roman" w:eastAsia="Times New Roman" w:hAnsi="Times New Roman" w:cs="Times New Roman"/>
          <w:color w:val="000000"/>
        </w:rPr>
        <w:t>on the last working day of each month.</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w:t>
      </w:r>
    </w:p>
    <w:p w:rsidR="00B71D56" w:rsidRPr="00E3732A"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b/>
          <w:bCs/>
          <w:color w:val="000000"/>
        </w:rPr>
        <w:t>Event/Activity</w:t>
      </w:r>
      <w:r w:rsidRPr="00726C9C">
        <w:rPr>
          <w:rFonts w:ascii="Times New Roman" w:eastAsia="Times New Roman" w:hAnsi="Times New Roman" w:cs="Times New Roman"/>
          <w:color w:val="000000"/>
        </w:rPr>
        <w:t> – Include any activities, events, efforts, or methods to change screening, assessment, referral, contracting or other type of practice for the Gateway CALL project. Examples might include (but are not limited to):</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Planning a workflow for trauma screening.</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Assessing barriers to implementing Gateway CALL.</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Training workers/assessors to use the new screening/assessment tools.</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Meeting with key personnel within FCCS who will champion the project.</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Providing consultation to workers or supervisors to improve their use of screening/assessment/referrals.</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Informing and influencing key external stakeholders to spread the word about Gateway CALL</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Revising the roles of workers, clinicians, or providers to include elements of the Gateway CALL project.</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Adjusting IT system or other data systems to assess implementation and impact of Gateway CALL.</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Development and use of a reminder system to prompt workers or clinicians to use screening or assessment tools.</w:t>
      </w:r>
    </w:p>
    <w:p w:rsidR="00B71D56" w:rsidRPr="00E3732A" w:rsidRDefault="00B71D56" w:rsidP="00B71D56">
      <w:pPr>
        <w:pStyle w:val="ListParagraph"/>
        <w:numPr>
          <w:ilvl w:val="0"/>
          <w:numId w:val="1"/>
        </w:numPr>
        <w:spacing w:before="100" w:beforeAutospacing="1" w:after="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Capturing and sharing information about how Gateway CALL implementation is going.</w:t>
      </w:r>
    </w:p>
    <w:p w:rsidR="00B71D56" w:rsidRPr="00E3732A" w:rsidRDefault="00B71D56" w:rsidP="00B71D56">
      <w:pPr>
        <w:pStyle w:val="ListParagraph"/>
        <w:numPr>
          <w:ilvl w:val="0"/>
          <w:numId w:val="1"/>
        </w:numPr>
        <w:spacing w:before="100" w:beforeAutospacing="1" w:after="100" w:afterAutospacing="1" w:line="253" w:lineRule="atLeast"/>
        <w:ind w:left="360" w:hanging="180"/>
        <w:contextualSpacing w:val="0"/>
        <w:rPr>
          <w:rFonts w:ascii="Times New Roman" w:hAnsi="Times New Roman" w:cs="Times New Roman"/>
          <w:color w:val="000000"/>
        </w:rPr>
      </w:pPr>
      <w:r w:rsidRPr="00E3732A">
        <w:rPr>
          <w:rFonts w:ascii="Times New Roman" w:hAnsi="Times New Roman" w:cs="Times New Roman"/>
          <w:color w:val="000000"/>
        </w:rPr>
        <w:t>An email sent to workers reminding them of the procedures for screening.</w:t>
      </w:r>
    </w:p>
    <w:p w:rsidR="00B71D56" w:rsidRPr="00726C9C" w:rsidRDefault="00B71D56" w:rsidP="00B71D56">
      <w:pPr>
        <w:spacing w:after="0" w:line="240" w:lineRule="auto"/>
        <w:rPr>
          <w:rFonts w:ascii="Times New Roman" w:eastAsia="Times New Roman" w:hAnsi="Times New Roman" w:cs="Times New Roman"/>
          <w:color w:val="000000"/>
        </w:rPr>
      </w:pPr>
      <w:r w:rsidRPr="00E3732A">
        <w:rPr>
          <w:rFonts w:ascii="Times New Roman" w:eastAsia="Times New Roman" w:hAnsi="Times New Roman" w:cs="Times New Roman"/>
          <w:i/>
          <w:iCs/>
          <w:color w:val="000000"/>
        </w:rPr>
        <w:t>**If you are unsure whether an activity should</w:t>
      </w:r>
      <w:r w:rsidRPr="00726C9C">
        <w:rPr>
          <w:rFonts w:ascii="Times New Roman" w:eastAsia="Times New Roman" w:hAnsi="Times New Roman" w:cs="Times New Roman"/>
          <w:i/>
          <w:iCs/>
          <w:color w:val="000000"/>
        </w:rPr>
        <w:t xml:space="preserve"> be included, include it anyway and provide us with a good description so we can best classify your efforts.</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b/>
          <w:bCs/>
          <w:color w:val="000000"/>
        </w:rPr>
        <w:t>Date/Time</w:t>
      </w:r>
      <w:r w:rsidRPr="00726C9C">
        <w:rPr>
          <w:rFonts w:ascii="Times New Roman" w:eastAsia="Times New Roman" w:hAnsi="Times New Roman" w:cs="Times New Roman"/>
          <w:color w:val="000000"/>
        </w:rPr>
        <w:t> – Enter approximate dates and amount of time you spent on each activity. Estimates are fine.</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b/>
          <w:bCs/>
          <w:color w:val="000000"/>
        </w:rPr>
        <w:t>Purpose</w:t>
      </w:r>
      <w:r w:rsidRPr="00726C9C">
        <w:rPr>
          <w:rFonts w:ascii="Times New Roman" w:eastAsia="Times New Roman" w:hAnsi="Times New Roman" w:cs="Times New Roman"/>
          <w:color w:val="000000"/>
        </w:rPr>
        <w:t> – describe the intention of your work. This might seem redundant with the type of activity, which is ok. This is the place to describe the status or outcome of your efforts, and how they contribute to the implementation of Gateway CALL.</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b/>
          <w:bCs/>
          <w:color w:val="000000"/>
        </w:rPr>
        <w:t>Attendees</w:t>
      </w:r>
      <w:r w:rsidRPr="00726C9C">
        <w:rPr>
          <w:rFonts w:ascii="Times New Roman" w:eastAsia="Times New Roman" w:hAnsi="Times New Roman" w:cs="Times New Roman"/>
          <w:color w:val="000000"/>
        </w:rPr>
        <w:t> – if you participated in the event/activity with others, please note your collaborators here.</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The evaluation team plans to use this information to describe the nature and amount of efforts needed to launch this type of project in a public child welfare agency, which is a requirement of the federal grant. If you feel that I need to share this spreadsheet with additional people, please let me know.</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 </w:t>
      </w:r>
    </w:p>
    <w:p w:rsidR="00B71D56" w:rsidRPr="00726C9C" w:rsidRDefault="00B71D56" w:rsidP="00B71D56">
      <w:pPr>
        <w:spacing w:after="0" w:line="240" w:lineRule="auto"/>
        <w:rPr>
          <w:rFonts w:ascii="Times New Roman" w:eastAsia="Times New Roman" w:hAnsi="Times New Roman" w:cs="Times New Roman"/>
          <w:color w:val="000000"/>
        </w:rPr>
      </w:pPr>
      <w:r w:rsidRPr="00726C9C">
        <w:rPr>
          <w:rFonts w:ascii="Times New Roman" w:eastAsia="Times New Roman" w:hAnsi="Times New Roman" w:cs="Times New Roman"/>
          <w:color w:val="000000"/>
        </w:rPr>
        <w:t>We appreciate your willingness to help us track activities! If you have any questions please feel free to contact Alicia at </w:t>
      </w:r>
      <w:hyperlink r:id="rId7" w:tgtFrame="_blank" w:history="1">
        <w:r w:rsidRPr="00726C9C">
          <w:rPr>
            <w:rFonts w:ascii="Times New Roman" w:eastAsia="Times New Roman" w:hAnsi="Times New Roman" w:cs="Times New Roman"/>
            <w:color w:val="800080"/>
            <w:u w:val="single"/>
          </w:rPr>
          <w:t>bunger.5@osu.edu</w:t>
        </w:r>
      </w:hyperlink>
      <w:r w:rsidRPr="00726C9C">
        <w:rPr>
          <w:rFonts w:ascii="Times New Roman" w:eastAsia="Times New Roman" w:hAnsi="Times New Roman" w:cs="Times New Roman"/>
          <w:color w:val="000000"/>
        </w:rPr>
        <w:t>.</w:t>
      </w:r>
    </w:p>
    <w:p w:rsidR="00B71D56" w:rsidRDefault="00B71D56" w:rsidP="00B71D56">
      <w:pPr>
        <w:rPr>
          <w:rFonts w:ascii="Times New Roman" w:hAnsi="Times New Roman" w:cs="Times New Roman"/>
          <w:sz w:val="24"/>
        </w:rPr>
      </w:pPr>
      <w:r>
        <w:rPr>
          <w:rFonts w:ascii="Times New Roman" w:hAnsi="Times New Roman" w:cs="Times New Roman"/>
          <w:sz w:val="24"/>
        </w:rPr>
        <w:br w:type="page"/>
      </w:r>
    </w:p>
    <w:p w:rsidR="00B71D56" w:rsidRDefault="00B71D56" w:rsidP="00B71D56">
      <w:pPr>
        <w:spacing w:after="0" w:line="240" w:lineRule="auto"/>
        <w:jc w:val="center"/>
        <w:rPr>
          <w:rFonts w:ascii="Calibri" w:eastAsia="Times New Roman" w:hAnsi="Calibri" w:cs="Times New Roman"/>
          <w:b/>
          <w:bCs/>
          <w:color w:val="16365C"/>
          <w:sz w:val="36"/>
          <w:szCs w:val="36"/>
        </w:rPr>
        <w:sectPr w:rsidR="00B71D56">
          <w:headerReference w:type="default" r:id="rId8"/>
          <w:footerReference w:type="even" r:id="rId9"/>
          <w:footerReference w:type="default" r:id="rId10"/>
          <w:pgSz w:w="12240" w:h="15840"/>
          <w:pgMar w:top="1440" w:right="1440" w:bottom="1440" w:left="1440" w:header="720" w:footer="720" w:gutter="0"/>
          <w:cols w:space="720"/>
          <w:docGrid w:linePitch="360"/>
        </w:sectPr>
      </w:pPr>
    </w:p>
    <w:tbl>
      <w:tblPr>
        <w:tblpPr w:leftFromText="180" w:rightFromText="180" w:vertAnchor="page" w:horzAnchor="margin" w:tblpXSpec="center" w:tblpY="325"/>
        <w:tblW w:w="15067" w:type="dxa"/>
        <w:tblLook w:val="04A0" w:firstRow="1" w:lastRow="0" w:firstColumn="1" w:lastColumn="0" w:noHBand="0" w:noVBand="1"/>
      </w:tblPr>
      <w:tblGrid>
        <w:gridCol w:w="3303"/>
        <w:gridCol w:w="1557"/>
        <w:gridCol w:w="1503"/>
        <w:gridCol w:w="5157"/>
        <w:gridCol w:w="3547"/>
      </w:tblGrid>
      <w:tr w:rsidR="00B71D56" w:rsidRPr="00A46784" w:rsidTr="006A4368">
        <w:trPr>
          <w:trHeight w:val="439"/>
        </w:trPr>
        <w:tc>
          <w:tcPr>
            <w:tcW w:w="15067" w:type="dxa"/>
            <w:gridSpan w:val="5"/>
            <w:vMerge w:val="restart"/>
            <w:tcBorders>
              <w:top w:val="single" w:sz="18" w:space="0" w:color="auto"/>
              <w:left w:val="single" w:sz="18" w:space="0" w:color="auto"/>
              <w:bottom w:val="single" w:sz="18" w:space="0" w:color="auto"/>
              <w:right w:val="single" w:sz="18" w:space="0" w:color="auto"/>
            </w:tcBorders>
            <w:shd w:val="clear" w:color="000000" w:fill="FFFFFF"/>
            <w:noWrap/>
            <w:vAlign w:val="center"/>
          </w:tcPr>
          <w:p w:rsidR="00B71D56" w:rsidRPr="00A46784" w:rsidRDefault="00B71D56" w:rsidP="006A4368">
            <w:pPr>
              <w:spacing w:after="0" w:line="240" w:lineRule="auto"/>
              <w:jc w:val="center"/>
              <w:rPr>
                <w:rFonts w:ascii="Calibri" w:eastAsia="Times New Roman" w:hAnsi="Calibri" w:cs="Times New Roman"/>
                <w:b/>
                <w:bCs/>
                <w:color w:val="16365C"/>
                <w:sz w:val="36"/>
                <w:szCs w:val="36"/>
              </w:rPr>
            </w:pPr>
            <w:r w:rsidRPr="00A46784">
              <w:rPr>
                <w:rFonts w:ascii="Calibri" w:eastAsia="Times New Roman" w:hAnsi="Calibri" w:cs="Times New Roman"/>
                <w:b/>
                <w:bCs/>
                <w:color w:val="16365C"/>
                <w:sz w:val="36"/>
                <w:szCs w:val="36"/>
              </w:rPr>
              <w:lastRenderedPageBreak/>
              <w:t xml:space="preserve">Implementation Activity </w:t>
            </w:r>
            <w:r>
              <w:rPr>
                <w:rFonts w:ascii="Calibri" w:eastAsia="Times New Roman" w:hAnsi="Calibri" w:cs="Times New Roman"/>
                <w:b/>
                <w:bCs/>
                <w:color w:val="16365C"/>
                <w:sz w:val="36"/>
                <w:szCs w:val="36"/>
              </w:rPr>
              <w:t>Log</w:t>
            </w:r>
          </w:p>
        </w:tc>
      </w:tr>
      <w:tr w:rsidR="00B71D56" w:rsidRPr="00A46784" w:rsidTr="006A4368">
        <w:trPr>
          <w:trHeight w:val="391"/>
        </w:trPr>
        <w:tc>
          <w:tcPr>
            <w:tcW w:w="15067" w:type="dxa"/>
            <w:gridSpan w:val="5"/>
            <w:vMerge/>
            <w:tcBorders>
              <w:left w:val="single" w:sz="18" w:space="0" w:color="auto"/>
              <w:bottom w:val="single" w:sz="18" w:space="0" w:color="auto"/>
              <w:right w:val="single" w:sz="18" w:space="0" w:color="auto"/>
            </w:tcBorders>
            <w:vAlign w:val="center"/>
          </w:tcPr>
          <w:p w:rsidR="00B71D56" w:rsidRPr="00A46784" w:rsidRDefault="00B71D56" w:rsidP="006A4368">
            <w:pPr>
              <w:spacing w:after="0" w:line="240" w:lineRule="auto"/>
              <w:jc w:val="center"/>
              <w:rPr>
                <w:rFonts w:ascii="Calibri" w:eastAsia="Times New Roman" w:hAnsi="Calibri" w:cs="Times New Roman"/>
                <w:b/>
                <w:bCs/>
                <w:color w:val="16365C"/>
                <w:sz w:val="32"/>
                <w:szCs w:val="32"/>
              </w:rPr>
            </w:pPr>
          </w:p>
        </w:tc>
      </w:tr>
      <w:tr w:rsidR="00B71D56" w:rsidRPr="00A46784" w:rsidTr="006A4368">
        <w:trPr>
          <w:trHeight w:val="315"/>
        </w:trPr>
        <w:tc>
          <w:tcPr>
            <w:tcW w:w="3303" w:type="dxa"/>
            <w:tcBorders>
              <w:top w:val="single" w:sz="18" w:space="0" w:color="auto"/>
              <w:left w:val="single" w:sz="18" w:space="0" w:color="auto"/>
              <w:bottom w:val="single" w:sz="4" w:space="0" w:color="auto"/>
              <w:right w:val="single" w:sz="4" w:space="0" w:color="auto"/>
            </w:tcBorders>
            <w:shd w:val="clear" w:color="000000" w:fill="538DD5"/>
            <w:noWrap/>
            <w:vAlign w:val="center"/>
          </w:tcPr>
          <w:p w:rsidR="00B71D56" w:rsidRPr="00A46784" w:rsidRDefault="00B71D56" w:rsidP="006A4368">
            <w:pPr>
              <w:spacing w:after="0" w:line="240" w:lineRule="auto"/>
              <w:jc w:val="center"/>
              <w:rPr>
                <w:rFonts w:ascii="Calibri" w:eastAsia="Times New Roman" w:hAnsi="Calibri" w:cs="Times New Roman"/>
                <w:b/>
                <w:bCs/>
                <w:color w:val="FFFFFF"/>
              </w:rPr>
            </w:pPr>
            <w:r w:rsidRPr="00A46784">
              <w:rPr>
                <w:rFonts w:ascii="Calibri" w:eastAsia="Times New Roman" w:hAnsi="Calibri" w:cs="Times New Roman"/>
                <w:b/>
                <w:bCs/>
                <w:color w:val="FFFFFF"/>
              </w:rPr>
              <w:t>Event/Activity</w:t>
            </w:r>
          </w:p>
        </w:tc>
        <w:tc>
          <w:tcPr>
            <w:tcW w:w="1557" w:type="dxa"/>
            <w:tcBorders>
              <w:top w:val="single" w:sz="18" w:space="0" w:color="auto"/>
              <w:left w:val="nil"/>
              <w:bottom w:val="single" w:sz="4" w:space="0" w:color="auto"/>
              <w:right w:val="single" w:sz="4" w:space="0" w:color="auto"/>
            </w:tcBorders>
            <w:shd w:val="clear" w:color="000000" w:fill="538DD5"/>
            <w:noWrap/>
            <w:vAlign w:val="center"/>
          </w:tcPr>
          <w:p w:rsidR="00B71D56" w:rsidRPr="00A46784" w:rsidRDefault="00B71D56" w:rsidP="006A4368">
            <w:pPr>
              <w:spacing w:after="0" w:line="240" w:lineRule="auto"/>
              <w:jc w:val="center"/>
              <w:rPr>
                <w:rFonts w:ascii="Calibri" w:eastAsia="Times New Roman" w:hAnsi="Calibri" w:cs="Times New Roman"/>
                <w:b/>
                <w:bCs/>
                <w:color w:val="FFFFFF"/>
              </w:rPr>
            </w:pPr>
            <w:r w:rsidRPr="00A46784">
              <w:rPr>
                <w:rFonts w:ascii="Calibri" w:eastAsia="Times New Roman" w:hAnsi="Calibri" w:cs="Times New Roman"/>
                <w:b/>
                <w:bCs/>
                <w:color w:val="FFFFFF"/>
              </w:rPr>
              <w:t>Date</w:t>
            </w:r>
          </w:p>
        </w:tc>
        <w:tc>
          <w:tcPr>
            <w:tcW w:w="1503" w:type="dxa"/>
            <w:tcBorders>
              <w:top w:val="single" w:sz="18" w:space="0" w:color="auto"/>
              <w:left w:val="nil"/>
              <w:bottom w:val="single" w:sz="4" w:space="0" w:color="auto"/>
              <w:right w:val="single" w:sz="4" w:space="0" w:color="auto"/>
            </w:tcBorders>
            <w:shd w:val="clear" w:color="000000" w:fill="538DD5"/>
            <w:noWrap/>
            <w:vAlign w:val="center"/>
          </w:tcPr>
          <w:p w:rsidR="00B71D56" w:rsidRPr="00A46784" w:rsidRDefault="00B71D56" w:rsidP="006A4368">
            <w:pPr>
              <w:spacing w:after="0" w:line="240" w:lineRule="auto"/>
              <w:jc w:val="center"/>
              <w:rPr>
                <w:rFonts w:ascii="Calibri" w:eastAsia="Times New Roman" w:hAnsi="Calibri" w:cs="Times New Roman"/>
                <w:b/>
                <w:bCs/>
                <w:color w:val="FFFFFF"/>
              </w:rPr>
            </w:pPr>
            <w:r w:rsidRPr="00A46784">
              <w:rPr>
                <w:rFonts w:ascii="Calibri" w:eastAsia="Times New Roman" w:hAnsi="Calibri" w:cs="Times New Roman"/>
                <w:b/>
                <w:bCs/>
                <w:color w:val="FFFFFF"/>
              </w:rPr>
              <w:t>Time</w:t>
            </w:r>
          </w:p>
        </w:tc>
        <w:tc>
          <w:tcPr>
            <w:tcW w:w="5157" w:type="dxa"/>
            <w:tcBorders>
              <w:top w:val="single" w:sz="18" w:space="0" w:color="auto"/>
              <w:left w:val="nil"/>
              <w:bottom w:val="single" w:sz="4" w:space="0" w:color="auto"/>
              <w:right w:val="single" w:sz="4" w:space="0" w:color="auto"/>
            </w:tcBorders>
            <w:shd w:val="clear" w:color="000000" w:fill="538DD5"/>
            <w:noWrap/>
            <w:vAlign w:val="center"/>
          </w:tcPr>
          <w:p w:rsidR="00B71D56" w:rsidRPr="00A46784" w:rsidRDefault="00B71D56" w:rsidP="006A4368">
            <w:pPr>
              <w:spacing w:after="0" w:line="240" w:lineRule="auto"/>
              <w:jc w:val="center"/>
              <w:rPr>
                <w:rFonts w:ascii="Calibri" w:eastAsia="Times New Roman" w:hAnsi="Calibri" w:cs="Times New Roman"/>
                <w:b/>
                <w:bCs/>
                <w:color w:val="FFFFFF"/>
              </w:rPr>
            </w:pPr>
            <w:r w:rsidRPr="00A46784">
              <w:rPr>
                <w:rFonts w:ascii="Calibri" w:eastAsia="Times New Roman" w:hAnsi="Calibri" w:cs="Times New Roman"/>
                <w:b/>
                <w:bCs/>
                <w:color w:val="FFFFFF"/>
              </w:rPr>
              <w:t>Purpose</w:t>
            </w:r>
          </w:p>
        </w:tc>
        <w:tc>
          <w:tcPr>
            <w:tcW w:w="3547" w:type="dxa"/>
            <w:tcBorders>
              <w:top w:val="single" w:sz="18" w:space="0" w:color="auto"/>
              <w:left w:val="nil"/>
              <w:bottom w:val="nil"/>
              <w:right w:val="single" w:sz="18" w:space="0" w:color="auto"/>
            </w:tcBorders>
            <w:shd w:val="clear" w:color="000000" w:fill="538DD5"/>
            <w:vAlign w:val="center"/>
          </w:tcPr>
          <w:p w:rsidR="00B71D56" w:rsidRPr="00A46784" w:rsidRDefault="00B71D56" w:rsidP="006A4368">
            <w:pPr>
              <w:spacing w:after="0" w:line="240" w:lineRule="auto"/>
              <w:jc w:val="center"/>
              <w:rPr>
                <w:rFonts w:ascii="Calibri" w:eastAsia="Times New Roman" w:hAnsi="Calibri" w:cs="Times New Roman"/>
                <w:b/>
                <w:bCs/>
                <w:color w:val="FFFFFF"/>
              </w:rPr>
            </w:pPr>
            <w:r w:rsidRPr="00A46784">
              <w:rPr>
                <w:rFonts w:ascii="Calibri" w:eastAsia="Times New Roman" w:hAnsi="Calibri" w:cs="Times New Roman"/>
                <w:b/>
                <w:bCs/>
                <w:color w:val="FFFFFF"/>
              </w:rPr>
              <w:t>Attendees</w:t>
            </w: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i/>
                <w:color w:val="000000"/>
              </w:rPr>
            </w:pPr>
            <w:r>
              <w:rPr>
                <w:rFonts w:ascii="Calibri" w:eastAsia="Times New Roman" w:hAnsi="Calibri" w:cs="Times New Roman"/>
                <w:i/>
                <w:color w:val="000000"/>
              </w:rPr>
              <w:t xml:space="preserve">Example: </w:t>
            </w:r>
            <w:r w:rsidRPr="00942338">
              <w:rPr>
                <w:rFonts w:ascii="Calibri" w:eastAsia="Times New Roman" w:hAnsi="Calibri" w:cs="Times New Roman"/>
                <w:i/>
                <w:color w:val="000000"/>
              </w:rPr>
              <w:t>Training</w:t>
            </w: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i/>
                <w:color w:val="000000"/>
              </w:rPr>
            </w:pPr>
            <w:r w:rsidRPr="00942338">
              <w:rPr>
                <w:rFonts w:ascii="Calibri" w:eastAsia="Times New Roman" w:hAnsi="Calibri" w:cs="Times New Roman"/>
                <w:i/>
                <w:color w:val="000000"/>
              </w:rPr>
              <w:t>1/1/2015</w:t>
            </w: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i/>
                <w:color w:val="000000"/>
              </w:rPr>
            </w:pPr>
            <w:r w:rsidRPr="00942338">
              <w:rPr>
                <w:rFonts w:ascii="Calibri" w:eastAsia="Times New Roman" w:hAnsi="Calibri" w:cs="Times New Roman"/>
                <w:i/>
                <w:color w:val="000000"/>
              </w:rPr>
              <w:t>3pm – 5pm</w:t>
            </w: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i/>
                <w:color w:val="000000"/>
              </w:rPr>
            </w:pPr>
            <w:r w:rsidRPr="00942338">
              <w:rPr>
                <w:rFonts w:ascii="Calibri" w:eastAsia="Times New Roman" w:hAnsi="Calibri" w:cs="Times New Roman"/>
                <w:i/>
                <w:color w:val="000000"/>
              </w:rPr>
              <w:t>Train Intake workers on new screening process and gain support for project</w:t>
            </w:r>
          </w:p>
        </w:tc>
        <w:tc>
          <w:tcPr>
            <w:tcW w:w="3547" w:type="dxa"/>
            <w:tcBorders>
              <w:top w:val="single" w:sz="4" w:space="0" w:color="auto"/>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i/>
                <w:color w:val="000000"/>
              </w:rPr>
            </w:pPr>
            <w:r w:rsidRPr="00942338">
              <w:rPr>
                <w:rFonts w:ascii="Calibri" w:eastAsia="Times New Roman" w:hAnsi="Calibri" w:cs="Times New Roman"/>
                <w:i/>
                <w:color w:val="000000"/>
              </w:rPr>
              <w:t>Intake workers and project director</w:t>
            </w:r>
            <w:r>
              <w:rPr>
                <w:rFonts w:ascii="Calibri" w:eastAsia="Times New Roman" w:hAnsi="Calibri" w:cs="Times New Roman"/>
                <w:i/>
                <w:color w:val="000000"/>
              </w:rPr>
              <w:t xml:space="preserve"> </w:t>
            </w:r>
            <w:r w:rsidRPr="008A4E7B">
              <w:rPr>
                <w:rFonts w:ascii="Calibri" w:eastAsia="Times New Roman" w:hAnsi="Calibri" w:cs="Times New Roman"/>
                <w:i/>
                <w:color w:val="000000"/>
                <w:sz w:val="20"/>
              </w:rPr>
              <w:t>(*in addition to job title, please include attendees first &amp; last names*)</w:t>
            </w: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noWrap/>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noWrap/>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r w:rsidR="00B71D56" w:rsidRPr="00A46784" w:rsidTr="006A4368">
        <w:trPr>
          <w:trHeight w:val="702"/>
        </w:trPr>
        <w:tc>
          <w:tcPr>
            <w:tcW w:w="3303" w:type="dxa"/>
            <w:tcBorders>
              <w:top w:val="nil"/>
              <w:left w:val="single" w:sz="18" w:space="0" w:color="auto"/>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57" w:type="dxa"/>
            <w:tcBorders>
              <w:top w:val="nil"/>
              <w:left w:val="nil"/>
              <w:bottom w:val="single" w:sz="4" w:space="0" w:color="auto"/>
              <w:right w:val="single" w:sz="4" w:space="0" w:color="auto"/>
            </w:tcBorders>
            <w:shd w:val="clear" w:color="auto" w:fill="auto"/>
            <w:noWrap/>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1503" w:type="dxa"/>
            <w:tcBorders>
              <w:top w:val="nil"/>
              <w:left w:val="nil"/>
              <w:bottom w:val="single" w:sz="4" w:space="0" w:color="auto"/>
              <w:right w:val="single" w:sz="4" w:space="0" w:color="auto"/>
            </w:tcBorders>
            <w:shd w:val="clear" w:color="auto" w:fill="auto"/>
            <w:noWrap/>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5157" w:type="dxa"/>
            <w:tcBorders>
              <w:top w:val="nil"/>
              <w:left w:val="nil"/>
              <w:bottom w:val="single" w:sz="4" w:space="0" w:color="auto"/>
              <w:right w:val="single" w:sz="4"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c>
          <w:tcPr>
            <w:tcW w:w="3547" w:type="dxa"/>
            <w:tcBorders>
              <w:top w:val="nil"/>
              <w:left w:val="nil"/>
              <w:bottom w:val="single" w:sz="4" w:space="0" w:color="auto"/>
              <w:right w:val="single" w:sz="18" w:space="0" w:color="auto"/>
            </w:tcBorders>
            <w:shd w:val="clear" w:color="auto" w:fill="auto"/>
            <w:vAlign w:val="center"/>
          </w:tcPr>
          <w:p w:rsidR="00B71D56" w:rsidRPr="00A46784" w:rsidRDefault="00B71D56" w:rsidP="006A4368">
            <w:pPr>
              <w:spacing w:after="0" w:line="240" w:lineRule="auto"/>
              <w:jc w:val="center"/>
              <w:rPr>
                <w:rFonts w:ascii="Calibri" w:eastAsia="Times New Roman" w:hAnsi="Calibri" w:cs="Times New Roman"/>
                <w:color w:val="000000"/>
              </w:rPr>
            </w:pPr>
          </w:p>
        </w:tc>
      </w:tr>
    </w:tbl>
    <w:p w:rsidR="00B71D56" w:rsidRPr="00726C9C" w:rsidRDefault="00B71D56" w:rsidP="00B71D56">
      <w:pPr>
        <w:rPr>
          <w:rFonts w:ascii="Times New Roman" w:hAnsi="Times New Roman" w:cs="Times New Roman"/>
          <w:sz w:val="24"/>
        </w:rPr>
      </w:pPr>
    </w:p>
    <w:p w:rsidR="009C527A" w:rsidRDefault="009C527A">
      <w:bookmarkStart w:id="0" w:name="_GoBack"/>
      <w:bookmarkEnd w:id="0"/>
    </w:p>
    <w:sectPr w:rsidR="009C527A" w:rsidSect="006B260F">
      <w:footerReference w:type="default" r:id="rId1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1A6" w:rsidRDefault="00B71D56" w:rsidP="002555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261A6" w:rsidRDefault="00B71D56" w:rsidP="001636B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1A6" w:rsidRDefault="00B71D56" w:rsidP="002555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261A6" w:rsidRDefault="00B71D56" w:rsidP="001636B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905928"/>
      <w:docPartObj>
        <w:docPartGallery w:val="Page Numbers (Bottom of Page)"/>
        <w:docPartUnique/>
      </w:docPartObj>
    </w:sdtPr>
    <w:sdtEndPr>
      <w:rPr>
        <w:noProof/>
      </w:rPr>
    </w:sdtEndPr>
    <w:sdtContent>
      <w:p w:rsidR="00E261A6" w:rsidRDefault="00B71D5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261A6" w:rsidRDefault="00B71D5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1A6" w:rsidRDefault="00B71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E5208"/>
    <w:multiLevelType w:val="hybridMultilevel"/>
    <w:tmpl w:val="68C237EE"/>
    <w:lvl w:ilvl="0" w:tplc="04090001">
      <w:start w:val="1"/>
      <w:numFmt w:val="bullet"/>
      <w:lvlText w:val=""/>
      <w:lvlJc w:val="left"/>
      <w:pPr>
        <w:ind w:left="795" w:hanging="435"/>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D56"/>
    <w:rsid w:val="009C527A"/>
    <w:rsid w:val="00B71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D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D56"/>
    <w:pPr>
      <w:ind w:left="720"/>
      <w:contextualSpacing/>
    </w:pPr>
  </w:style>
  <w:style w:type="paragraph" w:styleId="Header">
    <w:name w:val="header"/>
    <w:basedOn w:val="Normal"/>
    <w:link w:val="HeaderChar"/>
    <w:uiPriority w:val="99"/>
    <w:unhideWhenUsed/>
    <w:rsid w:val="00B71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D56"/>
  </w:style>
  <w:style w:type="paragraph" w:styleId="Footer">
    <w:name w:val="footer"/>
    <w:basedOn w:val="Normal"/>
    <w:link w:val="FooterChar"/>
    <w:uiPriority w:val="99"/>
    <w:unhideWhenUsed/>
    <w:rsid w:val="00B71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D56"/>
  </w:style>
  <w:style w:type="character" w:styleId="Hyperlink">
    <w:name w:val="Hyperlink"/>
    <w:basedOn w:val="DefaultParagraphFont"/>
    <w:uiPriority w:val="99"/>
    <w:unhideWhenUsed/>
    <w:rsid w:val="00B71D56"/>
    <w:rPr>
      <w:color w:val="0000FF" w:themeColor="hyperlink"/>
      <w:u w:val="single"/>
    </w:rPr>
  </w:style>
  <w:style w:type="character" w:styleId="PageNumber">
    <w:name w:val="page number"/>
    <w:basedOn w:val="DefaultParagraphFont"/>
    <w:uiPriority w:val="99"/>
    <w:semiHidden/>
    <w:unhideWhenUsed/>
    <w:rsid w:val="00B71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1D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D56"/>
    <w:pPr>
      <w:ind w:left="720"/>
      <w:contextualSpacing/>
    </w:pPr>
  </w:style>
  <w:style w:type="paragraph" w:styleId="Header">
    <w:name w:val="header"/>
    <w:basedOn w:val="Normal"/>
    <w:link w:val="HeaderChar"/>
    <w:uiPriority w:val="99"/>
    <w:unhideWhenUsed/>
    <w:rsid w:val="00B71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D56"/>
  </w:style>
  <w:style w:type="paragraph" w:styleId="Footer">
    <w:name w:val="footer"/>
    <w:basedOn w:val="Normal"/>
    <w:link w:val="FooterChar"/>
    <w:uiPriority w:val="99"/>
    <w:unhideWhenUsed/>
    <w:rsid w:val="00B71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D56"/>
  </w:style>
  <w:style w:type="character" w:styleId="Hyperlink">
    <w:name w:val="Hyperlink"/>
    <w:basedOn w:val="DefaultParagraphFont"/>
    <w:uiPriority w:val="99"/>
    <w:unhideWhenUsed/>
    <w:rsid w:val="00B71D56"/>
    <w:rPr>
      <w:color w:val="0000FF" w:themeColor="hyperlink"/>
      <w:u w:val="single"/>
    </w:rPr>
  </w:style>
  <w:style w:type="character" w:styleId="PageNumber">
    <w:name w:val="page number"/>
    <w:basedOn w:val="DefaultParagraphFont"/>
    <w:uiPriority w:val="99"/>
    <w:semiHidden/>
    <w:unhideWhenUsed/>
    <w:rsid w:val="00B71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email.osu.edu/owa/redir.aspx?SURL=vKXd-fHTX79Pg6wlsYD2s2zIGkd4aVfkrGrBSMz45CSZy3D2PZXTCG0AYQBpAGwAdABvADoAYgB1AG4AZwBlAHIALgA1AEAAbwBzAHUALgBlAGQAdQA.&amp;URL=mailto%3abunger.5%40osu.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bertson.227@osu.edu" TargetMode="Externa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Bunger</dc:creator>
  <cp:lastModifiedBy>Alicia Bunger</cp:lastModifiedBy>
  <cp:revision>1</cp:revision>
  <dcterms:created xsi:type="dcterms:W3CDTF">2016-07-04T17:48:00Z</dcterms:created>
  <dcterms:modified xsi:type="dcterms:W3CDTF">2016-07-04T17:49:00Z</dcterms:modified>
</cp:coreProperties>
</file>