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23A7" w:rsidRPr="0078554E" w:rsidRDefault="00B66357" w:rsidP="00BA23A7">
      <w:pPr>
        <w:rPr>
          <w:rFonts w:ascii="Times New Roman" w:eastAsia="Calibri" w:hAnsi="Times New Roman" w:cs="Times New Roman"/>
          <w:sz w:val="24"/>
          <w:szCs w:val="24"/>
        </w:rPr>
      </w:pPr>
      <w:r w:rsidRPr="0078554E">
        <w:rPr>
          <w:rFonts w:ascii="Times New Roman" w:eastAsia="Calibri" w:hAnsi="Times New Roman" w:cs="Times New Roman"/>
          <w:b/>
          <w:sz w:val="24"/>
          <w:szCs w:val="24"/>
        </w:rPr>
        <w:t xml:space="preserve">Appendix </w:t>
      </w:r>
      <w:r w:rsidR="0078554E" w:rsidRPr="0078554E">
        <w:rPr>
          <w:rFonts w:ascii="Times New Roman" w:eastAsia="Calibri" w:hAnsi="Times New Roman" w:cs="Times New Roman"/>
          <w:b/>
          <w:sz w:val="24"/>
          <w:szCs w:val="24"/>
        </w:rPr>
        <w:t>A</w:t>
      </w:r>
      <w:r w:rsidR="00BA23A7" w:rsidRPr="0078554E">
        <w:rPr>
          <w:rFonts w:ascii="Times New Roman" w:eastAsia="Calibri" w:hAnsi="Times New Roman" w:cs="Times New Roman"/>
          <w:b/>
          <w:sz w:val="24"/>
          <w:szCs w:val="24"/>
        </w:rPr>
        <w:t>.</w:t>
      </w:r>
      <w:r w:rsidR="00BA23A7" w:rsidRPr="0078554E">
        <w:rPr>
          <w:rFonts w:ascii="Times New Roman" w:eastAsia="Calibri" w:hAnsi="Times New Roman" w:cs="Times New Roman"/>
          <w:sz w:val="24"/>
          <w:szCs w:val="24"/>
        </w:rPr>
        <w:t xml:space="preserve"> National Forum </w:t>
      </w:r>
      <w:r w:rsidR="0078554E" w:rsidRPr="0078554E">
        <w:rPr>
          <w:rFonts w:ascii="Times New Roman" w:eastAsia="Calibri" w:hAnsi="Times New Roman" w:cs="Times New Roman"/>
          <w:sz w:val="24"/>
          <w:szCs w:val="24"/>
        </w:rPr>
        <w:t>Agenda</w:t>
      </w:r>
    </w:p>
    <w:p w:rsidR="00BA23A7" w:rsidRPr="0078554E" w:rsidRDefault="00BA23A7" w:rsidP="00BA23A7">
      <w:pPr>
        <w:rPr>
          <w:rFonts w:ascii="Times New Roman" w:eastAsia="Calibri" w:hAnsi="Times New Roman" w:cs="Times New Roman"/>
          <w:sz w:val="24"/>
          <w:szCs w:val="24"/>
        </w:rPr>
      </w:pPr>
    </w:p>
    <w:tbl>
      <w:tblPr>
        <w:tblStyle w:val="TableGrid"/>
        <w:tblW w:w="10260" w:type="dxa"/>
        <w:tblInd w:w="108" w:type="dxa"/>
        <w:tblBorders>
          <w:top w:val="none" w:sz="0" w:space="0" w:color="auto"/>
          <w:left w:val="none" w:sz="0" w:space="0" w:color="auto"/>
          <w:right w:val="none" w:sz="0" w:space="0" w:color="auto"/>
          <w:insideH w:val="dotted" w:sz="4" w:space="0" w:color="auto"/>
          <w:insideV w:val="none" w:sz="0" w:space="0" w:color="auto"/>
        </w:tblBorders>
        <w:tblLook w:val="04A0" w:firstRow="1" w:lastRow="0" w:firstColumn="1" w:lastColumn="0" w:noHBand="0" w:noVBand="1"/>
      </w:tblPr>
      <w:tblGrid>
        <w:gridCol w:w="745"/>
        <w:gridCol w:w="933"/>
        <w:gridCol w:w="8582"/>
      </w:tblGrid>
      <w:tr w:rsidR="0078554E" w:rsidRPr="0078554E" w:rsidTr="0078554E">
        <w:trPr>
          <w:cantSplit/>
          <w:tblHeader/>
        </w:trPr>
        <w:tc>
          <w:tcPr>
            <w:tcW w:w="716" w:type="dxa"/>
            <w:tcBorders>
              <w:top w:val="nil"/>
              <w:bottom w:val="nil"/>
            </w:tcBorders>
            <w:shd w:val="clear" w:color="auto" w:fill="50A646"/>
          </w:tcPr>
          <w:p w:rsidR="0078554E" w:rsidRPr="0078554E" w:rsidRDefault="0078554E" w:rsidP="0078554E">
            <w:pPr>
              <w:spacing w:before="120" w:after="120"/>
              <w:ind w:left="-18"/>
              <w:rPr>
                <w:rFonts w:ascii="Times New Roman" w:eastAsia="Calibri" w:hAnsi="Times New Roman" w:cs="Times New Roman"/>
                <w:b/>
                <w:color w:val="FFFFFF"/>
                <w:sz w:val="24"/>
                <w:szCs w:val="24"/>
                <w:lang w:val="en-CA"/>
              </w:rPr>
            </w:pPr>
            <w:r w:rsidRPr="0078554E">
              <w:rPr>
                <w:rFonts w:ascii="Times New Roman" w:eastAsia="Calibri" w:hAnsi="Times New Roman" w:cs="Times New Roman"/>
                <w:b/>
                <w:color w:val="FFFFFF"/>
                <w:sz w:val="24"/>
                <w:szCs w:val="24"/>
                <w:lang w:val="en-CA"/>
              </w:rPr>
              <w:t>S</w:t>
            </w:r>
            <w:bookmarkStart w:id="0" w:name="_GoBack"/>
            <w:bookmarkEnd w:id="0"/>
            <w:r w:rsidRPr="0078554E">
              <w:rPr>
                <w:rFonts w:ascii="Times New Roman" w:eastAsia="Calibri" w:hAnsi="Times New Roman" w:cs="Times New Roman"/>
                <w:b/>
                <w:color w:val="FFFFFF"/>
                <w:sz w:val="24"/>
                <w:szCs w:val="24"/>
                <w:lang w:val="en-CA"/>
              </w:rPr>
              <w:t>tart</w:t>
            </w:r>
          </w:p>
        </w:tc>
        <w:tc>
          <w:tcPr>
            <w:tcW w:w="934" w:type="dxa"/>
            <w:tcBorders>
              <w:top w:val="nil"/>
              <w:bottom w:val="nil"/>
            </w:tcBorders>
            <w:shd w:val="clear" w:color="auto" w:fill="50A646"/>
          </w:tcPr>
          <w:p w:rsidR="0078554E" w:rsidRPr="0078554E" w:rsidRDefault="0078554E" w:rsidP="0078554E">
            <w:pPr>
              <w:spacing w:before="120" w:after="120"/>
              <w:rPr>
                <w:rFonts w:ascii="Times New Roman" w:eastAsia="Calibri" w:hAnsi="Times New Roman" w:cs="Times New Roman"/>
                <w:b/>
                <w:color w:val="FFFFFF"/>
                <w:sz w:val="24"/>
                <w:szCs w:val="24"/>
                <w:lang w:val="en-CA"/>
              </w:rPr>
            </w:pPr>
            <w:r w:rsidRPr="0078554E">
              <w:rPr>
                <w:rFonts w:ascii="Times New Roman" w:eastAsia="Calibri" w:hAnsi="Times New Roman" w:cs="Times New Roman"/>
                <w:b/>
                <w:color w:val="FFFFFF"/>
                <w:sz w:val="24"/>
                <w:szCs w:val="24"/>
                <w:lang w:val="en-CA"/>
              </w:rPr>
              <w:t>End</w:t>
            </w:r>
          </w:p>
        </w:tc>
        <w:tc>
          <w:tcPr>
            <w:tcW w:w="8610" w:type="dxa"/>
            <w:tcBorders>
              <w:top w:val="nil"/>
              <w:bottom w:val="nil"/>
            </w:tcBorders>
            <w:shd w:val="clear" w:color="auto" w:fill="50A646"/>
          </w:tcPr>
          <w:p w:rsidR="0078554E" w:rsidRPr="0078554E" w:rsidRDefault="0078554E" w:rsidP="0078554E">
            <w:pPr>
              <w:spacing w:before="120" w:after="120"/>
              <w:rPr>
                <w:rFonts w:ascii="Times New Roman" w:eastAsia="Calibri" w:hAnsi="Times New Roman" w:cs="Times New Roman"/>
                <w:b/>
                <w:color w:val="FFFFFF"/>
                <w:sz w:val="24"/>
                <w:szCs w:val="24"/>
                <w:lang w:val="en-CA"/>
              </w:rPr>
            </w:pPr>
            <w:r w:rsidRPr="0078554E">
              <w:rPr>
                <w:rFonts w:ascii="Times New Roman" w:eastAsia="Calibri" w:hAnsi="Times New Roman" w:cs="Times New Roman"/>
                <w:b/>
                <w:color w:val="FFFFFF"/>
                <w:sz w:val="24"/>
                <w:szCs w:val="24"/>
                <w:lang w:val="en-CA"/>
              </w:rPr>
              <w:t>Item Details</w:t>
            </w:r>
          </w:p>
        </w:tc>
      </w:tr>
      <w:tr w:rsidR="0078554E" w:rsidRPr="0078554E" w:rsidTr="0078554E">
        <w:trPr>
          <w:cantSplit/>
        </w:trPr>
        <w:tc>
          <w:tcPr>
            <w:tcW w:w="716" w:type="dxa"/>
            <w:tcBorders>
              <w:top w:val="nil"/>
            </w:tcBorders>
          </w:tcPr>
          <w:p w:rsidR="0078554E" w:rsidRPr="0078554E" w:rsidRDefault="0078554E" w:rsidP="0078554E">
            <w:pPr>
              <w:ind w:left="-18"/>
              <w:rPr>
                <w:rFonts w:ascii="Times New Roman" w:eastAsia="Calibri" w:hAnsi="Times New Roman" w:cs="Times New Roman"/>
                <w:sz w:val="24"/>
                <w:szCs w:val="24"/>
                <w:lang w:val="en-CA"/>
              </w:rPr>
            </w:pPr>
            <w:r w:rsidRPr="0078554E">
              <w:rPr>
                <w:rFonts w:ascii="Times New Roman" w:eastAsia="Calibri" w:hAnsi="Times New Roman" w:cs="Times New Roman"/>
                <w:sz w:val="24"/>
                <w:szCs w:val="24"/>
                <w:lang w:val="en-CA"/>
              </w:rPr>
              <w:t>9:00</w:t>
            </w:r>
          </w:p>
        </w:tc>
        <w:tc>
          <w:tcPr>
            <w:tcW w:w="934" w:type="dxa"/>
            <w:tcBorders>
              <w:top w:val="nil"/>
            </w:tcBorders>
          </w:tcPr>
          <w:p w:rsidR="0078554E" w:rsidRPr="0078554E" w:rsidRDefault="0078554E" w:rsidP="0078554E">
            <w:pPr>
              <w:rPr>
                <w:rFonts w:ascii="Times New Roman" w:eastAsia="Calibri" w:hAnsi="Times New Roman" w:cs="Times New Roman"/>
                <w:sz w:val="24"/>
                <w:szCs w:val="24"/>
                <w:lang w:val="en-CA"/>
              </w:rPr>
            </w:pPr>
            <w:r w:rsidRPr="0078554E">
              <w:rPr>
                <w:rFonts w:ascii="Times New Roman" w:eastAsia="Calibri" w:hAnsi="Times New Roman" w:cs="Times New Roman"/>
                <w:sz w:val="24"/>
                <w:szCs w:val="24"/>
                <w:lang w:val="en-CA"/>
              </w:rPr>
              <w:t>9:15</w:t>
            </w:r>
          </w:p>
        </w:tc>
        <w:tc>
          <w:tcPr>
            <w:tcW w:w="8610" w:type="dxa"/>
            <w:tcBorders>
              <w:top w:val="nil"/>
            </w:tcBorders>
          </w:tcPr>
          <w:p w:rsidR="0078554E" w:rsidRPr="0078554E" w:rsidRDefault="0078554E" w:rsidP="0078554E">
            <w:pPr>
              <w:rPr>
                <w:rFonts w:ascii="Times New Roman" w:eastAsia="Calibri" w:hAnsi="Times New Roman" w:cs="Times New Roman"/>
                <w:b/>
                <w:sz w:val="24"/>
                <w:szCs w:val="24"/>
                <w:lang w:val="en-CA"/>
              </w:rPr>
            </w:pPr>
            <w:r w:rsidRPr="0078554E">
              <w:rPr>
                <w:rFonts w:ascii="Times New Roman" w:eastAsia="Calibri" w:hAnsi="Times New Roman" w:cs="Times New Roman"/>
                <w:b/>
                <w:sz w:val="24"/>
                <w:szCs w:val="24"/>
                <w:lang w:val="en-CA"/>
              </w:rPr>
              <w:t>Welcome / housekeeping</w:t>
            </w:r>
          </w:p>
          <w:p w:rsidR="0078554E" w:rsidRPr="0078554E" w:rsidRDefault="0078554E" w:rsidP="0078554E">
            <w:pPr>
              <w:rPr>
                <w:rFonts w:ascii="Times New Roman" w:eastAsia="Calibri" w:hAnsi="Times New Roman" w:cs="Times New Roman"/>
                <w:b/>
                <w:sz w:val="24"/>
                <w:szCs w:val="24"/>
                <w:lang w:val="en-CA"/>
              </w:rPr>
            </w:pPr>
            <w:r w:rsidRPr="0078554E">
              <w:rPr>
                <w:rFonts w:ascii="Times New Roman" w:eastAsia="Calibri" w:hAnsi="Times New Roman" w:cs="Times New Roman"/>
                <w:i/>
                <w:sz w:val="24"/>
                <w:szCs w:val="24"/>
                <w:lang w:val="en-CA"/>
              </w:rPr>
              <w:t xml:space="preserve">Dr. Clare Liddy </w:t>
            </w:r>
          </w:p>
        </w:tc>
      </w:tr>
      <w:tr w:rsidR="0078554E" w:rsidRPr="0078554E" w:rsidTr="0078554E">
        <w:trPr>
          <w:cantSplit/>
        </w:trPr>
        <w:tc>
          <w:tcPr>
            <w:tcW w:w="716" w:type="dxa"/>
          </w:tcPr>
          <w:p w:rsidR="0078554E" w:rsidRPr="0078554E" w:rsidRDefault="0078554E" w:rsidP="0078554E">
            <w:pPr>
              <w:ind w:left="-18"/>
              <w:rPr>
                <w:rFonts w:ascii="Times New Roman" w:eastAsia="Calibri" w:hAnsi="Times New Roman" w:cs="Times New Roman"/>
                <w:sz w:val="24"/>
                <w:szCs w:val="24"/>
                <w:lang w:val="en-CA"/>
              </w:rPr>
            </w:pPr>
            <w:r w:rsidRPr="0078554E">
              <w:rPr>
                <w:rFonts w:ascii="Times New Roman" w:eastAsia="Calibri" w:hAnsi="Times New Roman" w:cs="Times New Roman"/>
                <w:sz w:val="24"/>
                <w:szCs w:val="24"/>
                <w:lang w:val="en-CA"/>
              </w:rPr>
              <w:t xml:space="preserve">9:15 </w:t>
            </w:r>
          </w:p>
        </w:tc>
        <w:tc>
          <w:tcPr>
            <w:tcW w:w="934" w:type="dxa"/>
          </w:tcPr>
          <w:p w:rsidR="0078554E" w:rsidRPr="0078554E" w:rsidRDefault="0078554E" w:rsidP="0078554E">
            <w:pPr>
              <w:rPr>
                <w:rFonts w:ascii="Times New Roman" w:eastAsia="Calibri" w:hAnsi="Times New Roman" w:cs="Times New Roman"/>
                <w:sz w:val="24"/>
                <w:szCs w:val="24"/>
                <w:lang w:val="en-CA"/>
              </w:rPr>
            </w:pPr>
            <w:r w:rsidRPr="0078554E">
              <w:rPr>
                <w:rFonts w:ascii="Times New Roman" w:eastAsia="Calibri" w:hAnsi="Times New Roman" w:cs="Times New Roman"/>
                <w:sz w:val="24"/>
                <w:szCs w:val="24"/>
                <w:lang w:val="en-CA"/>
              </w:rPr>
              <w:t>9:30</w:t>
            </w:r>
          </w:p>
        </w:tc>
        <w:tc>
          <w:tcPr>
            <w:tcW w:w="8610" w:type="dxa"/>
          </w:tcPr>
          <w:p w:rsidR="0078554E" w:rsidRPr="0078554E" w:rsidRDefault="0078554E" w:rsidP="0078554E">
            <w:pPr>
              <w:rPr>
                <w:rFonts w:ascii="Times New Roman" w:eastAsia="Calibri" w:hAnsi="Times New Roman" w:cs="Times New Roman"/>
                <w:b/>
                <w:sz w:val="24"/>
                <w:szCs w:val="24"/>
                <w:lang w:val="en-CA"/>
              </w:rPr>
            </w:pPr>
            <w:r w:rsidRPr="0078554E">
              <w:rPr>
                <w:rFonts w:ascii="Times New Roman" w:eastAsia="Calibri" w:hAnsi="Times New Roman" w:cs="Times New Roman"/>
                <w:b/>
                <w:sz w:val="24"/>
                <w:szCs w:val="24"/>
                <w:lang w:val="en-CA"/>
              </w:rPr>
              <w:t>Opening remarks</w:t>
            </w:r>
          </w:p>
          <w:p w:rsidR="0078554E" w:rsidRPr="0078554E" w:rsidRDefault="0078554E" w:rsidP="0078554E">
            <w:pPr>
              <w:rPr>
                <w:rFonts w:ascii="Times New Roman" w:eastAsia="Calibri" w:hAnsi="Times New Roman" w:cs="Times New Roman"/>
                <w:sz w:val="24"/>
                <w:szCs w:val="24"/>
                <w:lang w:val="en-CA"/>
              </w:rPr>
            </w:pPr>
            <w:r w:rsidRPr="0078554E">
              <w:rPr>
                <w:rFonts w:ascii="Times New Roman" w:eastAsia="Calibri" w:hAnsi="Times New Roman" w:cs="Times New Roman"/>
                <w:sz w:val="24"/>
                <w:szCs w:val="24"/>
                <w:lang w:val="en-CA"/>
              </w:rPr>
              <w:t>Setting the stage and understanding eConsult through the lens of the Royal College of Physicians and Surgeons of Canada</w:t>
            </w:r>
          </w:p>
          <w:p w:rsidR="0078554E" w:rsidRPr="0078554E" w:rsidRDefault="0078554E" w:rsidP="0078554E">
            <w:pPr>
              <w:rPr>
                <w:rFonts w:ascii="Times New Roman" w:eastAsia="Calibri" w:hAnsi="Times New Roman" w:cs="Times New Roman"/>
                <w:i/>
                <w:sz w:val="24"/>
                <w:szCs w:val="24"/>
                <w:lang w:val="en-CA"/>
              </w:rPr>
            </w:pPr>
            <w:r w:rsidRPr="0078554E">
              <w:rPr>
                <w:rFonts w:ascii="Times New Roman" w:eastAsia="Calibri" w:hAnsi="Times New Roman" w:cs="Times New Roman"/>
                <w:i/>
                <w:sz w:val="24"/>
                <w:szCs w:val="24"/>
                <w:lang w:val="en-CA"/>
              </w:rPr>
              <w:t>Mrs. Danielle Frechette / RCPSC</w:t>
            </w:r>
          </w:p>
        </w:tc>
      </w:tr>
      <w:tr w:rsidR="0078554E" w:rsidRPr="0078554E" w:rsidTr="0078554E">
        <w:trPr>
          <w:cantSplit/>
        </w:trPr>
        <w:tc>
          <w:tcPr>
            <w:tcW w:w="716" w:type="dxa"/>
          </w:tcPr>
          <w:p w:rsidR="0078554E" w:rsidRPr="0078554E" w:rsidRDefault="0078554E" w:rsidP="0078554E">
            <w:pPr>
              <w:ind w:left="-18"/>
              <w:rPr>
                <w:rFonts w:ascii="Times New Roman" w:eastAsia="Calibri" w:hAnsi="Times New Roman" w:cs="Times New Roman"/>
                <w:sz w:val="24"/>
                <w:szCs w:val="24"/>
                <w:lang w:val="en-CA"/>
              </w:rPr>
            </w:pPr>
            <w:r w:rsidRPr="0078554E">
              <w:rPr>
                <w:rFonts w:ascii="Times New Roman" w:eastAsia="Calibri" w:hAnsi="Times New Roman" w:cs="Times New Roman"/>
                <w:sz w:val="24"/>
                <w:szCs w:val="24"/>
                <w:lang w:val="en-CA"/>
              </w:rPr>
              <w:t>9:30</w:t>
            </w:r>
          </w:p>
        </w:tc>
        <w:tc>
          <w:tcPr>
            <w:tcW w:w="934" w:type="dxa"/>
          </w:tcPr>
          <w:p w:rsidR="0078554E" w:rsidRPr="0078554E" w:rsidRDefault="0078554E" w:rsidP="0078554E">
            <w:pPr>
              <w:rPr>
                <w:rFonts w:ascii="Times New Roman" w:eastAsia="Calibri" w:hAnsi="Times New Roman" w:cs="Times New Roman"/>
                <w:sz w:val="24"/>
                <w:szCs w:val="24"/>
                <w:lang w:val="en-CA"/>
              </w:rPr>
            </w:pPr>
            <w:r w:rsidRPr="0078554E">
              <w:rPr>
                <w:rFonts w:ascii="Times New Roman" w:eastAsia="Calibri" w:hAnsi="Times New Roman" w:cs="Times New Roman"/>
                <w:sz w:val="24"/>
                <w:szCs w:val="24"/>
                <w:lang w:val="en-CA"/>
              </w:rPr>
              <w:t xml:space="preserve">9:45 </w:t>
            </w:r>
          </w:p>
        </w:tc>
        <w:tc>
          <w:tcPr>
            <w:tcW w:w="8610" w:type="dxa"/>
          </w:tcPr>
          <w:p w:rsidR="0078554E" w:rsidRPr="0078554E" w:rsidRDefault="0078554E" w:rsidP="0078554E">
            <w:pPr>
              <w:rPr>
                <w:rFonts w:ascii="Times New Roman" w:eastAsia="Calibri" w:hAnsi="Times New Roman" w:cs="Times New Roman"/>
                <w:b/>
                <w:sz w:val="24"/>
                <w:szCs w:val="24"/>
                <w:lang w:val="en-CA"/>
              </w:rPr>
            </w:pPr>
            <w:r w:rsidRPr="0078554E">
              <w:rPr>
                <w:rFonts w:ascii="Times New Roman" w:eastAsia="Calibri" w:hAnsi="Times New Roman" w:cs="Times New Roman"/>
                <w:b/>
                <w:sz w:val="24"/>
                <w:szCs w:val="24"/>
                <w:lang w:val="en-CA"/>
              </w:rPr>
              <w:t>Understanding best practices</w:t>
            </w:r>
          </w:p>
          <w:p w:rsidR="0078554E" w:rsidRPr="0078554E" w:rsidRDefault="0078554E" w:rsidP="0078554E">
            <w:pPr>
              <w:rPr>
                <w:rFonts w:ascii="Times New Roman" w:eastAsia="Calibri" w:hAnsi="Times New Roman" w:cs="Times New Roman"/>
                <w:sz w:val="24"/>
                <w:szCs w:val="24"/>
                <w:lang w:val="en-CA"/>
              </w:rPr>
            </w:pPr>
            <w:r w:rsidRPr="0078554E">
              <w:rPr>
                <w:rFonts w:ascii="Times New Roman" w:eastAsia="Calibri" w:hAnsi="Times New Roman" w:cs="Times New Roman"/>
                <w:sz w:val="24"/>
                <w:szCs w:val="24"/>
                <w:lang w:val="en-CA"/>
              </w:rPr>
              <w:t>This presentation will introduce the concept of best practices and outline the key objectives for the day. Time for questions and answers will be included</w:t>
            </w:r>
          </w:p>
          <w:p w:rsidR="0078554E" w:rsidRPr="0078554E" w:rsidRDefault="0078554E" w:rsidP="0078554E">
            <w:pPr>
              <w:rPr>
                <w:rFonts w:ascii="Times New Roman" w:eastAsia="Calibri" w:hAnsi="Times New Roman" w:cs="Times New Roman"/>
                <w:i/>
                <w:sz w:val="24"/>
                <w:szCs w:val="24"/>
                <w:lang w:val="en-CA"/>
              </w:rPr>
            </w:pPr>
            <w:r w:rsidRPr="0078554E">
              <w:rPr>
                <w:rFonts w:ascii="Times New Roman" w:eastAsia="Calibri" w:hAnsi="Times New Roman" w:cs="Times New Roman"/>
                <w:i/>
                <w:sz w:val="24"/>
                <w:szCs w:val="24"/>
                <w:lang w:val="en-CA"/>
              </w:rPr>
              <w:t>Dr. Erin Keely</w:t>
            </w:r>
          </w:p>
        </w:tc>
      </w:tr>
      <w:tr w:rsidR="0078554E" w:rsidRPr="0078554E" w:rsidTr="0078554E">
        <w:trPr>
          <w:cantSplit/>
        </w:trPr>
        <w:tc>
          <w:tcPr>
            <w:tcW w:w="716" w:type="dxa"/>
            <w:tcBorders>
              <w:bottom w:val="dotted" w:sz="4" w:space="0" w:color="auto"/>
            </w:tcBorders>
          </w:tcPr>
          <w:p w:rsidR="0078554E" w:rsidRPr="0078554E" w:rsidRDefault="0078554E" w:rsidP="0078554E">
            <w:pPr>
              <w:ind w:left="-18"/>
              <w:rPr>
                <w:rFonts w:ascii="Times New Roman" w:eastAsia="Calibri" w:hAnsi="Times New Roman" w:cs="Times New Roman"/>
                <w:sz w:val="24"/>
                <w:szCs w:val="24"/>
                <w:lang w:val="en-CA"/>
              </w:rPr>
            </w:pPr>
            <w:r w:rsidRPr="0078554E">
              <w:rPr>
                <w:rFonts w:ascii="Times New Roman" w:eastAsia="Calibri" w:hAnsi="Times New Roman" w:cs="Times New Roman"/>
                <w:sz w:val="24"/>
                <w:szCs w:val="24"/>
                <w:lang w:val="en-CA"/>
              </w:rPr>
              <w:t xml:space="preserve">9:45 </w:t>
            </w:r>
          </w:p>
        </w:tc>
        <w:tc>
          <w:tcPr>
            <w:tcW w:w="934" w:type="dxa"/>
            <w:tcBorders>
              <w:bottom w:val="dotted" w:sz="4" w:space="0" w:color="auto"/>
            </w:tcBorders>
          </w:tcPr>
          <w:p w:rsidR="0078554E" w:rsidRPr="0078554E" w:rsidRDefault="0078554E" w:rsidP="0078554E">
            <w:pPr>
              <w:rPr>
                <w:rFonts w:ascii="Times New Roman" w:eastAsia="Calibri" w:hAnsi="Times New Roman" w:cs="Times New Roman"/>
                <w:sz w:val="24"/>
                <w:szCs w:val="24"/>
                <w:lang w:val="en-CA"/>
              </w:rPr>
            </w:pPr>
            <w:r w:rsidRPr="0078554E">
              <w:rPr>
                <w:rFonts w:ascii="Times New Roman" w:eastAsia="Calibri" w:hAnsi="Times New Roman" w:cs="Times New Roman"/>
                <w:sz w:val="24"/>
                <w:szCs w:val="24"/>
                <w:lang w:val="en-CA"/>
              </w:rPr>
              <w:t>10:15</w:t>
            </w:r>
          </w:p>
        </w:tc>
        <w:tc>
          <w:tcPr>
            <w:tcW w:w="8610" w:type="dxa"/>
            <w:tcBorders>
              <w:bottom w:val="dotted" w:sz="4" w:space="0" w:color="auto"/>
            </w:tcBorders>
          </w:tcPr>
          <w:p w:rsidR="0078554E" w:rsidRPr="0078554E" w:rsidRDefault="0078554E" w:rsidP="0078554E">
            <w:pPr>
              <w:rPr>
                <w:rFonts w:ascii="Times New Roman" w:eastAsia="Calibri" w:hAnsi="Times New Roman" w:cs="Times New Roman"/>
                <w:b/>
                <w:sz w:val="24"/>
                <w:szCs w:val="24"/>
                <w:lang w:val="en-CA"/>
              </w:rPr>
            </w:pPr>
            <w:r w:rsidRPr="0078554E">
              <w:rPr>
                <w:rFonts w:ascii="Times New Roman" w:eastAsia="Calibri" w:hAnsi="Times New Roman" w:cs="Times New Roman"/>
                <w:b/>
                <w:sz w:val="24"/>
                <w:szCs w:val="24"/>
                <w:lang w:val="en-CA"/>
              </w:rPr>
              <w:t xml:space="preserve">Understanding the Canadian landscape  </w:t>
            </w:r>
          </w:p>
          <w:p w:rsidR="0078554E" w:rsidRPr="0078554E" w:rsidRDefault="0078554E" w:rsidP="0078554E">
            <w:pPr>
              <w:rPr>
                <w:rFonts w:ascii="Times New Roman" w:eastAsia="Calibri" w:hAnsi="Times New Roman" w:cs="Times New Roman"/>
                <w:sz w:val="24"/>
                <w:szCs w:val="24"/>
                <w:lang w:val="en-CA"/>
              </w:rPr>
            </w:pPr>
            <w:r w:rsidRPr="0078554E">
              <w:rPr>
                <w:rFonts w:ascii="Times New Roman" w:eastAsia="Calibri" w:hAnsi="Times New Roman" w:cs="Times New Roman"/>
                <w:sz w:val="24"/>
                <w:szCs w:val="24"/>
                <w:lang w:val="en-CA"/>
              </w:rPr>
              <w:t>Overview presentation of the Canadian landscape of services to improve access to specialist advice, including RACE (urgent access), eConsult (</w:t>
            </w:r>
            <w:proofErr w:type="spellStart"/>
            <w:r w:rsidRPr="0078554E">
              <w:rPr>
                <w:rFonts w:ascii="Times New Roman" w:eastAsia="Calibri" w:hAnsi="Times New Roman" w:cs="Times New Roman"/>
                <w:sz w:val="24"/>
                <w:szCs w:val="24"/>
                <w:lang w:val="en-CA"/>
              </w:rPr>
              <w:t>non urgent</w:t>
            </w:r>
            <w:proofErr w:type="spellEnd"/>
            <w:r w:rsidRPr="0078554E">
              <w:rPr>
                <w:rFonts w:ascii="Times New Roman" w:eastAsia="Calibri" w:hAnsi="Times New Roman" w:cs="Times New Roman"/>
                <w:sz w:val="24"/>
                <w:szCs w:val="24"/>
                <w:lang w:val="en-CA"/>
              </w:rPr>
              <w:t xml:space="preserve"> access) and </w:t>
            </w:r>
            <w:proofErr w:type="spellStart"/>
            <w:r w:rsidRPr="0078554E">
              <w:rPr>
                <w:rFonts w:ascii="Times New Roman" w:eastAsia="Calibri" w:hAnsi="Times New Roman" w:cs="Times New Roman"/>
                <w:sz w:val="24"/>
                <w:szCs w:val="24"/>
                <w:lang w:val="en-CA"/>
              </w:rPr>
              <w:t>eReferral</w:t>
            </w:r>
            <w:proofErr w:type="spellEnd"/>
            <w:r w:rsidRPr="0078554E">
              <w:rPr>
                <w:rFonts w:ascii="Times New Roman" w:eastAsia="Calibri" w:hAnsi="Times New Roman" w:cs="Times New Roman"/>
                <w:sz w:val="24"/>
                <w:szCs w:val="24"/>
                <w:lang w:val="en-CA"/>
              </w:rPr>
              <w:t xml:space="preserve"> (face-to-face visits), and the intersection amongst these approaches</w:t>
            </w:r>
          </w:p>
          <w:p w:rsidR="0078554E" w:rsidRPr="0078554E" w:rsidRDefault="0078554E" w:rsidP="0078554E">
            <w:pPr>
              <w:rPr>
                <w:rFonts w:ascii="Times New Roman" w:eastAsia="Calibri" w:hAnsi="Times New Roman" w:cs="Times New Roman"/>
                <w:i/>
                <w:sz w:val="24"/>
                <w:szCs w:val="24"/>
                <w:lang w:val="en-CA"/>
              </w:rPr>
            </w:pPr>
            <w:r w:rsidRPr="0078554E">
              <w:rPr>
                <w:rFonts w:ascii="Times New Roman" w:eastAsia="Calibri" w:hAnsi="Times New Roman" w:cs="Times New Roman"/>
                <w:i/>
                <w:sz w:val="24"/>
                <w:szCs w:val="24"/>
                <w:lang w:val="en-CA"/>
              </w:rPr>
              <w:t>Multiple presenters representing the stakeholder groups</w:t>
            </w:r>
          </w:p>
        </w:tc>
      </w:tr>
      <w:tr w:rsidR="0078554E" w:rsidRPr="0078554E" w:rsidTr="0078554E">
        <w:trPr>
          <w:cantSplit/>
        </w:trPr>
        <w:tc>
          <w:tcPr>
            <w:tcW w:w="716" w:type="dxa"/>
            <w:tcBorders>
              <w:top w:val="dotted" w:sz="4" w:space="0" w:color="auto"/>
              <w:bottom w:val="dotted" w:sz="4" w:space="0" w:color="auto"/>
            </w:tcBorders>
          </w:tcPr>
          <w:p w:rsidR="0078554E" w:rsidRPr="0078554E" w:rsidRDefault="0078554E" w:rsidP="0078554E">
            <w:pPr>
              <w:ind w:left="-18"/>
              <w:rPr>
                <w:rFonts w:ascii="Times New Roman" w:eastAsia="Calibri" w:hAnsi="Times New Roman" w:cs="Times New Roman"/>
                <w:sz w:val="24"/>
                <w:szCs w:val="24"/>
                <w:lang w:val="en-CA"/>
              </w:rPr>
            </w:pPr>
            <w:r w:rsidRPr="0078554E">
              <w:rPr>
                <w:rFonts w:ascii="Times New Roman" w:eastAsia="Calibri" w:hAnsi="Times New Roman" w:cs="Times New Roman"/>
                <w:sz w:val="24"/>
                <w:szCs w:val="24"/>
                <w:lang w:val="en-CA"/>
              </w:rPr>
              <w:t>10:15</w:t>
            </w:r>
          </w:p>
        </w:tc>
        <w:tc>
          <w:tcPr>
            <w:tcW w:w="934" w:type="dxa"/>
            <w:tcBorders>
              <w:top w:val="dotted" w:sz="4" w:space="0" w:color="auto"/>
              <w:bottom w:val="dotted" w:sz="4" w:space="0" w:color="auto"/>
            </w:tcBorders>
          </w:tcPr>
          <w:p w:rsidR="0078554E" w:rsidRPr="0078554E" w:rsidRDefault="0078554E" w:rsidP="0078554E">
            <w:pPr>
              <w:rPr>
                <w:rFonts w:ascii="Times New Roman" w:eastAsia="Calibri" w:hAnsi="Times New Roman" w:cs="Times New Roman"/>
                <w:sz w:val="24"/>
                <w:szCs w:val="24"/>
                <w:lang w:val="en-CA"/>
              </w:rPr>
            </w:pPr>
            <w:r w:rsidRPr="0078554E">
              <w:rPr>
                <w:rFonts w:ascii="Times New Roman" w:eastAsia="Calibri" w:hAnsi="Times New Roman" w:cs="Times New Roman"/>
                <w:sz w:val="24"/>
                <w:szCs w:val="24"/>
                <w:lang w:val="en-CA"/>
              </w:rPr>
              <w:t>10:30</w:t>
            </w:r>
          </w:p>
        </w:tc>
        <w:tc>
          <w:tcPr>
            <w:tcW w:w="8610" w:type="dxa"/>
            <w:tcBorders>
              <w:top w:val="dotted" w:sz="4" w:space="0" w:color="auto"/>
              <w:bottom w:val="dotted" w:sz="4" w:space="0" w:color="auto"/>
            </w:tcBorders>
          </w:tcPr>
          <w:p w:rsidR="0078554E" w:rsidRPr="0078554E" w:rsidRDefault="0078554E" w:rsidP="0078554E">
            <w:pPr>
              <w:rPr>
                <w:rFonts w:ascii="Times New Roman" w:eastAsia="Calibri" w:hAnsi="Times New Roman" w:cs="Times New Roman"/>
                <w:b/>
                <w:sz w:val="24"/>
                <w:szCs w:val="24"/>
                <w:lang w:val="en-CA"/>
              </w:rPr>
            </w:pPr>
            <w:r w:rsidRPr="0078554E">
              <w:rPr>
                <w:rFonts w:ascii="Times New Roman" w:eastAsia="Calibri" w:hAnsi="Times New Roman" w:cs="Times New Roman"/>
                <w:b/>
                <w:sz w:val="24"/>
                <w:szCs w:val="24"/>
                <w:lang w:val="en-CA"/>
              </w:rPr>
              <w:t>Refreshment break and networking</w:t>
            </w:r>
          </w:p>
        </w:tc>
      </w:tr>
      <w:tr w:rsidR="0078554E" w:rsidRPr="0078554E" w:rsidTr="0078554E">
        <w:tblPrEx>
          <w:tblBorders>
            <w:top w:val="single" w:sz="4" w:space="0" w:color="auto"/>
            <w:left w:val="single" w:sz="4" w:space="0" w:color="auto"/>
            <w:right w:val="single" w:sz="4" w:space="0" w:color="auto"/>
            <w:insideH w:val="single" w:sz="4" w:space="0" w:color="auto"/>
            <w:insideV w:val="single" w:sz="4" w:space="0" w:color="auto"/>
          </w:tblBorders>
        </w:tblPrEx>
        <w:trPr>
          <w:cantSplit/>
        </w:trPr>
        <w:tc>
          <w:tcPr>
            <w:tcW w:w="716" w:type="dxa"/>
            <w:tcBorders>
              <w:top w:val="dotted" w:sz="4" w:space="0" w:color="auto"/>
              <w:left w:val="nil"/>
              <w:bottom w:val="dotted" w:sz="4" w:space="0" w:color="auto"/>
              <w:right w:val="nil"/>
            </w:tcBorders>
          </w:tcPr>
          <w:p w:rsidR="0078554E" w:rsidRPr="0078554E" w:rsidRDefault="0078554E" w:rsidP="0078554E">
            <w:pPr>
              <w:ind w:left="-18"/>
              <w:rPr>
                <w:rFonts w:ascii="Times New Roman" w:eastAsia="Calibri" w:hAnsi="Times New Roman" w:cs="Times New Roman"/>
                <w:sz w:val="24"/>
                <w:szCs w:val="24"/>
                <w:lang w:val="en-CA"/>
              </w:rPr>
            </w:pPr>
            <w:r w:rsidRPr="0078554E">
              <w:rPr>
                <w:rFonts w:ascii="Times New Roman" w:eastAsia="Calibri" w:hAnsi="Times New Roman" w:cs="Times New Roman"/>
                <w:sz w:val="24"/>
                <w:szCs w:val="24"/>
                <w:lang w:val="en-CA"/>
              </w:rPr>
              <w:t>10:30</w:t>
            </w:r>
          </w:p>
        </w:tc>
        <w:tc>
          <w:tcPr>
            <w:tcW w:w="934" w:type="dxa"/>
            <w:tcBorders>
              <w:top w:val="dotted" w:sz="4" w:space="0" w:color="auto"/>
              <w:left w:val="nil"/>
              <w:bottom w:val="dotted" w:sz="4" w:space="0" w:color="auto"/>
              <w:right w:val="nil"/>
            </w:tcBorders>
          </w:tcPr>
          <w:p w:rsidR="0078554E" w:rsidRPr="0078554E" w:rsidRDefault="0078554E" w:rsidP="0078554E">
            <w:pPr>
              <w:rPr>
                <w:rFonts w:ascii="Times New Roman" w:eastAsia="Calibri" w:hAnsi="Times New Roman" w:cs="Times New Roman"/>
                <w:sz w:val="24"/>
                <w:szCs w:val="24"/>
                <w:lang w:val="en-CA"/>
              </w:rPr>
            </w:pPr>
            <w:r w:rsidRPr="0078554E">
              <w:rPr>
                <w:rFonts w:ascii="Times New Roman" w:eastAsia="Calibri" w:hAnsi="Times New Roman" w:cs="Times New Roman"/>
                <w:sz w:val="24"/>
                <w:szCs w:val="24"/>
                <w:lang w:val="en-CA"/>
              </w:rPr>
              <w:t>11:00</w:t>
            </w:r>
          </w:p>
        </w:tc>
        <w:tc>
          <w:tcPr>
            <w:tcW w:w="8610" w:type="dxa"/>
            <w:tcBorders>
              <w:top w:val="dotted" w:sz="4" w:space="0" w:color="auto"/>
              <w:left w:val="nil"/>
              <w:bottom w:val="dotted" w:sz="4" w:space="0" w:color="auto"/>
              <w:right w:val="nil"/>
            </w:tcBorders>
          </w:tcPr>
          <w:p w:rsidR="0078554E" w:rsidRPr="0078554E" w:rsidRDefault="0078554E" w:rsidP="0078554E">
            <w:pPr>
              <w:rPr>
                <w:rFonts w:ascii="Times New Roman" w:eastAsia="Calibri" w:hAnsi="Times New Roman" w:cs="Times New Roman"/>
                <w:b/>
                <w:sz w:val="24"/>
                <w:szCs w:val="24"/>
                <w:lang w:val="en-CA"/>
              </w:rPr>
            </w:pPr>
            <w:r w:rsidRPr="0078554E">
              <w:rPr>
                <w:rFonts w:ascii="Times New Roman" w:eastAsia="Calibri" w:hAnsi="Times New Roman" w:cs="Times New Roman"/>
                <w:b/>
                <w:sz w:val="24"/>
                <w:szCs w:val="24"/>
                <w:lang w:val="en-CA"/>
              </w:rPr>
              <w:t>Reflections from patients on eConsult as patient-centred practice</w:t>
            </w:r>
          </w:p>
          <w:p w:rsidR="0078554E" w:rsidRPr="0078554E" w:rsidRDefault="0078554E" w:rsidP="0078554E">
            <w:pPr>
              <w:rPr>
                <w:rFonts w:ascii="Times New Roman" w:eastAsia="Calibri" w:hAnsi="Times New Roman" w:cs="Times New Roman"/>
                <w:i/>
                <w:sz w:val="24"/>
                <w:szCs w:val="24"/>
                <w:lang w:val="en-CA"/>
              </w:rPr>
            </w:pPr>
            <w:r w:rsidRPr="0078554E">
              <w:rPr>
                <w:rFonts w:ascii="Times New Roman" w:eastAsia="Calibri" w:hAnsi="Times New Roman" w:cs="Times New Roman"/>
                <w:i/>
                <w:sz w:val="24"/>
                <w:szCs w:val="24"/>
                <w:lang w:val="en-CA"/>
              </w:rPr>
              <w:t>Patient partner presenters</w:t>
            </w:r>
          </w:p>
        </w:tc>
      </w:tr>
      <w:tr w:rsidR="0078554E" w:rsidRPr="0078554E" w:rsidTr="0078554E">
        <w:tblPrEx>
          <w:tblBorders>
            <w:top w:val="single" w:sz="4" w:space="0" w:color="auto"/>
            <w:left w:val="single" w:sz="4" w:space="0" w:color="auto"/>
            <w:right w:val="single" w:sz="4" w:space="0" w:color="auto"/>
            <w:insideH w:val="single" w:sz="4" w:space="0" w:color="auto"/>
            <w:insideV w:val="single" w:sz="4" w:space="0" w:color="auto"/>
          </w:tblBorders>
        </w:tblPrEx>
        <w:trPr>
          <w:cantSplit/>
        </w:trPr>
        <w:tc>
          <w:tcPr>
            <w:tcW w:w="716" w:type="dxa"/>
            <w:tcBorders>
              <w:top w:val="dotted" w:sz="4" w:space="0" w:color="auto"/>
              <w:left w:val="nil"/>
              <w:bottom w:val="dotted" w:sz="4" w:space="0" w:color="auto"/>
              <w:right w:val="nil"/>
            </w:tcBorders>
          </w:tcPr>
          <w:p w:rsidR="0078554E" w:rsidRPr="0078554E" w:rsidRDefault="0078554E" w:rsidP="005B3DC0">
            <w:pPr>
              <w:ind w:left="-18"/>
              <w:rPr>
                <w:rFonts w:ascii="Times New Roman" w:hAnsi="Times New Roman" w:cs="Times New Roman"/>
                <w:sz w:val="24"/>
                <w:szCs w:val="24"/>
              </w:rPr>
            </w:pPr>
            <w:r w:rsidRPr="0078554E">
              <w:rPr>
                <w:rFonts w:ascii="Times New Roman" w:hAnsi="Times New Roman" w:cs="Times New Roman"/>
                <w:sz w:val="24"/>
                <w:szCs w:val="24"/>
              </w:rPr>
              <w:t>11:00</w:t>
            </w:r>
          </w:p>
        </w:tc>
        <w:tc>
          <w:tcPr>
            <w:tcW w:w="934" w:type="dxa"/>
            <w:tcBorders>
              <w:top w:val="dotted" w:sz="4" w:space="0" w:color="auto"/>
              <w:left w:val="nil"/>
              <w:bottom w:val="dotted" w:sz="4" w:space="0" w:color="auto"/>
              <w:right w:val="nil"/>
            </w:tcBorders>
          </w:tcPr>
          <w:p w:rsidR="0078554E" w:rsidRPr="0078554E" w:rsidRDefault="0078554E" w:rsidP="005B3DC0">
            <w:pPr>
              <w:rPr>
                <w:rFonts w:ascii="Times New Roman" w:hAnsi="Times New Roman" w:cs="Times New Roman"/>
                <w:sz w:val="24"/>
                <w:szCs w:val="24"/>
              </w:rPr>
            </w:pPr>
            <w:r w:rsidRPr="0078554E">
              <w:rPr>
                <w:rFonts w:ascii="Times New Roman" w:hAnsi="Times New Roman" w:cs="Times New Roman"/>
                <w:sz w:val="24"/>
                <w:szCs w:val="24"/>
              </w:rPr>
              <w:t>12:15</w:t>
            </w:r>
          </w:p>
        </w:tc>
        <w:tc>
          <w:tcPr>
            <w:tcW w:w="8610" w:type="dxa"/>
            <w:tcBorders>
              <w:top w:val="dotted" w:sz="4" w:space="0" w:color="auto"/>
              <w:left w:val="nil"/>
              <w:bottom w:val="dotted" w:sz="4" w:space="0" w:color="auto"/>
              <w:right w:val="nil"/>
            </w:tcBorders>
          </w:tcPr>
          <w:p w:rsidR="0078554E" w:rsidRPr="0078554E" w:rsidRDefault="0078554E" w:rsidP="005B3DC0">
            <w:pPr>
              <w:rPr>
                <w:rFonts w:ascii="Times New Roman" w:hAnsi="Times New Roman" w:cs="Times New Roman"/>
                <w:b/>
                <w:sz w:val="24"/>
                <w:szCs w:val="24"/>
              </w:rPr>
            </w:pPr>
            <w:r w:rsidRPr="0078554E">
              <w:rPr>
                <w:rFonts w:ascii="Times New Roman" w:hAnsi="Times New Roman" w:cs="Times New Roman"/>
                <w:b/>
                <w:sz w:val="24"/>
                <w:szCs w:val="24"/>
              </w:rPr>
              <w:t>Concurrent workshop sessions to develop best practice recommendations</w:t>
            </w:r>
          </w:p>
          <w:p w:rsidR="0078554E" w:rsidRPr="0078554E" w:rsidRDefault="0078554E" w:rsidP="005B3DC0">
            <w:pPr>
              <w:rPr>
                <w:rFonts w:ascii="Times New Roman" w:hAnsi="Times New Roman" w:cs="Times New Roman"/>
                <w:i/>
                <w:sz w:val="24"/>
                <w:szCs w:val="24"/>
              </w:rPr>
            </w:pPr>
            <w:r w:rsidRPr="0078554E">
              <w:rPr>
                <w:rFonts w:ascii="Times New Roman" w:hAnsi="Times New Roman" w:cs="Times New Roman"/>
                <w:i/>
                <w:sz w:val="24"/>
                <w:szCs w:val="24"/>
              </w:rPr>
              <w:t>Multiple facilitators chosen for their expertise in the topic area</w:t>
            </w:r>
          </w:p>
        </w:tc>
      </w:tr>
      <w:tr w:rsidR="0078554E" w:rsidRPr="0078554E" w:rsidTr="0078554E">
        <w:tblPrEx>
          <w:tblBorders>
            <w:top w:val="single" w:sz="4" w:space="0" w:color="auto"/>
            <w:left w:val="single" w:sz="4" w:space="0" w:color="auto"/>
            <w:right w:val="single" w:sz="4" w:space="0" w:color="auto"/>
            <w:insideH w:val="single" w:sz="4" w:space="0" w:color="auto"/>
            <w:insideV w:val="single" w:sz="4" w:space="0" w:color="auto"/>
          </w:tblBorders>
        </w:tblPrEx>
        <w:trPr>
          <w:cantSplit/>
        </w:trPr>
        <w:tc>
          <w:tcPr>
            <w:tcW w:w="716" w:type="dxa"/>
            <w:tcBorders>
              <w:top w:val="dotted" w:sz="4" w:space="0" w:color="auto"/>
              <w:left w:val="nil"/>
              <w:bottom w:val="dotted" w:sz="4" w:space="0" w:color="auto"/>
              <w:right w:val="nil"/>
            </w:tcBorders>
          </w:tcPr>
          <w:p w:rsidR="0078554E" w:rsidRPr="0078554E" w:rsidRDefault="0078554E" w:rsidP="005B3DC0">
            <w:pPr>
              <w:ind w:left="-18"/>
              <w:rPr>
                <w:rFonts w:ascii="Times New Roman" w:hAnsi="Times New Roman" w:cs="Times New Roman"/>
                <w:sz w:val="24"/>
                <w:szCs w:val="24"/>
              </w:rPr>
            </w:pPr>
          </w:p>
        </w:tc>
        <w:tc>
          <w:tcPr>
            <w:tcW w:w="934" w:type="dxa"/>
            <w:tcBorders>
              <w:top w:val="dotted" w:sz="4" w:space="0" w:color="auto"/>
              <w:left w:val="nil"/>
              <w:bottom w:val="dotted" w:sz="4" w:space="0" w:color="auto"/>
              <w:right w:val="nil"/>
            </w:tcBorders>
          </w:tcPr>
          <w:p w:rsidR="0078554E" w:rsidRPr="0078554E" w:rsidRDefault="0078554E" w:rsidP="005B3DC0">
            <w:pPr>
              <w:rPr>
                <w:rFonts w:ascii="Times New Roman" w:hAnsi="Times New Roman" w:cs="Times New Roman"/>
                <w:sz w:val="24"/>
                <w:szCs w:val="24"/>
              </w:rPr>
            </w:pPr>
          </w:p>
        </w:tc>
        <w:tc>
          <w:tcPr>
            <w:tcW w:w="8610" w:type="dxa"/>
            <w:tcBorders>
              <w:top w:val="dotted" w:sz="4" w:space="0" w:color="auto"/>
              <w:left w:val="nil"/>
              <w:bottom w:val="dotted" w:sz="4" w:space="0" w:color="auto"/>
              <w:right w:val="nil"/>
            </w:tcBorders>
          </w:tcPr>
          <w:p w:rsidR="0078554E" w:rsidRPr="0078554E" w:rsidRDefault="0078554E" w:rsidP="005B3DC0">
            <w:pPr>
              <w:ind w:left="42"/>
              <w:rPr>
                <w:rFonts w:ascii="Times New Roman" w:hAnsi="Times New Roman" w:cs="Times New Roman"/>
                <w:b/>
                <w:sz w:val="24"/>
                <w:szCs w:val="24"/>
              </w:rPr>
            </w:pPr>
            <w:r w:rsidRPr="0078554E">
              <w:rPr>
                <w:rFonts w:ascii="Times New Roman" w:hAnsi="Times New Roman" w:cs="Times New Roman"/>
                <w:b/>
                <w:sz w:val="24"/>
                <w:szCs w:val="24"/>
              </w:rPr>
              <w:t xml:space="preserve">A1: </w:t>
            </w:r>
            <w:proofErr w:type="spellStart"/>
            <w:r w:rsidRPr="0078554E">
              <w:rPr>
                <w:rFonts w:ascii="Times New Roman" w:hAnsi="Times New Roman" w:cs="Times New Roman"/>
                <w:b/>
                <w:sz w:val="24"/>
                <w:szCs w:val="24"/>
              </w:rPr>
              <w:t>eReferral</w:t>
            </w:r>
            <w:proofErr w:type="spellEnd"/>
            <w:r w:rsidRPr="0078554E">
              <w:rPr>
                <w:rFonts w:ascii="Times New Roman" w:hAnsi="Times New Roman" w:cs="Times New Roman"/>
                <w:b/>
                <w:sz w:val="24"/>
                <w:szCs w:val="24"/>
              </w:rPr>
              <w:t xml:space="preserve"> and eConsult integration</w:t>
            </w:r>
          </w:p>
          <w:p w:rsidR="0078554E" w:rsidRPr="0078554E" w:rsidRDefault="0078554E" w:rsidP="005B3DC0">
            <w:pPr>
              <w:ind w:left="42"/>
              <w:rPr>
                <w:rFonts w:ascii="Times New Roman" w:hAnsi="Times New Roman" w:cs="Times New Roman"/>
                <w:sz w:val="24"/>
                <w:szCs w:val="24"/>
              </w:rPr>
            </w:pPr>
            <w:r w:rsidRPr="0078554E">
              <w:rPr>
                <w:rFonts w:ascii="Times New Roman" w:hAnsi="Times New Roman" w:cs="Times New Roman"/>
                <w:sz w:val="24"/>
                <w:szCs w:val="24"/>
              </w:rPr>
              <w:t xml:space="preserve">This session will focus on the intersection between eConsult and </w:t>
            </w:r>
            <w:proofErr w:type="spellStart"/>
            <w:r w:rsidRPr="0078554E">
              <w:rPr>
                <w:rFonts w:ascii="Times New Roman" w:hAnsi="Times New Roman" w:cs="Times New Roman"/>
                <w:sz w:val="24"/>
                <w:szCs w:val="24"/>
              </w:rPr>
              <w:t>eReferral</w:t>
            </w:r>
            <w:proofErr w:type="spellEnd"/>
            <w:r w:rsidRPr="0078554E">
              <w:rPr>
                <w:rFonts w:ascii="Times New Roman" w:hAnsi="Times New Roman" w:cs="Times New Roman"/>
                <w:sz w:val="24"/>
                <w:szCs w:val="24"/>
              </w:rPr>
              <w:t xml:space="preserve">, including who is the gatekeeper, institutional versus regional programs, organization of specialty services  </w:t>
            </w:r>
          </w:p>
        </w:tc>
      </w:tr>
      <w:tr w:rsidR="0078554E" w:rsidRPr="0078554E" w:rsidTr="0078554E">
        <w:tblPrEx>
          <w:tblBorders>
            <w:top w:val="single" w:sz="4" w:space="0" w:color="auto"/>
            <w:left w:val="single" w:sz="4" w:space="0" w:color="auto"/>
            <w:right w:val="single" w:sz="4" w:space="0" w:color="auto"/>
            <w:insideH w:val="single" w:sz="4" w:space="0" w:color="auto"/>
            <w:insideV w:val="single" w:sz="4" w:space="0" w:color="auto"/>
          </w:tblBorders>
        </w:tblPrEx>
        <w:trPr>
          <w:cantSplit/>
        </w:trPr>
        <w:tc>
          <w:tcPr>
            <w:tcW w:w="716" w:type="dxa"/>
            <w:tcBorders>
              <w:top w:val="dotted" w:sz="4" w:space="0" w:color="auto"/>
              <w:left w:val="nil"/>
              <w:bottom w:val="dotted" w:sz="4" w:space="0" w:color="auto"/>
              <w:right w:val="nil"/>
            </w:tcBorders>
          </w:tcPr>
          <w:p w:rsidR="0078554E" w:rsidRPr="0078554E" w:rsidRDefault="0078554E" w:rsidP="005B3DC0">
            <w:pPr>
              <w:ind w:left="-18"/>
              <w:rPr>
                <w:rFonts w:ascii="Times New Roman" w:hAnsi="Times New Roman" w:cs="Times New Roman"/>
                <w:sz w:val="24"/>
                <w:szCs w:val="24"/>
              </w:rPr>
            </w:pPr>
          </w:p>
        </w:tc>
        <w:tc>
          <w:tcPr>
            <w:tcW w:w="934" w:type="dxa"/>
            <w:tcBorders>
              <w:top w:val="dotted" w:sz="4" w:space="0" w:color="auto"/>
              <w:left w:val="nil"/>
              <w:bottom w:val="dotted" w:sz="4" w:space="0" w:color="auto"/>
              <w:right w:val="nil"/>
            </w:tcBorders>
          </w:tcPr>
          <w:p w:rsidR="0078554E" w:rsidRPr="0078554E" w:rsidRDefault="0078554E" w:rsidP="005B3DC0">
            <w:pPr>
              <w:rPr>
                <w:rFonts w:ascii="Times New Roman" w:hAnsi="Times New Roman" w:cs="Times New Roman"/>
                <w:sz w:val="24"/>
                <w:szCs w:val="24"/>
              </w:rPr>
            </w:pPr>
          </w:p>
        </w:tc>
        <w:tc>
          <w:tcPr>
            <w:tcW w:w="8610" w:type="dxa"/>
            <w:tcBorders>
              <w:top w:val="dotted" w:sz="4" w:space="0" w:color="auto"/>
              <w:left w:val="nil"/>
              <w:bottom w:val="dotted" w:sz="4" w:space="0" w:color="auto"/>
              <w:right w:val="nil"/>
            </w:tcBorders>
          </w:tcPr>
          <w:p w:rsidR="0078554E" w:rsidRPr="0078554E" w:rsidRDefault="0078554E" w:rsidP="005B3DC0">
            <w:pPr>
              <w:ind w:left="42"/>
              <w:rPr>
                <w:rFonts w:ascii="Times New Roman" w:hAnsi="Times New Roman" w:cs="Times New Roman"/>
                <w:b/>
                <w:sz w:val="24"/>
                <w:szCs w:val="24"/>
              </w:rPr>
            </w:pPr>
            <w:r w:rsidRPr="0078554E">
              <w:rPr>
                <w:rFonts w:ascii="Times New Roman" w:hAnsi="Times New Roman" w:cs="Times New Roman"/>
                <w:b/>
                <w:sz w:val="24"/>
                <w:szCs w:val="24"/>
              </w:rPr>
              <w:t>A2: Primary care adoption for sustained utilization</w:t>
            </w:r>
          </w:p>
          <w:p w:rsidR="0078554E" w:rsidRPr="0078554E" w:rsidRDefault="0078554E" w:rsidP="005B3DC0">
            <w:pPr>
              <w:ind w:left="42"/>
              <w:rPr>
                <w:rFonts w:ascii="Times New Roman" w:hAnsi="Times New Roman" w:cs="Times New Roman"/>
                <w:sz w:val="24"/>
                <w:szCs w:val="24"/>
              </w:rPr>
            </w:pPr>
            <w:r w:rsidRPr="0078554E">
              <w:rPr>
                <w:rFonts w:ascii="Times New Roman" w:hAnsi="Times New Roman" w:cs="Times New Roman"/>
                <w:sz w:val="24"/>
                <w:szCs w:val="24"/>
              </w:rPr>
              <w:t xml:space="preserve">Sustained primary care adoption is </w:t>
            </w:r>
            <w:proofErr w:type="gramStart"/>
            <w:r w:rsidRPr="0078554E">
              <w:rPr>
                <w:rFonts w:ascii="Times New Roman" w:hAnsi="Times New Roman" w:cs="Times New Roman"/>
                <w:sz w:val="24"/>
                <w:szCs w:val="24"/>
              </w:rPr>
              <w:t>key</w:t>
            </w:r>
            <w:proofErr w:type="gramEnd"/>
            <w:r w:rsidRPr="0078554E">
              <w:rPr>
                <w:rFonts w:ascii="Times New Roman" w:hAnsi="Times New Roman" w:cs="Times New Roman"/>
                <w:sz w:val="24"/>
                <w:szCs w:val="24"/>
              </w:rPr>
              <w:t xml:space="preserve"> to the success of eConsult/</w:t>
            </w:r>
            <w:proofErr w:type="spellStart"/>
            <w:r w:rsidRPr="0078554E">
              <w:rPr>
                <w:rFonts w:ascii="Times New Roman" w:hAnsi="Times New Roman" w:cs="Times New Roman"/>
                <w:sz w:val="24"/>
                <w:szCs w:val="24"/>
              </w:rPr>
              <w:t>eReferral</w:t>
            </w:r>
            <w:proofErr w:type="spellEnd"/>
            <w:r w:rsidRPr="0078554E">
              <w:rPr>
                <w:rFonts w:ascii="Times New Roman" w:hAnsi="Times New Roman" w:cs="Times New Roman"/>
                <w:sz w:val="24"/>
                <w:szCs w:val="24"/>
              </w:rPr>
              <w:t xml:space="preserve"> and RACE. This session will focus on identifying key factors, such as ease of use, EMR integration, role of remuneration, then identifying what works and what are the expectations for best practices.</w:t>
            </w:r>
          </w:p>
        </w:tc>
      </w:tr>
      <w:tr w:rsidR="0078554E" w:rsidRPr="0078554E" w:rsidTr="0078554E">
        <w:tblPrEx>
          <w:tblBorders>
            <w:top w:val="single" w:sz="4" w:space="0" w:color="auto"/>
            <w:left w:val="single" w:sz="4" w:space="0" w:color="auto"/>
            <w:right w:val="single" w:sz="4" w:space="0" w:color="auto"/>
            <w:insideH w:val="single" w:sz="4" w:space="0" w:color="auto"/>
            <w:insideV w:val="single" w:sz="4" w:space="0" w:color="auto"/>
          </w:tblBorders>
        </w:tblPrEx>
        <w:trPr>
          <w:cantSplit/>
        </w:trPr>
        <w:tc>
          <w:tcPr>
            <w:tcW w:w="716" w:type="dxa"/>
            <w:tcBorders>
              <w:top w:val="dotted" w:sz="4" w:space="0" w:color="auto"/>
              <w:left w:val="nil"/>
              <w:bottom w:val="dotted" w:sz="4" w:space="0" w:color="auto"/>
              <w:right w:val="nil"/>
            </w:tcBorders>
          </w:tcPr>
          <w:p w:rsidR="0078554E" w:rsidRPr="0078554E" w:rsidRDefault="0078554E" w:rsidP="005B3DC0">
            <w:pPr>
              <w:ind w:left="-18"/>
              <w:rPr>
                <w:rFonts w:ascii="Times New Roman" w:hAnsi="Times New Roman" w:cs="Times New Roman"/>
                <w:sz w:val="24"/>
                <w:szCs w:val="24"/>
              </w:rPr>
            </w:pPr>
          </w:p>
        </w:tc>
        <w:tc>
          <w:tcPr>
            <w:tcW w:w="934" w:type="dxa"/>
            <w:tcBorders>
              <w:top w:val="dotted" w:sz="4" w:space="0" w:color="auto"/>
              <w:left w:val="nil"/>
              <w:bottom w:val="dotted" w:sz="4" w:space="0" w:color="auto"/>
              <w:right w:val="nil"/>
            </w:tcBorders>
          </w:tcPr>
          <w:p w:rsidR="0078554E" w:rsidRPr="0078554E" w:rsidRDefault="0078554E" w:rsidP="005B3DC0">
            <w:pPr>
              <w:rPr>
                <w:rFonts w:ascii="Times New Roman" w:hAnsi="Times New Roman" w:cs="Times New Roman"/>
                <w:sz w:val="24"/>
                <w:szCs w:val="24"/>
              </w:rPr>
            </w:pPr>
          </w:p>
        </w:tc>
        <w:tc>
          <w:tcPr>
            <w:tcW w:w="8610" w:type="dxa"/>
            <w:tcBorders>
              <w:top w:val="dotted" w:sz="4" w:space="0" w:color="auto"/>
              <w:left w:val="nil"/>
              <w:bottom w:val="dotted" w:sz="4" w:space="0" w:color="auto"/>
              <w:right w:val="nil"/>
            </w:tcBorders>
          </w:tcPr>
          <w:p w:rsidR="0078554E" w:rsidRPr="0078554E" w:rsidRDefault="0078554E" w:rsidP="005B3DC0">
            <w:pPr>
              <w:tabs>
                <w:tab w:val="left" w:pos="342"/>
              </w:tabs>
              <w:ind w:left="42"/>
              <w:rPr>
                <w:rFonts w:ascii="Times New Roman" w:hAnsi="Times New Roman" w:cs="Times New Roman"/>
                <w:b/>
                <w:sz w:val="24"/>
                <w:szCs w:val="24"/>
              </w:rPr>
            </w:pPr>
            <w:r w:rsidRPr="0078554E">
              <w:rPr>
                <w:rFonts w:ascii="Times New Roman" w:hAnsi="Times New Roman" w:cs="Times New Roman"/>
                <w:b/>
                <w:sz w:val="24"/>
                <w:szCs w:val="24"/>
              </w:rPr>
              <w:t xml:space="preserve">A3:  Considerations for populations with complex circumstances </w:t>
            </w:r>
          </w:p>
          <w:p w:rsidR="0078554E" w:rsidRPr="0078554E" w:rsidRDefault="0078554E" w:rsidP="005B3DC0">
            <w:pPr>
              <w:tabs>
                <w:tab w:val="left" w:pos="342"/>
              </w:tabs>
              <w:ind w:left="42"/>
              <w:rPr>
                <w:rFonts w:ascii="Times New Roman" w:hAnsi="Times New Roman" w:cs="Times New Roman"/>
                <w:sz w:val="24"/>
                <w:szCs w:val="24"/>
              </w:rPr>
            </w:pPr>
            <w:proofErr w:type="gramStart"/>
            <w:r w:rsidRPr="0078554E">
              <w:rPr>
                <w:rFonts w:ascii="Times New Roman" w:hAnsi="Times New Roman" w:cs="Times New Roman"/>
                <w:sz w:val="24"/>
                <w:szCs w:val="24"/>
              </w:rPr>
              <w:t>eConsult/</w:t>
            </w:r>
            <w:proofErr w:type="spellStart"/>
            <w:r w:rsidRPr="0078554E">
              <w:rPr>
                <w:rFonts w:ascii="Times New Roman" w:hAnsi="Times New Roman" w:cs="Times New Roman"/>
                <w:sz w:val="24"/>
                <w:szCs w:val="24"/>
              </w:rPr>
              <w:t>eReferral</w:t>
            </w:r>
            <w:proofErr w:type="spellEnd"/>
            <w:r w:rsidRPr="0078554E">
              <w:rPr>
                <w:rFonts w:ascii="Times New Roman" w:hAnsi="Times New Roman" w:cs="Times New Roman"/>
                <w:sz w:val="24"/>
                <w:szCs w:val="24"/>
              </w:rPr>
              <w:t>/RACE</w:t>
            </w:r>
            <w:proofErr w:type="gramEnd"/>
            <w:r w:rsidRPr="0078554E">
              <w:rPr>
                <w:rFonts w:ascii="Times New Roman" w:hAnsi="Times New Roman" w:cs="Times New Roman"/>
                <w:sz w:val="24"/>
                <w:szCs w:val="24"/>
              </w:rPr>
              <w:t xml:space="preserve"> are all services that can improve access to people with complex circumstances such as geography (rural/remote), location (long-term care), indigenous, low socio-economic status. Discussion will </w:t>
            </w:r>
            <w:proofErr w:type="spellStart"/>
            <w:r w:rsidRPr="0078554E">
              <w:rPr>
                <w:rFonts w:ascii="Times New Roman" w:hAnsi="Times New Roman" w:cs="Times New Roman"/>
                <w:sz w:val="24"/>
                <w:szCs w:val="24"/>
              </w:rPr>
              <w:t>centre</w:t>
            </w:r>
            <w:proofErr w:type="spellEnd"/>
            <w:r w:rsidRPr="0078554E">
              <w:rPr>
                <w:rFonts w:ascii="Times New Roman" w:hAnsi="Times New Roman" w:cs="Times New Roman"/>
                <w:sz w:val="24"/>
                <w:szCs w:val="24"/>
              </w:rPr>
              <w:t xml:space="preserve"> on key enablers to ensure equitable access which could include the role of nurses in remote communities, generalist participation especially in small communities, patient consent processes and interjurisdictional licensing.</w:t>
            </w:r>
          </w:p>
        </w:tc>
      </w:tr>
      <w:tr w:rsidR="0078554E" w:rsidRPr="0078554E" w:rsidTr="0078554E">
        <w:tblPrEx>
          <w:tblBorders>
            <w:top w:val="single" w:sz="4" w:space="0" w:color="auto"/>
            <w:left w:val="single" w:sz="4" w:space="0" w:color="auto"/>
            <w:right w:val="single" w:sz="4" w:space="0" w:color="auto"/>
            <w:insideH w:val="single" w:sz="4" w:space="0" w:color="auto"/>
            <w:insideV w:val="single" w:sz="4" w:space="0" w:color="auto"/>
          </w:tblBorders>
        </w:tblPrEx>
        <w:trPr>
          <w:cantSplit/>
        </w:trPr>
        <w:tc>
          <w:tcPr>
            <w:tcW w:w="716" w:type="dxa"/>
            <w:tcBorders>
              <w:top w:val="dotted" w:sz="4" w:space="0" w:color="auto"/>
              <w:left w:val="nil"/>
              <w:bottom w:val="dotted" w:sz="4" w:space="0" w:color="auto"/>
              <w:right w:val="nil"/>
            </w:tcBorders>
          </w:tcPr>
          <w:p w:rsidR="0078554E" w:rsidRPr="0078554E" w:rsidRDefault="0078554E" w:rsidP="005B3DC0">
            <w:pPr>
              <w:ind w:left="-18"/>
              <w:rPr>
                <w:rFonts w:ascii="Times New Roman" w:hAnsi="Times New Roman" w:cs="Times New Roman"/>
                <w:sz w:val="24"/>
                <w:szCs w:val="24"/>
              </w:rPr>
            </w:pPr>
            <w:r w:rsidRPr="0078554E">
              <w:rPr>
                <w:rFonts w:ascii="Times New Roman" w:hAnsi="Times New Roman" w:cs="Times New Roman"/>
                <w:sz w:val="24"/>
                <w:szCs w:val="24"/>
              </w:rPr>
              <w:t>12:15</w:t>
            </w:r>
          </w:p>
        </w:tc>
        <w:tc>
          <w:tcPr>
            <w:tcW w:w="934" w:type="dxa"/>
            <w:tcBorders>
              <w:top w:val="dotted" w:sz="4" w:space="0" w:color="auto"/>
              <w:left w:val="nil"/>
              <w:bottom w:val="dotted" w:sz="4" w:space="0" w:color="auto"/>
              <w:right w:val="nil"/>
            </w:tcBorders>
          </w:tcPr>
          <w:p w:rsidR="0078554E" w:rsidRPr="0078554E" w:rsidRDefault="0078554E" w:rsidP="005B3DC0">
            <w:pPr>
              <w:rPr>
                <w:rFonts w:ascii="Times New Roman" w:hAnsi="Times New Roman" w:cs="Times New Roman"/>
                <w:sz w:val="24"/>
                <w:szCs w:val="24"/>
              </w:rPr>
            </w:pPr>
            <w:r w:rsidRPr="0078554E">
              <w:rPr>
                <w:rFonts w:ascii="Times New Roman" w:hAnsi="Times New Roman" w:cs="Times New Roman"/>
                <w:sz w:val="24"/>
                <w:szCs w:val="24"/>
              </w:rPr>
              <w:t>1:00</w:t>
            </w:r>
          </w:p>
        </w:tc>
        <w:tc>
          <w:tcPr>
            <w:tcW w:w="8610" w:type="dxa"/>
            <w:tcBorders>
              <w:top w:val="dotted" w:sz="4" w:space="0" w:color="auto"/>
              <w:left w:val="nil"/>
              <w:bottom w:val="dotted" w:sz="4" w:space="0" w:color="auto"/>
              <w:right w:val="nil"/>
            </w:tcBorders>
          </w:tcPr>
          <w:p w:rsidR="0078554E" w:rsidRPr="0078554E" w:rsidRDefault="0078554E" w:rsidP="005B3DC0">
            <w:pPr>
              <w:rPr>
                <w:rFonts w:ascii="Times New Roman" w:hAnsi="Times New Roman" w:cs="Times New Roman"/>
                <w:b/>
                <w:sz w:val="24"/>
                <w:szCs w:val="24"/>
              </w:rPr>
            </w:pPr>
            <w:r w:rsidRPr="0078554E">
              <w:rPr>
                <w:rFonts w:ascii="Times New Roman" w:hAnsi="Times New Roman" w:cs="Times New Roman"/>
                <w:b/>
                <w:sz w:val="24"/>
                <w:szCs w:val="24"/>
              </w:rPr>
              <w:t>Lunch and networking</w:t>
            </w:r>
          </w:p>
        </w:tc>
      </w:tr>
      <w:tr w:rsidR="0078554E" w:rsidRPr="0078554E" w:rsidTr="0078554E">
        <w:tblPrEx>
          <w:tblBorders>
            <w:top w:val="single" w:sz="4" w:space="0" w:color="auto"/>
            <w:left w:val="single" w:sz="4" w:space="0" w:color="auto"/>
            <w:right w:val="single" w:sz="4" w:space="0" w:color="auto"/>
            <w:insideH w:val="single" w:sz="4" w:space="0" w:color="auto"/>
            <w:insideV w:val="single" w:sz="4" w:space="0" w:color="auto"/>
          </w:tblBorders>
        </w:tblPrEx>
        <w:trPr>
          <w:cantSplit/>
        </w:trPr>
        <w:tc>
          <w:tcPr>
            <w:tcW w:w="716" w:type="dxa"/>
            <w:tcBorders>
              <w:top w:val="dotted" w:sz="4" w:space="0" w:color="auto"/>
              <w:left w:val="nil"/>
              <w:bottom w:val="dotted" w:sz="4" w:space="0" w:color="auto"/>
              <w:right w:val="nil"/>
            </w:tcBorders>
          </w:tcPr>
          <w:p w:rsidR="0078554E" w:rsidRPr="0078554E" w:rsidRDefault="0078554E" w:rsidP="005B3DC0">
            <w:pPr>
              <w:ind w:left="-18"/>
              <w:rPr>
                <w:rFonts w:ascii="Times New Roman" w:hAnsi="Times New Roman" w:cs="Times New Roman"/>
                <w:sz w:val="24"/>
                <w:szCs w:val="24"/>
              </w:rPr>
            </w:pPr>
            <w:r w:rsidRPr="0078554E">
              <w:rPr>
                <w:rFonts w:ascii="Times New Roman" w:hAnsi="Times New Roman" w:cs="Times New Roman"/>
                <w:sz w:val="24"/>
                <w:szCs w:val="24"/>
              </w:rPr>
              <w:t>1:00</w:t>
            </w:r>
          </w:p>
        </w:tc>
        <w:tc>
          <w:tcPr>
            <w:tcW w:w="934" w:type="dxa"/>
            <w:tcBorders>
              <w:top w:val="dotted" w:sz="4" w:space="0" w:color="auto"/>
              <w:left w:val="nil"/>
              <w:bottom w:val="dotted" w:sz="4" w:space="0" w:color="auto"/>
              <w:right w:val="nil"/>
            </w:tcBorders>
          </w:tcPr>
          <w:p w:rsidR="0078554E" w:rsidRPr="0078554E" w:rsidRDefault="0078554E" w:rsidP="005B3DC0">
            <w:pPr>
              <w:rPr>
                <w:rFonts w:ascii="Times New Roman" w:hAnsi="Times New Roman" w:cs="Times New Roman"/>
                <w:sz w:val="24"/>
                <w:szCs w:val="24"/>
              </w:rPr>
            </w:pPr>
            <w:r w:rsidRPr="0078554E">
              <w:rPr>
                <w:rFonts w:ascii="Times New Roman" w:hAnsi="Times New Roman" w:cs="Times New Roman"/>
                <w:sz w:val="24"/>
                <w:szCs w:val="24"/>
              </w:rPr>
              <w:t>1:30</w:t>
            </w:r>
          </w:p>
        </w:tc>
        <w:tc>
          <w:tcPr>
            <w:tcW w:w="8610" w:type="dxa"/>
            <w:tcBorders>
              <w:top w:val="dotted" w:sz="4" w:space="0" w:color="auto"/>
              <w:left w:val="nil"/>
              <w:bottom w:val="dotted" w:sz="4" w:space="0" w:color="auto"/>
              <w:right w:val="nil"/>
            </w:tcBorders>
          </w:tcPr>
          <w:p w:rsidR="0078554E" w:rsidRPr="0078554E" w:rsidRDefault="0078554E" w:rsidP="005B3DC0">
            <w:pPr>
              <w:rPr>
                <w:rFonts w:ascii="Times New Roman" w:hAnsi="Times New Roman" w:cs="Times New Roman"/>
                <w:b/>
                <w:sz w:val="24"/>
                <w:szCs w:val="24"/>
              </w:rPr>
            </w:pPr>
            <w:r w:rsidRPr="0078554E">
              <w:rPr>
                <w:rFonts w:ascii="Times New Roman" w:hAnsi="Times New Roman" w:cs="Times New Roman"/>
                <w:b/>
                <w:sz w:val="24"/>
                <w:szCs w:val="24"/>
              </w:rPr>
              <w:t xml:space="preserve">Reflections on the morning sessions  - </w:t>
            </w:r>
            <w:r w:rsidRPr="0078554E">
              <w:rPr>
                <w:rFonts w:ascii="Times New Roman" w:hAnsi="Times New Roman" w:cs="Times New Roman"/>
                <w:i/>
                <w:sz w:val="24"/>
                <w:szCs w:val="24"/>
              </w:rPr>
              <w:t>Dr. Erin Keely</w:t>
            </w:r>
          </w:p>
          <w:p w:rsidR="0078554E" w:rsidRPr="0078554E" w:rsidRDefault="0078554E" w:rsidP="0078554E">
            <w:pPr>
              <w:pStyle w:val="ListParagraph"/>
              <w:widowControl/>
              <w:numPr>
                <w:ilvl w:val="0"/>
                <w:numId w:val="1"/>
              </w:numPr>
              <w:contextualSpacing/>
              <w:rPr>
                <w:rFonts w:ascii="Times New Roman" w:hAnsi="Times New Roman" w:cs="Times New Roman"/>
                <w:sz w:val="24"/>
                <w:szCs w:val="24"/>
              </w:rPr>
            </w:pPr>
            <w:r w:rsidRPr="0078554E">
              <w:rPr>
                <w:rFonts w:ascii="Times New Roman" w:hAnsi="Times New Roman" w:cs="Times New Roman"/>
                <w:sz w:val="24"/>
                <w:szCs w:val="24"/>
              </w:rPr>
              <w:t>What are your key recommendations for best practices in this area?</w:t>
            </w:r>
          </w:p>
          <w:p w:rsidR="0078554E" w:rsidRPr="0078554E" w:rsidRDefault="0078554E" w:rsidP="0078554E">
            <w:pPr>
              <w:pStyle w:val="ListParagraph"/>
              <w:widowControl/>
              <w:numPr>
                <w:ilvl w:val="0"/>
                <w:numId w:val="1"/>
              </w:numPr>
              <w:contextualSpacing/>
              <w:rPr>
                <w:rFonts w:ascii="Times New Roman" w:hAnsi="Times New Roman" w:cs="Times New Roman"/>
                <w:sz w:val="24"/>
                <w:szCs w:val="24"/>
              </w:rPr>
            </w:pPr>
            <w:r w:rsidRPr="0078554E">
              <w:rPr>
                <w:rFonts w:ascii="Times New Roman" w:hAnsi="Times New Roman" w:cs="Times New Roman"/>
                <w:sz w:val="24"/>
                <w:szCs w:val="24"/>
              </w:rPr>
              <w:t>What gaps still exist that must be addressed?</w:t>
            </w:r>
          </w:p>
          <w:p w:rsidR="0078554E" w:rsidRPr="0078554E" w:rsidRDefault="0078554E" w:rsidP="0078554E">
            <w:pPr>
              <w:pStyle w:val="ListParagraph"/>
              <w:widowControl/>
              <w:numPr>
                <w:ilvl w:val="0"/>
                <w:numId w:val="1"/>
              </w:numPr>
              <w:contextualSpacing/>
              <w:rPr>
                <w:rFonts w:ascii="Times New Roman" w:hAnsi="Times New Roman" w:cs="Times New Roman"/>
                <w:sz w:val="24"/>
                <w:szCs w:val="24"/>
              </w:rPr>
            </w:pPr>
            <w:r w:rsidRPr="0078554E">
              <w:rPr>
                <w:rFonts w:ascii="Times New Roman" w:hAnsi="Times New Roman" w:cs="Times New Roman"/>
                <w:sz w:val="24"/>
                <w:szCs w:val="24"/>
              </w:rPr>
              <w:t xml:space="preserve">Who are the key external stakeholders to review best practices document? </w:t>
            </w:r>
          </w:p>
        </w:tc>
      </w:tr>
      <w:tr w:rsidR="0078554E" w:rsidRPr="0078554E" w:rsidTr="0078554E">
        <w:tblPrEx>
          <w:tblBorders>
            <w:top w:val="single" w:sz="4" w:space="0" w:color="auto"/>
            <w:left w:val="single" w:sz="4" w:space="0" w:color="auto"/>
            <w:right w:val="single" w:sz="4" w:space="0" w:color="auto"/>
            <w:insideH w:val="single" w:sz="4" w:space="0" w:color="auto"/>
            <w:insideV w:val="single" w:sz="4" w:space="0" w:color="auto"/>
          </w:tblBorders>
        </w:tblPrEx>
        <w:trPr>
          <w:cantSplit/>
        </w:trPr>
        <w:tc>
          <w:tcPr>
            <w:tcW w:w="716" w:type="dxa"/>
            <w:tcBorders>
              <w:top w:val="dotted" w:sz="4" w:space="0" w:color="auto"/>
              <w:left w:val="nil"/>
              <w:bottom w:val="dotted" w:sz="4" w:space="0" w:color="auto"/>
              <w:right w:val="nil"/>
            </w:tcBorders>
          </w:tcPr>
          <w:p w:rsidR="0078554E" w:rsidRPr="0078554E" w:rsidRDefault="0078554E" w:rsidP="005B3DC0">
            <w:pPr>
              <w:ind w:left="-18"/>
              <w:rPr>
                <w:rFonts w:ascii="Times New Roman" w:hAnsi="Times New Roman" w:cs="Times New Roman"/>
                <w:sz w:val="24"/>
                <w:szCs w:val="24"/>
              </w:rPr>
            </w:pPr>
            <w:r w:rsidRPr="0078554E">
              <w:rPr>
                <w:rFonts w:ascii="Times New Roman" w:hAnsi="Times New Roman" w:cs="Times New Roman"/>
                <w:sz w:val="24"/>
                <w:szCs w:val="24"/>
              </w:rPr>
              <w:lastRenderedPageBreak/>
              <w:t>1:30</w:t>
            </w:r>
          </w:p>
        </w:tc>
        <w:tc>
          <w:tcPr>
            <w:tcW w:w="934" w:type="dxa"/>
            <w:tcBorders>
              <w:top w:val="dotted" w:sz="4" w:space="0" w:color="auto"/>
              <w:left w:val="nil"/>
              <w:bottom w:val="dotted" w:sz="4" w:space="0" w:color="auto"/>
              <w:right w:val="nil"/>
            </w:tcBorders>
          </w:tcPr>
          <w:p w:rsidR="0078554E" w:rsidRPr="0078554E" w:rsidRDefault="0078554E" w:rsidP="005B3DC0">
            <w:pPr>
              <w:rPr>
                <w:rFonts w:ascii="Times New Roman" w:hAnsi="Times New Roman" w:cs="Times New Roman"/>
                <w:sz w:val="24"/>
                <w:szCs w:val="24"/>
              </w:rPr>
            </w:pPr>
            <w:r w:rsidRPr="0078554E">
              <w:rPr>
                <w:rFonts w:ascii="Times New Roman" w:hAnsi="Times New Roman" w:cs="Times New Roman"/>
                <w:sz w:val="24"/>
                <w:szCs w:val="24"/>
              </w:rPr>
              <w:t>2:45</w:t>
            </w:r>
          </w:p>
        </w:tc>
        <w:tc>
          <w:tcPr>
            <w:tcW w:w="8610" w:type="dxa"/>
            <w:tcBorders>
              <w:top w:val="dotted" w:sz="4" w:space="0" w:color="auto"/>
              <w:left w:val="nil"/>
              <w:bottom w:val="dotted" w:sz="4" w:space="0" w:color="auto"/>
              <w:right w:val="nil"/>
            </w:tcBorders>
          </w:tcPr>
          <w:p w:rsidR="0078554E" w:rsidRPr="0078554E" w:rsidRDefault="0078554E" w:rsidP="005B3DC0">
            <w:pPr>
              <w:rPr>
                <w:rFonts w:ascii="Times New Roman" w:hAnsi="Times New Roman" w:cs="Times New Roman"/>
                <w:b/>
                <w:sz w:val="24"/>
                <w:szCs w:val="24"/>
              </w:rPr>
            </w:pPr>
            <w:r w:rsidRPr="0078554E">
              <w:rPr>
                <w:rFonts w:ascii="Times New Roman" w:hAnsi="Times New Roman" w:cs="Times New Roman"/>
                <w:b/>
                <w:sz w:val="24"/>
                <w:szCs w:val="24"/>
              </w:rPr>
              <w:t>Concurrent workshop sessions to develop best practice recommendations</w:t>
            </w:r>
          </w:p>
          <w:p w:rsidR="0078554E" w:rsidRPr="0078554E" w:rsidRDefault="0078554E" w:rsidP="005B3DC0">
            <w:pPr>
              <w:rPr>
                <w:rFonts w:ascii="Times New Roman" w:hAnsi="Times New Roman" w:cs="Times New Roman"/>
                <w:b/>
                <w:sz w:val="24"/>
                <w:szCs w:val="24"/>
              </w:rPr>
            </w:pPr>
            <w:r w:rsidRPr="0078554E">
              <w:rPr>
                <w:rFonts w:ascii="Times New Roman" w:hAnsi="Times New Roman" w:cs="Times New Roman"/>
                <w:i/>
                <w:sz w:val="24"/>
                <w:szCs w:val="24"/>
              </w:rPr>
              <w:t>Multiple facilitators chosen for their expertise in the topic area</w:t>
            </w:r>
          </w:p>
        </w:tc>
      </w:tr>
      <w:tr w:rsidR="0078554E" w:rsidRPr="0078554E" w:rsidTr="0078554E">
        <w:tblPrEx>
          <w:tblBorders>
            <w:top w:val="single" w:sz="4" w:space="0" w:color="auto"/>
            <w:left w:val="single" w:sz="4" w:space="0" w:color="auto"/>
            <w:right w:val="single" w:sz="4" w:space="0" w:color="auto"/>
            <w:insideH w:val="single" w:sz="4" w:space="0" w:color="auto"/>
            <w:insideV w:val="single" w:sz="4" w:space="0" w:color="auto"/>
          </w:tblBorders>
        </w:tblPrEx>
        <w:trPr>
          <w:cantSplit/>
        </w:trPr>
        <w:tc>
          <w:tcPr>
            <w:tcW w:w="716" w:type="dxa"/>
            <w:tcBorders>
              <w:top w:val="dotted" w:sz="4" w:space="0" w:color="auto"/>
              <w:left w:val="nil"/>
              <w:bottom w:val="dotted" w:sz="4" w:space="0" w:color="auto"/>
              <w:right w:val="nil"/>
            </w:tcBorders>
          </w:tcPr>
          <w:p w:rsidR="0078554E" w:rsidRPr="0078554E" w:rsidRDefault="0078554E" w:rsidP="005B3DC0">
            <w:pPr>
              <w:ind w:left="-18"/>
              <w:rPr>
                <w:rFonts w:ascii="Times New Roman" w:hAnsi="Times New Roman" w:cs="Times New Roman"/>
                <w:b/>
                <w:sz w:val="24"/>
                <w:szCs w:val="24"/>
              </w:rPr>
            </w:pPr>
          </w:p>
        </w:tc>
        <w:tc>
          <w:tcPr>
            <w:tcW w:w="934" w:type="dxa"/>
            <w:tcBorders>
              <w:top w:val="dotted" w:sz="4" w:space="0" w:color="auto"/>
              <w:left w:val="nil"/>
              <w:bottom w:val="dotted" w:sz="4" w:space="0" w:color="auto"/>
              <w:right w:val="nil"/>
            </w:tcBorders>
          </w:tcPr>
          <w:p w:rsidR="0078554E" w:rsidRPr="0078554E" w:rsidRDefault="0078554E" w:rsidP="005B3DC0">
            <w:pPr>
              <w:rPr>
                <w:rFonts w:ascii="Times New Roman" w:hAnsi="Times New Roman" w:cs="Times New Roman"/>
                <w:b/>
                <w:sz w:val="24"/>
                <w:szCs w:val="24"/>
              </w:rPr>
            </w:pPr>
          </w:p>
        </w:tc>
        <w:tc>
          <w:tcPr>
            <w:tcW w:w="8610" w:type="dxa"/>
            <w:tcBorders>
              <w:top w:val="dotted" w:sz="4" w:space="0" w:color="auto"/>
              <w:left w:val="nil"/>
              <w:bottom w:val="dotted" w:sz="4" w:space="0" w:color="auto"/>
              <w:right w:val="nil"/>
            </w:tcBorders>
          </w:tcPr>
          <w:p w:rsidR="0078554E" w:rsidRPr="0078554E" w:rsidRDefault="0078554E" w:rsidP="005B3DC0">
            <w:pPr>
              <w:rPr>
                <w:rFonts w:ascii="Times New Roman" w:hAnsi="Times New Roman" w:cs="Times New Roman"/>
                <w:b/>
                <w:sz w:val="24"/>
                <w:szCs w:val="24"/>
              </w:rPr>
            </w:pPr>
            <w:r w:rsidRPr="0078554E">
              <w:rPr>
                <w:rFonts w:ascii="Times New Roman" w:hAnsi="Times New Roman" w:cs="Times New Roman"/>
                <w:b/>
                <w:sz w:val="24"/>
                <w:szCs w:val="24"/>
              </w:rPr>
              <w:t>B1:  Effective Governance</w:t>
            </w:r>
          </w:p>
          <w:p w:rsidR="0078554E" w:rsidRPr="0078554E" w:rsidRDefault="0078554E" w:rsidP="005B3DC0">
            <w:pPr>
              <w:rPr>
                <w:rFonts w:ascii="Times New Roman" w:hAnsi="Times New Roman" w:cs="Times New Roman"/>
                <w:sz w:val="24"/>
                <w:szCs w:val="24"/>
              </w:rPr>
            </w:pPr>
            <w:r w:rsidRPr="0078554E">
              <w:rPr>
                <w:rFonts w:ascii="Times New Roman" w:hAnsi="Times New Roman" w:cs="Times New Roman"/>
                <w:sz w:val="24"/>
                <w:szCs w:val="24"/>
              </w:rPr>
              <w:t>Effective governance contributes greatly to the success of any systemic change. How do we ensure the right people in the right roles are at the table? How do we engage patients in meaningful ways? How are interactions with providers and quality management managed? Who should have access to what data? Participants will have the ability to contribute to building recommendations on strategies for effective governance of these technology-enabled specialist access initiatives.</w:t>
            </w:r>
          </w:p>
        </w:tc>
      </w:tr>
      <w:tr w:rsidR="0078554E" w:rsidRPr="0078554E" w:rsidTr="0078554E">
        <w:tblPrEx>
          <w:tblBorders>
            <w:top w:val="single" w:sz="4" w:space="0" w:color="auto"/>
            <w:left w:val="single" w:sz="4" w:space="0" w:color="auto"/>
            <w:right w:val="single" w:sz="4" w:space="0" w:color="auto"/>
            <w:insideH w:val="single" w:sz="4" w:space="0" w:color="auto"/>
            <w:insideV w:val="single" w:sz="4" w:space="0" w:color="auto"/>
          </w:tblBorders>
        </w:tblPrEx>
        <w:trPr>
          <w:cantSplit/>
        </w:trPr>
        <w:tc>
          <w:tcPr>
            <w:tcW w:w="716" w:type="dxa"/>
            <w:tcBorders>
              <w:top w:val="dotted" w:sz="4" w:space="0" w:color="auto"/>
              <w:left w:val="nil"/>
              <w:bottom w:val="dotted" w:sz="4" w:space="0" w:color="auto"/>
              <w:right w:val="nil"/>
            </w:tcBorders>
          </w:tcPr>
          <w:p w:rsidR="0078554E" w:rsidRPr="0078554E" w:rsidRDefault="0078554E" w:rsidP="005B3DC0">
            <w:pPr>
              <w:ind w:left="-18"/>
              <w:rPr>
                <w:rFonts w:ascii="Times New Roman" w:hAnsi="Times New Roman" w:cs="Times New Roman"/>
                <w:b/>
                <w:sz w:val="24"/>
                <w:szCs w:val="24"/>
              </w:rPr>
            </w:pPr>
          </w:p>
        </w:tc>
        <w:tc>
          <w:tcPr>
            <w:tcW w:w="934" w:type="dxa"/>
            <w:tcBorders>
              <w:top w:val="dotted" w:sz="4" w:space="0" w:color="auto"/>
              <w:left w:val="nil"/>
              <w:bottom w:val="dotted" w:sz="4" w:space="0" w:color="auto"/>
              <w:right w:val="nil"/>
            </w:tcBorders>
          </w:tcPr>
          <w:p w:rsidR="0078554E" w:rsidRPr="0078554E" w:rsidRDefault="0078554E" w:rsidP="005B3DC0">
            <w:pPr>
              <w:rPr>
                <w:rFonts w:ascii="Times New Roman" w:hAnsi="Times New Roman" w:cs="Times New Roman"/>
                <w:b/>
                <w:sz w:val="24"/>
                <w:szCs w:val="24"/>
              </w:rPr>
            </w:pPr>
          </w:p>
        </w:tc>
        <w:tc>
          <w:tcPr>
            <w:tcW w:w="8610" w:type="dxa"/>
            <w:tcBorders>
              <w:top w:val="dotted" w:sz="4" w:space="0" w:color="auto"/>
              <w:left w:val="nil"/>
              <w:bottom w:val="dotted" w:sz="4" w:space="0" w:color="auto"/>
              <w:right w:val="nil"/>
            </w:tcBorders>
          </w:tcPr>
          <w:p w:rsidR="0078554E" w:rsidRPr="0078554E" w:rsidRDefault="0078554E" w:rsidP="005B3DC0">
            <w:pPr>
              <w:rPr>
                <w:rFonts w:ascii="Times New Roman" w:hAnsi="Times New Roman" w:cs="Times New Roman"/>
                <w:b/>
                <w:sz w:val="24"/>
                <w:szCs w:val="24"/>
              </w:rPr>
            </w:pPr>
            <w:r w:rsidRPr="0078554E">
              <w:rPr>
                <w:rFonts w:ascii="Times New Roman" w:hAnsi="Times New Roman" w:cs="Times New Roman"/>
                <w:b/>
                <w:sz w:val="24"/>
                <w:szCs w:val="24"/>
              </w:rPr>
              <w:t>B2:  Integration of eConsult/</w:t>
            </w:r>
            <w:proofErr w:type="spellStart"/>
            <w:r w:rsidRPr="0078554E">
              <w:rPr>
                <w:rFonts w:ascii="Times New Roman" w:hAnsi="Times New Roman" w:cs="Times New Roman"/>
                <w:b/>
                <w:sz w:val="24"/>
                <w:szCs w:val="24"/>
              </w:rPr>
              <w:t>eReferral</w:t>
            </w:r>
            <w:proofErr w:type="spellEnd"/>
            <w:r w:rsidRPr="0078554E">
              <w:rPr>
                <w:rFonts w:ascii="Times New Roman" w:hAnsi="Times New Roman" w:cs="Times New Roman"/>
                <w:b/>
                <w:sz w:val="24"/>
                <w:szCs w:val="24"/>
              </w:rPr>
              <w:t xml:space="preserve"> Workflows into EMRs</w:t>
            </w:r>
          </w:p>
          <w:p w:rsidR="0078554E" w:rsidRPr="0078554E" w:rsidRDefault="0078554E" w:rsidP="005B3DC0">
            <w:pPr>
              <w:rPr>
                <w:rFonts w:ascii="Times New Roman" w:hAnsi="Times New Roman" w:cs="Times New Roman"/>
                <w:sz w:val="24"/>
                <w:szCs w:val="24"/>
              </w:rPr>
            </w:pPr>
            <w:r w:rsidRPr="0078554E">
              <w:rPr>
                <w:rFonts w:ascii="Times New Roman" w:hAnsi="Times New Roman" w:cs="Times New Roman"/>
                <w:sz w:val="24"/>
                <w:szCs w:val="24"/>
              </w:rPr>
              <w:t xml:space="preserve">Questions abound as to the best approach to integrate eConsult and </w:t>
            </w:r>
            <w:proofErr w:type="spellStart"/>
            <w:r w:rsidRPr="0078554E">
              <w:rPr>
                <w:rFonts w:ascii="Times New Roman" w:hAnsi="Times New Roman" w:cs="Times New Roman"/>
                <w:sz w:val="24"/>
                <w:szCs w:val="24"/>
              </w:rPr>
              <w:t>eReferral</w:t>
            </w:r>
            <w:proofErr w:type="spellEnd"/>
            <w:r w:rsidRPr="0078554E">
              <w:rPr>
                <w:rFonts w:ascii="Times New Roman" w:hAnsi="Times New Roman" w:cs="Times New Roman"/>
                <w:sz w:val="24"/>
                <w:szCs w:val="24"/>
              </w:rPr>
              <w:t xml:space="preserve"> workflows into EMRs. The discussion will focus on key considerations including  who should be the gatekeeper, the types of models and processes, the role and responsibility of vendors, (not-for profit and for-profit), records retention and privacy.</w:t>
            </w:r>
          </w:p>
        </w:tc>
      </w:tr>
      <w:tr w:rsidR="0078554E" w:rsidRPr="0078554E" w:rsidTr="0078554E">
        <w:tblPrEx>
          <w:tblBorders>
            <w:top w:val="single" w:sz="4" w:space="0" w:color="auto"/>
            <w:left w:val="single" w:sz="4" w:space="0" w:color="auto"/>
            <w:right w:val="single" w:sz="4" w:space="0" w:color="auto"/>
            <w:insideH w:val="single" w:sz="4" w:space="0" w:color="auto"/>
            <w:insideV w:val="single" w:sz="4" w:space="0" w:color="auto"/>
          </w:tblBorders>
        </w:tblPrEx>
        <w:trPr>
          <w:cantSplit/>
        </w:trPr>
        <w:tc>
          <w:tcPr>
            <w:tcW w:w="716" w:type="dxa"/>
            <w:tcBorders>
              <w:top w:val="dotted" w:sz="4" w:space="0" w:color="auto"/>
              <w:left w:val="nil"/>
              <w:bottom w:val="dotted" w:sz="4" w:space="0" w:color="auto"/>
              <w:right w:val="nil"/>
            </w:tcBorders>
          </w:tcPr>
          <w:p w:rsidR="0078554E" w:rsidRPr="0078554E" w:rsidRDefault="0078554E" w:rsidP="005B3DC0">
            <w:pPr>
              <w:ind w:left="-18"/>
              <w:rPr>
                <w:rFonts w:ascii="Times New Roman" w:hAnsi="Times New Roman" w:cs="Times New Roman"/>
                <w:b/>
                <w:sz w:val="24"/>
                <w:szCs w:val="24"/>
              </w:rPr>
            </w:pPr>
          </w:p>
        </w:tc>
        <w:tc>
          <w:tcPr>
            <w:tcW w:w="934" w:type="dxa"/>
            <w:tcBorders>
              <w:top w:val="dotted" w:sz="4" w:space="0" w:color="auto"/>
              <w:left w:val="nil"/>
              <w:bottom w:val="dotted" w:sz="4" w:space="0" w:color="auto"/>
              <w:right w:val="nil"/>
            </w:tcBorders>
          </w:tcPr>
          <w:p w:rsidR="0078554E" w:rsidRPr="0078554E" w:rsidRDefault="0078554E" w:rsidP="005B3DC0">
            <w:pPr>
              <w:rPr>
                <w:rFonts w:ascii="Times New Roman" w:hAnsi="Times New Roman" w:cs="Times New Roman"/>
                <w:b/>
                <w:sz w:val="24"/>
                <w:szCs w:val="24"/>
              </w:rPr>
            </w:pPr>
          </w:p>
        </w:tc>
        <w:tc>
          <w:tcPr>
            <w:tcW w:w="8610" w:type="dxa"/>
            <w:tcBorders>
              <w:top w:val="dotted" w:sz="4" w:space="0" w:color="auto"/>
              <w:left w:val="nil"/>
              <w:bottom w:val="dotted" w:sz="4" w:space="0" w:color="auto"/>
              <w:right w:val="nil"/>
            </w:tcBorders>
          </w:tcPr>
          <w:p w:rsidR="0078554E" w:rsidRPr="0078554E" w:rsidRDefault="0078554E" w:rsidP="005B3DC0">
            <w:pPr>
              <w:rPr>
                <w:rFonts w:ascii="Times New Roman" w:hAnsi="Times New Roman" w:cs="Times New Roman"/>
                <w:b/>
                <w:sz w:val="24"/>
                <w:szCs w:val="24"/>
              </w:rPr>
            </w:pPr>
            <w:r w:rsidRPr="0078554E">
              <w:rPr>
                <w:rFonts w:ascii="Times New Roman" w:hAnsi="Times New Roman" w:cs="Times New Roman"/>
                <w:b/>
                <w:sz w:val="24"/>
                <w:szCs w:val="24"/>
              </w:rPr>
              <w:t>B3: Considerations for specialist’s participation</w:t>
            </w:r>
          </w:p>
          <w:p w:rsidR="0078554E" w:rsidRPr="0078554E" w:rsidRDefault="0078554E" w:rsidP="005B3DC0">
            <w:pPr>
              <w:rPr>
                <w:rFonts w:ascii="Times New Roman" w:hAnsi="Times New Roman" w:cs="Times New Roman"/>
                <w:sz w:val="24"/>
                <w:szCs w:val="24"/>
              </w:rPr>
            </w:pPr>
            <w:r w:rsidRPr="0078554E">
              <w:rPr>
                <w:rFonts w:ascii="Times New Roman" w:hAnsi="Times New Roman" w:cs="Times New Roman"/>
                <w:sz w:val="24"/>
                <w:szCs w:val="24"/>
              </w:rPr>
              <w:t>The role of the specialist in the eConsult/</w:t>
            </w:r>
            <w:proofErr w:type="spellStart"/>
            <w:r w:rsidRPr="0078554E">
              <w:rPr>
                <w:rFonts w:ascii="Times New Roman" w:hAnsi="Times New Roman" w:cs="Times New Roman"/>
                <w:sz w:val="24"/>
                <w:szCs w:val="24"/>
              </w:rPr>
              <w:t>eReferral</w:t>
            </w:r>
            <w:proofErr w:type="spellEnd"/>
            <w:r w:rsidRPr="0078554E">
              <w:rPr>
                <w:rFonts w:ascii="Times New Roman" w:hAnsi="Times New Roman" w:cs="Times New Roman"/>
                <w:sz w:val="24"/>
                <w:szCs w:val="24"/>
              </w:rPr>
              <w:t xml:space="preserve"> workflow needs exploring and recommendations developed. Should all specialists participate in all services? What is needed when reorganizing access to specialist services? What competencies are needed? How are key competencies identified and linked to Continuing Medical Education? </w:t>
            </w:r>
          </w:p>
        </w:tc>
      </w:tr>
      <w:tr w:rsidR="0078554E" w:rsidRPr="0078554E" w:rsidTr="0078554E">
        <w:tblPrEx>
          <w:tblBorders>
            <w:top w:val="single" w:sz="4" w:space="0" w:color="auto"/>
            <w:left w:val="single" w:sz="4" w:space="0" w:color="auto"/>
            <w:right w:val="single" w:sz="4" w:space="0" w:color="auto"/>
            <w:insideH w:val="single" w:sz="4" w:space="0" w:color="auto"/>
            <w:insideV w:val="single" w:sz="4" w:space="0" w:color="auto"/>
          </w:tblBorders>
        </w:tblPrEx>
        <w:trPr>
          <w:cantSplit/>
        </w:trPr>
        <w:tc>
          <w:tcPr>
            <w:tcW w:w="716" w:type="dxa"/>
            <w:tcBorders>
              <w:top w:val="dotted" w:sz="4" w:space="0" w:color="auto"/>
              <w:left w:val="nil"/>
              <w:bottom w:val="dotted" w:sz="4" w:space="0" w:color="auto"/>
              <w:right w:val="nil"/>
            </w:tcBorders>
          </w:tcPr>
          <w:p w:rsidR="0078554E" w:rsidRPr="0078554E" w:rsidRDefault="0078554E" w:rsidP="005B3DC0">
            <w:pPr>
              <w:ind w:left="-18"/>
              <w:rPr>
                <w:rFonts w:ascii="Times New Roman" w:hAnsi="Times New Roman" w:cs="Times New Roman"/>
                <w:sz w:val="24"/>
                <w:szCs w:val="24"/>
              </w:rPr>
            </w:pPr>
            <w:r w:rsidRPr="0078554E">
              <w:rPr>
                <w:rFonts w:ascii="Times New Roman" w:hAnsi="Times New Roman" w:cs="Times New Roman"/>
                <w:sz w:val="24"/>
                <w:szCs w:val="24"/>
              </w:rPr>
              <w:t>2:45</w:t>
            </w:r>
          </w:p>
        </w:tc>
        <w:tc>
          <w:tcPr>
            <w:tcW w:w="934" w:type="dxa"/>
            <w:tcBorders>
              <w:top w:val="dotted" w:sz="4" w:space="0" w:color="auto"/>
              <w:left w:val="nil"/>
              <w:bottom w:val="dotted" w:sz="4" w:space="0" w:color="auto"/>
              <w:right w:val="nil"/>
            </w:tcBorders>
          </w:tcPr>
          <w:p w:rsidR="0078554E" w:rsidRPr="0078554E" w:rsidRDefault="0078554E" w:rsidP="005B3DC0">
            <w:pPr>
              <w:rPr>
                <w:rFonts w:ascii="Times New Roman" w:hAnsi="Times New Roman" w:cs="Times New Roman"/>
                <w:sz w:val="24"/>
                <w:szCs w:val="24"/>
              </w:rPr>
            </w:pPr>
            <w:r w:rsidRPr="0078554E">
              <w:rPr>
                <w:rFonts w:ascii="Times New Roman" w:hAnsi="Times New Roman" w:cs="Times New Roman"/>
                <w:sz w:val="24"/>
                <w:szCs w:val="24"/>
              </w:rPr>
              <w:t>3:00</w:t>
            </w:r>
          </w:p>
        </w:tc>
        <w:tc>
          <w:tcPr>
            <w:tcW w:w="8610" w:type="dxa"/>
            <w:tcBorders>
              <w:top w:val="dotted" w:sz="4" w:space="0" w:color="auto"/>
              <w:left w:val="nil"/>
              <w:bottom w:val="dotted" w:sz="4" w:space="0" w:color="auto"/>
              <w:right w:val="nil"/>
            </w:tcBorders>
          </w:tcPr>
          <w:p w:rsidR="0078554E" w:rsidRPr="0078554E" w:rsidRDefault="0078554E" w:rsidP="005B3DC0">
            <w:pPr>
              <w:rPr>
                <w:rFonts w:ascii="Times New Roman" w:hAnsi="Times New Roman" w:cs="Times New Roman"/>
                <w:b/>
                <w:sz w:val="24"/>
                <w:szCs w:val="24"/>
              </w:rPr>
            </w:pPr>
            <w:r w:rsidRPr="0078554E">
              <w:rPr>
                <w:rFonts w:ascii="Times New Roman" w:hAnsi="Times New Roman" w:cs="Times New Roman"/>
                <w:b/>
                <w:sz w:val="24"/>
                <w:szCs w:val="24"/>
              </w:rPr>
              <w:t>Refreshment break and networking</w:t>
            </w:r>
          </w:p>
        </w:tc>
      </w:tr>
      <w:tr w:rsidR="0078554E" w:rsidRPr="0078554E" w:rsidTr="0078554E">
        <w:tblPrEx>
          <w:tblBorders>
            <w:top w:val="single" w:sz="4" w:space="0" w:color="auto"/>
            <w:left w:val="single" w:sz="4" w:space="0" w:color="auto"/>
            <w:right w:val="single" w:sz="4" w:space="0" w:color="auto"/>
            <w:insideH w:val="single" w:sz="4" w:space="0" w:color="auto"/>
            <w:insideV w:val="single" w:sz="4" w:space="0" w:color="auto"/>
          </w:tblBorders>
        </w:tblPrEx>
        <w:trPr>
          <w:cantSplit/>
        </w:trPr>
        <w:tc>
          <w:tcPr>
            <w:tcW w:w="716" w:type="dxa"/>
            <w:tcBorders>
              <w:top w:val="dotted" w:sz="4" w:space="0" w:color="auto"/>
              <w:left w:val="nil"/>
              <w:bottom w:val="dotted" w:sz="4" w:space="0" w:color="auto"/>
              <w:right w:val="nil"/>
            </w:tcBorders>
          </w:tcPr>
          <w:p w:rsidR="0078554E" w:rsidRPr="0078554E" w:rsidRDefault="0078554E" w:rsidP="005B3DC0">
            <w:pPr>
              <w:ind w:left="-18"/>
              <w:rPr>
                <w:rFonts w:ascii="Times New Roman" w:hAnsi="Times New Roman" w:cs="Times New Roman"/>
                <w:sz w:val="24"/>
                <w:szCs w:val="24"/>
              </w:rPr>
            </w:pPr>
            <w:r w:rsidRPr="0078554E">
              <w:rPr>
                <w:rFonts w:ascii="Times New Roman" w:hAnsi="Times New Roman" w:cs="Times New Roman"/>
                <w:sz w:val="24"/>
                <w:szCs w:val="24"/>
              </w:rPr>
              <w:t xml:space="preserve">3:00 </w:t>
            </w:r>
          </w:p>
        </w:tc>
        <w:tc>
          <w:tcPr>
            <w:tcW w:w="934" w:type="dxa"/>
            <w:tcBorders>
              <w:top w:val="dotted" w:sz="4" w:space="0" w:color="auto"/>
              <w:left w:val="nil"/>
              <w:bottom w:val="dotted" w:sz="4" w:space="0" w:color="auto"/>
              <w:right w:val="nil"/>
            </w:tcBorders>
          </w:tcPr>
          <w:p w:rsidR="0078554E" w:rsidRPr="0078554E" w:rsidRDefault="0078554E" w:rsidP="005B3DC0">
            <w:pPr>
              <w:rPr>
                <w:rFonts w:ascii="Times New Roman" w:hAnsi="Times New Roman" w:cs="Times New Roman"/>
                <w:sz w:val="24"/>
                <w:szCs w:val="24"/>
              </w:rPr>
            </w:pPr>
            <w:r w:rsidRPr="0078554E">
              <w:rPr>
                <w:rFonts w:ascii="Times New Roman" w:hAnsi="Times New Roman" w:cs="Times New Roman"/>
                <w:sz w:val="24"/>
                <w:szCs w:val="24"/>
              </w:rPr>
              <w:t>3:30</w:t>
            </w:r>
          </w:p>
        </w:tc>
        <w:tc>
          <w:tcPr>
            <w:tcW w:w="8610" w:type="dxa"/>
            <w:tcBorders>
              <w:top w:val="dotted" w:sz="4" w:space="0" w:color="auto"/>
              <w:left w:val="nil"/>
              <w:bottom w:val="dotted" w:sz="4" w:space="0" w:color="auto"/>
              <w:right w:val="nil"/>
            </w:tcBorders>
          </w:tcPr>
          <w:p w:rsidR="0078554E" w:rsidRPr="0078554E" w:rsidRDefault="0078554E" w:rsidP="005B3DC0">
            <w:pPr>
              <w:rPr>
                <w:rFonts w:ascii="Times New Roman" w:hAnsi="Times New Roman" w:cs="Times New Roman"/>
                <w:b/>
                <w:sz w:val="24"/>
                <w:szCs w:val="24"/>
              </w:rPr>
            </w:pPr>
            <w:r w:rsidRPr="0078554E">
              <w:rPr>
                <w:rFonts w:ascii="Times New Roman" w:hAnsi="Times New Roman" w:cs="Times New Roman"/>
                <w:b/>
                <w:sz w:val="24"/>
                <w:szCs w:val="24"/>
              </w:rPr>
              <w:t>Report back from small group sessions</w:t>
            </w:r>
          </w:p>
          <w:p w:rsidR="0078554E" w:rsidRPr="0078554E" w:rsidRDefault="0078554E" w:rsidP="005B3DC0">
            <w:pPr>
              <w:rPr>
                <w:rFonts w:ascii="Times New Roman" w:hAnsi="Times New Roman" w:cs="Times New Roman"/>
                <w:sz w:val="24"/>
                <w:szCs w:val="24"/>
              </w:rPr>
            </w:pPr>
            <w:r w:rsidRPr="0078554E">
              <w:rPr>
                <w:rFonts w:ascii="Times New Roman" w:hAnsi="Times New Roman" w:cs="Times New Roman"/>
                <w:sz w:val="24"/>
                <w:szCs w:val="24"/>
              </w:rPr>
              <w:t>1.</w:t>
            </w:r>
            <w:r w:rsidRPr="0078554E">
              <w:rPr>
                <w:rFonts w:ascii="Times New Roman" w:hAnsi="Times New Roman" w:cs="Times New Roman"/>
                <w:sz w:val="24"/>
                <w:szCs w:val="24"/>
              </w:rPr>
              <w:tab/>
              <w:t>What are your key recommendations for best practices in this area?</w:t>
            </w:r>
          </w:p>
          <w:p w:rsidR="0078554E" w:rsidRPr="0078554E" w:rsidRDefault="0078554E" w:rsidP="005B3DC0">
            <w:pPr>
              <w:rPr>
                <w:rFonts w:ascii="Times New Roman" w:hAnsi="Times New Roman" w:cs="Times New Roman"/>
                <w:sz w:val="24"/>
                <w:szCs w:val="24"/>
              </w:rPr>
            </w:pPr>
            <w:r w:rsidRPr="0078554E">
              <w:rPr>
                <w:rFonts w:ascii="Times New Roman" w:hAnsi="Times New Roman" w:cs="Times New Roman"/>
                <w:sz w:val="24"/>
                <w:szCs w:val="24"/>
              </w:rPr>
              <w:t>2.</w:t>
            </w:r>
            <w:r w:rsidRPr="0078554E">
              <w:rPr>
                <w:rFonts w:ascii="Times New Roman" w:hAnsi="Times New Roman" w:cs="Times New Roman"/>
                <w:sz w:val="24"/>
                <w:szCs w:val="24"/>
              </w:rPr>
              <w:tab/>
              <w:t>What gaps still exist that must be addressed?</w:t>
            </w:r>
          </w:p>
          <w:p w:rsidR="0078554E" w:rsidRPr="0078554E" w:rsidRDefault="0078554E" w:rsidP="005B3DC0">
            <w:pPr>
              <w:rPr>
                <w:rFonts w:ascii="Times New Roman" w:hAnsi="Times New Roman" w:cs="Times New Roman"/>
                <w:sz w:val="24"/>
                <w:szCs w:val="24"/>
              </w:rPr>
            </w:pPr>
            <w:r w:rsidRPr="0078554E">
              <w:rPr>
                <w:rFonts w:ascii="Times New Roman" w:hAnsi="Times New Roman" w:cs="Times New Roman"/>
                <w:sz w:val="24"/>
                <w:szCs w:val="24"/>
              </w:rPr>
              <w:t>3.</w:t>
            </w:r>
            <w:r w:rsidRPr="0078554E">
              <w:rPr>
                <w:rFonts w:ascii="Times New Roman" w:hAnsi="Times New Roman" w:cs="Times New Roman"/>
                <w:sz w:val="24"/>
                <w:szCs w:val="24"/>
              </w:rPr>
              <w:tab/>
              <w:t>Who are the key external stakeholders to review best practices document?</w:t>
            </w:r>
          </w:p>
        </w:tc>
      </w:tr>
      <w:tr w:rsidR="0078554E" w:rsidRPr="0078554E" w:rsidTr="0078554E">
        <w:tblPrEx>
          <w:tblBorders>
            <w:top w:val="single" w:sz="4" w:space="0" w:color="auto"/>
            <w:left w:val="single" w:sz="4" w:space="0" w:color="auto"/>
            <w:right w:val="single" w:sz="4" w:space="0" w:color="auto"/>
            <w:insideH w:val="single" w:sz="4" w:space="0" w:color="auto"/>
            <w:insideV w:val="single" w:sz="4" w:space="0" w:color="auto"/>
          </w:tblBorders>
        </w:tblPrEx>
        <w:trPr>
          <w:cantSplit/>
        </w:trPr>
        <w:tc>
          <w:tcPr>
            <w:tcW w:w="716" w:type="dxa"/>
            <w:tcBorders>
              <w:top w:val="dotted" w:sz="4" w:space="0" w:color="auto"/>
              <w:left w:val="nil"/>
              <w:bottom w:val="dotted" w:sz="4" w:space="0" w:color="auto"/>
              <w:right w:val="nil"/>
            </w:tcBorders>
          </w:tcPr>
          <w:p w:rsidR="0078554E" w:rsidRPr="0078554E" w:rsidRDefault="0078554E" w:rsidP="005B3DC0">
            <w:pPr>
              <w:ind w:left="-18"/>
              <w:rPr>
                <w:rFonts w:ascii="Times New Roman" w:hAnsi="Times New Roman" w:cs="Times New Roman"/>
                <w:sz w:val="24"/>
                <w:szCs w:val="24"/>
              </w:rPr>
            </w:pPr>
            <w:r w:rsidRPr="0078554E">
              <w:rPr>
                <w:rFonts w:ascii="Times New Roman" w:hAnsi="Times New Roman" w:cs="Times New Roman"/>
                <w:sz w:val="24"/>
                <w:szCs w:val="24"/>
              </w:rPr>
              <w:t>3:30</w:t>
            </w:r>
          </w:p>
        </w:tc>
        <w:tc>
          <w:tcPr>
            <w:tcW w:w="934" w:type="dxa"/>
            <w:tcBorders>
              <w:top w:val="dotted" w:sz="4" w:space="0" w:color="auto"/>
              <w:left w:val="nil"/>
              <w:bottom w:val="dotted" w:sz="4" w:space="0" w:color="auto"/>
              <w:right w:val="nil"/>
            </w:tcBorders>
          </w:tcPr>
          <w:p w:rsidR="0078554E" w:rsidRPr="0078554E" w:rsidRDefault="0078554E" w:rsidP="005B3DC0">
            <w:pPr>
              <w:rPr>
                <w:rFonts w:ascii="Times New Roman" w:hAnsi="Times New Roman" w:cs="Times New Roman"/>
                <w:sz w:val="24"/>
                <w:szCs w:val="24"/>
              </w:rPr>
            </w:pPr>
            <w:r w:rsidRPr="0078554E">
              <w:rPr>
                <w:rFonts w:ascii="Times New Roman" w:hAnsi="Times New Roman" w:cs="Times New Roman"/>
                <w:sz w:val="24"/>
                <w:szCs w:val="24"/>
              </w:rPr>
              <w:t>3:45</w:t>
            </w:r>
          </w:p>
        </w:tc>
        <w:tc>
          <w:tcPr>
            <w:tcW w:w="8610" w:type="dxa"/>
            <w:tcBorders>
              <w:top w:val="dotted" w:sz="4" w:space="0" w:color="auto"/>
              <w:left w:val="nil"/>
              <w:bottom w:val="dotted" w:sz="4" w:space="0" w:color="auto"/>
              <w:right w:val="nil"/>
            </w:tcBorders>
          </w:tcPr>
          <w:p w:rsidR="0078554E" w:rsidRPr="0078554E" w:rsidRDefault="0078554E" w:rsidP="005B3DC0">
            <w:pPr>
              <w:rPr>
                <w:rFonts w:ascii="Times New Roman" w:hAnsi="Times New Roman" w:cs="Times New Roman"/>
                <w:b/>
                <w:sz w:val="24"/>
                <w:szCs w:val="24"/>
              </w:rPr>
            </w:pPr>
            <w:r w:rsidRPr="0078554E">
              <w:rPr>
                <w:rFonts w:ascii="Times New Roman" w:hAnsi="Times New Roman" w:cs="Times New Roman"/>
                <w:b/>
                <w:sz w:val="24"/>
                <w:szCs w:val="24"/>
              </w:rPr>
              <w:t>Reflections from the RCPSC Perspective</w:t>
            </w:r>
          </w:p>
          <w:p w:rsidR="0078554E" w:rsidRPr="0078554E" w:rsidRDefault="0078554E" w:rsidP="005B3DC0">
            <w:pPr>
              <w:rPr>
                <w:rFonts w:ascii="Times New Roman" w:hAnsi="Times New Roman" w:cs="Times New Roman"/>
                <w:i/>
                <w:sz w:val="24"/>
                <w:szCs w:val="24"/>
              </w:rPr>
            </w:pPr>
            <w:r w:rsidRPr="0078554E">
              <w:rPr>
                <w:rFonts w:ascii="Times New Roman" w:hAnsi="Times New Roman" w:cs="Times New Roman"/>
                <w:i/>
                <w:sz w:val="24"/>
                <w:szCs w:val="24"/>
              </w:rPr>
              <w:t xml:space="preserve">Dr. Douglas </w:t>
            </w:r>
            <w:proofErr w:type="spellStart"/>
            <w:r w:rsidRPr="0078554E">
              <w:rPr>
                <w:rFonts w:ascii="Times New Roman" w:hAnsi="Times New Roman" w:cs="Times New Roman"/>
                <w:i/>
                <w:sz w:val="24"/>
                <w:szCs w:val="24"/>
              </w:rPr>
              <w:t>Heddon</w:t>
            </w:r>
            <w:proofErr w:type="spellEnd"/>
          </w:p>
        </w:tc>
      </w:tr>
      <w:tr w:rsidR="0078554E" w:rsidRPr="0078554E" w:rsidTr="0078554E">
        <w:tblPrEx>
          <w:tblBorders>
            <w:top w:val="single" w:sz="4" w:space="0" w:color="auto"/>
            <w:left w:val="single" w:sz="4" w:space="0" w:color="auto"/>
            <w:right w:val="single" w:sz="4" w:space="0" w:color="auto"/>
            <w:insideH w:val="single" w:sz="4" w:space="0" w:color="auto"/>
            <w:insideV w:val="single" w:sz="4" w:space="0" w:color="auto"/>
          </w:tblBorders>
        </w:tblPrEx>
        <w:trPr>
          <w:cantSplit/>
        </w:trPr>
        <w:tc>
          <w:tcPr>
            <w:tcW w:w="716" w:type="dxa"/>
            <w:tcBorders>
              <w:top w:val="dotted" w:sz="4" w:space="0" w:color="auto"/>
              <w:left w:val="nil"/>
              <w:bottom w:val="dotted" w:sz="4" w:space="0" w:color="auto"/>
              <w:right w:val="nil"/>
            </w:tcBorders>
          </w:tcPr>
          <w:p w:rsidR="0078554E" w:rsidRPr="0078554E" w:rsidRDefault="0078554E" w:rsidP="005B3DC0">
            <w:pPr>
              <w:ind w:left="-18"/>
              <w:rPr>
                <w:rFonts w:ascii="Times New Roman" w:hAnsi="Times New Roman" w:cs="Times New Roman"/>
                <w:sz w:val="24"/>
                <w:szCs w:val="24"/>
              </w:rPr>
            </w:pPr>
            <w:r w:rsidRPr="0078554E">
              <w:rPr>
                <w:rFonts w:ascii="Times New Roman" w:hAnsi="Times New Roman" w:cs="Times New Roman"/>
                <w:sz w:val="24"/>
                <w:szCs w:val="24"/>
              </w:rPr>
              <w:t xml:space="preserve">3:45 </w:t>
            </w:r>
          </w:p>
        </w:tc>
        <w:tc>
          <w:tcPr>
            <w:tcW w:w="934" w:type="dxa"/>
            <w:tcBorders>
              <w:top w:val="dotted" w:sz="4" w:space="0" w:color="auto"/>
              <w:left w:val="nil"/>
              <w:bottom w:val="dotted" w:sz="4" w:space="0" w:color="auto"/>
              <w:right w:val="nil"/>
            </w:tcBorders>
          </w:tcPr>
          <w:p w:rsidR="0078554E" w:rsidRPr="0078554E" w:rsidRDefault="0078554E" w:rsidP="005B3DC0">
            <w:pPr>
              <w:rPr>
                <w:rFonts w:ascii="Times New Roman" w:hAnsi="Times New Roman" w:cs="Times New Roman"/>
                <w:sz w:val="24"/>
                <w:szCs w:val="24"/>
              </w:rPr>
            </w:pPr>
            <w:r w:rsidRPr="0078554E">
              <w:rPr>
                <w:rFonts w:ascii="Times New Roman" w:hAnsi="Times New Roman" w:cs="Times New Roman"/>
                <w:sz w:val="24"/>
                <w:szCs w:val="24"/>
              </w:rPr>
              <w:t>4:15</w:t>
            </w:r>
          </w:p>
        </w:tc>
        <w:tc>
          <w:tcPr>
            <w:tcW w:w="8610" w:type="dxa"/>
            <w:tcBorders>
              <w:top w:val="dotted" w:sz="4" w:space="0" w:color="auto"/>
              <w:left w:val="nil"/>
              <w:bottom w:val="dotted" w:sz="4" w:space="0" w:color="auto"/>
              <w:right w:val="nil"/>
            </w:tcBorders>
          </w:tcPr>
          <w:p w:rsidR="0078554E" w:rsidRPr="0078554E" w:rsidRDefault="0078554E" w:rsidP="005B3DC0">
            <w:pPr>
              <w:rPr>
                <w:rFonts w:ascii="Times New Roman" w:hAnsi="Times New Roman" w:cs="Times New Roman"/>
                <w:b/>
                <w:sz w:val="24"/>
                <w:szCs w:val="24"/>
              </w:rPr>
            </w:pPr>
            <w:r w:rsidRPr="0078554E">
              <w:rPr>
                <w:rFonts w:ascii="Times New Roman" w:hAnsi="Times New Roman" w:cs="Times New Roman"/>
                <w:b/>
                <w:sz w:val="24"/>
                <w:szCs w:val="24"/>
              </w:rPr>
              <w:t>Developing a work plan with participant commitments</w:t>
            </w:r>
          </w:p>
          <w:p w:rsidR="0078554E" w:rsidRPr="0078554E" w:rsidRDefault="0078554E" w:rsidP="005B3DC0">
            <w:pPr>
              <w:rPr>
                <w:rFonts w:ascii="Times New Roman" w:hAnsi="Times New Roman" w:cs="Times New Roman"/>
                <w:sz w:val="24"/>
                <w:szCs w:val="24"/>
              </w:rPr>
            </w:pPr>
            <w:r w:rsidRPr="0078554E">
              <w:rPr>
                <w:rFonts w:ascii="Times New Roman" w:hAnsi="Times New Roman" w:cs="Times New Roman"/>
                <w:sz w:val="24"/>
                <w:szCs w:val="24"/>
              </w:rPr>
              <w:t>We will ask participants to choose to commit to action to help move the development of best practices forward. We anticipate a lively discussion on the best way forward as we move to build best practices that leverage the work done during the day.</w:t>
            </w:r>
          </w:p>
          <w:p w:rsidR="0078554E" w:rsidRPr="0078554E" w:rsidRDefault="0078554E" w:rsidP="005B3DC0">
            <w:pPr>
              <w:rPr>
                <w:rFonts w:ascii="Times New Roman" w:hAnsi="Times New Roman" w:cs="Times New Roman"/>
                <w:i/>
                <w:sz w:val="24"/>
                <w:szCs w:val="24"/>
              </w:rPr>
            </w:pPr>
            <w:r w:rsidRPr="0078554E">
              <w:rPr>
                <w:rFonts w:ascii="Times New Roman" w:hAnsi="Times New Roman" w:cs="Times New Roman"/>
                <w:i/>
                <w:sz w:val="24"/>
                <w:szCs w:val="24"/>
              </w:rPr>
              <w:t xml:space="preserve">Dr. Erin Keely &amp; Mr. Neil </w:t>
            </w:r>
            <w:proofErr w:type="spellStart"/>
            <w:r w:rsidRPr="0078554E">
              <w:rPr>
                <w:rFonts w:ascii="Times New Roman" w:hAnsi="Times New Roman" w:cs="Times New Roman"/>
                <w:i/>
                <w:sz w:val="24"/>
                <w:szCs w:val="24"/>
              </w:rPr>
              <w:t>Drimer</w:t>
            </w:r>
            <w:proofErr w:type="spellEnd"/>
          </w:p>
        </w:tc>
      </w:tr>
      <w:tr w:rsidR="0078554E" w:rsidRPr="0078554E" w:rsidTr="0078554E">
        <w:tblPrEx>
          <w:tblBorders>
            <w:top w:val="single" w:sz="4" w:space="0" w:color="auto"/>
            <w:left w:val="single" w:sz="4" w:space="0" w:color="auto"/>
            <w:right w:val="single" w:sz="4" w:space="0" w:color="auto"/>
            <w:insideH w:val="single" w:sz="4" w:space="0" w:color="auto"/>
            <w:insideV w:val="single" w:sz="4" w:space="0" w:color="auto"/>
          </w:tblBorders>
        </w:tblPrEx>
        <w:trPr>
          <w:cantSplit/>
        </w:trPr>
        <w:tc>
          <w:tcPr>
            <w:tcW w:w="716" w:type="dxa"/>
            <w:tcBorders>
              <w:top w:val="dotted" w:sz="4" w:space="0" w:color="auto"/>
              <w:left w:val="nil"/>
              <w:bottom w:val="dotted" w:sz="4" w:space="0" w:color="auto"/>
              <w:right w:val="nil"/>
            </w:tcBorders>
          </w:tcPr>
          <w:p w:rsidR="0078554E" w:rsidRPr="0078554E" w:rsidRDefault="0078554E" w:rsidP="005B3DC0">
            <w:pPr>
              <w:ind w:left="-18"/>
              <w:rPr>
                <w:rFonts w:ascii="Times New Roman" w:hAnsi="Times New Roman" w:cs="Times New Roman"/>
                <w:sz w:val="24"/>
                <w:szCs w:val="24"/>
              </w:rPr>
            </w:pPr>
            <w:r w:rsidRPr="0078554E">
              <w:rPr>
                <w:rFonts w:ascii="Times New Roman" w:hAnsi="Times New Roman" w:cs="Times New Roman"/>
                <w:sz w:val="24"/>
                <w:szCs w:val="24"/>
              </w:rPr>
              <w:t>4:15</w:t>
            </w:r>
          </w:p>
        </w:tc>
        <w:tc>
          <w:tcPr>
            <w:tcW w:w="934" w:type="dxa"/>
            <w:tcBorders>
              <w:top w:val="dotted" w:sz="4" w:space="0" w:color="auto"/>
              <w:left w:val="nil"/>
              <w:bottom w:val="dotted" w:sz="4" w:space="0" w:color="auto"/>
              <w:right w:val="nil"/>
            </w:tcBorders>
          </w:tcPr>
          <w:p w:rsidR="0078554E" w:rsidRPr="0078554E" w:rsidRDefault="0078554E" w:rsidP="005B3DC0">
            <w:pPr>
              <w:rPr>
                <w:rFonts w:ascii="Times New Roman" w:hAnsi="Times New Roman" w:cs="Times New Roman"/>
                <w:sz w:val="24"/>
                <w:szCs w:val="24"/>
              </w:rPr>
            </w:pPr>
            <w:r w:rsidRPr="0078554E">
              <w:rPr>
                <w:rFonts w:ascii="Times New Roman" w:hAnsi="Times New Roman" w:cs="Times New Roman"/>
                <w:sz w:val="24"/>
                <w:szCs w:val="24"/>
              </w:rPr>
              <w:t>4:30</w:t>
            </w:r>
          </w:p>
        </w:tc>
        <w:tc>
          <w:tcPr>
            <w:tcW w:w="8610" w:type="dxa"/>
            <w:tcBorders>
              <w:top w:val="dotted" w:sz="4" w:space="0" w:color="auto"/>
              <w:left w:val="nil"/>
              <w:bottom w:val="dotted" w:sz="4" w:space="0" w:color="auto"/>
              <w:right w:val="nil"/>
            </w:tcBorders>
          </w:tcPr>
          <w:p w:rsidR="0078554E" w:rsidRPr="0078554E" w:rsidRDefault="0078554E" w:rsidP="005B3DC0">
            <w:pPr>
              <w:rPr>
                <w:rFonts w:ascii="Times New Roman" w:hAnsi="Times New Roman" w:cs="Times New Roman"/>
                <w:b/>
                <w:sz w:val="24"/>
                <w:szCs w:val="24"/>
              </w:rPr>
            </w:pPr>
            <w:r w:rsidRPr="0078554E">
              <w:rPr>
                <w:rFonts w:ascii="Times New Roman" w:hAnsi="Times New Roman" w:cs="Times New Roman"/>
                <w:b/>
                <w:sz w:val="24"/>
                <w:szCs w:val="24"/>
              </w:rPr>
              <w:t>Wrap up and next steps</w:t>
            </w:r>
          </w:p>
          <w:p w:rsidR="0078554E" w:rsidRPr="0078554E" w:rsidRDefault="0078554E" w:rsidP="005B3DC0">
            <w:pPr>
              <w:rPr>
                <w:rFonts w:ascii="Times New Roman" w:hAnsi="Times New Roman" w:cs="Times New Roman"/>
                <w:sz w:val="24"/>
                <w:szCs w:val="24"/>
              </w:rPr>
            </w:pPr>
            <w:r w:rsidRPr="0078554E">
              <w:rPr>
                <w:rFonts w:ascii="Times New Roman" w:hAnsi="Times New Roman" w:cs="Times New Roman"/>
                <w:sz w:val="24"/>
                <w:szCs w:val="24"/>
              </w:rPr>
              <w:t>Summary of the day’s deliberations and developing consensus on next steps.</w:t>
            </w:r>
          </w:p>
          <w:p w:rsidR="0078554E" w:rsidRPr="0078554E" w:rsidRDefault="0078554E" w:rsidP="005B3DC0">
            <w:pPr>
              <w:rPr>
                <w:rFonts w:ascii="Times New Roman" w:hAnsi="Times New Roman" w:cs="Times New Roman"/>
                <w:i/>
                <w:sz w:val="24"/>
                <w:szCs w:val="24"/>
              </w:rPr>
            </w:pPr>
            <w:r w:rsidRPr="0078554E">
              <w:rPr>
                <w:rFonts w:ascii="Times New Roman" w:hAnsi="Times New Roman" w:cs="Times New Roman"/>
                <w:i/>
                <w:sz w:val="24"/>
                <w:szCs w:val="24"/>
              </w:rPr>
              <w:t>Dr. Clare Liddy</w:t>
            </w:r>
          </w:p>
        </w:tc>
      </w:tr>
    </w:tbl>
    <w:p w:rsidR="00BA23A7" w:rsidRPr="0078554E" w:rsidRDefault="00BA23A7" w:rsidP="00BA23A7">
      <w:pPr>
        <w:rPr>
          <w:rFonts w:ascii="Times New Roman" w:eastAsia="Calibri" w:hAnsi="Times New Roman" w:cs="Times New Roman"/>
          <w:sz w:val="24"/>
          <w:szCs w:val="24"/>
        </w:rPr>
      </w:pPr>
    </w:p>
    <w:p w:rsidR="00BA23A7" w:rsidRPr="0078554E" w:rsidRDefault="00BA23A7" w:rsidP="00BA23A7">
      <w:pPr>
        <w:rPr>
          <w:rFonts w:ascii="Times New Roman" w:eastAsia="Calibri" w:hAnsi="Times New Roman" w:cs="Times New Roman"/>
          <w:sz w:val="24"/>
          <w:szCs w:val="24"/>
        </w:rPr>
      </w:pPr>
    </w:p>
    <w:p w:rsidR="00984358" w:rsidRPr="0078554E" w:rsidRDefault="0078554E">
      <w:pPr>
        <w:rPr>
          <w:rFonts w:ascii="Times New Roman" w:hAnsi="Times New Roman" w:cs="Times New Roman"/>
          <w:sz w:val="24"/>
          <w:szCs w:val="24"/>
        </w:rPr>
      </w:pPr>
    </w:p>
    <w:sectPr w:rsidR="00984358" w:rsidRPr="007855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556797"/>
    <w:multiLevelType w:val="hybridMultilevel"/>
    <w:tmpl w:val="A9A0CDA4"/>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6225"/>
    <w:rsid w:val="002D38EF"/>
    <w:rsid w:val="00391D1F"/>
    <w:rsid w:val="00486225"/>
    <w:rsid w:val="0078554E"/>
    <w:rsid w:val="007B2F4D"/>
    <w:rsid w:val="00B020B2"/>
    <w:rsid w:val="00B66357"/>
    <w:rsid w:val="00BA23A7"/>
    <w:rsid w:val="00C76388"/>
    <w:rsid w:val="00F9297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388"/>
  </w:style>
  <w:style w:type="paragraph" w:styleId="Heading1">
    <w:name w:val="heading 1"/>
    <w:basedOn w:val="Normal"/>
    <w:next w:val="Normal"/>
    <w:link w:val="Heading1Char"/>
    <w:uiPriority w:val="9"/>
    <w:qFormat/>
    <w:rsid w:val="00B020B2"/>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C76388"/>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20B2"/>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C76388"/>
    <w:rPr>
      <w:rFonts w:asciiTheme="majorHAnsi" w:eastAsiaTheme="majorEastAsia" w:hAnsiTheme="majorHAnsi" w:cstheme="majorBidi"/>
      <w:b/>
      <w:bCs/>
      <w:color w:val="5B9BD5" w:themeColor="accent1"/>
      <w:sz w:val="26"/>
      <w:szCs w:val="26"/>
    </w:rPr>
  </w:style>
  <w:style w:type="table" w:styleId="TableGrid">
    <w:name w:val="Table Grid"/>
    <w:basedOn w:val="TableNormal"/>
    <w:uiPriority w:val="59"/>
    <w:rsid w:val="00BA23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8554E"/>
    <w:pPr>
      <w:widowControl w:val="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388"/>
  </w:style>
  <w:style w:type="paragraph" w:styleId="Heading1">
    <w:name w:val="heading 1"/>
    <w:basedOn w:val="Normal"/>
    <w:next w:val="Normal"/>
    <w:link w:val="Heading1Char"/>
    <w:uiPriority w:val="9"/>
    <w:qFormat/>
    <w:rsid w:val="00B020B2"/>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C76388"/>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20B2"/>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C76388"/>
    <w:rPr>
      <w:rFonts w:asciiTheme="majorHAnsi" w:eastAsiaTheme="majorEastAsia" w:hAnsiTheme="majorHAnsi" w:cstheme="majorBidi"/>
      <w:b/>
      <w:bCs/>
      <w:color w:val="5B9BD5" w:themeColor="accent1"/>
      <w:sz w:val="26"/>
      <w:szCs w:val="26"/>
    </w:rPr>
  </w:style>
  <w:style w:type="table" w:styleId="TableGrid">
    <w:name w:val="Table Grid"/>
    <w:basedOn w:val="TableNormal"/>
    <w:uiPriority w:val="59"/>
    <w:rsid w:val="00BA23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8554E"/>
    <w:pPr>
      <w:widowControl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712</Words>
  <Characters>4065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Bruyere Continuing Care</Company>
  <LinksUpToDate>false</LinksUpToDate>
  <CharactersWithSpaces>4768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Justin Joschko</dc:creator>
  <cp:lastModifiedBy>Justin Joschko</cp:lastModifiedBy>
  <cp:revision>3</cp:revision>
  <dcterms:created xsi:type="dcterms:W3CDTF">2019-10-10T16:29:00Z</dcterms:created>
  <dcterms:modified xsi:type="dcterms:W3CDTF">2019-10-10T16:32:00Z</dcterms:modified>
</cp:coreProperties>
</file>