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D0AEB" w:rsidRDefault="005A2AE2">
      <w:pPr>
        <w:pStyle w:val="Title"/>
      </w:pPr>
      <w:bookmarkStart w:id="0" w:name="_lpph8twmvgrh" w:colFirst="0" w:colLast="0"/>
      <w:bookmarkStart w:id="1" w:name="_GoBack"/>
      <w:bookmarkEnd w:id="0"/>
      <w:bookmarkEnd w:id="1"/>
      <w:r>
        <w:t>Additional file 6: Quality assessment</w:t>
      </w:r>
    </w:p>
    <w:p w:rsidR="000D0AEB" w:rsidRDefault="000D0AEB"/>
    <w:p w:rsidR="000D0AEB" w:rsidRDefault="005A2AE2">
      <w:r>
        <w:t>Quality assessment was conducted using AMSTAR (2007, 2009)</w:t>
      </w:r>
    </w:p>
    <w:p w:rsidR="000D0AEB" w:rsidRDefault="005A2AE2">
      <w:pPr>
        <w:numPr>
          <w:ilvl w:val="0"/>
          <w:numId w:val="1"/>
        </w:numPr>
        <w:spacing w:after="0"/>
      </w:pPr>
      <w:r>
        <w:t xml:space="preserve">Shea BJ, Grimshaw JM, Wells GA, Boers M, Andersson N, Hamel C, Porter AC, Tugwell P, Moher D, Bouter LM. </w:t>
      </w:r>
      <w:r>
        <w:rPr>
          <w:i/>
        </w:rPr>
        <w:t>Development of AMSTAR: a measurement tool to assess the methodological quality of systematic reviews</w:t>
      </w:r>
      <w:r>
        <w:t>. BMC Med Res Methodol. 2007 Feb 15; 7:10. PMID: 17302989.</w:t>
      </w:r>
    </w:p>
    <w:p w:rsidR="000D0AEB" w:rsidRDefault="005A2AE2">
      <w:pPr>
        <w:numPr>
          <w:ilvl w:val="0"/>
          <w:numId w:val="1"/>
        </w:numPr>
      </w:pPr>
      <w:r>
        <w:t xml:space="preserve">Shea BJ, Hamel C, Wells GA, Bouter LM, Kristjansson E, Grimshaw J, Henry DA, Boers M. </w:t>
      </w:r>
      <w:r>
        <w:rPr>
          <w:i/>
        </w:rPr>
        <w:t>AMSTAR is a</w:t>
      </w:r>
      <w:r>
        <w:rPr>
          <w:i/>
        </w:rPr>
        <w:t xml:space="preserve"> reliable and valid measurement tool to assess the methodological quality of systematic reviews</w:t>
      </w:r>
      <w:r>
        <w:t>. J Clin Epidemiol. 2009 Oct; 62(10):1013-20. PMID: 19230606</w:t>
      </w:r>
    </w:p>
    <w:p w:rsidR="000D0AEB" w:rsidRDefault="000D0AEB"/>
    <w:tbl>
      <w:tblPr>
        <w:tblStyle w:val="a"/>
        <w:tblW w:w="934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67"/>
        <w:gridCol w:w="969"/>
        <w:gridCol w:w="969"/>
        <w:gridCol w:w="968"/>
        <w:gridCol w:w="968"/>
        <w:gridCol w:w="968"/>
        <w:gridCol w:w="968"/>
        <w:gridCol w:w="968"/>
      </w:tblGrid>
      <w:tr w:rsidR="000D0AEB">
        <w:trPr>
          <w:trHeight w:val="60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AMSTAR question</w:t>
            </w:r>
          </w:p>
        </w:tc>
        <w:tc>
          <w:tcPr>
            <w:tcW w:w="6776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Record</w:t>
            </w:r>
          </w:p>
        </w:tc>
      </w:tr>
      <w:tr w:rsidR="000D0AEB">
        <w:trPr>
          <w:trHeight w:val="60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0D0AEB">
            <w:pPr>
              <w:spacing w:after="0"/>
            </w:pP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Oliver 2004/2008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Domecq 2014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Haijes 2016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Drahota 2016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Manafo 2018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Schilling 2017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Bailey 2015</w:t>
            </w:r>
          </w:p>
        </w:tc>
      </w:tr>
      <w:tr w:rsidR="000D0AEB">
        <w:trPr>
          <w:trHeight w:val="52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1. Was an 'a priori' design provided?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74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2. Was there duplicate study selection and data extraction?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Can't answer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Can't answer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74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3. Was a comprehensive literature search performed?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96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4. Was the status of publication (i.e. grey literature) used as an inclusion criterion?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74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5. Was a list of studies (included and excluded) provided?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74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6. Were the characteristics of the included studies provided?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74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7. Was the scientific quality of the included studies assessed and documented?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96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8. Was the scientific quality of the included studies used appropriately in formulating conclusions?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74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9. Were the methods used to combine the findings of studies appropriate?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52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10. Was the likelihood of publication bias assessed?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52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11. Was the conflict of interest included?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300"/>
        </w:trPr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4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7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3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6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4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5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5</w:t>
            </w:r>
          </w:p>
        </w:tc>
      </w:tr>
    </w:tbl>
    <w:p w:rsidR="000D0AEB" w:rsidRDefault="000D0AEB"/>
    <w:p w:rsidR="000D0AEB" w:rsidRDefault="000D0AEB"/>
    <w:tbl>
      <w:tblPr>
        <w:tblStyle w:val="a0"/>
        <w:tblW w:w="945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1145"/>
        <w:gridCol w:w="1145"/>
        <w:gridCol w:w="1145"/>
        <w:gridCol w:w="1145"/>
        <w:gridCol w:w="1145"/>
        <w:gridCol w:w="1145"/>
      </w:tblGrid>
      <w:tr w:rsidR="000D0AEB">
        <w:trPr>
          <w:trHeight w:val="60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AMSTAR question</w:t>
            </w:r>
          </w:p>
        </w:tc>
        <w:tc>
          <w:tcPr>
            <w:tcW w:w="687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Record</w:t>
            </w:r>
          </w:p>
        </w:tc>
      </w:tr>
      <w:tr w:rsidR="000D0AEB">
        <w:trPr>
          <w:trHeight w:val="60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0D0AEB">
            <w:pPr>
              <w:spacing w:after="0"/>
            </w:pP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Camden 2015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Lee 2017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DiLorito 2018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Fudge 2007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Morley 2016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Brett 2010/2014</w:t>
            </w:r>
          </w:p>
        </w:tc>
      </w:tr>
      <w:tr w:rsidR="000D0AEB">
        <w:trPr>
          <w:trHeight w:val="52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1. Was an 'a priori' design provided?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74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2. Was there duplicate study selection and data extraction?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Can't answer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Can't answer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74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3. Was a comprehensive literature search performed?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96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4. Was the status of publication (i.e. grey literature) used as an inclusion criterion?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74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5. Was a list of studies (included and excluded) provided?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74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6. Were the characteristics of the included studies provided?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74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7. Was the scientific quality of the included studies assessed and documented?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96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8. Was the scientific quality of the included studies used appropriately in formulating conclusions?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74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9. Were the methods used to combine the findings of studies appropriate?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</w:tr>
      <w:tr w:rsidR="000D0AEB">
        <w:trPr>
          <w:trHeight w:val="52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10. Was the likelihood of publication bias assessed?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52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11. Was the conflict of interest included?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Yes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No</w:t>
            </w:r>
          </w:p>
        </w:tc>
      </w:tr>
      <w:tr w:rsidR="000D0AEB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3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3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5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3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4</w:t>
            </w:r>
          </w:p>
        </w:tc>
        <w:tc>
          <w:tcPr>
            <w:tcW w:w="1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0AEB" w:rsidRDefault="005A2AE2">
            <w:pPr>
              <w:spacing w:after="0"/>
            </w:pPr>
            <w:r>
              <w:t>7</w:t>
            </w:r>
          </w:p>
        </w:tc>
      </w:tr>
    </w:tbl>
    <w:p w:rsidR="000D0AEB" w:rsidRDefault="000D0AEB"/>
    <w:p w:rsidR="000D0AEB" w:rsidRDefault="000D0AEB"/>
    <w:sectPr w:rsidR="000D0AEB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A350D"/>
    <w:multiLevelType w:val="multilevel"/>
    <w:tmpl w:val="DCB24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EB"/>
    <w:rsid w:val="000D0AEB"/>
    <w:rsid w:val="005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6B0169-8344-4D88-A1EE-81C3025B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eastAsia="en-A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12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12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Slattery</dc:creator>
  <cp:lastModifiedBy>Peter Slattery</cp:lastModifiedBy>
  <cp:revision>2</cp:revision>
  <dcterms:created xsi:type="dcterms:W3CDTF">2019-07-01T05:35:00Z</dcterms:created>
  <dcterms:modified xsi:type="dcterms:W3CDTF">2019-07-01T05:35:00Z</dcterms:modified>
</cp:coreProperties>
</file>