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EEA1E" w14:textId="77777777" w:rsidR="004C0A70" w:rsidRPr="00DA5EF1" w:rsidRDefault="004C0A70" w:rsidP="004C0A70">
      <w:pPr>
        <w:rPr>
          <w:color w:val="333333"/>
        </w:rPr>
      </w:pPr>
      <w:r w:rsidRPr="00DA5EF1">
        <w:rPr>
          <w:b/>
          <w:bCs/>
          <w:color w:val="333333"/>
        </w:rPr>
        <w:t>Additional file 7:</w:t>
      </w:r>
      <w:r w:rsidRPr="00DA5EF1">
        <w:rPr>
          <w:color w:val="333333"/>
        </w:rPr>
        <w:t xml:space="preserve"> Interpretability criteria for selecting items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
        <w:gridCol w:w="3908"/>
        <w:gridCol w:w="7044"/>
        <w:gridCol w:w="485"/>
        <w:gridCol w:w="718"/>
        <w:gridCol w:w="818"/>
      </w:tblGrid>
      <w:tr w:rsidR="007B297E" w:rsidRPr="00E91F7C" w14:paraId="50F4B7FA" w14:textId="77777777" w:rsidTr="00DA5EF1">
        <w:trPr>
          <w:trHeight w:val="246"/>
        </w:trPr>
        <w:tc>
          <w:tcPr>
            <w:tcW w:w="0" w:type="auto"/>
            <w:vMerge w:val="restart"/>
            <w:shd w:val="clear" w:color="auto" w:fill="4F81BD" w:themeFill="accent1"/>
            <w:vAlign w:val="center"/>
          </w:tcPr>
          <w:p w14:paraId="7B30E3D0" w14:textId="55A42042" w:rsidR="007B297E" w:rsidRPr="00E91F7C" w:rsidRDefault="007B297E" w:rsidP="00E91F7C">
            <w:pPr>
              <w:spacing w:after="0" w:line="240" w:lineRule="auto"/>
              <w:rPr>
                <w:b/>
                <w:bCs/>
                <w:color w:val="000000"/>
                <w:sz w:val="20"/>
                <w:szCs w:val="20"/>
              </w:rPr>
            </w:pPr>
            <w:r w:rsidRPr="00E91F7C">
              <w:rPr>
                <w:b/>
                <w:bCs/>
                <w:color w:val="000000"/>
                <w:sz w:val="20"/>
                <w:szCs w:val="20"/>
              </w:rPr>
              <w:t>#</w:t>
            </w:r>
          </w:p>
        </w:tc>
        <w:tc>
          <w:tcPr>
            <w:tcW w:w="3908" w:type="dxa"/>
            <w:vMerge w:val="restart"/>
            <w:shd w:val="clear" w:color="auto" w:fill="4F81BD" w:themeFill="accent1"/>
            <w:vAlign w:val="center"/>
          </w:tcPr>
          <w:p w14:paraId="1DA0943B" w14:textId="0DDB9375" w:rsidR="007B297E" w:rsidRPr="00E91F7C" w:rsidRDefault="007B297E" w:rsidP="00E91F7C">
            <w:pPr>
              <w:spacing w:after="0" w:line="240" w:lineRule="auto"/>
              <w:rPr>
                <w:b/>
                <w:bCs/>
                <w:color w:val="000000"/>
                <w:sz w:val="20"/>
                <w:szCs w:val="20"/>
              </w:rPr>
            </w:pPr>
            <w:r w:rsidRPr="00E91F7C">
              <w:rPr>
                <w:b/>
                <w:bCs/>
                <w:color w:val="000000"/>
                <w:sz w:val="20"/>
                <w:szCs w:val="20"/>
              </w:rPr>
              <w:t xml:space="preserve">Criterion  </w:t>
            </w:r>
          </w:p>
        </w:tc>
        <w:tc>
          <w:tcPr>
            <w:tcW w:w="7044" w:type="dxa"/>
            <w:vMerge w:val="restart"/>
            <w:shd w:val="clear" w:color="auto" w:fill="4F81BD" w:themeFill="accent1"/>
            <w:vAlign w:val="center"/>
          </w:tcPr>
          <w:p w14:paraId="3463640A" w14:textId="3BD6097F" w:rsidR="007B297E" w:rsidRPr="00E91F7C" w:rsidRDefault="007B297E" w:rsidP="00E91F7C">
            <w:pPr>
              <w:spacing w:after="0" w:line="240" w:lineRule="auto"/>
              <w:rPr>
                <w:b/>
                <w:bCs/>
                <w:color w:val="000000"/>
                <w:sz w:val="20"/>
                <w:szCs w:val="20"/>
              </w:rPr>
            </w:pPr>
            <w:r w:rsidRPr="00E91F7C">
              <w:rPr>
                <w:b/>
                <w:bCs/>
                <w:color w:val="000000"/>
                <w:sz w:val="20"/>
                <w:szCs w:val="20"/>
              </w:rPr>
              <w:t>Description</w:t>
            </w:r>
          </w:p>
        </w:tc>
        <w:tc>
          <w:tcPr>
            <w:tcW w:w="2021" w:type="dxa"/>
            <w:gridSpan w:val="3"/>
            <w:shd w:val="clear" w:color="auto" w:fill="4F81BD" w:themeFill="accent1"/>
            <w:vAlign w:val="center"/>
          </w:tcPr>
          <w:p w14:paraId="09DF2756" w14:textId="24CA840B" w:rsidR="007B297E" w:rsidRPr="00E91F7C" w:rsidRDefault="007B297E" w:rsidP="00E91F7C">
            <w:pPr>
              <w:spacing w:after="0" w:line="240" w:lineRule="auto"/>
              <w:jc w:val="center"/>
              <w:rPr>
                <w:b/>
                <w:bCs/>
                <w:color w:val="000000"/>
                <w:sz w:val="20"/>
                <w:szCs w:val="20"/>
              </w:rPr>
            </w:pPr>
            <w:r w:rsidRPr="00E91F7C">
              <w:rPr>
                <w:b/>
                <w:bCs/>
                <w:color w:val="000000"/>
                <w:sz w:val="20"/>
                <w:szCs w:val="20"/>
              </w:rPr>
              <w:t>Response</w:t>
            </w:r>
          </w:p>
        </w:tc>
      </w:tr>
      <w:tr w:rsidR="007B297E" w:rsidRPr="00E91F7C" w14:paraId="376CB2A3" w14:textId="41AF3EA6" w:rsidTr="00DA5EF1">
        <w:trPr>
          <w:trHeight w:val="246"/>
        </w:trPr>
        <w:tc>
          <w:tcPr>
            <w:tcW w:w="0" w:type="auto"/>
            <w:vMerge/>
            <w:shd w:val="clear" w:color="auto" w:fill="4F81BD" w:themeFill="accent1"/>
            <w:vAlign w:val="center"/>
          </w:tcPr>
          <w:p w14:paraId="57200624" w14:textId="77777777" w:rsidR="007B297E" w:rsidRPr="00E91F7C" w:rsidRDefault="007B297E" w:rsidP="00E91F7C">
            <w:pPr>
              <w:spacing w:after="0" w:line="240" w:lineRule="auto"/>
              <w:rPr>
                <w:b/>
                <w:bCs/>
                <w:color w:val="000000"/>
                <w:sz w:val="20"/>
                <w:szCs w:val="20"/>
              </w:rPr>
            </w:pPr>
          </w:p>
        </w:tc>
        <w:tc>
          <w:tcPr>
            <w:tcW w:w="3908" w:type="dxa"/>
            <w:vMerge/>
            <w:shd w:val="clear" w:color="auto" w:fill="4F81BD" w:themeFill="accent1"/>
            <w:vAlign w:val="center"/>
            <w:hideMark/>
          </w:tcPr>
          <w:p w14:paraId="14FFE123" w14:textId="303F7796" w:rsidR="007B297E" w:rsidRPr="00E91F7C" w:rsidRDefault="007B297E" w:rsidP="00E91F7C">
            <w:pPr>
              <w:spacing w:after="0" w:line="240" w:lineRule="auto"/>
              <w:rPr>
                <w:b/>
                <w:bCs/>
                <w:color w:val="000000"/>
                <w:sz w:val="20"/>
                <w:szCs w:val="20"/>
              </w:rPr>
            </w:pPr>
          </w:p>
        </w:tc>
        <w:tc>
          <w:tcPr>
            <w:tcW w:w="7044" w:type="dxa"/>
            <w:vMerge/>
            <w:shd w:val="clear" w:color="auto" w:fill="4F81BD" w:themeFill="accent1"/>
            <w:vAlign w:val="center"/>
          </w:tcPr>
          <w:p w14:paraId="6C932948" w14:textId="352DDF23" w:rsidR="007B297E" w:rsidRPr="00E91F7C" w:rsidRDefault="007B297E" w:rsidP="00E91F7C">
            <w:pPr>
              <w:spacing w:after="0" w:line="240" w:lineRule="auto"/>
              <w:rPr>
                <w:b/>
                <w:bCs/>
                <w:color w:val="000000"/>
                <w:sz w:val="20"/>
                <w:szCs w:val="20"/>
              </w:rPr>
            </w:pPr>
          </w:p>
        </w:tc>
        <w:tc>
          <w:tcPr>
            <w:tcW w:w="485" w:type="dxa"/>
            <w:shd w:val="clear" w:color="auto" w:fill="4F81BD" w:themeFill="accent1"/>
            <w:vAlign w:val="center"/>
          </w:tcPr>
          <w:p w14:paraId="7BBB3B94" w14:textId="1C07DBE8" w:rsidR="007B297E" w:rsidRPr="00E91F7C" w:rsidRDefault="007B297E" w:rsidP="00E91F7C">
            <w:pPr>
              <w:spacing w:after="0" w:line="240" w:lineRule="auto"/>
              <w:jc w:val="center"/>
              <w:rPr>
                <w:b/>
                <w:bCs/>
                <w:color w:val="000000"/>
                <w:sz w:val="20"/>
                <w:szCs w:val="20"/>
              </w:rPr>
            </w:pPr>
            <w:r w:rsidRPr="00E91F7C">
              <w:rPr>
                <w:b/>
                <w:bCs/>
                <w:color w:val="000000"/>
                <w:sz w:val="20"/>
                <w:szCs w:val="20"/>
              </w:rPr>
              <w:t>Met</w:t>
            </w:r>
          </w:p>
        </w:tc>
        <w:tc>
          <w:tcPr>
            <w:tcW w:w="0" w:type="auto"/>
            <w:shd w:val="clear" w:color="auto" w:fill="4F81BD" w:themeFill="accent1"/>
            <w:vAlign w:val="center"/>
          </w:tcPr>
          <w:p w14:paraId="10B82649" w14:textId="27E60AF2" w:rsidR="007B297E" w:rsidRPr="00E91F7C" w:rsidRDefault="007B297E" w:rsidP="00E91F7C">
            <w:pPr>
              <w:spacing w:after="0" w:line="240" w:lineRule="auto"/>
              <w:jc w:val="center"/>
              <w:rPr>
                <w:b/>
                <w:bCs/>
                <w:color w:val="000000"/>
                <w:sz w:val="20"/>
                <w:szCs w:val="20"/>
              </w:rPr>
            </w:pPr>
            <w:r w:rsidRPr="00E91F7C">
              <w:rPr>
                <w:b/>
                <w:bCs/>
                <w:color w:val="000000"/>
                <w:sz w:val="20"/>
                <w:szCs w:val="20"/>
              </w:rPr>
              <w:t>Unmet</w:t>
            </w:r>
          </w:p>
        </w:tc>
        <w:tc>
          <w:tcPr>
            <w:tcW w:w="0" w:type="auto"/>
            <w:shd w:val="clear" w:color="auto" w:fill="4F81BD" w:themeFill="accent1"/>
            <w:vAlign w:val="center"/>
          </w:tcPr>
          <w:p w14:paraId="7B032D55" w14:textId="62745103" w:rsidR="007B297E" w:rsidRPr="00E91F7C" w:rsidRDefault="007B297E" w:rsidP="00E91F7C">
            <w:pPr>
              <w:spacing w:after="0" w:line="240" w:lineRule="auto"/>
              <w:jc w:val="center"/>
              <w:rPr>
                <w:b/>
                <w:bCs/>
                <w:color w:val="000000"/>
                <w:sz w:val="20"/>
                <w:szCs w:val="20"/>
              </w:rPr>
            </w:pPr>
            <w:r w:rsidRPr="00E91F7C">
              <w:rPr>
                <w:b/>
                <w:bCs/>
                <w:color w:val="000000"/>
                <w:sz w:val="20"/>
                <w:szCs w:val="20"/>
              </w:rPr>
              <w:t>Unclear</w:t>
            </w:r>
          </w:p>
        </w:tc>
      </w:tr>
      <w:tr w:rsidR="00A328FF" w:rsidRPr="00E91F7C" w14:paraId="1D4458E3" w14:textId="43EF1D93" w:rsidTr="00DA5EF1">
        <w:trPr>
          <w:trHeight w:val="269"/>
        </w:trPr>
        <w:tc>
          <w:tcPr>
            <w:tcW w:w="0" w:type="auto"/>
            <w:shd w:val="clear" w:color="auto" w:fill="auto"/>
            <w:vAlign w:val="center"/>
          </w:tcPr>
          <w:p w14:paraId="2F37E6C8" w14:textId="7B5C68FD" w:rsidR="004E1924" w:rsidRPr="00E91F7C" w:rsidRDefault="004E1924" w:rsidP="00E91F7C">
            <w:pPr>
              <w:spacing w:after="0" w:line="240" w:lineRule="auto"/>
              <w:rPr>
                <w:color w:val="000000"/>
                <w:sz w:val="20"/>
                <w:szCs w:val="20"/>
              </w:rPr>
            </w:pPr>
            <w:r w:rsidRPr="00E91F7C">
              <w:rPr>
                <w:color w:val="000000"/>
                <w:sz w:val="20"/>
                <w:szCs w:val="20"/>
              </w:rPr>
              <w:t>1</w:t>
            </w:r>
          </w:p>
        </w:tc>
        <w:tc>
          <w:tcPr>
            <w:tcW w:w="3908" w:type="dxa"/>
            <w:shd w:val="clear" w:color="auto" w:fill="auto"/>
            <w:vAlign w:val="center"/>
            <w:hideMark/>
          </w:tcPr>
          <w:p w14:paraId="12B74E52" w14:textId="02987E74" w:rsidR="004E1924" w:rsidRPr="00E91F7C" w:rsidRDefault="004E1924" w:rsidP="00E91F7C">
            <w:pPr>
              <w:spacing w:after="0" w:line="240" w:lineRule="auto"/>
              <w:rPr>
                <w:color w:val="000000"/>
                <w:sz w:val="20"/>
                <w:szCs w:val="20"/>
              </w:rPr>
            </w:pPr>
            <w:r w:rsidRPr="00E91F7C">
              <w:rPr>
                <w:color w:val="000000"/>
                <w:sz w:val="20"/>
                <w:szCs w:val="20"/>
              </w:rPr>
              <w:t>The item captures the concept that is intended</w:t>
            </w:r>
          </w:p>
        </w:tc>
        <w:tc>
          <w:tcPr>
            <w:tcW w:w="7044" w:type="dxa"/>
            <w:vAlign w:val="center"/>
          </w:tcPr>
          <w:p w14:paraId="72D978CA" w14:textId="27E79D13" w:rsidR="004E1924" w:rsidRPr="00E91F7C" w:rsidRDefault="004E1924" w:rsidP="00E91F7C">
            <w:pPr>
              <w:pStyle w:val="PrformatHTML"/>
              <w:shd w:val="clear" w:color="auto" w:fill="F8F9FA"/>
              <w:rPr>
                <w:rFonts w:ascii="Times New Roman" w:hAnsi="Times New Roman" w:cs="Times New Roman"/>
                <w:color w:val="202124"/>
                <w:lang w:val="en-CA"/>
              </w:rPr>
            </w:pPr>
            <w:r w:rsidRPr="00E91F7C">
              <w:rPr>
                <w:rStyle w:val="y2iqfc"/>
                <w:rFonts w:ascii="Times New Roman" w:hAnsi="Times New Roman" w:cs="Times New Roman"/>
                <w:color w:val="202124"/>
                <w:lang w:val="en"/>
              </w:rPr>
              <w:t>The content of the item must be able to assess the concepts of the study (</w:t>
            </w:r>
            <w:r w:rsidR="000F4DF0" w:rsidRPr="00E91F7C">
              <w:rPr>
                <w:rStyle w:val="y2iqfc"/>
                <w:rFonts w:ascii="Times New Roman" w:hAnsi="Times New Roman" w:cs="Times New Roman"/>
                <w:color w:val="202124"/>
                <w:lang w:val="en"/>
              </w:rPr>
              <w:t>i.e., scalability</w:t>
            </w:r>
            <w:r w:rsidRPr="00E91F7C">
              <w:rPr>
                <w:rStyle w:val="y2iqfc"/>
                <w:rFonts w:ascii="Times New Roman" w:hAnsi="Times New Roman" w:cs="Times New Roman"/>
                <w:color w:val="202124"/>
                <w:lang w:val="en"/>
              </w:rPr>
              <w:t>).</w:t>
            </w:r>
          </w:p>
        </w:tc>
        <w:tc>
          <w:tcPr>
            <w:tcW w:w="485" w:type="dxa"/>
            <w:vAlign w:val="center"/>
          </w:tcPr>
          <w:p w14:paraId="13E4771B" w14:textId="1C7A0794"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62126727" w14:textId="06CA5FDF"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474E6871" w14:textId="107DA610"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r>
      <w:tr w:rsidR="00A328FF" w:rsidRPr="00E91F7C" w14:paraId="11F77B24" w14:textId="2609A14D" w:rsidTr="00DA5EF1">
        <w:trPr>
          <w:trHeight w:val="416"/>
        </w:trPr>
        <w:tc>
          <w:tcPr>
            <w:tcW w:w="0" w:type="auto"/>
            <w:shd w:val="clear" w:color="auto" w:fill="auto"/>
            <w:vAlign w:val="center"/>
          </w:tcPr>
          <w:p w14:paraId="45B15AA4" w14:textId="2334B782" w:rsidR="004E1924" w:rsidRPr="00E91F7C" w:rsidRDefault="004E1924" w:rsidP="00E91F7C">
            <w:pPr>
              <w:spacing w:after="0" w:line="240" w:lineRule="auto"/>
              <w:rPr>
                <w:color w:val="000000"/>
                <w:sz w:val="20"/>
                <w:szCs w:val="20"/>
              </w:rPr>
            </w:pPr>
            <w:r w:rsidRPr="00E91F7C">
              <w:rPr>
                <w:color w:val="000000"/>
                <w:sz w:val="20"/>
                <w:szCs w:val="20"/>
              </w:rPr>
              <w:t>2</w:t>
            </w:r>
          </w:p>
        </w:tc>
        <w:tc>
          <w:tcPr>
            <w:tcW w:w="3908" w:type="dxa"/>
            <w:shd w:val="clear" w:color="auto" w:fill="auto"/>
            <w:vAlign w:val="center"/>
            <w:hideMark/>
          </w:tcPr>
          <w:p w14:paraId="04502711" w14:textId="35CAF639" w:rsidR="004E1924" w:rsidRPr="00E91F7C" w:rsidRDefault="004E1924" w:rsidP="00E91F7C">
            <w:pPr>
              <w:spacing w:after="0" w:line="240" w:lineRule="auto"/>
              <w:rPr>
                <w:color w:val="000000"/>
                <w:sz w:val="20"/>
                <w:szCs w:val="20"/>
              </w:rPr>
            </w:pPr>
            <w:r w:rsidRPr="00E91F7C">
              <w:rPr>
                <w:color w:val="000000"/>
                <w:sz w:val="20"/>
                <w:szCs w:val="20"/>
              </w:rPr>
              <w:t xml:space="preserve">The item is relevant to all </w:t>
            </w:r>
            <w:r w:rsidR="00715DE6" w:rsidRPr="00E91F7C">
              <w:rPr>
                <w:color w:val="000000"/>
                <w:sz w:val="20"/>
                <w:szCs w:val="20"/>
              </w:rPr>
              <w:t xml:space="preserve">innovations </w:t>
            </w:r>
            <w:r w:rsidRPr="00E91F7C">
              <w:rPr>
                <w:color w:val="000000"/>
                <w:sz w:val="20"/>
                <w:szCs w:val="20"/>
              </w:rPr>
              <w:t xml:space="preserve">of the target </w:t>
            </w:r>
            <w:r w:rsidR="00715DE6" w:rsidRPr="00E91F7C">
              <w:rPr>
                <w:color w:val="000000"/>
                <w:sz w:val="20"/>
                <w:szCs w:val="20"/>
              </w:rPr>
              <w:t>setting</w:t>
            </w:r>
          </w:p>
        </w:tc>
        <w:tc>
          <w:tcPr>
            <w:tcW w:w="7044" w:type="dxa"/>
            <w:vAlign w:val="center"/>
          </w:tcPr>
          <w:p w14:paraId="26AD499F" w14:textId="62EF6DC1" w:rsidR="004E1924" w:rsidRPr="00E91F7C" w:rsidRDefault="004E1924" w:rsidP="00E91F7C">
            <w:pPr>
              <w:pStyle w:val="PrformatHTML"/>
              <w:shd w:val="clear" w:color="auto" w:fill="F8F9FA"/>
              <w:rPr>
                <w:rFonts w:ascii="Times New Roman" w:hAnsi="Times New Roman" w:cs="Times New Roman"/>
                <w:color w:val="202124"/>
                <w:lang w:val="en-CA"/>
              </w:rPr>
            </w:pPr>
            <w:r w:rsidRPr="00E91F7C">
              <w:rPr>
                <w:rStyle w:val="y2iqfc"/>
                <w:rFonts w:ascii="Times New Roman" w:hAnsi="Times New Roman" w:cs="Times New Roman"/>
                <w:color w:val="202124"/>
                <w:lang w:val="en"/>
              </w:rPr>
              <w:t xml:space="preserve">The content of the item must be relevant </w:t>
            </w:r>
            <w:r w:rsidRPr="00E91F7C">
              <w:rPr>
                <w:rFonts w:ascii="Times New Roman" w:hAnsi="Times New Roman" w:cs="Times New Roman"/>
                <w:color w:val="000000"/>
                <w:lang w:val="en-CA"/>
              </w:rPr>
              <w:t xml:space="preserve">to all </w:t>
            </w:r>
            <w:r w:rsidR="00715DE6" w:rsidRPr="00E91F7C">
              <w:rPr>
                <w:rFonts w:ascii="Times New Roman" w:hAnsi="Times New Roman" w:cs="Times New Roman"/>
                <w:color w:val="000000"/>
                <w:lang w:val="en-CA"/>
              </w:rPr>
              <w:t xml:space="preserve">innovations </w:t>
            </w:r>
            <w:r w:rsidRPr="00E91F7C">
              <w:rPr>
                <w:rFonts w:ascii="Times New Roman" w:hAnsi="Times New Roman" w:cs="Times New Roman"/>
                <w:color w:val="000000"/>
                <w:lang w:val="en-CA"/>
              </w:rPr>
              <w:t xml:space="preserve">of the </w:t>
            </w:r>
            <w:r w:rsidRPr="00E91F7C">
              <w:rPr>
                <w:rStyle w:val="y2iqfc"/>
                <w:rFonts w:ascii="Times New Roman" w:hAnsi="Times New Roman" w:cs="Times New Roman"/>
                <w:color w:val="202124"/>
                <w:lang w:val="en"/>
              </w:rPr>
              <w:t xml:space="preserve">target </w:t>
            </w:r>
            <w:r w:rsidR="00715DE6" w:rsidRPr="00E91F7C">
              <w:rPr>
                <w:rStyle w:val="y2iqfc"/>
                <w:rFonts w:ascii="Times New Roman" w:hAnsi="Times New Roman" w:cs="Times New Roman"/>
                <w:color w:val="202124"/>
                <w:lang w:val="en"/>
              </w:rPr>
              <w:t>setting</w:t>
            </w:r>
            <w:r w:rsidRPr="00E91F7C">
              <w:rPr>
                <w:rStyle w:val="y2iqfc"/>
                <w:rFonts w:ascii="Times New Roman" w:hAnsi="Times New Roman" w:cs="Times New Roman"/>
                <w:color w:val="202124"/>
                <w:lang w:val="en"/>
              </w:rPr>
              <w:t xml:space="preserve"> (</w:t>
            </w:r>
            <w:r w:rsidR="00715DE6" w:rsidRPr="00E91F7C">
              <w:rPr>
                <w:rStyle w:val="y2iqfc"/>
                <w:rFonts w:ascii="Times New Roman" w:hAnsi="Times New Roman" w:cs="Times New Roman"/>
                <w:color w:val="202124"/>
                <w:lang w:val="en"/>
              </w:rPr>
              <w:t>e.</w:t>
            </w:r>
            <w:r w:rsidR="004C0A70" w:rsidRPr="00E91F7C">
              <w:rPr>
                <w:rStyle w:val="y2iqfc"/>
                <w:rFonts w:ascii="Times New Roman" w:hAnsi="Times New Roman" w:cs="Times New Roman"/>
                <w:color w:val="202124"/>
                <w:lang w:val="en"/>
              </w:rPr>
              <w:t xml:space="preserve">g., </w:t>
            </w:r>
            <w:r w:rsidR="00715DE6" w:rsidRPr="00E91F7C">
              <w:rPr>
                <w:rStyle w:val="y2iqfc"/>
                <w:rFonts w:ascii="Times New Roman" w:hAnsi="Times New Roman" w:cs="Times New Roman"/>
                <w:color w:val="202124"/>
                <w:lang w:val="en"/>
              </w:rPr>
              <w:t>primary health care</w:t>
            </w:r>
            <w:r w:rsidR="004C0A70" w:rsidRPr="00E91F7C">
              <w:rPr>
                <w:rStyle w:val="y2iqfc"/>
                <w:rFonts w:ascii="Times New Roman" w:hAnsi="Times New Roman" w:cs="Times New Roman"/>
                <w:color w:val="202124"/>
                <w:lang w:val="en"/>
              </w:rPr>
              <w:t>, public health</w:t>
            </w:r>
            <w:r w:rsidRPr="00E91F7C">
              <w:rPr>
                <w:rStyle w:val="y2iqfc"/>
                <w:rFonts w:ascii="Times New Roman" w:hAnsi="Times New Roman" w:cs="Times New Roman"/>
                <w:color w:val="202124"/>
                <w:lang w:val="en"/>
              </w:rPr>
              <w:t>).</w:t>
            </w:r>
          </w:p>
        </w:tc>
        <w:tc>
          <w:tcPr>
            <w:tcW w:w="485" w:type="dxa"/>
            <w:vAlign w:val="center"/>
          </w:tcPr>
          <w:p w14:paraId="7EE07E68" w14:textId="10818BA4"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2B6D719A" w14:textId="1CCCB0B3"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5A7DD02D" w14:textId="3F587C7E"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r>
      <w:tr w:rsidR="00A328FF" w:rsidRPr="00E91F7C" w14:paraId="0C8EB579" w14:textId="27A839F2" w:rsidTr="00DA5EF1">
        <w:trPr>
          <w:trHeight w:val="280"/>
        </w:trPr>
        <w:tc>
          <w:tcPr>
            <w:tcW w:w="0" w:type="auto"/>
            <w:shd w:val="clear" w:color="auto" w:fill="auto"/>
            <w:vAlign w:val="center"/>
          </w:tcPr>
          <w:p w14:paraId="5319831A" w14:textId="3870CAF9" w:rsidR="004E1924" w:rsidRPr="00E91F7C" w:rsidRDefault="004E1924" w:rsidP="00E91F7C">
            <w:pPr>
              <w:spacing w:after="0" w:line="240" w:lineRule="auto"/>
              <w:rPr>
                <w:color w:val="000000"/>
                <w:sz w:val="20"/>
                <w:szCs w:val="20"/>
              </w:rPr>
            </w:pPr>
            <w:r w:rsidRPr="00E91F7C">
              <w:rPr>
                <w:color w:val="000000"/>
                <w:sz w:val="20"/>
                <w:szCs w:val="20"/>
              </w:rPr>
              <w:t>3</w:t>
            </w:r>
          </w:p>
        </w:tc>
        <w:tc>
          <w:tcPr>
            <w:tcW w:w="3908" w:type="dxa"/>
            <w:shd w:val="clear" w:color="auto" w:fill="auto"/>
            <w:vAlign w:val="center"/>
            <w:hideMark/>
          </w:tcPr>
          <w:p w14:paraId="34F094F1" w14:textId="4C463B24" w:rsidR="004E1924" w:rsidRPr="00E91F7C" w:rsidRDefault="004E1924" w:rsidP="00E91F7C">
            <w:pPr>
              <w:spacing w:after="0" w:line="240" w:lineRule="auto"/>
              <w:rPr>
                <w:color w:val="000000"/>
                <w:sz w:val="20"/>
                <w:szCs w:val="20"/>
              </w:rPr>
            </w:pPr>
            <w:r w:rsidRPr="00E91F7C">
              <w:rPr>
                <w:color w:val="000000"/>
                <w:sz w:val="20"/>
                <w:szCs w:val="20"/>
              </w:rPr>
              <w:t xml:space="preserve">The item is worded in a manner consistent with expressions used by </w:t>
            </w:r>
            <w:r w:rsidR="004C0A70" w:rsidRPr="00E91F7C">
              <w:rPr>
                <w:color w:val="000000"/>
                <w:sz w:val="20"/>
                <w:szCs w:val="20"/>
              </w:rPr>
              <w:t>end-</w:t>
            </w:r>
            <w:r w:rsidR="009D1405" w:rsidRPr="00E91F7C">
              <w:rPr>
                <w:color w:val="000000"/>
                <w:sz w:val="20"/>
                <w:szCs w:val="20"/>
              </w:rPr>
              <w:t>users</w:t>
            </w:r>
          </w:p>
        </w:tc>
        <w:tc>
          <w:tcPr>
            <w:tcW w:w="7044" w:type="dxa"/>
            <w:vAlign w:val="center"/>
          </w:tcPr>
          <w:p w14:paraId="2897637B" w14:textId="05085817" w:rsidR="004E1924" w:rsidRPr="00E91F7C" w:rsidRDefault="004E1924" w:rsidP="00E91F7C">
            <w:pPr>
              <w:pStyle w:val="PrformatHTML"/>
              <w:shd w:val="clear" w:color="auto" w:fill="F8F9FA"/>
              <w:rPr>
                <w:rFonts w:ascii="Times New Roman" w:hAnsi="Times New Roman" w:cs="Times New Roman"/>
                <w:color w:val="202124"/>
                <w:lang w:val="en-CA"/>
              </w:rPr>
            </w:pPr>
            <w:r w:rsidRPr="00E91F7C">
              <w:rPr>
                <w:rStyle w:val="y2iqfc"/>
                <w:rFonts w:ascii="Times New Roman" w:hAnsi="Times New Roman" w:cs="Times New Roman"/>
                <w:color w:val="202124"/>
                <w:lang w:val="en"/>
              </w:rPr>
              <w:t xml:space="preserve">The vocabularies used in the formulation of the item must be easily understood by </w:t>
            </w:r>
            <w:r w:rsidR="004C0A70" w:rsidRPr="00E91F7C">
              <w:rPr>
                <w:rStyle w:val="y2iqfc"/>
                <w:rFonts w:ascii="Times New Roman" w:hAnsi="Times New Roman" w:cs="Times New Roman"/>
                <w:color w:val="202124"/>
                <w:lang w:val="en"/>
              </w:rPr>
              <w:t>end-</w:t>
            </w:r>
            <w:r w:rsidR="009D1405" w:rsidRPr="00E91F7C">
              <w:rPr>
                <w:rFonts w:ascii="Times New Roman" w:hAnsi="Times New Roman" w:cs="Times New Roman"/>
                <w:color w:val="000000"/>
                <w:lang w:val="en-CA"/>
              </w:rPr>
              <w:t>users (e.g.,</w:t>
            </w:r>
            <w:r w:rsidRPr="00E91F7C">
              <w:rPr>
                <w:rStyle w:val="y2iqfc"/>
                <w:rFonts w:ascii="Times New Roman" w:hAnsi="Times New Roman" w:cs="Times New Roman"/>
                <w:color w:val="202124"/>
                <w:lang w:val="en"/>
              </w:rPr>
              <w:t xml:space="preserve"> patients</w:t>
            </w:r>
            <w:r w:rsidR="009D1405" w:rsidRPr="00E91F7C">
              <w:rPr>
                <w:rStyle w:val="y2iqfc"/>
                <w:rFonts w:ascii="Times New Roman" w:hAnsi="Times New Roman" w:cs="Times New Roman"/>
                <w:color w:val="202124"/>
                <w:lang w:val="en"/>
              </w:rPr>
              <w:t>)</w:t>
            </w:r>
            <w:r w:rsidRPr="00E91F7C">
              <w:rPr>
                <w:rStyle w:val="y2iqfc"/>
                <w:rFonts w:ascii="Times New Roman" w:hAnsi="Times New Roman" w:cs="Times New Roman"/>
                <w:color w:val="202124"/>
                <w:lang w:val="en"/>
              </w:rPr>
              <w:t xml:space="preserve"> or must not be technical</w:t>
            </w:r>
            <w:r w:rsidR="009D1405" w:rsidRPr="00E91F7C">
              <w:rPr>
                <w:rStyle w:val="y2iqfc"/>
                <w:rFonts w:ascii="Times New Roman" w:hAnsi="Times New Roman" w:cs="Times New Roman"/>
                <w:color w:val="202124"/>
                <w:lang w:val="en"/>
              </w:rPr>
              <w:t>.</w:t>
            </w:r>
          </w:p>
        </w:tc>
        <w:tc>
          <w:tcPr>
            <w:tcW w:w="485" w:type="dxa"/>
            <w:vAlign w:val="center"/>
          </w:tcPr>
          <w:p w14:paraId="0CF66729" w14:textId="54D6C202"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7CC170BA" w14:textId="73A38FD3"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7BC3CC75" w14:textId="40ACCEF5"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r>
      <w:tr w:rsidR="00A328FF" w:rsidRPr="00E91F7C" w14:paraId="363C4489" w14:textId="218792A7" w:rsidTr="00DA5EF1">
        <w:trPr>
          <w:trHeight w:val="270"/>
        </w:trPr>
        <w:tc>
          <w:tcPr>
            <w:tcW w:w="0" w:type="auto"/>
            <w:shd w:val="clear" w:color="auto" w:fill="auto"/>
            <w:vAlign w:val="center"/>
          </w:tcPr>
          <w:p w14:paraId="41C3F7F9" w14:textId="5A2776A4" w:rsidR="004E1924" w:rsidRPr="00E91F7C" w:rsidRDefault="004E1924" w:rsidP="00E91F7C">
            <w:pPr>
              <w:spacing w:after="0" w:line="240" w:lineRule="auto"/>
              <w:rPr>
                <w:color w:val="000000"/>
                <w:sz w:val="20"/>
                <w:szCs w:val="20"/>
              </w:rPr>
            </w:pPr>
            <w:r w:rsidRPr="00E91F7C">
              <w:rPr>
                <w:color w:val="000000"/>
                <w:sz w:val="20"/>
                <w:szCs w:val="20"/>
              </w:rPr>
              <w:t>4</w:t>
            </w:r>
          </w:p>
        </w:tc>
        <w:tc>
          <w:tcPr>
            <w:tcW w:w="3908" w:type="dxa"/>
            <w:shd w:val="clear" w:color="auto" w:fill="auto"/>
            <w:vAlign w:val="center"/>
            <w:hideMark/>
          </w:tcPr>
          <w:p w14:paraId="4E1FD507" w14:textId="14C76D97" w:rsidR="004E1924" w:rsidRPr="00E91F7C" w:rsidRDefault="004E1924" w:rsidP="00E91F7C">
            <w:pPr>
              <w:spacing w:after="0" w:line="240" w:lineRule="auto"/>
              <w:rPr>
                <w:color w:val="000000"/>
                <w:sz w:val="20"/>
                <w:szCs w:val="20"/>
              </w:rPr>
            </w:pPr>
            <w:r w:rsidRPr="00E91F7C">
              <w:rPr>
                <w:color w:val="000000"/>
                <w:sz w:val="20"/>
                <w:szCs w:val="20"/>
              </w:rPr>
              <w:t xml:space="preserve">The item is comprehensible, </w:t>
            </w:r>
            <w:proofErr w:type="gramStart"/>
            <w:r w:rsidRPr="00E91F7C">
              <w:rPr>
                <w:color w:val="000000"/>
                <w:sz w:val="20"/>
                <w:szCs w:val="20"/>
              </w:rPr>
              <w:t>i.e.</w:t>
            </w:r>
            <w:proofErr w:type="gramEnd"/>
            <w:r w:rsidRPr="00E91F7C">
              <w:rPr>
                <w:color w:val="000000"/>
                <w:sz w:val="20"/>
                <w:szCs w:val="20"/>
              </w:rPr>
              <w:t xml:space="preserve"> not ambiguous or poorly worded</w:t>
            </w:r>
          </w:p>
        </w:tc>
        <w:tc>
          <w:tcPr>
            <w:tcW w:w="7044" w:type="dxa"/>
            <w:vAlign w:val="center"/>
          </w:tcPr>
          <w:p w14:paraId="14C0E74D" w14:textId="76798754" w:rsidR="004E1924" w:rsidRPr="00E91F7C" w:rsidRDefault="004E1924" w:rsidP="00E91F7C">
            <w:pPr>
              <w:spacing w:after="0" w:line="240" w:lineRule="auto"/>
              <w:rPr>
                <w:color w:val="000000"/>
                <w:sz w:val="20"/>
                <w:szCs w:val="20"/>
              </w:rPr>
            </w:pPr>
            <w:r w:rsidRPr="00E91F7C">
              <w:rPr>
                <w:color w:val="000000"/>
                <w:sz w:val="20"/>
                <w:szCs w:val="20"/>
              </w:rPr>
              <w:t>The wording of the item must be clear and unambiguous for its interpretation.</w:t>
            </w:r>
          </w:p>
        </w:tc>
        <w:tc>
          <w:tcPr>
            <w:tcW w:w="485" w:type="dxa"/>
            <w:vAlign w:val="center"/>
          </w:tcPr>
          <w:p w14:paraId="2EF274C3" w14:textId="4DDD9FBE"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5F01A16A" w14:textId="64D198D2"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6911C4BE" w14:textId="408C5709"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5A8DFAE4" w14:textId="69B59014" w:rsidTr="00DA5EF1">
        <w:trPr>
          <w:trHeight w:val="236"/>
        </w:trPr>
        <w:tc>
          <w:tcPr>
            <w:tcW w:w="0" w:type="auto"/>
            <w:shd w:val="clear" w:color="auto" w:fill="auto"/>
            <w:vAlign w:val="center"/>
          </w:tcPr>
          <w:p w14:paraId="201DBA7E" w14:textId="2D551103" w:rsidR="004E1924" w:rsidRPr="00E91F7C" w:rsidRDefault="004E1924" w:rsidP="00E91F7C">
            <w:pPr>
              <w:spacing w:after="0" w:line="240" w:lineRule="auto"/>
              <w:rPr>
                <w:color w:val="000000"/>
                <w:sz w:val="20"/>
                <w:szCs w:val="20"/>
              </w:rPr>
            </w:pPr>
            <w:r w:rsidRPr="00E91F7C">
              <w:rPr>
                <w:color w:val="000000"/>
                <w:sz w:val="20"/>
                <w:szCs w:val="20"/>
              </w:rPr>
              <w:t>5</w:t>
            </w:r>
          </w:p>
        </w:tc>
        <w:tc>
          <w:tcPr>
            <w:tcW w:w="3908" w:type="dxa"/>
            <w:shd w:val="clear" w:color="auto" w:fill="auto"/>
            <w:vAlign w:val="center"/>
            <w:hideMark/>
          </w:tcPr>
          <w:p w14:paraId="7F04145C" w14:textId="1DCEC30E" w:rsidR="004E1924" w:rsidRPr="00E91F7C" w:rsidRDefault="004E1924" w:rsidP="00E91F7C">
            <w:pPr>
              <w:spacing w:after="0" w:line="240" w:lineRule="auto"/>
              <w:rPr>
                <w:color w:val="000000"/>
                <w:sz w:val="20"/>
                <w:szCs w:val="20"/>
              </w:rPr>
            </w:pPr>
            <w:r w:rsidRPr="00E91F7C">
              <w:rPr>
                <w:color w:val="000000"/>
                <w:sz w:val="20"/>
                <w:szCs w:val="20"/>
              </w:rPr>
              <w:t>The item represents a single concept, rather than a multidimensional concept</w:t>
            </w:r>
          </w:p>
        </w:tc>
        <w:tc>
          <w:tcPr>
            <w:tcW w:w="7044" w:type="dxa"/>
            <w:vAlign w:val="center"/>
          </w:tcPr>
          <w:p w14:paraId="1D871818" w14:textId="2CCD0F6A" w:rsidR="004E1924" w:rsidRPr="00E91F7C" w:rsidRDefault="004E1924" w:rsidP="00E91F7C">
            <w:pPr>
              <w:spacing w:after="0" w:line="240" w:lineRule="auto"/>
              <w:rPr>
                <w:color w:val="000000"/>
                <w:sz w:val="20"/>
                <w:szCs w:val="20"/>
              </w:rPr>
            </w:pPr>
            <w:r w:rsidRPr="00E91F7C">
              <w:rPr>
                <w:color w:val="000000"/>
                <w:sz w:val="20"/>
                <w:szCs w:val="20"/>
              </w:rPr>
              <w:t>The formulation of the item must be done with a single concept, instead of a multidimensional concept.</w:t>
            </w:r>
          </w:p>
        </w:tc>
        <w:tc>
          <w:tcPr>
            <w:tcW w:w="485" w:type="dxa"/>
            <w:vAlign w:val="center"/>
          </w:tcPr>
          <w:p w14:paraId="1C598E36" w14:textId="4A460DC5"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266E1C49" w14:textId="57E0A434"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75652E0C" w14:textId="62F3B96D"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063896EE" w14:textId="45A479F2" w:rsidTr="00DA5EF1">
        <w:trPr>
          <w:trHeight w:val="50"/>
        </w:trPr>
        <w:tc>
          <w:tcPr>
            <w:tcW w:w="0" w:type="auto"/>
            <w:shd w:val="clear" w:color="auto" w:fill="auto"/>
            <w:vAlign w:val="center"/>
          </w:tcPr>
          <w:p w14:paraId="1775DB7B" w14:textId="79B632E2" w:rsidR="004E1924" w:rsidRPr="00E91F7C" w:rsidRDefault="004E1924" w:rsidP="00E91F7C">
            <w:pPr>
              <w:spacing w:after="0" w:line="240" w:lineRule="auto"/>
              <w:rPr>
                <w:color w:val="000000"/>
                <w:sz w:val="20"/>
                <w:szCs w:val="20"/>
              </w:rPr>
            </w:pPr>
            <w:r w:rsidRPr="00E91F7C">
              <w:rPr>
                <w:color w:val="000000"/>
                <w:sz w:val="20"/>
                <w:szCs w:val="20"/>
              </w:rPr>
              <w:t>6</w:t>
            </w:r>
          </w:p>
        </w:tc>
        <w:tc>
          <w:tcPr>
            <w:tcW w:w="3908" w:type="dxa"/>
            <w:shd w:val="clear" w:color="auto" w:fill="auto"/>
            <w:vAlign w:val="center"/>
            <w:hideMark/>
          </w:tcPr>
          <w:p w14:paraId="690BD6B4" w14:textId="2F883569" w:rsidR="004E1924" w:rsidRPr="00E91F7C" w:rsidRDefault="004E1924" w:rsidP="00E91F7C">
            <w:pPr>
              <w:spacing w:after="0" w:line="240" w:lineRule="auto"/>
              <w:rPr>
                <w:color w:val="000000"/>
                <w:sz w:val="20"/>
                <w:szCs w:val="20"/>
              </w:rPr>
            </w:pPr>
            <w:r w:rsidRPr="00E91F7C">
              <w:rPr>
                <w:color w:val="000000"/>
                <w:sz w:val="20"/>
                <w:szCs w:val="20"/>
              </w:rPr>
              <w:t>The item does not contain the words ‘and’, ‘or’, or ‘because’</w:t>
            </w:r>
          </w:p>
        </w:tc>
        <w:tc>
          <w:tcPr>
            <w:tcW w:w="7044" w:type="dxa"/>
            <w:vAlign w:val="center"/>
          </w:tcPr>
          <w:p w14:paraId="3289FBE0" w14:textId="6D17F330" w:rsidR="004E1924" w:rsidRPr="00E91F7C" w:rsidRDefault="004E1924" w:rsidP="00E91F7C">
            <w:pPr>
              <w:spacing w:after="0" w:line="240" w:lineRule="auto"/>
              <w:rPr>
                <w:color w:val="000000"/>
                <w:sz w:val="20"/>
                <w:szCs w:val="20"/>
              </w:rPr>
            </w:pPr>
            <w:r w:rsidRPr="00E91F7C">
              <w:rPr>
                <w:color w:val="000000"/>
                <w:sz w:val="20"/>
                <w:szCs w:val="20"/>
              </w:rPr>
              <w:t xml:space="preserve">Avoid the use of </w:t>
            </w:r>
            <w:r w:rsidR="00715DE6" w:rsidRPr="00E91F7C">
              <w:rPr>
                <w:color w:val="000000"/>
                <w:sz w:val="20"/>
                <w:szCs w:val="20"/>
              </w:rPr>
              <w:t>“</w:t>
            </w:r>
            <w:r w:rsidRPr="00E91F7C">
              <w:rPr>
                <w:color w:val="000000"/>
                <w:sz w:val="20"/>
                <w:szCs w:val="20"/>
              </w:rPr>
              <w:t>and</w:t>
            </w:r>
            <w:r w:rsidR="00715DE6" w:rsidRPr="00E91F7C">
              <w:rPr>
                <w:color w:val="000000"/>
                <w:sz w:val="20"/>
                <w:szCs w:val="20"/>
              </w:rPr>
              <w:t>”</w:t>
            </w:r>
            <w:r w:rsidRPr="00E91F7C">
              <w:rPr>
                <w:color w:val="000000"/>
                <w:sz w:val="20"/>
                <w:szCs w:val="20"/>
              </w:rPr>
              <w:t xml:space="preserve">, </w:t>
            </w:r>
            <w:r w:rsidR="00715DE6" w:rsidRPr="00E91F7C">
              <w:rPr>
                <w:color w:val="000000"/>
                <w:sz w:val="20"/>
                <w:szCs w:val="20"/>
              </w:rPr>
              <w:t>“</w:t>
            </w:r>
            <w:r w:rsidRPr="00E91F7C">
              <w:rPr>
                <w:color w:val="000000"/>
                <w:sz w:val="20"/>
                <w:szCs w:val="20"/>
              </w:rPr>
              <w:t>or</w:t>
            </w:r>
            <w:r w:rsidR="00715DE6" w:rsidRPr="00E91F7C">
              <w:rPr>
                <w:color w:val="000000"/>
                <w:sz w:val="20"/>
                <w:szCs w:val="20"/>
              </w:rPr>
              <w:t>”</w:t>
            </w:r>
            <w:r w:rsidRPr="00E91F7C">
              <w:rPr>
                <w:color w:val="000000"/>
                <w:sz w:val="20"/>
                <w:szCs w:val="20"/>
              </w:rPr>
              <w:t xml:space="preserve">, or </w:t>
            </w:r>
            <w:r w:rsidR="00715DE6" w:rsidRPr="00E91F7C">
              <w:rPr>
                <w:color w:val="000000"/>
                <w:sz w:val="20"/>
                <w:szCs w:val="20"/>
              </w:rPr>
              <w:t>“</w:t>
            </w:r>
            <w:r w:rsidRPr="00E91F7C">
              <w:rPr>
                <w:color w:val="000000"/>
                <w:sz w:val="20"/>
                <w:szCs w:val="20"/>
              </w:rPr>
              <w:t>because</w:t>
            </w:r>
            <w:r w:rsidR="00715DE6" w:rsidRPr="00E91F7C">
              <w:rPr>
                <w:color w:val="000000"/>
                <w:sz w:val="20"/>
                <w:szCs w:val="20"/>
              </w:rPr>
              <w:t>”</w:t>
            </w:r>
            <w:r w:rsidRPr="00E91F7C">
              <w:rPr>
                <w:color w:val="000000"/>
                <w:sz w:val="20"/>
                <w:szCs w:val="20"/>
              </w:rPr>
              <w:t xml:space="preserve"> in the wording of the item.</w:t>
            </w:r>
          </w:p>
        </w:tc>
        <w:tc>
          <w:tcPr>
            <w:tcW w:w="485" w:type="dxa"/>
            <w:vAlign w:val="center"/>
          </w:tcPr>
          <w:p w14:paraId="59C14912" w14:textId="7C8B1EEC"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54C425A3" w14:textId="600838A7"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51E70EDB" w14:textId="3B1D7D8A"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1906F92A" w14:textId="2831CE83" w:rsidTr="00DA5EF1">
        <w:trPr>
          <w:trHeight w:val="288"/>
        </w:trPr>
        <w:tc>
          <w:tcPr>
            <w:tcW w:w="0" w:type="auto"/>
            <w:shd w:val="clear" w:color="auto" w:fill="auto"/>
            <w:vAlign w:val="center"/>
          </w:tcPr>
          <w:p w14:paraId="6B97362C" w14:textId="512FC853" w:rsidR="004E1924" w:rsidRPr="00E91F7C" w:rsidRDefault="004E1924" w:rsidP="00E91F7C">
            <w:pPr>
              <w:spacing w:after="0" w:line="240" w:lineRule="auto"/>
              <w:rPr>
                <w:color w:val="000000"/>
                <w:sz w:val="20"/>
                <w:szCs w:val="20"/>
              </w:rPr>
            </w:pPr>
            <w:r w:rsidRPr="00E91F7C">
              <w:rPr>
                <w:color w:val="000000"/>
                <w:sz w:val="20"/>
                <w:szCs w:val="20"/>
              </w:rPr>
              <w:t>7</w:t>
            </w:r>
          </w:p>
        </w:tc>
        <w:tc>
          <w:tcPr>
            <w:tcW w:w="3908" w:type="dxa"/>
            <w:shd w:val="clear" w:color="auto" w:fill="auto"/>
            <w:vAlign w:val="center"/>
            <w:hideMark/>
          </w:tcPr>
          <w:p w14:paraId="3A6392E4" w14:textId="2C281524" w:rsidR="004E1924" w:rsidRPr="00E91F7C" w:rsidRDefault="004E1924" w:rsidP="00E91F7C">
            <w:pPr>
              <w:spacing w:after="0" w:line="240" w:lineRule="auto"/>
              <w:rPr>
                <w:color w:val="000000"/>
                <w:sz w:val="20"/>
                <w:szCs w:val="20"/>
              </w:rPr>
            </w:pPr>
            <w:r w:rsidRPr="00E91F7C">
              <w:rPr>
                <w:color w:val="000000"/>
                <w:sz w:val="20"/>
                <w:szCs w:val="20"/>
              </w:rPr>
              <w:t xml:space="preserve">The item is not likely to be vulnerable to ceiling or floor effects within the target </w:t>
            </w:r>
            <w:r w:rsidR="00A328FF" w:rsidRPr="00E91F7C">
              <w:rPr>
                <w:color w:val="000000"/>
                <w:sz w:val="20"/>
                <w:szCs w:val="20"/>
              </w:rPr>
              <w:t>innovations</w:t>
            </w:r>
            <w:r w:rsidRPr="00E91F7C">
              <w:rPr>
                <w:color w:val="000000"/>
                <w:sz w:val="20"/>
                <w:szCs w:val="20"/>
              </w:rPr>
              <w:t>, i.e., it will change with innovation</w:t>
            </w:r>
          </w:p>
        </w:tc>
        <w:tc>
          <w:tcPr>
            <w:tcW w:w="7044" w:type="dxa"/>
            <w:vAlign w:val="center"/>
          </w:tcPr>
          <w:p w14:paraId="2F9BDE4F" w14:textId="6449D938" w:rsidR="004E1924" w:rsidRPr="00E91F7C" w:rsidRDefault="004E1924" w:rsidP="00E91F7C">
            <w:pPr>
              <w:spacing w:after="0" w:line="240" w:lineRule="auto"/>
              <w:rPr>
                <w:color w:val="000000"/>
                <w:sz w:val="20"/>
                <w:szCs w:val="20"/>
              </w:rPr>
            </w:pPr>
            <w:r w:rsidRPr="00E91F7C">
              <w:rPr>
                <w:color w:val="000000"/>
                <w:sz w:val="20"/>
                <w:szCs w:val="20"/>
              </w:rPr>
              <w:t xml:space="preserve">The content of the item must be over time, it should not be vulnerable to ceiling or floor effects within the target </w:t>
            </w:r>
            <w:r w:rsidR="00A328FF" w:rsidRPr="00E91F7C">
              <w:rPr>
                <w:color w:val="000000"/>
                <w:sz w:val="20"/>
                <w:szCs w:val="20"/>
              </w:rPr>
              <w:t>innovations</w:t>
            </w:r>
            <w:r w:rsidRPr="00E91F7C">
              <w:rPr>
                <w:color w:val="000000"/>
                <w:sz w:val="20"/>
                <w:szCs w:val="20"/>
              </w:rPr>
              <w:t>.</w:t>
            </w:r>
            <w:r w:rsidR="000C450A" w:rsidRPr="00E91F7C">
              <w:rPr>
                <w:color w:val="000000"/>
                <w:sz w:val="20"/>
                <w:szCs w:val="20"/>
              </w:rPr>
              <w:t xml:space="preserve"> </w:t>
            </w:r>
          </w:p>
          <w:p w14:paraId="2F4B2F3C" w14:textId="35E9015C" w:rsidR="00A328FF" w:rsidRPr="00E91F7C" w:rsidRDefault="00A328FF" w:rsidP="00E91F7C">
            <w:pPr>
              <w:spacing w:after="0" w:line="240" w:lineRule="auto"/>
              <w:rPr>
                <w:color w:val="000000"/>
                <w:sz w:val="20"/>
                <w:szCs w:val="20"/>
              </w:rPr>
            </w:pPr>
            <w:r w:rsidRPr="00E91F7C">
              <w:rPr>
                <w:color w:val="000000"/>
                <w:sz w:val="20"/>
                <w:szCs w:val="20"/>
              </w:rPr>
              <w:t>Ceiling or floor effects occur when the tests or scales are relatively easy or difficult such that substantial proportions of individuals (i.e., innovations) obtain either maximum or minimum scores and that the true extent of their abilities cannot be determined.</w:t>
            </w:r>
          </w:p>
        </w:tc>
        <w:tc>
          <w:tcPr>
            <w:tcW w:w="485" w:type="dxa"/>
            <w:vAlign w:val="center"/>
          </w:tcPr>
          <w:p w14:paraId="6366CE6E" w14:textId="002E3435"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7ACE87BA" w14:textId="36724FBC"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19CC4119" w14:textId="7565E308"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3F2932BF" w14:textId="4BEA16D3" w:rsidTr="00DA5EF1">
        <w:trPr>
          <w:trHeight w:val="251"/>
        </w:trPr>
        <w:tc>
          <w:tcPr>
            <w:tcW w:w="0" w:type="auto"/>
            <w:shd w:val="clear" w:color="auto" w:fill="auto"/>
            <w:vAlign w:val="center"/>
          </w:tcPr>
          <w:p w14:paraId="3C3AB093" w14:textId="74CB67C2" w:rsidR="004E1924" w:rsidRPr="00E91F7C" w:rsidRDefault="004E1924" w:rsidP="00E91F7C">
            <w:pPr>
              <w:spacing w:after="0" w:line="240" w:lineRule="auto"/>
              <w:rPr>
                <w:color w:val="000000"/>
                <w:sz w:val="20"/>
                <w:szCs w:val="20"/>
              </w:rPr>
            </w:pPr>
            <w:r w:rsidRPr="00E91F7C">
              <w:rPr>
                <w:color w:val="000000"/>
                <w:sz w:val="20"/>
                <w:szCs w:val="20"/>
              </w:rPr>
              <w:t>8</w:t>
            </w:r>
          </w:p>
        </w:tc>
        <w:tc>
          <w:tcPr>
            <w:tcW w:w="3908" w:type="dxa"/>
            <w:shd w:val="clear" w:color="auto" w:fill="auto"/>
            <w:vAlign w:val="center"/>
            <w:hideMark/>
          </w:tcPr>
          <w:p w14:paraId="59D79984" w14:textId="23061AB1" w:rsidR="004E1924" w:rsidRPr="00E91F7C" w:rsidRDefault="004E1924" w:rsidP="00E91F7C">
            <w:pPr>
              <w:spacing w:after="0" w:line="240" w:lineRule="auto"/>
              <w:rPr>
                <w:color w:val="000000"/>
                <w:sz w:val="20"/>
                <w:szCs w:val="20"/>
              </w:rPr>
            </w:pPr>
            <w:r w:rsidRPr="00E91F7C">
              <w:rPr>
                <w:color w:val="000000"/>
                <w:sz w:val="20"/>
                <w:szCs w:val="20"/>
              </w:rPr>
              <w:t>The content of the item is appropriate for the recall period</w:t>
            </w:r>
          </w:p>
        </w:tc>
        <w:tc>
          <w:tcPr>
            <w:tcW w:w="7044" w:type="dxa"/>
            <w:vAlign w:val="center"/>
          </w:tcPr>
          <w:p w14:paraId="60863141" w14:textId="1E3EE13E" w:rsidR="005963DC" w:rsidRPr="00E91F7C" w:rsidRDefault="004E1924" w:rsidP="00E91F7C">
            <w:pPr>
              <w:spacing w:after="0" w:line="240" w:lineRule="auto"/>
              <w:rPr>
                <w:color w:val="000000"/>
                <w:sz w:val="20"/>
                <w:szCs w:val="20"/>
              </w:rPr>
            </w:pPr>
            <w:r w:rsidRPr="00E91F7C">
              <w:rPr>
                <w:color w:val="000000"/>
                <w:sz w:val="20"/>
                <w:szCs w:val="20"/>
              </w:rPr>
              <w:t xml:space="preserve">The content of the item must be appropriate </w:t>
            </w:r>
            <w:r w:rsidR="002D5A20" w:rsidRPr="00E91F7C">
              <w:rPr>
                <w:color w:val="000000"/>
                <w:sz w:val="20"/>
                <w:szCs w:val="20"/>
              </w:rPr>
              <w:t>to t</w:t>
            </w:r>
            <w:r w:rsidR="005963DC" w:rsidRPr="00E91F7C">
              <w:rPr>
                <w:color w:val="000000"/>
                <w:sz w:val="20"/>
                <w:szCs w:val="20"/>
              </w:rPr>
              <w:t xml:space="preserve">he </w:t>
            </w:r>
            <w:proofErr w:type="gramStart"/>
            <w:r w:rsidR="005963DC" w:rsidRPr="00E91F7C">
              <w:rPr>
                <w:color w:val="000000"/>
                <w:sz w:val="20"/>
                <w:szCs w:val="20"/>
              </w:rPr>
              <w:t>period of time</w:t>
            </w:r>
            <w:proofErr w:type="gramEnd"/>
            <w:r w:rsidR="005963DC" w:rsidRPr="00E91F7C">
              <w:rPr>
                <w:color w:val="000000"/>
                <w:sz w:val="20"/>
                <w:szCs w:val="20"/>
              </w:rPr>
              <w:t xml:space="preserve"> that </w:t>
            </w:r>
            <w:r w:rsidR="002D5A20" w:rsidRPr="00E91F7C">
              <w:rPr>
                <w:color w:val="000000"/>
                <w:sz w:val="20"/>
                <w:szCs w:val="20"/>
              </w:rPr>
              <w:t xml:space="preserve">respondents </w:t>
            </w:r>
            <w:r w:rsidR="005963DC" w:rsidRPr="00E91F7C">
              <w:rPr>
                <w:color w:val="000000"/>
                <w:sz w:val="20"/>
                <w:szCs w:val="20"/>
              </w:rPr>
              <w:t>are asked to consider in responding to the item question, including event-driven immediate, daily, up to weekly, and longer than weekly recall periods.</w:t>
            </w:r>
          </w:p>
        </w:tc>
        <w:tc>
          <w:tcPr>
            <w:tcW w:w="485" w:type="dxa"/>
            <w:vAlign w:val="center"/>
          </w:tcPr>
          <w:p w14:paraId="77FF1270" w14:textId="07957B19"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26473E67" w14:textId="5A69BCCE"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6E7A8613" w14:textId="60C3AA2F"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4001FA9E" w14:textId="6D76768B" w:rsidTr="00DA5EF1">
        <w:trPr>
          <w:trHeight w:val="56"/>
        </w:trPr>
        <w:tc>
          <w:tcPr>
            <w:tcW w:w="0" w:type="auto"/>
            <w:shd w:val="clear" w:color="auto" w:fill="auto"/>
            <w:vAlign w:val="center"/>
          </w:tcPr>
          <w:p w14:paraId="0ECAD020" w14:textId="03F9F9E0" w:rsidR="004E1924" w:rsidRPr="00E91F7C" w:rsidRDefault="004E1924" w:rsidP="00E91F7C">
            <w:pPr>
              <w:spacing w:after="0" w:line="240" w:lineRule="auto"/>
              <w:rPr>
                <w:color w:val="000000"/>
                <w:sz w:val="20"/>
                <w:szCs w:val="20"/>
              </w:rPr>
            </w:pPr>
            <w:r w:rsidRPr="00E91F7C">
              <w:rPr>
                <w:color w:val="000000"/>
                <w:sz w:val="20"/>
                <w:szCs w:val="20"/>
              </w:rPr>
              <w:t>9</w:t>
            </w:r>
          </w:p>
        </w:tc>
        <w:tc>
          <w:tcPr>
            <w:tcW w:w="3908" w:type="dxa"/>
            <w:shd w:val="clear" w:color="auto" w:fill="auto"/>
            <w:vAlign w:val="center"/>
            <w:hideMark/>
          </w:tcPr>
          <w:p w14:paraId="703F1B2A" w14:textId="3294BAB0" w:rsidR="004E1924" w:rsidRPr="00E91F7C" w:rsidRDefault="004E1924" w:rsidP="00E91F7C">
            <w:pPr>
              <w:spacing w:after="0" w:line="240" w:lineRule="auto"/>
              <w:rPr>
                <w:color w:val="000000"/>
                <w:sz w:val="20"/>
                <w:szCs w:val="20"/>
              </w:rPr>
            </w:pPr>
            <w:r w:rsidRPr="00E91F7C">
              <w:rPr>
                <w:color w:val="000000"/>
                <w:sz w:val="20"/>
                <w:szCs w:val="20"/>
              </w:rPr>
              <w:t>The content of the item is appropriate for the mode of administration</w:t>
            </w:r>
          </w:p>
        </w:tc>
        <w:tc>
          <w:tcPr>
            <w:tcW w:w="7044" w:type="dxa"/>
            <w:vAlign w:val="center"/>
          </w:tcPr>
          <w:p w14:paraId="3837FCF3" w14:textId="5EDABF8A" w:rsidR="004E1924" w:rsidRPr="00E91F7C" w:rsidRDefault="004E1924" w:rsidP="00E91F7C">
            <w:pPr>
              <w:spacing w:after="0" w:line="240" w:lineRule="auto"/>
              <w:rPr>
                <w:color w:val="000000"/>
                <w:sz w:val="20"/>
                <w:szCs w:val="20"/>
              </w:rPr>
            </w:pPr>
            <w:r w:rsidRPr="00E91F7C">
              <w:rPr>
                <w:color w:val="000000"/>
                <w:sz w:val="20"/>
                <w:szCs w:val="20"/>
              </w:rPr>
              <w:t>The content of the item must be appropriate to the method of data collection</w:t>
            </w:r>
            <w:r w:rsidR="004C0A70" w:rsidRPr="00E91F7C">
              <w:rPr>
                <w:color w:val="000000"/>
                <w:sz w:val="20"/>
                <w:szCs w:val="20"/>
              </w:rPr>
              <w:t xml:space="preserve"> </w:t>
            </w:r>
            <w:r w:rsidR="003C0984" w:rsidRPr="00E91F7C">
              <w:rPr>
                <w:color w:val="000000"/>
                <w:sz w:val="20"/>
                <w:szCs w:val="20"/>
              </w:rPr>
              <w:t xml:space="preserve">(i.e., </w:t>
            </w:r>
            <w:r w:rsidR="003C0984" w:rsidRPr="00E91F7C">
              <w:rPr>
                <w:sz w:val="20"/>
                <w:szCs w:val="20"/>
              </w:rPr>
              <w:t>self-administered or interviewer-administered questionnaires)</w:t>
            </w:r>
            <w:r w:rsidRPr="00E91F7C">
              <w:rPr>
                <w:color w:val="000000"/>
                <w:sz w:val="20"/>
                <w:szCs w:val="20"/>
              </w:rPr>
              <w:t>.</w:t>
            </w:r>
          </w:p>
        </w:tc>
        <w:tc>
          <w:tcPr>
            <w:tcW w:w="485" w:type="dxa"/>
            <w:vAlign w:val="center"/>
          </w:tcPr>
          <w:p w14:paraId="53AAA452" w14:textId="0CA01726"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0ED21532" w14:textId="257D1F0D"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74AEA535" w14:textId="4D64A5B7"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75CD799E" w14:textId="635C766F" w:rsidTr="00DA5EF1">
        <w:trPr>
          <w:trHeight w:val="212"/>
        </w:trPr>
        <w:tc>
          <w:tcPr>
            <w:tcW w:w="0" w:type="auto"/>
            <w:shd w:val="clear" w:color="auto" w:fill="auto"/>
            <w:vAlign w:val="center"/>
          </w:tcPr>
          <w:p w14:paraId="50B28890" w14:textId="02E9027F" w:rsidR="004E1924" w:rsidRPr="00E91F7C" w:rsidRDefault="004E1924" w:rsidP="00E91F7C">
            <w:pPr>
              <w:spacing w:after="0" w:line="240" w:lineRule="auto"/>
              <w:rPr>
                <w:color w:val="000000"/>
                <w:sz w:val="20"/>
                <w:szCs w:val="20"/>
              </w:rPr>
            </w:pPr>
            <w:r w:rsidRPr="00E91F7C">
              <w:rPr>
                <w:color w:val="000000"/>
                <w:sz w:val="20"/>
                <w:szCs w:val="20"/>
              </w:rPr>
              <w:t>1</w:t>
            </w:r>
            <w:r w:rsidR="004C0A70" w:rsidRPr="00E91F7C">
              <w:rPr>
                <w:color w:val="000000"/>
                <w:sz w:val="20"/>
                <w:szCs w:val="20"/>
              </w:rPr>
              <w:t>0</w:t>
            </w:r>
          </w:p>
        </w:tc>
        <w:tc>
          <w:tcPr>
            <w:tcW w:w="3908" w:type="dxa"/>
            <w:shd w:val="clear" w:color="auto" w:fill="auto"/>
            <w:vAlign w:val="center"/>
            <w:hideMark/>
          </w:tcPr>
          <w:p w14:paraId="16A29226" w14:textId="17A5DA40" w:rsidR="004E1924" w:rsidRPr="00E91F7C" w:rsidRDefault="004E1924" w:rsidP="00E91F7C">
            <w:pPr>
              <w:spacing w:after="0" w:line="240" w:lineRule="auto"/>
              <w:rPr>
                <w:color w:val="000000"/>
                <w:sz w:val="20"/>
                <w:szCs w:val="20"/>
              </w:rPr>
            </w:pPr>
            <w:r w:rsidRPr="00E91F7C">
              <w:rPr>
                <w:color w:val="000000"/>
                <w:sz w:val="20"/>
                <w:szCs w:val="20"/>
              </w:rPr>
              <w:t>The item is as short as possible, although not so short that comprehensibility is lost</w:t>
            </w:r>
          </w:p>
        </w:tc>
        <w:tc>
          <w:tcPr>
            <w:tcW w:w="7044" w:type="dxa"/>
            <w:vAlign w:val="center"/>
          </w:tcPr>
          <w:p w14:paraId="18D0188A" w14:textId="7413B999" w:rsidR="004E1924" w:rsidRPr="00E91F7C" w:rsidRDefault="002B3547" w:rsidP="00E91F7C">
            <w:pPr>
              <w:spacing w:after="0" w:line="240" w:lineRule="auto"/>
              <w:rPr>
                <w:color w:val="000000"/>
                <w:sz w:val="20"/>
                <w:szCs w:val="20"/>
              </w:rPr>
            </w:pPr>
            <w:r w:rsidRPr="00E91F7C">
              <w:rPr>
                <w:color w:val="000000"/>
                <w:sz w:val="20"/>
                <w:szCs w:val="20"/>
              </w:rPr>
              <w:t>The i</w:t>
            </w:r>
            <w:r w:rsidR="004E1924" w:rsidRPr="00E91F7C">
              <w:rPr>
                <w:color w:val="000000"/>
                <w:sz w:val="20"/>
                <w:szCs w:val="20"/>
              </w:rPr>
              <w:t xml:space="preserve">tem should be as short as possible whilst maintaining comprehensibility to </w:t>
            </w:r>
            <w:r w:rsidR="004C0A70" w:rsidRPr="00E91F7C">
              <w:rPr>
                <w:color w:val="000000"/>
                <w:sz w:val="20"/>
                <w:szCs w:val="20"/>
              </w:rPr>
              <w:t>end-</w:t>
            </w:r>
            <w:r w:rsidR="00971812" w:rsidRPr="00E91F7C">
              <w:rPr>
                <w:color w:val="000000"/>
                <w:sz w:val="20"/>
                <w:szCs w:val="20"/>
              </w:rPr>
              <w:t>users</w:t>
            </w:r>
            <w:r w:rsidR="0025426C" w:rsidRPr="00E91F7C">
              <w:rPr>
                <w:color w:val="000000"/>
                <w:sz w:val="20"/>
                <w:szCs w:val="20"/>
              </w:rPr>
              <w:t>.</w:t>
            </w:r>
          </w:p>
        </w:tc>
        <w:tc>
          <w:tcPr>
            <w:tcW w:w="485" w:type="dxa"/>
            <w:vAlign w:val="center"/>
          </w:tcPr>
          <w:p w14:paraId="11B7DCF9" w14:textId="6EF28588"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2FC9F32F" w14:textId="10558B39" w:rsidR="004E1924" w:rsidRPr="00E91F7C" w:rsidRDefault="004E1924" w:rsidP="00E91F7C">
            <w:pPr>
              <w:spacing w:after="0" w:line="240" w:lineRule="auto"/>
              <w:jc w:val="center"/>
              <w:rPr>
                <w:color w:val="000000"/>
                <w:sz w:val="20"/>
                <w:szCs w:val="20"/>
              </w:rPr>
            </w:pPr>
            <w:r w:rsidRPr="00E91F7C">
              <w:rPr>
                <w:sz w:val="20"/>
                <w:szCs w:val="20"/>
              </w:rPr>
              <w:t>○</w:t>
            </w:r>
          </w:p>
        </w:tc>
        <w:tc>
          <w:tcPr>
            <w:tcW w:w="0" w:type="auto"/>
            <w:vAlign w:val="center"/>
          </w:tcPr>
          <w:p w14:paraId="6D386361" w14:textId="1F45BE5A" w:rsidR="004E1924" w:rsidRPr="00E91F7C" w:rsidRDefault="004E1924" w:rsidP="00E91F7C">
            <w:pPr>
              <w:spacing w:after="0" w:line="240" w:lineRule="auto"/>
              <w:jc w:val="center"/>
              <w:rPr>
                <w:color w:val="000000"/>
                <w:sz w:val="20"/>
                <w:szCs w:val="20"/>
              </w:rPr>
            </w:pPr>
            <w:r w:rsidRPr="00E91F7C">
              <w:rPr>
                <w:sz w:val="20"/>
                <w:szCs w:val="20"/>
              </w:rPr>
              <w:t>○</w:t>
            </w:r>
          </w:p>
        </w:tc>
      </w:tr>
      <w:tr w:rsidR="00A328FF" w:rsidRPr="00E91F7C" w14:paraId="5847A05E" w14:textId="27495F06" w:rsidTr="00DA5EF1">
        <w:trPr>
          <w:trHeight w:val="50"/>
        </w:trPr>
        <w:tc>
          <w:tcPr>
            <w:tcW w:w="0" w:type="auto"/>
            <w:shd w:val="clear" w:color="auto" w:fill="auto"/>
            <w:vAlign w:val="center"/>
          </w:tcPr>
          <w:p w14:paraId="11553F05" w14:textId="3EA982F2" w:rsidR="004E1924" w:rsidRPr="00E91F7C" w:rsidRDefault="004E1924" w:rsidP="00E91F7C">
            <w:pPr>
              <w:spacing w:after="0" w:line="240" w:lineRule="auto"/>
              <w:rPr>
                <w:color w:val="333333"/>
                <w:sz w:val="20"/>
                <w:szCs w:val="20"/>
              </w:rPr>
            </w:pPr>
            <w:r w:rsidRPr="00E91F7C">
              <w:rPr>
                <w:color w:val="333333"/>
                <w:sz w:val="20"/>
                <w:szCs w:val="20"/>
              </w:rPr>
              <w:t>1</w:t>
            </w:r>
            <w:r w:rsidR="0025426C" w:rsidRPr="00E91F7C">
              <w:rPr>
                <w:color w:val="333333"/>
                <w:sz w:val="20"/>
                <w:szCs w:val="20"/>
              </w:rPr>
              <w:t>1</w:t>
            </w:r>
          </w:p>
        </w:tc>
        <w:tc>
          <w:tcPr>
            <w:tcW w:w="3908" w:type="dxa"/>
            <w:shd w:val="clear" w:color="auto" w:fill="auto"/>
            <w:vAlign w:val="center"/>
            <w:hideMark/>
          </w:tcPr>
          <w:p w14:paraId="1C5A8907" w14:textId="7C0A0C98" w:rsidR="004E1924" w:rsidRPr="00E91F7C" w:rsidRDefault="004E1924" w:rsidP="00E91F7C">
            <w:pPr>
              <w:spacing w:after="0" w:line="240" w:lineRule="auto"/>
              <w:rPr>
                <w:color w:val="333333"/>
                <w:sz w:val="20"/>
                <w:szCs w:val="20"/>
              </w:rPr>
            </w:pPr>
            <w:r w:rsidRPr="00E91F7C">
              <w:rPr>
                <w:color w:val="333333"/>
                <w:sz w:val="20"/>
                <w:szCs w:val="20"/>
              </w:rPr>
              <w:t xml:space="preserve">The item does not contain negated constructs or negative answers </w:t>
            </w:r>
          </w:p>
        </w:tc>
        <w:tc>
          <w:tcPr>
            <w:tcW w:w="7044" w:type="dxa"/>
            <w:vAlign w:val="center"/>
          </w:tcPr>
          <w:p w14:paraId="7168F476" w14:textId="05E4E056" w:rsidR="004E1924" w:rsidRPr="00E91F7C" w:rsidRDefault="00AB4857" w:rsidP="00E91F7C">
            <w:pPr>
              <w:spacing w:after="0" w:line="240" w:lineRule="auto"/>
              <w:rPr>
                <w:color w:val="333333"/>
                <w:sz w:val="20"/>
                <w:szCs w:val="20"/>
              </w:rPr>
            </w:pPr>
            <w:r w:rsidRPr="00E91F7C">
              <w:rPr>
                <w:color w:val="333333"/>
                <w:sz w:val="20"/>
                <w:szCs w:val="20"/>
              </w:rPr>
              <w:t>The i</w:t>
            </w:r>
            <w:r w:rsidR="004E1924" w:rsidRPr="00E91F7C">
              <w:rPr>
                <w:color w:val="333333"/>
                <w:sz w:val="20"/>
                <w:szCs w:val="20"/>
              </w:rPr>
              <w:t>tem should not be constructed with sentences in which there is a negation (e.g., no control, no adaptation) that promotes a negative response (e.g., never).</w:t>
            </w:r>
          </w:p>
        </w:tc>
        <w:tc>
          <w:tcPr>
            <w:tcW w:w="485" w:type="dxa"/>
            <w:vAlign w:val="center"/>
          </w:tcPr>
          <w:p w14:paraId="35F9B9F3" w14:textId="68F9AD10" w:rsidR="004E1924" w:rsidRPr="00E91F7C" w:rsidRDefault="004E1924" w:rsidP="00E91F7C">
            <w:pPr>
              <w:spacing w:after="0" w:line="240" w:lineRule="auto"/>
              <w:jc w:val="center"/>
              <w:rPr>
                <w:color w:val="333333"/>
                <w:sz w:val="20"/>
                <w:szCs w:val="20"/>
              </w:rPr>
            </w:pPr>
            <w:r w:rsidRPr="00E91F7C">
              <w:rPr>
                <w:sz w:val="20"/>
                <w:szCs w:val="20"/>
              </w:rPr>
              <w:t>○</w:t>
            </w:r>
          </w:p>
        </w:tc>
        <w:tc>
          <w:tcPr>
            <w:tcW w:w="0" w:type="auto"/>
            <w:vAlign w:val="center"/>
          </w:tcPr>
          <w:p w14:paraId="4D0DE626" w14:textId="3CCAC25A" w:rsidR="004E1924" w:rsidRPr="00E91F7C" w:rsidRDefault="004E1924" w:rsidP="00E91F7C">
            <w:pPr>
              <w:spacing w:after="0" w:line="240" w:lineRule="auto"/>
              <w:jc w:val="center"/>
              <w:rPr>
                <w:color w:val="333333"/>
                <w:sz w:val="20"/>
                <w:szCs w:val="20"/>
              </w:rPr>
            </w:pPr>
            <w:r w:rsidRPr="00E91F7C">
              <w:rPr>
                <w:sz w:val="20"/>
                <w:szCs w:val="20"/>
              </w:rPr>
              <w:t>○</w:t>
            </w:r>
          </w:p>
        </w:tc>
        <w:tc>
          <w:tcPr>
            <w:tcW w:w="0" w:type="auto"/>
            <w:vAlign w:val="center"/>
          </w:tcPr>
          <w:p w14:paraId="44CF3A7A" w14:textId="51A44AED" w:rsidR="004E1924" w:rsidRPr="00E91F7C" w:rsidRDefault="004E1924" w:rsidP="00E91F7C">
            <w:pPr>
              <w:spacing w:after="0" w:line="240" w:lineRule="auto"/>
              <w:jc w:val="center"/>
              <w:rPr>
                <w:color w:val="333333"/>
                <w:sz w:val="20"/>
                <w:szCs w:val="20"/>
              </w:rPr>
            </w:pPr>
            <w:r w:rsidRPr="00E91F7C">
              <w:rPr>
                <w:sz w:val="20"/>
                <w:szCs w:val="20"/>
              </w:rPr>
              <w:t>○</w:t>
            </w:r>
          </w:p>
        </w:tc>
      </w:tr>
      <w:tr w:rsidR="00A328FF" w:rsidRPr="00E91F7C" w14:paraId="026C16B6" w14:textId="5D03373B" w:rsidTr="00DA5EF1">
        <w:trPr>
          <w:trHeight w:val="67"/>
        </w:trPr>
        <w:tc>
          <w:tcPr>
            <w:tcW w:w="0" w:type="auto"/>
            <w:shd w:val="clear" w:color="auto" w:fill="auto"/>
            <w:vAlign w:val="center"/>
          </w:tcPr>
          <w:p w14:paraId="7BEE3C5C" w14:textId="1D185083" w:rsidR="004E1924" w:rsidRPr="00E91F7C" w:rsidRDefault="004E1924" w:rsidP="00E91F7C">
            <w:pPr>
              <w:spacing w:after="0" w:line="240" w:lineRule="auto"/>
              <w:rPr>
                <w:color w:val="333333"/>
                <w:sz w:val="20"/>
                <w:szCs w:val="20"/>
              </w:rPr>
            </w:pPr>
            <w:r w:rsidRPr="00E91F7C">
              <w:rPr>
                <w:color w:val="333333"/>
                <w:sz w:val="20"/>
                <w:szCs w:val="20"/>
              </w:rPr>
              <w:t>1</w:t>
            </w:r>
            <w:r w:rsidR="0025426C" w:rsidRPr="00E91F7C">
              <w:rPr>
                <w:color w:val="333333"/>
                <w:sz w:val="20"/>
                <w:szCs w:val="20"/>
              </w:rPr>
              <w:t>2</w:t>
            </w:r>
          </w:p>
        </w:tc>
        <w:tc>
          <w:tcPr>
            <w:tcW w:w="3908" w:type="dxa"/>
            <w:shd w:val="clear" w:color="auto" w:fill="auto"/>
            <w:vAlign w:val="center"/>
            <w:hideMark/>
          </w:tcPr>
          <w:p w14:paraId="0550A8E5" w14:textId="0E5F5FE3" w:rsidR="004E1924" w:rsidRPr="00E91F7C" w:rsidRDefault="004E1924" w:rsidP="00E91F7C">
            <w:pPr>
              <w:spacing w:after="0" w:line="240" w:lineRule="auto"/>
              <w:rPr>
                <w:color w:val="333333"/>
                <w:sz w:val="20"/>
                <w:szCs w:val="20"/>
              </w:rPr>
            </w:pPr>
            <w:r w:rsidRPr="00E91F7C">
              <w:rPr>
                <w:color w:val="333333"/>
                <w:sz w:val="20"/>
                <w:szCs w:val="20"/>
              </w:rPr>
              <w:t>The item does not ask a combination of two or more questions</w:t>
            </w:r>
          </w:p>
        </w:tc>
        <w:tc>
          <w:tcPr>
            <w:tcW w:w="7044" w:type="dxa"/>
            <w:vAlign w:val="center"/>
          </w:tcPr>
          <w:p w14:paraId="12BB7042" w14:textId="5DB0D78B" w:rsidR="004E1924" w:rsidRPr="00E91F7C" w:rsidRDefault="004E1924" w:rsidP="00E91F7C">
            <w:pPr>
              <w:spacing w:after="0" w:line="240" w:lineRule="auto"/>
              <w:rPr>
                <w:color w:val="333333"/>
                <w:sz w:val="20"/>
                <w:szCs w:val="20"/>
              </w:rPr>
            </w:pPr>
            <w:r w:rsidRPr="00E91F7C">
              <w:rPr>
                <w:color w:val="333333"/>
                <w:sz w:val="20"/>
                <w:szCs w:val="20"/>
              </w:rPr>
              <w:t>Avoid items with the combination of two or more questions</w:t>
            </w:r>
            <w:r w:rsidR="000C450A" w:rsidRPr="00E91F7C">
              <w:rPr>
                <w:color w:val="333333"/>
                <w:sz w:val="20"/>
                <w:szCs w:val="20"/>
              </w:rPr>
              <w:t>.</w:t>
            </w:r>
          </w:p>
        </w:tc>
        <w:tc>
          <w:tcPr>
            <w:tcW w:w="485" w:type="dxa"/>
            <w:vAlign w:val="center"/>
          </w:tcPr>
          <w:p w14:paraId="12545E76" w14:textId="4D7125FD" w:rsidR="004E1924" w:rsidRPr="00E91F7C" w:rsidRDefault="004E1924" w:rsidP="00E91F7C">
            <w:pPr>
              <w:spacing w:after="0" w:line="240" w:lineRule="auto"/>
              <w:jc w:val="center"/>
              <w:rPr>
                <w:color w:val="333333"/>
                <w:sz w:val="20"/>
                <w:szCs w:val="20"/>
              </w:rPr>
            </w:pPr>
            <w:r w:rsidRPr="00E91F7C">
              <w:rPr>
                <w:sz w:val="20"/>
                <w:szCs w:val="20"/>
              </w:rPr>
              <w:t>○</w:t>
            </w:r>
          </w:p>
        </w:tc>
        <w:tc>
          <w:tcPr>
            <w:tcW w:w="0" w:type="auto"/>
            <w:vAlign w:val="center"/>
          </w:tcPr>
          <w:p w14:paraId="0FD98DFE" w14:textId="498EDCD3" w:rsidR="004E1924" w:rsidRPr="00E91F7C" w:rsidRDefault="004E1924" w:rsidP="00E91F7C">
            <w:pPr>
              <w:spacing w:after="0" w:line="240" w:lineRule="auto"/>
              <w:jc w:val="center"/>
              <w:rPr>
                <w:color w:val="333333"/>
                <w:sz w:val="20"/>
                <w:szCs w:val="20"/>
              </w:rPr>
            </w:pPr>
            <w:r w:rsidRPr="00E91F7C">
              <w:rPr>
                <w:sz w:val="20"/>
                <w:szCs w:val="20"/>
              </w:rPr>
              <w:t>○</w:t>
            </w:r>
          </w:p>
        </w:tc>
        <w:tc>
          <w:tcPr>
            <w:tcW w:w="0" w:type="auto"/>
            <w:vAlign w:val="center"/>
          </w:tcPr>
          <w:p w14:paraId="5F6AB543" w14:textId="26DB43D6" w:rsidR="004E1924" w:rsidRPr="00E91F7C" w:rsidRDefault="004E1924" w:rsidP="00E91F7C">
            <w:pPr>
              <w:spacing w:after="0" w:line="240" w:lineRule="auto"/>
              <w:jc w:val="center"/>
              <w:rPr>
                <w:color w:val="333333"/>
                <w:sz w:val="20"/>
                <w:szCs w:val="20"/>
              </w:rPr>
            </w:pPr>
            <w:r w:rsidRPr="00E91F7C">
              <w:rPr>
                <w:sz w:val="20"/>
                <w:szCs w:val="20"/>
              </w:rPr>
              <w:t>○</w:t>
            </w:r>
          </w:p>
        </w:tc>
      </w:tr>
      <w:tr w:rsidR="00A328FF" w:rsidRPr="00E91F7C" w14:paraId="7B12251A" w14:textId="1BB8BB96" w:rsidTr="00DA5EF1">
        <w:trPr>
          <w:trHeight w:val="150"/>
        </w:trPr>
        <w:tc>
          <w:tcPr>
            <w:tcW w:w="0" w:type="auto"/>
            <w:shd w:val="clear" w:color="auto" w:fill="auto"/>
            <w:vAlign w:val="center"/>
          </w:tcPr>
          <w:p w14:paraId="636D9D18" w14:textId="3E39C759" w:rsidR="004E1924" w:rsidRPr="00E91F7C" w:rsidRDefault="004E1924" w:rsidP="00E91F7C">
            <w:pPr>
              <w:spacing w:after="0" w:line="240" w:lineRule="auto"/>
              <w:rPr>
                <w:color w:val="333333"/>
                <w:sz w:val="20"/>
                <w:szCs w:val="20"/>
              </w:rPr>
            </w:pPr>
            <w:r w:rsidRPr="00E91F7C">
              <w:rPr>
                <w:color w:val="333333"/>
                <w:sz w:val="20"/>
                <w:szCs w:val="20"/>
              </w:rPr>
              <w:t>1</w:t>
            </w:r>
            <w:r w:rsidR="0025426C" w:rsidRPr="00E91F7C">
              <w:rPr>
                <w:color w:val="333333"/>
                <w:sz w:val="20"/>
                <w:szCs w:val="20"/>
              </w:rPr>
              <w:t>3</w:t>
            </w:r>
          </w:p>
        </w:tc>
        <w:tc>
          <w:tcPr>
            <w:tcW w:w="3908" w:type="dxa"/>
            <w:shd w:val="clear" w:color="auto" w:fill="auto"/>
            <w:vAlign w:val="center"/>
            <w:hideMark/>
          </w:tcPr>
          <w:p w14:paraId="05752B7E" w14:textId="387EEAA8" w:rsidR="004E1924" w:rsidRPr="00E91F7C" w:rsidRDefault="004E1924" w:rsidP="00E91F7C">
            <w:pPr>
              <w:spacing w:after="0" w:line="240" w:lineRule="auto"/>
              <w:rPr>
                <w:color w:val="333333"/>
                <w:sz w:val="20"/>
                <w:szCs w:val="20"/>
              </w:rPr>
            </w:pPr>
            <w:r w:rsidRPr="00E91F7C">
              <w:rPr>
                <w:color w:val="333333"/>
                <w:sz w:val="20"/>
                <w:szCs w:val="20"/>
              </w:rPr>
              <w:t xml:space="preserve">The item does not ask excessively personal questions </w:t>
            </w:r>
          </w:p>
        </w:tc>
        <w:tc>
          <w:tcPr>
            <w:tcW w:w="7044" w:type="dxa"/>
            <w:vAlign w:val="center"/>
          </w:tcPr>
          <w:p w14:paraId="738F5F33" w14:textId="782F8535" w:rsidR="004E1924" w:rsidRPr="00E91F7C" w:rsidRDefault="004E1924" w:rsidP="00E91F7C">
            <w:pPr>
              <w:pStyle w:val="PrformatHTML"/>
              <w:shd w:val="clear" w:color="auto" w:fill="F8F9FA"/>
              <w:rPr>
                <w:rFonts w:ascii="Times New Roman" w:hAnsi="Times New Roman" w:cs="Times New Roman"/>
                <w:color w:val="202124"/>
                <w:lang w:val="en-CA"/>
              </w:rPr>
            </w:pPr>
            <w:r w:rsidRPr="00E91F7C">
              <w:rPr>
                <w:rStyle w:val="y2iqfc"/>
                <w:rFonts w:ascii="Times New Roman" w:hAnsi="Times New Roman" w:cs="Times New Roman"/>
                <w:color w:val="202124"/>
                <w:lang w:val="en"/>
              </w:rPr>
              <w:t>The item must not have exclusively personal or intrusive content which may lead to missing values ​​or annoy the respondents</w:t>
            </w:r>
            <w:r w:rsidR="00971812" w:rsidRPr="00E91F7C">
              <w:rPr>
                <w:rStyle w:val="y2iqfc"/>
                <w:rFonts w:ascii="Times New Roman" w:hAnsi="Times New Roman" w:cs="Times New Roman"/>
                <w:color w:val="202124"/>
                <w:lang w:val="en"/>
              </w:rPr>
              <w:t>.</w:t>
            </w:r>
          </w:p>
        </w:tc>
        <w:tc>
          <w:tcPr>
            <w:tcW w:w="485" w:type="dxa"/>
            <w:vAlign w:val="center"/>
          </w:tcPr>
          <w:p w14:paraId="47C94457" w14:textId="08CB3953"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4A71C105" w14:textId="08BA543C"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190120B8" w14:textId="44C62522"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r>
      <w:tr w:rsidR="00A328FF" w:rsidRPr="00E91F7C" w14:paraId="1C7CA9BA" w14:textId="5B50E14C" w:rsidTr="00DA5EF1">
        <w:trPr>
          <w:trHeight w:val="240"/>
        </w:trPr>
        <w:tc>
          <w:tcPr>
            <w:tcW w:w="0" w:type="auto"/>
            <w:shd w:val="clear" w:color="auto" w:fill="auto"/>
            <w:vAlign w:val="center"/>
          </w:tcPr>
          <w:p w14:paraId="0262AA3A" w14:textId="519AA8B1" w:rsidR="004E1924" w:rsidRPr="00E91F7C" w:rsidRDefault="004E1924" w:rsidP="00E91F7C">
            <w:pPr>
              <w:spacing w:after="0" w:line="240" w:lineRule="auto"/>
              <w:rPr>
                <w:color w:val="333333"/>
                <w:sz w:val="20"/>
                <w:szCs w:val="20"/>
              </w:rPr>
            </w:pPr>
            <w:r w:rsidRPr="00E91F7C">
              <w:rPr>
                <w:color w:val="333333"/>
                <w:sz w:val="20"/>
                <w:szCs w:val="20"/>
              </w:rPr>
              <w:t>1</w:t>
            </w:r>
            <w:r w:rsidR="0025426C" w:rsidRPr="00E91F7C">
              <w:rPr>
                <w:color w:val="333333"/>
                <w:sz w:val="20"/>
                <w:szCs w:val="20"/>
              </w:rPr>
              <w:t>4</w:t>
            </w:r>
          </w:p>
        </w:tc>
        <w:tc>
          <w:tcPr>
            <w:tcW w:w="3908" w:type="dxa"/>
            <w:shd w:val="clear" w:color="auto" w:fill="auto"/>
            <w:vAlign w:val="center"/>
            <w:hideMark/>
          </w:tcPr>
          <w:p w14:paraId="121A7810" w14:textId="7F307E1A" w:rsidR="004E1924" w:rsidRPr="00E91F7C" w:rsidRDefault="004E1924" w:rsidP="00E91F7C">
            <w:pPr>
              <w:spacing w:after="0" w:line="240" w:lineRule="auto"/>
              <w:rPr>
                <w:color w:val="333333"/>
                <w:sz w:val="20"/>
                <w:szCs w:val="20"/>
              </w:rPr>
            </w:pPr>
            <w:r w:rsidRPr="00E91F7C">
              <w:rPr>
                <w:color w:val="333333"/>
                <w:sz w:val="20"/>
                <w:szCs w:val="20"/>
              </w:rPr>
              <w:t>The item is ethically appropriate</w:t>
            </w:r>
          </w:p>
        </w:tc>
        <w:tc>
          <w:tcPr>
            <w:tcW w:w="7044" w:type="dxa"/>
            <w:vAlign w:val="center"/>
          </w:tcPr>
          <w:p w14:paraId="73BE5068" w14:textId="001F1E80" w:rsidR="00971812" w:rsidRPr="00E91F7C" w:rsidRDefault="004E1924" w:rsidP="00E91F7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0"/>
                <w:szCs w:val="20"/>
                <w:lang w:val="en"/>
              </w:rPr>
            </w:pPr>
            <w:r w:rsidRPr="00E91F7C">
              <w:rPr>
                <w:color w:val="202124"/>
                <w:sz w:val="20"/>
                <w:szCs w:val="20"/>
                <w:lang w:val="en"/>
              </w:rPr>
              <w:t xml:space="preserve">It must be ensured that the content of the item is appropriate </w:t>
            </w:r>
            <w:r w:rsidR="00D229E5" w:rsidRPr="00E91F7C">
              <w:rPr>
                <w:color w:val="202124"/>
                <w:sz w:val="20"/>
                <w:szCs w:val="20"/>
                <w:lang w:val="en"/>
              </w:rPr>
              <w:t xml:space="preserve">and does not harm to beliefs about what is morally right and wrong </w:t>
            </w:r>
            <w:r w:rsidRPr="00E91F7C">
              <w:rPr>
                <w:color w:val="202124"/>
                <w:sz w:val="20"/>
                <w:szCs w:val="20"/>
                <w:lang w:val="en"/>
              </w:rPr>
              <w:t xml:space="preserve">for all </w:t>
            </w:r>
            <w:r w:rsidR="00D229E5" w:rsidRPr="00E91F7C">
              <w:rPr>
                <w:color w:val="202124"/>
                <w:sz w:val="20"/>
                <w:szCs w:val="20"/>
                <w:lang w:val="en"/>
              </w:rPr>
              <w:t>respondents</w:t>
            </w:r>
            <w:r w:rsidRPr="00E91F7C">
              <w:rPr>
                <w:color w:val="202124"/>
                <w:sz w:val="20"/>
                <w:szCs w:val="20"/>
                <w:lang w:val="en"/>
              </w:rPr>
              <w:t xml:space="preserve"> including potentially vulnerable subgroups.</w:t>
            </w:r>
          </w:p>
        </w:tc>
        <w:tc>
          <w:tcPr>
            <w:tcW w:w="485" w:type="dxa"/>
            <w:vAlign w:val="center"/>
          </w:tcPr>
          <w:p w14:paraId="790D7DA1" w14:textId="7762D388" w:rsidR="004E1924" w:rsidRPr="00E91F7C" w:rsidRDefault="004E1924" w:rsidP="00E91F7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color w:val="202124"/>
                <w:sz w:val="20"/>
                <w:szCs w:val="20"/>
                <w:lang w:val="en"/>
              </w:rPr>
            </w:pPr>
            <w:r w:rsidRPr="00E91F7C">
              <w:rPr>
                <w:sz w:val="20"/>
                <w:szCs w:val="20"/>
              </w:rPr>
              <w:t>○</w:t>
            </w:r>
          </w:p>
        </w:tc>
        <w:tc>
          <w:tcPr>
            <w:tcW w:w="0" w:type="auto"/>
            <w:vAlign w:val="center"/>
          </w:tcPr>
          <w:p w14:paraId="63FB8149" w14:textId="6F3E4382" w:rsidR="004E1924" w:rsidRPr="00E91F7C" w:rsidRDefault="004E1924" w:rsidP="00E91F7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color w:val="202124"/>
                <w:sz w:val="20"/>
                <w:szCs w:val="20"/>
                <w:lang w:val="en"/>
              </w:rPr>
            </w:pPr>
            <w:r w:rsidRPr="00E91F7C">
              <w:rPr>
                <w:sz w:val="20"/>
                <w:szCs w:val="20"/>
              </w:rPr>
              <w:t>○</w:t>
            </w:r>
          </w:p>
        </w:tc>
        <w:tc>
          <w:tcPr>
            <w:tcW w:w="0" w:type="auto"/>
            <w:vAlign w:val="center"/>
          </w:tcPr>
          <w:p w14:paraId="48E01220" w14:textId="008B72A1" w:rsidR="004E1924" w:rsidRPr="00E91F7C" w:rsidRDefault="004E1924" w:rsidP="00E91F7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color w:val="202124"/>
                <w:sz w:val="20"/>
                <w:szCs w:val="20"/>
                <w:lang w:val="en"/>
              </w:rPr>
            </w:pPr>
            <w:r w:rsidRPr="00E91F7C">
              <w:rPr>
                <w:sz w:val="20"/>
                <w:szCs w:val="20"/>
              </w:rPr>
              <w:t>○</w:t>
            </w:r>
          </w:p>
        </w:tc>
      </w:tr>
      <w:tr w:rsidR="00A328FF" w:rsidRPr="00E91F7C" w14:paraId="5871DA13" w14:textId="57243695" w:rsidTr="00DA5EF1">
        <w:trPr>
          <w:trHeight w:val="127"/>
        </w:trPr>
        <w:tc>
          <w:tcPr>
            <w:tcW w:w="0" w:type="auto"/>
            <w:shd w:val="clear" w:color="auto" w:fill="auto"/>
            <w:vAlign w:val="center"/>
          </w:tcPr>
          <w:p w14:paraId="2DA7044A" w14:textId="6ADC2A50" w:rsidR="004E1924" w:rsidRPr="00E91F7C" w:rsidRDefault="004E1924" w:rsidP="00E91F7C">
            <w:pPr>
              <w:spacing w:after="0" w:line="240" w:lineRule="auto"/>
              <w:rPr>
                <w:color w:val="333333"/>
                <w:sz w:val="20"/>
                <w:szCs w:val="20"/>
              </w:rPr>
            </w:pPr>
            <w:r w:rsidRPr="00E91F7C">
              <w:rPr>
                <w:color w:val="333333"/>
                <w:sz w:val="20"/>
                <w:szCs w:val="20"/>
              </w:rPr>
              <w:t>1</w:t>
            </w:r>
            <w:r w:rsidR="0025426C" w:rsidRPr="00E91F7C">
              <w:rPr>
                <w:color w:val="333333"/>
                <w:sz w:val="20"/>
                <w:szCs w:val="20"/>
              </w:rPr>
              <w:t>5</w:t>
            </w:r>
          </w:p>
        </w:tc>
        <w:tc>
          <w:tcPr>
            <w:tcW w:w="3908" w:type="dxa"/>
            <w:shd w:val="clear" w:color="auto" w:fill="auto"/>
            <w:vAlign w:val="center"/>
            <w:hideMark/>
          </w:tcPr>
          <w:p w14:paraId="7C801350" w14:textId="1E293370" w:rsidR="004E1924" w:rsidRPr="00E91F7C" w:rsidRDefault="004E1924" w:rsidP="00E91F7C">
            <w:pPr>
              <w:spacing w:after="0" w:line="240" w:lineRule="auto"/>
              <w:rPr>
                <w:color w:val="333333"/>
                <w:sz w:val="20"/>
                <w:szCs w:val="20"/>
              </w:rPr>
            </w:pPr>
            <w:r w:rsidRPr="00E91F7C">
              <w:rPr>
                <w:color w:val="333333"/>
                <w:sz w:val="20"/>
                <w:szCs w:val="20"/>
              </w:rPr>
              <w:t>The item does not refer to circumstances, situations or lifestyles that may not be universal across all responders</w:t>
            </w:r>
          </w:p>
        </w:tc>
        <w:tc>
          <w:tcPr>
            <w:tcW w:w="7044" w:type="dxa"/>
            <w:vAlign w:val="center"/>
          </w:tcPr>
          <w:p w14:paraId="3FFF569C" w14:textId="25FDC545" w:rsidR="004E1924" w:rsidRPr="00E91F7C" w:rsidRDefault="000568CD" w:rsidP="00E91F7C">
            <w:pPr>
              <w:pStyle w:val="PrformatHTML"/>
              <w:shd w:val="clear" w:color="auto" w:fill="F8F9FA"/>
              <w:rPr>
                <w:rFonts w:ascii="Times New Roman" w:hAnsi="Times New Roman" w:cs="Times New Roman"/>
                <w:color w:val="202124"/>
                <w:lang w:val="en-CA"/>
              </w:rPr>
            </w:pPr>
            <w:r w:rsidRPr="00E91F7C">
              <w:rPr>
                <w:rStyle w:val="y2iqfc"/>
                <w:rFonts w:ascii="Times New Roman" w:hAnsi="Times New Roman" w:cs="Times New Roman"/>
                <w:color w:val="202124"/>
                <w:lang w:val="en"/>
              </w:rPr>
              <w:t>T</w:t>
            </w:r>
            <w:r w:rsidRPr="00E91F7C">
              <w:rPr>
                <w:rStyle w:val="y2iqfc"/>
                <w:rFonts w:ascii="Times New Roman" w:hAnsi="Times New Roman" w:cs="Times New Roman"/>
                <w:lang w:val="en-CA"/>
              </w:rPr>
              <w:t xml:space="preserve">he </w:t>
            </w:r>
            <w:r w:rsidRPr="00E91F7C">
              <w:rPr>
                <w:rStyle w:val="y2iqfc"/>
                <w:rFonts w:ascii="Times New Roman" w:hAnsi="Times New Roman" w:cs="Times New Roman"/>
                <w:color w:val="202124"/>
                <w:lang w:val="en"/>
              </w:rPr>
              <w:t>i</w:t>
            </w:r>
            <w:r w:rsidR="004E1924" w:rsidRPr="00E91F7C">
              <w:rPr>
                <w:rStyle w:val="y2iqfc"/>
                <w:rFonts w:ascii="Times New Roman" w:hAnsi="Times New Roman" w:cs="Times New Roman"/>
                <w:color w:val="202124"/>
                <w:lang w:val="en"/>
              </w:rPr>
              <w:t>tem should be avoided whose content is not appropriate for all participants.</w:t>
            </w:r>
          </w:p>
        </w:tc>
        <w:tc>
          <w:tcPr>
            <w:tcW w:w="485" w:type="dxa"/>
            <w:vAlign w:val="center"/>
          </w:tcPr>
          <w:p w14:paraId="3D8385A3" w14:textId="2559F2F5"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69AC77DE" w14:textId="42B0B788"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c>
          <w:tcPr>
            <w:tcW w:w="0" w:type="auto"/>
            <w:vAlign w:val="center"/>
          </w:tcPr>
          <w:p w14:paraId="234ECD9E" w14:textId="00B945D6" w:rsidR="004E1924" w:rsidRPr="00E91F7C" w:rsidRDefault="004E1924" w:rsidP="00E91F7C">
            <w:pPr>
              <w:pStyle w:val="PrformatHTML"/>
              <w:shd w:val="clear" w:color="auto" w:fill="F8F9FA"/>
              <w:jc w:val="center"/>
              <w:rPr>
                <w:rStyle w:val="y2iqfc"/>
                <w:rFonts w:ascii="Times New Roman" w:hAnsi="Times New Roman" w:cs="Times New Roman"/>
                <w:color w:val="202124"/>
                <w:lang w:val="en"/>
              </w:rPr>
            </w:pPr>
            <w:r w:rsidRPr="00E91F7C">
              <w:rPr>
                <w:rFonts w:ascii="Times New Roman" w:hAnsi="Times New Roman" w:cs="Times New Roman"/>
                <w:lang w:val="en-CA"/>
              </w:rPr>
              <w:t>○</w:t>
            </w:r>
          </w:p>
        </w:tc>
      </w:tr>
    </w:tbl>
    <w:p w14:paraId="3DD986AA" w14:textId="0E78A547" w:rsidR="00F32D1C" w:rsidRPr="00DA5EF1" w:rsidRDefault="00F32D1C" w:rsidP="000A49B4">
      <w:pPr>
        <w:widowControl w:val="0"/>
        <w:pBdr>
          <w:top w:val="nil"/>
          <w:left w:val="nil"/>
          <w:bottom w:val="nil"/>
          <w:right w:val="nil"/>
          <w:between w:val="nil"/>
        </w:pBdr>
        <w:spacing w:after="0" w:line="360" w:lineRule="auto"/>
      </w:pPr>
    </w:p>
    <w:sectPr w:rsidR="00F32D1C" w:rsidRPr="00DA5EF1" w:rsidSect="00E91F7C">
      <w:footerReference w:type="default" r:id="rId8"/>
      <w:pgSz w:w="15840" w:h="12240" w:orient="landscape"/>
      <w:pgMar w:top="1134" w:right="1134" w:bottom="851" w:left="1134" w:header="709"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94E3C" w14:textId="77777777" w:rsidR="0028196D" w:rsidRDefault="0028196D">
      <w:pPr>
        <w:spacing w:after="0" w:line="240" w:lineRule="auto"/>
      </w:pPr>
      <w:r>
        <w:separator/>
      </w:r>
    </w:p>
  </w:endnote>
  <w:endnote w:type="continuationSeparator" w:id="0">
    <w:p w14:paraId="09AD2AEB" w14:textId="77777777" w:rsidR="0028196D" w:rsidRDefault="00281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5FB66" w14:textId="77777777" w:rsidR="00026F9C" w:rsidRDefault="00026F9C">
    <w:pPr>
      <w:pBdr>
        <w:top w:val="nil"/>
        <w:left w:val="nil"/>
        <w:bottom w:val="nil"/>
        <w:right w:val="nil"/>
        <w:between w:val="nil"/>
      </w:pBdr>
      <w:tabs>
        <w:tab w:val="center" w:pos="4320"/>
        <w:tab w:val="right" w:pos="864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2CC41" w14:textId="77777777" w:rsidR="0028196D" w:rsidRDefault="0028196D">
      <w:pPr>
        <w:spacing w:after="0" w:line="240" w:lineRule="auto"/>
      </w:pPr>
      <w:r>
        <w:separator/>
      </w:r>
    </w:p>
  </w:footnote>
  <w:footnote w:type="continuationSeparator" w:id="0">
    <w:p w14:paraId="5026188F" w14:textId="77777777" w:rsidR="0028196D" w:rsidRDefault="002819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8.25pt;height:8.25pt;visibility:visible;mso-wrap-style:square" o:bullet="t">
        <v:imagedata r:id="rId1" o:title=""/>
      </v:shape>
    </w:pict>
  </w:numPicBullet>
  <w:abstractNum w:abstractNumId="0" w15:restartNumberingAfterBreak="0">
    <w:nsid w:val="FFFFFFFE"/>
    <w:multiLevelType w:val="singleLevel"/>
    <w:tmpl w:val="6590C8CC"/>
    <w:lvl w:ilvl="0">
      <w:numFmt w:val="bullet"/>
      <w:lvlText w:val="*"/>
      <w:lvlJc w:val="left"/>
    </w:lvl>
  </w:abstractNum>
  <w:abstractNum w:abstractNumId="1" w15:restartNumberingAfterBreak="0">
    <w:nsid w:val="0D0F25B0"/>
    <w:multiLevelType w:val="hybridMultilevel"/>
    <w:tmpl w:val="B5E21760"/>
    <w:lvl w:ilvl="0" w:tplc="0658A15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0E6435E9"/>
    <w:multiLevelType w:val="multilevel"/>
    <w:tmpl w:val="B1FA4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19333A"/>
    <w:multiLevelType w:val="hybridMultilevel"/>
    <w:tmpl w:val="9BFA4930"/>
    <w:lvl w:ilvl="0" w:tplc="FBBE435E">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74C62CE"/>
    <w:multiLevelType w:val="hybridMultilevel"/>
    <w:tmpl w:val="649C1FA6"/>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3232E50"/>
    <w:multiLevelType w:val="hybridMultilevel"/>
    <w:tmpl w:val="BAEED1F4"/>
    <w:lvl w:ilvl="0" w:tplc="34A63890">
      <w:start w:val="1"/>
      <w:numFmt w:val="bullet"/>
      <w:lvlText w:val=""/>
      <w:lvlPicBulletId w:val="0"/>
      <w:lvlJc w:val="left"/>
      <w:pPr>
        <w:tabs>
          <w:tab w:val="num" w:pos="360"/>
        </w:tabs>
        <w:ind w:left="360" w:hanging="360"/>
      </w:pPr>
      <w:rPr>
        <w:rFonts w:ascii="Symbol" w:hAnsi="Symbol" w:hint="default"/>
      </w:rPr>
    </w:lvl>
    <w:lvl w:ilvl="1" w:tplc="426482B6" w:tentative="1">
      <w:start w:val="1"/>
      <w:numFmt w:val="bullet"/>
      <w:lvlText w:val=""/>
      <w:lvlJc w:val="left"/>
      <w:pPr>
        <w:tabs>
          <w:tab w:val="num" w:pos="1080"/>
        </w:tabs>
        <w:ind w:left="1080" w:hanging="360"/>
      </w:pPr>
      <w:rPr>
        <w:rFonts w:ascii="Symbol" w:hAnsi="Symbol" w:hint="default"/>
      </w:rPr>
    </w:lvl>
    <w:lvl w:ilvl="2" w:tplc="069E5776" w:tentative="1">
      <w:start w:val="1"/>
      <w:numFmt w:val="bullet"/>
      <w:lvlText w:val=""/>
      <w:lvlJc w:val="left"/>
      <w:pPr>
        <w:tabs>
          <w:tab w:val="num" w:pos="1800"/>
        </w:tabs>
        <w:ind w:left="1800" w:hanging="360"/>
      </w:pPr>
      <w:rPr>
        <w:rFonts w:ascii="Symbol" w:hAnsi="Symbol" w:hint="default"/>
      </w:rPr>
    </w:lvl>
    <w:lvl w:ilvl="3" w:tplc="A232F25C" w:tentative="1">
      <w:start w:val="1"/>
      <w:numFmt w:val="bullet"/>
      <w:lvlText w:val=""/>
      <w:lvlJc w:val="left"/>
      <w:pPr>
        <w:tabs>
          <w:tab w:val="num" w:pos="2520"/>
        </w:tabs>
        <w:ind w:left="2520" w:hanging="360"/>
      </w:pPr>
      <w:rPr>
        <w:rFonts w:ascii="Symbol" w:hAnsi="Symbol" w:hint="default"/>
      </w:rPr>
    </w:lvl>
    <w:lvl w:ilvl="4" w:tplc="48B015E2" w:tentative="1">
      <w:start w:val="1"/>
      <w:numFmt w:val="bullet"/>
      <w:lvlText w:val=""/>
      <w:lvlJc w:val="left"/>
      <w:pPr>
        <w:tabs>
          <w:tab w:val="num" w:pos="3240"/>
        </w:tabs>
        <w:ind w:left="3240" w:hanging="360"/>
      </w:pPr>
      <w:rPr>
        <w:rFonts w:ascii="Symbol" w:hAnsi="Symbol" w:hint="default"/>
      </w:rPr>
    </w:lvl>
    <w:lvl w:ilvl="5" w:tplc="DE7A8B72" w:tentative="1">
      <w:start w:val="1"/>
      <w:numFmt w:val="bullet"/>
      <w:lvlText w:val=""/>
      <w:lvlJc w:val="left"/>
      <w:pPr>
        <w:tabs>
          <w:tab w:val="num" w:pos="3960"/>
        </w:tabs>
        <w:ind w:left="3960" w:hanging="360"/>
      </w:pPr>
      <w:rPr>
        <w:rFonts w:ascii="Symbol" w:hAnsi="Symbol" w:hint="default"/>
      </w:rPr>
    </w:lvl>
    <w:lvl w:ilvl="6" w:tplc="296A12F2" w:tentative="1">
      <w:start w:val="1"/>
      <w:numFmt w:val="bullet"/>
      <w:lvlText w:val=""/>
      <w:lvlJc w:val="left"/>
      <w:pPr>
        <w:tabs>
          <w:tab w:val="num" w:pos="4680"/>
        </w:tabs>
        <w:ind w:left="4680" w:hanging="360"/>
      </w:pPr>
      <w:rPr>
        <w:rFonts w:ascii="Symbol" w:hAnsi="Symbol" w:hint="default"/>
      </w:rPr>
    </w:lvl>
    <w:lvl w:ilvl="7" w:tplc="27E6113A" w:tentative="1">
      <w:start w:val="1"/>
      <w:numFmt w:val="bullet"/>
      <w:lvlText w:val=""/>
      <w:lvlJc w:val="left"/>
      <w:pPr>
        <w:tabs>
          <w:tab w:val="num" w:pos="5400"/>
        </w:tabs>
        <w:ind w:left="5400" w:hanging="360"/>
      </w:pPr>
      <w:rPr>
        <w:rFonts w:ascii="Symbol" w:hAnsi="Symbol" w:hint="default"/>
      </w:rPr>
    </w:lvl>
    <w:lvl w:ilvl="8" w:tplc="41B8B50C" w:tentative="1">
      <w:start w:val="1"/>
      <w:numFmt w:val="bullet"/>
      <w:lvlText w:val=""/>
      <w:lvlJc w:val="left"/>
      <w:pPr>
        <w:tabs>
          <w:tab w:val="num" w:pos="6120"/>
        </w:tabs>
        <w:ind w:left="6120" w:hanging="360"/>
      </w:pPr>
      <w:rPr>
        <w:rFonts w:ascii="Symbol" w:hAnsi="Symbol" w:hint="default"/>
      </w:rPr>
    </w:lvl>
  </w:abstractNum>
  <w:abstractNum w:abstractNumId="6" w15:restartNumberingAfterBreak="0">
    <w:nsid w:val="31CF05AB"/>
    <w:multiLevelType w:val="multilevel"/>
    <w:tmpl w:val="35321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CB4C80"/>
    <w:multiLevelType w:val="hybridMultilevel"/>
    <w:tmpl w:val="39C46FDC"/>
    <w:lvl w:ilvl="0" w:tplc="0658A15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680A1F9A"/>
    <w:multiLevelType w:val="multilevel"/>
    <w:tmpl w:val="0DF247E4"/>
    <w:lvl w:ilvl="0">
      <w:start w:val="1"/>
      <w:numFmt w:val="decimal"/>
      <w:lvlText w:val="%1."/>
      <w:lvlJc w:val="left"/>
      <w:pPr>
        <w:ind w:left="420" w:hanging="360"/>
      </w:pPr>
      <w:rPr>
        <w:b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73DE531E"/>
    <w:multiLevelType w:val="hybridMultilevel"/>
    <w:tmpl w:val="0D70C12C"/>
    <w:lvl w:ilvl="0" w:tplc="5FA6BB90">
      <w:start w:val="1"/>
      <w:numFmt w:val="bullet"/>
      <w:lvlText w:val=""/>
      <w:lvlJc w:val="left"/>
      <w:pPr>
        <w:ind w:left="360" w:hanging="360"/>
      </w:pPr>
      <w:rPr>
        <w:rFonts w:ascii="Wingdings" w:hAnsi="Wingdings" w:hint="default"/>
        <w:sz w:val="22"/>
        <w:szCs w:val="22"/>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79395172"/>
    <w:multiLevelType w:val="hybridMultilevel"/>
    <w:tmpl w:val="9354A682"/>
    <w:lvl w:ilvl="0" w:tplc="0658A15C">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C7E4F71"/>
    <w:multiLevelType w:val="hybridMultilevel"/>
    <w:tmpl w:val="F2263B20"/>
    <w:lvl w:ilvl="0" w:tplc="9A2294FE">
      <w:start w:val="1"/>
      <w:numFmt w:val="bullet"/>
      <w:lvlText w:val=""/>
      <w:lvlPicBulletId w:val="0"/>
      <w:lvlJc w:val="left"/>
      <w:pPr>
        <w:tabs>
          <w:tab w:val="num" w:pos="720"/>
        </w:tabs>
        <w:ind w:left="720" w:hanging="360"/>
      </w:pPr>
      <w:rPr>
        <w:rFonts w:ascii="Symbol" w:hAnsi="Symbol" w:hint="default"/>
      </w:rPr>
    </w:lvl>
    <w:lvl w:ilvl="1" w:tplc="522CC836" w:tentative="1">
      <w:start w:val="1"/>
      <w:numFmt w:val="bullet"/>
      <w:lvlText w:val=""/>
      <w:lvlJc w:val="left"/>
      <w:pPr>
        <w:tabs>
          <w:tab w:val="num" w:pos="1440"/>
        </w:tabs>
        <w:ind w:left="1440" w:hanging="360"/>
      </w:pPr>
      <w:rPr>
        <w:rFonts w:ascii="Symbol" w:hAnsi="Symbol" w:hint="default"/>
      </w:rPr>
    </w:lvl>
    <w:lvl w:ilvl="2" w:tplc="5FD6EEDC" w:tentative="1">
      <w:start w:val="1"/>
      <w:numFmt w:val="bullet"/>
      <w:lvlText w:val=""/>
      <w:lvlJc w:val="left"/>
      <w:pPr>
        <w:tabs>
          <w:tab w:val="num" w:pos="2160"/>
        </w:tabs>
        <w:ind w:left="2160" w:hanging="360"/>
      </w:pPr>
      <w:rPr>
        <w:rFonts w:ascii="Symbol" w:hAnsi="Symbol" w:hint="default"/>
      </w:rPr>
    </w:lvl>
    <w:lvl w:ilvl="3" w:tplc="F90A7672" w:tentative="1">
      <w:start w:val="1"/>
      <w:numFmt w:val="bullet"/>
      <w:lvlText w:val=""/>
      <w:lvlJc w:val="left"/>
      <w:pPr>
        <w:tabs>
          <w:tab w:val="num" w:pos="2880"/>
        </w:tabs>
        <w:ind w:left="2880" w:hanging="360"/>
      </w:pPr>
      <w:rPr>
        <w:rFonts w:ascii="Symbol" w:hAnsi="Symbol" w:hint="default"/>
      </w:rPr>
    </w:lvl>
    <w:lvl w:ilvl="4" w:tplc="6CF0C752" w:tentative="1">
      <w:start w:val="1"/>
      <w:numFmt w:val="bullet"/>
      <w:lvlText w:val=""/>
      <w:lvlJc w:val="left"/>
      <w:pPr>
        <w:tabs>
          <w:tab w:val="num" w:pos="3600"/>
        </w:tabs>
        <w:ind w:left="3600" w:hanging="360"/>
      </w:pPr>
      <w:rPr>
        <w:rFonts w:ascii="Symbol" w:hAnsi="Symbol" w:hint="default"/>
      </w:rPr>
    </w:lvl>
    <w:lvl w:ilvl="5" w:tplc="36E696B8" w:tentative="1">
      <w:start w:val="1"/>
      <w:numFmt w:val="bullet"/>
      <w:lvlText w:val=""/>
      <w:lvlJc w:val="left"/>
      <w:pPr>
        <w:tabs>
          <w:tab w:val="num" w:pos="4320"/>
        </w:tabs>
        <w:ind w:left="4320" w:hanging="360"/>
      </w:pPr>
      <w:rPr>
        <w:rFonts w:ascii="Symbol" w:hAnsi="Symbol" w:hint="default"/>
      </w:rPr>
    </w:lvl>
    <w:lvl w:ilvl="6" w:tplc="96A6E764" w:tentative="1">
      <w:start w:val="1"/>
      <w:numFmt w:val="bullet"/>
      <w:lvlText w:val=""/>
      <w:lvlJc w:val="left"/>
      <w:pPr>
        <w:tabs>
          <w:tab w:val="num" w:pos="5040"/>
        </w:tabs>
        <w:ind w:left="5040" w:hanging="360"/>
      </w:pPr>
      <w:rPr>
        <w:rFonts w:ascii="Symbol" w:hAnsi="Symbol" w:hint="default"/>
      </w:rPr>
    </w:lvl>
    <w:lvl w:ilvl="7" w:tplc="AE8E0FD0" w:tentative="1">
      <w:start w:val="1"/>
      <w:numFmt w:val="bullet"/>
      <w:lvlText w:val=""/>
      <w:lvlJc w:val="left"/>
      <w:pPr>
        <w:tabs>
          <w:tab w:val="num" w:pos="5760"/>
        </w:tabs>
        <w:ind w:left="5760" w:hanging="360"/>
      </w:pPr>
      <w:rPr>
        <w:rFonts w:ascii="Symbol" w:hAnsi="Symbol" w:hint="default"/>
      </w:rPr>
    </w:lvl>
    <w:lvl w:ilvl="8" w:tplc="1DACD4E2"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4"/>
  </w:num>
  <w:num w:numId="3">
    <w:abstractNumId w:val="3"/>
  </w:num>
  <w:num w:numId="4">
    <w:abstractNumId w:val="9"/>
  </w:num>
  <w:num w:numId="5">
    <w:abstractNumId w:val="2"/>
  </w:num>
  <w:num w:numId="6">
    <w:abstractNumId w:val="8"/>
  </w:num>
  <w:num w:numId="7">
    <w:abstractNumId w:val="7"/>
  </w:num>
  <w:num w:numId="8">
    <w:abstractNumId w:val="10"/>
  </w:num>
  <w:num w:numId="9">
    <w:abstractNumId w:val="1"/>
  </w:num>
  <w:num w:numId="10">
    <w:abstractNumId w:val="11"/>
  </w:num>
  <w:num w:numId="11">
    <w:abstractNumId w:val="5"/>
  </w:num>
  <w:num w:numId="12">
    <w:abstractNumId w:val="0"/>
    <w:lvlOverride w:ilvl="0">
      <w:lvl w:ilvl="0">
        <w:numFmt w:val="bullet"/>
        <w:lvlText w:val=""/>
        <w:legacy w:legacy="1" w:legacySpace="0" w:legacyIndent="0"/>
        <w:lvlJc w:val="left"/>
        <w:rPr>
          <w:rFonts w:ascii="Wingdings" w:hAnsi="Wingdings"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AC"/>
    <w:rsid w:val="000010A3"/>
    <w:rsid w:val="00001409"/>
    <w:rsid w:val="00001B8E"/>
    <w:rsid w:val="000034B2"/>
    <w:rsid w:val="00003A2B"/>
    <w:rsid w:val="00004C72"/>
    <w:rsid w:val="000056A0"/>
    <w:rsid w:val="00006473"/>
    <w:rsid w:val="000066E4"/>
    <w:rsid w:val="0001009D"/>
    <w:rsid w:val="00011499"/>
    <w:rsid w:val="00014B66"/>
    <w:rsid w:val="000166E4"/>
    <w:rsid w:val="00026F1C"/>
    <w:rsid w:val="00026F9C"/>
    <w:rsid w:val="00027C0A"/>
    <w:rsid w:val="00033982"/>
    <w:rsid w:val="00040160"/>
    <w:rsid w:val="00041805"/>
    <w:rsid w:val="00041F52"/>
    <w:rsid w:val="00043F0B"/>
    <w:rsid w:val="000457F9"/>
    <w:rsid w:val="0004629D"/>
    <w:rsid w:val="00050809"/>
    <w:rsid w:val="0005110A"/>
    <w:rsid w:val="00051F1D"/>
    <w:rsid w:val="000556AF"/>
    <w:rsid w:val="000568CD"/>
    <w:rsid w:val="00057CC4"/>
    <w:rsid w:val="00062352"/>
    <w:rsid w:val="00064753"/>
    <w:rsid w:val="0006585A"/>
    <w:rsid w:val="00065A0C"/>
    <w:rsid w:val="00067841"/>
    <w:rsid w:val="00072765"/>
    <w:rsid w:val="00073BDD"/>
    <w:rsid w:val="0007455B"/>
    <w:rsid w:val="00076887"/>
    <w:rsid w:val="000811B1"/>
    <w:rsid w:val="000856C8"/>
    <w:rsid w:val="00090CB5"/>
    <w:rsid w:val="0009344C"/>
    <w:rsid w:val="000938F4"/>
    <w:rsid w:val="000947A1"/>
    <w:rsid w:val="00095D21"/>
    <w:rsid w:val="00095D2F"/>
    <w:rsid w:val="000A11B8"/>
    <w:rsid w:val="000A29DA"/>
    <w:rsid w:val="000A49B4"/>
    <w:rsid w:val="000A5F43"/>
    <w:rsid w:val="000A6BF0"/>
    <w:rsid w:val="000A7772"/>
    <w:rsid w:val="000A7860"/>
    <w:rsid w:val="000B014E"/>
    <w:rsid w:val="000B1108"/>
    <w:rsid w:val="000B6B96"/>
    <w:rsid w:val="000B7090"/>
    <w:rsid w:val="000B7E29"/>
    <w:rsid w:val="000C0B7E"/>
    <w:rsid w:val="000C1696"/>
    <w:rsid w:val="000C1868"/>
    <w:rsid w:val="000C1D35"/>
    <w:rsid w:val="000C3422"/>
    <w:rsid w:val="000C450A"/>
    <w:rsid w:val="000D0F27"/>
    <w:rsid w:val="000D18B5"/>
    <w:rsid w:val="000D5C5C"/>
    <w:rsid w:val="000D6702"/>
    <w:rsid w:val="000D7853"/>
    <w:rsid w:val="000E1FE5"/>
    <w:rsid w:val="000E49A2"/>
    <w:rsid w:val="000E4DD2"/>
    <w:rsid w:val="000E5615"/>
    <w:rsid w:val="000E67C7"/>
    <w:rsid w:val="000E6FCD"/>
    <w:rsid w:val="000F052B"/>
    <w:rsid w:val="000F0C90"/>
    <w:rsid w:val="000F4DF0"/>
    <w:rsid w:val="000F5BF4"/>
    <w:rsid w:val="000F7192"/>
    <w:rsid w:val="00101542"/>
    <w:rsid w:val="00101E20"/>
    <w:rsid w:val="00102EA9"/>
    <w:rsid w:val="00103770"/>
    <w:rsid w:val="00106BBB"/>
    <w:rsid w:val="00107CFE"/>
    <w:rsid w:val="00113EEC"/>
    <w:rsid w:val="0011494B"/>
    <w:rsid w:val="00114CCF"/>
    <w:rsid w:val="00114D9A"/>
    <w:rsid w:val="00115A02"/>
    <w:rsid w:val="00120FFE"/>
    <w:rsid w:val="00122D83"/>
    <w:rsid w:val="00122E17"/>
    <w:rsid w:val="00124A2B"/>
    <w:rsid w:val="00135B91"/>
    <w:rsid w:val="00136150"/>
    <w:rsid w:val="001361FB"/>
    <w:rsid w:val="0013648C"/>
    <w:rsid w:val="001409CA"/>
    <w:rsid w:val="00143A89"/>
    <w:rsid w:val="00144A83"/>
    <w:rsid w:val="001524A4"/>
    <w:rsid w:val="00155EC1"/>
    <w:rsid w:val="001569C2"/>
    <w:rsid w:val="00160F26"/>
    <w:rsid w:val="0016234C"/>
    <w:rsid w:val="00164C2B"/>
    <w:rsid w:val="0016516E"/>
    <w:rsid w:val="00165D35"/>
    <w:rsid w:val="0016661F"/>
    <w:rsid w:val="00166CFC"/>
    <w:rsid w:val="001702D2"/>
    <w:rsid w:val="00171DDD"/>
    <w:rsid w:val="00173E11"/>
    <w:rsid w:val="00174CC0"/>
    <w:rsid w:val="00174D27"/>
    <w:rsid w:val="00175152"/>
    <w:rsid w:val="001772F8"/>
    <w:rsid w:val="0018097D"/>
    <w:rsid w:val="0018542C"/>
    <w:rsid w:val="0018547E"/>
    <w:rsid w:val="0018565C"/>
    <w:rsid w:val="001860E0"/>
    <w:rsid w:val="001874A7"/>
    <w:rsid w:val="0019190C"/>
    <w:rsid w:val="00192BD7"/>
    <w:rsid w:val="00192E5F"/>
    <w:rsid w:val="00193533"/>
    <w:rsid w:val="001966D0"/>
    <w:rsid w:val="001975F0"/>
    <w:rsid w:val="001A111A"/>
    <w:rsid w:val="001A1E8B"/>
    <w:rsid w:val="001A6C78"/>
    <w:rsid w:val="001B0068"/>
    <w:rsid w:val="001B0F27"/>
    <w:rsid w:val="001B5D1C"/>
    <w:rsid w:val="001C09C6"/>
    <w:rsid w:val="001C2405"/>
    <w:rsid w:val="001C63BC"/>
    <w:rsid w:val="001D21D2"/>
    <w:rsid w:val="001E2D69"/>
    <w:rsid w:val="001E3892"/>
    <w:rsid w:val="001E739C"/>
    <w:rsid w:val="001E7471"/>
    <w:rsid w:val="001E766A"/>
    <w:rsid w:val="001F04EC"/>
    <w:rsid w:val="001F110B"/>
    <w:rsid w:val="001F1A89"/>
    <w:rsid w:val="001F23AE"/>
    <w:rsid w:val="001F38D3"/>
    <w:rsid w:val="001F3DF2"/>
    <w:rsid w:val="001F55A1"/>
    <w:rsid w:val="001F5BAB"/>
    <w:rsid w:val="001F668C"/>
    <w:rsid w:val="001F76AD"/>
    <w:rsid w:val="002010A1"/>
    <w:rsid w:val="0020129D"/>
    <w:rsid w:val="00201410"/>
    <w:rsid w:val="00201B62"/>
    <w:rsid w:val="002049DB"/>
    <w:rsid w:val="00205539"/>
    <w:rsid w:val="002063F2"/>
    <w:rsid w:val="002113C2"/>
    <w:rsid w:val="00211E3A"/>
    <w:rsid w:val="00213E4A"/>
    <w:rsid w:val="00214306"/>
    <w:rsid w:val="00216311"/>
    <w:rsid w:val="0021642C"/>
    <w:rsid w:val="00216542"/>
    <w:rsid w:val="002165E9"/>
    <w:rsid w:val="0022009F"/>
    <w:rsid w:val="0022158C"/>
    <w:rsid w:val="00223C24"/>
    <w:rsid w:val="0022472E"/>
    <w:rsid w:val="00224A42"/>
    <w:rsid w:val="00225954"/>
    <w:rsid w:val="00226D2F"/>
    <w:rsid w:val="00232C9A"/>
    <w:rsid w:val="00233A5A"/>
    <w:rsid w:val="0023729E"/>
    <w:rsid w:val="002408C4"/>
    <w:rsid w:val="002418F9"/>
    <w:rsid w:val="002420D4"/>
    <w:rsid w:val="0024479C"/>
    <w:rsid w:val="002449DA"/>
    <w:rsid w:val="0024613A"/>
    <w:rsid w:val="002507C4"/>
    <w:rsid w:val="002528CD"/>
    <w:rsid w:val="0025426C"/>
    <w:rsid w:val="00254FF4"/>
    <w:rsid w:val="00261E41"/>
    <w:rsid w:val="00262966"/>
    <w:rsid w:val="00265403"/>
    <w:rsid w:val="00265617"/>
    <w:rsid w:val="0026616D"/>
    <w:rsid w:val="00270E95"/>
    <w:rsid w:val="00272DC1"/>
    <w:rsid w:val="00274CCD"/>
    <w:rsid w:val="002750D5"/>
    <w:rsid w:val="0028181E"/>
    <w:rsid w:val="0028196D"/>
    <w:rsid w:val="00282E3B"/>
    <w:rsid w:val="00284FDE"/>
    <w:rsid w:val="0028665A"/>
    <w:rsid w:val="002868B4"/>
    <w:rsid w:val="00291C17"/>
    <w:rsid w:val="0029240A"/>
    <w:rsid w:val="002928B9"/>
    <w:rsid w:val="00294FED"/>
    <w:rsid w:val="00295C8E"/>
    <w:rsid w:val="00296D39"/>
    <w:rsid w:val="002A0478"/>
    <w:rsid w:val="002A16F3"/>
    <w:rsid w:val="002A2B99"/>
    <w:rsid w:val="002A3AA6"/>
    <w:rsid w:val="002A49A7"/>
    <w:rsid w:val="002A58F6"/>
    <w:rsid w:val="002B0CD7"/>
    <w:rsid w:val="002B211D"/>
    <w:rsid w:val="002B3547"/>
    <w:rsid w:val="002B5EAA"/>
    <w:rsid w:val="002B5EDC"/>
    <w:rsid w:val="002C05EF"/>
    <w:rsid w:val="002C2216"/>
    <w:rsid w:val="002C257B"/>
    <w:rsid w:val="002C4ADD"/>
    <w:rsid w:val="002C5377"/>
    <w:rsid w:val="002C62FC"/>
    <w:rsid w:val="002C6EBF"/>
    <w:rsid w:val="002C7ECE"/>
    <w:rsid w:val="002D3DDE"/>
    <w:rsid w:val="002D4175"/>
    <w:rsid w:val="002D53AA"/>
    <w:rsid w:val="002D5A20"/>
    <w:rsid w:val="002E020B"/>
    <w:rsid w:val="002E3B08"/>
    <w:rsid w:val="002E59E9"/>
    <w:rsid w:val="002E5EF3"/>
    <w:rsid w:val="002E7326"/>
    <w:rsid w:val="002F21B7"/>
    <w:rsid w:val="002F28AE"/>
    <w:rsid w:val="002F2C76"/>
    <w:rsid w:val="002F5D25"/>
    <w:rsid w:val="00301292"/>
    <w:rsid w:val="00301F2D"/>
    <w:rsid w:val="00303D8C"/>
    <w:rsid w:val="003060E2"/>
    <w:rsid w:val="0030735A"/>
    <w:rsid w:val="00311AE2"/>
    <w:rsid w:val="00314542"/>
    <w:rsid w:val="0031557C"/>
    <w:rsid w:val="00316429"/>
    <w:rsid w:val="0032241C"/>
    <w:rsid w:val="00330F59"/>
    <w:rsid w:val="00331D2F"/>
    <w:rsid w:val="00333EDF"/>
    <w:rsid w:val="00334972"/>
    <w:rsid w:val="00336235"/>
    <w:rsid w:val="00336A71"/>
    <w:rsid w:val="00336CE0"/>
    <w:rsid w:val="00340AB2"/>
    <w:rsid w:val="00341043"/>
    <w:rsid w:val="0034275C"/>
    <w:rsid w:val="0034585C"/>
    <w:rsid w:val="00352DD0"/>
    <w:rsid w:val="0035361A"/>
    <w:rsid w:val="00354EED"/>
    <w:rsid w:val="00355A36"/>
    <w:rsid w:val="00356261"/>
    <w:rsid w:val="0036011A"/>
    <w:rsid w:val="00362699"/>
    <w:rsid w:val="003627DA"/>
    <w:rsid w:val="00363CE0"/>
    <w:rsid w:val="0036432F"/>
    <w:rsid w:val="0036583C"/>
    <w:rsid w:val="0036716D"/>
    <w:rsid w:val="00367F9C"/>
    <w:rsid w:val="003709E8"/>
    <w:rsid w:val="003727AE"/>
    <w:rsid w:val="003768BF"/>
    <w:rsid w:val="003772DC"/>
    <w:rsid w:val="00384172"/>
    <w:rsid w:val="00384806"/>
    <w:rsid w:val="003868E6"/>
    <w:rsid w:val="00387B7B"/>
    <w:rsid w:val="00393EE4"/>
    <w:rsid w:val="00394D19"/>
    <w:rsid w:val="00394F2D"/>
    <w:rsid w:val="00395AF4"/>
    <w:rsid w:val="003961B3"/>
    <w:rsid w:val="00397B16"/>
    <w:rsid w:val="003A272E"/>
    <w:rsid w:val="003A3C22"/>
    <w:rsid w:val="003A6081"/>
    <w:rsid w:val="003A667A"/>
    <w:rsid w:val="003B0115"/>
    <w:rsid w:val="003B06F4"/>
    <w:rsid w:val="003B1CEA"/>
    <w:rsid w:val="003B2FA8"/>
    <w:rsid w:val="003B37F7"/>
    <w:rsid w:val="003B3F8C"/>
    <w:rsid w:val="003B7D7B"/>
    <w:rsid w:val="003C0984"/>
    <w:rsid w:val="003C100F"/>
    <w:rsid w:val="003C264C"/>
    <w:rsid w:val="003C2C7D"/>
    <w:rsid w:val="003C4D69"/>
    <w:rsid w:val="003C6F0C"/>
    <w:rsid w:val="003C7D6C"/>
    <w:rsid w:val="003D03A7"/>
    <w:rsid w:val="003D1AE9"/>
    <w:rsid w:val="003D2475"/>
    <w:rsid w:val="003D3527"/>
    <w:rsid w:val="003D6CF0"/>
    <w:rsid w:val="003E0448"/>
    <w:rsid w:val="003E0ADD"/>
    <w:rsid w:val="003E78B5"/>
    <w:rsid w:val="003E7954"/>
    <w:rsid w:val="003F50A7"/>
    <w:rsid w:val="003F53F2"/>
    <w:rsid w:val="003F6142"/>
    <w:rsid w:val="003F71A9"/>
    <w:rsid w:val="0040366C"/>
    <w:rsid w:val="00410940"/>
    <w:rsid w:val="00413656"/>
    <w:rsid w:val="00413936"/>
    <w:rsid w:val="00414FC5"/>
    <w:rsid w:val="004165A8"/>
    <w:rsid w:val="0041685D"/>
    <w:rsid w:val="004220CE"/>
    <w:rsid w:val="004223EC"/>
    <w:rsid w:val="00422AEE"/>
    <w:rsid w:val="004264BA"/>
    <w:rsid w:val="0043433C"/>
    <w:rsid w:val="00434792"/>
    <w:rsid w:val="004357C2"/>
    <w:rsid w:val="00435910"/>
    <w:rsid w:val="00436CC7"/>
    <w:rsid w:val="004401A9"/>
    <w:rsid w:val="004402D3"/>
    <w:rsid w:val="0044050D"/>
    <w:rsid w:val="00440C80"/>
    <w:rsid w:val="00444833"/>
    <w:rsid w:val="004448A7"/>
    <w:rsid w:val="00446D14"/>
    <w:rsid w:val="00447CAB"/>
    <w:rsid w:val="00451995"/>
    <w:rsid w:val="00452594"/>
    <w:rsid w:val="00453E5E"/>
    <w:rsid w:val="004545A1"/>
    <w:rsid w:val="0045503D"/>
    <w:rsid w:val="00461414"/>
    <w:rsid w:val="00462ADC"/>
    <w:rsid w:val="00465A28"/>
    <w:rsid w:val="00467165"/>
    <w:rsid w:val="00467AE7"/>
    <w:rsid w:val="00473C45"/>
    <w:rsid w:val="00476EE8"/>
    <w:rsid w:val="00477D8F"/>
    <w:rsid w:val="00477E34"/>
    <w:rsid w:val="00477FE2"/>
    <w:rsid w:val="004813EF"/>
    <w:rsid w:val="00481B00"/>
    <w:rsid w:val="00484833"/>
    <w:rsid w:val="00484B17"/>
    <w:rsid w:val="00484D95"/>
    <w:rsid w:val="00487F25"/>
    <w:rsid w:val="0049243D"/>
    <w:rsid w:val="004976ED"/>
    <w:rsid w:val="004A6012"/>
    <w:rsid w:val="004A6AF6"/>
    <w:rsid w:val="004B118B"/>
    <w:rsid w:val="004B24CA"/>
    <w:rsid w:val="004B32BE"/>
    <w:rsid w:val="004B4768"/>
    <w:rsid w:val="004B7D49"/>
    <w:rsid w:val="004C0A70"/>
    <w:rsid w:val="004C0E92"/>
    <w:rsid w:val="004C27BB"/>
    <w:rsid w:val="004C3806"/>
    <w:rsid w:val="004C3CC1"/>
    <w:rsid w:val="004C3DEC"/>
    <w:rsid w:val="004C422A"/>
    <w:rsid w:val="004C5780"/>
    <w:rsid w:val="004C5D78"/>
    <w:rsid w:val="004D161F"/>
    <w:rsid w:val="004D2186"/>
    <w:rsid w:val="004D37A2"/>
    <w:rsid w:val="004D6B49"/>
    <w:rsid w:val="004D7547"/>
    <w:rsid w:val="004E0DB5"/>
    <w:rsid w:val="004E1924"/>
    <w:rsid w:val="004E241D"/>
    <w:rsid w:val="004E2C2E"/>
    <w:rsid w:val="004E445C"/>
    <w:rsid w:val="004F0C0C"/>
    <w:rsid w:val="004F279D"/>
    <w:rsid w:val="004F3C5C"/>
    <w:rsid w:val="004F5B3F"/>
    <w:rsid w:val="004F5F88"/>
    <w:rsid w:val="005019BB"/>
    <w:rsid w:val="00505044"/>
    <w:rsid w:val="00505993"/>
    <w:rsid w:val="00506490"/>
    <w:rsid w:val="00507153"/>
    <w:rsid w:val="00511206"/>
    <w:rsid w:val="00511A07"/>
    <w:rsid w:val="00512966"/>
    <w:rsid w:val="00513318"/>
    <w:rsid w:val="00515B3E"/>
    <w:rsid w:val="005162B5"/>
    <w:rsid w:val="00516E92"/>
    <w:rsid w:val="00517737"/>
    <w:rsid w:val="0052010E"/>
    <w:rsid w:val="00521422"/>
    <w:rsid w:val="00522A27"/>
    <w:rsid w:val="00522E9C"/>
    <w:rsid w:val="005236B0"/>
    <w:rsid w:val="005237A7"/>
    <w:rsid w:val="00524C34"/>
    <w:rsid w:val="00527354"/>
    <w:rsid w:val="00531706"/>
    <w:rsid w:val="00531BCC"/>
    <w:rsid w:val="00536C78"/>
    <w:rsid w:val="00540462"/>
    <w:rsid w:val="00544778"/>
    <w:rsid w:val="00545C02"/>
    <w:rsid w:val="00550753"/>
    <w:rsid w:val="005515E7"/>
    <w:rsid w:val="00551D6D"/>
    <w:rsid w:val="00553E04"/>
    <w:rsid w:val="00555274"/>
    <w:rsid w:val="0055685F"/>
    <w:rsid w:val="00557985"/>
    <w:rsid w:val="00567053"/>
    <w:rsid w:val="005673BD"/>
    <w:rsid w:val="00571934"/>
    <w:rsid w:val="00584775"/>
    <w:rsid w:val="005868FE"/>
    <w:rsid w:val="005869CA"/>
    <w:rsid w:val="00586A7C"/>
    <w:rsid w:val="0059006E"/>
    <w:rsid w:val="00590459"/>
    <w:rsid w:val="00593AF8"/>
    <w:rsid w:val="0059434B"/>
    <w:rsid w:val="0059463C"/>
    <w:rsid w:val="00595C10"/>
    <w:rsid w:val="00595C52"/>
    <w:rsid w:val="00595E4A"/>
    <w:rsid w:val="005963DC"/>
    <w:rsid w:val="00596511"/>
    <w:rsid w:val="005970B5"/>
    <w:rsid w:val="005973C4"/>
    <w:rsid w:val="005975AA"/>
    <w:rsid w:val="005A1FA0"/>
    <w:rsid w:val="005A47BD"/>
    <w:rsid w:val="005B2A22"/>
    <w:rsid w:val="005B4404"/>
    <w:rsid w:val="005B5E6F"/>
    <w:rsid w:val="005B746B"/>
    <w:rsid w:val="005C6256"/>
    <w:rsid w:val="005C67CF"/>
    <w:rsid w:val="005D0DE9"/>
    <w:rsid w:val="005D16D3"/>
    <w:rsid w:val="005D27D3"/>
    <w:rsid w:val="005D2BF7"/>
    <w:rsid w:val="005D35CF"/>
    <w:rsid w:val="005E2043"/>
    <w:rsid w:val="005E3332"/>
    <w:rsid w:val="005E422B"/>
    <w:rsid w:val="005E577C"/>
    <w:rsid w:val="005E7BBB"/>
    <w:rsid w:val="005F0D97"/>
    <w:rsid w:val="005F4473"/>
    <w:rsid w:val="005F563E"/>
    <w:rsid w:val="005F5FC6"/>
    <w:rsid w:val="005F79BF"/>
    <w:rsid w:val="00603C1A"/>
    <w:rsid w:val="00605ADA"/>
    <w:rsid w:val="00605F3A"/>
    <w:rsid w:val="00610CFB"/>
    <w:rsid w:val="00611426"/>
    <w:rsid w:val="006118C7"/>
    <w:rsid w:val="0061285C"/>
    <w:rsid w:val="00613A0F"/>
    <w:rsid w:val="00620870"/>
    <w:rsid w:val="00620DA1"/>
    <w:rsid w:val="00622553"/>
    <w:rsid w:val="006228C2"/>
    <w:rsid w:val="006230F7"/>
    <w:rsid w:val="00623F8D"/>
    <w:rsid w:val="006306F0"/>
    <w:rsid w:val="0063199F"/>
    <w:rsid w:val="006319DC"/>
    <w:rsid w:val="00634396"/>
    <w:rsid w:val="00636E70"/>
    <w:rsid w:val="00637327"/>
    <w:rsid w:val="0064138E"/>
    <w:rsid w:val="00641FCA"/>
    <w:rsid w:val="006432DF"/>
    <w:rsid w:val="00644895"/>
    <w:rsid w:val="0064554F"/>
    <w:rsid w:val="006465F6"/>
    <w:rsid w:val="00647061"/>
    <w:rsid w:val="00647EB9"/>
    <w:rsid w:val="00651699"/>
    <w:rsid w:val="00651C6E"/>
    <w:rsid w:val="00654013"/>
    <w:rsid w:val="00657F7A"/>
    <w:rsid w:val="00661732"/>
    <w:rsid w:val="00661DF0"/>
    <w:rsid w:val="00662241"/>
    <w:rsid w:val="00665709"/>
    <w:rsid w:val="0066681B"/>
    <w:rsid w:val="0066697F"/>
    <w:rsid w:val="00666D6F"/>
    <w:rsid w:val="006714F8"/>
    <w:rsid w:val="00677944"/>
    <w:rsid w:val="00677D93"/>
    <w:rsid w:val="006841A8"/>
    <w:rsid w:val="00684247"/>
    <w:rsid w:val="00684D08"/>
    <w:rsid w:val="0068502C"/>
    <w:rsid w:val="00690093"/>
    <w:rsid w:val="00694CF3"/>
    <w:rsid w:val="00695817"/>
    <w:rsid w:val="00696CC9"/>
    <w:rsid w:val="006A04C9"/>
    <w:rsid w:val="006A0E6B"/>
    <w:rsid w:val="006A238E"/>
    <w:rsid w:val="006A2C9C"/>
    <w:rsid w:val="006A3A26"/>
    <w:rsid w:val="006A45C0"/>
    <w:rsid w:val="006A485E"/>
    <w:rsid w:val="006A5952"/>
    <w:rsid w:val="006A5A9A"/>
    <w:rsid w:val="006A6C83"/>
    <w:rsid w:val="006A7344"/>
    <w:rsid w:val="006B3849"/>
    <w:rsid w:val="006B3C4A"/>
    <w:rsid w:val="006B4E5F"/>
    <w:rsid w:val="006C2A72"/>
    <w:rsid w:val="006C4CB0"/>
    <w:rsid w:val="006C5C64"/>
    <w:rsid w:val="006C5E6B"/>
    <w:rsid w:val="006C76C8"/>
    <w:rsid w:val="006D0262"/>
    <w:rsid w:val="006D4172"/>
    <w:rsid w:val="006D4F60"/>
    <w:rsid w:val="006D5B98"/>
    <w:rsid w:val="006D60CD"/>
    <w:rsid w:val="006D6B68"/>
    <w:rsid w:val="006E15C3"/>
    <w:rsid w:val="006E1D95"/>
    <w:rsid w:val="006E1F53"/>
    <w:rsid w:val="006E40B7"/>
    <w:rsid w:val="006E41CF"/>
    <w:rsid w:val="006E6478"/>
    <w:rsid w:val="006E774B"/>
    <w:rsid w:val="006F2B89"/>
    <w:rsid w:val="00702933"/>
    <w:rsid w:val="00705295"/>
    <w:rsid w:val="00707684"/>
    <w:rsid w:val="00713DEB"/>
    <w:rsid w:val="007150CE"/>
    <w:rsid w:val="00715DE6"/>
    <w:rsid w:val="00720C8D"/>
    <w:rsid w:val="007234CF"/>
    <w:rsid w:val="00723F70"/>
    <w:rsid w:val="0072412F"/>
    <w:rsid w:val="00724697"/>
    <w:rsid w:val="0072768A"/>
    <w:rsid w:val="00735A16"/>
    <w:rsid w:val="00736E64"/>
    <w:rsid w:val="007414CA"/>
    <w:rsid w:val="00743F4E"/>
    <w:rsid w:val="00744C77"/>
    <w:rsid w:val="00744D72"/>
    <w:rsid w:val="007456CE"/>
    <w:rsid w:val="0074749C"/>
    <w:rsid w:val="007507F2"/>
    <w:rsid w:val="0075096A"/>
    <w:rsid w:val="00750B17"/>
    <w:rsid w:val="00755FDE"/>
    <w:rsid w:val="00756ED9"/>
    <w:rsid w:val="0076195C"/>
    <w:rsid w:val="007663CE"/>
    <w:rsid w:val="00766CCD"/>
    <w:rsid w:val="00766DF1"/>
    <w:rsid w:val="00766FF6"/>
    <w:rsid w:val="00767870"/>
    <w:rsid w:val="00770CD7"/>
    <w:rsid w:val="007729F1"/>
    <w:rsid w:val="0077550B"/>
    <w:rsid w:val="007758DC"/>
    <w:rsid w:val="00781198"/>
    <w:rsid w:val="00782384"/>
    <w:rsid w:val="00784301"/>
    <w:rsid w:val="00786B2C"/>
    <w:rsid w:val="007872F8"/>
    <w:rsid w:val="00787F1E"/>
    <w:rsid w:val="00790A61"/>
    <w:rsid w:val="00790A75"/>
    <w:rsid w:val="00791290"/>
    <w:rsid w:val="00792754"/>
    <w:rsid w:val="00794637"/>
    <w:rsid w:val="0079586C"/>
    <w:rsid w:val="00795F8B"/>
    <w:rsid w:val="00796292"/>
    <w:rsid w:val="00796302"/>
    <w:rsid w:val="00796A80"/>
    <w:rsid w:val="007A02CC"/>
    <w:rsid w:val="007A0F18"/>
    <w:rsid w:val="007A3B60"/>
    <w:rsid w:val="007A5459"/>
    <w:rsid w:val="007A7BF2"/>
    <w:rsid w:val="007B1E79"/>
    <w:rsid w:val="007B297E"/>
    <w:rsid w:val="007B2C47"/>
    <w:rsid w:val="007B3863"/>
    <w:rsid w:val="007B7614"/>
    <w:rsid w:val="007C2E34"/>
    <w:rsid w:val="007C34EB"/>
    <w:rsid w:val="007C677B"/>
    <w:rsid w:val="007C7168"/>
    <w:rsid w:val="007D1D9B"/>
    <w:rsid w:val="007D2B45"/>
    <w:rsid w:val="007D5202"/>
    <w:rsid w:val="007D5CB1"/>
    <w:rsid w:val="007D624E"/>
    <w:rsid w:val="007D7B46"/>
    <w:rsid w:val="007E1E14"/>
    <w:rsid w:val="007E445F"/>
    <w:rsid w:val="007E5076"/>
    <w:rsid w:val="007E602C"/>
    <w:rsid w:val="007E7233"/>
    <w:rsid w:val="007E7E7E"/>
    <w:rsid w:val="007E7EA6"/>
    <w:rsid w:val="007F2EBD"/>
    <w:rsid w:val="007F3025"/>
    <w:rsid w:val="007F3A8A"/>
    <w:rsid w:val="007F5027"/>
    <w:rsid w:val="007F5399"/>
    <w:rsid w:val="007F6615"/>
    <w:rsid w:val="008020C3"/>
    <w:rsid w:val="008033B5"/>
    <w:rsid w:val="00804083"/>
    <w:rsid w:val="0080500A"/>
    <w:rsid w:val="008052E3"/>
    <w:rsid w:val="00811AEE"/>
    <w:rsid w:val="00822F8C"/>
    <w:rsid w:val="00823119"/>
    <w:rsid w:val="00823255"/>
    <w:rsid w:val="008303F6"/>
    <w:rsid w:val="008307BD"/>
    <w:rsid w:val="00834168"/>
    <w:rsid w:val="00840FCC"/>
    <w:rsid w:val="00841887"/>
    <w:rsid w:val="00841A51"/>
    <w:rsid w:val="00845B90"/>
    <w:rsid w:val="00846235"/>
    <w:rsid w:val="0084626B"/>
    <w:rsid w:val="0084692A"/>
    <w:rsid w:val="00846DCD"/>
    <w:rsid w:val="008511F4"/>
    <w:rsid w:val="00853F9B"/>
    <w:rsid w:val="00856008"/>
    <w:rsid w:val="00856C9E"/>
    <w:rsid w:val="00860E9E"/>
    <w:rsid w:val="00863AB1"/>
    <w:rsid w:val="00863C75"/>
    <w:rsid w:val="00865DE7"/>
    <w:rsid w:val="008672F2"/>
    <w:rsid w:val="00867353"/>
    <w:rsid w:val="00867F5D"/>
    <w:rsid w:val="008738D9"/>
    <w:rsid w:val="00876686"/>
    <w:rsid w:val="0088126C"/>
    <w:rsid w:val="00884354"/>
    <w:rsid w:val="0088777D"/>
    <w:rsid w:val="00892098"/>
    <w:rsid w:val="00893668"/>
    <w:rsid w:val="00893D28"/>
    <w:rsid w:val="0089421C"/>
    <w:rsid w:val="00896CD6"/>
    <w:rsid w:val="008A4D1C"/>
    <w:rsid w:val="008A7699"/>
    <w:rsid w:val="008B20DC"/>
    <w:rsid w:val="008B247E"/>
    <w:rsid w:val="008B24A1"/>
    <w:rsid w:val="008B2B97"/>
    <w:rsid w:val="008B50D9"/>
    <w:rsid w:val="008B57B4"/>
    <w:rsid w:val="008B5929"/>
    <w:rsid w:val="008B7294"/>
    <w:rsid w:val="008C1083"/>
    <w:rsid w:val="008C1BE5"/>
    <w:rsid w:val="008C5622"/>
    <w:rsid w:val="008C6ED2"/>
    <w:rsid w:val="008C7CA0"/>
    <w:rsid w:val="008D1CB5"/>
    <w:rsid w:val="008D1FEE"/>
    <w:rsid w:val="008D23E1"/>
    <w:rsid w:val="008D25C7"/>
    <w:rsid w:val="008D2EA6"/>
    <w:rsid w:val="008D34A2"/>
    <w:rsid w:val="008D34F4"/>
    <w:rsid w:val="008E11D9"/>
    <w:rsid w:val="008E2795"/>
    <w:rsid w:val="008E2FB3"/>
    <w:rsid w:val="008E3D9D"/>
    <w:rsid w:val="008E5149"/>
    <w:rsid w:val="008E6C8D"/>
    <w:rsid w:val="008F09FD"/>
    <w:rsid w:val="008F12A9"/>
    <w:rsid w:val="008F2C33"/>
    <w:rsid w:val="008F3E45"/>
    <w:rsid w:val="008F79C4"/>
    <w:rsid w:val="009032BD"/>
    <w:rsid w:val="009047D8"/>
    <w:rsid w:val="00916B6E"/>
    <w:rsid w:val="009176AF"/>
    <w:rsid w:val="00921174"/>
    <w:rsid w:val="0092190F"/>
    <w:rsid w:val="00921C71"/>
    <w:rsid w:val="009225D7"/>
    <w:rsid w:val="00924BD0"/>
    <w:rsid w:val="009272A3"/>
    <w:rsid w:val="00927623"/>
    <w:rsid w:val="00934D3E"/>
    <w:rsid w:val="00937423"/>
    <w:rsid w:val="0094394C"/>
    <w:rsid w:val="0095265B"/>
    <w:rsid w:val="00956F96"/>
    <w:rsid w:val="00957522"/>
    <w:rsid w:val="0095797F"/>
    <w:rsid w:val="009607C4"/>
    <w:rsid w:val="00960C29"/>
    <w:rsid w:val="00962F29"/>
    <w:rsid w:val="009658FF"/>
    <w:rsid w:val="009662CE"/>
    <w:rsid w:val="00970D9C"/>
    <w:rsid w:val="00971499"/>
    <w:rsid w:val="00971812"/>
    <w:rsid w:val="00972D3B"/>
    <w:rsid w:val="009734B7"/>
    <w:rsid w:val="00975BDF"/>
    <w:rsid w:val="0097626E"/>
    <w:rsid w:val="00980D7B"/>
    <w:rsid w:val="00981C5C"/>
    <w:rsid w:val="00983402"/>
    <w:rsid w:val="00985A4E"/>
    <w:rsid w:val="009921B3"/>
    <w:rsid w:val="009A0244"/>
    <w:rsid w:val="009A02CA"/>
    <w:rsid w:val="009A19AF"/>
    <w:rsid w:val="009B00DA"/>
    <w:rsid w:val="009B12F0"/>
    <w:rsid w:val="009B139F"/>
    <w:rsid w:val="009B1869"/>
    <w:rsid w:val="009B1A9F"/>
    <w:rsid w:val="009B1D57"/>
    <w:rsid w:val="009B3C38"/>
    <w:rsid w:val="009B6171"/>
    <w:rsid w:val="009B6D99"/>
    <w:rsid w:val="009B7D72"/>
    <w:rsid w:val="009B7E10"/>
    <w:rsid w:val="009C2099"/>
    <w:rsid w:val="009C2706"/>
    <w:rsid w:val="009C33FA"/>
    <w:rsid w:val="009C4AD6"/>
    <w:rsid w:val="009C4B78"/>
    <w:rsid w:val="009D013B"/>
    <w:rsid w:val="009D02EC"/>
    <w:rsid w:val="009D1405"/>
    <w:rsid w:val="009D3C36"/>
    <w:rsid w:val="009D41A8"/>
    <w:rsid w:val="009D6921"/>
    <w:rsid w:val="009D700B"/>
    <w:rsid w:val="009E02F5"/>
    <w:rsid w:val="009E0C30"/>
    <w:rsid w:val="009E0FBA"/>
    <w:rsid w:val="009E39A1"/>
    <w:rsid w:val="009F0FB5"/>
    <w:rsid w:val="009F17ED"/>
    <w:rsid w:val="009F2F73"/>
    <w:rsid w:val="009F4D47"/>
    <w:rsid w:val="009F4E17"/>
    <w:rsid w:val="00A023E3"/>
    <w:rsid w:val="00A0528A"/>
    <w:rsid w:val="00A06BCC"/>
    <w:rsid w:val="00A0737F"/>
    <w:rsid w:val="00A078D7"/>
    <w:rsid w:val="00A116ED"/>
    <w:rsid w:val="00A12BEA"/>
    <w:rsid w:val="00A1767B"/>
    <w:rsid w:val="00A206D7"/>
    <w:rsid w:val="00A21A31"/>
    <w:rsid w:val="00A22A25"/>
    <w:rsid w:val="00A232F8"/>
    <w:rsid w:val="00A24E1E"/>
    <w:rsid w:val="00A261F4"/>
    <w:rsid w:val="00A26512"/>
    <w:rsid w:val="00A27AD2"/>
    <w:rsid w:val="00A314C7"/>
    <w:rsid w:val="00A31594"/>
    <w:rsid w:val="00A31935"/>
    <w:rsid w:val="00A325CC"/>
    <w:rsid w:val="00A3269E"/>
    <w:rsid w:val="00A328FF"/>
    <w:rsid w:val="00A3395C"/>
    <w:rsid w:val="00A3712F"/>
    <w:rsid w:val="00A41568"/>
    <w:rsid w:val="00A46083"/>
    <w:rsid w:val="00A46373"/>
    <w:rsid w:val="00A5203C"/>
    <w:rsid w:val="00A53C8A"/>
    <w:rsid w:val="00A546F6"/>
    <w:rsid w:val="00A561D7"/>
    <w:rsid w:val="00A601E1"/>
    <w:rsid w:val="00A61621"/>
    <w:rsid w:val="00A625FA"/>
    <w:rsid w:val="00A63C91"/>
    <w:rsid w:val="00A6722B"/>
    <w:rsid w:val="00A74F8B"/>
    <w:rsid w:val="00A77451"/>
    <w:rsid w:val="00A80743"/>
    <w:rsid w:val="00A8102C"/>
    <w:rsid w:val="00A81725"/>
    <w:rsid w:val="00A821D9"/>
    <w:rsid w:val="00A82940"/>
    <w:rsid w:val="00A83840"/>
    <w:rsid w:val="00A84B33"/>
    <w:rsid w:val="00A870A4"/>
    <w:rsid w:val="00A90442"/>
    <w:rsid w:val="00A94F6E"/>
    <w:rsid w:val="00A96D67"/>
    <w:rsid w:val="00AA3731"/>
    <w:rsid w:val="00AB0FAF"/>
    <w:rsid w:val="00AB14B5"/>
    <w:rsid w:val="00AB16AC"/>
    <w:rsid w:val="00AB257F"/>
    <w:rsid w:val="00AB2F42"/>
    <w:rsid w:val="00AB4857"/>
    <w:rsid w:val="00AB60D1"/>
    <w:rsid w:val="00AB611E"/>
    <w:rsid w:val="00AC089D"/>
    <w:rsid w:val="00AC090A"/>
    <w:rsid w:val="00AC0E16"/>
    <w:rsid w:val="00AC2684"/>
    <w:rsid w:val="00AC43C2"/>
    <w:rsid w:val="00AC4B72"/>
    <w:rsid w:val="00AC4CDE"/>
    <w:rsid w:val="00AC762C"/>
    <w:rsid w:val="00AC7B34"/>
    <w:rsid w:val="00AC7D23"/>
    <w:rsid w:val="00AD4B23"/>
    <w:rsid w:val="00AD567F"/>
    <w:rsid w:val="00AD6067"/>
    <w:rsid w:val="00AD6D0C"/>
    <w:rsid w:val="00AD7D21"/>
    <w:rsid w:val="00AE0906"/>
    <w:rsid w:val="00AE1923"/>
    <w:rsid w:val="00AE43B2"/>
    <w:rsid w:val="00AE4F79"/>
    <w:rsid w:val="00AE53F4"/>
    <w:rsid w:val="00AF0079"/>
    <w:rsid w:val="00AF4EBF"/>
    <w:rsid w:val="00B033E5"/>
    <w:rsid w:val="00B05A8C"/>
    <w:rsid w:val="00B05C5E"/>
    <w:rsid w:val="00B062A1"/>
    <w:rsid w:val="00B06CB2"/>
    <w:rsid w:val="00B078AD"/>
    <w:rsid w:val="00B11DF8"/>
    <w:rsid w:val="00B13ACD"/>
    <w:rsid w:val="00B15921"/>
    <w:rsid w:val="00B15A86"/>
    <w:rsid w:val="00B1653D"/>
    <w:rsid w:val="00B17FFD"/>
    <w:rsid w:val="00B21363"/>
    <w:rsid w:val="00B23CA8"/>
    <w:rsid w:val="00B30D82"/>
    <w:rsid w:val="00B31975"/>
    <w:rsid w:val="00B35830"/>
    <w:rsid w:val="00B410EC"/>
    <w:rsid w:val="00B4110C"/>
    <w:rsid w:val="00B4242F"/>
    <w:rsid w:val="00B433B2"/>
    <w:rsid w:val="00B43437"/>
    <w:rsid w:val="00B43DFE"/>
    <w:rsid w:val="00B4625D"/>
    <w:rsid w:val="00B561F3"/>
    <w:rsid w:val="00B5644B"/>
    <w:rsid w:val="00B57657"/>
    <w:rsid w:val="00B65613"/>
    <w:rsid w:val="00B66A1D"/>
    <w:rsid w:val="00B728EB"/>
    <w:rsid w:val="00B7647D"/>
    <w:rsid w:val="00B80278"/>
    <w:rsid w:val="00B80FCE"/>
    <w:rsid w:val="00B82B43"/>
    <w:rsid w:val="00B83AEB"/>
    <w:rsid w:val="00B83FD4"/>
    <w:rsid w:val="00B91CA0"/>
    <w:rsid w:val="00B93ED3"/>
    <w:rsid w:val="00B96F57"/>
    <w:rsid w:val="00BA2370"/>
    <w:rsid w:val="00BA3688"/>
    <w:rsid w:val="00BA6CDE"/>
    <w:rsid w:val="00BB02B1"/>
    <w:rsid w:val="00BB06F2"/>
    <w:rsid w:val="00BB0DF8"/>
    <w:rsid w:val="00BB15DD"/>
    <w:rsid w:val="00BB3D20"/>
    <w:rsid w:val="00BB3E1C"/>
    <w:rsid w:val="00BB5AD0"/>
    <w:rsid w:val="00BC3F14"/>
    <w:rsid w:val="00BC4535"/>
    <w:rsid w:val="00BD0845"/>
    <w:rsid w:val="00BD0C80"/>
    <w:rsid w:val="00BD1E61"/>
    <w:rsid w:val="00BD2CCA"/>
    <w:rsid w:val="00BD2EE2"/>
    <w:rsid w:val="00BD4105"/>
    <w:rsid w:val="00BE06B6"/>
    <w:rsid w:val="00BE0A6B"/>
    <w:rsid w:val="00BE126B"/>
    <w:rsid w:val="00BE1486"/>
    <w:rsid w:val="00BE1AA1"/>
    <w:rsid w:val="00BE2CD9"/>
    <w:rsid w:val="00BE5A67"/>
    <w:rsid w:val="00BE6958"/>
    <w:rsid w:val="00BE7881"/>
    <w:rsid w:val="00BF0010"/>
    <w:rsid w:val="00BF0067"/>
    <w:rsid w:val="00BF09F4"/>
    <w:rsid w:val="00BF2ACB"/>
    <w:rsid w:val="00C0074B"/>
    <w:rsid w:val="00C04854"/>
    <w:rsid w:val="00C07C9A"/>
    <w:rsid w:val="00C10068"/>
    <w:rsid w:val="00C10146"/>
    <w:rsid w:val="00C11C8F"/>
    <w:rsid w:val="00C12396"/>
    <w:rsid w:val="00C14877"/>
    <w:rsid w:val="00C14D25"/>
    <w:rsid w:val="00C16E92"/>
    <w:rsid w:val="00C30866"/>
    <w:rsid w:val="00C34087"/>
    <w:rsid w:val="00C34DCF"/>
    <w:rsid w:val="00C36B9F"/>
    <w:rsid w:val="00C37C89"/>
    <w:rsid w:val="00C41372"/>
    <w:rsid w:val="00C44E83"/>
    <w:rsid w:val="00C50269"/>
    <w:rsid w:val="00C50AF5"/>
    <w:rsid w:val="00C70286"/>
    <w:rsid w:val="00C73D6C"/>
    <w:rsid w:val="00C7530A"/>
    <w:rsid w:val="00C76893"/>
    <w:rsid w:val="00C76FFC"/>
    <w:rsid w:val="00C817C8"/>
    <w:rsid w:val="00C8230E"/>
    <w:rsid w:val="00C837B7"/>
    <w:rsid w:val="00C83850"/>
    <w:rsid w:val="00C85F02"/>
    <w:rsid w:val="00C8650D"/>
    <w:rsid w:val="00C927B9"/>
    <w:rsid w:val="00C96AB3"/>
    <w:rsid w:val="00C9737F"/>
    <w:rsid w:val="00CA04A7"/>
    <w:rsid w:val="00CA2A3D"/>
    <w:rsid w:val="00CA62F7"/>
    <w:rsid w:val="00CB1C54"/>
    <w:rsid w:val="00CB4164"/>
    <w:rsid w:val="00CB6049"/>
    <w:rsid w:val="00CC121E"/>
    <w:rsid w:val="00CC3713"/>
    <w:rsid w:val="00CC5419"/>
    <w:rsid w:val="00CC6A20"/>
    <w:rsid w:val="00CC6B18"/>
    <w:rsid w:val="00CD1137"/>
    <w:rsid w:val="00CD2014"/>
    <w:rsid w:val="00CD21E2"/>
    <w:rsid w:val="00CD2903"/>
    <w:rsid w:val="00CD2C9E"/>
    <w:rsid w:val="00CD4731"/>
    <w:rsid w:val="00CD6B99"/>
    <w:rsid w:val="00CE0906"/>
    <w:rsid w:val="00CE16AE"/>
    <w:rsid w:val="00CE2426"/>
    <w:rsid w:val="00CE464F"/>
    <w:rsid w:val="00CE6EFD"/>
    <w:rsid w:val="00CE787D"/>
    <w:rsid w:val="00CF1BB2"/>
    <w:rsid w:val="00CF2C2E"/>
    <w:rsid w:val="00CF4D8D"/>
    <w:rsid w:val="00CF4F0A"/>
    <w:rsid w:val="00CF7102"/>
    <w:rsid w:val="00D008C3"/>
    <w:rsid w:val="00D0223B"/>
    <w:rsid w:val="00D027E3"/>
    <w:rsid w:val="00D05234"/>
    <w:rsid w:val="00D06193"/>
    <w:rsid w:val="00D072A1"/>
    <w:rsid w:val="00D0777B"/>
    <w:rsid w:val="00D121E7"/>
    <w:rsid w:val="00D1270A"/>
    <w:rsid w:val="00D12F17"/>
    <w:rsid w:val="00D13509"/>
    <w:rsid w:val="00D17592"/>
    <w:rsid w:val="00D200C3"/>
    <w:rsid w:val="00D229E5"/>
    <w:rsid w:val="00D247A7"/>
    <w:rsid w:val="00D25A87"/>
    <w:rsid w:val="00D34E12"/>
    <w:rsid w:val="00D3728C"/>
    <w:rsid w:val="00D41932"/>
    <w:rsid w:val="00D43A29"/>
    <w:rsid w:val="00D46F37"/>
    <w:rsid w:val="00D52D0D"/>
    <w:rsid w:val="00D53C78"/>
    <w:rsid w:val="00D53DFD"/>
    <w:rsid w:val="00D57B47"/>
    <w:rsid w:val="00D60EFF"/>
    <w:rsid w:val="00D61999"/>
    <w:rsid w:val="00D627FB"/>
    <w:rsid w:val="00D74A04"/>
    <w:rsid w:val="00D74D9A"/>
    <w:rsid w:val="00D82AC9"/>
    <w:rsid w:val="00D82CA5"/>
    <w:rsid w:val="00D848AC"/>
    <w:rsid w:val="00D84AE6"/>
    <w:rsid w:val="00D86CC5"/>
    <w:rsid w:val="00D96366"/>
    <w:rsid w:val="00DA0122"/>
    <w:rsid w:val="00DA0DA3"/>
    <w:rsid w:val="00DA289E"/>
    <w:rsid w:val="00DA5E9C"/>
    <w:rsid w:val="00DA5EF1"/>
    <w:rsid w:val="00DA657D"/>
    <w:rsid w:val="00DB4E44"/>
    <w:rsid w:val="00DB500D"/>
    <w:rsid w:val="00DB6C26"/>
    <w:rsid w:val="00DC1724"/>
    <w:rsid w:val="00DC1BC6"/>
    <w:rsid w:val="00DC1D3F"/>
    <w:rsid w:val="00DC4D31"/>
    <w:rsid w:val="00DC57D2"/>
    <w:rsid w:val="00DC5852"/>
    <w:rsid w:val="00DC62CE"/>
    <w:rsid w:val="00DC7409"/>
    <w:rsid w:val="00DC7C10"/>
    <w:rsid w:val="00DD20D0"/>
    <w:rsid w:val="00DD31E9"/>
    <w:rsid w:val="00DD365B"/>
    <w:rsid w:val="00DD3766"/>
    <w:rsid w:val="00DD41D9"/>
    <w:rsid w:val="00DD4E82"/>
    <w:rsid w:val="00DD55A7"/>
    <w:rsid w:val="00DD6A79"/>
    <w:rsid w:val="00DE0781"/>
    <w:rsid w:val="00DE2968"/>
    <w:rsid w:val="00DE4F81"/>
    <w:rsid w:val="00DE7407"/>
    <w:rsid w:val="00DF08D4"/>
    <w:rsid w:val="00DF1E56"/>
    <w:rsid w:val="00DF3461"/>
    <w:rsid w:val="00DF3873"/>
    <w:rsid w:val="00DF3B2C"/>
    <w:rsid w:val="00DF3E11"/>
    <w:rsid w:val="00DF5171"/>
    <w:rsid w:val="00DF7814"/>
    <w:rsid w:val="00E04391"/>
    <w:rsid w:val="00E04484"/>
    <w:rsid w:val="00E04B23"/>
    <w:rsid w:val="00E07CB4"/>
    <w:rsid w:val="00E13EE5"/>
    <w:rsid w:val="00E160DA"/>
    <w:rsid w:val="00E21C76"/>
    <w:rsid w:val="00E21E58"/>
    <w:rsid w:val="00E227DF"/>
    <w:rsid w:val="00E234CD"/>
    <w:rsid w:val="00E238DF"/>
    <w:rsid w:val="00E24978"/>
    <w:rsid w:val="00E26E9A"/>
    <w:rsid w:val="00E31501"/>
    <w:rsid w:val="00E3267A"/>
    <w:rsid w:val="00E3336E"/>
    <w:rsid w:val="00E35462"/>
    <w:rsid w:val="00E36777"/>
    <w:rsid w:val="00E37806"/>
    <w:rsid w:val="00E4029E"/>
    <w:rsid w:val="00E40D59"/>
    <w:rsid w:val="00E412A3"/>
    <w:rsid w:val="00E4162B"/>
    <w:rsid w:val="00E4197A"/>
    <w:rsid w:val="00E41E5F"/>
    <w:rsid w:val="00E44B10"/>
    <w:rsid w:val="00E474C4"/>
    <w:rsid w:val="00E47DA1"/>
    <w:rsid w:val="00E52733"/>
    <w:rsid w:val="00E63AAF"/>
    <w:rsid w:val="00E64345"/>
    <w:rsid w:val="00E6438E"/>
    <w:rsid w:val="00E65027"/>
    <w:rsid w:val="00E65826"/>
    <w:rsid w:val="00E66013"/>
    <w:rsid w:val="00E676DD"/>
    <w:rsid w:val="00E737EE"/>
    <w:rsid w:val="00E73D36"/>
    <w:rsid w:val="00E76F30"/>
    <w:rsid w:val="00E80B08"/>
    <w:rsid w:val="00E82E6A"/>
    <w:rsid w:val="00E82F8F"/>
    <w:rsid w:val="00E832B0"/>
    <w:rsid w:val="00E832ED"/>
    <w:rsid w:val="00E85703"/>
    <w:rsid w:val="00E85E0A"/>
    <w:rsid w:val="00E85E46"/>
    <w:rsid w:val="00E86C7B"/>
    <w:rsid w:val="00E8700D"/>
    <w:rsid w:val="00E87178"/>
    <w:rsid w:val="00E87EFE"/>
    <w:rsid w:val="00E91E0F"/>
    <w:rsid w:val="00E91F7C"/>
    <w:rsid w:val="00E94003"/>
    <w:rsid w:val="00E9454B"/>
    <w:rsid w:val="00EA175D"/>
    <w:rsid w:val="00EA2F49"/>
    <w:rsid w:val="00EA44F3"/>
    <w:rsid w:val="00EA50C2"/>
    <w:rsid w:val="00EB23C5"/>
    <w:rsid w:val="00EB393C"/>
    <w:rsid w:val="00EB648A"/>
    <w:rsid w:val="00EB7598"/>
    <w:rsid w:val="00EC0E80"/>
    <w:rsid w:val="00EC4A7F"/>
    <w:rsid w:val="00ED0E9B"/>
    <w:rsid w:val="00ED25FF"/>
    <w:rsid w:val="00ED37C9"/>
    <w:rsid w:val="00ED3B8E"/>
    <w:rsid w:val="00ED4091"/>
    <w:rsid w:val="00ED45FC"/>
    <w:rsid w:val="00EE3980"/>
    <w:rsid w:val="00EE54A2"/>
    <w:rsid w:val="00EE5639"/>
    <w:rsid w:val="00EE6219"/>
    <w:rsid w:val="00EE6339"/>
    <w:rsid w:val="00EE7ABC"/>
    <w:rsid w:val="00EF5AE3"/>
    <w:rsid w:val="00F01487"/>
    <w:rsid w:val="00F02237"/>
    <w:rsid w:val="00F04F4F"/>
    <w:rsid w:val="00F052E7"/>
    <w:rsid w:val="00F073D2"/>
    <w:rsid w:val="00F145D4"/>
    <w:rsid w:val="00F14681"/>
    <w:rsid w:val="00F147E5"/>
    <w:rsid w:val="00F15915"/>
    <w:rsid w:val="00F206B1"/>
    <w:rsid w:val="00F20F85"/>
    <w:rsid w:val="00F2229F"/>
    <w:rsid w:val="00F26600"/>
    <w:rsid w:val="00F3028F"/>
    <w:rsid w:val="00F32D1C"/>
    <w:rsid w:val="00F349EE"/>
    <w:rsid w:val="00F35C05"/>
    <w:rsid w:val="00F41332"/>
    <w:rsid w:val="00F41CB5"/>
    <w:rsid w:val="00F43325"/>
    <w:rsid w:val="00F450CE"/>
    <w:rsid w:val="00F4585A"/>
    <w:rsid w:val="00F47FCB"/>
    <w:rsid w:val="00F50114"/>
    <w:rsid w:val="00F520DF"/>
    <w:rsid w:val="00F54972"/>
    <w:rsid w:val="00F56A91"/>
    <w:rsid w:val="00F57228"/>
    <w:rsid w:val="00F628C9"/>
    <w:rsid w:val="00F62C0B"/>
    <w:rsid w:val="00F64879"/>
    <w:rsid w:val="00F64ADE"/>
    <w:rsid w:val="00F679BD"/>
    <w:rsid w:val="00F71633"/>
    <w:rsid w:val="00F75DFC"/>
    <w:rsid w:val="00F760D8"/>
    <w:rsid w:val="00F76716"/>
    <w:rsid w:val="00F80C38"/>
    <w:rsid w:val="00F86D87"/>
    <w:rsid w:val="00F9039E"/>
    <w:rsid w:val="00F905AE"/>
    <w:rsid w:val="00F96140"/>
    <w:rsid w:val="00F970A8"/>
    <w:rsid w:val="00FA0995"/>
    <w:rsid w:val="00FA1ECE"/>
    <w:rsid w:val="00FA4A30"/>
    <w:rsid w:val="00FA72A7"/>
    <w:rsid w:val="00FB2052"/>
    <w:rsid w:val="00FB3DA2"/>
    <w:rsid w:val="00FB3E86"/>
    <w:rsid w:val="00FB4495"/>
    <w:rsid w:val="00FB5954"/>
    <w:rsid w:val="00FB73F6"/>
    <w:rsid w:val="00FB773C"/>
    <w:rsid w:val="00FB79A0"/>
    <w:rsid w:val="00FC0794"/>
    <w:rsid w:val="00FC46D1"/>
    <w:rsid w:val="00FC49A6"/>
    <w:rsid w:val="00FC6488"/>
    <w:rsid w:val="00FC7C7E"/>
    <w:rsid w:val="00FC7EB9"/>
    <w:rsid w:val="00FD1124"/>
    <w:rsid w:val="00FD181B"/>
    <w:rsid w:val="00FD1BE6"/>
    <w:rsid w:val="00FD328F"/>
    <w:rsid w:val="00FD3953"/>
    <w:rsid w:val="00FD405D"/>
    <w:rsid w:val="00FE145F"/>
    <w:rsid w:val="00FE19AC"/>
    <w:rsid w:val="00FE2983"/>
    <w:rsid w:val="00FE2D4E"/>
    <w:rsid w:val="00FE66DB"/>
    <w:rsid w:val="00FE6AAF"/>
    <w:rsid w:val="00FE7F9F"/>
    <w:rsid w:val="00FF0DC9"/>
    <w:rsid w:val="00FF3022"/>
    <w:rsid w:val="00FF40E7"/>
    <w:rsid w:val="00FF6573"/>
    <w:rsid w:val="00FF7FC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FA240"/>
  <w15:docId w15:val="{051522D3-B195-46C6-AC0A-42F9D187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0"/>
      <w:outlineLvl w:val="0"/>
    </w:pPr>
    <w:rPr>
      <w:b/>
      <w:color w:val="1F497D"/>
      <w:sz w:val="32"/>
      <w:szCs w:val="32"/>
    </w:rPr>
  </w:style>
  <w:style w:type="paragraph" w:styleId="Titre2">
    <w:name w:val="heading 2"/>
    <w:basedOn w:val="Normal"/>
    <w:next w:val="Normal"/>
    <w:link w:val="Titre2Car"/>
    <w:uiPriority w:val="9"/>
    <w:unhideWhenUsed/>
    <w:qFormat/>
    <w:pPr>
      <w:spacing w:line="240" w:lineRule="auto"/>
      <w:outlineLvl w:val="1"/>
    </w:pPr>
    <w:rPr>
      <w:b/>
      <w:color w:val="1F497D"/>
    </w:rPr>
  </w:style>
  <w:style w:type="paragraph" w:styleId="Titre3">
    <w:name w:val="heading 3"/>
    <w:basedOn w:val="Normal"/>
    <w:next w:val="Normal"/>
    <w:link w:val="Titre3Car"/>
    <w:uiPriority w:val="9"/>
    <w:unhideWhenUsed/>
    <w:qFormat/>
    <w:pPr>
      <w:spacing w:line="240" w:lineRule="auto"/>
      <w:outlineLvl w:val="2"/>
    </w:pPr>
    <w:rPr>
      <w:b/>
      <w:i/>
    </w:rPr>
  </w:style>
  <w:style w:type="paragraph" w:styleId="Titre4">
    <w:name w:val="heading 4"/>
    <w:basedOn w:val="Normal"/>
    <w:next w:val="Normal"/>
    <w:uiPriority w:val="9"/>
    <w:semiHidden/>
    <w:unhideWhenUsed/>
    <w:qFormat/>
    <w:pPr>
      <w:spacing w:line="240" w:lineRule="auto"/>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spacing w:after="240" w:line="240" w:lineRule="auto"/>
      <w:jc w:val="both"/>
    </w:pPr>
    <w:rPr>
      <w:b/>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paragraph" w:styleId="Bibliographie">
    <w:name w:val="Bibliography"/>
    <w:basedOn w:val="Normal"/>
    <w:next w:val="Normal"/>
    <w:uiPriority w:val="37"/>
    <w:unhideWhenUsed/>
    <w:rsid w:val="00BC4535"/>
    <w:pPr>
      <w:spacing w:after="240" w:line="240" w:lineRule="auto"/>
    </w:pPr>
  </w:style>
  <w:style w:type="paragraph" w:styleId="En-tte">
    <w:name w:val="header"/>
    <w:basedOn w:val="Normal"/>
    <w:link w:val="En-tteCar"/>
    <w:uiPriority w:val="99"/>
    <w:unhideWhenUsed/>
    <w:rsid w:val="00BC4535"/>
    <w:pPr>
      <w:tabs>
        <w:tab w:val="center" w:pos="4320"/>
        <w:tab w:val="right" w:pos="8640"/>
      </w:tabs>
      <w:spacing w:after="0" w:line="240" w:lineRule="auto"/>
    </w:pPr>
  </w:style>
  <w:style w:type="character" w:customStyle="1" w:styleId="En-tteCar">
    <w:name w:val="En-tête Car"/>
    <w:basedOn w:val="Policepardfaut"/>
    <w:link w:val="En-tte"/>
    <w:uiPriority w:val="99"/>
    <w:rsid w:val="00BC4535"/>
  </w:style>
  <w:style w:type="paragraph" w:styleId="Pieddepage">
    <w:name w:val="footer"/>
    <w:basedOn w:val="Normal"/>
    <w:link w:val="PieddepageCar"/>
    <w:uiPriority w:val="99"/>
    <w:unhideWhenUsed/>
    <w:rsid w:val="00BC453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C4535"/>
  </w:style>
  <w:style w:type="character" w:customStyle="1" w:styleId="Titre2Car">
    <w:name w:val="Titre 2 Car"/>
    <w:basedOn w:val="Policepardfaut"/>
    <w:link w:val="Titre2"/>
    <w:uiPriority w:val="9"/>
    <w:rsid w:val="00DA5E9C"/>
    <w:rPr>
      <w:b/>
      <w:color w:val="1F497D"/>
    </w:rPr>
  </w:style>
  <w:style w:type="paragraph" w:styleId="Paragraphedeliste">
    <w:name w:val="List Paragraph"/>
    <w:basedOn w:val="Normal"/>
    <w:uiPriority w:val="34"/>
    <w:qFormat/>
    <w:rsid w:val="00DA5E9C"/>
    <w:pPr>
      <w:ind w:left="720"/>
      <w:contextualSpacing/>
    </w:pPr>
    <w:rPr>
      <w:rFonts w:eastAsiaTheme="minorHAnsi" w:cstheme="minorBidi"/>
      <w:szCs w:val="22"/>
      <w:lang w:eastAsia="en-US"/>
    </w:rPr>
  </w:style>
  <w:style w:type="table" w:styleId="Grilledutableau">
    <w:name w:val="Table Grid"/>
    <w:basedOn w:val="TableauNormal"/>
    <w:uiPriority w:val="39"/>
    <w:rsid w:val="00A0737F"/>
    <w:pPr>
      <w:spacing w:after="0" w:line="240" w:lineRule="auto"/>
    </w:pPr>
    <w:rPr>
      <w:rFonts w:asciiTheme="minorHAnsi" w:eastAsiaTheme="minorHAnsi" w:hAnsiTheme="minorHAnsi" w:cstheme="minorBidi"/>
      <w:sz w:val="22"/>
      <w:szCs w:val="22"/>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636E70"/>
    <w:rPr>
      <w:b/>
      <w:i/>
    </w:rPr>
  </w:style>
  <w:style w:type="character" w:customStyle="1" w:styleId="term">
    <w:name w:val="term"/>
    <w:basedOn w:val="Policepardfaut"/>
    <w:rsid w:val="00636E70"/>
  </w:style>
  <w:style w:type="character" w:customStyle="1" w:styleId="searchhistory-search-term">
    <w:name w:val="searchhistory-search-term"/>
    <w:basedOn w:val="Policepardfaut"/>
    <w:rsid w:val="00636E70"/>
  </w:style>
  <w:style w:type="character" w:styleId="Lienhypertexte">
    <w:name w:val="Hyperlink"/>
    <w:basedOn w:val="Policepardfaut"/>
    <w:uiPriority w:val="99"/>
    <w:unhideWhenUsed/>
    <w:rsid w:val="00694CF3"/>
    <w:rPr>
      <w:color w:val="0563C1"/>
      <w:u w:val="single"/>
    </w:rPr>
  </w:style>
  <w:style w:type="paragraph" w:styleId="NormalWeb">
    <w:name w:val="Normal (Web)"/>
    <w:basedOn w:val="Normal"/>
    <w:uiPriority w:val="99"/>
    <w:unhideWhenUsed/>
    <w:rsid w:val="00694CF3"/>
    <w:pPr>
      <w:spacing w:after="0" w:line="240" w:lineRule="auto"/>
    </w:pPr>
    <w:rPr>
      <w:rFonts w:eastAsiaTheme="minorHAnsi"/>
      <w:lang w:val="fr-CA"/>
    </w:rPr>
  </w:style>
  <w:style w:type="character" w:customStyle="1" w:styleId="field-name">
    <w:name w:val="field-name"/>
    <w:basedOn w:val="Policepardfaut"/>
    <w:rsid w:val="00694CF3"/>
  </w:style>
  <w:style w:type="character" w:styleId="Lienhypertextesuivivisit">
    <w:name w:val="FollowedHyperlink"/>
    <w:basedOn w:val="Policepardfaut"/>
    <w:uiPriority w:val="99"/>
    <w:semiHidden/>
    <w:unhideWhenUsed/>
    <w:rsid w:val="00F32D1C"/>
    <w:rPr>
      <w:color w:val="800080"/>
      <w:u w:val="single"/>
    </w:rPr>
  </w:style>
  <w:style w:type="paragraph" w:customStyle="1" w:styleId="msonormal0">
    <w:name w:val="msonormal"/>
    <w:basedOn w:val="Normal"/>
    <w:rsid w:val="00F32D1C"/>
    <w:pPr>
      <w:spacing w:before="100" w:beforeAutospacing="1" w:after="100" w:afterAutospacing="1" w:line="240" w:lineRule="auto"/>
    </w:pPr>
    <w:rPr>
      <w:lang w:val="fr-CA"/>
    </w:rPr>
  </w:style>
  <w:style w:type="paragraph" w:customStyle="1" w:styleId="xl63">
    <w:name w:val="xl63"/>
    <w:basedOn w:val="Normal"/>
    <w:rsid w:val="00F32D1C"/>
    <w:pPr>
      <w:spacing w:before="100" w:beforeAutospacing="1" w:after="100" w:afterAutospacing="1" w:line="240" w:lineRule="auto"/>
      <w:textAlignment w:val="center"/>
    </w:pPr>
    <w:rPr>
      <w:lang w:val="fr-CA"/>
    </w:rPr>
  </w:style>
  <w:style w:type="paragraph" w:customStyle="1" w:styleId="xl64">
    <w:name w:val="xl64"/>
    <w:basedOn w:val="Normal"/>
    <w:rsid w:val="00F32D1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b/>
      <w:bCs/>
      <w:lang w:val="fr-CA"/>
    </w:rPr>
  </w:style>
  <w:style w:type="paragraph" w:customStyle="1" w:styleId="xl65">
    <w:name w:val="xl65"/>
    <w:basedOn w:val="Normal"/>
    <w:rsid w:val="00F32D1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b/>
      <w:bCs/>
      <w:lang w:val="fr-CA"/>
    </w:rPr>
  </w:style>
  <w:style w:type="paragraph" w:customStyle="1" w:styleId="xl66">
    <w:name w:val="xl66"/>
    <w:basedOn w:val="Normal"/>
    <w:rsid w:val="00F32D1C"/>
    <w:pPr>
      <w:shd w:val="clear" w:color="000000" w:fill="DDD9C4"/>
      <w:spacing w:before="100" w:beforeAutospacing="1" w:after="100" w:afterAutospacing="1" w:line="240" w:lineRule="auto"/>
      <w:jc w:val="center"/>
      <w:textAlignment w:val="center"/>
    </w:pPr>
    <w:rPr>
      <w:lang w:val="fr-CA"/>
    </w:rPr>
  </w:style>
  <w:style w:type="paragraph" w:customStyle="1" w:styleId="xl67">
    <w:name w:val="xl67"/>
    <w:basedOn w:val="Normal"/>
    <w:rsid w:val="00F32D1C"/>
    <w:pPr>
      <w:spacing w:before="100" w:beforeAutospacing="1" w:after="100" w:afterAutospacing="1" w:line="240" w:lineRule="auto"/>
      <w:textAlignment w:val="center"/>
    </w:pPr>
    <w:rPr>
      <w:lang w:val="fr-CA"/>
    </w:rPr>
  </w:style>
  <w:style w:type="paragraph" w:customStyle="1" w:styleId="xl68">
    <w:name w:val="xl68"/>
    <w:basedOn w:val="Normal"/>
    <w:rsid w:val="00F32D1C"/>
    <w:pPr>
      <w:shd w:val="clear" w:color="000000" w:fill="DDD9C4"/>
      <w:spacing w:before="100" w:beforeAutospacing="1" w:after="100" w:afterAutospacing="1" w:line="240" w:lineRule="auto"/>
      <w:jc w:val="center"/>
      <w:textAlignment w:val="center"/>
    </w:pPr>
    <w:rPr>
      <w:lang w:val="fr-CA"/>
    </w:rPr>
  </w:style>
  <w:style w:type="character" w:styleId="Marquedecommentaire">
    <w:name w:val="annotation reference"/>
    <w:basedOn w:val="Policepardfaut"/>
    <w:uiPriority w:val="99"/>
    <w:semiHidden/>
    <w:unhideWhenUsed/>
    <w:rsid w:val="008B7294"/>
    <w:rPr>
      <w:sz w:val="16"/>
      <w:szCs w:val="16"/>
    </w:rPr>
  </w:style>
  <w:style w:type="paragraph" w:styleId="Commentaire">
    <w:name w:val="annotation text"/>
    <w:basedOn w:val="Normal"/>
    <w:link w:val="CommentaireCar"/>
    <w:uiPriority w:val="99"/>
    <w:unhideWhenUsed/>
    <w:rsid w:val="008B7294"/>
    <w:pPr>
      <w:spacing w:line="240" w:lineRule="auto"/>
    </w:pPr>
    <w:rPr>
      <w:sz w:val="20"/>
      <w:szCs w:val="20"/>
    </w:rPr>
  </w:style>
  <w:style w:type="character" w:customStyle="1" w:styleId="CommentaireCar">
    <w:name w:val="Commentaire Car"/>
    <w:basedOn w:val="Policepardfaut"/>
    <w:link w:val="Commentaire"/>
    <w:uiPriority w:val="99"/>
    <w:rsid w:val="008B7294"/>
    <w:rPr>
      <w:sz w:val="20"/>
      <w:szCs w:val="20"/>
    </w:rPr>
  </w:style>
  <w:style w:type="paragraph" w:styleId="Objetducommentaire">
    <w:name w:val="annotation subject"/>
    <w:basedOn w:val="Commentaire"/>
    <w:next w:val="Commentaire"/>
    <w:link w:val="ObjetducommentaireCar"/>
    <w:uiPriority w:val="99"/>
    <w:semiHidden/>
    <w:unhideWhenUsed/>
    <w:rsid w:val="008B7294"/>
    <w:rPr>
      <w:b/>
      <w:bCs/>
    </w:rPr>
  </w:style>
  <w:style w:type="character" w:customStyle="1" w:styleId="ObjetducommentaireCar">
    <w:name w:val="Objet du commentaire Car"/>
    <w:basedOn w:val="CommentaireCar"/>
    <w:link w:val="Objetducommentaire"/>
    <w:uiPriority w:val="99"/>
    <w:semiHidden/>
    <w:rsid w:val="008B7294"/>
    <w:rPr>
      <w:b/>
      <w:bCs/>
      <w:sz w:val="20"/>
      <w:szCs w:val="20"/>
    </w:rPr>
  </w:style>
  <w:style w:type="character" w:styleId="Numrodeligne">
    <w:name w:val="line number"/>
    <w:basedOn w:val="Policepardfaut"/>
    <w:uiPriority w:val="99"/>
    <w:semiHidden/>
    <w:unhideWhenUsed/>
    <w:rsid w:val="00750B17"/>
  </w:style>
  <w:style w:type="paragraph" w:styleId="Textedebulles">
    <w:name w:val="Balloon Text"/>
    <w:basedOn w:val="Normal"/>
    <w:link w:val="TextedebullesCar"/>
    <w:uiPriority w:val="99"/>
    <w:semiHidden/>
    <w:unhideWhenUsed/>
    <w:rsid w:val="00D46F37"/>
    <w:pPr>
      <w:spacing w:after="0" w:line="240" w:lineRule="auto"/>
    </w:pPr>
    <w:rPr>
      <w:sz w:val="18"/>
      <w:szCs w:val="18"/>
    </w:rPr>
  </w:style>
  <w:style w:type="character" w:customStyle="1" w:styleId="TextedebullesCar">
    <w:name w:val="Texte de bulles Car"/>
    <w:basedOn w:val="Policepardfaut"/>
    <w:link w:val="Textedebulles"/>
    <w:uiPriority w:val="99"/>
    <w:semiHidden/>
    <w:rsid w:val="00D46F37"/>
    <w:rPr>
      <w:sz w:val="18"/>
      <w:szCs w:val="18"/>
    </w:rPr>
  </w:style>
  <w:style w:type="paragraph" w:styleId="Notedebasdepage">
    <w:name w:val="footnote text"/>
    <w:basedOn w:val="Normal"/>
    <w:link w:val="NotedebasdepageCar"/>
    <w:uiPriority w:val="99"/>
    <w:unhideWhenUsed/>
    <w:rsid w:val="00892098"/>
    <w:pPr>
      <w:spacing w:after="0" w:line="240" w:lineRule="auto"/>
    </w:pPr>
  </w:style>
  <w:style w:type="character" w:customStyle="1" w:styleId="NotedebasdepageCar">
    <w:name w:val="Note de bas de page Car"/>
    <w:basedOn w:val="Policepardfaut"/>
    <w:link w:val="Notedebasdepage"/>
    <w:uiPriority w:val="99"/>
    <w:rsid w:val="00892098"/>
  </w:style>
  <w:style w:type="character" w:styleId="Appelnotedebasdep">
    <w:name w:val="footnote reference"/>
    <w:basedOn w:val="Policepardfaut"/>
    <w:uiPriority w:val="99"/>
    <w:unhideWhenUsed/>
    <w:rsid w:val="00892098"/>
    <w:rPr>
      <w:vertAlign w:val="superscript"/>
    </w:rPr>
  </w:style>
  <w:style w:type="paragraph" w:styleId="Rvision">
    <w:name w:val="Revision"/>
    <w:hidden/>
    <w:uiPriority w:val="99"/>
    <w:semiHidden/>
    <w:rsid w:val="00F679BD"/>
    <w:pPr>
      <w:spacing w:after="0" w:line="240" w:lineRule="auto"/>
    </w:pPr>
  </w:style>
  <w:style w:type="character" w:styleId="Mentionnonrsolue">
    <w:name w:val="Unresolved Mention"/>
    <w:basedOn w:val="Policepardfaut"/>
    <w:uiPriority w:val="99"/>
    <w:rsid w:val="00524C34"/>
    <w:rPr>
      <w:color w:val="605E5C"/>
      <w:shd w:val="clear" w:color="auto" w:fill="E1DFDD"/>
    </w:rPr>
  </w:style>
  <w:style w:type="character" w:styleId="Textedelespacerserv">
    <w:name w:val="Placeholder Text"/>
    <w:basedOn w:val="Policepardfaut"/>
    <w:uiPriority w:val="99"/>
    <w:semiHidden/>
    <w:rsid w:val="00AD4B23"/>
    <w:rPr>
      <w:color w:val="808080"/>
    </w:rPr>
  </w:style>
  <w:style w:type="character" w:styleId="Accentuation">
    <w:name w:val="Emphasis"/>
    <w:basedOn w:val="Policepardfaut"/>
    <w:uiPriority w:val="20"/>
    <w:qFormat/>
    <w:rsid w:val="00422AEE"/>
    <w:rPr>
      <w:i/>
      <w:iCs/>
    </w:rPr>
  </w:style>
  <w:style w:type="character" w:customStyle="1" w:styleId="landing-page-changedtext-0-2-15">
    <w:name w:val="landing-page-changedtext-0-2-15"/>
    <w:basedOn w:val="Policepardfaut"/>
    <w:rsid w:val="006A6C83"/>
  </w:style>
  <w:style w:type="paragraph" w:styleId="PrformatHTML">
    <w:name w:val="HTML Preformatted"/>
    <w:basedOn w:val="Normal"/>
    <w:link w:val="PrformatHTMLCar"/>
    <w:uiPriority w:val="99"/>
    <w:unhideWhenUsed/>
    <w:rsid w:val="00D24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fr-CA"/>
    </w:rPr>
  </w:style>
  <w:style w:type="character" w:customStyle="1" w:styleId="PrformatHTMLCar">
    <w:name w:val="Préformaté HTML Car"/>
    <w:basedOn w:val="Policepardfaut"/>
    <w:link w:val="PrformatHTML"/>
    <w:uiPriority w:val="99"/>
    <w:rsid w:val="00D247A7"/>
    <w:rPr>
      <w:rFonts w:ascii="Courier New" w:hAnsi="Courier New" w:cs="Courier New"/>
      <w:sz w:val="20"/>
      <w:szCs w:val="20"/>
      <w:lang w:val="fr-CA"/>
    </w:rPr>
  </w:style>
  <w:style w:type="character" w:customStyle="1" w:styleId="y2iqfc">
    <w:name w:val="y2iqfc"/>
    <w:basedOn w:val="Policepardfaut"/>
    <w:rsid w:val="00D247A7"/>
  </w:style>
  <w:style w:type="paragraph" w:customStyle="1" w:styleId="BasicParagraph">
    <w:name w:val="[Basic Paragraph]"/>
    <w:basedOn w:val="Normal"/>
    <w:uiPriority w:val="99"/>
    <w:rsid w:val="004E1924"/>
    <w:pPr>
      <w:widowControl w:val="0"/>
      <w:suppressAutoHyphens/>
      <w:autoSpaceDE w:val="0"/>
      <w:autoSpaceDN w:val="0"/>
      <w:adjustRightInd w:val="0"/>
      <w:spacing w:before="80" w:after="120"/>
      <w:ind w:left="-360" w:right="-360"/>
      <w:textAlignment w:val="center"/>
    </w:pPr>
    <w:rPr>
      <w:rFonts w:ascii="Arial" w:eastAsia="Cambria" w:hAnsi="Arial" w:cs="Arial"/>
      <w:color w:val="000000"/>
      <w:szCs w:val="22"/>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1022">
      <w:bodyDiv w:val="1"/>
      <w:marLeft w:val="0"/>
      <w:marRight w:val="0"/>
      <w:marTop w:val="0"/>
      <w:marBottom w:val="0"/>
      <w:divBdr>
        <w:top w:val="none" w:sz="0" w:space="0" w:color="auto"/>
        <w:left w:val="none" w:sz="0" w:space="0" w:color="auto"/>
        <w:bottom w:val="none" w:sz="0" w:space="0" w:color="auto"/>
        <w:right w:val="none" w:sz="0" w:space="0" w:color="auto"/>
      </w:divBdr>
    </w:div>
    <w:div w:id="485904500">
      <w:bodyDiv w:val="1"/>
      <w:marLeft w:val="0"/>
      <w:marRight w:val="0"/>
      <w:marTop w:val="0"/>
      <w:marBottom w:val="0"/>
      <w:divBdr>
        <w:top w:val="none" w:sz="0" w:space="0" w:color="auto"/>
        <w:left w:val="none" w:sz="0" w:space="0" w:color="auto"/>
        <w:bottom w:val="none" w:sz="0" w:space="0" w:color="auto"/>
        <w:right w:val="none" w:sz="0" w:space="0" w:color="auto"/>
      </w:divBdr>
    </w:div>
    <w:div w:id="660475337">
      <w:bodyDiv w:val="1"/>
      <w:marLeft w:val="0"/>
      <w:marRight w:val="0"/>
      <w:marTop w:val="0"/>
      <w:marBottom w:val="0"/>
      <w:divBdr>
        <w:top w:val="none" w:sz="0" w:space="0" w:color="auto"/>
        <w:left w:val="none" w:sz="0" w:space="0" w:color="auto"/>
        <w:bottom w:val="none" w:sz="0" w:space="0" w:color="auto"/>
        <w:right w:val="none" w:sz="0" w:space="0" w:color="auto"/>
      </w:divBdr>
    </w:div>
    <w:div w:id="713232943">
      <w:bodyDiv w:val="1"/>
      <w:marLeft w:val="0"/>
      <w:marRight w:val="0"/>
      <w:marTop w:val="0"/>
      <w:marBottom w:val="0"/>
      <w:divBdr>
        <w:top w:val="none" w:sz="0" w:space="0" w:color="auto"/>
        <w:left w:val="none" w:sz="0" w:space="0" w:color="auto"/>
        <w:bottom w:val="none" w:sz="0" w:space="0" w:color="auto"/>
        <w:right w:val="none" w:sz="0" w:space="0" w:color="auto"/>
      </w:divBdr>
    </w:div>
    <w:div w:id="737290821">
      <w:bodyDiv w:val="1"/>
      <w:marLeft w:val="0"/>
      <w:marRight w:val="0"/>
      <w:marTop w:val="0"/>
      <w:marBottom w:val="0"/>
      <w:divBdr>
        <w:top w:val="none" w:sz="0" w:space="0" w:color="auto"/>
        <w:left w:val="none" w:sz="0" w:space="0" w:color="auto"/>
        <w:bottom w:val="none" w:sz="0" w:space="0" w:color="auto"/>
        <w:right w:val="none" w:sz="0" w:space="0" w:color="auto"/>
      </w:divBdr>
    </w:div>
    <w:div w:id="800267003">
      <w:bodyDiv w:val="1"/>
      <w:marLeft w:val="0"/>
      <w:marRight w:val="0"/>
      <w:marTop w:val="0"/>
      <w:marBottom w:val="0"/>
      <w:divBdr>
        <w:top w:val="none" w:sz="0" w:space="0" w:color="auto"/>
        <w:left w:val="none" w:sz="0" w:space="0" w:color="auto"/>
        <w:bottom w:val="none" w:sz="0" w:space="0" w:color="auto"/>
        <w:right w:val="none" w:sz="0" w:space="0" w:color="auto"/>
      </w:divBdr>
    </w:div>
    <w:div w:id="1152330020">
      <w:bodyDiv w:val="1"/>
      <w:marLeft w:val="0"/>
      <w:marRight w:val="0"/>
      <w:marTop w:val="0"/>
      <w:marBottom w:val="0"/>
      <w:divBdr>
        <w:top w:val="none" w:sz="0" w:space="0" w:color="auto"/>
        <w:left w:val="none" w:sz="0" w:space="0" w:color="auto"/>
        <w:bottom w:val="none" w:sz="0" w:space="0" w:color="auto"/>
        <w:right w:val="none" w:sz="0" w:space="0" w:color="auto"/>
      </w:divBdr>
    </w:div>
    <w:div w:id="1303660240">
      <w:bodyDiv w:val="1"/>
      <w:marLeft w:val="0"/>
      <w:marRight w:val="0"/>
      <w:marTop w:val="0"/>
      <w:marBottom w:val="0"/>
      <w:divBdr>
        <w:top w:val="none" w:sz="0" w:space="0" w:color="auto"/>
        <w:left w:val="none" w:sz="0" w:space="0" w:color="auto"/>
        <w:bottom w:val="none" w:sz="0" w:space="0" w:color="auto"/>
        <w:right w:val="none" w:sz="0" w:space="0" w:color="auto"/>
      </w:divBdr>
    </w:div>
    <w:div w:id="1370227090">
      <w:bodyDiv w:val="1"/>
      <w:marLeft w:val="0"/>
      <w:marRight w:val="0"/>
      <w:marTop w:val="0"/>
      <w:marBottom w:val="0"/>
      <w:divBdr>
        <w:top w:val="none" w:sz="0" w:space="0" w:color="auto"/>
        <w:left w:val="none" w:sz="0" w:space="0" w:color="auto"/>
        <w:bottom w:val="none" w:sz="0" w:space="0" w:color="auto"/>
        <w:right w:val="none" w:sz="0" w:space="0" w:color="auto"/>
      </w:divBdr>
    </w:div>
    <w:div w:id="1674187900">
      <w:bodyDiv w:val="1"/>
      <w:marLeft w:val="0"/>
      <w:marRight w:val="0"/>
      <w:marTop w:val="0"/>
      <w:marBottom w:val="0"/>
      <w:divBdr>
        <w:top w:val="none" w:sz="0" w:space="0" w:color="auto"/>
        <w:left w:val="none" w:sz="0" w:space="0" w:color="auto"/>
        <w:bottom w:val="none" w:sz="0" w:space="0" w:color="auto"/>
        <w:right w:val="none" w:sz="0" w:space="0" w:color="auto"/>
      </w:divBdr>
    </w:div>
    <w:div w:id="1748770633">
      <w:bodyDiv w:val="1"/>
      <w:marLeft w:val="0"/>
      <w:marRight w:val="0"/>
      <w:marTop w:val="0"/>
      <w:marBottom w:val="0"/>
      <w:divBdr>
        <w:top w:val="none" w:sz="0" w:space="0" w:color="auto"/>
        <w:left w:val="none" w:sz="0" w:space="0" w:color="auto"/>
        <w:bottom w:val="none" w:sz="0" w:space="0" w:color="auto"/>
        <w:right w:val="none" w:sz="0" w:space="0" w:color="auto"/>
      </w:divBdr>
    </w:div>
    <w:div w:id="1804880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9764C-0BE5-E14F-AB78-D74B5CFF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528</Words>
  <Characters>2908</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Ben Charif</dc:creator>
  <cp:keywords/>
  <dc:description/>
  <cp:lastModifiedBy>Ali Ben Charif</cp:lastModifiedBy>
  <cp:revision>2</cp:revision>
  <dcterms:created xsi:type="dcterms:W3CDTF">2021-12-29T22:13:00Z</dcterms:created>
  <dcterms:modified xsi:type="dcterms:W3CDTF">2021-12-29T22:13:00Z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{"style":{"styleID":"http://www.zotero.org/styles/implementation-science","hasBibliography":true,"bibliographyStyleHasBeenSet":true},"prefs":{"fieldType":"Field","automaticJournalAbbreviations":false,"delayCitationUpdates":true,"noteType":0,"dontAskDelayC</vt:lpwstr>
  </property>
  <property fmtid="{D5CDD505-2E9C-101B-9397-08002B2CF9AE}" pid="3" name="ZOTERO_PREF_2">
    <vt:lpwstr>itationUpdates":true},"sessionID":"Yy2RCIFh","zoteroVersion":"5.0.96","dataVersion":4}</vt:lpwstr>
  </property>
</Properties>
</file>