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DB415" w14:textId="51E33662" w:rsidR="00C83EB7" w:rsidRDefault="005A3C08" w:rsidP="00C83EB7">
      <w:bookmarkStart w:id="0" w:name="_Toc93653512"/>
      <w:r>
        <w:t>Additional file 2</w:t>
      </w:r>
      <w:r w:rsidR="00C83EB7">
        <w:t>: Evidence Document</w:t>
      </w:r>
    </w:p>
    <w:p w14:paraId="6C3365E7" w14:textId="77777777" w:rsidR="00C83EB7" w:rsidRDefault="00C83EB7" w:rsidP="00C83EB7"/>
    <w:p w14:paraId="2808200A" w14:textId="389D5577" w:rsidR="0047767E" w:rsidRPr="00FE2157" w:rsidRDefault="00C83EB7" w:rsidP="00502BB9">
      <w:r>
        <w:t>Physical Activity Environment Policy Index</w:t>
      </w:r>
      <w:r w:rsidR="0047767E" w:rsidRPr="7B2EBDC3">
        <w:t>: P</w:t>
      </w:r>
      <w:r>
        <w:t>olicy</w:t>
      </w:r>
      <w:r w:rsidR="0047767E" w:rsidRPr="7B2EBDC3">
        <w:t xml:space="preserve"> D</w:t>
      </w:r>
      <w:r>
        <w:t>omains</w:t>
      </w:r>
      <w:bookmarkEnd w:id="0"/>
    </w:p>
    <w:p w14:paraId="4BE8E267" w14:textId="77777777" w:rsidR="00B91671" w:rsidRDefault="003930CB" w:rsidP="00502BB9">
      <w:pPr>
        <w:rPr>
          <w:rFonts w:ascii="Calibri" w:hAnsi="Calibri" w:cs="Calibri"/>
          <w:b/>
          <w:sz w:val="24"/>
          <w:szCs w:val="24"/>
        </w:rPr>
      </w:pPr>
      <w:bookmarkStart w:id="1" w:name="_Toc93653513"/>
      <w:r w:rsidRPr="00FE2157">
        <w:rPr>
          <w:rStyle w:val="Heading2Char"/>
          <w:rFonts w:ascii="Calibri" w:hAnsi="Calibri" w:cs="Calibri"/>
          <w:bCs/>
          <w:color w:val="auto"/>
          <w:sz w:val="24"/>
          <w:szCs w:val="24"/>
        </w:rPr>
        <w:t>DOMAIN 1 – EDUCATION</w:t>
      </w:r>
      <w:bookmarkEnd w:id="1"/>
      <w:r w:rsidRPr="00FE2157">
        <w:rPr>
          <w:rFonts w:ascii="Calibri" w:hAnsi="Calibri" w:cs="Calibri"/>
          <w:b/>
          <w:sz w:val="24"/>
          <w:szCs w:val="24"/>
        </w:rPr>
        <w:t xml:space="preserve"> </w:t>
      </w:r>
    </w:p>
    <w:p w14:paraId="6416D2B2" w14:textId="32F3BEBB" w:rsidR="003930CB" w:rsidRPr="00FE2157" w:rsidRDefault="003930CB"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There are public policies implemented that aim to impact on healthy physical activity environments and promote and support physical activity within the school setting.</w:t>
      </w:r>
    </w:p>
    <w:p w14:paraId="62B679B1" w14:textId="77777777" w:rsidR="003930CB" w:rsidRPr="00FE2157" w:rsidRDefault="003930CB" w:rsidP="00890278">
      <w:pPr>
        <w:pStyle w:val="NoSpacing"/>
        <w:spacing w:line="276" w:lineRule="auto"/>
        <w:jc w:val="both"/>
        <w:rPr>
          <w:rFonts w:ascii="Calibri" w:hAnsi="Calibri" w:cs="Calibri"/>
          <w:b/>
          <w:sz w:val="24"/>
          <w:szCs w:val="24"/>
        </w:rPr>
      </w:pPr>
    </w:p>
    <w:tbl>
      <w:tblPr>
        <w:tblStyle w:val="TableGrid"/>
        <w:tblW w:w="9209" w:type="dxa"/>
        <w:tblLayout w:type="fixed"/>
        <w:tblLook w:val="04A0" w:firstRow="1" w:lastRow="0" w:firstColumn="1" w:lastColumn="0" w:noHBand="0" w:noVBand="1"/>
      </w:tblPr>
      <w:tblGrid>
        <w:gridCol w:w="1980"/>
        <w:gridCol w:w="7229"/>
      </w:tblGrid>
      <w:tr w:rsidR="003930CB" w:rsidRPr="00FE2157" w14:paraId="771D01D4" w14:textId="77777777" w:rsidTr="2FF296A4">
        <w:tc>
          <w:tcPr>
            <w:tcW w:w="9209" w:type="dxa"/>
            <w:gridSpan w:val="2"/>
            <w:shd w:val="clear" w:color="auto" w:fill="A8D08D" w:themeFill="accent6" w:themeFillTint="99"/>
          </w:tcPr>
          <w:p w14:paraId="5A9DEE67" w14:textId="77777777" w:rsidR="003930CB" w:rsidRPr="00FE2157" w:rsidRDefault="003930CB"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 xml:space="preserve">E01 </w:t>
            </w:r>
          </w:p>
          <w:p w14:paraId="77CFB9EF" w14:textId="7F2310FE" w:rsidR="003930CB" w:rsidRPr="00FE2157" w:rsidRDefault="008E2CD6" w:rsidP="00890278">
            <w:pPr>
              <w:pStyle w:val="NoSpacing"/>
              <w:spacing w:line="276" w:lineRule="auto"/>
              <w:jc w:val="both"/>
              <w:rPr>
                <w:rFonts w:ascii="Calibri" w:hAnsi="Calibri" w:cs="Calibri"/>
                <w:b/>
                <w:bCs/>
                <w:sz w:val="24"/>
                <w:szCs w:val="24"/>
              </w:rPr>
            </w:pPr>
            <w:r w:rsidRPr="008E2CD6">
              <w:rPr>
                <w:rFonts w:ascii="Calibri" w:hAnsi="Calibri" w:cs="Calibri"/>
                <w:b/>
                <w:bCs/>
                <w:color w:val="000000"/>
                <w:sz w:val="24"/>
                <w:szCs w:val="24"/>
              </w:rPr>
              <w:t>Evidence informed, quality mandatory physical education that promotes and supports the ideals of equity, diversity and inclusion and adheres to defined standards is part of the curricula in all schools.</w:t>
            </w:r>
          </w:p>
        </w:tc>
      </w:tr>
      <w:tr w:rsidR="003930CB" w:rsidRPr="00FE2157" w14:paraId="06F8324D" w14:textId="77777777" w:rsidTr="2FF296A4">
        <w:tc>
          <w:tcPr>
            <w:tcW w:w="1980" w:type="dxa"/>
          </w:tcPr>
          <w:p w14:paraId="2EDC1389" w14:textId="77777777" w:rsidR="003930CB" w:rsidRPr="00FE2157" w:rsidRDefault="003930CB"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1B54531F" w14:textId="7D215E36" w:rsidR="003930CB" w:rsidRPr="00FE2157" w:rsidRDefault="003930CB" w:rsidP="00890278">
            <w:pPr>
              <w:pStyle w:val="NoSpacing"/>
              <w:numPr>
                <w:ilvl w:val="0"/>
                <w:numId w:val="2"/>
              </w:numPr>
              <w:spacing w:line="276" w:lineRule="auto"/>
              <w:rPr>
                <w:rFonts w:ascii="Calibri" w:hAnsi="Calibri" w:cs="Calibri"/>
                <w:sz w:val="24"/>
                <w:szCs w:val="24"/>
              </w:rPr>
            </w:pPr>
            <w:r w:rsidRPr="7B2EBDC3">
              <w:rPr>
                <w:rFonts w:ascii="Calibri" w:hAnsi="Calibri" w:cs="Calibri"/>
                <w:sz w:val="24"/>
                <w:szCs w:val="24"/>
              </w:rPr>
              <w:t>Schools include</w:t>
            </w:r>
            <w:r w:rsidR="4957F24D" w:rsidRPr="7B2EBDC3">
              <w:rPr>
                <w:rFonts w:ascii="Calibri" w:hAnsi="Calibri" w:cs="Calibri"/>
                <w:sz w:val="24"/>
                <w:szCs w:val="24"/>
              </w:rPr>
              <w:t>s</w:t>
            </w:r>
            <w:r w:rsidRPr="7B2EBDC3">
              <w:rPr>
                <w:rFonts w:ascii="Calibri" w:hAnsi="Calibri" w:cs="Calibri"/>
                <w:sz w:val="24"/>
                <w:szCs w:val="24"/>
              </w:rPr>
              <w:t xml:space="preserve"> government and non-government primary and secondary schools (up to age 18 years)</w:t>
            </w:r>
            <w:r w:rsidR="69DAA1C8" w:rsidRPr="7B2EBDC3">
              <w:rPr>
                <w:rFonts w:ascii="Calibri" w:hAnsi="Calibri" w:cs="Calibri"/>
                <w:sz w:val="24"/>
                <w:szCs w:val="24"/>
              </w:rPr>
              <w:t>.</w:t>
            </w:r>
          </w:p>
          <w:p w14:paraId="558D81FC" w14:textId="2C79ED53" w:rsidR="002504E9" w:rsidRPr="00FE2157" w:rsidRDefault="41684306" w:rsidP="00890278">
            <w:pPr>
              <w:pStyle w:val="NoSpacing"/>
              <w:numPr>
                <w:ilvl w:val="0"/>
                <w:numId w:val="2"/>
              </w:numPr>
              <w:spacing w:line="276" w:lineRule="auto"/>
              <w:rPr>
                <w:rFonts w:ascii="Calibri" w:hAnsi="Calibri" w:cs="Calibri"/>
                <w:sz w:val="24"/>
                <w:szCs w:val="24"/>
              </w:rPr>
            </w:pPr>
            <w:r w:rsidRPr="071EB856">
              <w:rPr>
                <w:rFonts w:ascii="Calibri" w:hAnsi="Calibri" w:cs="Calibri"/>
                <w:sz w:val="24"/>
                <w:szCs w:val="24"/>
              </w:rPr>
              <w:t>Schools excludes early childhood education and care services (0-5 years).</w:t>
            </w:r>
          </w:p>
          <w:p w14:paraId="29274EA2" w14:textId="40327E34" w:rsidR="003930CB" w:rsidRPr="00FE2157" w:rsidRDefault="2BF7479C" w:rsidP="00890278">
            <w:pPr>
              <w:pStyle w:val="NoSpacing"/>
              <w:numPr>
                <w:ilvl w:val="0"/>
                <w:numId w:val="2"/>
              </w:numPr>
              <w:spacing w:line="276" w:lineRule="auto"/>
              <w:rPr>
                <w:rFonts w:ascii="Calibri" w:hAnsi="Calibri" w:cs="Calibri"/>
                <w:sz w:val="24"/>
                <w:szCs w:val="24"/>
              </w:rPr>
            </w:pPr>
            <w:r w:rsidRPr="071EB856">
              <w:rPr>
                <w:rFonts w:ascii="Calibri" w:hAnsi="Calibri" w:cs="Calibri"/>
                <w:sz w:val="24"/>
                <w:szCs w:val="24"/>
              </w:rPr>
              <w:t xml:space="preserve">Physical education </w:t>
            </w:r>
            <w:r w:rsidR="003930CB" w:rsidRPr="071EB856">
              <w:rPr>
                <w:rFonts w:ascii="Calibri" w:hAnsi="Calibri" w:cs="Calibri"/>
                <w:sz w:val="24"/>
                <w:szCs w:val="24"/>
              </w:rPr>
              <w:t>Includes policies that relate to school PA programmes, where the programme is partly or fully funded, managed or overseen by the government</w:t>
            </w:r>
            <w:r w:rsidR="028DD1C6" w:rsidRPr="071EB856">
              <w:rPr>
                <w:rFonts w:ascii="Calibri" w:hAnsi="Calibri" w:cs="Calibri"/>
                <w:sz w:val="24"/>
                <w:szCs w:val="24"/>
              </w:rPr>
              <w:t>.</w:t>
            </w:r>
          </w:p>
          <w:p w14:paraId="7736A8D7" w14:textId="4AEF21D7" w:rsidR="003930CB" w:rsidRPr="00FE2157" w:rsidRDefault="003930CB" w:rsidP="00890278">
            <w:pPr>
              <w:pStyle w:val="NoSpacing"/>
              <w:numPr>
                <w:ilvl w:val="0"/>
                <w:numId w:val="2"/>
              </w:numPr>
              <w:spacing w:line="276" w:lineRule="auto"/>
              <w:jc w:val="both"/>
              <w:rPr>
                <w:rFonts w:ascii="Calibri" w:hAnsi="Calibri" w:cs="Calibri"/>
                <w:sz w:val="24"/>
                <w:szCs w:val="24"/>
              </w:rPr>
            </w:pPr>
            <w:r w:rsidRPr="7B2EBDC3">
              <w:rPr>
                <w:rFonts w:ascii="Calibri" w:hAnsi="Calibri" w:cs="Calibri"/>
                <w:sz w:val="24"/>
                <w:szCs w:val="24"/>
              </w:rPr>
              <w:t>Excludes programmes in schools that are targeted to children of low socioeconomic groups only</w:t>
            </w:r>
            <w:r w:rsidR="69DAA1C8" w:rsidRPr="7B2EBDC3">
              <w:rPr>
                <w:rFonts w:ascii="Calibri" w:hAnsi="Calibri" w:cs="Calibri"/>
                <w:sz w:val="24"/>
                <w:szCs w:val="24"/>
              </w:rPr>
              <w:t>.</w:t>
            </w:r>
          </w:p>
        </w:tc>
      </w:tr>
      <w:tr w:rsidR="003930CB" w:rsidRPr="00FE2157" w14:paraId="5EF5766B" w14:textId="77777777" w:rsidTr="2FF296A4">
        <w:tc>
          <w:tcPr>
            <w:tcW w:w="1980" w:type="dxa"/>
          </w:tcPr>
          <w:p w14:paraId="7AAE608D" w14:textId="77777777" w:rsidR="003930CB" w:rsidRPr="00FE2157" w:rsidRDefault="003930CB"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094F54B5" w14:textId="77777777" w:rsidR="003175A9" w:rsidRPr="00FE2157" w:rsidRDefault="003930CB"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France</w:t>
            </w:r>
          </w:p>
          <w:p w14:paraId="2CD0B794" w14:textId="0B15B318" w:rsidR="003930CB" w:rsidRDefault="003930CB" w:rsidP="00890278">
            <w:pPr>
              <w:pStyle w:val="NoSpacing"/>
              <w:spacing w:line="276" w:lineRule="auto"/>
              <w:jc w:val="both"/>
              <w:rPr>
                <w:rFonts w:ascii="Calibri" w:hAnsi="Calibri" w:cs="Calibri"/>
                <w:sz w:val="24"/>
                <w:szCs w:val="24"/>
              </w:rPr>
            </w:pPr>
            <w:r w:rsidRPr="7B2EBDC3">
              <w:rPr>
                <w:rFonts w:ascii="Calibri" w:hAnsi="Calibri" w:cs="Calibri"/>
                <w:sz w:val="24"/>
                <w:szCs w:val="24"/>
              </w:rPr>
              <w:t xml:space="preserve"> A mandatory three hours of Physical Education </w:t>
            </w:r>
            <w:r w:rsidR="286A0E04" w:rsidRPr="7B2EBDC3">
              <w:rPr>
                <w:rFonts w:ascii="Calibri" w:hAnsi="Calibri" w:cs="Calibri"/>
                <w:sz w:val="24"/>
                <w:szCs w:val="24"/>
              </w:rPr>
              <w:t xml:space="preserve">(PE) </w:t>
            </w:r>
            <w:r w:rsidRPr="7B2EBDC3">
              <w:rPr>
                <w:rFonts w:ascii="Calibri" w:hAnsi="Calibri" w:cs="Calibri"/>
                <w:sz w:val="24"/>
                <w:szCs w:val="24"/>
              </w:rPr>
              <w:t>per week is taught at primary school level with two mandatory hours at secondary school level. These requirements result in France devoting the most time to physical education of any country in Europe. The PE curriculum is structured around three aims (a) enrichment of motor skills (b) health education and management of physical life and (c) access to physical culture and sports. Physical Education is delivered by specialised teachers at secondary level (Weichselbaum et al., 2012).</w:t>
            </w:r>
          </w:p>
          <w:p w14:paraId="3986C82A" w14:textId="77777777" w:rsidR="00BD2A57" w:rsidRDefault="00BD2A57" w:rsidP="00890278">
            <w:pPr>
              <w:pStyle w:val="NoSpacing"/>
              <w:spacing w:line="276" w:lineRule="auto"/>
              <w:jc w:val="both"/>
              <w:rPr>
                <w:rFonts w:ascii="Calibri" w:hAnsi="Calibri" w:cs="Calibri"/>
                <w:sz w:val="24"/>
                <w:szCs w:val="24"/>
              </w:rPr>
            </w:pPr>
          </w:p>
          <w:p w14:paraId="417E13A7" w14:textId="33D9B42D" w:rsidR="00AE4EC0" w:rsidRPr="00147CCF" w:rsidRDefault="57EE30F8" w:rsidP="00890278">
            <w:pPr>
              <w:pStyle w:val="NoSpacing"/>
              <w:spacing w:line="276" w:lineRule="auto"/>
              <w:jc w:val="both"/>
              <w:rPr>
                <w:rFonts w:ascii="Calibri" w:hAnsi="Calibri" w:cs="Calibri"/>
                <w:b/>
                <w:bCs/>
                <w:sz w:val="24"/>
                <w:szCs w:val="24"/>
              </w:rPr>
            </w:pPr>
            <w:r w:rsidRPr="3DB6BE02">
              <w:rPr>
                <w:rFonts w:ascii="Calibri" w:hAnsi="Calibri" w:cs="Calibri"/>
                <w:b/>
                <w:bCs/>
                <w:sz w:val="24"/>
                <w:szCs w:val="24"/>
              </w:rPr>
              <w:t>Belgium</w:t>
            </w:r>
            <w:r w:rsidR="3647ABFB" w:rsidRPr="3DB6BE02">
              <w:rPr>
                <w:rFonts w:ascii="Calibri" w:hAnsi="Calibri" w:cs="Calibri"/>
                <w:b/>
                <w:bCs/>
                <w:sz w:val="24"/>
                <w:szCs w:val="24"/>
              </w:rPr>
              <w:t>, Flanders</w:t>
            </w:r>
          </w:p>
          <w:p w14:paraId="41E1E52F" w14:textId="03101DE2" w:rsidR="009409AE" w:rsidRDefault="5FBAE034" w:rsidP="00890278">
            <w:pPr>
              <w:pStyle w:val="NoSpacing"/>
              <w:spacing w:line="276" w:lineRule="auto"/>
              <w:jc w:val="both"/>
              <w:rPr>
                <w:rFonts w:ascii="Calibri" w:hAnsi="Calibri" w:cs="Calibri"/>
                <w:sz w:val="24"/>
                <w:szCs w:val="24"/>
              </w:rPr>
            </w:pPr>
            <w:r w:rsidRPr="3DB6BE02">
              <w:rPr>
                <w:rFonts w:ascii="Calibri" w:hAnsi="Calibri" w:cs="Calibri"/>
                <w:sz w:val="24"/>
                <w:szCs w:val="24"/>
              </w:rPr>
              <w:t xml:space="preserve">Two hours of PE a week are compulsory for Flemish </w:t>
            </w:r>
            <w:r w:rsidR="4BBF39BA" w:rsidRPr="3DB6BE02">
              <w:rPr>
                <w:rFonts w:ascii="Calibri" w:hAnsi="Calibri" w:cs="Calibri"/>
                <w:sz w:val="24"/>
                <w:szCs w:val="24"/>
              </w:rPr>
              <w:t>at primary and secondary level. The quality of Physical Education</w:t>
            </w:r>
            <w:r w:rsidR="252938A9" w:rsidRPr="3DB6BE02">
              <w:rPr>
                <w:rFonts w:ascii="Calibri" w:hAnsi="Calibri" w:cs="Calibri"/>
                <w:sz w:val="24"/>
                <w:szCs w:val="24"/>
              </w:rPr>
              <w:t xml:space="preserve"> is scrutinized by the School Inspection Service</w:t>
            </w:r>
            <w:r w:rsidR="2C4B5EF0" w:rsidRPr="3DB6BE02">
              <w:rPr>
                <w:rFonts w:ascii="Calibri" w:hAnsi="Calibri" w:cs="Calibri"/>
                <w:sz w:val="24"/>
                <w:szCs w:val="24"/>
              </w:rPr>
              <w:t xml:space="preserve"> (WHOROE and European Commission 2021).  </w:t>
            </w:r>
          </w:p>
          <w:p w14:paraId="64DDB092" w14:textId="515C177C" w:rsidR="00AE4EC0" w:rsidRDefault="00AE4EC0" w:rsidP="00890278">
            <w:pPr>
              <w:pStyle w:val="NoSpacing"/>
              <w:spacing w:line="276" w:lineRule="auto"/>
              <w:jc w:val="both"/>
              <w:rPr>
                <w:rFonts w:ascii="Calibri" w:hAnsi="Calibri" w:cs="Calibri"/>
                <w:sz w:val="24"/>
                <w:szCs w:val="24"/>
              </w:rPr>
            </w:pPr>
          </w:p>
          <w:p w14:paraId="2A44CB61" w14:textId="59EE418F" w:rsidR="00AE4EC0" w:rsidRPr="00836CD2" w:rsidRDefault="00AE4EC0" w:rsidP="00890278">
            <w:pPr>
              <w:pStyle w:val="NoSpacing"/>
              <w:spacing w:line="276" w:lineRule="auto"/>
              <w:jc w:val="both"/>
              <w:rPr>
                <w:rFonts w:ascii="Calibri" w:hAnsi="Calibri" w:cs="Calibri"/>
                <w:b/>
                <w:bCs/>
                <w:sz w:val="24"/>
                <w:szCs w:val="24"/>
              </w:rPr>
            </w:pPr>
            <w:r w:rsidRPr="00836CD2">
              <w:rPr>
                <w:rFonts w:ascii="Calibri" w:hAnsi="Calibri" w:cs="Calibri"/>
                <w:b/>
                <w:bCs/>
                <w:sz w:val="24"/>
                <w:szCs w:val="24"/>
              </w:rPr>
              <w:t>News South Wales, Australia</w:t>
            </w:r>
          </w:p>
          <w:p w14:paraId="74C905EE" w14:textId="09E90D4D" w:rsidR="00AE4EC0" w:rsidRPr="00FE2157" w:rsidRDefault="2FF296A4" w:rsidP="00890278">
            <w:pPr>
              <w:pStyle w:val="NoSpacing"/>
              <w:spacing w:line="276" w:lineRule="auto"/>
              <w:jc w:val="both"/>
              <w:rPr>
                <w:rFonts w:ascii="Calibri" w:eastAsia="Calibri" w:hAnsi="Calibri" w:cs="Calibri"/>
                <w:color w:val="000000" w:themeColor="text1"/>
                <w:sz w:val="19"/>
                <w:szCs w:val="19"/>
              </w:rPr>
            </w:pPr>
            <w:r w:rsidRPr="0099033D">
              <w:rPr>
                <w:rFonts w:ascii="Calibri" w:eastAsia="Calibri" w:hAnsi="Calibri" w:cs="Calibri"/>
                <w:color w:val="000000" w:themeColor="text1"/>
                <w:sz w:val="24"/>
                <w:szCs w:val="24"/>
              </w:rPr>
              <w:t xml:space="preserve"> In the Australian state of New South Wales between 1.5 and 2.5 hours of PE is required from kindergarten to year 6 (from ages 6 to 12 years approximately). 300 hours of Personal Development, </w:t>
            </w:r>
            <w:proofErr w:type="gramStart"/>
            <w:r w:rsidRPr="0099033D">
              <w:rPr>
                <w:rFonts w:ascii="Calibri" w:eastAsia="Calibri" w:hAnsi="Calibri" w:cs="Calibri"/>
                <w:color w:val="000000" w:themeColor="text1"/>
                <w:sz w:val="24"/>
                <w:szCs w:val="24"/>
              </w:rPr>
              <w:t>Health</w:t>
            </w:r>
            <w:proofErr w:type="gramEnd"/>
            <w:r w:rsidRPr="0099033D">
              <w:rPr>
                <w:rFonts w:ascii="Calibri" w:eastAsia="Calibri" w:hAnsi="Calibri" w:cs="Calibri"/>
                <w:color w:val="000000" w:themeColor="text1"/>
                <w:sz w:val="24"/>
                <w:szCs w:val="24"/>
              </w:rPr>
              <w:t xml:space="preserve"> and Physical </w:t>
            </w:r>
            <w:r w:rsidRPr="0099033D">
              <w:rPr>
                <w:rFonts w:ascii="Calibri" w:eastAsia="Calibri" w:hAnsi="Calibri" w:cs="Calibri"/>
                <w:color w:val="000000" w:themeColor="text1"/>
                <w:sz w:val="24"/>
                <w:szCs w:val="24"/>
              </w:rPr>
              <w:lastRenderedPageBreak/>
              <w:t>Education (PDHPE) a year is required in years 7 – 10 (ages 12 to 16 years approximately; New South Wales Government, 2020).</w:t>
            </w:r>
          </w:p>
        </w:tc>
      </w:tr>
      <w:tr w:rsidR="003930CB" w:rsidRPr="00FE2157" w14:paraId="3E51F3F1" w14:textId="77777777" w:rsidTr="2FF296A4">
        <w:tc>
          <w:tcPr>
            <w:tcW w:w="1980" w:type="dxa"/>
          </w:tcPr>
          <w:p w14:paraId="09CCC390" w14:textId="77777777" w:rsidR="003930CB" w:rsidRPr="00FE2157" w:rsidRDefault="003930CB"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3E1B192F" w14:textId="77777777" w:rsidR="005A00CB" w:rsidRPr="00F1297D" w:rsidRDefault="005A00CB" w:rsidP="00890278">
            <w:pPr>
              <w:pStyle w:val="NoSpacing"/>
              <w:spacing w:line="276" w:lineRule="auto"/>
              <w:jc w:val="both"/>
              <w:rPr>
                <w:rFonts w:ascii="Calibri" w:hAnsi="Calibri" w:cs="Calibri"/>
                <w:b/>
                <w:bCs/>
                <w:sz w:val="24"/>
                <w:szCs w:val="24"/>
              </w:rPr>
            </w:pPr>
            <w:r w:rsidRPr="00F1297D">
              <w:rPr>
                <w:rFonts w:ascii="Calibri" w:hAnsi="Calibri" w:cs="Calibri"/>
                <w:b/>
                <w:bCs/>
                <w:sz w:val="24"/>
                <w:szCs w:val="24"/>
              </w:rPr>
              <w:t>WHO</w:t>
            </w:r>
          </w:p>
          <w:p w14:paraId="30A1F3D8" w14:textId="77777777" w:rsidR="005A00CB" w:rsidRPr="00F1297D" w:rsidRDefault="005A00CB" w:rsidP="00890278">
            <w:pPr>
              <w:pStyle w:val="NoSpacing"/>
              <w:spacing w:line="276" w:lineRule="auto"/>
              <w:jc w:val="both"/>
              <w:rPr>
                <w:rFonts w:ascii="Calibri" w:hAnsi="Calibri" w:cs="Calibri"/>
                <w:b/>
                <w:bCs/>
                <w:sz w:val="24"/>
                <w:szCs w:val="24"/>
              </w:rPr>
            </w:pPr>
            <w:r w:rsidRPr="00F1297D">
              <w:rPr>
                <w:rFonts w:ascii="Calibri" w:hAnsi="Calibri" w:cs="Calibri"/>
                <w:b/>
                <w:bCs/>
                <w:sz w:val="24"/>
                <w:szCs w:val="24"/>
              </w:rPr>
              <w:t>Global Action Plan on Physical Activity</w:t>
            </w:r>
          </w:p>
          <w:p w14:paraId="663FF15B" w14:textId="609121F2" w:rsidR="005A00CB" w:rsidRDefault="570288B0" w:rsidP="00890278">
            <w:pPr>
              <w:pStyle w:val="NoSpacing"/>
              <w:spacing w:line="276" w:lineRule="auto"/>
              <w:jc w:val="both"/>
              <w:rPr>
                <w:rFonts w:ascii="Calibri" w:hAnsi="Calibri" w:cs="Calibri"/>
                <w:sz w:val="24"/>
                <w:szCs w:val="24"/>
              </w:rPr>
            </w:pPr>
            <w:r w:rsidRPr="7B2EBDC3">
              <w:rPr>
                <w:rFonts w:ascii="Calibri" w:hAnsi="Calibri" w:cs="Calibri"/>
                <w:sz w:val="24"/>
                <w:szCs w:val="24"/>
              </w:rPr>
              <w:t>GAPPA contains 20 evidence-based policy actions for increasing rates of PA. Each action is associated with a list of sub actions, to be carried out by member states, the WHO secretariat, or other stakeholders.</w:t>
            </w:r>
            <w:r w:rsidR="617CF298" w:rsidRPr="7B2EBDC3">
              <w:rPr>
                <w:rFonts w:ascii="Calibri" w:hAnsi="Calibri" w:cs="Calibri"/>
                <w:sz w:val="24"/>
                <w:szCs w:val="24"/>
              </w:rPr>
              <w:t xml:space="preserve"> </w:t>
            </w:r>
            <w:r w:rsidR="005A00CB" w:rsidRPr="7B2EBDC3">
              <w:rPr>
                <w:rFonts w:ascii="Calibri" w:hAnsi="Calibri" w:cs="Calibri"/>
                <w:sz w:val="24"/>
                <w:szCs w:val="24"/>
              </w:rPr>
              <w:t>Action 3.1 of GAPPA states that member states should “strengthen provision of good-quality physical education”.</w:t>
            </w:r>
            <w:r w:rsidRPr="7B2EBDC3">
              <w:rPr>
                <w:rFonts w:ascii="Calibri" w:hAnsi="Calibri" w:cs="Calibri"/>
                <w:sz w:val="24"/>
                <w:szCs w:val="24"/>
              </w:rPr>
              <w:t xml:space="preserve"> The sub action 3.1.1 proposes that member states should ensure the provision of inclusive, quality, PE in primary and secondary schools</w:t>
            </w:r>
            <w:r w:rsidR="00553470">
              <w:rPr>
                <w:rFonts w:ascii="Calibri" w:hAnsi="Calibri" w:cs="Calibri"/>
                <w:sz w:val="24"/>
                <w:szCs w:val="24"/>
              </w:rPr>
              <w:t xml:space="preserve"> (WHO, 2018).</w:t>
            </w:r>
          </w:p>
          <w:p w14:paraId="3D4E8CBF" w14:textId="77777777" w:rsidR="005A00CB" w:rsidRDefault="005A00CB" w:rsidP="00890278">
            <w:pPr>
              <w:pStyle w:val="NoSpacing"/>
              <w:spacing w:line="276" w:lineRule="auto"/>
              <w:jc w:val="both"/>
              <w:rPr>
                <w:rFonts w:ascii="Calibri" w:hAnsi="Calibri" w:cs="Calibri"/>
                <w:b/>
                <w:bCs/>
                <w:sz w:val="24"/>
                <w:szCs w:val="24"/>
              </w:rPr>
            </w:pPr>
          </w:p>
          <w:p w14:paraId="0227C3ED" w14:textId="7AF9FAD8" w:rsidR="003D4921" w:rsidRDefault="003D4921" w:rsidP="00890278">
            <w:pPr>
              <w:pStyle w:val="NoSpacing"/>
              <w:spacing w:line="276" w:lineRule="auto"/>
              <w:jc w:val="both"/>
              <w:rPr>
                <w:rFonts w:ascii="Calibri" w:hAnsi="Calibri" w:cs="Calibri"/>
                <w:b/>
                <w:bCs/>
                <w:sz w:val="24"/>
                <w:szCs w:val="24"/>
              </w:rPr>
            </w:pPr>
            <w:r>
              <w:rPr>
                <w:rFonts w:ascii="Calibri" w:hAnsi="Calibri" w:cs="Calibri"/>
                <w:b/>
                <w:bCs/>
                <w:sz w:val="24"/>
                <w:szCs w:val="24"/>
              </w:rPr>
              <w:t>WHOROE</w:t>
            </w:r>
          </w:p>
          <w:p w14:paraId="63193B75" w14:textId="623244FF" w:rsidR="003D4921" w:rsidRDefault="003D4921" w:rsidP="00890278">
            <w:pPr>
              <w:pStyle w:val="NoSpacing"/>
              <w:spacing w:line="276" w:lineRule="auto"/>
              <w:jc w:val="both"/>
              <w:rPr>
                <w:rFonts w:ascii="Calibri" w:hAnsi="Calibri" w:cs="Calibri"/>
                <w:b/>
                <w:bCs/>
                <w:sz w:val="24"/>
                <w:szCs w:val="24"/>
              </w:rPr>
            </w:pPr>
            <w:r w:rsidRPr="003D4921">
              <w:rPr>
                <w:rFonts w:ascii="Calibri" w:hAnsi="Calibri" w:cs="Calibri"/>
                <w:b/>
                <w:bCs/>
                <w:sz w:val="24"/>
                <w:szCs w:val="24"/>
              </w:rPr>
              <w:t>Physical activity strategy for</w:t>
            </w:r>
            <w:r>
              <w:rPr>
                <w:rFonts w:ascii="Calibri" w:hAnsi="Calibri" w:cs="Calibri"/>
                <w:b/>
                <w:bCs/>
                <w:sz w:val="24"/>
                <w:szCs w:val="24"/>
              </w:rPr>
              <w:t xml:space="preserve"> </w:t>
            </w:r>
            <w:r w:rsidRPr="003D4921">
              <w:rPr>
                <w:rFonts w:ascii="Calibri" w:hAnsi="Calibri" w:cs="Calibri"/>
                <w:b/>
                <w:bCs/>
                <w:sz w:val="24"/>
                <w:szCs w:val="24"/>
              </w:rPr>
              <w:t>the WHO European Region</w:t>
            </w:r>
            <w:r>
              <w:rPr>
                <w:rFonts w:ascii="Calibri" w:hAnsi="Calibri" w:cs="Calibri"/>
                <w:b/>
                <w:bCs/>
                <w:sz w:val="24"/>
                <w:szCs w:val="24"/>
              </w:rPr>
              <w:t xml:space="preserve"> </w:t>
            </w:r>
            <w:r w:rsidRPr="003D4921">
              <w:rPr>
                <w:rFonts w:ascii="Calibri" w:hAnsi="Calibri" w:cs="Calibri"/>
                <w:b/>
                <w:bCs/>
                <w:sz w:val="24"/>
                <w:szCs w:val="24"/>
              </w:rPr>
              <w:t>2016–2025</w:t>
            </w:r>
          </w:p>
          <w:p w14:paraId="5D71DEE8" w14:textId="2A3C4CE5" w:rsidR="006D3BF5" w:rsidRPr="006D3BF5" w:rsidRDefault="1C616A40" w:rsidP="00890278">
            <w:pPr>
              <w:pStyle w:val="NoSpacing"/>
              <w:spacing w:line="276" w:lineRule="auto"/>
              <w:jc w:val="both"/>
              <w:rPr>
                <w:rFonts w:ascii="Calibri" w:hAnsi="Calibri" w:cs="Calibri"/>
                <w:sz w:val="24"/>
                <w:szCs w:val="24"/>
              </w:rPr>
            </w:pPr>
            <w:r w:rsidRPr="7B2EBDC3">
              <w:rPr>
                <w:rFonts w:ascii="Calibri" w:hAnsi="Calibri" w:cs="Calibri"/>
                <w:sz w:val="24"/>
                <w:szCs w:val="24"/>
              </w:rPr>
              <w:t>The European Physical Activity Strategy (EPAS) was developed by WHOROE as a strategy to promote PA amongst European citizens. The strategy suggests 14 objectives for European governments categorised into 5 priority areas. In the priority area ‘Supporting the development of</w:t>
            </w:r>
          </w:p>
          <w:p w14:paraId="717D300B" w14:textId="1BDFBE81" w:rsidR="003D4921" w:rsidRPr="003D4921" w:rsidRDefault="1C616A40" w:rsidP="00890278">
            <w:pPr>
              <w:pStyle w:val="NoSpacing"/>
              <w:spacing w:line="276" w:lineRule="auto"/>
              <w:jc w:val="both"/>
              <w:rPr>
                <w:rFonts w:ascii="Calibri" w:hAnsi="Calibri" w:cs="Calibri"/>
                <w:sz w:val="24"/>
                <w:szCs w:val="24"/>
              </w:rPr>
            </w:pPr>
            <w:r w:rsidRPr="7B2EBDC3">
              <w:rPr>
                <w:rFonts w:ascii="Calibri" w:hAnsi="Calibri" w:cs="Calibri"/>
                <w:sz w:val="24"/>
                <w:szCs w:val="24"/>
              </w:rPr>
              <w:t xml:space="preserve">children and adolescents’, </w:t>
            </w:r>
            <w:r w:rsidR="56C7EB09" w:rsidRPr="7B2EBDC3">
              <w:rPr>
                <w:rFonts w:ascii="Calibri" w:hAnsi="Calibri" w:cs="Calibri"/>
                <w:sz w:val="24"/>
                <w:szCs w:val="24"/>
              </w:rPr>
              <w:t xml:space="preserve">Objective 2.2 of EPAS </w:t>
            </w:r>
            <w:r w:rsidR="617CF298" w:rsidRPr="7B2EBDC3">
              <w:rPr>
                <w:rFonts w:ascii="Calibri" w:hAnsi="Calibri" w:cs="Calibri"/>
                <w:sz w:val="24"/>
                <w:szCs w:val="24"/>
              </w:rPr>
              <w:t xml:space="preserve">(‘Promote physical activity in preschools and schools’) </w:t>
            </w:r>
            <w:r w:rsidR="56C7EB09" w:rsidRPr="7B2EBDC3">
              <w:rPr>
                <w:rFonts w:ascii="Calibri" w:hAnsi="Calibri" w:cs="Calibri"/>
                <w:sz w:val="24"/>
                <w:szCs w:val="24"/>
              </w:rPr>
              <w:t xml:space="preserve">exhorts WHO member states in the European region to promote PA in schools. </w:t>
            </w:r>
            <w:r w:rsidR="63DF7976" w:rsidRPr="7B2EBDC3">
              <w:rPr>
                <w:rFonts w:ascii="Calibri" w:hAnsi="Calibri" w:cs="Calibri"/>
                <w:sz w:val="24"/>
                <w:szCs w:val="24"/>
              </w:rPr>
              <w:t>The activities that WHOROE</w:t>
            </w:r>
            <w:r w:rsidR="56C7EB09" w:rsidRPr="7B2EBDC3">
              <w:rPr>
                <w:rFonts w:ascii="Calibri" w:hAnsi="Calibri" w:cs="Calibri"/>
                <w:sz w:val="24"/>
                <w:szCs w:val="24"/>
              </w:rPr>
              <w:t xml:space="preserve"> recommends</w:t>
            </w:r>
            <w:r w:rsidR="63DF7976" w:rsidRPr="7B2EBDC3">
              <w:rPr>
                <w:rFonts w:ascii="Calibri" w:hAnsi="Calibri" w:cs="Calibri"/>
                <w:sz w:val="24"/>
                <w:szCs w:val="24"/>
              </w:rPr>
              <w:t xml:space="preserve"> </w:t>
            </w:r>
            <w:proofErr w:type="gramStart"/>
            <w:r w:rsidR="63DF7976" w:rsidRPr="7B2EBDC3">
              <w:rPr>
                <w:rFonts w:ascii="Calibri" w:hAnsi="Calibri" w:cs="Calibri"/>
                <w:sz w:val="24"/>
                <w:szCs w:val="24"/>
              </w:rPr>
              <w:t>to fulfil</w:t>
            </w:r>
            <w:proofErr w:type="gramEnd"/>
            <w:r w:rsidR="63DF7976" w:rsidRPr="7B2EBDC3">
              <w:rPr>
                <w:rFonts w:ascii="Calibri" w:hAnsi="Calibri" w:cs="Calibri"/>
                <w:sz w:val="24"/>
                <w:szCs w:val="24"/>
              </w:rPr>
              <w:t xml:space="preserve"> this objective include providing an ‘adequate number’ of PE lessons. Furthermore, the lessons should be in accordance with the best scientific evidence and incorporate a wide variety of activities</w:t>
            </w:r>
            <w:r w:rsidR="00F351FA">
              <w:rPr>
                <w:rFonts w:ascii="Calibri" w:hAnsi="Calibri" w:cs="Calibri"/>
                <w:sz w:val="24"/>
                <w:szCs w:val="24"/>
              </w:rPr>
              <w:t xml:space="preserve"> (WHOROE, 2016)</w:t>
            </w:r>
            <w:r w:rsidR="63DF7976" w:rsidRPr="7B2EBDC3">
              <w:rPr>
                <w:rFonts w:ascii="Calibri" w:hAnsi="Calibri" w:cs="Calibri"/>
                <w:sz w:val="24"/>
                <w:szCs w:val="24"/>
              </w:rPr>
              <w:t>.</w:t>
            </w:r>
          </w:p>
          <w:p w14:paraId="2C33D843" w14:textId="77777777" w:rsidR="003D4921" w:rsidRDefault="003D4921" w:rsidP="00890278">
            <w:pPr>
              <w:pStyle w:val="NoSpacing"/>
              <w:spacing w:line="276" w:lineRule="auto"/>
              <w:jc w:val="both"/>
              <w:rPr>
                <w:rFonts w:ascii="Calibri" w:hAnsi="Calibri" w:cs="Calibri"/>
                <w:b/>
                <w:bCs/>
                <w:sz w:val="24"/>
                <w:szCs w:val="24"/>
              </w:rPr>
            </w:pPr>
          </w:p>
          <w:p w14:paraId="4EEA92A9" w14:textId="4A940941" w:rsidR="008E5A22" w:rsidRDefault="008E5A22" w:rsidP="00890278">
            <w:pPr>
              <w:pStyle w:val="NoSpacing"/>
              <w:spacing w:line="276" w:lineRule="auto"/>
              <w:jc w:val="both"/>
              <w:rPr>
                <w:rFonts w:ascii="Calibri" w:hAnsi="Calibri" w:cs="Calibri"/>
                <w:b/>
                <w:bCs/>
                <w:sz w:val="24"/>
                <w:szCs w:val="24"/>
              </w:rPr>
            </w:pPr>
            <w:r>
              <w:rPr>
                <w:rFonts w:ascii="Calibri" w:hAnsi="Calibri" w:cs="Calibri"/>
                <w:b/>
                <w:bCs/>
                <w:sz w:val="24"/>
                <w:szCs w:val="24"/>
              </w:rPr>
              <w:t>EU</w:t>
            </w:r>
          </w:p>
          <w:p w14:paraId="73DCD2FB" w14:textId="66B9F03C" w:rsidR="00C820A4" w:rsidRPr="00C820A4" w:rsidRDefault="00C820A4" w:rsidP="00890278">
            <w:pPr>
              <w:pStyle w:val="NoSpacing"/>
              <w:spacing w:line="276" w:lineRule="auto"/>
              <w:jc w:val="both"/>
              <w:rPr>
                <w:rFonts w:ascii="Calibri" w:hAnsi="Calibri" w:cs="Calibri"/>
                <w:b/>
                <w:bCs/>
                <w:sz w:val="24"/>
                <w:szCs w:val="24"/>
              </w:rPr>
            </w:pPr>
            <w:r w:rsidRPr="00C820A4">
              <w:rPr>
                <w:rFonts w:ascii="Calibri" w:hAnsi="Calibri" w:cs="Calibri"/>
                <w:b/>
                <w:bCs/>
                <w:sz w:val="24"/>
                <w:szCs w:val="24"/>
              </w:rPr>
              <w:t>2013 Council recommendations</w:t>
            </w:r>
          </w:p>
          <w:p w14:paraId="72382776" w14:textId="72649F8D" w:rsidR="00C820A4" w:rsidRPr="00C820A4" w:rsidRDefault="00C820A4" w:rsidP="00890278">
            <w:pPr>
              <w:pStyle w:val="NoSpacing"/>
              <w:spacing w:line="276" w:lineRule="auto"/>
              <w:jc w:val="both"/>
              <w:rPr>
                <w:rFonts w:ascii="Calibri" w:hAnsi="Calibri" w:cs="Calibri"/>
                <w:sz w:val="24"/>
                <w:szCs w:val="24"/>
              </w:rPr>
            </w:pPr>
            <w:r w:rsidRPr="00C820A4">
              <w:rPr>
                <w:rFonts w:ascii="Calibri" w:hAnsi="Calibri" w:cs="Calibri"/>
                <w:sz w:val="24"/>
                <w:szCs w:val="24"/>
              </w:rPr>
              <w:t xml:space="preserve">In 2013, </w:t>
            </w:r>
            <w:r w:rsidR="003E2D96">
              <w:rPr>
                <w:rFonts w:ascii="Calibri" w:hAnsi="Calibri" w:cs="Calibri"/>
                <w:sz w:val="24"/>
                <w:szCs w:val="24"/>
              </w:rPr>
              <w:t>t</w:t>
            </w:r>
            <w:r w:rsidR="008E5A22" w:rsidRPr="00C820A4">
              <w:rPr>
                <w:rFonts w:ascii="Calibri" w:hAnsi="Calibri" w:cs="Calibri"/>
                <w:sz w:val="24"/>
                <w:szCs w:val="24"/>
              </w:rPr>
              <w:t xml:space="preserve">he European Council </w:t>
            </w:r>
            <w:r w:rsidRPr="00C820A4">
              <w:rPr>
                <w:rFonts w:ascii="Calibri" w:hAnsi="Calibri" w:cs="Calibri"/>
                <w:sz w:val="24"/>
                <w:szCs w:val="24"/>
              </w:rPr>
              <w:t xml:space="preserve">requested that the European </w:t>
            </w:r>
            <w:r>
              <w:rPr>
                <w:rFonts w:ascii="Calibri" w:hAnsi="Calibri" w:cs="Calibri"/>
                <w:sz w:val="24"/>
                <w:szCs w:val="24"/>
              </w:rPr>
              <w:t xml:space="preserve">Commission </w:t>
            </w:r>
            <w:r w:rsidRPr="00C820A4">
              <w:rPr>
                <w:rFonts w:ascii="Calibri" w:hAnsi="Calibri" w:cs="Calibri"/>
                <w:sz w:val="24"/>
                <w:szCs w:val="24"/>
              </w:rPr>
              <w:t>establish a HEPA monitoring framework</w:t>
            </w:r>
            <w:r>
              <w:rPr>
                <w:rFonts w:ascii="Calibri" w:hAnsi="Calibri" w:cs="Calibri"/>
                <w:sz w:val="24"/>
                <w:szCs w:val="24"/>
              </w:rPr>
              <w:t xml:space="preserve"> based on a list of indicators provided by the council. Indicators 13 was developed to gather information about PE in schools at both primary and secondary level. Information sought by the indicator was the number of hours of PE at both levels, whether PE is mandatory or optional and whether it is regulated at a national or sub-national level</w:t>
            </w:r>
            <w:r w:rsidR="0079371E">
              <w:rPr>
                <w:rFonts w:ascii="Calibri" w:hAnsi="Calibri" w:cs="Calibri"/>
                <w:sz w:val="24"/>
                <w:szCs w:val="24"/>
              </w:rPr>
              <w:t xml:space="preserve"> (</w:t>
            </w:r>
            <w:r w:rsidR="0079371E" w:rsidRPr="3E1F1DE8">
              <w:rPr>
                <w:sz w:val="24"/>
                <w:szCs w:val="24"/>
              </w:rPr>
              <w:t>Council of the European Union</w:t>
            </w:r>
            <w:r w:rsidR="0079371E">
              <w:rPr>
                <w:sz w:val="24"/>
                <w:szCs w:val="24"/>
              </w:rPr>
              <w:t>,</w:t>
            </w:r>
            <w:r w:rsidR="0079371E" w:rsidRPr="3E1F1DE8">
              <w:rPr>
                <w:sz w:val="24"/>
                <w:szCs w:val="24"/>
              </w:rPr>
              <w:t xml:space="preserve"> 2013)</w:t>
            </w:r>
            <w:r>
              <w:rPr>
                <w:rFonts w:ascii="Calibri" w:hAnsi="Calibri" w:cs="Calibri"/>
                <w:sz w:val="24"/>
                <w:szCs w:val="24"/>
              </w:rPr>
              <w:t>.</w:t>
            </w:r>
          </w:p>
          <w:p w14:paraId="71B8797C" w14:textId="68432039" w:rsidR="008E5A22" w:rsidRDefault="008E5A22" w:rsidP="00890278">
            <w:pPr>
              <w:pStyle w:val="NoSpacing"/>
              <w:spacing w:line="276" w:lineRule="auto"/>
              <w:jc w:val="both"/>
              <w:rPr>
                <w:rFonts w:ascii="Calibri" w:hAnsi="Calibri" w:cs="Calibri"/>
                <w:b/>
                <w:bCs/>
                <w:sz w:val="24"/>
                <w:szCs w:val="24"/>
              </w:rPr>
            </w:pPr>
            <w:r>
              <w:rPr>
                <w:rFonts w:ascii="Calibri" w:hAnsi="Calibri" w:cs="Calibri"/>
                <w:b/>
                <w:bCs/>
                <w:sz w:val="24"/>
                <w:szCs w:val="24"/>
              </w:rPr>
              <w:t xml:space="preserve"> </w:t>
            </w:r>
          </w:p>
          <w:p w14:paraId="0F7712E1" w14:textId="491893CA" w:rsidR="003930CB" w:rsidRPr="00FE2157" w:rsidRDefault="003930CB"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Eurydice</w:t>
            </w:r>
          </w:p>
          <w:p w14:paraId="7FA6D54D" w14:textId="6C51996D" w:rsidR="00F1297D" w:rsidRPr="00FE2157" w:rsidRDefault="61F36945" w:rsidP="00890278">
            <w:pPr>
              <w:pStyle w:val="NoSpacing"/>
              <w:spacing w:line="276" w:lineRule="auto"/>
              <w:jc w:val="both"/>
              <w:rPr>
                <w:rFonts w:ascii="Calibri" w:hAnsi="Calibri" w:cs="Calibri"/>
                <w:sz w:val="24"/>
                <w:szCs w:val="24"/>
              </w:rPr>
            </w:pPr>
            <w:r w:rsidRPr="73428604">
              <w:rPr>
                <w:rFonts w:ascii="Calibri" w:hAnsi="Calibri" w:cs="Calibri"/>
                <w:sz w:val="24"/>
                <w:szCs w:val="24"/>
              </w:rPr>
              <w:t xml:space="preserve">Eurydice is a network supports cooperation in matters of education amongst European countries. </w:t>
            </w:r>
            <w:r w:rsidR="03B3121D" w:rsidRPr="73428604">
              <w:rPr>
                <w:rFonts w:ascii="Calibri" w:hAnsi="Calibri" w:cs="Calibri"/>
                <w:sz w:val="24"/>
                <w:szCs w:val="24"/>
              </w:rPr>
              <w:t xml:space="preserve">It is part of the European Commission’s Erasmus+ initiative. </w:t>
            </w:r>
            <w:r w:rsidRPr="73428604">
              <w:rPr>
                <w:rFonts w:ascii="Calibri" w:hAnsi="Calibri" w:cs="Calibri"/>
                <w:sz w:val="24"/>
                <w:szCs w:val="24"/>
              </w:rPr>
              <w:t xml:space="preserve">Eurydice publishes reports that compares the </w:t>
            </w:r>
            <w:r w:rsidRPr="73428604">
              <w:rPr>
                <w:rFonts w:ascii="Calibri" w:hAnsi="Calibri" w:cs="Calibri"/>
                <w:sz w:val="24"/>
                <w:szCs w:val="24"/>
              </w:rPr>
              <w:lastRenderedPageBreak/>
              <w:t>educational systems of its 38 member states (European Commission, 2013)</w:t>
            </w:r>
            <w:r w:rsidR="6D62848F" w:rsidRPr="73428604">
              <w:rPr>
                <w:rFonts w:ascii="Calibri" w:hAnsi="Calibri" w:cs="Calibri"/>
                <w:sz w:val="24"/>
                <w:szCs w:val="24"/>
              </w:rPr>
              <w:t>.</w:t>
            </w:r>
          </w:p>
        </w:tc>
      </w:tr>
      <w:tr w:rsidR="003930CB" w:rsidRPr="00FE2157" w14:paraId="0EE11CF6" w14:textId="77777777" w:rsidTr="2FF296A4">
        <w:tc>
          <w:tcPr>
            <w:tcW w:w="1980" w:type="dxa"/>
          </w:tcPr>
          <w:p w14:paraId="69083FE3" w14:textId="77777777" w:rsidR="003930CB" w:rsidRPr="00FE2157" w:rsidRDefault="003930CB"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7229" w:type="dxa"/>
          </w:tcPr>
          <w:p w14:paraId="7C87D169" w14:textId="77777777" w:rsidR="003930CB" w:rsidRPr="00BB05BC" w:rsidRDefault="003930CB" w:rsidP="00890278">
            <w:pPr>
              <w:pStyle w:val="NoSpacing"/>
              <w:spacing w:line="276" w:lineRule="auto"/>
              <w:jc w:val="both"/>
              <w:rPr>
                <w:rFonts w:ascii="Calibri" w:hAnsi="Calibri" w:cs="Calibri"/>
                <w:b/>
                <w:sz w:val="24"/>
                <w:szCs w:val="24"/>
              </w:rPr>
            </w:pPr>
            <w:r w:rsidRPr="00BB05BC">
              <w:rPr>
                <w:rFonts w:ascii="Calibri" w:hAnsi="Calibri" w:cs="Calibri"/>
                <w:b/>
                <w:sz w:val="24"/>
                <w:szCs w:val="24"/>
              </w:rPr>
              <w:t>Ireland</w:t>
            </w:r>
          </w:p>
          <w:p w14:paraId="0FCB56D3" w14:textId="77777777" w:rsidR="0052799B" w:rsidRPr="00890278" w:rsidRDefault="0052799B"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Get Ireland Active! National Physical Activity Plan for Ireland</w:t>
            </w:r>
          </w:p>
          <w:p w14:paraId="06CE8CFC" w14:textId="77777777" w:rsidR="0052799B" w:rsidRPr="00890278" w:rsidRDefault="0052799B" w:rsidP="00951BB0">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 xml:space="preserve">Action 11 of the National Physical Activity Plan (NPAP) states that the PE curriculum (described below) will be fully implemented, in accordance with department guidelines, in all primary and post-primary schools. Action 12 of the NPAP states that an annual evaluation of the quality of PE will be conducted in a sample of primary and post primary schools (Healthy Ireland, 2016 p36). Action 17 of NPAP states that the </w:t>
            </w:r>
            <w:proofErr w:type="spellStart"/>
            <w:r w:rsidRPr="00890278">
              <w:rPr>
                <w:rFonts w:eastAsia="Times New Roman"/>
                <w:sz w:val="24"/>
                <w:szCs w:val="24"/>
                <w:lang w:eastAsia="en-IE"/>
              </w:rPr>
              <w:t>Lifeskills</w:t>
            </w:r>
            <w:proofErr w:type="spellEnd"/>
            <w:r w:rsidRPr="00890278">
              <w:rPr>
                <w:rFonts w:eastAsia="Times New Roman"/>
                <w:sz w:val="24"/>
                <w:szCs w:val="24"/>
                <w:lang w:eastAsia="en-IE"/>
              </w:rPr>
              <w:t xml:space="preserve"> survey (see below) will be conducted every three years.</w:t>
            </w:r>
          </w:p>
          <w:p w14:paraId="3D035918" w14:textId="77777777" w:rsidR="0052799B" w:rsidRPr="00890278" w:rsidRDefault="0052799B"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w:t>
            </w:r>
          </w:p>
          <w:p w14:paraId="447DB460" w14:textId="77777777" w:rsidR="0052799B" w:rsidRPr="00890278" w:rsidRDefault="0052799B"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National Sport Policy 2018 – 2027</w:t>
            </w:r>
          </w:p>
          <w:p w14:paraId="257DABBB" w14:textId="6E408664" w:rsidR="0052799B" w:rsidRPr="00890278" w:rsidRDefault="0052799B" w:rsidP="00951BB0">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Action 2 of the National Sports Policy (NSP) states that the Department of Education and Skills and other stakeholders will ensure that PE supports the physical literacy of children (Department of Transport, Tourism and Sport, 2018 p102).</w:t>
            </w:r>
          </w:p>
          <w:p w14:paraId="6131EB24" w14:textId="77777777" w:rsidR="0052799B" w:rsidRPr="00890278" w:rsidRDefault="0052799B" w:rsidP="00890278">
            <w:pPr>
              <w:shd w:val="clear" w:color="auto" w:fill="FFFFFF" w:themeFill="background1"/>
              <w:spacing w:line="276" w:lineRule="auto"/>
              <w:rPr>
                <w:rFonts w:eastAsia="Times New Roman"/>
                <w:sz w:val="24"/>
                <w:szCs w:val="24"/>
                <w:lang w:eastAsia="en-IE"/>
              </w:rPr>
            </w:pPr>
          </w:p>
          <w:p w14:paraId="5316A57C" w14:textId="77777777" w:rsidR="0052799B" w:rsidRPr="00890278" w:rsidRDefault="0052799B" w:rsidP="00890278">
            <w:pPr>
              <w:spacing w:line="276" w:lineRule="auto"/>
              <w:rPr>
                <w:rFonts w:ascii="Calibri" w:eastAsia="Calibri" w:hAnsi="Calibri" w:cs="Calibri"/>
                <w:b/>
                <w:bCs/>
                <w:sz w:val="24"/>
                <w:szCs w:val="24"/>
                <w:lang w:val="en-US"/>
              </w:rPr>
            </w:pPr>
            <w:r w:rsidRPr="00890278">
              <w:rPr>
                <w:rFonts w:ascii="Calibri" w:eastAsia="Calibri" w:hAnsi="Calibri" w:cs="Calibri"/>
                <w:b/>
                <w:bCs/>
                <w:sz w:val="24"/>
                <w:szCs w:val="24"/>
                <w:lang w:val="en-US"/>
              </w:rPr>
              <w:t>Participation Plan 2021-2024 Increasing Participation in a Changing Ireland</w:t>
            </w:r>
          </w:p>
          <w:p w14:paraId="26D764FC" w14:textId="32F25E23" w:rsidR="0052799B" w:rsidRPr="00890278" w:rsidRDefault="0052799B" w:rsidP="00951BB0">
            <w:pPr>
              <w:spacing w:line="276" w:lineRule="auto"/>
              <w:jc w:val="both"/>
              <w:rPr>
                <w:rFonts w:ascii="Calibri" w:eastAsia="Calibri" w:hAnsi="Calibri" w:cs="Calibri"/>
                <w:sz w:val="24"/>
                <w:szCs w:val="24"/>
              </w:rPr>
            </w:pPr>
            <w:r w:rsidRPr="00890278">
              <w:rPr>
                <w:rFonts w:ascii="Calibri" w:eastAsia="Calibri" w:hAnsi="Calibri" w:cs="Calibri"/>
                <w:sz w:val="24"/>
                <w:szCs w:val="24"/>
              </w:rPr>
              <w:t xml:space="preserve">In 2021, the Participation Unit of Sport Ireland published the participation plan. The participation plan builds on </w:t>
            </w:r>
            <w:proofErr w:type="gramStart"/>
            <w:r w:rsidRPr="00890278">
              <w:rPr>
                <w:rFonts w:ascii="Calibri" w:eastAsia="Calibri" w:hAnsi="Calibri" w:cs="Calibri"/>
                <w:sz w:val="24"/>
                <w:szCs w:val="24"/>
              </w:rPr>
              <w:t>NSP</w:t>
            </w:r>
            <w:proofErr w:type="gramEnd"/>
            <w:r w:rsidRPr="00890278">
              <w:rPr>
                <w:rFonts w:ascii="Calibri" w:eastAsia="Calibri" w:hAnsi="Calibri" w:cs="Calibri"/>
                <w:sz w:val="24"/>
                <w:szCs w:val="24"/>
              </w:rPr>
              <w:t xml:space="preserve"> and its 54 actions are linked to actions in NSP. Action 34 states that Sport Ireland and its partners will “Support for the development of Secondary School PE Curriculum resource material in line with the new PE Curriculum” (Sport Ireland, 2021</w:t>
            </w:r>
            <w:r w:rsidR="00A42A94">
              <w:rPr>
                <w:rFonts w:ascii="Calibri" w:eastAsia="Calibri" w:hAnsi="Calibri" w:cs="Calibri"/>
                <w:sz w:val="24"/>
                <w:szCs w:val="24"/>
              </w:rPr>
              <w:t>a</w:t>
            </w:r>
            <w:r w:rsidRPr="00890278">
              <w:rPr>
                <w:rFonts w:ascii="Calibri" w:eastAsia="Calibri" w:hAnsi="Calibri" w:cs="Calibri"/>
                <w:sz w:val="24"/>
                <w:szCs w:val="24"/>
              </w:rPr>
              <w:t>; p19).</w:t>
            </w:r>
          </w:p>
          <w:p w14:paraId="3049D058" w14:textId="77777777" w:rsidR="0052799B" w:rsidRPr="00890278" w:rsidRDefault="0052799B"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w:t>
            </w:r>
          </w:p>
          <w:p w14:paraId="1ACA8DAC" w14:textId="77777777" w:rsidR="0052799B" w:rsidRPr="00890278" w:rsidRDefault="0052799B"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Primary School Physical Education Curriculum</w:t>
            </w:r>
            <w:r w:rsidRPr="00890278">
              <w:rPr>
                <w:rFonts w:eastAsia="Times New Roman" w:cstheme="minorHAnsi"/>
                <w:sz w:val="24"/>
                <w:szCs w:val="24"/>
                <w:lang w:eastAsia="en-IE"/>
              </w:rPr>
              <w:t> </w:t>
            </w:r>
          </w:p>
          <w:p w14:paraId="2F512A95" w14:textId="77777777" w:rsidR="00B43C7D" w:rsidRDefault="0052799B" w:rsidP="0079371E">
            <w:pPr>
              <w:spacing w:line="276" w:lineRule="auto"/>
              <w:jc w:val="both"/>
              <w:rPr>
                <w:rFonts w:eastAsia="Times New Roman" w:cstheme="minorHAnsi"/>
                <w:b/>
                <w:bCs/>
                <w:sz w:val="24"/>
                <w:szCs w:val="24"/>
                <w:shd w:val="clear" w:color="auto" w:fill="FFFFFF"/>
                <w:lang w:eastAsia="en-IE"/>
              </w:rPr>
            </w:pPr>
            <w:r w:rsidRPr="00890278">
              <w:rPr>
                <w:rFonts w:eastAsia="Times New Roman" w:cstheme="minorHAnsi"/>
                <w:sz w:val="24"/>
                <w:szCs w:val="24"/>
                <w:shd w:val="clear" w:color="auto" w:fill="FFFFFF"/>
                <w:lang w:eastAsia="en-IE"/>
              </w:rPr>
              <w:t>In Ireland, the primary school physical education curriculum is outlined in the Physical Education Teacher Guidelines (Department of Education and Science, 1999). Physical Education (PE) is delivered by a generalist teacher along with the rest of the primary school curriculum (European Commission 2013; Coulter et al., 2020) The PE curriculum consists of six strands: Athletics, Dance, Gymnastics, Games, Outdoor and adventure </w:t>
            </w:r>
            <w:proofErr w:type="gramStart"/>
            <w:r w:rsidRPr="00890278">
              <w:rPr>
                <w:rFonts w:eastAsia="Times New Roman" w:cstheme="minorHAnsi"/>
                <w:sz w:val="24"/>
                <w:szCs w:val="24"/>
                <w:shd w:val="clear" w:color="auto" w:fill="FFFFFF"/>
                <w:lang w:eastAsia="en-IE"/>
              </w:rPr>
              <w:t>activities</w:t>
            </w:r>
            <w:proofErr w:type="gramEnd"/>
            <w:r w:rsidRPr="00890278">
              <w:rPr>
                <w:rFonts w:eastAsia="Times New Roman" w:cstheme="minorHAnsi"/>
                <w:sz w:val="24"/>
                <w:szCs w:val="24"/>
                <w:shd w:val="clear" w:color="auto" w:fill="FFFFFF"/>
                <w:lang w:eastAsia="en-IE"/>
              </w:rPr>
              <w:t> and Aquatics (Department of Education and Science, 1999). </w:t>
            </w:r>
            <w:r w:rsidRPr="00890278">
              <w:rPr>
                <w:rFonts w:eastAsia="Times New Roman" w:cstheme="minorHAnsi"/>
                <w:sz w:val="24"/>
                <w:szCs w:val="24"/>
                <w:shd w:val="clear" w:color="auto" w:fill="FFFFFF"/>
                <w:lang w:eastAsia="en-IE"/>
              </w:rPr>
              <w:br/>
              <w:t> </w:t>
            </w:r>
            <w:r w:rsidRPr="00890278">
              <w:rPr>
                <w:rFonts w:eastAsia="Times New Roman" w:cstheme="minorHAnsi"/>
                <w:sz w:val="24"/>
                <w:szCs w:val="24"/>
                <w:shd w:val="clear" w:color="auto" w:fill="FFFFFF"/>
                <w:lang w:eastAsia="en-IE"/>
              </w:rPr>
              <w:br/>
            </w:r>
            <w:r w:rsidRPr="00890278">
              <w:rPr>
                <w:rFonts w:eastAsia="Times New Roman" w:cstheme="minorHAnsi"/>
                <w:b/>
                <w:bCs/>
                <w:sz w:val="24"/>
                <w:szCs w:val="24"/>
                <w:shd w:val="clear" w:color="auto" w:fill="FFFFFF"/>
                <w:lang w:eastAsia="en-IE"/>
              </w:rPr>
              <w:t>Post Primary School Curricula</w:t>
            </w:r>
          </w:p>
          <w:p w14:paraId="67A9C0D2" w14:textId="3C70A942" w:rsidR="0052799B" w:rsidRPr="00951BB0" w:rsidRDefault="0052799B" w:rsidP="008F2391">
            <w:pPr>
              <w:spacing w:line="276" w:lineRule="auto"/>
              <w:jc w:val="both"/>
              <w:rPr>
                <w:rFonts w:eastAsia="Times New Roman" w:cstheme="minorHAnsi"/>
                <w:sz w:val="24"/>
                <w:szCs w:val="24"/>
                <w:shd w:val="clear" w:color="auto" w:fill="FFFFFF"/>
                <w:lang w:eastAsia="en-IE"/>
              </w:rPr>
            </w:pPr>
            <w:r w:rsidRPr="00890278">
              <w:rPr>
                <w:rFonts w:eastAsia="Times New Roman" w:cstheme="minorHAnsi"/>
                <w:sz w:val="24"/>
                <w:szCs w:val="24"/>
                <w:shd w:val="clear" w:color="auto" w:fill="FFFFFF"/>
                <w:lang w:eastAsia="en-IE"/>
              </w:rPr>
              <w:t>Secondary school curriculum is divided into a junior cycle of 3 years and a senior cycle of 2 years with the option of an additional 'transition year' between junior and senior cycle. </w:t>
            </w:r>
          </w:p>
          <w:p w14:paraId="7657211C" w14:textId="77777777" w:rsidR="0052799B" w:rsidRPr="00890278" w:rsidRDefault="0052799B"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lastRenderedPageBreak/>
              <w:t> </w:t>
            </w:r>
          </w:p>
          <w:p w14:paraId="079E33CC" w14:textId="77777777" w:rsidR="0052799B" w:rsidRPr="00890278" w:rsidRDefault="0052799B"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Junior Cycle - "Wellbeing"</w:t>
            </w:r>
          </w:p>
          <w:p w14:paraId="5B35E011" w14:textId="77777777" w:rsidR="0052799B" w:rsidRPr="00890278" w:rsidRDefault="0052799B" w:rsidP="00951BB0">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 new area of learning, titled “Wellbeing”, was added to the junior cycle curriculum in 2017. The subjects of Social, Personal and Health Education (SPHE), Civic, Social and Political Education (CSPE) and PE were incorporated into the new wellbeing programme. A minimum of 300 hours of timetabled engagement (aiming for 400 hours) across the three years of instruction are required for Wellbeing.</w:t>
            </w:r>
          </w:p>
          <w:p w14:paraId="3CE1C68A" w14:textId="3D86A122" w:rsidR="0052799B" w:rsidRDefault="0052799B" w:rsidP="001D58AD">
            <w:pPr>
              <w:shd w:val="clear" w:color="auto" w:fill="FFFFFF" w:themeFill="background1"/>
              <w:spacing w:line="276" w:lineRule="auto"/>
              <w:jc w:val="both"/>
              <w:rPr>
                <w:rFonts w:eastAsia="Times New Roman"/>
                <w:b/>
                <w:bCs/>
                <w:sz w:val="24"/>
                <w:szCs w:val="24"/>
                <w:lang w:eastAsia="en-IE"/>
              </w:rPr>
            </w:pPr>
            <w:r w:rsidRPr="00890278">
              <w:rPr>
                <w:sz w:val="24"/>
                <w:szCs w:val="24"/>
              </w:rPr>
              <w:br/>
            </w:r>
            <w:r w:rsidRPr="00890278">
              <w:rPr>
                <w:rFonts w:eastAsia="Times New Roman"/>
                <w:sz w:val="24"/>
                <w:szCs w:val="24"/>
                <w:lang w:eastAsia="en-IE"/>
              </w:rPr>
              <w:t>Guidelines for schools to provide a Wellbeing programme were issued by the National Council for Curriculum and Assessment (NCCA) the same year. The guidelines indicate that a minimum threshold of 135 hours should be allocated for PE, 70 for SPHE and 70 for CSPE across the three years of instruction. Other short courses, with resources developed by NCCA, may be offered as part of the Wellbeing programme (</w:t>
            </w:r>
            <w:proofErr w:type="gramStart"/>
            <w:r w:rsidRPr="00890278">
              <w:rPr>
                <w:rFonts w:eastAsia="Times New Roman"/>
                <w:sz w:val="24"/>
                <w:szCs w:val="24"/>
                <w:lang w:eastAsia="en-IE"/>
              </w:rPr>
              <w:t>e.g.</w:t>
            </w:r>
            <w:proofErr w:type="gramEnd"/>
            <w:r w:rsidRPr="00890278">
              <w:rPr>
                <w:rFonts w:eastAsia="Times New Roman"/>
                <w:sz w:val="24"/>
                <w:szCs w:val="24"/>
                <w:lang w:eastAsia="en-IE"/>
              </w:rPr>
              <w:t xml:space="preserve"> Philosophy, Digital Media Literacy). Schools have autonomy in delivering their Wellbeing </w:t>
            </w:r>
            <w:proofErr w:type="gramStart"/>
            <w:r w:rsidRPr="00890278">
              <w:rPr>
                <w:rFonts w:eastAsia="Times New Roman"/>
                <w:sz w:val="24"/>
                <w:szCs w:val="24"/>
                <w:lang w:eastAsia="en-IE"/>
              </w:rPr>
              <w:t>programme</w:t>
            </w:r>
            <w:proofErr w:type="gramEnd"/>
            <w:r w:rsidRPr="00890278">
              <w:rPr>
                <w:rFonts w:eastAsia="Times New Roman"/>
                <w:sz w:val="24"/>
                <w:szCs w:val="24"/>
                <w:lang w:eastAsia="en-IE"/>
              </w:rPr>
              <w:t xml:space="preserve"> but examples of programmes provided in the guidelines recommend a minimum of one double period a week (NCCA, 2017</w:t>
            </w:r>
            <w:r w:rsidR="009B6DC3">
              <w:rPr>
                <w:rFonts w:eastAsia="Times New Roman"/>
                <w:sz w:val="24"/>
                <w:szCs w:val="24"/>
                <w:lang w:eastAsia="en-IE"/>
              </w:rPr>
              <w:t>a</w:t>
            </w:r>
            <w:r w:rsidRPr="00890278">
              <w:rPr>
                <w:rFonts w:eastAsia="Times New Roman"/>
                <w:sz w:val="24"/>
                <w:szCs w:val="24"/>
                <w:lang w:eastAsia="en-IE"/>
              </w:rPr>
              <w:t>). The resources developed by NCCA specify that the PE course is structured around four strands: Physical Activity for Health and Wellbeing; Games; Individual and Team Challenges; and Dance and Gymnastics (NCCA, 2017</w:t>
            </w:r>
            <w:r w:rsidR="009B6DC3">
              <w:rPr>
                <w:rFonts w:eastAsia="Times New Roman"/>
                <w:sz w:val="24"/>
                <w:szCs w:val="24"/>
                <w:lang w:eastAsia="en-IE"/>
              </w:rPr>
              <w:t>a</w:t>
            </w:r>
            <w:r w:rsidRPr="00890278">
              <w:rPr>
                <w:rFonts w:eastAsia="Times New Roman"/>
                <w:sz w:val="24"/>
                <w:szCs w:val="24"/>
                <w:lang w:eastAsia="en-IE"/>
              </w:rPr>
              <w:t>). The materials specify that inclusive assessment practices are a key feature of teaching. Accommodations should be in line with the students need. An example that is provided is that a student who cannot speak must be provided with alternative means to communicate ideas. Instruction is conducted by a specialist PE teacher (European Commission, 2013).</w:t>
            </w:r>
            <w:r w:rsidRPr="00890278">
              <w:rPr>
                <w:sz w:val="24"/>
                <w:szCs w:val="24"/>
              </w:rPr>
              <w:br/>
            </w:r>
            <w:r w:rsidRPr="00890278">
              <w:rPr>
                <w:rFonts w:eastAsia="Times New Roman"/>
                <w:sz w:val="24"/>
                <w:szCs w:val="24"/>
                <w:lang w:eastAsia="en-IE"/>
              </w:rPr>
              <w:t> </w:t>
            </w:r>
            <w:r w:rsidRPr="00890278">
              <w:rPr>
                <w:sz w:val="24"/>
                <w:szCs w:val="24"/>
              </w:rPr>
              <w:br/>
            </w:r>
            <w:r w:rsidRPr="00890278">
              <w:rPr>
                <w:rFonts w:eastAsia="Times New Roman"/>
                <w:b/>
                <w:bCs/>
                <w:sz w:val="24"/>
                <w:szCs w:val="24"/>
                <w:lang w:eastAsia="en-IE"/>
              </w:rPr>
              <w:t>Senior Cycle – Physical Education Framework (Non-examinable Physical Education)</w:t>
            </w:r>
          </w:p>
          <w:p w14:paraId="3C8A7838" w14:textId="6A360209" w:rsidR="0052799B" w:rsidRPr="00890278" w:rsidRDefault="0052799B" w:rsidP="00951BB0">
            <w:pPr>
              <w:spacing w:line="276" w:lineRule="auto"/>
              <w:jc w:val="both"/>
              <w:rPr>
                <w:rFonts w:eastAsia="Times New Roman"/>
                <w:sz w:val="24"/>
                <w:szCs w:val="24"/>
                <w:lang w:eastAsia="en-IE"/>
              </w:rPr>
            </w:pPr>
            <w:r w:rsidRPr="00890278">
              <w:rPr>
                <w:rFonts w:eastAsia="Times New Roman"/>
                <w:sz w:val="24"/>
                <w:szCs w:val="24"/>
                <w:lang w:eastAsia="en-IE"/>
              </w:rPr>
              <w:t xml:space="preserve">The senior cycle physical education (SCPE) framework is a tool to assist teachers in planning Physical Education for all pupils at senior cycle. It recommends a minimum of one double period of PE per week. The framework introduces six ‘models’ or philosophies of Physical Education with different learning objectives which teachers can utilise to teach PE. The titles of these learning models </w:t>
            </w:r>
            <w:proofErr w:type="gramStart"/>
            <w:r w:rsidRPr="00890278">
              <w:rPr>
                <w:rFonts w:eastAsia="Times New Roman"/>
                <w:sz w:val="24"/>
                <w:szCs w:val="24"/>
                <w:lang w:eastAsia="en-IE"/>
              </w:rPr>
              <w:t>are:</w:t>
            </w:r>
            <w:proofErr w:type="gramEnd"/>
            <w:r w:rsidRPr="00890278">
              <w:rPr>
                <w:rFonts w:eastAsia="Times New Roman"/>
                <w:sz w:val="24"/>
                <w:szCs w:val="24"/>
                <w:lang w:eastAsia="en-IE"/>
              </w:rPr>
              <w:t xml:space="preserve"> Health-related physical activity, Sport education, Contemporary issues in physical activity, Adventure education, Personal and social responsibility and Teaching games for understanding (NCCA, 2017</w:t>
            </w:r>
            <w:r w:rsidR="009B6DC3">
              <w:rPr>
                <w:rFonts w:eastAsia="Times New Roman"/>
                <w:sz w:val="24"/>
                <w:szCs w:val="24"/>
                <w:lang w:eastAsia="en-IE"/>
              </w:rPr>
              <w:t>b</w:t>
            </w:r>
            <w:r w:rsidRPr="00890278">
              <w:rPr>
                <w:rFonts w:eastAsia="Times New Roman"/>
                <w:sz w:val="24"/>
                <w:szCs w:val="24"/>
                <w:lang w:eastAsia="en-IE"/>
              </w:rPr>
              <w:t>).</w:t>
            </w:r>
          </w:p>
          <w:p w14:paraId="2732DF40" w14:textId="77777777" w:rsidR="0052799B" w:rsidRPr="00890278" w:rsidRDefault="0052799B" w:rsidP="00890278">
            <w:pPr>
              <w:spacing w:line="276" w:lineRule="auto"/>
              <w:rPr>
                <w:rFonts w:eastAsia="Times New Roman"/>
                <w:sz w:val="24"/>
                <w:szCs w:val="24"/>
                <w:lang w:eastAsia="en-IE"/>
              </w:rPr>
            </w:pPr>
          </w:p>
          <w:p w14:paraId="75217DF0" w14:textId="77777777" w:rsidR="001D58AD" w:rsidRDefault="0052799B" w:rsidP="00890278">
            <w:pPr>
              <w:shd w:val="clear" w:color="auto" w:fill="FFFFFF" w:themeFill="background1"/>
              <w:spacing w:line="276" w:lineRule="auto"/>
              <w:rPr>
                <w:rFonts w:eastAsia="Times New Roman"/>
                <w:b/>
                <w:bCs/>
                <w:sz w:val="24"/>
                <w:szCs w:val="24"/>
                <w:lang w:eastAsia="en-IE"/>
              </w:rPr>
            </w:pPr>
            <w:r w:rsidRPr="00890278">
              <w:rPr>
                <w:rFonts w:eastAsia="Times New Roman"/>
                <w:b/>
                <w:bCs/>
                <w:sz w:val="24"/>
                <w:szCs w:val="24"/>
                <w:lang w:eastAsia="en-IE"/>
              </w:rPr>
              <w:lastRenderedPageBreak/>
              <w:t>Senior Cycle </w:t>
            </w:r>
            <w:r w:rsidRPr="00890278">
              <w:rPr>
                <w:rFonts w:eastAsia="Times New Roman"/>
                <w:sz w:val="24"/>
                <w:szCs w:val="24"/>
                <w:lang w:eastAsia="en-IE"/>
              </w:rPr>
              <w:t>- </w:t>
            </w:r>
            <w:r w:rsidRPr="00890278">
              <w:rPr>
                <w:rFonts w:eastAsia="Times New Roman"/>
                <w:b/>
                <w:bCs/>
                <w:sz w:val="24"/>
                <w:szCs w:val="24"/>
                <w:lang w:eastAsia="en-IE"/>
              </w:rPr>
              <w:t>Physical Education Curriculum Specification (Examinable Physical Education)</w:t>
            </w:r>
          </w:p>
          <w:p w14:paraId="65AB6B18" w14:textId="1F10D795" w:rsidR="0052799B" w:rsidRPr="00890278" w:rsidRDefault="0052799B" w:rsidP="00951BB0">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Senior cycle students have the option of studying PE as an examinable subject (Department of Education and Skills, 2017</w:t>
            </w:r>
            <w:r w:rsidR="00FD4C19">
              <w:rPr>
                <w:rFonts w:eastAsia="Times New Roman"/>
                <w:sz w:val="24"/>
                <w:szCs w:val="24"/>
                <w:lang w:eastAsia="en-IE"/>
              </w:rPr>
              <w:t>a</w:t>
            </w:r>
            <w:r w:rsidRPr="00890278">
              <w:rPr>
                <w:rFonts w:eastAsia="Times New Roman"/>
                <w:sz w:val="24"/>
                <w:szCs w:val="24"/>
                <w:lang w:eastAsia="en-IE"/>
              </w:rPr>
              <w:t>). The curriculum for students who avail of this option consists of two strands. Strand 1 consists of learning about optimising performance. Strand 2 introduces contemporary issues in physical activity. The curriculum for PE as an examinable subject is designed to be delivered over 180 hours of instruction, with a recommendation of devoting 5 hours a week, incorporating a double period (Department of Education and Skills, 2017</w:t>
            </w:r>
            <w:r w:rsidR="00FD4C19">
              <w:rPr>
                <w:rFonts w:eastAsia="Times New Roman"/>
                <w:sz w:val="24"/>
                <w:szCs w:val="24"/>
                <w:lang w:eastAsia="en-IE"/>
              </w:rPr>
              <w:t>a</w:t>
            </w:r>
            <w:r w:rsidRPr="00890278">
              <w:rPr>
                <w:rFonts w:eastAsia="Times New Roman"/>
                <w:sz w:val="24"/>
                <w:szCs w:val="24"/>
                <w:lang w:eastAsia="en-IE"/>
              </w:rPr>
              <w:t>). </w:t>
            </w:r>
          </w:p>
          <w:p w14:paraId="7C38778B" w14:textId="77777777" w:rsidR="0052799B" w:rsidRPr="00890278" w:rsidRDefault="0052799B"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w:t>
            </w:r>
          </w:p>
          <w:p w14:paraId="1D4F0B0E" w14:textId="20E9621E" w:rsidR="0052799B" w:rsidRDefault="0052799B" w:rsidP="00890278">
            <w:pPr>
              <w:shd w:val="clear" w:color="auto" w:fill="FFFFFF" w:themeFill="background1"/>
              <w:spacing w:line="276" w:lineRule="auto"/>
              <w:rPr>
                <w:rFonts w:eastAsia="Times New Roman"/>
                <w:b/>
                <w:bCs/>
                <w:sz w:val="24"/>
                <w:szCs w:val="24"/>
                <w:lang w:eastAsia="en-IE"/>
              </w:rPr>
            </w:pPr>
            <w:r w:rsidRPr="00890278">
              <w:rPr>
                <w:rFonts w:eastAsia="Times New Roman"/>
                <w:b/>
                <w:bCs/>
                <w:sz w:val="24"/>
                <w:szCs w:val="24"/>
                <w:lang w:eastAsia="en-IE"/>
              </w:rPr>
              <w:t>Children’s Sport Participation and Physical Activity Study (CSPPA) survey</w:t>
            </w:r>
          </w:p>
          <w:p w14:paraId="7C67DFCA" w14:textId="77777777" w:rsidR="0052799B" w:rsidRPr="00890278" w:rsidRDefault="0052799B" w:rsidP="00951BB0">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According to the Children’s Sport Participation and Physical Activity Study (CSPPA), conducted in 2018, 51% of primary school pupils reported receiving PE classes at least twice a week. However, 18% reported receiving less than 30 minutes of PE.</w:t>
            </w:r>
          </w:p>
          <w:p w14:paraId="23505F6B" w14:textId="6B2B1C88" w:rsidR="0052799B" w:rsidRPr="00890278" w:rsidRDefault="0052799B" w:rsidP="00951BB0">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At the post primary level, 23% of pupils reported receiving 120 minutes of per or more. The average amount of PE received by pupils at post primary level was 89 minutes (Woods et al., 2018 p11).</w:t>
            </w:r>
            <w:r w:rsidRPr="00890278">
              <w:rPr>
                <w:sz w:val="24"/>
                <w:szCs w:val="24"/>
              </w:rPr>
              <w:br/>
            </w:r>
          </w:p>
          <w:p w14:paraId="01308E10" w14:textId="687D0BB8" w:rsidR="005F6E12" w:rsidRPr="00890278" w:rsidRDefault="0052799B" w:rsidP="00890278">
            <w:pPr>
              <w:spacing w:line="276" w:lineRule="auto"/>
              <w:jc w:val="both"/>
              <w:rPr>
                <w:rFonts w:cstheme="minorHAnsi"/>
                <w:b/>
                <w:bCs/>
                <w:sz w:val="24"/>
                <w:szCs w:val="24"/>
              </w:rPr>
            </w:pPr>
            <w:proofErr w:type="spellStart"/>
            <w:r w:rsidRPr="00890278">
              <w:rPr>
                <w:rFonts w:cstheme="minorHAnsi"/>
                <w:b/>
                <w:bCs/>
                <w:sz w:val="24"/>
                <w:szCs w:val="24"/>
              </w:rPr>
              <w:t>Lifeskills</w:t>
            </w:r>
            <w:proofErr w:type="spellEnd"/>
            <w:r w:rsidRPr="00890278">
              <w:rPr>
                <w:rFonts w:cstheme="minorHAnsi"/>
                <w:b/>
                <w:bCs/>
                <w:sz w:val="24"/>
                <w:szCs w:val="24"/>
              </w:rPr>
              <w:t xml:space="preserve"> Survey</w:t>
            </w:r>
          </w:p>
          <w:p w14:paraId="605A9A5F" w14:textId="491A176D" w:rsidR="00795F50" w:rsidRPr="00951BB0" w:rsidRDefault="0052799B" w:rsidP="00951BB0">
            <w:pPr>
              <w:spacing w:line="276" w:lineRule="auto"/>
              <w:jc w:val="both"/>
              <w:rPr>
                <w:rFonts w:ascii="Calibri" w:hAnsi="Calibri" w:cs="Calibri"/>
              </w:rPr>
            </w:pPr>
            <w:r w:rsidRPr="00951BB0">
              <w:rPr>
                <w:sz w:val="24"/>
                <w:szCs w:val="24"/>
              </w:rPr>
              <w:t xml:space="preserve">The department with responsibility for overseeing education conducts a survey called the </w:t>
            </w:r>
            <w:proofErr w:type="spellStart"/>
            <w:r w:rsidRPr="00951BB0">
              <w:rPr>
                <w:sz w:val="24"/>
                <w:szCs w:val="24"/>
              </w:rPr>
              <w:t>Lifeskills</w:t>
            </w:r>
            <w:proofErr w:type="spellEnd"/>
            <w:r w:rsidRPr="00951BB0">
              <w:rPr>
                <w:sz w:val="24"/>
                <w:szCs w:val="24"/>
              </w:rPr>
              <w:t xml:space="preserve"> Survey intended to inform policy direction every three years (Department of Education and Skills, 2017</w:t>
            </w:r>
            <w:r w:rsidR="00FD4C19">
              <w:rPr>
                <w:sz w:val="24"/>
                <w:szCs w:val="24"/>
              </w:rPr>
              <w:t>b</w:t>
            </w:r>
            <w:r w:rsidRPr="00951BB0">
              <w:rPr>
                <w:sz w:val="24"/>
                <w:szCs w:val="24"/>
              </w:rPr>
              <w:t xml:space="preserve">, see indicator </w:t>
            </w:r>
            <w:r w:rsidR="009B6DC3">
              <w:rPr>
                <w:sz w:val="24"/>
                <w:szCs w:val="24"/>
              </w:rPr>
              <w:t xml:space="preserve">Monitoring and Intelligence </w:t>
            </w:r>
            <w:r w:rsidRPr="00951BB0">
              <w:rPr>
                <w:sz w:val="24"/>
                <w:szCs w:val="24"/>
              </w:rPr>
              <w:t xml:space="preserve">02).  In 2015, the </w:t>
            </w:r>
            <w:proofErr w:type="spellStart"/>
            <w:r w:rsidRPr="00951BB0">
              <w:rPr>
                <w:sz w:val="24"/>
                <w:szCs w:val="24"/>
              </w:rPr>
              <w:t>Lifeskills</w:t>
            </w:r>
            <w:proofErr w:type="spellEnd"/>
            <w:r w:rsidRPr="00951BB0">
              <w:rPr>
                <w:sz w:val="24"/>
                <w:szCs w:val="24"/>
              </w:rPr>
              <w:t xml:space="preserve"> Survey found that 94% of surveyed primary schools reported meeting the recommended time allocation of physical education for primary schools of one or more hours per week. The same survey stratified results for post primary schools by year group. It was found that 4% of schools reported meeting the recommended time allocation of physical education for post primary schools of two or more hours per week in the first-year cohort. Three per cent reported meeting the recommendation in the second-year cohort, 1% in the third-year cohort, 35% in the </w:t>
            </w:r>
            <w:proofErr w:type="gramStart"/>
            <w:r w:rsidRPr="00951BB0">
              <w:rPr>
                <w:sz w:val="24"/>
                <w:szCs w:val="24"/>
              </w:rPr>
              <w:t>transitions</w:t>
            </w:r>
            <w:proofErr w:type="gramEnd"/>
            <w:r w:rsidRPr="00951BB0">
              <w:rPr>
                <w:sz w:val="24"/>
                <w:szCs w:val="24"/>
              </w:rPr>
              <w:t xml:space="preserve"> year cohort and 0% in the final two years.</w:t>
            </w:r>
          </w:p>
        </w:tc>
      </w:tr>
    </w:tbl>
    <w:p w14:paraId="4DE9186C" w14:textId="77777777" w:rsidR="00EB29D7" w:rsidRPr="00FE2157" w:rsidRDefault="00EB29D7" w:rsidP="00890278">
      <w:pPr>
        <w:pStyle w:val="NoSpacing"/>
        <w:spacing w:line="276" w:lineRule="auto"/>
        <w:rPr>
          <w:rFonts w:ascii="Calibri" w:hAnsi="Calibri" w:cs="Calibri"/>
          <w:sz w:val="24"/>
          <w:szCs w:val="24"/>
        </w:rPr>
      </w:pPr>
    </w:p>
    <w:tbl>
      <w:tblPr>
        <w:tblStyle w:val="TableGrid"/>
        <w:tblW w:w="9209" w:type="dxa"/>
        <w:tblLayout w:type="fixed"/>
        <w:tblLook w:val="04A0" w:firstRow="1" w:lastRow="0" w:firstColumn="1" w:lastColumn="0" w:noHBand="0" w:noVBand="1"/>
      </w:tblPr>
      <w:tblGrid>
        <w:gridCol w:w="1980"/>
        <w:gridCol w:w="7229"/>
      </w:tblGrid>
      <w:tr w:rsidR="003930CB" w:rsidRPr="00FE2157" w14:paraId="1F3B5C35" w14:textId="77777777" w:rsidTr="7B2EBDC3">
        <w:tc>
          <w:tcPr>
            <w:tcW w:w="9209" w:type="dxa"/>
            <w:gridSpan w:val="2"/>
            <w:shd w:val="clear" w:color="auto" w:fill="A8D08D" w:themeFill="accent6" w:themeFillTint="99"/>
          </w:tcPr>
          <w:p w14:paraId="37F91FD5" w14:textId="2BF7FF82" w:rsidR="003930CB" w:rsidRPr="00FE2157" w:rsidRDefault="003930CB"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E02</w:t>
            </w:r>
          </w:p>
          <w:p w14:paraId="6B470944" w14:textId="1ADBECCC" w:rsidR="003930CB" w:rsidRPr="00FE2157" w:rsidRDefault="008E2CD6" w:rsidP="00890278">
            <w:pPr>
              <w:pStyle w:val="NoSpacing"/>
              <w:spacing w:line="276" w:lineRule="auto"/>
              <w:jc w:val="both"/>
              <w:rPr>
                <w:rFonts w:ascii="Calibri" w:hAnsi="Calibri" w:cs="Calibri"/>
                <w:b/>
                <w:bCs/>
                <w:sz w:val="24"/>
                <w:szCs w:val="24"/>
              </w:rPr>
            </w:pPr>
            <w:r w:rsidRPr="008E2CD6">
              <w:rPr>
                <w:rFonts w:ascii="Calibri" w:hAnsi="Calibri" w:cs="Calibri"/>
                <w:b/>
                <w:bCs/>
                <w:color w:val="000000"/>
                <w:sz w:val="24"/>
                <w:szCs w:val="24"/>
              </w:rPr>
              <w:t xml:space="preserve">National and/or subnational initiatives are in place to promote and support school-related physical activity both at school and in other settings. These initiatives should employ an </w:t>
            </w:r>
            <w:r w:rsidRPr="008E2CD6">
              <w:rPr>
                <w:rFonts w:ascii="Calibri" w:hAnsi="Calibri" w:cs="Calibri"/>
                <w:b/>
                <w:bCs/>
                <w:color w:val="000000"/>
                <w:sz w:val="24"/>
                <w:szCs w:val="24"/>
              </w:rPr>
              <w:lastRenderedPageBreak/>
              <w:t>inter-sectoral approach and collaborative multi-agency partnerships (e.g., links with out-of-school sports clubs, active breaks/recess, walking clubs).</w:t>
            </w:r>
          </w:p>
        </w:tc>
      </w:tr>
      <w:tr w:rsidR="003930CB" w:rsidRPr="00FE2157" w14:paraId="6C6B3F11" w14:textId="77777777" w:rsidTr="7B2EBDC3">
        <w:tc>
          <w:tcPr>
            <w:tcW w:w="1980" w:type="dxa"/>
          </w:tcPr>
          <w:p w14:paraId="434D2350" w14:textId="77777777" w:rsidR="003930CB" w:rsidRPr="00FE2157" w:rsidRDefault="003930CB"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Definitions and scope</w:t>
            </w:r>
          </w:p>
        </w:tc>
        <w:tc>
          <w:tcPr>
            <w:tcW w:w="7229" w:type="dxa"/>
          </w:tcPr>
          <w:p w14:paraId="59132F2B" w14:textId="7B9676CF" w:rsidR="00013394" w:rsidRPr="00FE2157" w:rsidRDefault="00013394" w:rsidP="00890278">
            <w:pPr>
              <w:pStyle w:val="NoSpacing"/>
              <w:numPr>
                <w:ilvl w:val="0"/>
                <w:numId w:val="3"/>
              </w:numPr>
              <w:spacing w:line="276" w:lineRule="auto"/>
              <w:rPr>
                <w:rFonts w:ascii="Calibri" w:hAnsi="Calibri" w:cs="Calibri"/>
                <w:sz w:val="24"/>
                <w:szCs w:val="24"/>
              </w:rPr>
            </w:pPr>
            <w:r w:rsidRPr="00FE2157">
              <w:rPr>
                <w:rFonts w:ascii="Calibri" w:hAnsi="Calibri" w:cs="Calibri"/>
                <w:sz w:val="24"/>
                <w:szCs w:val="24"/>
              </w:rPr>
              <w:t>Schemes, in this context, refers to a particular type of policy that supports programmes (through for example funding, materials, additional staff, interventions)</w:t>
            </w:r>
          </w:p>
          <w:p w14:paraId="046BD78D" w14:textId="4D5F38CF" w:rsidR="00013394" w:rsidRPr="00FE2157" w:rsidRDefault="00013394" w:rsidP="00890278">
            <w:pPr>
              <w:pStyle w:val="NoSpacing"/>
              <w:numPr>
                <w:ilvl w:val="0"/>
                <w:numId w:val="3"/>
              </w:numPr>
              <w:spacing w:line="276" w:lineRule="auto"/>
              <w:rPr>
                <w:rFonts w:ascii="Calibri" w:hAnsi="Calibri" w:cs="Calibri"/>
                <w:sz w:val="24"/>
                <w:szCs w:val="24"/>
              </w:rPr>
            </w:pPr>
            <w:r w:rsidRPr="00FE2157">
              <w:rPr>
                <w:rFonts w:ascii="Calibri" w:hAnsi="Calibri" w:cs="Calibri"/>
                <w:sz w:val="24"/>
                <w:szCs w:val="24"/>
              </w:rPr>
              <w:t>School-related physical activity includes activities outside of the school grounds</w:t>
            </w:r>
          </w:p>
          <w:p w14:paraId="2875B927" w14:textId="41C19E5B" w:rsidR="003745AB" w:rsidRPr="00FE2157" w:rsidRDefault="003745AB" w:rsidP="00890278">
            <w:pPr>
              <w:pStyle w:val="NoSpacing"/>
              <w:numPr>
                <w:ilvl w:val="0"/>
                <w:numId w:val="3"/>
              </w:numPr>
              <w:spacing w:line="276" w:lineRule="auto"/>
              <w:rPr>
                <w:rFonts w:ascii="Calibri" w:hAnsi="Calibri" w:cs="Calibri"/>
                <w:sz w:val="24"/>
                <w:szCs w:val="24"/>
              </w:rPr>
            </w:pPr>
            <w:r w:rsidRPr="00FE2157">
              <w:rPr>
                <w:rFonts w:ascii="Calibri" w:hAnsi="Calibri" w:cs="Calibri"/>
                <w:sz w:val="24"/>
                <w:szCs w:val="24"/>
              </w:rPr>
              <w:t>Includes standards for public sector</w:t>
            </w:r>
            <w:r w:rsidR="007E70C0" w:rsidRPr="00FE2157">
              <w:rPr>
                <w:rFonts w:ascii="Calibri" w:hAnsi="Calibri" w:cs="Calibri"/>
                <w:sz w:val="24"/>
                <w:szCs w:val="24"/>
              </w:rPr>
              <w:t xml:space="preserve"> school </w:t>
            </w:r>
            <w:r w:rsidR="009C09DD" w:rsidRPr="00FE2157">
              <w:rPr>
                <w:rFonts w:ascii="Calibri" w:hAnsi="Calibri" w:cs="Calibri"/>
                <w:sz w:val="24"/>
                <w:szCs w:val="24"/>
              </w:rPr>
              <w:t>settings that</w:t>
            </w:r>
            <w:r w:rsidRPr="00FE2157">
              <w:rPr>
                <w:rFonts w:ascii="Calibri" w:hAnsi="Calibri" w:cs="Calibri"/>
                <w:sz w:val="24"/>
                <w:szCs w:val="24"/>
              </w:rPr>
              <w:t xml:space="preserve"> promote school-related PA</w:t>
            </w:r>
            <w:r w:rsidR="00013394" w:rsidRPr="00FE2157">
              <w:rPr>
                <w:rFonts w:ascii="Calibri" w:hAnsi="Calibri" w:cs="Calibri"/>
                <w:sz w:val="24"/>
                <w:szCs w:val="24"/>
              </w:rPr>
              <w:t xml:space="preserve"> both inside and outside of classrooms</w:t>
            </w:r>
            <w:r w:rsidRPr="00FE2157">
              <w:rPr>
                <w:rFonts w:ascii="Calibri" w:hAnsi="Calibri" w:cs="Calibri"/>
                <w:sz w:val="24"/>
                <w:szCs w:val="24"/>
              </w:rPr>
              <w:t>.</w:t>
            </w:r>
          </w:p>
          <w:p w14:paraId="6B2D5612" w14:textId="4555E9BE" w:rsidR="003745AB" w:rsidRPr="00FE2157" w:rsidRDefault="003745AB" w:rsidP="00890278">
            <w:pPr>
              <w:pStyle w:val="NoSpacing"/>
              <w:numPr>
                <w:ilvl w:val="0"/>
                <w:numId w:val="3"/>
              </w:numPr>
              <w:spacing w:line="276" w:lineRule="auto"/>
              <w:rPr>
                <w:rFonts w:ascii="Calibri" w:hAnsi="Calibri" w:cs="Calibri"/>
                <w:sz w:val="24"/>
                <w:szCs w:val="24"/>
              </w:rPr>
            </w:pPr>
            <w:r w:rsidRPr="00FE2157">
              <w:rPr>
                <w:rFonts w:ascii="Calibri" w:hAnsi="Calibri" w:cs="Calibri"/>
                <w:sz w:val="24"/>
                <w:szCs w:val="24"/>
              </w:rPr>
              <w:t>Includes</w:t>
            </w:r>
            <w:r w:rsidR="007E70C0" w:rsidRPr="00FE2157">
              <w:rPr>
                <w:rFonts w:ascii="Calibri" w:hAnsi="Calibri" w:cs="Calibri"/>
                <w:sz w:val="24"/>
                <w:szCs w:val="24"/>
              </w:rPr>
              <w:t xml:space="preserve"> partnerships with</w:t>
            </w:r>
            <w:r w:rsidRPr="00FE2157">
              <w:rPr>
                <w:rFonts w:ascii="Calibri" w:hAnsi="Calibri" w:cs="Calibri"/>
                <w:sz w:val="24"/>
                <w:szCs w:val="24"/>
              </w:rPr>
              <w:t xml:space="preserve"> ‘private </w:t>
            </w:r>
            <w:proofErr w:type="gramStart"/>
            <w:r w:rsidRPr="00FE2157">
              <w:rPr>
                <w:rFonts w:ascii="Calibri" w:hAnsi="Calibri" w:cs="Calibri"/>
                <w:sz w:val="24"/>
                <w:szCs w:val="24"/>
              </w:rPr>
              <w:t>companies’</w:t>
            </w:r>
            <w:proofErr w:type="gramEnd"/>
            <w:r w:rsidR="009B71C0" w:rsidRPr="00FE2157">
              <w:rPr>
                <w:rFonts w:ascii="Calibri" w:hAnsi="Calibri" w:cs="Calibri"/>
                <w:sz w:val="24"/>
                <w:szCs w:val="24"/>
              </w:rPr>
              <w:t>.</w:t>
            </w:r>
          </w:p>
          <w:p w14:paraId="42E1D312" w14:textId="71AC4A2B" w:rsidR="003930CB" w:rsidRPr="00FE2157" w:rsidRDefault="003745AB" w:rsidP="00890278">
            <w:pPr>
              <w:pStyle w:val="NoSpacing"/>
              <w:numPr>
                <w:ilvl w:val="0"/>
                <w:numId w:val="3"/>
              </w:numPr>
              <w:spacing w:line="276" w:lineRule="auto"/>
              <w:jc w:val="both"/>
              <w:rPr>
                <w:rFonts w:ascii="Calibri" w:hAnsi="Calibri" w:cs="Calibri"/>
                <w:sz w:val="24"/>
                <w:szCs w:val="24"/>
              </w:rPr>
            </w:pPr>
            <w:r w:rsidRPr="00FE2157">
              <w:rPr>
                <w:rFonts w:ascii="Calibri" w:hAnsi="Calibri" w:cs="Calibri"/>
                <w:sz w:val="24"/>
                <w:szCs w:val="24"/>
              </w:rPr>
              <w:t xml:space="preserve">Includes </w:t>
            </w:r>
            <w:r w:rsidR="007E70C0" w:rsidRPr="00FE2157">
              <w:rPr>
                <w:rFonts w:ascii="Calibri" w:hAnsi="Calibri" w:cs="Calibri"/>
                <w:sz w:val="24"/>
                <w:szCs w:val="24"/>
              </w:rPr>
              <w:t xml:space="preserve">partnerships with </w:t>
            </w:r>
            <w:r w:rsidRPr="00FE2157">
              <w:rPr>
                <w:rFonts w:ascii="Calibri" w:hAnsi="Calibri" w:cs="Calibri"/>
                <w:sz w:val="24"/>
                <w:szCs w:val="24"/>
              </w:rPr>
              <w:t xml:space="preserve">voluntary and </w:t>
            </w:r>
            <w:r w:rsidR="000027C2" w:rsidRPr="00FE2157">
              <w:rPr>
                <w:rFonts w:ascii="Calibri" w:hAnsi="Calibri" w:cs="Calibri"/>
                <w:sz w:val="24"/>
                <w:szCs w:val="24"/>
              </w:rPr>
              <w:t>for-profit</w:t>
            </w:r>
            <w:r w:rsidRPr="00FE2157">
              <w:rPr>
                <w:rFonts w:ascii="Calibri" w:hAnsi="Calibri" w:cs="Calibri"/>
                <w:sz w:val="24"/>
                <w:szCs w:val="24"/>
              </w:rPr>
              <w:t xml:space="preserve"> sport organizations and extends to non-government organisations (NGOs)</w:t>
            </w:r>
            <w:r w:rsidR="009B71C0" w:rsidRPr="00FE2157">
              <w:rPr>
                <w:rFonts w:ascii="Calibri" w:hAnsi="Calibri" w:cs="Calibri"/>
                <w:sz w:val="24"/>
                <w:szCs w:val="24"/>
              </w:rPr>
              <w:t>.</w:t>
            </w:r>
          </w:p>
        </w:tc>
      </w:tr>
      <w:tr w:rsidR="003930CB" w:rsidRPr="00FE2157" w14:paraId="282D279E" w14:textId="77777777" w:rsidTr="7B2EBDC3">
        <w:tc>
          <w:tcPr>
            <w:tcW w:w="1980" w:type="dxa"/>
          </w:tcPr>
          <w:p w14:paraId="695F4DBC" w14:textId="77777777" w:rsidR="003930CB" w:rsidRPr="00FE2157" w:rsidRDefault="003930CB"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0E590D6D" w14:textId="074231F3" w:rsidR="00BC6B39" w:rsidRDefault="00BC6B39"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Finland</w:t>
            </w:r>
          </w:p>
          <w:p w14:paraId="1182FD0A" w14:textId="6932203A" w:rsidR="00F622E5" w:rsidRPr="00F622E5" w:rsidRDefault="00F622E5" w:rsidP="00890278">
            <w:pPr>
              <w:pStyle w:val="NoSpacing"/>
              <w:spacing w:line="276" w:lineRule="auto"/>
              <w:jc w:val="both"/>
              <w:rPr>
                <w:rFonts w:ascii="Calibri" w:hAnsi="Calibri" w:cs="Calibri"/>
                <w:b/>
                <w:bCs/>
                <w:sz w:val="24"/>
                <w:szCs w:val="24"/>
              </w:rPr>
            </w:pPr>
            <w:r w:rsidRPr="00F622E5">
              <w:rPr>
                <w:rFonts w:ascii="Calibri" w:hAnsi="Calibri" w:cs="Calibri"/>
                <w:b/>
                <w:bCs/>
                <w:sz w:val="24"/>
                <w:szCs w:val="24"/>
              </w:rPr>
              <w:t>Schools on the Move Programme</w:t>
            </w:r>
          </w:p>
          <w:p w14:paraId="0A954C93" w14:textId="77777777" w:rsidR="003930CB" w:rsidRDefault="00BC6B39" w:rsidP="00890278">
            <w:pPr>
              <w:pStyle w:val="NoSpacing"/>
              <w:spacing w:line="276" w:lineRule="auto"/>
              <w:jc w:val="both"/>
              <w:rPr>
                <w:rFonts w:ascii="Calibri" w:hAnsi="Calibri" w:cs="Calibri"/>
                <w:sz w:val="24"/>
                <w:szCs w:val="24"/>
              </w:rPr>
            </w:pPr>
            <w:r w:rsidRPr="00FE2157">
              <w:rPr>
                <w:rFonts w:ascii="Calibri" w:hAnsi="Calibri" w:cs="Calibri"/>
                <w:sz w:val="24"/>
                <w:szCs w:val="24"/>
              </w:rPr>
              <w:t>The Finnish Schools on the Move Programme</w:t>
            </w:r>
            <w:r w:rsidR="00AA0626" w:rsidRPr="00FE2157">
              <w:rPr>
                <w:rFonts w:ascii="Calibri" w:hAnsi="Calibri" w:cs="Calibri"/>
                <w:sz w:val="24"/>
                <w:szCs w:val="24"/>
              </w:rPr>
              <w:t xml:space="preserve"> is a government programmed to achieve a more active school workday. School staff report that the increased physical activity during the school day has contributed to great enjoyment of school. In 2016, 75% of comprehensive schools in Finland participated in the Schools on the </w:t>
            </w:r>
            <w:r w:rsidR="000027C2">
              <w:rPr>
                <w:rFonts w:ascii="Calibri" w:hAnsi="Calibri" w:cs="Calibri"/>
                <w:sz w:val="24"/>
                <w:szCs w:val="24"/>
              </w:rPr>
              <w:t>M</w:t>
            </w:r>
            <w:r w:rsidR="00AA0626" w:rsidRPr="00FE2157">
              <w:rPr>
                <w:rFonts w:ascii="Calibri" w:hAnsi="Calibri" w:cs="Calibri"/>
                <w:sz w:val="24"/>
                <w:szCs w:val="24"/>
              </w:rPr>
              <w:t>ove programme</w:t>
            </w:r>
            <w:r w:rsidR="00270BF1" w:rsidRPr="00FE2157">
              <w:rPr>
                <w:rFonts w:ascii="Calibri" w:hAnsi="Calibri" w:cs="Calibri"/>
                <w:sz w:val="24"/>
                <w:szCs w:val="24"/>
              </w:rPr>
              <w:t xml:space="preserve"> (</w:t>
            </w:r>
            <w:proofErr w:type="spellStart"/>
            <w:r w:rsidR="00270BF1" w:rsidRPr="00FE2157">
              <w:rPr>
                <w:rFonts w:ascii="Calibri" w:hAnsi="Calibri" w:cs="Calibri"/>
                <w:sz w:val="24"/>
                <w:szCs w:val="24"/>
              </w:rPr>
              <w:t>Blom</w:t>
            </w:r>
            <w:proofErr w:type="spellEnd"/>
            <w:r w:rsidR="00270BF1" w:rsidRPr="00FE2157">
              <w:rPr>
                <w:rFonts w:ascii="Calibri" w:hAnsi="Calibri" w:cs="Calibri"/>
                <w:sz w:val="24"/>
                <w:szCs w:val="24"/>
              </w:rPr>
              <w:t xml:space="preserve"> </w:t>
            </w:r>
            <w:r w:rsidR="00270BF1" w:rsidRPr="00FE2157">
              <w:rPr>
                <w:rFonts w:ascii="Calibri" w:hAnsi="Calibri" w:cs="Calibri"/>
                <w:i/>
                <w:iCs/>
                <w:sz w:val="24"/>
                <w:szCs w:val="24"/>
              </w:rPr>
              <w:t xml:space="preserve">et al., </w:t>
            </w:r>
            <w:r w:rsidR="00270BF1" w:rsidRPr="00FE2157">
              <w:rPr>
                <w:rFonts w:ascii="Calibri" w:hAnsi="Calibri" w:cs="Calibri"/>
                <w:sz w:val="24"/>
                <w:szCs w:val="24"/>
              </w:rPr>
              <w:t>2016)</w:t>
            </w:r>
          </w:p>
          <w:p w14:paraId="5A806A20" w14:textId="77777777" w:rsidR="002853ED" w:rsidRDefault="002853ED" w:rsidP="00890278">
            <w:pPr>
              <w:pStyle w:val="NoSpacing"/>
              <w:spacing w:line="276" w:lineRule="auto"/>
              <w:jc w:val="both"/>
              <w:rPr>
                <w:rFonts w:ascii="Calibri" w:hAnsi="Calibri" w:cs="Calibri"/>
                <w:sz w:val="24"/>
                <w:szCs w:val="24"/>
              </w:rPr>
            </w:pPr>
          </w:p>
          <w:p w14:paraId="2A1F32FF" w14:textId="6BEE6AD7" w:rsidR="002853ED" w:rsidRPr="00F622E5" w:rsidRDefault="002853ED" w:rsidP="00890278">
            <w:pPr>
              <w:pStyle w:val="NoSpacing"/>
              <w:spacing w:line="276" w:lineRule="auto"/>
              <w:jc w:val="both"/>
              <w:rPr>
                <w:rFonts w:ascii="Calibri" w:hAnsi="Calibri" w:cs="Calibri"/>
                <w:b/>
                <w:bCs/>
                <w:sz w:val="24"/>
                <w:szCs w:val="24"/>
              </w:rPr>
            </w:pPr>
            <w:r w:rsidRPr="00F622E5">
              <w:rPr>
                <w:rFonts w:ascii="Calibri" w:hAnsi="Calibri" w:cs="Calibri"/>
                <w:b/>
                <w:bCs/>
                <w:sz w:val="24"/>
                <w:szCs w:val="24"/>
              </w:rPr>
              <w:t>Austria</w:t>
            </w:r>
          </w:p>
          <w:p w14:paraId="3485B597" w14:textId="08942286" w:rsidR="00F622E5" w:rsidRPr="00F622E5" w:rsidRDefault="00F622E5" w:rsidP="00890278">
            <w:pPr>
              <w:pStyle w:val="NoSpacing"/>
              <w:spacing w:line="276" w:lineRule="auto"/>
              <w:jc w:val="both"/>
              <w:rPr>
                <w:rFonts w:ascii="Calibri" w:hAnsi="Calibri" w:cs="Calibri"/>
                <w:b/>
                <w:bCs/>
                <w:sz w:val="24"/>
                <w:szCs w:val="24"/>
              </w:rPr>
            </w:pPr>
            <w:r w:rsidRPr="00F622E5">
              <w:rPr>
                <w:rFonts w:ascii="Calibri" w:hAnsi="Calibri" w:cs="Calibri"/>
                <w:b/>
                <w:bCs/>
                <w:sz w:val="24"/>
                <w:szCs w:val="24"/>
              </w:rPr>
              <w:t>Moving Children Healthy 2.0</w:t>
            </w:r>
          </w:p>
          <w:p w14:paraId="36728BFF" w14:textId="07FF05D7" w:rsidR="002853ED" w:rsidRDefault="00F622E5" w:rsidP="00890278">
            <w:pPr>
              <w:pStyle w:val="NoSpacing"/>
              <w:spacing w:line="276" w:lineRule="auto"/>
              <w:jc w:val="both"/>
              <w:rPr>
                <w:rFonts w:ascii="Calibri" w:hAnsi="Calibri" w:cs="Calibri"/>
                <w:sz w:val="24"/>
                <w:szCs w:val="24"/>
              </w:rPr>
            </w:pPr>
            <w:r>
              <w:rPr>
                <w:rFonts w:ascii="Calibri" w:hAnsi="Calibri" w:cs="Calibri"/>
                <w:sz w:val="24"/>
                <w:szCs w:val="24"/>
              </w:rPr>
              <w:t xml:space="preserve">The </w:t>
            </w:r>
            <w:r w:rsidR="002853ED" w:rsidRPr="002853ED">
              <w:rPr>
                <w:rFonts w:ascii="Calibri" w:hAnsi="Calibri" w:cs="Calibri"/>
                <w:sz w:val="24"/>
                <w:szCs w:val="24"/>
              </w:rPr>
              <w:t>Moving Children Healthy 2.0</w:t>
            </w:r>
            <w:r>
              <w:rPr>
                <w:rFonts w:ascii="Calibri" w:hAnsi="Calibri" w:cs="Calibri"/>
                <w:sz w:val="24"/>
                <w:szCs w:val="24"/>
              </w:rPr>
              <w:t xml:space="preserve"> is a nationwide programme designed to promote physical activity in primary schools and kindergartens</w:t>
            </w:r>
            <w:r w:rsidR="000914C6">
              <w:rPr>
                <w:rFonts w:ascii="Calibri" w:hAnsi="Calibri" w:cs="Calibri"/>
                <w:sz w:val="24"/>
                <w:szCs w:val="24"/>
              </w:rPr>
              <w:t xml:space="preserve"> (Fit Austria GmbH, 2016).</w:t>
            </w:r>
          </w:p>
          <w:p w14:paraId="6A02E3D1" w14:textId="09019142" w:rsidR="002853ED" w:rsidRDefault="002853ED" w:rsidP="00890278">
            <w:pPr>
              <w:pStyle w:val="NoSpacing"/>
              <w:spacing w:line="276" w:lineRule="auto"/>
              <w:jc w:val="both"/>
              <w:rPr>
                <w:rFonts w:ascii="Calibri" w:hAnsi="Calibri" w:cs="Calibri"/>
                <w:sz w:val="24"/>
                <w:szCs w:val="24"/>
              </w:rPr>
            </w:pPr>
            <w:r>
              <w:rPr>
                <w:rFonts w:ascii="Calibri" w:hAnsi="Calibri" w:cs="Calibri"/>
                <w:sz w:val="24"/>
                <w:szCs w:val="24"/>
              </w:rPr>
              <w:t xml:space="preserve">The </w:t>
            </w:r>
            <w:r w:rsidR="00F622E5">
              <w:rPr>
                <w:rFonts w:ascii="Calibri" w:hAnsi="Calibri" w:cs="Calibri"/>
                <w:sz w:val="24"/>
                <w:szCs w:val="24"/>
              </w:rPr>
              <w:t>programme achieves this by facilitating needs-based cooperation between schools and local sports clubs. Moving Children Healthily 2.0 is funded by the Ministry of Sport (</w:t>
            </w:r>
            <w:proofErr w:type="spellStart"/>
            <w:r w:rsidR="00F622E5" w:rsidRPr="00F622E5">
              <w:rPr>
                <w:rFonts w:ascii="Calibri" w:hAnsi="Calibri" w:cs="Calibri"/>
                <w:sz w:val="24"/>
                <w:szCs w:val="24"/>
              </w:rPr>
              <w:t>Bundesministerium</w:t>
            </w:r>
            <w:proofErr w:type="spellEnd"/>
            <w:r w:rsidR="00F622E5" w:rsidRPr="00F622E5">
              <w:rPr>
                <w:rFonts w:ascii="Calibri" w:hAnsi="Calibri" w:cs="Calibri"/>
                <w:sz w:val="24"/>
                <w:szCs w:val="24"/>
              </w:rPr>
              <w:t xml:space="preserve"> für Kunst, Kultur, </w:t>
            </w:r>
            <w:proofErr w:type="spellStart"/>
            <w:r w:rsidR="00F622E5" w:rsidRPr="00F622E5">
              <w:rPr>
                <w:rFonts w:ascii="Calibri" w:hAnsi="Calibri" w:cs="Calibri"/>
                <w:sz w:val="24"/>
                <w:szCs w:val="24"/>
              </w:rPr>
              <w:t>öffentlichen</w:t>
            </w:r>
            <w:proofErr w:type="spellEnd"/>
            <w:r w:rsidR="00F622E5" w:rsidRPr="00F622E5">
              <w:rPr>
                <w:rFonts w:ascii="Calibri" w:hAnsi="Calibri" w:cs="Calibri"/>
                <w:sz w:val="24"/>
                <w:szCs w:val="24"/>
              </w:rPr>
              <w:t xml:space="preserve"> </w:t>
            </w:r>
            <w:proofErr w:type="spellStart"/>
            <w:r w:rsidR="00F622E5" w:rsidRPr="00F622E5">
              <w:rPr>
                <w:rFonts w:ascii="Calibri" w:hAnsi="Calibri" w:cs="Calibri"/>
                <w:sz w:val="24"/>
                <w:szCs w:val="24"/>
              </w:rPr>
              <w:t>Dienst</w:t>
            </w:r>
            <w:proofErr w:type="spellEnd"/>
            <w:r w:rsidR="00F622E5" w:rsidRPr="00F622E5">
              <w:rPr>
                <w:rFonts w:ascii="Calibri" w:hAnsi="Calibri" w:cs="Calibri"/>
                <w:sz w:val="24"/>
                <w:szCs w:val="24"/>
              </w:rPr>
              <w:t xml:space="preserve"> und </w:t>
            </w:r>
            <w:r w:rsidR="00F622E5">
              <w:rPr>
                <w:rFonts w:ascii="Calibri" w:hAnsi="Calibri" w:cs="Calibri"/>
                <w:sz w:val="24"/>
                <w:szCs w:val="24"/>
              </w:rPr>
              <w:t>Sport) and the federal sports fund (</w:t>
            </w:r>
            <w:proofErr w:type="spellStart"/>
            <w:r w:rsidR="00F622E5" w:rsidRPr="00F622E5">
              <w:rPr>
                <w:rFonts w:ascii="Calibri" w:hAnsi="Calibri" w:cs="Calibri"/>
                <w:sz w:val="24"/>
                <w:szCs w:val="24"/>
              </w:rPr>
              <w:t>Bundes</w:t>
            </w:r>
            <w:proofErr w:type="spellEnd"/>
            <w:r w:rsidR="00F622E5" w:rsidRPr="00F622E5">
              <w:rPr>
                <w:rFonts w:ascii="Calibri" w:hAnsi="Calibri" w:cs="Calibri"/>
                <w:sz w:val="24"/>
                <w:szCs w:val="24"/>
              </w:rPr>
              <w:t>-Sport GmbH</w:t>
            </w:r>
            <w:r w:rsidR="00F622E5">
              <w:rPr>
                <w:rFonts w:ascii="Calibri" w:hAnsi="Calibri" w:cs="Calibri"/>
                <w:sz w:val="24"/>
                <w:szCs w:val="24"/>
              </w:rPr>
              <w:t>)</w:t>
            </w:r>
            <w:r w:rsidR="000914C6">
              <w:rPr>
                <w:rFonts w:ascii="Calibri" w:hAnsi="Calibri" w:cs="Calibri"/>
                <w:sz w:val="24"/>
                <w:szCs w:val="24"/>
              </w:rPr>
              <w:t xml:space="preserve"> (World Cancer Research Fund, 20</w:t>
            </w:r>
            <w:r w:rsidR="00554995">
              <w:rPr>
                <w:rFonts w:ascii="Calibri" w:hAnsi="Calibri" w:cs="Calibri"/>
                <w:sz w:val="24"/>
                <w:szCs w:val="24"/>
              </w:rPr>
              <w:t>21</w:t>
            </w:r>
            <w:r w:rsidR="000914C6">
              <w:rPr>
                <w:rFonts w:ascii="Calibri" w:hAnsi="Calibri" w:cs="Calibri"/>
                <w:sz w:val="24"/>
                <w:szCs w:val="24"/>
              </w:rPr>
              <w:t>)</w:t>
            </w:r>
            <w:r w:rsidR="00F622E5">
              <w:rPr>
                <w:rFonts w:ascii="Calibri" w:hAnsi="Calibri" w:cs="Calibri"/>
                <w:sz w:val="24"/>
                <w:szCs w:val="24"/>
              </w:rPr>
              <w:t>.</w:t>
            </w:r>
          </w:p>
          <w:p w14:paraId="490D6A57" w14:textId="77777777" w:rsidR="00F2195A" w:rsidRDefault="00F2195A" w:rsidP="00890278">
            <w:pPr>
              <w:pStyle w:val="NoSpacing"/>
              <w:spacing w:line="276" w:lineRule="auto"/>
              <w:jc w:val="both"/>
              <w:rPr>
                <w:rFonts w:ascii="Calibri" w:hAnsi="Calibri" w:cs="Calibri"/>
                <w:sz w:val="24"/>
                <w:szCs w:val="24"/>
              </w:rPr>
            </w:pPr>
          </w:p>
          <w:p w14:paraId="4D76511E" w14:textId="48CFE942" w:rsidR="00F2195A" w:rsidRDefault="00F2195A" w:rsidP="00890278">
            <w:pPr>
              <w:pStyle w:val="NoSpacing"/>
              <w:spacing w:line="276" w:lineRule="auto"/>
              <w:jc w:val="both"/>
              <w:rPr>
                <w:rFonts w:ascii="Calibri" w:hAnsi="Calibri" w:cs="Calibri"/>
                <w:b/>
                <w:bCs/>
                <w:sz w:val="24"/>
                <w:szCs w:val="24"/>
              </w:rPr>
            </w:pPr>
            <w:r w:rsidRPr="00F2195A">
              <w:rPr>
                <w:rFonts w:ascii="Calibri" w:hAnsi="Calibri" w:cs="Calibri"/>
                <w:b/>
                <w:bCs/>
                <w:sz w:val="24"/>
                <w:szCs w:val="24"/>
              </w:rPr>
              <w:t>Australia, New South Wales</w:t>
            </w:r>
          </w:p>
          <w:p w14:paraId="6B3464D6" w14:textId="0E181D7F" w:rsidR="00F2195A" w:rsidRDefault="00F2195A" w:rsidP="00890278">
            <w:pPr>
              <w:pStyle w:val="NoSpacing"/>
              <w:spacing w:line="276" w:lineRule="auto"/>
              <w:jc w:val="both"/>
              <w:rPr>
                <w:rFonts w:ascii="Calibri" w:hAnsi="Calibri" w:cs="Calibri"/>
                <w:b/>
                <w:bCs/>
                <w:sz w:val="24"/>
                <w:szCs w:val="24"/>
              </w:rPr>
            </w:pPr>
            <w:r>
              <w:rPr>
                <w:rFonts w:ascii="Calibri" w:hAnsi="Calibri" w:cs="Calibri"/>
                <w:b/>
                <w:bCs/>
                <w:sz w:val="24"/>
                <w:szCs w:val="24"/>
              </w:rPr>
              <w:t>Active Kids</w:t>
            </w:r>
          </w:p>
          <w:p w14:paraId="60B5593B" w14:textId="4726E314" w:rsidR="00B91671" w:rsidRPr="00F2195A" w:rsidRDefault="7E63BA04" w:rsidP="00890278">
            <w:pPr>
              <w:pStyle w:val="NoSpacing"/>
              <w:spacing w:line="276" w:lineRule="auto"/>
              <w:jc w:val="both"/>
              <w:rPr>
                <w:rFonts w:ascii="Calibri" w:hAnsi="Calibri" w:cs="Calibri"/>
                <w:sz w:val="24"/>
                <w:szCs w:val="24"/>
              </w:rPr>
            </w:pPr>
            <w:r w:rsidRPr="73428604">
              <w:rPr>
                <w:rFonts w:ascii="Calibri" w:hAnsi="Calibri" w:cs="Calibri"/>
                <w:sz w:val="24"/>
                <w:szCs w:val="24"/>
              </w:rPr>
              <w:t xml:space="preserve">The government of New South Wales runs a voucher programme entitled Active Kids. Every school-enrolled child in the state is eligible for two vouchers worth $100 Australian dollars per year. The voucher is used </w:t>
            </w:r>
            <w:r w:rsidR="748ECF1C" w:rsidRPr="73428604">
              <w:rPr>
                <w:rFonts w:ascii="Calibri" w:hAnsi="Calibri" w:cs="Calibri"/>
                <w:sz w:val="24"/>
                <w:szCs w:val="24"/>
              </w:rPr>
              <w:t xml:space="preserve">by parents to ameliorate the costs of participating in leisure time </w:t>
            </w:r>
            <w:r w:rsidR="748ECF1C" w:rsidRPr="73428604">
              <w:rPr>
                <w:rFonts w:ascii="Calibri" w:hAnsi="Calibri" w:cs="Calibri"/>
                <w:sz w:val="24"/>
                <w:szCs w:val="24"/>
              </w:rPr>
              <w:lastRenderedPageBreak/>
              <w:t>physical activity. The effectiveness of the programme has been evaluated and it has been found to significantly increase children’s PA.</w:t>
            </w:r>
          </w:p>
        </w:tc>
      </w:tr>
      <w:tr w:rsidR="003930CB" w:rsidRPr="00FE2157" w14:paraId="2AC189D1" w14:textId="77777777" w:rsidTr="7B2EBDC3">
        <w:tc>
          <w:tcPr>
            <w:tcW w:w="1980" w:type="dxa"/>
          </w:tcPr>
          <w:p w14:paraId="6755A38D" w14:textId="77777777" w:rsidR="003930CB" w:rsidRPr="00FE2157" w:rsidRDefault="003930CB"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582AD9A7" w14:textId="77777777" w:rsidR="00956FC9" w:rsidRPr="00F1297D" w:rsidRDefault="00956FC9" w:rsidP="00890278">
            <w:pPr>
              <w:pStyle w:val="NoSpacing"/>
              <w:spacing w:line="276" w:lineRule="auto"/>
              <w:jc w:val="both"/>
              <w:rPr>
                <w:rFonts w:ascii="Calibri" w:hAnsi="Calibri" w:cs="Calibri"/>
                <w:b/>
                <w:bCs/>
                <w:sz w:val="24"/>
                <w:szCs w:val="24"/>
              </w:rPr>
            </w:pPr>
            <w:r w:rsidRPr="00F1297D">
              <w:rPr>
                <w:rFonts w:ascii="Calibri" w:hAnsi="Calibri" w:cs="Calibri"/>
                <w:b/>
                <w:bCs/>
                <w:sz w:val="24"/>
                <w:szCs w:val="24"/>
              </w:rPr>
              <w:t>WHO</w:t>
            </w:r>
          </w:p>
          <w:p w14:paraId="7EECD1AD" w14:textId="77777777" w:rsidR="00956FC9" w:rsidRPr="00F1297D" w:rsidRDefault="00956FC9" w:rsidP="00890278">
            <w:pPr>
              <w:pStyle w:val="NoSpacing"/>
              <w:spacing w:line="276" w:lineRule="auto"/>
              <w:jc w:val="both"/>
              <w:rPr>
                <w:rFonts w:ascii="Calibri" w:hAnsi="Calibri" w:cs="Calibri"/>
                <w:b/>
                <w:bCs/>
                <w:sz w:val="24"/>
                <w:szCs w:val="24"/>
              </w:rPr>
            </w:pPr>
            <w:r w:rsidRPr="00F1297D">
              <w:rPr>
                <w:rFonts w:ascii="Calibri" w:hAnsi="Calibri" w:cs="Calibri"/>
                <w:b/>
                <w:bCs/>
                <w:sz w:val="24"/>
                <w:szCs w:val="24"/>
              </w:rPr>
              <w:t>Global Action Plan on Physical Activity</w:t>
            </w:r>
          </w:p>
          <w:p w14:paraId="7171FEBA" w14:textId="3A4848DE" w:rsidR="00956FC9" w:rsidRDefault="00F4011C" w:rsidP="00890278">
            <w:pPr>
              <w:pStyle w:val="NoSpacing"/>
              <w:spacing w:line="276" w:lineRule="auto"/>
              <w:jc w:val="both"/>
              <w:rPr>
                <w:rFonts w:ascii="Calibri" w:hAnsi="Calibri" w:cs="Calibri"/>
                <w:b/>
                <w:bCs/>
                <w:sz w:val="24"/>
                <w:szCs w:val="24"/>
              </w:rPr>
            </w:pPr>
            <w:r>
              <w:rPr>
                <w:rFonts w:ascii="Calibri" w:hAnsi="Calibri" w:cs="Calibri"/>
                <w:sz w:val="24"/>
                <w:szCs w:val="24"/>
              </w:rPr>
              <w:t>As well as advocating for good quality PE, a</w:t>
            </w:r>
            <w:r w:rsidR="00956FC9">
              <w:rPr>
                <w:rFonts w:ascii="Calibri" w:hAnsi="Calibri" w:cs="Calibri"/>
                <w:sz w:val="24"/>
                <w:szCs w:val="24"/>
              </w:rPr>
              <w:t>ction 3.1 of GAPPA</w:t>
            </w:r>
            <w:r w:rsidR="00D3406C">
              <w:rPr>
                <w:rFonts w:ascii="Calibri" w:hAnsi="Calibri" w:cs="Calibri"/>
                <w:sz w:val="24"/>
                <w:szCs w:val="24"/>
              </w:rPr>
              <w:t xml:space="preserve"> advocates the adoption of a whole-of-school approach to PA promotion. Sub action 3.1.2 recommends to member states to implement whole of school programmes guided by the WHO’s “Health Promoting Schools” resource (WHO, 2007</w:t>
            </w:r>
            <w:r w:rsidR="00887CDE">
              <w:rPr>
                <w:rFonts w:ascii="Calibri" w:hAnsi="Calibri" w:cs="Calibri"/>
                <w:sz w:val="24"/>
                <w:szCs w:val="24"/>
              </w:rPr>
              <w:t>; WHO, 2018</w:t>
            </w:r>
            <w:r w:rsidR="00D3406C">
              <w:rPr>
                <w:rFonts w:ascii="Calibri" w:hAnsi="Calibri" w:cs="Calibri"/>
                <w:sz w:val="24"/>
                <w:szCs w:val="24"/>
              </w:rPr>
              <w:t>).</w:t>
            </w:r>
          </w:p>
          <w:p w14:paraId="47D1D6D1" w14:textId="77777777" w:rsidR="00956FC9" w:rsidRDefault="00956FC9" w:rsidP="00890278">
            <w:pPr>
              <w:pStyle w:val="NoSpacing"/>
              <w:spacing w:line="276" w:lineRule="auto"/>
              <w:jc w:val="both"/>
              <w:rPr>
                <w:rFonts w:ascii="Calibri" w:hAnsi="Calibri" w:cs="Calibri"/>
                <w:b/>
                <w:bCs/>
                <w:sz w:val="24"/>
                <w:szCs w:val="24"/>
              </w:rPr>
            </w:pPr>
          </w:p>
          <w:p w14:paraId="54EA0F0F" w14:textId="3D462A4E" w:rsidR="00D87ECD" w:rsidRPr="00D87ECD" w:rsidRDefault="00D87ECD"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WHOROE</w:t>
            </w:r>
          </w:p>
          <w:p w14:paraId="32508C70" w14:textId="77777777" w:rsidR="00D87ECD" w:rsidRPr="00D87ECD" w:rsidRDefault="00D87ECD"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Physical activity strategy for the WHO European Region 2016–2025</w:t>
            </w:r>
          </w:p>
          <w:p w14:paraId="02C979C4" w14:textId="7F541B50" w:rsidR="00D87ECD" w:rsidRPr="00D87ECD" w:rsidRDefault="00D87ECD" w:rsidP="00890278">
            <w:pPr>
              <w:pStyle w:val="NoSpacing"/>
              <w:spacing w:line="276" w:lineRule="auto"/>
              <w:jc w:val="both"/>
              <w:rPr>
                <w:rFonts w:ascii="Calibri" w:hAnsi="Calibri" w:cs="Calibri"/>
                <w:sz w:val="24"/>
                <w:szCs w:val="24"/>
              </w:rPr>
            </w:pPr>
            <w:r w:rsidRPr="00D87ECD">
              <w:rPr>
                <w:rFonts w:ascii="Calibri" w:hAnsi="Calibri" w:cs="Calibri"/>
                <w:sz w:val="24"/>
                <w:szCs w:val="24"/>
              </w:rPr>
              <w:t xml:space="preserve">Objective 2.2 of EPAS </w:t>
            </w:r>
            <w:r>
              <w:rPr>
                <w:rFonts w:ascii="Calibri" w:hAnsi="Calibri" w:cs="Calibri"/>
                <w:sz w:val="24"/>
                <w:szCs w:val="24"/>
              </w:rPr>
              <w:t>recommends to member states to employ an intersectoral approach to promoting PA in schools and preschools</w:t>
            </w:r>
            <w:r w:rsidR="00956FC9">
              <w:rPr>
                <w:rFonts w:ascii="Calibri" w:hAnsi="Calibri" w:cs="Calibri"/>
                <w:sz w:val="24"/>
                <w:szCs w:val="24"/>
              </w:rPr>
              <w:t>. Further, it recommends various measures to ensure implementation of PA promotion programmes in schools, including legislation</w:t>
            </w:r>
            <w:r w:rsidR="0079371E">
              <w:rPr>
                <w:rFonts w:ascii="Calibri" w:hAnsi="Calibri" w:cs="Calibri"/>
                <w:sz w:val="24"/>
                <w:szCs w:val="24"/>
              </w:rPr>
              <w:t xml:space="preserve"> (WHOROE, 2016)</w:t>
            </w:r>
            <w:r w:rsidR="00956FC9">
              <w:rPr>
                <w:rFonts w:ascii="Calibri" w:hAnsi="Calibri" w:cs="Calibri"/>
                <w:sz w:val="24"/>
                <w:szCs w:val="24"/>
              </w:rPr>
              <w:t xml:space="preserve">. </w:t>
            </w:r>
          </w:p>
          <w:p w14:paraId="6AAF51C4" w14:textId="77777777" w:rsidR="00D87ECD" w:rsidRDefault="00D87ECD" w:rsidP="00890278">
            <w:pPr>
              <w:pStyle w:val="NoSpacing"/>
              <w:spacing w:line="276" w:lineRule="auto"/>
              <w:jc w:val="both"/>
              <w:rPr>
                <w:rFonts w:ascii="Calibri" w:hAnsi="Calibri" w:cs="Calibri"/>
                <w:b/>
                <w:bCs/>
                <w:sz w:val="24"/>
                <w:szCs w:val="24"/>
              </w:rPr>
            </w:pPr>
          </w:p>
          <w:p w14:paraId="6C0C1677" w14:textId="0650F40D" w:rsidR="00D87ECD" w:rsidRPr="00D87ECD" w:rsidRDefault="00D87ECD"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EU</w:t>
            </w:r>
          </w:p>
          <w:p w14:paraId="26C6D096" w14:textId="77777777" w:rsidR="00D87ECD" w:rsidRPr="00D87ECD" w:rsidRDefault="00D87ECD"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2013 Council recommendations</w:t>
            </w:r>
          </w:p>
          <w:p w14:paraId="02FC792E" w14:textId="28214D80" w:rsidR="00B91671" w:rsidRPr="00FE2157" w:rsidRDefault="335DBF72" w:rsidP="00890278">
            <w:pPr>
              <w:pStyle w:val="NoSpacing"/>
              <w:spacing w:line="276" w:lineRule="auto"/>
              <w:jc w:val="both"/>
              <w:rPr>
                <w:rFonts w:ascii="Calibri" w:hAnsi="Calibri" w:cs="Calibri"/>
                <w:sz w:val="24"/>
                <w:szCs w:val="24"/>
              </w:rPr>
            </w:pPr>
            <w:r w:rsidRPr="73428604">
              <w:rPr>
                <w:rFonts w:ascii="Calibri" w:hAnsi="Calibri" w:cs="Calibri"/>
                <w:sz w:val="24"/>
                <w:szCs w:val="24"/>
              </w:rPr>
              <w:t xml:space="preserve">Indicator 14 of the EU HEPA monitoring network </w:t>
            </w:r>
            <w:r w:rsidR="542CB267" w:rsidRPr="73428604">
              <w:rPr>
                <w:rFonts w:ascii="Calibri" w:hAnsi="Calibri" w:cs="Calibri"/>
                <w:sz w:val="24"/>
                <w:szCs w:val="24"/>
              </w:rPr>
              <w:t>seeks information on</w:t>
            </w:r>
            <w:r w:rsidRPr="73428604">
              <w:rPr>
                <w:rFonts w:ascii="Calibri" w:hAnsi="Calibri" w:cs="Calibri"/>
                <w:sz w:val="24"/>
                <w:szCs w:val="24"/>
              </w:rPr>
              <w:t xml:space="preserve"> whether member states have implemented a national or subnational scheme for school-related PA promotion</w:t>
            </w:r>
            <w:r w:rsidR="0079371E">
              <w:rPr>
                <w:rFonts w:ascii="Calibri" w:hAnsi="Calibri" w:cs="Calibri"/>
                <w:sz w:val="24"/>
                <w:szCs w:val="24"/>
              </w:rPr>
              <w:t xml:space="preserve"> (</w:t>
            </w:r>
            <w:r w:rsidR="0079371E" w:rsidRPr="3E1F1DE8">
              <w:rPr>
                <w:sz w:val="24"/>
                <w:szCs w:val="24"/>
              </w:rPr>
              <w:t>Council of the European Union</w:t>
            </w:r>
            <w:r w:rsidR="0079371E">
              <w:rPr>
                <w:sz w:val="24"/>
                <w:szCs w:val="24"/>
              </w:rPr>
              <w:t>,</w:t>
            </w:r>
            <w:r w:rsidR="0079371E" w:rsidRPr="3E1F1DE8">
              <w:rPr>
                <w:sz w:val="24"/>
                <w:szCs w:val="24"/>
              </w:rPr>
              <w:t xml:space="preserve"> 2013)</w:t>
            </w:r>
            <w:r w:rsidRPr="73428604">
              <w:rPr>
                <w:rFonts w:ascii="Calibri" w:hAnsi="Calibri" w:cs="Calibri"/>
                <w:sz w:val="24"/>
                <w:szCs w:val="24"/>
              </w:rPr>
              <w:t>.</w:t>
            </w:r>
          </w:p>
        </w:tc>
      </w:tr>
      <w:tr w:rsidR="00890278" w:rsidRPr="00890278" w14:paraId="0CFD7742" w14:textId="77777777" w:rsidTr="7B2EBDC3">
        <w:tc>
          <w:tcPr>
            <w:tcW w:w="1980" w:type="dxa"/>
          </w:tcPr>
          <w:p w14:paraId="5DD0E1EE" w14:textId="77777777" w:rsidR="003930CB" w:rsidRPr="00890278" w:rsidRDefault="003930CB" w:rsidP="00890278">
            <w:pPr>
              <w:pStyle w:val="NoSpacing"/>
              <w:spacing w:line="276" w:lineRule="auto"/>
              <w:rPr>
                <w:rFonts w:cstheme="minorHAnsi"/>
                <w:b/>
                <w:sz w:val="24"/>
                <w:szCs w:val="24"/>
              </w:rPr>
            </w:pPr>
            <w:r w:rsidRPr="00890278">
              <w:rPr>
                <w:rFonts w:cstheme="minorHAnsi"/>
                <w:b/>
                <w:sz w:val="24"/>
                <w:szCs w:val="24"/>
              </w:rPr>
              <w:t>Evidence of implementation</w:t>
            </w:r>
          </w:p>
        </w:tc>
        <w:tc>
          <w:tcPr>
            <w:tcW w:w="7229" w:type="dxa"/>
          </w:tcPr>
          <w:p w14:paraId="0C45B0D0" w14:textId="77777777" w:rsidR="0052799B" w:rsidRPr="00890278" w:rsidRDefault="0052799B" w:rsidP="00890278">
            <w:pPr>
              <w:pStyle w:val="NormalWeb"/>
              <w:shd w:val="clear" w:color="auto" w:fill="FFFFFF" w:themeFill="background1"/>
              <w:spacing w:before="0" w:beforeAutospacing="0" w:after="0" w:afterAutospacing="0" w:line="276" w:lineRule="auto"/>
              <w:rPr>
                <w:rFonts w:asciiTheme="minorHAnsi" w:hAnsiTheme="minorHAnsi" w:cstheme="minorHAnsi"/>
                <w:lang w:val="en-US"/>
              </w:rPr>
            </w:pPr>
            <w:r w:rsidRPr="00890278">
              <w:rPr>
                <w:rStyle w:val="Strong"/>
                <w:rFonts w:asciiTheme="minorHAnsi" w:hAnsiTheme="minorHAnsi" w:cstheme="minorHAnsi"/>
                <w:lang w:val="en-US"/>
              </w:rPr>
              <w:t>Get Active! Physical Education, Physical Activity and Sport for Children and Young People. A Guiding Framework </w:t>
            </w:r>
          </w:p>
          <w:p w14:paraId="689CC838" w14:textId="77777777" w:rsidR="0052799B" w:rsidRPr="00890278" w:rsidRDefault="0052799B" w:rsidP="00890278">
            <w:pPr>
              <w:pStyle w:val="NormalWeb"/>
              <w:shd w:val="clear" w:color="auto" w:fill="FFFFFF"/>
              <w:spacing w:before="0" w:beforeAutospacing="0" w:after="0" w:afterAutospacing="0" w:line="276" w:lineRule="auto"/>
              <w:rPr>
                <w:rFonts w:asciiTheme="minorHAnsi" w:hAnsiTheme="minorHAnsi" w:cstheme="minorHAnsi"/>
                <w:lang w:val="en-US"/>
              </w:rPr>
            </w:pPr>
            <w:r w:rsidRPr="00890278">
              <w:rPr>
                <w:rFonts w:asciiTheme="minorHAnsi" w:hAnsiTheme="minorHAnsi" w:cstheme="minorHAnsi"/>
                <w:lang w:val="en-US"/>
              </w:rPr>
              <w:t>Get Active! Is a document published in 2012 by the Department of Education and Skills to promote physical activity and play in the following contexts: </w:t>
            </w:r>
          </w:p>
          <w:p w14:paraId="61B9F012" w14:textId="77777777" w:rsidR="0052799B" w:rsidRPr="00890278" w:rsidRDefault="0052799B" w:rsidP="00890278">
            <w:pPr>
              <w:pStyle w:val="NormalWeb"/>
              <w:shd w:val="clear" w:color="auto" w:fill="FFFFFF"/>
              <w:spacing w:before="0" w:beforeAutospacing="0" w:after="0" w:afterAutospacing="0" w:line="276" w:lineRule="auto"/>
              <w:rPr>
                <w:rFonts w:asciiTheme="minorHAnsi" w:hAnsiTheme="minorHAnsi" w:cstheme="minorHAnsi"/>
                <w:lang w:val="en-US"/>
              </w:rPr>
            </w:pPr>
            <w:r w:rsidRPr="00890278">
              <w:rPr>
                <w:rFonts w:asciiTheme="minorHAnsi" w:hAnsiTheme="minorHAnsi" w:cstheme="minorHAnsi"/>
                <w:lang w:val="en-US"/>
              </w:rPr>
              <w:t>1. In Class </w:t>
            </w:r>
          </w:p>
          <w:p w14:paraId="353BD9AD" w14:textId="77777777" w:rsidR="0052799B" w:rsidRPr="00890278" w:rsidRDefault="0052799B" w:rsidP="00890278">
            <w:pPr>
              <w:pStyle w:val="NormalWeb"/>
              <w:shd w:val="clear" w:color="auto" w:fill="FFFFFF"/>
              <w:spacing w:before="0" w:beforeAutospacing="0" w:after="0" w:afterAutospacing="0" w:line="276" w:lineRule="auto"/>
              <w:rPr>
                <w:rFonts w:asciiTheme="minorHAnsi" w:hAnsiTheme="minorHAnsi" w:cstheme="minorHAnsi"/>
                <w:lang w:val="en-US"/>
              </w:rPr>
            </w:pPr>
            <w:r w:rsidRPr="00890278">
              <w:rPr>
                <w:rFonts w:asciiTheme="minorHAnsi" w:hAnsiTheme="minorHAnsi" w:cstheme="minorHAnsi"/>
                <w:lang w:val="en-US"/>
              </w:rPr>
              <w:t>2. In extracurricular activities </w:t>
            </w:r>
          </w:p>
          <w:p w14:paraId="541A9458" w14:textId="77777777" w:rsidR="0052799B" w:rsidRPr="00890278" w:rsidRDefault="0052799B" w:rsidP="00890278">
            <w:pPr>
              <w:pStyle w:val="NormalWeb"/>
              <w:shd w:val="clear" w:color="auto" w:fill="FFFFFF"/>
              <w:spacing w:before="0" w:beforeAutospacing="0" w:after="0" w:afterAutospacing="0" w:line="276" w:lineRule="auto"/>
              <w:rPr>
                <w:rFonts w:asciiTheme="minorHAnsi" w:hAnsiTheme="minorHAnsi" w:cstheme="minorHAnsi"/>
                <w:lang w:val="en-US"/>
              </w:rPr>
            </w:pPr>
            <w:r w:rsidRPr="00890278">
              <w:rPr>
                <w:rFonts w:asciiTheme="minorHAnsi" w:hAnsiTheme="minorHAnsi" w:cstheme="minorHAnsi"/>
                <w:lang w:val="en-US"/>
              </w:rPr>
              <w:t>3. In the community.</w:t>
            </w:r>
          </w:p>
          <w:p w14:paraId="1AB9CD49" w14:textId="77777777" w:rsidR="0052799B" w:rsidRPr="00890278" w:rsidRDefault="0052799B" w:rsidP="00890278">
            <w:pPr>
              <w:pStyle w:val="NormalWeb"/>
              <w:shd w:val="clear" w:color="auto" w:fill="FFFFFF"/>
              <w:spacing w:before="0" w:beforeAutospacing="0" w:after="0" w:afterAutospacing="0" w:line="276" w:lineRule="auto"/>
              <w:rPr>
                <w:rFonts w:asciiTheme="minorHAnsi" w:hAnsiTheme="minorHAnsi" w:cstheme="minorHAnsi"/>
                <w:lang w:val="en-US"/>
              </w:rPr>
            </w:pPr>
            <w:r w:rsidRPr="00890278">
              <w:rPr>
                <w:rFonts w:asciiTheme="minorHAnsi" w:hAnsiTheme="minorHAnsi" w:cstheme="minorHAnsi"/>
                <w:lang w:val="en-US"/>
              </w:rPr>
              <w:t>  </w:t>
            </w:r>
          </w:p>
          <w:p w14:paraId="650530C6" w14:textId="77777777" w:rsidR="0052799B" w:rsidRPr="00890278" w:rsidRDefault="0052799B" w:rsidP="00890278">
            <w:pPr>
              <w:pStyle w:val="NormalWeb"/>
              <w:shd w:val="clear" w:color="auto" w:fill="FFFFFF"/>
              <w:spacing w:before="0" w:beforeAutospacing="0" w:after="0" w:afterAutospacing="0" w:line="276" w:lineRule="auto"/>
              <w:rPr>
                <w:rFonts w:asciiTheme="minorHAnsi" w:hAnsiTheme="minorHAnsi" w:cstheme="minorHAnsi"/>
                <w:lang w:val="en-US"/>
              </w:rPr>
            </w:pPr>
            <w:r w:rsidRPr="00890278">
              <w:rPr>
                <w:rFonts w:asciiTheme="minorHAnsi" w:hAnsiTheme="minorHAnsi" w:cstheme="minorHAnsi"/>
                <w:lang w:val="en-US"/>
              </w:rPr>
              <w:t xml:space="preserve">There are 3 parts to the Get Active! Document. Part 1 (Get Active 1) outlines the desired outcomes of children’s and young people’s participation in physical education and physical activity. Part 2 (Get Active 2) guides the document's intended users through the process of implementation via a six-step process specifying the roles of key stakeholders (including boards of management, principals, </w:t>
            </w:r>
            <w:proofErr w:type="gramStart"/>
            <w:r w:rsidRPr="00890278">
              <w:rPr>
                <w:rFonts w:asciiTheme="minorHAnsi" w:hAnsiTheme="minorHAnsi" w:cstheme="minorHAnsi"/>
                <w:lang w:val="en-US"/>
              </w:rPr>
              <w:t>parents</w:t>
            </w:r>
            <w:proofErr w:type="gramEnd"/>
            <w:r w:rsidRPr="00890278">
              <w:rPr>
                <w:rFonts w:asciiTheme="minorHAnsi" w:hAnsiTheme="minorHAnsi" w:cstheme="minorHAnsi"/>
                <w:lang w:val="en-US"/>
              </w:rPr>
              <w:t xml:space="preserve"> and teachers). Part 3 (Get Active 3) outlines a framework for evaluation. </w:t>
            </w:r>
          </w:p>
          <w:p w14:paraId="132D122B" w14:textId="77777777" w:rsidR="0052799B" w:rsidRPr="00890278" w:rsidRDefault="0052799B" w:rsidP="00890278">
            <w:pPr>
              <w:pStyle w:val="NormalWeb"/>
              <w:shd w:val="clear" w:color="auto" w:fill="FFFFFF"/>
              <w:spacing w:before="0" w:beforeAutospacing="0" w:after="0" w:afterAutospacing="0" w:line="276" w:lineRule="auto"/>
              <w:rPr>
                <w:rFonts w:asciiTheme="minorHAnsi" w:hAnsiTheme="minorHAnsi" w:cstheme="minorHAnsi"/>
                <w:lang w:val="en-US"/>
              </w:rPr>
            </w:pPr>
            <w:r w:rsidRPr="00890278">
              <w:rPr>
                <w:rFonts w:asciiTheme="minorHAnsi" w:hAnsiTheme="minorHAnsi" w:cstheme="minorHAnsi"/>
                <w:lang w:val="en-US"/>
              </w:rPr>
              <w:lastRenderedPageBreak/>
              <w:t>The Get Active! Guide is intended to support other initiatives such as Active School Flag (described below) (Department of Education and Skills, 2012). Action 8 of the National Physical Activity Plan (NPAP) commits to supporting schools implement the Get Active Framework (Healthy Ireland, 2016, p35).</w:t>
            </w:r>
          </w:p>
          <w:p w14:paraId="431EC739" w14:textId="77777777" w:rsidR="0052799B" w:rsidRPr="00890278" w:rsidRDefault="0052799B" w:rsidP="00890278">
            <w:pPr>
              <w:pStyle w:val="NormalWeb"/>
              <w:shd w:val="clear" w:color="auto" w:fill="FFFFFF"/>
              <w:spacing w:before="0" w:beforeAutospacing="0" w:after="0" w:afterAutospacing="0" w:line="276" w:lineRule="auto"/>
              <w:rPr>
                <w:rFonts w:asciiTheme="minorHAnsi" w:hAnsiTheme="minorHAnsi" w:cstheme="minorHAnsi"/>
                <w:lang w:val="en-US"/>
              </w:rPr>
            </w:pPr>
            <w:r w:rsidRPr="00890278">
              <w:rPr>
                <w:rFonts w:asciiTheme="minorHAnsi" w:hAnsiTheme="minorHAnsi" w:cstheme="minorHAnsi"/>
                <w:lang w:val="en-US"/>
              </w:rPr>
              <w:t> </w:t>
            </w:r>
          </w:p>
          <w:p w14:paraId="0ECDBA1D" w14:textId="77777777" w:rsidR="0052799B" w:rsidRPr="00890278" w:rsidRDefault="0052799B" w:rsidP="00890278">
            <w:pPr>
              <w:pStyle w:val="NormalWeb"/>
              <w:shd w:val="clear" w:color="auto" w:fill="FFFFFF"/>
              <w:spacing w:before="0" w:beforeAutospacing="0" w:after="0" w:afterAutospacing="0" w:line="276" w:lineRule="auto"/>
              <w:rPr>
                <w:rFonts w:asciiTheme="minorHAnsi" w:hAnsiTheme="minorHAnsi" w:cstheme="minorHAnsi"/>
                <w:lang w:val="en-US"/>
              </w:rPr>
            </w:pPr>
            <w:r w:rsidRPr="00890278">
              <w:rPr>
                <w:rStyle w:val="Strong"/>
                <w:rFonts w:asciiTheme="minorHAnsi" w:hAnsiTheme="minorHAnsi" w:cstheme="minorHAnsi"/>
                <w:lang w:val="en-US"/>
              </w:rPr>
              <w:t>Youth Physical Activity Towards Health</w:t>
            </w:r>
          </w:p>
          <w:p w14:paraId="0569AD4D" w14:textId="77777777" w:rsidR="0052799B" w:rsidRPr="00890278" w:rsidRDefault="0052799B" w:rsidP="00951BB0">
            <w:pPr>
              <w:pStyle w:val="NormalWeb"/>
              <w:shd w:val="clear" w:color="auto" w:fill="FFFFFF"/>
              <w:spacing w:before="0" w:beforeAutospacing="0" w:after="0" w:afterAutospacing="0" w:line="276" w:lineRule="auto"/>
              <w:jc w:val="both"/>
              <w:rPr>
                <w:rFonts w:asciiTheme="minorHAnsi" w:hAnsiTheme="minorHAnsi" w:cstheme="minorHAnsi"/>
                <w:lang w:val="en-US"/>
              </w:rPr>
            </w:pPr>
            <w:r w:rsidRPr="00890278">
              <w:rPr>
                <w:rFonts w:asciiTheme="minorHAnsi" w:hAnsiTheme="minorHAnsi" w:cstheme="minorHAnsi"/>
                <w:lang w:val="en-US"/>
              </w:rPr>
              <w:t xml:space="preserve">The Youth Physical Activity Towards Health (Y-PATH) </w:t>
            </w:r>
            <w:proofErr w:type="spellStart"/>
            <w:r w:rsidRPr="00890278">
              <w:rPr>
                <w:rFonts w:asciiTheme="minorHAnsi" w:hAnsiTheme="minorHAnsi" w:cstheme="minorHAnsi"/>
                <w:lang w:val="en-US"/>
              </w:rPr>
              <w:t>programme</w:t>
            </w:r>
            <w:proofErr w:type="spellEnd"/>
            <w:r w:rsidRPr="00890278">
              <w:rPr>
                <w:rFonts w:asciiTheme="minorHAnsi" w:hAnsiTheme="minorHAnsi" w:cstheme="minorHAnsi"/>
                <w:lang w:val="en-US"/>
              </w:rPr>
              <w:t xml:space="preserve"> aims to stop or ameliorate the declines in physical activity that occur in the teenage years by supporting schools. Y-PATH is a post-primary whole-of-school </w:t>
            </w:r>
            <w:proofErr w:type="spellStart"/>
            <w:r w:rsidRPr="00890278">
              <w:rPr>
                <w:rFonts w:asciiTheme="minorHAnsi" w:hAnsiTheme="minorHAnsi" w:cstheme="minorHAnsi"/>
                <w:lang w:val="en-US"/>
              </w:rPr>
              <w:t>programme</w:t>
            </w:r>
            <w:proofErr w:type="spellEnd"/>
            <w:r w:rsidRPr="00890278">
              <w:rPr>
                <w:rFonts w:asciiTheme="minorHAnsi" w:hAnsiTheme="minorHAnsi" w:cstheme="minorHAnsi"/>
                <w:lang w:val="en-US"/>
              </w:rPr>
              <w:t xml:space="preserve"> delivered by PE teachers. Participating schools can access resources which allow the teachers to better develop the knowledge, </w:t>
            </w:r>
            <w:proofErr w:type="gramStart"/>
            <w:r w:rsidRPr="00890278">
              <w:rPr>
                <w:rFonts w:asciiTheme="minorHAnsi" w:hAnsiTheme="minorHAnsi" w:cstheme="minorHAnsi"/>
                <w:lang w:val="en-US"/>
              </w:rPr>
              <w:t>motivation</w:t>
            </w:r>
            <w:proofErr w:type="gramEnd"/>
            <w:r w:rsidRPr="00890278">
              <w:rPr>
                <w:rFonts w:asciiTheme="minorHAnsi" w:hAnsiTheme="minorHAnsi" w:cstheme="minorHAnsi"/>
                <w:lang w:val="en-US"/>
              </w:rPr>
              <w:t xml:space="preserve"> and Fundamental Movement Skills (FMSs) of children. Y-PATH is a </w:t>
            </w:r>
            <w:proofErr w:type="spellStart"/>
            <w:r w:rsidRPr="00890278">
              <w:rPr>
                <w:rFonts w:asciiTheme="minorHAnsi" w:hAnsiTheme="minorHAnsi" w:cstheme="minorHAnsi"/>
                <w:lang w:val="en-US"/>
              </w:rPr>
              <w:t>programme</w:t>
            </w:r>
            <w:proofErr w:type="spellEnd"/>
            <w:r w:rsidRPr="00890278">
              <w:rPr>
                <w:rFonts w:asciiTheme="minorHAnsi" w:hAnsiTheme="minorHAnsi" w:cstheme="minorHAnsi"/>
                <w:lang w:val="en-US"/>
              </w:rPr>
              <w:t xml:space="preserve"> of the Irish Heart Foundation, an independent charity, and is </w:t>
            </w:r>
            <w:proofErr w:type="spellStart"/>
            <w:r w:rsidRPr="00890278">
              <w:rPr>
                <w:rFonts w:asciiTheme="minorHAnsi" w:hAnsiTheme="minorHAnsi" w:cstheme="minorHAnsi"/>
                <w:lang w:val="en-US"/>
              </w:rPr>
              <w:t>recognised</w:t>
            </w:r>
            <w:proofErr w:type="spellEnd"/>
            <w:r w:rsidRPr="00890278">
              <w:rPr>
                <w:rFonts w:asciiTheme="minorHAnsi" w:hAnsiTheme="minorHAnsi" w:cstheme="minorHAnsi"/>
                <w:lang w:val="en-US"/>
              </w:rPr>
              <w:t xml:space="preserve"> by the Professional Development Service for Teachers (PDST) and Sport Ireland (Irish Heart Foundation, n.d.).</w:t>
            </w:r>
          </w:p>
          <w:p w14:paraId="422A1061" w14:textId="77777777" w:rsidR="0052799B" w:rsidRPr="00890278" w:rsidRDefault="0052799B" w:rsidP="00890278">
            <w:pPr>
              <w:pStyle w:val="NormalWeb"/>
              <w:shd w:val="clear" w:color="auto" w:fill="FFFFFF"/>
              <w:spacing w:before="0" w:beforeAutospacing="0" w:after="0" w:afterAutospacing="0" w:line="276" w:lineRule="auto"/>
              <w:rPr>
                <w:rFonts w:asciiTheme="minorHAnsi" w:hAnsiTheme="minorHAnsi" w:cstheme="minorHAnsi"/>
                <w:lang w:val="en-US"/>
              </w:rPr>
            </w:pPr>
            <w:r w:rsidRPr="00890278">
              <w:rPr>
                <w:rFonts w:asciiTheme="minorHAnsi" w:hAnsiTheme="minorHAnsi" w:cstheme="minorHAnsi"/>
                <w:lang w:val="en-US"/>
              </w:rPr>
              <w:t> </w:t>
            </w:r>
          </w:p>
          <w:p w14:paraId="62C335EC" w14:textId="77777777" w:rsidR="0052799B" w:rsidRPr="00890278" w:rsidRDefault="0052799B"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Style w:val="Strong"/>
                <w:rFonts w:asciiTheme="minorHAnsi" w:hAnsiTheme="minorHAnsi" w:cstheme="minorHAnsi"/>
              </w:rPr>
              <w:t>Active School Flag  </w:t>
            </w:r>
          </w:p>
          <w:p w14:paraId="75F89305" w14:textId="77777777" w:rsidR="0052799B" w:rsidRPr="00890278" w:rsidRDefault="0052799B" w:rsidP="00951BB0">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t>The Active School Flag (ASF) is an initiative developed by the Department of Education and Skills and supported by the Department of Health (Belton et al., 2020; Active School Flag, 2021). Established in 2009, ASF aims to create more physically active school environments utilising a multicomponent whole-school approach. The possibility of achieving ‘active school’ status incentivises schools to engage in a process of ensuring the school environment is conducive to daily physical activity.  Important features of the programme include seeking out consultation with children and young people as part of the decision-making and implementation processes and encouragement of schools to collaborate with parents and local organisations. Once awarded to a school, 'active school' status remains valid for three years.  </w:t>
            </w:r>
          </w:p>
          <w:p w14:paraId="5C2D236C" w14:textId="77777777" w:rsidR="0052799B" w:rsidRPr="00890278" w:rsidRDefault="0052799B" w:rsidP="00951BB0">
            <w:pPr>
              <w:pStyle w:val="NormalWeb"/>
              <w:shd w:val="clear" w:color="auto" w:fill="FFFFFF"/>
              <w:spacing w:before="0" w:beforeAutospacing="0" w:after="0" w:afterAutospacing="0" w:line="276" w:lineRule="auto"/>
              <w:jc w:val="both"/>
              <w:rPr>
                <w:rFonts w:asciiTheme="minorHAnsi" w:hAnsiTheme="minorHAnsi" w:cstheme="minorHAnsi"/>
                <w:lang w:val="en-US"/>
              </w:rPr>
            </w:pPr>
            <w:r w:rsidRPr="00890278">
              <w:rPr>
                <w:rFonts w:asciiTheme="minorHAnsi" w:hAnsiTheme="minorHAnsi" w:cstheme="minorHAnsi"/>
                <w:lang w:val="en-US"/>
              </w:rPr>
              <w:t>By 2020, ASF had been adopted by more than 2000 primary schools (Belton et al., 2020) and presently 673 schools have 'active school' status (Active School Flag, 2021). For context, the Department of Education and Skills counted 3241 primary schools in the Republic in 2020 (Department of Education, 2021). A new ASF process for post primary schools is under development (Active School Flag, 2021).</w:t>
            </w:r>
          </w:p>
          <w:p w14:paraId="4AB4C2C5" w14:textId="77777777" w:rsidR="0052799B" w:rsidRPr="00890278" w:rsidRDefault="0052799B" w:rsidP="00951BB0">
            <w:pPr>
              <w:pStyle w:val="NormalWeb"/>
              <w:shd w:val="clear" w:color="auto" w:fill="FFFFFF"/>
              <w:spacing w:before="0" w:beforeAutospacing="0" w:after="0" w:afterAutospacing="0" w:line="276" w:lineRule="auto"/>
              <w:jc w:val="both"/>
              <w:rPr>
                <w:rFonts w:asciiTheme="minorHAnsi" w:hAnsiTheme="minorHAnsi" w:cstheme="minorHAnsi"/>
                <w:lang w:val="en-US"/>
              </w:rPr>
            </w:pPr>
            <w:r w:rsidRPr="00890278">
              <w:rPr>
                <w:rFonts w:asciiTheme="minorHAnsi" w:hAnsiTheme="minorHAnsi" w:cstheme="minorHAnsi"/>
                <w:lang w:val="en-US"/>
              </w:rPr>
              <w:t> </w:t>
            </w:r>
          </w:p>
          <w:p w14:paraId="13A0E5EC" w14:textId="77777777" w:rsidR="0052799B" w:rsidRPr="00890278" w:rsidRDefault="0052799B" w:rsidP="00890278">
            <w:pPr>
              <w:pStyle w:val="NormalWeb"/>
              <w:shd w:val="clear" w:color="auto" w:fill="FFFFFF"/>
              <w:spacing w:before="0" w:beforeAutospacing="0" w:after="0" w:afterAutospacing="0" w:line="276" w:lineRule="auto"/>
              <w:rPr>
                <w:rFonts w:asciiTheme="minorHAnsi" w:hAnsiTheme="minorHAnsi" w:cstheme="minorHAnsi"/>
                <w:lang w:val="en-US"/>
              </w:rPr>
            </w:pPr>
            <w:r w:rsidRPr="00890278">
              <w:rPr>
                <w:rStyle w:val="Strong"/>
                <w:rFonts w:asciiTheme="minorHAnsi" w:hAnsiTheme="minorHAnsi" w:cstheme="minorHAnsi"/>
                <w:lang w:val="en-US"/>
              </w:rPr>
              <w:t>Get Ireland Active! National Physical Activity Plan for Ireland</w:t>
            </w:r>
          </w:p>
          <w:p w14:paraId="1EA146DC" w14:textId="77777777" w:rsidR="0052799B" w:rsidRPr="00890278" w:rsidRDefault="0052799B" w:rsidP="00951BB0">
            <w:pPr>
              <w:pStyle w:val="NormalWeb"/>
              <w:shd w:val="clear" w:color="auto" w:fill="FFFFFF"/>
              <w:spacing w:before="0" w:beforeAutospacing="0" w:after="0" w:afterAutospacing="0" w:line="276" w:lineRule="auto"/>
              <w:jc w:val="both"/>
              <w:rPr>
                <w:rFonts w:asciiTheme="minorHAnsi" w:hAnsiTheme="minorHAnsi" w:cstheme="minorHAnsi"/>
                <w:lang w:val="en-US"/>
              </w:rPr>
            </w:pPr>
            <w:r w:rsidRPr="00890278">
              <w:rPr>
                <w:rFonts w:asciiTheme="minorHAnsi" w:hAnsiTheme="minorHAnsi" w:cstheme="minorHAnsi"/>
                <w:lang w:val="en-US"/>
              </w:rPr>
              <w:lastRenderedPageBreak/>
              <w:t xml:space="preserve">Action 9 of the National Physical Activity Plan (NPAP) commits to extend the ASF </w:t>
            </w:r>
            <w:proofErr w:type="spellStart"/>
            <w:r w:rsidRPr="00890278">
              <w:rPr>
                <w:rFonts w:asciiTheme="minorHAnsi" w:hAnsiTheme="minorHAnsi" w:cstheme="minorHAnsi"/>
                <w:lang w:val="en-US"/>
              </w:rPr>
              <w:t>programme</w:t>
            </w:r>
            <w:proofErr w:type="spellEnd"/>
            <w:r w:rsidRPr="00890278">
              <w:rPr>
                <w:rFonts w:asciiTheme="minorHAnsi" w:hAnsiTheme="minorHAnsi" w:cstheme="minorHAnsi"/>
                <w:lang w:val="en-US"/>
              </w:rPr>
              <w:t xml:space="preserve"> by a further 500 schools compared to baseline (Healthy Ireland, 2016, p35).</w:t>
            </w:r>
          </w:p>
          <w:p w14:paraId="2C281B46" w14:textId="77777777" w:rsidR="0052799B" w:rsidRPr="00890278" w:rsidRDefault="0052799B" w:rsidP="00890278">
            <w:pPr>
              <w:spacing w:line="276" w:lineRule="auto"/>
              <w:jc w:val="both"/>
              <w:textAlignment w:val="baseline"/>
              <w:rPr>
                <w:rFonts w:eastAsia="Calibri" w:cstheme="minorHAnsi"/>
                <w:sz w:val="24"/>
                <w:szCs w:val="24"/>
              </w:rPr>
            </w:pPr>
          </w:p>
          <w:p w14:paraId="19AB0C7F" w14:textId="77777777" w:rsidR="0052799B" w:rsidRPr="00890278" w:rsidRDefault="0052799B" w:rsidP="00890278">
            <w:pPr>
              <w:spacing w:line="276" w:lineRule="auto"/>
              <w:jc w:val="both"/>
              <w:rPr>
                <w:rFonts w:eastAsia="Calibri" w:cstheme="minorHAnsi"/>
                <w:b/>
                <w:bCs/>
                <w:sz w:val="24"/>
                <w:szCs w:val="24"/>
              </w:rPr>
            </w:pPr>
            <w:r w:rsidRPr="00890278">
              <w:rPr>
                <w:rFonts w:eastAsia="Calibri" w:cstheme="minorHAnsi"/>
                <w:b/>
                <w:bCs/>
                <w:sz w:val="24"/>
                <w:szCs w:val="24"/>
              </w:rPr>
              <w:t>National Sports Policy 2018 – 2027</w:t>
            </w:r>
          </w:p>
          <w:p w14:paraId="520B233A" w14:textId="77777777" w:rsidR="0052799B" w:rsidRPr="00890278" w:rsidRDefault="0052799B" w:rsidP="00890278">
            <w:pPr>
              <w:spacing w:line="276" w:lineRule="auto"/>
              <w:jc w:val="both"/>
              <w:rPr>
                <w:rFonts w:eastAsia="Calibri" w:cstheme="minorHAnsi"/>
                <w:sz w:val="24"/>
                <w:szCs w:val="24"/>
              </w:rPr>
            </w:pPr>
            <w:r w:rsidRPr="00890278">
              <w:rPr>
                <w:rFonts w:eastAsia="Calibri" w:cstheme="minorHAnsi"/>
                <w:sz w:val="24"/>
                <w:szCs w:val="24"/>
              </w:rPr>
              <w:t>Action 7 of the National Sports Policy (NSP) states that messages about the positive relationship between sport participation and exam performance will be promoted among teachers and parents and guardians.</w:t>
            </w:r>
          </w:p>
          <w:p w14:paraId="10533FAA" w14:textId="77777777" w:rsidR="0052799B" w:rsidRPr="00890278" w:rsidRDefault="0052799B" w:rsidP="00890278">
            <w:pPr>
              <w:spacing w:line="276" w:lineRule="auto"/>
              <w:jc w:val="both"/>
              <w:rPr>
                <w:rFonts w:eastAsia="Calibri" w:cstheme="minorHAnsi"/>
                <w:sz w:val="24"/>
                <w:szCs w:val="24"/>
              </w:rPr>
            </w:pPr>
          </w:p>
          <w:p w14:paraId="64BE1D32" w14:textId="77777777" w:rsidR="0052799B" w:rsidRPr="00890278" w:rsidRDefault="0052799B" w:rsidP="00890278">
            <w:pPr>
              <w:spacing w:line="276" w:lineRule="auto"/>
              <w:rPr>
                <w:rFonts w:eastAsia="Calibri" w:cstheme="minorHAnsi"/>
                <w:b/>
                <w:bCs/>
                <w:sz w:val="24"/>
                <w:szCs w:val="24"/>
                <w:lang w:val="en-US"/>
              </w:rPr>
            </w:pPr>
            <w:r w:rsidRPr="00890278">
              <w:rPr>
                <w:rFonts w:eastAsia="Calibri" w:cstheme="minorHAnsi"/>
                <w:b/>
                <w:bCs/>
                <w:sz w:val="24"/>
                <w:szCs w:val="24"/>
                <w:lang w:val="en-US"/>
              </w:rPr>
              <w:t>Participation Plan 2021-2024 Increasing Participation in a Changing Ireland</w:t>
            </w:r>
          </w:p>
          <w:p w14:paraId="6C72E918" w14:textId="17123411" w:rsidR="0052799B" w:rsidRPr="00890278" w:rsidRDefault="0052799B" w:rsidP="00890278">
            <w:pPr>
              <w:spacing w:line="276" w:lineRule="auto"/>
              <w:jc w:val="both"/>
              <w:rPr>
                <w:rFonts w:eastAsia="Calibri" w:cstheme="minorHAnsi"/>
                <w:sz w:val="24"/>
                <w:szCs w:val="24"/>
              </w:rPr>
            </w:pPr>
            <w:r w:rsidRPr="00890278">
              <w:rPr>
                <w:rFonts w:eastAsia="Calibri" w:cstheme="minorHAnsi"/>
                <w:sz w:val="24"/>
                <w:szCs w:val="24"/>
              </w:rPr>
              <w:t>The actions of the participation plan are categorised into ‘</w:t>
            </w:r>
            <w:proofErr w:type="gramStart"/>
            <w:r w:rsidRPr="00890278">
              <w:rPr>
                <w:rFonts w:eastAsia="Calibri" w:cstheme="minorHAnsi"/>
                <w:sz w:val="24"/>
                <w:szCs w:val="24"/>
              </w:rPr>
              <w:t>themes’</w:t>
            </w:r>
            <w:proofErr w:type="gramEnd"/>
            <w:r w:rsidRPr="00890278">
              <w:rPr>
                <w:rFonts w:eastAsia="Calibri" w:cstheme="minorHAnsi"/>
                <w:sz w:val="24"/>
                <w:szCs w:val="24"/>
              </w:rPr>
              <w:t>. There are 6 actions in the theme ‘Youth’ and four in the theme ‘Schools’. Action 25 is to develop a ‘Physical Literacy Consensus Statement’ and to promote it to schools. Action 26, 27 and 29 are concerned with investment in programmes which meet the objectives of the Physical Literacy Consensus Statement, focus on secondary school children and support teenagers who are dropping out of team sports to transition to individual sports respectively. Action 30 supports the delivery of after school physical activity programmes (Sport Ireland, 2021</w:t>
            </w:r>
            <w:r w:rsidR="00A42A94">
              <w:rPr>
                <w:rFonts w:eastAsia="Calibri" w:cstheme="minorHAnsi"/>
                <w:sz w:val="24"/>
                <w:szCs w:val="24"/>
              </w:rPr>
              <w:t>a</w:t>
            </w:r>
            <w:r w:rsidRPr="00890278">
              <w:rPr>
                <w:rFonts w:eastAsia="Calibri" w:cstheme="minorHAnsi"/>
                <w:sz w:val="24"/>
                <w:szCs w:val="24"/>
              </w:rPr>
              <w:t>).</w:t>
            </w:r>
          </w:p>
          <w:p w14:paraId="0F652712" w14:textId="77777777" w:rsidR="0052799B" w:rsidRPr="00890278" w:rsidRDefault="0052799B" w:rsidP="00890278">
            <w:pPr>
              <w:spacing w:line="276" w:lineRule="auto"/>
              <w:ind w:left="720"/>
              <w:jc w:val="both"/>
              <w:rPr>
                <w:rFonts w:eastAsia="Calibri" w:cstheme="minorHAnsi"/>
                <w:sz w:val="24"/>
                <w:szCs w:val="24"/>
              </w:rPr>
            </w:pPr>
          </w:p>
          <w:p w14:paraId="3698A000" w14:textId="77777777" w:rsidR="0052799B" w:rsidRPr="00890278" w:rsidRDefault="0052799B" w:rsidP="00890278">
            <w:pPr>
              <w:shd w:val="clear" w:color="auto" w:fill="FFFFFF" w:themeFill="background1"/>
              <w:spacing w:line="276" w:lineRule="auto"/>
              <w:rPr>
                <w:rFonts w:eastAsia="Times New Roman" w:cstheme="minorHAnsi"/>
                <w:b/>
                <w:bCs/>
                <w:sz w:val="24"/>
                <w:szCs w:val="24"/>
                <w:lang w:eastAsia="en-IE"/>
              </w:rPr>
            </w:pPr>
            <w:r w:rsidRPr="00890278">
              <w:rPr>
                <w:rFonts w:eastAsia="Times New Roman" w:cstheme="minorHAnsi"/>
                <w:b/>
                <w:bCs/>
                <w:sz w:val="24"/>
                <w:szCs w:val="24"/>
                <w:lang w:eastAsia="en-IE"/>
              </w:rPr>
              <w:t>National Sports Policy 2018 – 2027 Sports Action Plan 2021 - 2023</w:t>
            </w:r>
          </w:p>
          <w:p w14:paraId="10B777AF" w14:textId="77777777" w:rsidR="0052799B" w:rsidRPr="00890278" w:rsidRDefault="0052799B" w:rsidP="00890278">
            <w:pPr>
              <w:spacing w:line="276" w:lineRule="auto"/>
              <w:jc w:val="both"/>
              <w:rPr>
                <w:rFonts w:eastAsia="Calibri" w:cstheme="minorHAnsi"/>
                <w:sz w:val="24"/>
                <w:szCs w:val="24"/>
              </w:rPr>
            </w:pPr>
            <w:r w:rsidRPr="00890278">
              <w:rPr>
                <w:rFonts w:eastAsia="Calibri" w:cstheme="minorHAnsi"/>
                <w:sz w:val="24"/>
                <w:szCs w:val="24"/>
              </w:rPr>
              <w:t>Action 2.2 of the Sport Action Plan also states that a physical literacy consensus statement will be developed and promoted. Further it states that a means to assess the implementation of this statement will be introduced (Department of Tourism, Culture, Arts, Gaeltacht, Sport and Media, 2021)</w:t>
            </w:r>
            <w:hyperlink r:id="rId8" w:history="1"/>
            <w:r w:rsidRPr="00890278">
              <w:rPr>
                <w:rFonts w:eastAsia="Calibri" w:cstheme="minorHAnsi"/>
                <w:sz w:val="24"/>
                <w:szCs w:val="24"/>
              </w:rPr>
              <w:t>.</w:t>
            </w:r>
          </w:p>
          <w:p w14:paraId="69773CFD" w14:textId="77777777" w:rsidR="0052799B" w:rsidRPr="00890278" w:rsidRDefault="0052799B" w:rsidP="00890278">
            <w:pPr>
              <w:spacing w:line="276" w:lineRule="auto"/>
              <w:jc w:val="both"/>
              <w:rPr>
                <w:rFonts w:eastAsia="Calibri" w:cstheme="minorHAnsi"/>
                <w:sz w:val="24"/>
                <w:szCs w:val="24"/>
              </w:rPr>
            </w:pPr>
          </w:p>
          <w:p w14:paraId="1E6BB840" w14:textId="77777777" w:rsidR="0052799B" w:rsidRPr="00890278" w:rsidRDefault="0052799B" w:rsidP="00890278">
            <w:pPr>
              <w:spacing w:line="276" w:lineRule="auto"/>
              <w:jc w:val="both"/>
              <w:textAlignment w:val="baseline"/>
              <w:rPr>
                <w:rFonts w:eastAsia="Calibri" w:cstheme="minorHAnsi"/>
                <w:b/>
                <w:bCs/>
                <w:sz w:val="24"/>
                <w:szCs w:val="24"/>
              </w:rPr>
            </w:pPr>
            <w:r w:rsidRPr="00890278">
              <w:rPr>
                <w:rFonts w:eastAsia="Calibri" w:cstheme="minorHAnsi"/>
                <w:b/>
                <w:bCs/>
                <w:sz w:val="24"/>
                <w:szCs w:val="24"/>
              </w:rPr>
              <w:t>Initiatives supporting the school ‘Wellbeing’ Agenda</w:t>
            </w:r>
          </w:p>
          <w:p w14:paraId="07FCEC2F" w14:textId="2A13D429" w:rsidR="00B91671" w:rsidRPr="00890278" w:rsidRDefault="0052799B" w:rsidP="00951BB0">
            <w:pPr>
              <w:spacing w:line="276" w:lineRule="auto"/>
              <w:jc w:val="both"/>
              <w:rPr>
                <w:rFonts w:cstheme="minorHAnsi"/>
                <w:sz w:val="24"/>
                <w:szCs w:val="24"/>
              </w:rPr>
            </w:pPr>
            <w:r w:rsidRPr="00890278">
              <w:rPr>
                <w:rFonts w:eastAsia="Calibri" w:cstheme="minorHAnsi"/>
                <w:sz w:val="24"/>
                <w:szCs w:val="24"/>
              </w:rPr>
              <w:t>Physical activity promotion considerations are incorporated into a more general ‘wellbeing’ agenda. The Wellbeing Policy Statement and Framework for Practice (Department of Education and Skills 2019) asserts that student wellbeing is considered both an outcome and an enabler of other target outcomes. Schools are requested to include wellbeing promotion as a focus in School Self Evaluation. To support wellbeing support there are several support initiatives. The Health Service Executive’s (HSE’s) Education Programme supports teachers to “promote wellbeing, physical activity and healthy eating in school” and the National Education Psychological Service (NEPS) assists schools to promote wellbeing and (Health Service Executive, n.d.).</w:t>
            </w:r>
          </w:p>
        </w:tc>
      </w:tr>
    </w:tbl>
    <w:p w14:paraId="2D2C1355" w14:textId="1638075A" w:rsidR="000A7AF5" w:rsidRPr="00890278" w:rsidRDefault="000A7AF5" w:rsidP="00890278">
      <w:pPr>
        <w:pStyle w:val="NoSpacing"/>
        <w:spacing w:line="276" w:lineRule="auto"/>
        <w:rPr>
          <w:rFonts w:cstheme="minorHAnsi"/>
          <w:sz w:val="24"/>
          <w:szCs w:val="24"/>
        </w:rPr>
      </w:pPr>
    </w:p>
    <w:tbl>
      <w:tblPr>
        <w:tblStyle w:val="TableGrid"/>
        <w:tblW w:w="9209" w:type="dxa"/>
        <w:tblLayout w:type="fixed"/>
        <w:tblLook w:val="04A0" w:firstRow="1" w:lastRow="0" w:firstColumn="1" w:lastColumn="0" w:noHBand="0" w:noVBand="1"/>
      </w:tblPr>
      <w:tblGrid>
        <w:gridCol w:w="1980"/>
        <w:gridCol w:w="7229"/>
      </w:tblGrid>
      <w:tr w:rsidR="00BB05BC" w:rsidRPr="00890278" w14:paraId="10270011" w14:textId="77777777" w:rsidTr="7B2EBDC3">
        <w:tc>
          <w:tcPr>
            <w:tcW w:w="9209" w:type="dxa"/>
            <w:gridSpan w:val="2"/>
            <w:shd w:val="clear" w:color="auto" w:fill="A8D08D" w:themeFill="accent6" w:themeFillTint="99"/>
          </w:tcPr>
          <w:p w14:paraId="7B4032E9" w14:textId="5CE57E26" w:rsidR="003745AB" w:rsidRPr="00890278" w:rsidRDefault="003745AB" w:rsidP="00890278">
            <w:pPr>
              <w:pStyle w:val="NoSpacing"/>
              <w:spacing w:line="276" w:lineRule="auto"/>
              <w:jc w:val="both"/>
              <w:rPr>
                <w:rFonts w:cstheme="minorHAnsi"/>
                <w:b/>
                <w:sz w:val="24"/>
                <w:szCs w:val="24"/>
              </w:rPr>
            </w:pPr>
            <w:r w:rsidRPr="00890278">
              <w:rPr>
                <w:rFonts w:cstheme="minorHAnsi"/>
                <w:b/>
                <w:sz w:val="24"/>
                <w:szCs w:val="24"/>
              </w:rPr>
              <w:t>E03</w:t>
            </w:r>
          </w:p>
          <w:p w14:paraId="68EE119F" w14:textId="78B2DB16" w:rsidR="003745AB" w:rsidRPr="00890278" w:rsidRDefault="008E2CD6" w:rsidP="00890278">
            <w:pPr>
              <w:pStyle w:val="NoSpacing"/>
              <w:spacing w:line="276" w:lineRule="auto"/>
              <w:jc w:val="both"/>
              <w:rPr>
                <w:rFonts w:cstheme="minorHAnsi"/>
                <w:b/>
                <w:bCs/>
                <w:sz w:val="24"/>
                <w:szCs w:val="24"/>
              </w:rPr>
            </w:pPr>
            <w:r w:rsidRPr="00890278">
              <w:rPr>
                <w:rFonts w:cstheme="minorHAnsi"/>
                <w:b/>
                <w:bCs/>
                <w:sz w:val="24"/>
                <w:szCs w:val="24"/>
              </w:rPr>
              <w:t>There are shared use agreements that utilise school spaces. Community access is supported by initiatives to promote and support opportunities for physical activity for all persons outside of normal school hours.</w:t>
            </w:r>
          </w:p>
        </w:tc>
      </w:tr>
      <w:tr w:rsidR="00BB05BC" w:rsidRPr="00890278" w14:paraId="57B275FD" w14:textId="77777777" w:rsidTr="7B2EBDC3">
        <w:tc>
          <w:tcPr>
            <w:tcW w:w="1980" w:type="dxa"/>
          </w:tcPr>
          <w:p w14:paraId="433A56F4" w14:textId="77777777" w:rsidR="003745AB" w:rsidRPr="00890278" w:rsidRDefault="003745AB" w:rsidP="00890278">
            <w:pPr>
              <w:pStyle w:val="NoSpacing"/>
              <w:spacing w:line="276" w:lineRule="auto"/>
              <w:rPr>
                <w:rFonts w:cstheme="minorHAnsi"/>
                <w:b/>
                <w:sz w:val="24"/>
                <w:szCs w:val="24"/>
              </w:rPr>
            </w:pPr>
            <w:r w:rsidRPr="00890278">
              <w:rPr>
                <w:rFonts w:cstheme="minorHAnsi"/>
                <w:b/>
                <w:sz w:val="24"/>
                <w:szCs w:val="24"/>
              </w:rPr>
              <w:t>Definitions and scope</w:t>
            </w:r>
          </w:p>
        </w:tc>
        <w:tc>
          <w:tcPr>
            <w:tcW w:w="7229" w:type="dxa"/>
          </w:tcPr>
          <w:p w14:paraId="77677814" w14:textId="0BD5C446" w:rsidR="003745AB" w:rsidRPr="00890278" w:rsidRDefault="003745AB" w:rsidP="00890278">
            <w:pPr>
              <w:pStyle w:val="NoSpacing"/>
              <w:numPr>
                <w:ilvl w:val="0"/>
                <w:numId w:val="2"/>
              </w:numPr>
              <w:spacing w:line="276" w:lineRule="auto"/>
              <w:jc w:val="both"/>
              <w:rPr>
                <w:rFonts w:cstheme="minorHAnsi"/>
                <w:sz w:val="24"/>
                <w:szCs w:val="24"/>
              </w:rPr>
            </w:pPr>
            <w:r w:rsidRPr="00890278">
              <w:rPr>
                <w:rFonts w:cstheme="minorHAnsi"/>
                <w:sz w:val="24"/>
                <w:szCs w:val="24"/>
              </w:rPr>
              <w:t>Includes policies and PA standards to provide and promote the use of facilities (both public and private companies) for physical activity</w:t>
            </w:r>
            <w:r w:rsidR="028DD1C6" w:rsidRPr="00890278">
              <w:rPr>
                <w:rFonts w:cstheme="minorHAnsi"/>
                <w:sz w:val="24"/>
                <w:szCs w:val="24"/>
              </w:rPr>
              <w:t>.</w:t>
            </w:r>
          </w:p>
          <w:p w14:paraId="24B8F904" w14:textId="77777777" w:rsidR="007E70C0" w:rsidRPr="00890278" w:rsidRDefault="6F3921E6" w:rsidP="00890278">
            <w:pPr>
              <w:pStyle w:val="NoSpacing"/>
              <w:numPr>
                <w:ilvl w:val="0"/>
                <w:numId w:val="2"/>
              </w:numPr>
              <w:spacing w:line="276" w:lineRule="auto"/>
              <w:rPr>
                <w:rFonts w:cstheme="minorHAnsi"/>
                <w:sz w:val="24"/>
                <w:szCs w:val="24"/>
              </w:rPr>
            </w:pPr>
            <w:r w:rsidRPr="00890278">
              <w:rPr>
                <w:rFonts w:cstheme="minorHAnsi"/>
                <w:sz w:val="24"/>
                <w:szCs w:val="24"/>
              </w:rPr>
              <w:t xml:space="preserve">Includes partnerships with ‘private </w:t>
            </w:r>
            <w:proofErr w:type="gramStart"/>
            <w:r w:rsidRPr="00890278">
              <w:rPr>
                <w:rFonts w:cstheme="minorHAnsi"/>
                <w:sz w:val="24"/>
                <w:szCs w:val="24"/>
              </w:rPr>
              <w:t>companies’</w:t>
            </w:r>
            <w:proofErr w:type="gramEnd"/>
            <w:r w:rsidRPr="00890278">
              <w:rPr>
                <w:rFonts w:cstheme="minorHAnsi"/>
                <w:sz w:val="24"/>
                <w:szCs w:val="24"/>
              </w:rPr>
              <w:t>.</w:t>
            </w:r>
          </w:p>
          <w:p w14:paraId="3026B31F" w14:textId="6B1CA9C4" w:rsidR="003745AB" w:rsidRPr="00890278" w:rsidRDefault="003745AB" w:rsidP="00890278">
            <w:pPr>
              <w:pStyle w:val="NoSpacing"/>
              <w:numPr>
                <w:ilvl w:val="0"/>
                <w:numId w:val="2"/>
              </w:numPr>
              <w:spacing w:line="276" w:lineRule="auto"/>
              <w:jc w:val="both"/>
              <w:rPr>
                <w:rFonts w:cstheme="minorHAnsi"/>
                <w:sz w:val="24"/>
                <w:szCs w:val="24"/>
              </w:rPr>
            </w:pPr>
            <w:r w:rsidRPr="00890278">
              <w:rPr>
                <w:rFonts w:cstheme="minorHAnsi"/>
                <w:sz w:val="24"/>
                <w:szCs w:val="24"/>
              </w:rPr>
              <w:t xml:space="preserve">Includes </w:t>
            </w:r>
            <w:r w:rsidR="01F5BF6B" w:rsidRPr="00890278">
              <w:rPr>
                <w:rFonts w:cstheme="minorHAnsi"/>
                <w:sz w:val="24"/>
                <w:szCs w:val="24"/>
              </w:rPr>
              <w:t>partnerships with</w:t>
            </w:r>
            <w:r w:rsidRPr="00890278">
              <w:rPr>
                <w:rFonts w:cstheme="minorHAnsi"/>
                <w:sz w:val="24"/>
                <w:szCs w:val="24"/>
              </w:rPr>
              <w:t xml:space="preserve"> voluntary and </w:t>
            </w:r>
            <w:r w:rsidR="1036931B" w:rsidRPr="00890278">
              <w:rPr>
                <w:rFonts w:cstheme="minorHAnsi"/>
                <w:sz w:val="24"/>
                <w:szCs w:val="24"/>
              </w:rPr>
              <w:t>for-</w:t>
            </w:r>
            <w:r w:rsidRPr="00890278">
              <w:rPr>
                <w:rFonts w:cstheme="minorHAnsi"/>
                <w:sz w:val="24"/>
                <w:szCs w:val="24"/>
              </w:rPr>
              <w:t>profit sport organizations and extends to non-government organisations (NGOs)</w:t>
            </w:r>
            <w:r w:rsidR="028DD1C6" w:rsidRPr="00890278">
              <w:rPr>
                <w:rFonts w:cstheme="minorHAnsi"/>
                <w:sz w:val="24"/>
                <w:szCs w:val="24"/>
              </w:rPr>
              <w:t>.</w:t>
            </w:r>
          </w:p>
        </w:tc>
      </w:tr>
      <w:tr w:rsidR="00BB05BC" w:rsidRPr="00890278" w14:paraId="7FC4CEA9" w14:textId="77777777" w:rsidTr="7B2EBDC3">
        <w:tc>
          <w:tcPr>
            <w:tcW w:w="1980" w:type="dxa"/>
          </w:tcPr>
          <w:p w14:paraId="746560EB" w14:textId="77777777" w:rsidR="003745AB" w:rsidRPr="00890278" w:rsidRDefault="003745AB" w:rsidP="00890278">
            <w:pPr>
              <w:pStyle w:val="NoSpacing"/>
              <w:spacing w:line="276" w:lineRule="auto"/>
              <w:rPr>
                <w:rFonts w:cstheme="minorHAnsi"/>
                <w:b/>
                <w:sz w:val="24"/>
                <w:szCs w:val="24"/>
              </w:rPr>
            </w:pPr>
            <w:r w:rsidRPr="00890278">
              <w:rPr>
                <w:rFonts w:cstheme="minorHAnsi"/>
                <w:b/>
                <w:sz w:val="24"/>
                <w:szCs w:val="24"/>
              </w:rPr>
              <w:t>International best practice examples (benchmarks)</w:t>
            </w:r>
          </w:p>
        </w:tc>
        <w:tc>
          <w:tcPr>
            <w:tcW w:w="7229" w:type="dxa"/>
          </w:tcPr>
          <w:p w14:paraId="0E6DCC1F" w14:textId="77777777" w:rsidR="00BC6B39" w:rsidRPr="00890278" w:rsidRDefault="00BC6B39" w:rsidP="00890278">
            <w:pPr>
              <w:pStyle w:val="NoSpacing"/>
              <w:spacing w:line="276" w:lineRule="auto"/>
              <w:jc w:val="both"/>
              <w:rPr>
                <w:rFonts w:cstheme="minorHAnsi"/>
                <w:b/>
                <w:bCs/>
                <w:sz w:val="24"/>
                <w:szCs w:val="24"/>
              </w:rPr>
            </w:pPr>
            <w:r w:rsidRPr="00890278">
              <w:rPr>
                <w:rFonts w:cstheme="minorHAnsi"/>
                <w:b/>
                <w:bCs/>
                <w:sz w:val="24"/>
                <w:szCs w:val="24"/>
              </w:rPr>
              <w:t>US, North Carolina</w:t>
            </w:r>
          </w:p>
          <w:p w14:paraId="70441ACB" w14:textId="004EEAC3" w:rsidR="00B91671" w:rsidRPr="00890278" w:rsidRDefault="00BC6B39" w:rsidP="00890278">
            <w:pPr>
              <w:pStyle w:val="NoSpacing"/>
              <w:spacing w:line="276" w:lineRule="auto"/>
              <w:jc w:val="both"/>
              <w:rPr>
                <w:rFonts w:cstheme="minorHAnsi"/>
                <w:sz w:val="24"/>
                <w:szCs w:val="24"/>
              </w:rPr>
            </w:pPr>
            <w:r w:rsidRPr="00890278">
              <w:rPr>
                <w:rFonts w:cstheme="minorHAnsi"/>
                <w:sz w:val="24"/>
                <w:szCs w:val="24"/>
              </w:rPr>
              <w:t>The US state of North Carolina has a lengthy history of promoting the use of school facilities by the community. NCGS § 115C-524 authorises community use of school facilities. NCGS § 115C-12(35) states that the state board of education shall encourage shared use of physical activity facilities</w:t>
            </w:r>
            <w:r w:rsidR="00270BF1" w:rsidRPr="00890278">
              <w:rPr>
                <w:rFonts w:cstheme="minorHAnsi"/>
                <w:sz w:val="24"/>
                <w:szCs w:val="24"/>
              </w:rPr>
              <w:t xml:space="preserve"> (North Carolina Division of Public Health, 2014)</w:t>
            </w:r>
            <w:r w:rsidRPr="00890278">
              <w:rPr>
                <w:rFonts w:cstheme="minorHAnsi"/>
                <w:sz w:val="24"/>
                <w:szCs w:val="24"/>
              </w:rPr>
              <w:t>.</w:t>
            </w:r>
          </w:p>
        </w:tc>
      </w:tr>
      <w:tr w:rsidR="00BB05BC" w:rsidRPr="00890278" w14:paraId="4EA1620D" w14:textId="77777777" w:rsidTr="7B2EBDC3">
        <w:tc>
          <w:tcPr>
            <w:tcW w:w="1980" w:type="dxa"/>
          </w:tcPr>
          <w:p w14:paraId="3C391F68" w14:textId="77777777" w:rsidR="003745AB" w:rsidRPr="00890278" w:rsidRDefault="003745AB" w:rsidP="00890278">
            <w:pPr>
              <w:pStyle w:val="NoSpacing"/>
              <w:spacing w:line="276" w:lineRule="auto"/>
              <w:rPr>
                <w:rFonts w:cstheme="minorHAnsi"/>
                <w:b/>
                <w:sz w:val="24"/>
                <w:szCs w:val="24"/>
                <w:lang w:val="fr-FR"/>
              </w:rPr>
            </w:pPr>
            <w:proofErr w:type="spellStart"/>
            <w:r w:rsidRPr="00890278">
              <w:rPr>
                <w:rFonts w:cstheme="minorHAnsi"/>
                <w:b/>
                <w:sz w:val="24"/>
                <w:szCs w:val="24"/>
                <w:lang w:val="fr-FR"/>
              </w:rPr>
              <w:t>Context</w:t>
            </w:r>
            <w:proofErr w:type="spellEnd"/>
            <w:r w:rsidRPr="00890278">
              <w:rPr>
                <w:rFonts w:cstheme="minorHAnsi"/>
                <w:b/>
                <w:sz w:val="24"/>
                <w:szCs w:val="24"/>
                <w:lang w:val="fr-FR"/>
              </w:rPr>
              <w:t xml:space="preserve"> e.g. EU action / </w:t>
            </w:r>
            <w:proofErr w:type="spellStart"/>
            <w:r w:rsidRPr="00890278">
              <w:rPr>
                <w:rFonts w:cstheme="minorHAnsi"/>
                <w:b/>
                <w:sz w:val="24"/>
                <w:szCs w:val="24"/>
                <w:lang w:val="fr-FR"/>
              </w:rPr>
              <w:t>regulation</w:t>
            </w:r>
            <w:proofErr w:type="spellEnd"/>
            <w:r w:rsidRPr="00890278">
              <w:rPr>
                <w:rFonts w:cstheme="minorHAnsi"/>
                <w:b/>
                <w:sz w:val="24"/>
                <w:szCs w:val="24"/>
                <w:lang w:val="fr-FR"/>
              </w:rPr>
              <w:t xml:space="preserve"> </w:t>
            </w:r>
          </w:p>
        </w:tc>
        <w:tc>
          <w:tcPr>
            <w:tcW w:w="7229" w:type="dxa"/>
          </w:tcPr>
          <w:p w14:paraId="687C1837" w14:textId="77777777" w:rsidR="00D87ECD" w:rsidRPr="00890278" w:rsidRDefault="00D87ECD" w:rsidP="00890278">
            <w:pPr>
              <w:pStyle w:val="NoSpacing"/>
              <w:spacing w:line="276" w:lineRule="auto"/>
              <w:jc w:val="both"/>
              <w:rPr>
                <w:rFonts w:cstheme="minorHAnsi"/>
                <w:b/>
                <w:bCs/>
                <w:sz w:val="24"/>
                <w:szCs w:val="24"/>
              </w:rPr>
            </w:pPr>
            <w:r w:rsidRPr="00890278">
              <w:rPr>
                <w:rFonts w:cstheme="minorHAnsi"/>
                <w:b/>
                <w:bCs/>
                <w:sz w:val="24"/>
                <w:szCs w:val="24"/>
              </w:rPr>
              <w:t>WHO</w:t>
            </w:r>
          </w:p>
          <w:p w14:paraId="7BB9E2FF" w14:textId="77777777" w:rsidR="00D87ECD" w:rsidRPr="00890278" w:rsidRDefault="00D87ECD" w:rsidP="00890278">
            <w:pPr>
              <w:pStyle w:val="NoSpacing"/>
              <w:spacing w:line="276" w:lineRule="auto"/>
              <w:jc w:val="both"/>
              <w:rPr>
                <w:rFonts w:cstheme="minorHAnsi"/>
                <w:b/>
                <w:bCs/>
                <w:sz w:val="24"/>
                <w:szCs w:val="24"/>
              </w:rPr>
            </w:pPr>
            <w:r w:rsidRPr="00890278">
              <w:rPr>
                <w:rFonts w:cstheme="minorHAnsi"/>
                <w:b/>
                <w:bCs/>
                <w:sz w:val="24"/>
                <w:szCs w:val="24"/>
              </w:rPr>
              <w:t>Global Action Plan on Physical Activity</w:t>
            </w:r>
          </w:p>
          <w:p w14:paraId="432DC9BE" w14:textId="69DB6F42" w:rsidR="003745AB" w:rsidRPr="00890278" w:rsidRDefault="00D87ECD" w:rsidP="00890278">
            <w:pPr>
              <w:pStyle w:val="NoSpacing"/>
              <w:spacing w:line="276" w:lineRule="auto"/>
              <w:jc w:val="both"/>
              <w:rPr>
                <w:rFonts w:cstheme="minorHAnsi"/>
                <w:sz w:val="24"/>
                <w:szCs w:val="24"/>
              </w:rPr>
            </w:pPr>
            <w:r w:rsidRPr="00890278">
              <w:rPr>
                <w:rFonts w:cstheme="minorHAnsi"/>
                <w:sz w:val="24"/>
                <w:szCs w:val="24"/>
              </w:rPr>
              <w:t>The WHO’s GAPPA document recognises that access to recreational spaces and sports amenities is necessary by people of all ages and abilities to reduce inequalities. Action 2.4.1 recommends to member states to increase the availability of playing fields by encouraging a policy of shared use of school facilities</w:t>
            </w:r>
            <w:r w:rsidR="00887CDE">
              <w:rPr>
                <w:rFonts w:cstheme="minorHAnsi"/>
                <w:sz w:val="24"/>
                <w:szCs w:val="24"/>
              </w:rPr>
              <w:t xml:space="preserve"> </w:t>
            </w:r>
            <w:r w:rsidR="00887CDE">
              <w:rPr>
                <w:rFonts w:ascii="Calibri" w:hAnsi="Calibri" w:cs="Calibri"/>
                <w:sz w:val="24"/>
                <w:szCs w:val="24"/>
              </w:rPr>
              <w:t>(WHO, 2018)</w:t>
            </w:r>
            <w:r w:rsidRPr="00890278">
              <w:rPr>
                <w:rFonts w:cstheme="minorHAnsi"/>
                <w:sz w:val="24"/>
                <w:szCs w:val="24"/>
              </w:rPr>
              <w:t xml:space="preserve">. </w:t>
            </w:r>
          </w:p>
        </w:tc>
      </w:tr>
      <w:tr w:rsidR="00BB05BC" w:rsidRPr="00890278" w14:paraId="73AA367D" w14:textId="77777777" w:rsidTr="7B2EBDC3">
        <w:tc>
          <w:tcPr>
            <w:tcW w:w="1980" w:type="dxa"/>
          </w:tcPr>
          <w:p w14:paraId="203B795F" w14:textId="77777777" w:rsidR="003745AB" w:rsidRPr="00890278" w:rsidRDefault="003745AB" w:rsidP="00890278">
            <w:pPr>
              <w:pStyle w:val="NoSpacing"/>
              <w:spacing w:line="276" w:lineRule="auto"/>
              <w:rPr>
                <w:rFonts w:cstheme="minorHAnsi"/>
                <w:b/>
                <w:sz w:val="24"/>
                <w:szCs w:val="24"/>
              </w:rPr>
            </w:pPr>
            <w:r w:rsidRPr="00890278">
              <w:rPr>
                <w:rFonts w:cstheme="minorHAnsi"/>
                <w:b/>
                <w:sz w:val="24"/>
                <w:szCs w:val="24"/>
              </w:rPr>
              <w:t>Evidence of implementation</w:t>
            </w:r>
          </w:p>
        </w:tc>
        <w:tc>
          <w:tcPr>
            <w:tcW w:w="7229" w:type="dxa"/>
          </w:tcPr>
          <w:p w14:paraId="7B21847C" w14:textId="0AA71252" w:rsidR="003745AB" w:rsidRPr="00890278" w:rsidRDefault="56987D5F" w:rsidP="00890278">
            <w:pPr>
              <w:pStyle w:val="NoSpacing"/>
              <w:spacing w:line="276" w:lineRule="auto"/>
              <w:rPr>
                <w:rFonts w:cstheme="minorHAnsi"/>
                <w:b/>
                <w:bCs/>
                <w:sz w:val="24"/>
                <w:szCs w:val="24"/>
              </w:rPr>
            </w:pPr>
            <w:r w:rsidRPr="00890278">
              <w:rPr>
                <w:rFonts w:cstheme="minorHAnsi"/>
                <w:b/>
                <w:bCs/>
                <w:sz w:val="24"/>
                <w:szCs w:val="24"/>
              </w:rPr>
              <w:t>Ireland</w:t>
            </w:r>
          </w:p>
          <w:p w14:paraId="6AA3CD08" w14:textId="77777777" w:rsidR="0052799B" w:rsidRPr="00890278" w:rsidRDefault="0052799B"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Style w:val="Strong"/>
                <w:rFonts w:asciiTheme="minorHAnsi" w:hAnsiTheme="minorHAnsi" w:cstheme="minorHAnsi"/>
              </w:rPr>
              <w:t>Community Sports and Physical Activity Hubs </w:t>
            </w:r>
          </w:p>
          <w:p w14:paraId="28FDABF6" w14:textId="77777777" w:rsidR="0052799B" w:rsidRPr="00890278" w:rsidRDefault="0052799B" w:rsidP="00890278">
            <w:pPr>
              <w:shd w:val="clear" w:color="auto" w:fill="FFFFFF" w:themeFill="background1"/>
              <w:spacing w:line="276" w:lineRule="auto"/>
              <w:rPr>
                <w:rFonts w:eastAsiaTheme="minorEastAsia" w:cstheme="minorHAnsi"/>
                <w:sz w:val="24"/>
                <w:szCs w:val="24"/>
                <w:lang w:val="en-US"/>
              </w:rPr>
            </w:pPr>
            <w:r w:rsidRPr="00890278">
              <w:rPr>
                <w:rFonts w:cstheme="minorHAnsi"/>
                <w:sz w:val="24"/>
                <w:szCs w:val="24"/>
              </w:rPr>
              <w:t>The Community Sport Hubs (CSH) initiative is a Sport Ireland initiative designed to increase local sport participation. The Community Sports and Physical Activity Hubs Evaluation Report (Sport Ireland, 2019) distinguishes between three types of CSH: community sports hubs, outdoor sports hubs,</w:t>
            </w:r>
            <w:r w:rsidRPr="00890278">
              <w:rPr>
                <w:rFonts w:eastAsiaTheme="minorEastAsia" w:cstheme="minorHAnsi"/>
                <w:sz w:val="24"/>
                <w:szCs w:val="24"/>
              </w:rPr>
              <w:t xml:space="preserve"> and importantly for this statement, school community sports hubs. School community sports hubs are characterised by using links with local schools to maximise sport facility usage. </w:t>
            </w:r>
            <w:r w:rsidRPr="00890278">
              <w:rPr>
                <w:rFonts w:eastAsiaTheme="minorEastAsia" w:cstheme="minorHAnsi"/>
                <w:sz w:val="24"/>
                <w:szCs w:val="24"/>
                <w:lang w:val="en-US"/>
              </w:rPr>
              <w:t xml:space="preserve"> For example: in </w:t>
            </w:r>
            <w:proofErr w:type="spellStart"/>
            <w:r w:rsidRPr="00890278">
              <w:rPr>
                <w:rFonts w:eastAsiaTheme="minorEastAsia" w:cstheme="minorHAnsi"/>
                <w:sz w:val="24"/>
                <w:szCs w:val="24"/>
                <w:lang w:val="en-US"/>
              </w:rPr>
              <w:t>Carrickphierish</w:t>
            </w:r>
            <w:proofErr w:type="spellEnd"/>
            <w:r w:rsidRPr="00890278">
              <w:rPr>
                <w:rFonts w:eastAsiaTheme="minorEastAsia" w:cstheme="minorHAnsi"/>
                <w:sz w:val="24"/>
                <w:szCs w:val="24"/>
                <w:lang w:val="en-US"/>
              </w:rPr>
              <w:t>, Waterford a multipurpose sports hall is used by schools during the school day and rented by the local sport partnership on evenings and weekends (Sport Ireland, 2019).</w:t>
            </w:r>
          </w:p>
          <w:p w14:paraId="26BAC01B" w14:textId="77777777" w:rsidR="0052799B" w:rsidRPr="00890278" w:rsidRDefault="0052799B" w:rsidP="00890278">
            <w:pPr>
              <w:shd w:val="clear" w:color="auto" w:fill="FFFFFF" w:themeFill="background1"/>
              <w:spacing w:line="276" w:lineRule="auto"/>
              <w:rPr>
                <w:rFonts w:eastAsiaTheme="minorEastAsia" w:cstheme="minorHAnsi"/>
                <w:sz w:val="24"/>
                <w:szCs w:val="24"/>
                <w:lang w:val="en-US"/>
              </w:rPr>
            </w:pPr>
          </w:p>
          <w:p w14:paraId="65688713" w14:textId="77777777" w:rsidR="0052799B" w:rsidRPr="00890278" w:rsidRDefault="0052799B" w:rsidP="00890278">
            <w:pPr>
              <w:spacing w:line="276" w:lineRule="auto"/>
              <w:rPr>
                <w:rFonts w:eastAsia="Calibri" w:cstheme="minorHAnsi"/>
                <w:b/>
                <w:bCs/>
                <w:sz w:val="24"/>
                <w:szCs w:val="24"/>
                <w:lang w:val="en-US"/>
              </w:rPr>
            </w:pPr>
            <w:r w:rsidRPr="00890278">
              <w:rPr>
                <w:rFonts w:eastAsia="Calibri" w:cstheme="minorHAnsi"/>
                <w:b/>
                <w:bCs/>
                <w:sz w:val="24"/>
                <w:szCs w:val="24"/>
                <w:lang w:val="en-US"/>
              </w:rPr>
              <w:t>Participation Plan 2021-2024 Increasing Participation in a Changing Ireland</w:t>
            </w:r>
          </w:p>
          <w:p w14:paraId="79E0E96F" w14:textId="0F5B75C5" w:rsidR="0052799B" w:rsidRPr="00890278" w:rsidRDefault="0052799B" w:rsidP="00890278">
            <w:pPr>
              <w:shd w:val="clear" w:color="auto" w:fill="FFFFFF" w:themeFill="background1"/>
              <w:spacing w:line="276" w:lineRule="auto"/>
              <w:rPr>
                <w:rFonts w:eastAsiaTheme="minorEastAsia" w:cstheme="minorHAnsi"/>
                <w:sz w:val="24"/>
                <w:szCs w:val="24"/>
                <w:lang w:val="en-US"/>
              </w:rPr>
            </w:pPr>
            <w:r w:rsidRPr="00890278">
              <w:rPr>
                <w:rFonts w:eastAsiaTheme="minorEastAsia" w:cstheme="minorHAnsi"/>
                <w:sz w:val="24"/>
                <w:szCs w:val="24"/>
                <w:lang w:val="en-US"/>
              </w:rPr>
              <w:lastRenderedPageBreak/>
              <w:t>Action 31 of the participation plan states that Sport Ireland will seek to promote access to school facilities through local collaboration and action 32 states that the sport section will be supported to access school infrastructure. This action includes provision of the necessary insurance cover</w:t>
            </w:r>
            <w:r w:rsidR="00A42A94">
              <w:rPr>
                <w:rFonts w:eastAsiaTheme="minorEastAsia" w:cstheme="minorHAnsi"/>
                <w:sz w:val="24"/>
                <w:szCs w:val="24"/>
                <w:lang w:val="en-US"/>
              </w:rPr>
              <w:t xml:space="preserve"> (Sport Ireland 2021a)</w:t>
            </w:r>
            <w:r w:rsidRPr="00890278">
              <w:rPr>
                <w:rFonts w:eastAsiaTheme="minorEastAsia" w:cstheme="minorHAnsi"/>
                <w:sz w:val="24"/>
                <w:szCs w:val="24"/>
                <w:lang w:val="en-US"/>
              </w:rPr>
              <w:t>.</w:t>
            </w:r>
          </w:p>
          <w:p w14:paraId="446835B2" w14:textId="77777777" w:rsidR="0052799B" w:rsidRPr="00890278" w:rsidRDefault="0052799B" w:rsidP="00890278">
            <w:pPr>
              <w:shd w:val="clear" w:color="auto" w:fill="FFFFFF" w:themeFill="background1"/>
              <w:spacing w:line="276" w:lineRule="auto"/>
              <w:rPr>
                <w:rFonts w:eastAsiaTheme="minorEastAsia" w:cstheme="minorHAnsi"/>
                <w:sz w:val="24"/>
                <w:szCs w:val="24"/>
                <w:lang w:val="en-US"/>
              </w:rPr>
            </w:pPr>
          </w:p>
          <w:p w14:paraId="6CE0B691" w14:textId="77777777" w:rsidR="0052799B" w:rsidRPr="00890278" w:rsidRDefault="0052799B" w:rsidP="00890278">
            <w:pPr>
              <w:spacing w:line="276" w:lineRule="auto"/>
              <w:jc w:val="both"/>
              <w:rPr>
                <w:rFonts w:eastAsia="Calibri" w:cstheme="minorHAnsi"/>
                <w:b/>
                <w:bCs/>
                <w:sz w:val="24"/>
                <w:szCs w:val="24"/>
              </w:rPr>
            </w:pPr>
            <w:r w:rsidRPr="00890278">
              <w:rPr>
                <w:rFonts w:eastAsia="Calibri" w:cstheme="minorHAnsi"/>
                <w:b/>
                <w:bCs/>
                <w:sz w:val="24"/>
                <w:szCs w:val="24"/>
              </w:rPr>
              <w:t>National Sports Policy 2018 – 2027</w:t>
            </w:r>
          </w:p>
          <w:p w14:paraId="24ABF387" w14:textId="0D722AA2" w:rsidR="00B91671" w:rsidRPr="00890278" w:rsidRDefault="0052799B" w:rsidP="00890278">
            <w:pPr>
              <w:spacing w:line="276" w:lineRule="auto"/>
              <w:rPr>
                <w:rFonts w:cstheme="minorHAnsi"/>
                <w:sz w:val="24"/>
                <w:szCs w:val="24"/>
              </w:rPr>
            </w:pPr>
            <w:r w:rsidRPr="00890278">
              <w:rPr>
                <w:rFonts w:eastAsia="Calibri" w:cstheme="minorHAnsi"/>
                <w:sz w:val="24"/>
                <w:szCs w:val="24"/>
              </w:rPr>
              <w:t>Action 6 of the National Sports Policy (NSP) states that schools and sports clubs will be encouraged to cooperate to make better use of their facilities</w:t>
            </w:r>
            <w:r w:rsidR="00A42A94">
              <w:rPr>
                <w:rFonts w:eastAsia="Calibri" w:cstheme="minorHAnsi"/>
                <w:sz w:val="24"/>
                <w:szCs w:val="24"/>
              </w:rPr>
              <w:t xml:space="preserve"> (DTTS, 2018)</w:t>
            </w:r>
            <w:r w:rsidRPr="00890278">
              <w:rPr>
                <w:rFonts w:eastAsia="Calibri" w:cstheme="minorHAnsi"/>
                <w:sz w:val="24"/>
                <w:szCs w:val="24"/>
              </w:rPr>
              <w:t>.</w:t>
            </w:r>
          </w:p>
        </w:tc>
      </w:tr>
    </w:tbl>
    <w:p w14:paraId="0EEE5E8E" w14:textId="77777777" w:rsidR="000A7AF5" w:rsidRPr="00FE2157" w:rsidRDefault="000A7AF5" w:rsidP="00890278">
      <w:pPr>
        <w:pStyle w:val="NoSpacing"/>
        <w:spacing w:line="276" w:lineRule="auto"/>
        <w:rPr>
          <w:rFonts w:ascii="Calibri" w:hAnsi="Calibri" w:cs="Calibri"/>
          <w:sz w:val="24"/>
          <w:szCs w:val="24"/>
        </w:rPr>
      </w:pPr>
    </w:p>
    <w:tbl>
      <w:tblPr>
        <w:tblStyle w:val="TableGrid"/>
        <w:tblW w:w="9209" w:type="dxa"/>
        <w:tblLayout w:type="fixed"/>
        <w:tblLook w:val="04A0" w:firstRow="1" w:lastRow="0" w:firstColumn="1" w:lastColumn="0" w:noHBand="0" w:noVBand="1"/>
      </w:tblPr>
      <w:tblGrid>
        <w:gridCol w:w="1980"/>
        <w:gridCol w:w="7229"/>
      </w:tblGrid>
      <w:tr w:rsidR="003745AB" w:rsidRPr="00FE2157" w14:paraId="15D221B5" w14:textId="77777777" w:rsidTr="51315281">
        <w:tc>
          <w:tcPr>
            <w:tcW w:w="9209" w:type="dxa"/>
            <w:gridSpan w:val="2"/>
            <w:shd w:val="clear" w:color="auto" w:fill="A8D08D" w:themeFill="accent6" w:themeFillTint="99"/>
          </w:tcPr>
          <w:p w14:paraId="63F95F4E" w14:textId="13242852" w:rsidR="003745AB" w:rsidRPr="00FE2157" w:rsidRDefault="003745AB"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E04</w:t>
            </w:r>
          </w:p>
          <w:p w14:paraId="70CA23F3" w14:textId="65617FD5" w:rsidR="003745AB" w:rsidRPr="00FE2157" w:rsidRDefault="008E2CD6" w:rsidP="00890278">
            <w:pPr>
              <w:pStyle w:val="NoSpacing"/>
              <w:spacing w:line="276" w:lineRule="auto"/>
              <w:jc w:val="both"/>
              <w:rPr>
                <w:rFonts w:ascii="Calibri" w:hAnsi="Calibri" w:cs="Calibri"/>
                <w:b/>
                <w:bCs/>
                <w:sz w:val="24"/>
                <w:szCs w:val="24"/>
              </w:rPr>
            </w:pPr>
            <w:r w:rsidRPr="008E2CD6">
              <w:rPr>
                <w:rFonts w:ascii="Calibri" w:hAnsi="Calibri" w:cs="Calibri"/>
                <w:b/>
                <w:bCs/>
                <w:color w:val="000000"/>
                <w:sz w:val="24"/>
                <w:szCs w:val="24"/>
              </w:rPr>
              <w:t>National and/or sub-national policies are in place to promote and support safe active travel to and from school.</w:t>
            </w:r>
          </w:p>
        </w:tc>
      </w:tr>
      <w:tr w:rsidR="003745AB" w:rsidRPr="00FE2157" w14:paraId="3042BF65" w14:textId="77777777" w:rsidTr="51315281">
        <w:tc>
          <w:tcPr>
            <w:tcW w:w="1980" w:type="dxa"/>
          </w:tcPr>
          <w:p w14:paraId="3963DD1E" w14:textId="77777777" w:rsidR="003745AB" w:rsidRPr="00FE2157" w:rsidRDefault="003745AB"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1209AAFE" w14:textId="4D68E7AF" w:rsidR="003745AB" w:rsidRPr="00FE2157" w:rsidRDefault="6F3921E6"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w:t>
            </w:r>
            <w:r w:rsidR="003745AB" w:rsidRPr="071EB856">
              <w:rPr>
                <w:rFonts w:ascii="Calibri" w:hAnsi="Calibri" w:cs="Calibri"/>
                <w:sz w:val="24"/>
                <w:szCs w:val="24"/>
              </w:rPr>
              <w:t>nclude</w:t>
            </w:r>
            <w:r w:rsidRPr="071EB856">
              <w:rPr>
                <w:rFonts w:ascii="Calibri" w:hAnsi="Calibri" w:cs="Calibri"/>
                <w:sz w:val="24"/>
                <w:szCs w:val="24"/>
              </w:rPr>
              <w:t>s</w:t>
            </w:r>
            <w:r w:rsidR="003745AB" w:rsidRPr="071EB856">
              <w:rPr>
                <w:rFonts w:ascii="Calibri" w:hAnsi="Calibri" w:cs="Calibri"/>
                <w:sz w:val="24"/>
                <w:szCs w:val="24"/>
              </w:rPr>
              <w:t xml:space="preserve"> government-funded or managed services where the government is responsible for safe travel to and from school</w:t>
            </w:r>
            <w:r w:rsidR="028DD1C6" w:rsidRPr="071EB856">
              <w:rPr>
                <w:rFonts w:ascii="Calibri" w:hAnsi="Calibri" w:cs="Calibri"/>
                <w:sz w:val="24"/>
                <w:szCs w:val="24"/>
              </w:rPr>
              <w:t>.</w:t>
            </w:r>
          </w:p>
          <w:p w14:paraId="17F18D52" w14:textId="364332F5" w:rsidR="003745AB" w:rsidRPr="00FE2157" w:rsidRDefault="003745AB"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 xml:space="preserve">Includes private companies that are under contract by the government to provide safe travel to and from school. </w:t>
            </w:r>
            <w:proofErr w:type="gramStart"/>
            <w:r w:rsidRPr="071EB856">
              <w:rPr>
                <w:rFonts w:ascii="Calibri" w:hAnsi="Calibri" w:cs="Calibri"/>
                <w:sz w:val="24"/>
                <w:szCs w:val="24"/>
              </w:rPr>
              <w:t>For the purpose of</w:t>
            </w:r>
            <w:proofErr w:type="gramEnd"/>
            <w:r w:rsidRPr="071EB856">
              <w:rPr>
                <w:rFonts w:ascii="Calibri" w:hAnsi="Calibri" w:cs="Calibri"/>
                <w:sz w:val="24"/>
                <w:szCs w:val="24"/>
              </w:rPr>
              <w:t xml:space="preserve"> this indicator, ‘private companies’ includes for profit companies and extends to non-government organisations (NGOs)</w:t>
            </w:r>
            <w:r w:rsidR="028DD1C6" w:rsidRPr="071EB856">
              <w:rPr>
                <w:rFonts w:ascii="Calibri" w:hAnsi="Calibri" w:cs="Calibri"/>
                <w:sz w:val="24"/>
                <w:szCs w:val="24"/>
              </w:rPr>
              <w:t>.</w:t>
            </w:r>
          </w:p>
          <w:p w14:paraId="28C73B5D" w14:textId="4B06B094" w:rsidR="003745AB" w:rsidRPr="00FE2157" w:rsidRDefault="003745AB"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policies and guidelines to provide and promote safe active travel to and from school</w:t>
            </w:r>
            <w:r w:rsidR="028DD1C6" w:rsidRPr="071EB856">
              <w:rPr>
                <w:rFonts w:ascii="Calibri" w:hAnsi="Calibri" w:cs="Calibri"/>
                <w:sz w:val="24"/>
                <w:szCs w:val="24"/>
              </w:rPr>
              <w:t>.</w:t>
            </w:r>
          </w:p>
          <w:p w14:paraId="7E3D1794" w14:textId="5AB0F3DB" w:rsidR="003745AB" w:rsidRPr="00FE2157" w:rsidRDefault="003745AB"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the strategic placement of active travel infrastructure</w:t>
            </w:r>
            <w:r w:rsidR="028DD1C6" w:rsidRPr="071EB856">
              <w:rPr>
                <w:rFonts w:ascii="Calibri" w:hAnsi="Calibri" w:cs="Calibri"/>
                <w:sz w:val="24"/>
                <w:szCs w:val="24"/>
              </w:rPr>
              <w:t>.</w:t>
            </w:r>
          </w:p>
          <w:p w14:paraId="4726A2DC" w14:textId="6EB5E5B1" w:rsidR="003745AB" w:rsidRPr="00FE2157" w:rsidRDefault="003745AB"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the use of signage to highlight the benefits of active travel, as well as signage outlining safety</w:t>
            </w:r>
            <w:r w:rsidR="028DD1C6" w:rsidRPr="071EB856">
              <w:rPr>
                <w:rFonts w:ascii="Calibri" w:hAnsi="Calibri" w:cs="Calibri"/>
                <w:sz w:val="24"/>
                <w:szCs w:val="24"/>
              </w:rPr>
              <w:t>.</w:t>
            </w:r>
          </w:p>
        </w:tc>
      </w:tr>
      <w:tr w:rsidR="003745AB" w:rsidRPr="00FE2157" w14:paraId="737E0388" w14:textId="77777777" w:rsidTr="51315281">
        <w:tc>
          <w:tcPr>
            <w:tcW w:w="1980" w:type="dxa"/>
          </w:tcPr>
          <w:p w14:paraId="0BB547A2" w14:textId="77777777" w:rsidR="003745AB" w:rsidRPr="00FE2157" w:rsidRDefault="003745AB"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7529B49D" w14:textId="0AAB52E9" w:rsidR="000A6FD0" w:rsidRPr="000A6FD0" w:rsidRDefault="00BC6B39" w:rsidP="00890278">
            <w:pPr>
              <w:spacing w:line="276" w:lineRule="auto"/>
              <w:rPr>
                <w:rFonts w:ascii="Calibri" w:hAnsi="Calibri" w:cs="Calibri"/>
                <w:b/>
                <w:bCs/>
                <w:sz w:val="24"/>
                <w:szCs w:val="24"/>
              </w:rPr>
            </w:pPr>
            <w:r w:rsidRPr="51315281">
              <w:rPr>
                <w:rFonts w:ascii="Calibri" w:hAnsi="Calibri" w:cs="Calibri"/>
                <w:b/>
                <w:bCs/>
                <w:sz w:val="24"/>
                <w:szCs w:val="24"/>
              </w:rPr>
              <w:t xml:space="preserve">Japan </w:t>
            </w:r>
          </w:p>
          <w:p w14:paraId="7E3FFE36" w14:textId="1C2E5098" w:rsidR="00BC6B39" w:rsidRPr="00FE2157" w:rsidRDefault="00BC6B39" w:rsidP="00890278">
            <w:pPr>
              <w:spacing w:line="276" w:lineRule="auto"/>
              <w:jc w:val="both"/>
              <w:rPr>
                <w:rFonts w:ascii="Calibri" w:hAnsi="Calibri" w:cs="Calibri"/>
                <w:sz w:val="24"/>
                <w:szCs w:val="24"/>
                <w:vertAlign w:val="superscript"/>
              </w:rPr>
            </w:pPr>
            <w:r w:rsidRPr="00FE2157">
              <w:rPr>
                <w:rFonts w:ascii="Calibri" w:hAnsi="Calibri" w:cs="Calibri"/>
                <w:sz w:val="24"/>
                <w:szCs w:val="24"/>
              </w:rPr>
              <w:t>Japan has a highly established “walking to school practice” that has been implemented since the School Education Act enforcement order, enacted in 1953, stating that public elementary schools should be sited within no more than 4 km, and for public junior high schools no more than 6 km from the student’s home. This policy is still successful today at promoting active transportation among Japanese children and youth.</w:t>
            </w:r>
          </w:p>
          <w:p w14:paraId="4489BF55" w14:textId="348DEB79" w:rsidR="000A6FD0" w:rsidRPr="00FE2157" w:rsidRDefault="00BC6B39" w:rsidP="00890278">
            <w:pPr>
              <w:spacing w:line="276" w:lineRule="auto"/>
              <w:jc w:val="both"/>
              <w:rPr>
                <w:rFonts w:ascii="Calibri" w:hAnsi="Calibri" w:cs="Calibri"/>
                <w:sz w:val="24"/>
                <w:szCs w:val="24"/>
              </w:rPr>
            </w:pPr>
            <w:r w:rsidRPr="00FE2157">
              <w:rPr>
                <w:rFonts w:ascii="Calibri" w:hAnsi="Calibri" w:cs="Calibri"/>
                <w:sz w:val="24"/>
                <w:szCs w:val="24"/>
              </w:rPr>
              <w:t>Since 1953 Japan has a “walking to school practice” resulting from the implementation of the article 49 of the School Education Act, which regulates the siting of public schools in urban areas of Japan. This article establishes that the commuting distances are 4 km for elementary schools and 6 km for junior high schools. Based on these, the boards of education must ensure that children attend to schools located within those distances to allow children to walk to school</w:t>
            </w:r>
            <w:r w:rsidR="002D2498">
              <w:rPr>
                <w:rFonts w:ascii="Calibri" w:hAnsi="Calibri" w:cs="Calibri"/>
                <w:sz w:val="24"/>
                <w:szCs w:val="24"/>
              </w:rPr>
              <w:t xml:space="preserve"> (Mori et al., 2012; Tanaka et al., 2016)</w:t>
            </w:r>
            <w:r w:rsidR="009B656B">
              <w:rPr>
                <w:rFonts w:ascii="Calibri" w:hAnsi="Calibri" w:cs="Calibri"/>
                <w:sz w:val="24"/>
                <w:szCs w:val="24"/>
              </w:rPr>
              <w:t>.</w:t>
            </w:r>
          </w:p>
        </w:tc>
      </w:tr>
      <w:tr w:rsidR="003745AB" w:rsidRPr="00FE2157" w14:paraId="3F3AD525" w14:textId="77777777" w:rsidTr="51315281">
        <w:tc>
          <w:tcPr>
            <w:tcW w:w="1980" w:type="dxa"/>
          </w:tcPr>
          <w:p w14:paraId="445A6893" w14:textId="77777777" w:rsidR="003745AB" w:rsidRPr="00FE2157" w:rsidRDefault="003745AB"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2D520326" w14:textId="77777777" w:rsidR="00110662" w:rsidRPr="00890278" w:rsidRDefault="00110662" w:rsidP="00890278">
            <w:pPr>
              <w:pStyle w:val="NoSpacing"/>
              <w:spacing w:line="276" w:lineRule="auto"/>
              <w:jc w:val="both"/>
              <w:rPr>
                <w:rFonts w:cstheme="minorHAnsi"/>
                <w:b/>
                <w:bCs/>
                <w:sz w:val="24"/>
                <w:szCs w:val="24"/>
              </w:rPr>
            </w:pPr>
            <w:r w:rsidRPr="00890278">
              <w:rPr>
                <w:rFonts w:cstheme="minorHAnsi"/>
                <w:b/>
                <w:bCs/>
                <w:sz w:val="24"/>
                <w:szCs w:val="24"/>
              </w:rPr>
              <w:t>WHO</w:t>
            </w:r>
          </w:p>
          <w:p w14:paraId="3E4F905D" w14:textId="77777777" w:rsidR="00110662" w:rsidRPr="00890278" w:rsidRDefault="00110662" w:rsidP="00890278">
            <w:pPr>
              <w:pStyle w:val="NoSpacing"/>
              <w:spacing w:line="276" w:lineRule="auto"/>
              <w:jc w:val="both"/>
              <w:rPr>
                <w:rFonts w:cstheme="minorHAnsi"/>
                <w:b/>
                <w:bCs/>
                <w:sz w:val="24"/>
                <w:szCs w:val="24"/>
              </w:rPr>
            </w:pPr>
            <w:r w:rsidRPr="00890278">
              <w:rPr>
                <w:rFonts w:cstheme="minorHAnsi"/>
                <w:b/>
                <w:bCs/>
                <w:sz w:val="24"/>
                <w:szCs w:val="24"/>
              </w:rPr>
              <w:t>Global Action Plan on Physical Activity</w:t>
            </w:r>
          </w:p>
          <w:p w14:paraId="5FB0C5E4" w14:textId="73F88B9A" w:rsidR="00110662" w:rsidRPr="00890278" w:rsidRDefault="00110662" w:rsidP="00890278">
            <w:pPr>
              <w:pStyle w:val="NoSpacing"/>
              <w:spacing w:line="276" w:lineRule="auto"/>
              <w:jc w:val="both"/>
              <w:rPr>
                <w:rFonts w:cstheme="minorHAnsi"/>
                <w:sz w:val="24"/>
                <w:szCs w:val="24"/>
              </w:rPr>
            </w:pPr>
            <w:r w:rsidRPr="00890278">
              <w:rPr>
                <w:rFonts w:cstheme="minorHAnsi"/>
                <w:sz w:val="24"/>
                <w:szCs w:val="24"/>
              </w:rPr>
              <w:t>Action 3.1.3 of GAPPA requests WHO member states to</w:t>
            </w:r>
            <w:r w:rsidR="003E2D96" w:rsidRPr="00890278">
              <w:rPr>
                <w:rFonts w:cstheme="minorHAnsi"/>
                <w:sz w:val="24"/>
                <w:szCs w:val="24"/>
              </w:rPr>
              <w:t xml:space="preserve"> “promote walk and cycle to school programmes”</w:t>
            </w:r>
            <w:r w:rsidR="00887CDE">
              <w:rPr>
                <w:rFonts w:ascii="Calibri" w:hAnsi="Calibri" w:cs="Calibri"/>
                <w:sz w:val="24"/>
                <w:szCs w:val="24"/>
              </w:rPr>
              <w:t xml:space="preserve"> (WHO, 2018)</w:t>
            </w:r>
            <w:r w:rsidR="003E2D96" w:rsidRPr="00890278">
              <w:rPr>
                <w:rFonts w:cstheme="minorHAnsi"/>
                <w:sz w:val="24"/>
                <w:szCs w:val="24"/>
              </w:rPr>
              <w:t>.</w:t>
            </w:r>
          </w:p>
          <w:p w14:paraId="18DA1294" w14:textId="77777777" w:rsidR="00110662" w:rsidRPr="00890278" w:rsidRDefault="00110662" w:rsidP="00890278">
            <w:pPr>
              <w:pStyle w:val="NoSpacing"/>
              <w:spacing w:line="276" w:lineRule="auto"/>
              <w:jc w:val="both"/>
              <w:rPr>
                <w:rFonts w:cstheme="minorHAnsi"/>
                <w:b/>
                <w:bCs/>
                <w:sz w:val="24"/>
                <w:szCs w:val="24"/>
              </w:rPr>
            </w:pPr>
          </w:p>
          <w:p w14:paraId="5D064F94" w14:textId="51153C4F" w:rsidR="006D3BF5" w:rsidRPr="00890278" w:rsidRDefault="006D3BF5" w:rsidP="00890278">
            <w:pPr>
              <w:pStyle w:val="NoSpacing"/>
              <w:spacing w:line="276" w:lineRule="auto"/>
              <w:jc w:val="both"/>
              <w:rPr>
                <w:rFonts w:cstheme="minorHAnsi"/>
                <w:b/>
                <w:bCs/>
                <w:sz w:val="24"/>
                <w:szCs w:val="24"/>
              </w:rPr>
            </w:pPr>
            <w:r w:rsidRPr="00890278">
              <w:rPr>
                <w:rFonts w:cstheme="minorHAnsi"/>
                <w:b/>
                <w:bCs/>
                <w:sz w:val="24"/>
                <w:szCs w:val="24"/>
              </w:rPr>
              <w:t>WHOROE</w:t>
            </w:r>
          </w:p>
          <w:p w14:paraId="36B77831" w14:textId="650BB5F5" w:rsidR="003343D5" w:rsidRPr="00890278" w:rsidRDefault="003343D5" w:rsidP="00890278">
            <w:pPr>
              <w:pStyle w:val="NoSpacing"/>
              <w:spacing w:line="276" w:lineRule="auto"/>
              <w:jc w:val="both"/>
              <w:rPr>
                <w:rFonts w:cstheme="minorHAnsi"/>
                <w:b/>
                <w:bCs/>
                <w:sz w:val="24"/>
                <w:szCs w:val="24"/>
              </w:rPr>
            </w:pPr>
            <w:r w:rsidRPr="00890278">
              <w:rPr>
                <w:rFonts w:cstheme="minorHAnsi"/>
                <w:b/>
                <w:bCs/>
                <w:sz w:val="24"/>
                <w:szCs w:val="24"/>
              </w:rPr>
              <w:t>Physical activity strategy for the WHO European Region 2016–2025</w:t>
            </w:r>
          </w:p>
          <w:p w14:paraId="2C70B32F" w14:textId="4DB29E5D" w:rsidR="006D3BF5" w:rsidRPr="00890278" w:rsidRDefault="006D3BF5" w:rsidP="00890278">
            <w:pPr>
              <w:pStyle w:val="NoSpacing"/>
              <w:spacing w:line="276" w:lineRule="auto"/>
              <w:jc w:val="both"/>
              <w:rPr>
                <w:rFonts w:cstheme="minorHAnsi"/>
                <w:sz w:val="24"/>
                <w:szCs w:val="24"/>
              </w:rPr>
            </w:pPr>
            <w:r w:rsidRPr="00890278">
              <w:rPr>
                <w:rFonts w:cstheme="minorHAnsi"/>
                <w:sz w:val="24"/>
                <w:szCs w:val="24"/>
              </w:rPr>
              <w:t>One of the various measures listed under objective 2.2 ‘Promote physical activity in preschools and schools’ is the action that member states should provide for safe active commuting by</w:t>
            </w:r>
            <w:r w:rsidR="0019026B" w:rsidRPr="00890278">
              <w:rPr>
                <w:rFonts w:cstheme="minorHAnsi"/>
                <w:sz w:val="24"/>
                <w:szCs w:val="24"/>
              </w:rPr>
              <w:t xml:space="preserve"> bicycle or ‘walking </w:t>
            </w:r>
            <w:proofErr w:type="spellStart"/>
            <w:r w:rsidR="0019026B" w:rsidRPr="00890278">
              <w:rPr>
                <w:rFonts w:cstheme="minorHAnsi"/>
                <w:sz w:val="24"/>
                <w:szCs w:val="24"/>
              </w:rPr>
              <w:t>bus’</w:t>
            </w:r>
            <w:proofErr w:type="spellEnd"/>
            <w:r w:rsidR="00887CDE">
              <w:rPr>
                <w:rFonts w:cstheme="minorHAnsi"/>
                <w:sz w:val="24"/>
                <w:szCs w:val="24"/>
              </w:rPr>
              <w:t xml:space="preserve"> </w:t>
            </w:r>
            <w:r w:rsidR="00887CDE">
              <w:rPr>
                <w:rFonts w:ascii="Calibri" w:hAnsi="Calibri" w:cs="Calibri"/>
                <w:sz w:val="24"/>
                <w:szCs w:val="24"/>
              </w:rPr>
              <w:t>(WHOROE, 2016)</w:t>
            </w:r>
            <w:r w:rsidR="0019026B" w:rsidRPr="00890278">
              <w:rPr>
                <w:rFonts w:cstheme="minorHAnsi"/>
                <w:sz w:val="24"/>
                <w:szCs w:val="24"/>
              </w:rPr>
              <w:t>.</w:t>
            </w:r>
          </w:p>
          <w:p w14:paraId="4D1D5EC2" w14:textId="77777777" w:rsidR="006D3BF5" w:rsidRPr="00890278" w:rsidRDefault="006D3BF5" w:rsidP="00890278">
            <w:pPr>
              <w:pStyle w:val="NoSpacing"/>
              <w:spacing w:line="276" w:lineRule="auto"/>
              <w:jc w:val="both"/>
              <w:rPr>
                <w:rFonts w:cstheme="minorHAnsi"/>
                <w:b/>
                <w:bCs/>
                <w:sz w:val="24"/>
                <w:szCs w:val="24"/>
              </w:rPr>
            </w:pPr>
          </w:p>
          <w:p w14:paraId="2273CE8C" w14:textId="5627BA27" w:rsidR="00FC74D6" w:rsidRPr="00890278" w:rsidRDefault="00FC74D6" w:rsidP="00890278">
            <w:pPr>
              <w:pStyle w:val="NoSpacing"/>
              <w:spacing w:line="276" w:lineRule="auto"/>
              <w:jc w:val="both"/>
              <w:rPr>
                <w:rFonts w:cstheme="minorHAnsi"/>
                <w:b/>
                <w:bCs/>
                <w:sz w:val="24"/>
                <w:szCs w:val="24"/>
              </w:rPr>
            </w:pPr>
            <w:r w:rsidRPr="00890278">
              <w:rPr>
                <w:rFonts w:cstheme="minorHAnsi"/>
                <w:b/>
                <w:bCs/>
                <w:sz w:val="24"/>
                <w:szCs w:val="24"/>
              </w:rPr>
              <w:t>EU</w:t>
            </w:r>
          </w:p>
          <w:p w14:paraId="4FC79950" w14:textId="77777777" w:rsidR="00FC74D6" w:rsidRPr="00890278" w:rsidRDefault="00FC74D6" w:rsidP="00890278">
            <w:pPr>
              <w:pStyle w:val="NoSpacing"/>
              <w:spacing w:line="276" w:lineRule="auto"/>
              <w:jc w:val="both"/>
              <w:rPr>
                <w:rFonts w:cstheme="minorHAnsi"/>
                <w:b/>
                <w:bCs/>
                <w:sz w:val="24"/>
                <w:szCs w:val="24"/>
              </w:rPr>
            </w:pPr>
            <w:r w:rsidRPr="00890278">
              <w:rPr>
                <w:rFonts w:cstheme="minorHAnsi"/>
                <w:b/>
                <w:bCs/>
                <w:sz w:val="24"/>
                <w:szCs w:val="24"/>
              </w:rPr>
              <w:t>2013 Council recommendations</w:t>
            </w:r>
          </w:p>
          <w:p w14:paraId="2572C6A1" w14:textId="41974637" w:rsidR="00B91671" w:rsidRPr="00890278" w:rsidRDefault="542CB267" w:rsidP="00890278">
            <w:pPr>
              <w:pStyle w:val="NoSpacing"/>
              <w:spacing w:line="276" w:lineRule="auto"/>
              <w:jc w:val="both"/>
              <w:rPr>
                <w:rFonts w:cstheme="minorHAnsi"/>
                <w:sz w:val="24"/>
                <w:szCs w:val="24"/>
              </w:rPr>
            </w:pPr>
            <w:r w:rsidRPr="00890278">
              <w:rPr>
                <w:rFonts w:cstheme="minorHAnsi"/>
                <w:sz w:val="24"/>
                <w:szCs w:val="24"/>
              </w:rPr>
              <w:t>Indicator 17 of the EU HEPA monitoring network seeks information on whether EU member states have implemented national or sub-national schemes to promote active travel to travel</w:t>
            </w:r>
            <w:r w:rsidR="00310EA2">
              <w:rPr>
                <w:rFonts w:cstheme="minorHAnsi"/>
                <w:sz w:val="24"/>
                <w:szCs w:val="24"/>
              </w:rPr>
              <w:t xml:space="preserve"> </w:t>
            </w:r>
            <w:r w:rsidR="00310EA2">
              <w:rPr>
                <w:rFonts w:ascii="Calibri" w:hAnsi="Calibri" w:cs="Calibri"/>
                <w:sz w:val="24"/>
                <w:szCs w:val="24"/>
              </w:rPr>
              <w:t>(</w:t>
            </w:r>
            <w:r w:rsidR="00310EA2" w:rsidRPr="3E1F1DE8">
              <w:rPr>
                <w:sz w:val="24"/>
                <w:szCs w:val="24"/>
              </w:rPr>
              <w:t>Council of the European Union</w:t>
            </w:r>
            <w:r w:rsidR="00310EA2">
              <w:rPr>
                <w:sz w:val="24"/>
                <w:szCs w:val="24"/>
              </w:rPr>
              <w:t>,</w:t>
            </w:r>
            <w:r w:rsidR="00310EA2" w:rsidRPr="3E1F1DE8">
              <w:rPr>
                <w:sz w:val="24"/>
                <w:szCs w:val="24"/>
              </w:rPr>
              <w:t xml:space="preserve"> 2013)</w:t>
            </w:r>
            <w:r w:rsidRPr="00890278">
              <w:rPr>
                <w:rFonts w:cstheme="minorHAnsi"/>
                <w:sz w:val="24"/>
                <w:szCs w:val="24"/>
              </w:rPr>
              <w:t>.</w:t>
            </w:r>
          </w:p>
        </w:tc>
      </w:tr>
      <w:tr w:rsidR="003745AB" w:rsidRPr="00FE2157" w14:paraId="38C13155" w14:textId="77777777" w:rsidTr="51315281">
        <w:tc>
          <w:tcPr>
            <w:tcW w:w="1980" w:type="dxa"/>
          </w:tcPr>
          <w:p w14:paraId="4F0FD14B" w14:textId="77777777" w:rsidR="003745AB" w:rsidRPr="00FE2157" w:rsidRDefault="003745AB"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229" w:type="dxa"/>
          </w:tcPr>
          <w:p w14:paraId="5C3E0205" w14:textId="726033A6" w:rsidR="003745AB" w:rsidRPr="00890278" w:rsidRDefault="00043365" w:rsidP="00890278">
            <w:pPr>
              <w:pStyle w:val="NoSpacing"/>
              <w:spacing w:line="276" w:lineRule="auto"/>
              <w:rPr>
                <w:rFonts w:cstheme="minorHAnsi"/>
                <w:b/>
                <w:bCs/>
                <w:sz w:val="24"/>
                <w:szCs w:val="24"/>
              </w:rPr>
            </w:pPr>
            <w:r w:rsidRPr="00890278">
              <w:rPr>
                <w:rFonts w:cstheme="minorHAnsi"/>
                <w:b/>
                <w:bCs/>
                <w:sz w:val="24"/>
                <w:szCs w:val="24"/>
              </w:rPr>
              <w:t>Ireland</w:t>
            </w:r>
          </w:p>
          <w:p w14:paraId="5634A73B" w14:textId="77777777" w:rsidR="0052799B" w:rsidRPr="00890278" w:rsidRDefault="0052799B" w:rsidP="00890278">
            <w:pPr>
              <w:shd w:val="clear" w:color="auto" w:fill="FFFFFF"/>
              <w:spacing w:line="276" w:lineRule="auto"/>
              <w:textAlignment w:val="baseline"/>
              <w:rPr>
                <w:rFonts w:eastAsia="Times New Roman" w:cstheme="minorHAnsi"/>
                <w:sz w:val="24"/>
                <w:szCs w:val="24"/>
                <w:lang w:eastAsia="en-IE"/>
              </w:rPr>
            </w:pPr>
            <w:r w:rsidRPr="00890278">
              <w:rPr>
                <w:rFonts w:eastAsia="Times New Roman" w:cstheme="minorHAnsi"/>
                <w:b/>
                <w:bCs/>
                <w:sz w:val="24"/>
                <w:szCs w:val="24"/>
                <w:lang w:val="en-US" w:eastAsia="en-IE"/>
              </w:rPr>
              <w:t>Smarter Travel: A Sustainable Transport Future. A New Transport Policy for Ireland 2009 - 2020</w:t>
            </w:r>
            <w:r w:rsidRPr="00890278">
              <w:rPr>
                <w:rFonts w:eastAsia="Times New Roman" w:cstheme="minorHAnsi"/>
                <w:sz w:val="24"/>
                <w:szCs w:val="24"/>
                <w:lang w:eastAsia="en-IE"/>
              </w:rPr>
              <w:t> </w:t>
            </w:r>
            <w:r w:rsidRPr="00890278">
              <w:rPr>
                <w:rFonts w:eastAsia="Times New Roman" w:cstheme="minorHAnsi"/>
                <w:sz w:val="24"/>
                <w:szCs w:val="24"/>
                <w:lang w:eastAsia="en-IE"/>
              </w:rPr>
              <w:br/>
            </w:r>
            <w:r w:rsidRPr="00890278">
              <w:rPr>
                <w:rFonts w:eastAsia="Times New Roman" w:cstheme="minorHAnsi"/>
                <w:sz w:val="24"/>
                <w:szCs w:val="24"/>
                <w:lang w:val="en-US" w:eastAsia="en-IE"/>
              </w:rPr>
              <w:t xml:space="preserve">Action 4 of the Smarter Travel Policy (STP) states that the government will require local authorities to retrofit </w:t>
            </w:r>
            <w:proofErr w:type="spellStart"/>
            <w:r w:rsidRPr="00890278">
              <w:rPr>
                <w:rFonts w:eastAsia="Times New Roman" w:cstheme="minorHAnsi"/>
                <w:sz w:val="24"/>
                <w:szCs w:val="24"/>
                <w:lang w:val="en-US" w:eastAsia="en-IE"/>
              </w:rPr>
              <w:t>neighbourhoods</w:t>
            </w:r>
            <w:proofErr w:type="spellEnd"/>
            <w:r w:rsidRPr="00890278">
              <w:rPr>
                <w:rFonts w:eastAsia="Times New Roman" w:cstheme="minorHAnsi"/>
                <w:sz w:val="24"/>
                <w:szCs w:val="24"/>
                <w:lang w:val="en-US" w:eastAsia="en-IE"/>
              </w:rPr>
              <w:t xml:space="preserve"> to ensure that walking and cycling are the most viable transport options for accessing local facilities. Shops and schools were cited as examples of such amenities. </w:t>
            </w:r>
            <w:r w:rsidRPr="00890278">
              <w:rPr>
                <w:rFonts w:eastAsia="Times New Roman" w:cstheme="minorHAnsi"/>
                <w:sz w:val="24"/>
                <w:szCs w:val="24"/>
                <w:lang w:eastAsia="en-IE"/>
              </w:rPr>
              <w:t> </w:t>
            </w:r>
          </w:p>
          <w:p w14:paraId="3D005C7F" w14:textId="77777777" w:rsidR="0052799B" w:rsidRPr="00890278" w:rsidRDefault="0052799B" w:rsidP="00890278">
            <w:pPr>
              <w:shd w:val="clear" w:color="auto" w:fill="FFFFFF"/>
              <w:spacing w:line="276" w:lineRule="auto"/>
              <w:textAlignment w:val="baseline"/>
              <w:rPr>
                <w:rFonts w:eastAsia="Times New Roman" w:cstheme="minorHAnsi"/>
                <w:sz w:val="24"/>
                <w:szCs w:val="24"/>
                <w:lang w:eastAsia="en-IE"/>
              </w:rPr>
            </w:pPr>
            <w:r w:rsidRPr="00890278">
              <w:rPr>
                <w:rFonts w:eastAsia="Times New Roman" w:cstheme="minorHAnsi"/>
                <w:sz w:val="24"/>
                <w:szCs w:val="24"/>
                <w:lang w:eastAsia="en-IE"/>
              </w:rPr>
              <w:t> </w:t>
            </w:r>
            <w:r w:rsidRPr="00890278">
              <w:rPr>
                <w:rFonts w:eastAsia="Times New Roman" w:cstheme="minorHAnsi"/>
                <w:sz w:val="24"/>
                <w:szCs w:val="24"/>
                <w:lang w:eastAsia="en-IE"/>
              </w:rPr>
              <w:br/>
            </w:r>
            <w:r w:rsidRPr="00890278">
              <w:rPr>
                <w:rFonts w:eastAsia="Times New Roman" w:cstheme="minorHAnsi"/>
                <w:sz w:val="24"/>
                <w:szCs w:val="24"/>
                <w:lang w:val="en-US" w:eastAsia="en-IE"/>
              </w:rPr>
              <w:t>Action 7 of STP proclaims that the government will ensure that every school has a travel plan to encourage alternatives to car use (Department of Transport, 2009).  </w:t>
            </w:r>
            <w:r w:rsidRPr="00890278">
              <w:rPr>
                <w:rFonts w:eastAsia="Times New Roman" w:cstheme="minorHAnsi"/>
                <w:sz w:val="24"/>
                <w:szCs w:val="24"/>
                <w:lang w:eastAsia="en-IE"/>
              </w:rPr>
              <w:t> </w:t>
            </w:r>
          </w:p>
          <w:p w14:paraId="51E95AB6" w14:textId="77777777" w:rsidR="0052799B" w:rsidRPr="00890278" w:rsidRDefault="0052799B" w:rsidP="00890278">
            <w:pPr>
              <w:shd w:val="clear" w:color="auto" w:fill="FFFFFF"/>
              <w:spacing w:line="276" w:lineRule="auto"/>
              <w:textAlignment w:val="baseline"/>
              <w:rPr>
                <w:rFonts w:eastAsia="Times New Roman" w:cstheme="minorHAnsi"/>
                <w:sz w:val="24"/>
                <w:szCs w:val="24"/>
                <w:lang w:val="en-US" w:eastAsia="en-IE"/>
              </w:rPr>
            </w:pPr>
            <w:r w:rsidRPr="00890278">
              <w:rPr>
                <w:rFonts w:eastAsia="Times New Roman" w:cstheme="minorHAnsi"/>
                <w:sz w:val="24"/>
                <w:szCs w:val="24"/>
                <w:lang w:val="en-US" w:eastAsia="en-IE"/>
              </w:rPr>
              <w:t> </w:t>
            </w:r>
          </w:p>
          <w:p w14:paraId="0049EB83" w14:textId="77777777" w:rsidR="0052799B" w:rsidRPr="00890278" w:rsidRDefault="0052799B" w:rsidP="00890278">
            <w:pPr>
              <w:spacing w:line="276" w:lineRule="auto"/>
              <w:textAlignment w:val="baseline"/>
              <w:rPr>
                <w:rFonts w:eastAsia="Times New Roman" w:cstheme="minorHAnsi"/>
                <w:sz w:val="24"/>
                <w:szCs w:val="24"/>
                <w:lang w:eastAsia="en-IE"/>
              </w:rPr>
            </w:pPr>
            <w:r w:rsidRPr="00890278">
              <w:rPr>
                <w:rFonts w:eastAsia="Times New Roman" w:cstheme="minorHAnsi"/>
                <w:b/>
                <w:bCs/>
                <w:sz w:val="24"/>
                <w:szCs w:val="24"/>
                <w:lang w:eastAsia="en-IE"/>
              </w:rPr>
              <w:t>Programme for Government: Our Shared Future</w:t>
            </w:r>
            <w:r w:rsidRPr="00890278">
              <w:rPr>
                <w:rFonts w:eastAsia="Times New Roman" w:cstheme="minorHAnsi"/>
                <w:sz w:val="24"/>
                <w:szCs w:val="24"/>
                <w:lang w:eastAsia="en-IE"/>
              </w:rPr>
              <w:t> </w:t>
            </w:r>
          </w:p>
          <w:p w14:paraId="2EDCA994" w14:textId="179A4968" w:rsidR="0052799B" w:rsidRPr="00890278" w:rsidRDefault="0052799B" w:rsidP="00890278">
            <w:pPr>
              <w:spacing w:line="276" w:lineRule="auto"/>
              <w:jc w:val="both"/>
              <w:textAlignment w:val="baseline"/>
              <w:rPr>
                <w:rFonts w:eastAsia="Times New Roman" w:cstheme="minorHAnsi"/>
                <w:sz w:val="24"/>
                <w:szCs w:val="24"/>
                <w:lang w:val="en-US" w:eastAsia="en-IE"/>
              </w:rPr>
            </w:pPr>
            <w:r w:rsidRPr="00890278">
              <w:rPr>
                <w:rFonts w:eastAsia="Times New Roman" w:cstheme="minorHAnsi"/>
                <w:sz w:val="24"/>
                <w:szCs w:val="24"/>
                <w:lang w:eastAsia="en-IE"/>
              </w:rPr>
              <w:t>The programme for government states that the government will increase the number of children walking or cycling to school by mandating the Department of Transport to cooperate with schools, local authorities, the green schools programme and local initiatives</w:t>
            </w:r>
            <w:r w:rsidR="000A517A">
              <w:rPr>
                <w:rFonts w:eastAsia="Times New Roman" w:cstheme="minorHAnsi"/>
                <w:sz w:val="24"/>
                <w:szCs w:val="24"/>
                <w:lang w:eastAsia="en-IE"/>
              </w:rPr>
              <w:t xml:space="preserve"> (Department of </w:t>
            </w:r>
            <w:proofErr w:type="gramStart"/>
            <w:r w:rsidR="000A517A">
              <w:rPr>
                <w:rFonts w:eastAsia="Times New Roman" w:cstheme="minorHAnsi"/>
                <w:sz w:val="24"/>
                <w:szCs w:val="24"/>
                <w:lang w:eastAsia="en-IE"/>
              </w:rPr>
              <w:t>An</w:t>
            </w:r>
            <w:proofErr w:type="gramEnd"/>
            <w:r w:rsidR="000A517A">
              <w:rPr>
                <w:rFonts w:eastAsia="Times New Roman" w:cstheme="minorHAnsi"/>
                <w:sz w:val="24"/>
                <w:szCs w:val="24"/>
                <w:lang w:eastAsia="en-IE"/>
              </w:rPr>
              <w:t xml:space="preserve"> Taoiseach, 2020a)</w:t>
            </w:r>
            <w:r w:rsidRPr="00890278">
              <w:rPr>
                <w:rFonts w:eastAsia="Times New Roman" w:cstheme="minorHAnsi"/>
                <w:sz w:val="24"/>
                <w:szCs w:val="24"/>
                <w:lang w:eastAsia="en-IE"/>
              </w:rPr>
              <w:t>.</w:t>
            </w:r>
            <w:r w:rsidRPr="00890278">
              <w:rPr>
                <w:rFonts w:eastAsia="Times New Roman" w:cstheme="minorHAnsi"/>
                <w:sz w:val="24"/>
                <w:szCs w:val="24"/>
                <w:lang w:val="en-US" w:eastAsia="en-IE"/>
              </w:rPr>
              <w:t> </w:t>
            </w:r>
          </w:p>
          <w:p w14:paraId="626253F4" w14:textId="77777777" w:rsidR="0052799B" w:rsidRPr="00890278" w:rsidRDefault="0052799B" w:rsidP="00890278">
            <w:pPr>
              <w:shd w:val="clear" w:color="auto" w:fill="FFFFFF"/>
              <w:spacing w:line="276" w:lineRule="auto"/>
              <w:textAlignment w:val="baseline"/>
              <w:rPr>
                <w:rFonts w:eastAsia="Times New Roman" w:cstheme="minorHAnsi"/>
                <w:sz w:val="24"/>
                <w:szCs w:val="24"/>
                <w:lang w:eastAsia="en-IE"/>
              </w:rPr>
            </w:pPr>
            <w:r w:rsidRPr="00890278">
              <w:rPr>
                <w:rFonts w:eastAsia="Times New Roman" w:cstheme="minorHAnsi"/>
                <w:sz w:val="24"/>
                <w:szCs w:val="24"/>
                <w:lang w:val="en-US" w:eastAsia="en-IE"/>
              </w:rPr>
              <w:t> </w:t>
            </w:r>
            <w:r w:rsidRPr="00890278">
              <w:rPr>
                <w:rFonts w:eastAsia="Times New Roman" w:cstheme="minorHAnsi"/>
                <w:sz w:val="24"/>
                <w:szCs w:val="24"/>
                <w:lang w:eastAsia="en-IE"/>
              </w:rPr>
              <w:t> </w:t>
            </w:r>
          </w:p>
          <w:p w14:paraId="05C6C5A5" w14:textId="77777777" w:rsidR="009B656B" w:rsidRDefault="0052799B" w:rsidP="00951BB0">
            <w:pPr>
              <w:shd w:val="clear" w:color="auto" w:fill="FFFFFF"/>
              <w:spacing w:line="276" w:lineRule="auto"/>
              <w:jc w:val="both"/>
              <w:textAlignment w:val="baseline"/>
              <w:rPr>
                <w:rFonts w:eastAsia="Times New Roman" w:cstheme="minorHAnsi"/>
                <w:sz w:val="24"/>
                <w:szCs w:val="24"/>
                <w:lang w:val="en-US" w:eastAsia="en-IE"/>
              </w:rPr>
            </w:pPr>
            <w:r w:rsidRPr="00890278">
              <w:rPr>
                <w:rFonts w:eastAsia="Times New Roman" w:cstheme="minorHAnsi"/>
                <w:b/>
                <w:bCs/>
                <w:sz w:val="24"/>
                <w:szCs w:val="24"/>
                <w:lang w:val="en-US" w:eastAsia="en-IE"/>
              </w:rPr>
              <w:t xml:space="preserve">Green Schools – Travel </w:t>
            </w:r>
            <w:proofErr w:type="spellStart"/>
            <w:r w:rsidRPr="00890278">
              <w:rPr>
                <w:rFonts w:eastAsia="Times New Roman" w:cstheme="minorHAnsi"/>
                <w:b/>
                <w:bCs/>
                <w:sz w:val="24"/>
                <w:szCs w:val="24"/>
                <w:lang w:val="en-US" w:eastAsia="en-IE"/>
              </w:rPr>
              <w:t>Programme</w:t>
            </w:r>
            <w:proofErr w:type="spellEnd"/>
            <w:r w:rsidRPr="00890278">
              <w:rPr>
                <w:rFonts w:eastAsia="Times New Roman" w:cstheme="minorHAnsi"/>
                <w:sz w:val="24"/>
                <w:szCs w:val="24"/>
                <w:lang w:val="en-US" w:eastAsia="en-IE"/>
              </w:rPr>
              <w:t> </w:t>
            </w:r>
          </w:p>
          <w:p w14:paraId="713BA0EA" w14:textId="6E7E2B90" w:rsidR="0052799B" w:rsidRPr="00890278" w:rsidRDefault="0052799B" w:rsidP="00951BB0">
            <w:pPr>
              <w:shd w:val="clear" w:color="auto" w:fill="FFFFFF"/>
              <w:spacing w:line="276" w:lineRule="auto"/>
              <w:jc w:val="both"/>
              <w:textAlignment w:val="baseline"/>
              <w:rPr>
                <w:rFonts w:eastAsia="Times New Roman" w:cstheme="minorHAnsi"/>
                <w:sz w:val="24"/>
                <w:szCs w:val="24"/>
                <w:lang w:eastAsia="en-IE"/>
              </w:rPr>
            </w:pPr>
            <w:r w:rsidRPr="00890278">
              <w:rPr>
                <w:rFonts w:eastAsia="Times New Roman" w:cstheme="minorHAnsi"/>
                <w:sz w:val="24"/>
                <w:szCs w:val="24"/>
                <w:lang w:eastAsia="en-IE"/>
              </w:rPr>
              <w:t> </w:t>
            </w:r>
            <w:r w:rsidRPr="00890278">
              <w:rPr>
                <w:rFonts w:eastAsia="Times New Roman" w:cstheme="minorHAnsi"/>
                <w:sz w:val="24"/>
                <w:szCs w:val="24"/>
                <w:lang w:val="en-US" w:eastAsia="en-IE"/>
              </w:rPr>
              <w:t xml:space="preserve">Supported by the Department of Transport and the NTA, the travel component of the Green Schools initiative (titled 'Safe Routes to School') </w:t>
            </w:r>
            <w:r w:rsidRPr="00890278">
              <w:rPr>
                <w:rFonts w:eastAsia="Times New Roman" w:cstheme="minorHAnsi"/>
                <w:sz w:val="24"/>
                <w:szCs w:val="24"/>
                <w:lang w:val="en-US" w:eastAsia="en-IE"/>
              </w:rPr>
              <w:lastRenderedPageBreak/>
              <w:t>encourages students to walk, cycle or use public transport to travel to school (An </w:t>
            </w:r>
            <w:proofErr w:type="spellStart"/>
            <w:r w:rsidRPr="00890278">
              <w:rPr>
                <w:rFonts w:eastAsia="Times New Roman" w:cstheme="minorHAnsi"/>
                <w:sz w:val="24"/>
                <w:szCs w:val="24"/>
                <w:lang w:val="en-US" w:eastAsia="en-IE"/>
              </w:rPr>
              <w:t>Taisce</w:t>
            </w:r>
            <w:proofErr w:type="spellEnd"/>
            <w:r w:rsidRPr="00890278">
              <w:rPr>
                <w:rFonts w:eastAsia="Times New Roman" w:cstheme="minorHAnsi"/>
                <w:sz w:val="24"/>
                <w:szCs w:val="24"/>
                <w:lang w:val="en-US" w:eastAsia="en-IE"/>
              </w:rPr>
              <w:t>, 2021).  A review of implementation cites the actions taken as part of the Green Schools initiative as an implementation activity on action 7 of STP. (Department of Transport, Tourism and Sport, 2020).</w:t>
            </w:r>
            <w:r w:rsidRPr="00890278">
              <w:rPr>
                <w:rFonts w:eastAsia="Times New Roman" w:cstheme="minorHAnsi"/>
                <w:sz w:val="24"/>
                <w:szCs w:val="24"/>
                <w:lang w:eastAsia="en-IE"/>
              </w:rPr>
              <w:t> </w:t>
            </w:r>
          </w:p>
          <w:p w14:paraId="179912B8" w14:textId="77777777" w:rsidR="0052799B" w:rsidRPr="00890278" w:rsidRDefault="0052799B" w:rsidP="00890278">
            <w:pPr>
              <w:spacing w:line="276" w:lineRule="auto"/>
              <w:textAlignment w:val="baseline"/>
              <w:rPr>
                <w:rFonts w:eastAsia="Times New Roman" w:cstheme="minorHAnsi"/>
                <w:sz w:val="24"/>
                <w:szCs w:val="24"/>
                <w:lang w:val="en-US" w:eastAsia="en-IE"/>
              </w:rPr>
            </w:pPr>
            <w:r w:rsidRPr="00890278">
              <w:rPr>
                <w:rFonts w:eastAsia="Times New Roman" w:cstheme="minorHAnsi"/>
                <w:sz w:val="24"/>
                <w:szCs w:val="24"/>
                <w:lang w:val="en-US" w:eastAsia="en-IE"/>
              </w:rPr>
              <w:t> </w:t>
            </w:r>
          </w:p>
          <w:p w14:paraId="666FCAEC" w14:textId="77777777" w:rsidR="0052799B" w:rsidRPr="00890278" w:rsidRDefault="0052799B" w:rsidP="00890278">
            <w:pPr>
              <w:spacing w:line="276" w:lineRule="auto"/>
              <w:textAlignment w:val="baseline"/>
              <w:rPr>
                <w:rFonts w:eastAsia="Times New Roman" w:cstheme="minorHAnsi"/>
                <w:sz w:val="24"/>
                <w:szCs w:val="24"/>
                <w:lang w:val="en-US" w:eastAsia="en-IE"/>
              </w:rPr>
            </w:pPr>
            <w:r w:rsidRPr="00890278">
              <w:rPr>
                <w:rFonts w:eastAsia="Times New Roman" w:cstheme="minorHAnsi"/>
                <w:b/>
                <w:bCs/>
                <w:sz w:val="24"/>
                <w:szCs w:val="24"/>
                <w:lang w:val="en-US" w:eastAsia="en-IE"/>
              </w:rPr>
              <w:t>Participation Plan 2021-2024 Increasing Participation in a Changing Ireland</w:t>
            </w:r>
            <w:r w:rsidRPr="00890278">
              <w:rPr>
                <w:rFonts w:eastAsia="Times New Roman" w:cstheme="minorHAnsi"/>
                <w:sz w:val="24"/>
                <w:szCs w:val="24"/>
                <w:lang w:val="en-US" w:eastAsia="en-IE"/>
              </w:rPr>
              <w:t> </w:t>
            </w:r>
          </w:p>
          <w:p w14:paraId="2CDD16D2" w14:textId="6FDA5427" w:rsidR="00B91671" w:rsidRPr="00890278" w:rsidRDefault="0052799B" w:rsidP="00951BB0">
            <w:pPr>
              <w:spacing w:line="276" w:lineRule="auto"/>
              <w:jc w:val="both"/>
              <w:rPr>
                <w:rFonts w:cstheme="minorHAnsi"/>
                <w:sz w:val="24"/>
                <w:szCs w:val="24"/>
              </w:rPr>
            </w:pPr>
            <w:r w:rsidRPr="00890278">
              <w:rPr>
                <w:rFonts w:eastAsia="Times New Roman" w:cstheme="minorHAnsi"/>
                <w:sz w:val="24"/>
                <w:szCs w:val="24"/>
                <w:lang w:eastAsia="en-IE"/>
              </w:rPr>
              <w:t>Action 33 of the participation plan states that Sport Ireland and its partners will Identify and implement solutions to transport challenges that occur in accessing facilities after school (Sport Ireland, 2021</w:t>
            </w:r>
            <w:r w:rsidR="00A42A94">
              <w:rPr>
                <w:rFonts w:eastAsia="Times New Roman" w:cstheme="minorHAnsi"/>
                <w:sz w:val="24"/>
                <w:szCs w:val="24"/>
                <w:lang w:eastAsia="en-IE"/>
              </w:rPr>
              <w:t>a</w:t>
            </w:r>
            <w:r w:rsidRPr="00890278">
              <w:rPr>
                <w:rFonts w:eastAsia="Times New Roman" w:cstheme="minorHAnsi"/>
                <w:sz w:val="24"/>
                <w:szCs w:val="24"/>
                <w:lang w:eastAsia="en-IE"/>
              </w:rPr>
              <w:t>).</w:t>
            </w:r>
            <w:r w:rsidRPr="00890278">
              <w:rPr>
                <w:rFonts w:eastAsia="Times New Roman" w:cstheme="minorHAnsi"/>
                <w:sz w:val="24"/>
                <w:szCs w:val="24"/>
                <w:lang w:val="en-US" w:eastAsia="en-IE"/>
              </w:rPr>
              <w:t> </w:t>
            </w:r>
          </w:p>
        </w:tc>
      </w:tr>
    </w:tbl>
    <w:p w14:paraId="16E48683" w14:textId="77777777" w:rsidR="000F6DD2" w:rsidRPr="00FE2157" w:rsidRDefault="000F6DD2" w:rsidP="00890278">
      <w:pPr>
        <w:pStyle w:val="NoSpacing"/>
        <w:spacing w:line="276" w:lineRule="auto"/>
        <w:rPr>
          <w:rFonts w:ascii="Calibri" w:hAnsi="Calibri" w:cs="Calibri"/>
          <w:sz w:val="24"/>
          <w:szCs w:val="24"/>
        </w:rPr>
      </w:pPr>
    </w:p>
    <w:p w14:paraId="3CC47CD7" w14:textId="5B6C5C27" w:rsidR="000F6DD2" w:rsidRPr="00FE2157" w:rsidRDefault="003745AB" w:rsidP="00890278">
      <w:pPr>
        <w:spacing w:line="276" w:lineRule="auto"/>
      </w:pPr>
      <w:r w:rsidRPr="00FE2157">
        <w:rPr>
          <w:rFonts w:ascii="Calibri" w:hAnsi="Calibri" w:cs="Calibri"/>
          <w:sz w:val="24"/>
          <w:szCs w:val="24"/>
        </w:rPr>
        <w:br w:type="page"/>
      </w:r>
    </w:p>
    <w:p w14:paraId="47620BB9" w14:textId="77777777" w:rsidR="00B91671" w:rsidRDefault="003745AB" w:rsidP="00890278">
      <w:pPr>
        <w:pStyle w:val="NoSpacing"/>
        <w:spacing w:line="276" w:lineRule="auto"/>
        <w:rPr>
          <w:rFonts w:ascii="Calibri" w:hAnsi="Calibri" w:cs="Calibri"/>
          <w:b/>
          <w:bCs/>
          <w:sz w:val="24"/>
          <w:szCs w:val="24"/>
        </w:rPr>
      </w:pPr>
      <w:bookmarkStart w:id="2" w:name="_Toc93653514"/>
      <w:r w:rsidRPr="00FE2157">
        <w:rPr>
          <w:rStyle w:val="Heading2Char"/>
          <w:rFonts w:ascii="Calibri" w:hAnsi="Calibri" w:cs="Calibri"/>
          <w:bCs/>
          <w:color w:val="auto"/>
          <w:sz w:val="24"/>
          <w:szCs w:val="24"/>
        </w:rPr>
        <w:lastRenderedPageBreak/>
        <w:t xml:space="preserve">DOMAIN </w:t>
      </w:r>
      <w:r w:rsidR="0014648D" w:rsidRPr="00FE2157">
        <w:rPr>
          <w:rStyle w:val="Heading2Char"/>
          <w:rFonts w:ascii="Calibri" w:hAnsi="Calibri" w:cs="Calibri"/>
          <w:bCs/>
          <w:color w:val="auto"/>
          <w:sz w:val="24"/>
          <w:szCs w:val="24"/>
        </w:rPr>
        <w:t>2</w:t>
      </w:r>
      <w:r w:rsidRPr="00FE2157">
        <w:rPr>
          <w:rStyle w:val="Heading2Char"/>
          <w:rFonts w:ascii="Calibri" w:hAnsi="Calibri" w:cs="Calibri"/>
          <w:bCs/>
          <w:color w:val="auto"/>
          <w:sz w:val="24"/>
          <w:szCs w:val="24"/>
        </w:rPr>
        <w:t xml:space="preserve"> – </w:t>
      </w:r>
      <w:r w:rsidRPr="00FE2157">
        <w:rPr>
          <w:rStyle w:val="Heading2Char"/>
          <w:rFonts w:ascii="Calibri" w:hAnsi="Calibri" w:cs="Calibri"/>
          <w:caps/>
          <w:color w:val="auto"/>
          <w:sz w:val="24"/>
          <w:szCs w:val="24"/>
        </w:rPr>
        <w:t>Transport</w:t>
      </w:r>
      <w:bookmarkEnd w:id="2"/>
      <w:r w:rsidRPr="00FE2157">
        <w:rPr>
          <w:rFonts w:ascii="Calibri" w:hAnsi="Calibri" w:cs="Calibri"/>
          <w:b/>
          <w:bCs/>
          <w:sz w:val="24"/>
          <w:szCs w:val="24"/>
        </w:rPr>
        <w:t xml:space="preserve"> </w:t>
      </w:r>
    </w:p>
    <w:p w14:paraId="482343B3" w14:textId="6CEC7C1B" w:rsidR="003745AB" w:rsidRPr="00FE2157" w:rsidRDefault="003745AB" w:rsidP="00890278">
      <w:pPr>
        <w:pStyle w:val="NoSpacing"/>
        <w:spacing w:line="276" w:lineRule="auto"/>
        <w:rPr>
          <w:rFonts w:ascii="Calibri" w:hAnsi="Calibri" w:cs="Calibri"/>
          <w:sz w:val="24"/>
          <w:szCs w:val="24"/>
        </w:rPr>
      </w:pPr>
      <w:r w:rsidRPr="00FE2157">
        <w:rPr>
          <w:rFonts w:ascii="Calibri" w:hAnsi="Calibri" w:cs="Calibri"/>
          <w:b/>
          <w:bCs/>
          <w:sz w:val="24"/>
          <w:szCs w:val="24"/>
        </w:rPr>
        <w:t>There are public policies to promote and support active mobility for people of all ages and abilities.</w:t>
      </w:r>
    </w:p>
    <w:p w14:paraId="4CEFA215" w14:textId="77777777" w:rsidR="000F6DD2" w:rsidRPr="00FE2157" w:rsidRDefault="000F6DD2" w:rsidP="00890278">
      <w:pPr>
        <w:pStyle w:val="NoSpacing"/>
        <w:spacing w:line="276" w:lineRule="auto"/>
        <w:rPr>
          <w:rFonts w:ascii="Calibri" w:hAnsi="Calibri" w:cs="Calibri"/>
          <w:sz w:val="24"/>
          <w:szCs w:val="24"/>
        </w:rPr>
      </w:pPr>
    </w:p>
    <w:tbl>
      <w:tblPr>
        <w:tblStyle w:val="TableGrid"/>
        <w:tblW w:w="5283" w:type="pct"/>
        <w:tblLook w:val="04A0" w:firstRow="1" w:lastRow="0" w:firstColumn="1" w:lastColumn="0" w:noHBand="0" w:noVBand="1"/>
      </w:tblPr>
      <w:tblGrid>
        <w:gridCol w:w="2278"/>
        <w:gridCol w:w="7248"/>
      </w:tblGrid>
      <w:tr w:rsidR="003745AB" w:rsidRPr="00FE2157" w14:paraId="443BD0E8" w14:textId="77777777" w:rsidTr="7B2EBDC3">
        <w:tc>
          <w:tcPr>
            <w:tcW w:w="14737" w:type="dxa"/>
            <w:gridSpan w:val="2"/>
            <w:shd w:val="clear" w:color="auto" w:fill="A8D08D" w:themeFill="accent6" w:themeFillTint="99"/>
          </w:tcPr>
          <w:p w14:paraId="668E68D0" w14:textId="7E63FAF6" w:rsidR="003745AB" w:rsidRPr="00FE2157" w:rsidRDefault="003745AB"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T01</w:t>
            </w:r>
          </w:p>
          <w:p w14:paraId="0057D2BA" w14:textId="4F6DCB3C" w:rsidR="003745AB" w:rsidRPr="00FE2157" w:rsidRDefault="00342031" w:rsidP="00890278">
            <w:pPr>
              <w:pStyle w:val="NoSpacing"/>
              <w:spacing w:line="276" w:lineRule="auto"/>
              <w:jc w:val="both"/>
              <w:rPr>
                <w:rFonts w:ascii="Calibri" w:hAnsi="Calibri" w:cs="Calibri"/>
                <w:b/>
                <w:bCs/>
                <w:sz w:val="24"/>
                <w:szCs w:val="24"/>
              </w:rPr>
            </w:pPr>
            <w:r w:rsidRPr="00342031">
              <w:rPr>
                <w:rFonts w:ascii="Calibri" w:hAnsi="Calibri" w:cs="Calibri"/>
                <w:b/>
                <w:bCs/>
                <w:color w:val="000000"/>
                <w:sz w:val="24"/>
                <w:szCs w:val="24"/>
              </w:rPr>
              <w:t>Regulations are in place that provide a variety of infrastructures to support safe walking and/or cycling and/or wheeling, including measures to calm speed, reduce vehicle traffic and enhance active mobility.</w:t>
            </w:r>
          </w:p>
        </w:tc>
      </w:tr>
      <w:tr w:rsidR="003745AB" w:rsidRPr="00FE2157" w14:paraId="1CCB1329" w14:textId="77777777" w:rsidTr="7B2EBDC3">
        <w:tc>
          <w:tcPr>
            <w:tcW w:w="2830" w:type="dxa"/>
          </w:tcPr>
          <w:p w14:paraId="45CA3BFC" w14:textId="77777777" w:rsidR="003745AB" w:rsidRPr="00FE2157" w:rsidRDefault="003745AB"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11907" w:type="dxa"/>
          </w:tcPr>
          <w:p w14:paraId="67967E02" w14:textId="10EC7F7E" w:rsidR="00807772" w:rsidRPr="00FE2157" w:rsidRDefault="142DCAD8"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policies and guidelines to provide and promote safe active travel</w:t>
            </w:r>
            <w:r w:rsidR="028DD1C6" w:rsidRPr="071EB856">
              <w:rPr>
                <w:rFonts w:ascii="Calibri" w:hAnsi="Calibri" w:cs="Calibri"/>
                <w:sz w:val="24"/>
                <w:szCs w:val="24"/>
              </w:rPr>
              <w:t>.</w:t>
            </w:r>
          </w:p>
          <w:p w14:paraId="136D13D5" w14:textId="5BE3C0F1" w:rsidR="00807772" w:rsidRPr="00FE2157" w:rsidRDefault="142DCAD8"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the strategic placement of active travel infrastructure</w:t>
            </w:r>
            <w:r w:rsidR="028DD1C6" w:rsidRPr="071EB856">
              <w:rPr>
                <w:rFonts w:ascii="Calibri" w:hAnsi="Calibri" w:cs="Calibri"/>
                <w:sz w:val="24"/>
                <w:szCs w:val="24"/>
              </w:rPr>
              <w:t>.</w:t>
            </w:r>
          </w:p>
          <w:p w14:paraId="5A9E8494" w14:textId="088C89E3" w:rsidR="00807772" w:rsidRPr="00FE2157" w:rsidRDefault="6F3921E6"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w:t>
            </w:r>
            <w:r w:rsidR="142DCAD8" w:rsidRPr="071EB856">
              <w:rPr>
                <w:rFonts w:ascii="Calibri" w:hAnsi="Calibri" w:cs="Calibri"/>
                <w:sz w:val="24"/>
                <w:szCs w:val="24"/>
              </w:rPr>
              <w:t xml:space="preserve"> government-funded or managed services where the government is responsible for the promotion of active travel</w:t>
            </w:r>
            <w:r w:rsidR="028DD1C6" w:rsidRPr="071EB856">
              <w:rPr>
                <w:rFonts w:ascii="Calibri" w:hAnsi="Calibri" w:cs="Calibri"/>
                <w:sz w:val="24"/>
                <w:szCs w:val="24"/>
              </w:rPr>
              <w:t>.</w:t>
            </w:r>
          </w:p>
          <w:p w14:paraId="7A6C0364" w14:textId="4B6DB1EB" w:rsidR="003745AB" w:rsidRPr="00FE2157" w:rsidRDefault="142DCAD8"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the use of signage to highlight the benefits of active travel, as well as signage outlining safety</w:t>
            </w:r>
            <w:r w:rsidR="028DD1C6" w:rsidRPr="071EB856">
              <w:rPr>
                <w:rFonts w:ascii="Calibri" w:hAnsi="Calibri" w:cs="Calibri"/>
                <w:sz w:val="24"/>
                <w:szCs w:val="24"/>
              </w:rPr>
              <w:t>.</w:t>
            </w:r>
          </w:p>
        </w:tc>
      </w:tr>
      <w:tr w:rsidR="003745AB" w:rsidRPr="00FE2157" w14:paraId="528E2006" w14:textId="77777777" w:rsidTr="7B2EBDC3">
        <w:tc>
          <w:tcPr>
            <w:tcW w:w="2830" w:type="dxa"/>
          </w:tcPr>
          <w:p w14:paraId="35AABAE0" w14:textId="77777777" w:rsidR="003745AB" w:rsidRPr="00FE2157" w:rsidRDefault="003745AB"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11907" w:type="dxa"/>
          </w:tcPr>
          <w:p w14:paraId="4CB5A060" w14:textId="24A519E2" w:rsidR="003175A9" w:rsidRPr="00FE2157" w:rsidRDefault="003175A9"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Belgium, Brussels</w:t>
            </w:r>
          </w:p>
          <w:p w14:paraId="71CFF8F1" w14:textId="582C9E19" w:rsidR="003745AB" w:rsidRPr="00FE2157" w:rsidRDefault="00BC6B39" w:rsidP="00890278">
            <w:pPr>
              <w:pStyle w:val="NoSpacing"/>
              <w:spacing w:line="276" w:lineRule="auto"/>
              <w:jc w:val="both"/>
              <w:rPr>
                <w:rFonts w:ascii="Calibri" w:hAnsi="Calibri" w:cs="Calibri"/>
                <w:sz w:val="24"/>
                <w:szCs w:val="24"/>
              </w:rPr>
            </w:pPr>
            <w:r w:rsidRPr="00FE2157">
              <w:rPr>
                <w:rFonts w:ascii="Calibri" w:hAnsi="Calibri" w:cs="Calibri"/>
                <w:sz w:val="24"/>
                <w:szCs w:val="24"/>
              </w:rPr>
              <w:t>The city of Brussels in Belgium introduced a city wide 30km/h speed limit in January 2021. This makes the city of Brussels Europe’s largest 30km/h zone. Early results show a decrease in t</w:t>
            </w:r>
            <w:r w:rsidR="004C43FD" w:rsidRPr="00FE2157">
              <w:rPr>
                <w:rFonts w:ascii="Calibri" w:hAnsi="Calibri" w:cs="Calibri"/>
                <w:sz w:val="24"/>
                <w:szCs w:val="24"/>
              </w:rPr>
              <w:t>he speeds across Brussels roads (European Transport Safety Council, 2021)</w:t>
            </w:r>
            <w:r w:rsidRPr="00FE2157">
              <w:rPr>
                <w:rFonts w:ascii="Calibri" w:hAnsi="Calibri" w:cs="Calibri"/>
                <w:sz w:val="24"/>
                <w:szCs w:val="24"/>
              </w:rPr>
              <w:t xml:space="preserve">. The measure is part of the “Good Move” Regional mobility plan which lists </w:t>
            </w:r>
            <w:r w:rsidR="004C43FD" w:rsidRPr="00FE2157">
              <w:rPr>
                <w:rFonts w:ascii="Calibri" w:hAnsi="Calibri" w:cs="Calibri"/>
                <w:sz w:val="24"/>
                <w:szCs w:val="24"/>
              </w:rPr>
              <w:t>‘</w:t>
            </w:r>
            <w:r w:rsidRPr="00FE2157">
              <w:rPr>
                <w:rFonts w:ascii="Calibri" w:hAnsi="Calibri" w:cs="Calibri"/>
                <w:sz w:val="24"/>
                <w:szCs w:val="24"/>
              </w:rPr>
              <w:t>promoting safe and healthy mobility practices</w:t>
            </w:r>
            <w:r w:rsidR="004C43FD" w:rsidRPr="00FE2157">
              <w:rPr>
                <w:rFonts w:ascii="Calibri" w:hAnsi="Calibri" w:cs="Calibri"/>
                <w:sz w:val="24"/>
                <w:szCs w:val="24"/>
              </w:rPr>
              <w:t>’</w:t>
            </w:r>
            <w:r w:rsidRPr="00FE2157">
              <w:rPr>
                <w:rFonts w:ascii="Calibri" w:hAnsi="Calibri" w:cs="Calibri"/>
                <w:sz w:val="24"/>
                <w:szCs w:val="24"/>
              </w:rPr>
              <w:t xml:space="preserve"> amongst its se</w:t>
            </w:r>
            <w:r w:rsidR="004C43FD" w:rsidRPr="00FE2157">
              <w:rPr>
                <w:rFonts w:ascii="Calibri" w:hAnsi="Calibri" w:cs="Calibri"/>
                <w:sz w:val="24"/>
                <w:szCs w:val="24"/>
              </w:rPr>
              <w:t>ven challenges to be reconciled (Thiry, 2020)</w:t>
            </w:r>
            <w:r w:rsidRPr="00FE2157">
              <w:rPr>
                <w:rFonts w:ascii="Calibri" w:hAnsi="Calibri" w:cs="Calibri"/>
                <w:sz w:val="24"/>
                <w:szCs w:val="24"/>
              </w:rPr>
              <w:t>.</w:t>
            </w:r>
          </w:p>
        </w:tc>
      </w:tr>
      <w:tr w:rsidR="003745AB" w:rsidRPr="00FE2157" w14:paraId="6FC72F75" w14:textId="77777777" w:rsidTr="7B2EBDC3">
        <w:tc>
          <w:tcPr>
            <w:tcW w:w="2830" w:type="dxa"/>
          </w:tcPr>
          <w:p w14:paraId="316F645E" w14:textId="77777777" w:rsidR="003745AB" w:rsidRPr="00FE2157" w:rsidRDefault="003745AB"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11907" w:type="dxa"/>
          </w:tcPr>
          <w:p w14:paraId="3C25C2D2" w14:textId="77777777" w:rsidR="009C3CB8" w:rsidRPr="00D87ECD" w:rsidRDefault="005E9A29" w:rsidP="00890278">
            <w:pPr>
              <w:pStyle w:val="NoSpacing"/>
              <w:spacing w:line="276" w:lineRule="auto"/>
              <w:jc w:val="both"/>
              <w:rPr>
                <w:rFonts w:ascii="Calibri" w:hAnsi="Calibri" w:cs="Calibri"/>
                <w:b/>
                <w:bCs/>
                <w:sz w:val="24"/>
                <w:szCs w:val="24"/>
              </w:rPr>
            </w:pPr>
            <w:r w:rsidRPr="73428604">
              <w:rPr>
                <w:rFonts w:ascii="Calibri" w:hAnsi="Calibri" w:cs="Calibri"/>
                <w:b/>
                <w:bCs/>
                <w:sz w:val="24"/>
                <w:szCs w:val="24"/>
              </w:rPr>
              <w:t>WHO</w:t>
            </w:r>
          </w:p>
          <w:p w14:paraId="5E5BDEF6" w14:textId="4775DBCC" w:rsidR="009C3CB8" w:rsidRDefault="009C3CB8" w:rsidP="00890278">
            <w:pPr>
              <w:pStyle w:val="NoSpacing"/>
              <w:spacing w:line="276" w:lineRule="auto"/>
              <w:jc w:val="both"/>
              <w:rPr>
                <w:rFonts w:ascii="Calibri" w:hAnsi="Calibri" w:cs="Calibri"/>
                <w:b/>
                <w:bCs/>
                <w:sz w:val="24"/>
                <w:szCs w:val="24"/>
              </w:rPr>
            </w:pPr>
            <w:r w:rsidRPr="012A1F33">
              <w:rPr>
                <w:rFonts w:ascii="Calibri" w:hAnsi="Calibri" w:cs="Calibri"/>
                <w:b/>
                <w:bCs/>
                <w:sz w:val="24"/>
                <w:szCs w:val="24"/>
              </w:rPr>
              <w:t>Global Action Plan on Physical Activity</w:t>
            </w:r>
          </w:p>
          <w:p w14:paraId="22A639E1" w14:textId="101B7652" w:rsidR="654484D7" w:rsidRDefault="654484D7" w:rsidP="00890278">
            <w:pPr>
              <w:pStyle w:val="NoSpacing"/>
              <w:spacing w:line="276" w:lineRule="auto"/>
              <w:jc w:val="both"/>
              <w:rPr>
                <w:rFonts w:ascii="Calibri" w:eastAsia="Calibri" w:hAnsi="Calibri" w:cs="Calibri"/>
                <w:sz w:val="24"/>
                <w:szCs w:val="24"/>
              </w:rPr>
            </w:pPr>
            <w:r w:rsidRPr="012A1F33">
              <w:rPr>
                <w:rFonts w:ascii="Calibri" w:hAnsi="Calibri" w:cs="Calibri"/>
                <w:sz w:val="24"/>
                <w:szCs w:val="24"/>
              </w:rPr>
              <w:t xml:space="preserve">Action </w:t>
            </w:r>
            <w:r w:rsidR="7009E238" w:rsidRPr="012A1F33">
              <w:rPr>
                <w:rFonts w:ascii="Calibri" w:hAnsi="Calibri" w:cs="Calibri"/>
                <w:sz w:val="24"/>
                <w:szCs w:val="24"/>
              </w:rPr>
              <w:t>2.2</w:t>
            </w:r>
            <w:r w:rsidRPr="012A1F33">
              <w:rPr>
                <w:rFonts w:ascii="Calibri" w:hAnsi="Calibri" w:cs="Calibri"/>
                <w:sz w:val="24"/>
                <w:szCs w:val="24"/>
              </w:rPr>
              <w:t xml:space="preserve"> of GAPPA requests WHO member states to “</w:t>
            </w:r>
            <w:r w:rsidR="3822B143" w:rsidRPr="012A1F33">
              <w:rPr>
                <w:rFonts w:ascii="Calibri" w:hAnsi="Calibri" w:cs="Calibri"/>
                <w:sz w:val="24"/>
                <w:szCs w:val="24"/>
              </w:rPr>
              <w:t>i</w:t>
            </w:r>
            <w:r w:rsidR="2EEF81F7" w:rsidRPr="012A1F33">
              <w:rPr>
                <w:rFonts w:ascii="Calibri" w:eastAsia="Calibri" w:hAnsi="Calibri" w:cs="Calibri"/>
                <w:sz w:val="24"/>
                <w:szCs w:val="24"/>
              </w:rPr>
              <w:t>mprove the level of service provided by walking and cycling network infrastructure, to enable and promote walking, cycling, other forms of mobility involving the use of wheels (including wheelchairs, scooters and skates) and the use of public transport, in urban, peri-urban and rural communities, with due regard for the principles of safe, universal and equitable access by people of all ages and abilities</w:t>
            </w:r>
            <w:r w:rsidR="02B97343" w:rsidRPr="012A1F33">
              <w:rPr>
                <w:rFonts w:ascii="Calibri" w:eastAsia="Calibri" w:hAnsi="Calibri" w:cs="Calibri"/>
                <w:sz w:val="24"/>
                <w:szCs w:val="24"/>
              </w:rPr>
              <w:t>”</w:t>
            </w:r>
            <w:r w:rsidR="00887CDE">
              <w:rPr>
                <w:rFonts w:ascii="Calibri" w:eastAsia="Calibri" w:hAnsi="Calibri" w:cs="Calibri"/>
                <w:sz w:val="24"/>
                <w:szCs w:val="24"/>
              </w:rPr>
              <w:t xml:space="preserve"> </w:t>
            </w:r>
            <w:r w:rsidR="00887CDE">
              <w:rPr>
                <w:rFonts w:ascii="Calibri" w:hAnsi="Calibri" w:cs="Calibri"/>
                <w:sz w:val="24"/>
                <w:szCs w:val="24"/>
              </w:rPr>
              <w:t>(WHO, 2018).</w:t>
            </w:r>
          </w:p>
          <w:p w14:paraId="257276F1" w14:textId="77777777" w:rsidR="003745AB" w:rsidRDefault="003745AB" w:rsidP="00890278">
            <w:pPr>
              <w:pStyle w:val="NoSpacing"/>
              <w:spacing w:line="276" w:lineRule="auto"/>
              <w:jc w:val="both"/>
              <w:rPr>
                <w:rFonts w:ascii="Calibri" w:hAnsi="Calibri" w:cs="Calibri"/>
                <w:sz w:val="24"/>
                <w:szCs w:val="24"/>
              </w:rPr>
            </w:pPr>
          </w:p>
          <w:p w14:paraId="3349C07C" w14:textId="77777777" w:rsidR="003343D5" w:rsidRDefault="003343D5" w:rsidP="00890278">
            <w:pPr>
              <w:pStyle w:val="NoSpacing"/>
              <w:spacing w:line="276" w:lineRule="auto"/>
              <w:jc w:val="both"/>
              <w:rPr>
                <w:rFonts w:ascii="Calibri" w:hAnsi="Calibri" w:cs="Calibri"/>
                <w:b/>
                <w:bCs/>
                <w:sz w:val="24"/>
                <w:szCs w:val="24"/>
              </w:rPr>
            </w:pPr>
            <w:r>
              <w:rPr>
                <w:rFonts w:ascii="Calibri" w:hAnsi="Calibri" w:cs="Calibri"/>
                <w:b/>
                <w:bCs/>
                <w:sz w:val="24"/>
                <w:szCs w:val="24"/>
              </w:rPr>
              <w:t>WHOROE</w:t>
            </w:r>
          </w:p>
          <w:p w14:paraId="2F6A3315" w14:textId="77777777" w:rsidR="003343D5" w:rsidRDefault="003343D5" w:rsidP="00890278">
            <w:pPr>
              <w:pStyle w:val="NoSpacing"/>
              <w:spacing w:line="276" w:lineRule="auto"/>
              <w:jc w:val="both"/>
              <w:rPr>
                <w:rFonts w:ascii="Calibri" w:hAnsi="Calibri" w:cs="Calibri"/>
                <w:b/>
                <w:bCs/>
                <w:sz w:val="24"/>
                <w:szCs w:val="24"/>
              </w:rPr>
            </w:pPr>
            <w:r w:rsidRPr="012A1F33">
              <w:rPr>
                <w:rFonts w:ascii="Calibri" w:hAnsi="Calibri" w:cs="Calibri"/>
                <w:b/>
                <w:bCs/>
                <w:sz w:val="24"/>
                <w:szCs w:val="24"/>
              </w:rPr>
              <w:t>Physical activity strategy for the WHO European Region 2016–2025</w:t>
            </w:r>
          </w:p>
          <w:p w14:paraId="18D99F76" w14:textId="2FBF4895" w:rsidR="003343D5" w:rsidRPr="00FE2157" w:rsidRDefault="69BE8026" w:rsidP="00890278">
            <w:pPr>
              <w:pStyle w:val="NoSpacing"/>
              <w:spacing w:line="276" w:lineRule="auto"/>
              <w:jc w:val="both"/>
              <w:rPr>
                <w:rFonts w:ascii="Calibri" w:eastAsia="Calibri" w:hAnsi="Calibri" w:cs="Calibri"/>
                <w:sz w:val="24"/>
                <w:szCs w:val="24"/>
              </w:rPr>
            </w:pPr>
            <w:r w:rsidRPr="012A1F33">
              <w:rPr>
                <w:rFonts w:ascii="Calibri" w:eastAsia="Calibri" w:hAnsi="Calibri" w:cs="Calibri"/>
                <w:sz w:val="24"/>
                <w:szCs w:val="24"/>
              </w:rPr>
              <w:t xml:space="preserve">Objective 3.1 </w:t>
            </w:r>
            <w:r w:rsidR="44AD97F7" w:rsidRPr="012A1F33">
              <w:rPr>
                <w:rFonts w:ascii="Calibri" w:eastAsia="Calibri" w:hAnsi="Calibri" w:cs="Calibri"/>
                <w:sz w:val="24"/>
                <w:szCs w:val="24"/>
              </w:rPr>
              <w:t>requests</w:t>
            </w:r>
            <w:r w:rsidRPr="012A1F33">
              <w:rPr>
                <w:rFonts w:ascii="Calibri" w:eastAsia="Calibri" w:hAnsi="Calibri" w:cs="Calibri"/>
                <w:sz w:val="24"/>
                <w:szCs w:val="24"/>
              </w:rPr>
              <w:t xml:space="preserve"> reduction of car traffic and increase walking and cycling suitability. National governments and local decision-makers should establish a mix of accessible walking and cycling infrastructures appropriate to national geographic and cultural contexts</w:t>
            </w:r>
            <w:r w:rsidR="00887CDE">
              <w:rPr>
                <w:rFonts w:ascii="Calibri" w:eastAsia="Calibri" w:hAnsi="Calibri" w:cs="Calibri"/>
                <w:sz w:val="24"/>
                <w:szCs w:val="24"/>
              </w:rPr>
              <w:t xml:space="preserve"> </w:t>
            </w:r>
            <w:r w:rsidR="00887CDE">
              <w:rPr>
                <w:rFonts w:ascii="Calibri" w:hAnsi="Calibri" w:cs="Calibri"/>
                <w:sz w:val="24"/>
                <w:szCs w:val="24"/>
              </w:rPr>
              <w:t>(WHOROE, 2016)</w:t>
            </w:r>
            <w:r w:rsidRPr="012A1F33">
              <w:rPr>
                <w:rFonts w:ascii="Calibri" w:eastAsia="Calibri" w:hAnsi="Calibri" w:cs="Calibri"/>
                <w:sz w:val="24"/>
                <w:szCs w:val="24"/>
              </w:rPr>
              <w:t>.</w:t>
            </w:r>
          </w:p>
        </w:tc>
      </w:tr>
      <w:tr w:rsidR="003745AB" w:rsidRPr="00FE2157" w14:paraId="3F06E190" w14:textId="77777777" w:rsidTr="7B2EBDC3">
        <w:tc>
          <w:tcPr>
            <w:tcW w:w="2830" w:type="dxa"/>
          </w:tcPr>
          <w:p w14:paraId="4774812E" w14:textId="77777777" w:rsidR="003745AB" w:rsidRPr="00FE2157" w:rsidRDefault="003745AB"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11907" w:type="dxa"/>
          </w:tcPr>
          <w:p w14:paraId="10453267" w14:textId="6DCAB86C" w:rsidR="00BB05BC" w:rsidRPr="00890278" w:rsidRDefault="00BB05BC" w:rsidP="00890278">
            <w:pPr>
              <w:pStyle w:val="paragraph"/>
              <w:shd w:val="clear" w:color="auto" w:fill="FFFFFF"/>
              <w:spacing w:before="0" w:beforeAutospacing="0" w:after="0" w:afterAutospacing="0" w:line="276" w:lineRule="auto"/>
              <w:textAlignment w:val="baseline"/>
              <w:rPr>
                <w:rStyle w:val="normaltextrun"/>
                <w:rFonts w:ascii="Calibri" w:hAnsi="Calibri" w:cs="Calibri"/>
                <w:b/>
                <w:bCs/>
                <w:lang w:val="en-US"/>
              </w:rPr>
            </w:pPr>
            <w:r w:rsidRPr="00890278">
              <w:rPr>
                <w:rStyle w:val="normaltextrun"/>
                <w:rFonts w:ascii="Calibri" w:hAnsi="Calibri" w:cs="Calibri"/>
                <w:b/>
                <w:bCs/>
                <w:lang w:val="en-US"/>
              </w:rPr>
              <w:t>Ireland</w:t>
            </w:r>
          </w:p>
          <w:p w14:paraId="1D4CA320" w14:textId="7386AA6E" w:rsidR="00BB05BC" w:rsidRPr="00890278" w:rsidRDefault="00BB05BC" w:rsidP="00890278">
            <w:pPr>
              <w:pStyle w:val="paragraph"/>
              <w:shd w:val="clear" w:color="auto" w:fill="FFFFFF"/>
              <w:spacing w:before="0" w:beforeAutospacing="0" w:after="0" w:afterAutospacing="0" w:line="276" w:lineRule="auto"/>
              <w:textAlignment w:val="baseline"/>
              <w:rPr>
                <w:rFonts w:ascii="Segoe UI" w:hAnsi="Segoe UI" w:cs="Segoe UI"/>
              </w:rPr>
            </w:pPr>
            <w:r w:rsidRPr="00890278">
              <w:rPr>
                <w:rStyle w:val="normaltextrun"/>
                <w:rFonts w:ascii="Calibri" w:hAnsi="Calibri" w:cs="Calibri"/>
                <w:b/>
                <w:bCs/>
                <w:lang w:val="en-US"/>
              </w:rPr>
              <w:t>Smarter Travel: A Sustainable Transport Future. A New Transport Policy for Ireland 2009 - 2020</w:t>
            </w:r>
            <w:r w:rsidRPr="00890278">
              <w:rPr>
                <w:rStyle w:val="eop"/>
                <w:rFonts w:ascii="Calibri" w:hAnsi="Calibri" w:cs="Calibri"/>
              </w:rPr>
              <w:t> </w:t>
            </w:r>
          </w:p>
          <w:p w14:paraId="201ACA42" w14:textId="77777777" w:rsidR="00BB05BC" w:rsidRPr="00890278" w:rsidRDefault="00BB05BC" w:rsidP="00951BB0">
            <w:pPr>
              <w:pStyle w:val="paragraph"/>
              <w:shd w:val="clear" w:color="auto" w:fill="FFFFFF"/>
              <w:spacing w:before="0" w:beforeAutospacing="0" w:after="0" w:afterAutospacing="0" w:line="276" w:lineRule="auto"/>
              <w:jc w:val="both"/>
              <w:textAlignment w:val="baseline"/>
              <w:rPr>
                <w:rFonts w:ascii="Segoe UI" w:hAnsi="Segoe UI" w:cs="Segoe UI"/>
              </w:rPr>
            </w:pPr>
            <w:r w:rsidRPr="00890278">
              <w:rPr>
                <w:rStyle w:val="normaltextrun"/>
                <w:rFonts w:ascii="Calibri" w:hAnsi="Calibri" w:cs="Calibri"/>
                <w:lang w:val="en-US"/>
              </w:rPr>
              <w:t>The Smarter Travel Policy (STP), with a timeframe of 2009 to 2020, contains 49 policy actions designed to affect a modal shift in transport away from cars (Department of Transport, 2009a).  The following are examples of actions included in STP.</w:t>
            </w:r>
            <w:r w:rsidRPr="00890278">
              <w:rPr>
                <w:rStyle w:val="eop"/>
                <w:rFonts w:ascii="Calibri" w:hAnsi="Calibri" w:cs="Calibri"/>
              </w:rPr>
              <w:t> </w:t>
            </w:r>
          </w:p>
          <w:p w14:paraId="3ECE1254" w14:textId="77777777" w:rsidR="00BB05BC" w:rsidRPr="00890278" w:rsidRDefault="00BB05BC" w:rsidP="00951BB0">
            <w:pPr>
              <w:pStyle w:val="paragraph"/>
              <w:numPr>
                <w:ilvl w:val="0"/>
                <w:numId w:val="69"/>
              </w:numPr>
              <w:shd w:val="clear" w:color="auto" w:fill="FFFFFF"/>
              <w:spacing w:before="0" w:beforeAutospacing="0" w:after="0" w:afterAutospacing="0" w:line="276" w:lineRule="auto"/>
              <w:textAlignment w:val="baseline"/>
              <w:rPr>
                <w:rFonts w:ascii="Calibri" w:hAnsi="Calibri" w:cs="Calibri"/>
              </w:rPr>
            </w:pPr>
            <w:r w:rsidRPr="00890278">
              <w:rPr>
                <w:rStyle w:val="normaltextrun"/>
                <w:rFonts w:ascii="Calibri" w:hAnsi="Calibri" w:cs="Calibri"/>
              </w:rPr>
              <w:t xml:space="preserve">Action 11 states that the Government of Ireland will consider fiscal measures to reduce car use. A carbon tax was introduced in 2010 and has been increased in subsequent budgets (Department of Communications, Climate </w:t>
            </w:r>
            <w:proofErr w:type="gramStart"/>
            <w:r w:rsidRPr="00890278">
              <w:rPr>
                <w:rStyle w:val="normaltextrun"/>
                <w:rFonts w:ascii="Calibri" w:hAnsi="Calibri" w:cs="Calibri"/>
              </w:rPr>
              <w:t>Action</w:t>
            </w:r>
            <w:proofErr w:type="gramEnd"/>
            <w:r w:rsidRPr="00890278">
              <w:rPr>
                <w:rStyle w:val="normaltextrun"/>
                <w:rFonts w:ascii="Calibri" w:hAnsi="Calibri" w:cs="Calibri"/>
              </w:rPr>
              <w:t xml:space="preserve"> and Environment 2019).  </w:t>
            </w:r>
            <w:r w:rsidRPr="00890278">
              <w:rPr>
                <w:rStyle w:val="eop"/>
                <w:rFonts w:ascii="Calibri" w:hAnsi="Calibri" w:cs="Calibri"/>
              </w:rPr>
              <w:t> </w:t>
            </w:r>
          </w:p>
          <w:p w14:paraId="02A1FDE1" w14:textId="77777777" w:rsidR="00BB05BC" w:rsidRPr="00890278" w:rsidRDefault="00BB05BC" w:rsidP="00951BB0">
            <w:pPr>
              <w:pStyle w:val="paragraph"/>
              <w:numPr>
                <w:ilvl w:val="0"/>
                <w:numId w:val="69"/>
              </w:numPr>
              <w:shd w:val="clear" w:color="auto" w:fill="FFFFFF"/>
              <w:spacing w:before="0" w:beforeAutospacing="0" w:after="0" w:afterAutospacing="0" w:line="276" w:lineRule="auto"/>
              <w:textAlignment w:val="baseline"/>
              <w:rPr>
                <w:rFonts w:ascii="Calibri" w:hAnsi="Calibri" w:cs="Calibri"/>
              </w:rPr>
            </w:pPr>
            <w:r w:rsidRPr="00890278">
              <w:rPr>
                <w:rStyle w:val="normaltextrun"/>
                <w:rFonts w:ascii="Calibri" w:hAnsi="Calibri" w:cs="Calibri"/>
              </w:rPr>
              <w:t>Action 16 commits the Government of Ireland to increasing opportunities for walking, through a series of measures including providing safe pedestrian routes, reprioritising traffic signals to favour pedestrians, creating traffic-free areas in urban centres, and signposting pedestrian routes to important destinations (Department of Transport, 2009a).  </w:t>
            </w:r>
            <w:r w:rsidRPr="00890278">
              <w:rPr>
                <w:rStyle w:val="eop"/>
                <w:rFonts w:ascii="Calibri" w:hAnsi="Calibri" w:cs="Calibri"/>
              </w:rPr>
              <w:t> </w:t>
            </w:r>
          </w:p>
          <w:p w14:paraId="1B9560A8" w14:textId="77777777" w:rsidR="00BB05BC" w:rsidRPr="00890278" w:rsidRDefault="00BB05BC" w:rsidP="00951BB0">
            <w:pPr>
              <w:pStyle w:val="paragraph"/>
              <w:numPr>
                <w:ilvl w:val="0"/>
                <w:numId w:val="69"/>
              </w:numPr>
              <w:shd w:val="clear" w:color="auto" w:fill="FFFFFF"/>
              <w:spacing w:before="0" w:beforeAutospacing="0" w:after="0" w:afterAutospacing="0" w:line="276" w:lineRule="auto"/>
              <w:textAlignment w:val="baseline"/>
              <w:rPr>
                <w:rFonts w:ascii="Calibri" w:hAnsi="Calibri" w:cs="Calibri"/>
              </w:rPr>
            </w:pPr>
            <w:r w:rsidRPr="00890278">
              <w:rPr>
                <w:rStyle w:val="normaltextrun"/>
                <w:rFonts w:ascii="Calibri" w:hAnsi="Calibri" w:cs="Calibri"/>
              </w:rPr>
              <w:t>Action 23 states that the Government of Ireland will ensure that cyclists and pedestrians are given road priority to key public transport interchanges (Department of Transport, 2009a).  </w:t>
            </w:r>
            <w:r w:rsidRPr="00890278">
              <w:rPr>
                <w:rStyle w:val="eop"/>
                <w:rFonts w:ascii="Calibri" w:hAnsi="Calibri" w:cs="Calibri"/>
              </w:rPr>
              <w:t> </w:t>
            </w:r>
          </w:p>
          <w:p w14:paraId="4CA9BE30" w14:textId="77777777" w:rsidR="00BB05BC" w:rsidRPr="00890278" w:rsidRDefault="00BB05BC" w:rsidP="00890278">
            <w:pPr>
              <w:pStyle w:val="paragraph"/>
              <w:shd w:val="clear" w:color="auto" w:fill="FFFFFF"/>
              <w:spacing w:before="0" w:beforeAutospacing="0" w:after="0" w:afterAutospacing="0" w:line="276" w:lineRule="auto"/>
              <w:textAlignment w:val="baseline"/>
              <w:rPr>
                <w:rFonts w:ascii="Segoe UI" w:hAnsi="Segoe UI" w:cs="Segoe UI"/>
              </w:rPr>
            </w:pPr>
            <w:r w:rsidRPr="00890278">
              <w:rPr>
                <w:rStyle w:val="scxw138845244"/>
              </w:rPr>
              <w:t> </w:t>
            </w:r>
            <w:r w:rsidRPr="00890278">
              <w:br/>
            </w:r>
            <w:r w:rsidRPr="00890278">
              <w:rPr>
                <w:rStyle w:val="eop"/>
                <w:rFonts w:ascii="Calibri" w:hAnsi="Calibri" w:cs="Calibri"/>
              </w:rPr>
              <w:t> </w:t>
            </w:r>
          </w:p>
          <w:p w14:paraId="26F207EA" w14:textId="77777777" w:rsidR="00BB05BC" w:rsidRPr="00890278" w:rsidRDefault="00BB05BC" w:rsidP="00890278">
            <w:pPr>
              <w:pStyle w:val="paragraph"/>
              <w:shd w:val="clear" w:color="auto" w:fill="FFFFFF"/>
              <w:spacing w:before="0" w:beforeAutospacing="0" w:after="0" w:afterAutospacing="0" w:line="276" w:lineRule="auto"/>
              <w:textAlignment w:val="baseline"/>
              <w:rPr>
                <w:rFonts w:ascii="Segoe UI" w:hAnsi="Segoe UI" w:cs="Segoe UI"/>
              </w:rPr>
            </w:pPr>
            <w:r w:rsidRPr="00890278">
              <w:rPr>
                <w:rStyle w:val="normaltextrun"/>
                <w:rFonts w:ascii="Calibri" w:hAnsi="Calibri" w:cs="Calibri"/>
                <w:b/>
                <w:bCs/>
                <w:lang w:val="en-US"/>
              </w:rPr>
              <w:t>National Cycle Policy Framework  </w:t>
            </w:r>
            <w:r w:rsidRPr="00890278">
              <w:rPr>
                <w:rStyle w:val="eop"/>
                <w:rFonts w:ascii="Calibri" w:hAnsi="Calibri" w:cs="Calibri"/>
              </w:rPr>
              <w:t> </w:t>
            </w:r>
          </w:p>
          <w:p w14:paraId="2E2652A2" w14:textId="77777777" w:rsidR="00BB05BC" w:rsidRPr="00890278" w:rsidRDefault="00BB05BC" w:rsidP="00951BB0">
            <w:pPr>
              <w:pStyle w:val="paragraph"/>
              <w:shd w:val="clear" w:color="auto" w:fill="FFFFFF"/>
              <w:spacing w:before="0" w:beforeAutospacing="0" w:after="0" w:afterAutospacing="0" w:line="276" w:lineRule="auto"/>
              <w:jc w:val="both"/>
              <w:textAlignment w:val="baseline"/>
              <w:rPr>
                <w:rFonts w:ascii="Segoe UI" w:hAnsi="Segoe UI" w:cs="Segoe UI"/>
              </w:rPr>
            </w:pPr>
            <w:r w:rsidRPr="00890278">
              <w:rPr>
                <w:rStyle w:val="normaltextrun"/>
                <w:rFonts w:ascii="Calibri" w:hAnsi="Calibri" w:cs="Calibri"/>
                <w:lang w:val="en-US"/>
              </w:rPr>
              <w:t>The National Cycle Policy Framework (NCPF) was launched in 2009. It contains 19 objectives and 109 policy actions aimed at achieving these objectives (Department of Transport 2009b). Nine of these objectives and 53 actions were developed specifically to ensuring adequate physical infrastructure for cyclists. The nine infrastructure-related objectives were:  </w:t>
            </w:r>
            <w:r w:rsidRPr="00890278">
              <w:rPr>
                <w:rStyle w:val="eop"/>
                <w:rFonts w:ascii="Calibri" w:hAnsi="Calibri" w:cs="Calibri"/>
              </w:rPr>
              <w:t> </w:t>
            </w:r>
          </w:p>
          <w:p w14:paraId="0F3CD44A" w14:textId="77777777" w:rsidR="00BB05BC" w:rsidRPr="00890278" w:rsidRDefault="00BB05BC" w:rsidP="00951BB0">
            <w:pPr>
              <w:pStyle w:val="paragraph"/>
              <w:numPr>
                <w:ilvl w:val="0"/>
                <w:numId w:val="70"/>
              </w:numPr>
              <w:shd w:val="clear" w:color="auto" w:fill="FFFFFF"/>
              <w:spacing w:before="0" w:beforeAutospacing="0" w:after="0" w:afterAutospacing="0" w:line="276" w:lineRule="auto"/>
              <w:textAlignment w:val="baseline"/>
              <w:rPr>
                <w:rFonts w:ascii="Calibri" w:hAnsi="Calibri" w:cs="Calibri"/>
              </w:rPr>
            </w:pPr>
            <w:r w:rsidRPr="00890278">
              <w:rPr>
                <w:rStyle w:val="normaltextrun"/>
                <w:rFonts w:ascii="Calibri" w:hAnsi="Calibri" w:cs="Calibri"/>
              </w:rPr>
              <w:t>Support the planning, development and design of towns and cities in a cycling and pedestrian friendly way.  </w:t>
            </w:r>
            <w:r w:rsidRPr="00890278">
              <w:rPr>
                <w:rStyle w:val="eop"/>
                <w:rFonts w:ascii="Calibri" w:hAnsi="Calibri" w:cs="Calibri"/>
              </w:rPr>
              <w:t> </w:t>
            </w:r>
          </w:p>
          <w:p w14:paraId="2BA8E0A5" w14:textId="77777777" w:rsidR="00BB05BC" w:rsidRPr="00890278" w:rsidRDefault="00BB05BC" w:rsidP="00951BB0">
            <w:pPr>
              <w:pStyle w:val="paragraph"/>
              <w:numPr>
                <w:ilvl w:val="0"/>
                <w:numId w:val="70"/>
              </w:numPr>
              <w:shd w:val="clear" w:color="auto" w:fill="FFFFFF"/>
              <w:spacing w:before="0" w:beforeAutospacing="0" w:after="0" w:afterAutospacing="0" w:line="276" w:lineRule="auto"/>
              <w:textAlignment w:val="baseline"/>
              <w:rPr>
                <w:rFonts w:ascii="Calibri" w:hAnsi="Calibri" w:cs="Calibri"/>
              </w:rPr>
            </w:pPr>
            <w:r w:rsidRPr="00890278">
              <w:rPr>
                <w:rStyle w:val="normaltextrun"/>
                <w:rFonts w:ascii="Calibri" w:hAnsi="Calibri" w:cs="Calibri"/>
              </w:rPr>
              <w:t>Ensure that the urban road infrastructure is designed or retrofitted </w:t>
            </w:r>
            <w:proofErr w:type="gramStart"/>
            <w:r w:rsidRPr="00890278">
              <w:rPr>
                <w:rStyle w:val="normaltextrun"/>
                <w:rFonts w:ascii="Calibri" w:hAnsi="Calibri" w:cs="Calibri"/>
              </w:rPr>
              <w:t>so as to</w:t>
            </w:r>
            <w:proofErr w:type="gramEnd"/>
            <w:r w:rsidRPr="00890278">
              <w:rPr>
                <w:rStyle w:val="normaltextrun"/>
                <w:rFonts w:ascii="Calibri" w:hAnsi="Calibri" w:cs="Calibri"/>
              </w:rPr>
              <w:t> be cyclist-friendly and that traffic management measures are also cyclist friendly.  </w:t>
            </w:r>
            <w:r w:rsidRPr="00890278">
              <w:rPr>
                <w:rStyle w:val="eop"/>
                <w:rFonts w:ascii="Calibri" w:hAnsi="Calibri" w:cs="Calibri"/>
              </w:rPr>
              <w:t> </w:t>
            </w:r>
          </w:p>
          <w:p w14:paraId="08BED18B" w14:textId="77777777" w:rsidR="00BB05BC" w:rsidRPr="00890278" w:rsidRDefault="00BB05BC" w:rsidP="00951BB0">
            <w:pPr>
              <w:pStyle w:val="paragraph"/>
              <w:numPr>
                <w:ilvl w:val="0"/>
                <w:numId w:val="70"/>
              </w:numPr>
              <w:shd w:val="clear" w:color="auto" w:fill="FFFFFF"/>
              <w:spacing w:before="0" w:beforeAutospacing="0" w:after="0" w:afterAutospacing="0" w:line="276" w:lineRule="auto"/>
              <w:textAlignment w:val="baseline"/>
              <w:rPr>
                <w:rFonts w:ascii="Calibri" w:hAnsi="Calibri" w:cs="Calibri"/>
              </w:rPr>
            </w:pPr>
            <w:r w:rsidRPr="00890278">
              <w:rPr>
                <w:rStyle w:val="normaltextrun"/>
                <w:rFonts w:ascii="Calibri" w:hAnsi="Calibri" w:cs="Calibri"/>
              </w:rPr>
              <w:t>Provide designated rural cycle networks especially for visitors and recreational cycling.  </w:t>
            </w:r>
            <w:r w:rsidRPr="00890278">
              <w:rPr>
                <w:rStyle w:val="eop"/>
                <w:rFonts w:ascii="Calibri" w:hAnsi="Calibri" w:cs="Calibri"/>
              </w:rPr>
              <w:t> </w:t>
            </w:r>
          </w:p>
          <w:p w14:paraId="1B796C6F" w14:textId="77777777" w:rsidR="00BB05BC" w:rsidRPr="00890278" w:rsidRDefault="00BB05BC" w:rsidP="00951BB0">
            <w:pPr>
              <w:pStyle w:val="paragraph"/>
              <w:numPr>
                <w:ilvl w:val="0"/>
                <w:numId w:val="70"/>
              </w:numPr>
              <w:shd w:val="clear" w:color="auto" w:fill="FFFFFF"/>
              <w:spacing w:before="0" w:beforeAutospacing="0" w:after="0" w:afterAutospacing="0" w:line="276" w:lineRule="auto"/>
              <w:textAlignment w:val="baseline"/>
              <w:rPr>
                <w:rFonts w:ascii="Calibri" w:hAnsi="Calibri" w:cs="Calibri"/>
              </w:rPr>
            </w:pPr>
            <w:r w:rsidRPr="00890278">
              <w:rPr>
                <w:rStyle w:val="normaltextrun"/>
                <w:rFonts w:ascii="Calibri" w:hAnsi="Calibri" w:cs="Calibri"/>
              </w:rPr>
              <w:t>Provide cycling-friendly routes to all schools, adequate cycling parking facilities within schools, and cycling training to all school pupils.  </w:t>
            </w:r>
            <w:r w:rsidRPr="00890278">
              <w:rPr>
                <w:rStyle w:val="eop"/>
                <w:rFonts w:ascii="Calibri" w:hAnsi="Calibri" w:cs="Calibri"/>
              </w:rPr>
              <w:t> </w:t>
            </w:r>
          </w:p>
          <w:p w14:paraId="1C4194E0" w14:textId="77777777" w:rsidR="00BB05BC" w:rsidRPr="00890278" w:rsidRDefault="00BB05BC" w:rsidP="00951BB0">
            <w:pPr>
              <w:pStyle w:val="paragraph"/>
              <w:numPr>
                <w:ilvl w:val="0"/>
                <w:numId w:val="70"/>
              </w:numPr>
              <w:shd w:val="clear" w:color="auto" w:fill="FFFFFF"/>
              <w:spacing w:before="0" w:beforeAutospacing="0" w:after="0" w:afterAutospacing="0" w:line="276" w:lineRule="auto"/>
              <w:textAlignment w:val="baseline"/>
              <w:rPr>
                <w:rFonts w:ascii="Calibri" w:hAnsi="Calibri" w:cs="Calibri"/>
              </w:rPr>
            </w:pPr>
            <w:r w:rsidRPr="00890278">
              <w:rPr>
                <w:rStyle w:val="normaltextrun"/>
                <w:rFonts w:ascii="Calibri" w:hAnsi="Calibri" w:cs="Calibri"/>
              </w:rPr>
              <w:lastRenderedPageBreak/>
              <w:t>Ensure that all surfaces used by cyclists are maintained to a high standard and are well lit.  </w:t>
            </w:r>
            <w:r w:rsidRPr="00890278">
              <w:rPr>
                <w:rStyle w:val="eop"/>
                <w:rFonts w:ascii="Calibri" w:hAnsi="Calibri" w:cs="Calibri"/>
              </w:rPr>
              <w:t> </w:t>
            </w:r>
          </w:p>
          <w:p w14:paraId="1AF911D8" w14:textId="77777777" w:rsidR="00BB05BC" w:rsidRPr="00890278" w:rsidRDefault="00BB05BC" w:rsidP="00951BB0">
            <w:pPr>
              <w:pStyle w:val="paragraph"/>
              <w:numPr>
                <w:ilvl w:val="0"/>
                <w:numId w:val="70"/>
              </w:numPr>
              <w:shd w:val="clear" w:color="auto" w:fill="FFFFFF"/>
              <w:spacing w:before="0" w:beforeAutospacing="0" w:after="0" w:afterAutospacing="0" w:line="276" w:lineRule="auto"/>
              <w:textAlignment w:val="baseline"/>
              <w:rPr>
                <w:rFonts w:ascii="Calibri" w:hAnsi="Calibri" w:cs="Calibri"/>
              </w:rPr>
            </w:pPr>
            <w:r w:rsidRPr="00890278">
              <w:rPr>
                <w:rStyle w:val="normaltextrun"/>
                <w:rFonts w:ascii="Calibri" w:hAnsi="Calibri" w:cs="Calibri"/>
              </w:rPr>
              <w:t>Ensure that all cycling networks - both urban and rural - are signposted to an agreed standard.  </w:t>
            </w:r>
            <w:r w:rsidRPr="00890278">
              <w:rPr>
                <w:rStyle w:val="eop"/>
                <w:rFonts w:ascii="Calibri" w:hAnsi="Calibri" w:cs="Calibri"/>
              </w:rPr>
              <w:t> </w:t>
            </w:r>
          </w:p>
          <w:p w14:paraId="602E5559" w14:textId="77777777" w:rsidR="00BB05BC" w:rsidRPr="00890278" w:rsidRDefault="00BB05BC" w:rsidP="00951BB0">
            <w:pPr>
              <w:pStyle w:val="paragraph"/>
              <w:numPr>
                <w:ilvl w:val="0"/>
                <w:numId w:val="70"/>
              </w:numPr>
              <w:shd w:val="clear" w:color="auto" w:fill="FFFFFF"/>
              <w:spacing w:before="0" w:beforeAutospacing="0" w:after="0" w:afterAutospacing="0" w:line="276" w:lineRule="auto"/>
              <w:textAlignment w:val="baseline"/>
              <w:rPr>
                <w:rFonts w:ascii="Calibri" w:hAnsi="Calibri" w:cs="Calibri"/>
              </w:rPr>
            </w:pPr>
            <w:r w:rsidRPr="00890278">
              <w:rPr>
                <w:rStyle w:val="normaltextrun"/>
                <w:rFonts w:ascii="Calibri" w:hAnsi="Calibri" w:cs="Calibri"/>
              </w:rPr>
              <w:t>Provide secure parking for bikes.  </w:t>
            </w:r>
            <w:r w:rsidRPr="00890278">
              <w:rPr>
                <w:rStyle w:val="eop"/>
                <w:rFonts w:ascii="Calibri" w:hAnsi="Calibri" w:cs="Calibri"/>
              </w:rPr>
              <w:t> </w:t>
            </w:r>
          </w:p>
          <w:p w14:paraId="6C8D14EA" w14:textId="77777777" w:rsidR="00BB05BC" w:rsidRPr="00890278" w:rsidRDefault="00BB05BC" w:rsidP="00951BB0">
            <w:pPr>
              <w:pStyle w:val="paragraph"/>
              <w:numPr>
                <w:ilvl w:val="0"/>
                <w:numId w:val="70"/>
              </w:numPr>
              <w:shd w:val="clear" w:color="auto" w:fill="FFFFFF"/>
              <w:spacing w:before="0" w:beforeAutospacing="0" w:after="0" w:afterAutospacing="0" w:line="276" w:lineRule="auto"/>
              <w:textAlignment w:val="baseline"/>
              <w:rPr>
                <w:rFonts w:ascii="Calibri" w:hAnsi="Calibri" w:cs="Calibri"/>
              </w:rPr>
            </w:pPr>
            <w:r w:rsidRPr="00890278">
              <w:rPr>
                <w:rStyle w:val="normaltextrun"/>
                <w:rFonts w:ascii="Calibri" w:hAnsi="Calibri" w:cs="Calibri"/>
              </w:rPr>
              <w:t>Ensure proper integration between cycling and public transport.  </w:t>
            </w:r>
            <w:r w:rsidRPr="00890278">
              <w:rPr>
                <w:rStyle w:val="eop"/>
                <w:rFonts w:ascii="Calibri" w:hAnsi="Calibri" w:cs="Calibri"/>
              </w:rPr>
              <w:t> </w:t>
            </w:r>
          </w:p>
          <w:p w14:paraId="7B685030" w14:textId="77777777" w:rsidR="00BB05BC" w:rsidRPr="00890278" w:rsidRDefault="00BB05BC" w:rsidP="00951BB0">
            <w:pPr>
              <w:pStyle w:val="paragraph"/>
              <w:numPr>
                <w:ilvl w:val="0"/>
                <w:numId w:val="70"/>
              </w:numPr>
              <w:shd w:val="clear" w:color="auto" w:fill="FFFFFF"/>
              <w:spacing w:before="0" w:beforeAutospacing="0" w:after="0" w:afterAutospacing="0" w:line="276" w:lineRule="auto"/>
              <w:textAlignment w:val="baseline"/>
              <w:rPr>
                <w:rFonts w:ascii="Calibri" w:hAnsi="Calibri" w:cs="Calibri"/>
              </w:rPr>
            </w:pPr>
            <w:r w:rsidRPr="00890278">
              <w:rPr>
                <w:rStyle w:val="normaltextrun"/>
                <w:rFonts w:ascii="Calibri" w:hAnsi="Calibri" w:cs="Calibri"/>
              </w:rPr>
              <w:t>Provide public bikes in cities.  </w:t>
            </w:r>
            <w:r w:rsidRPr="00890278">
              <w:rPr>
                <w:rStyle w:val="eop"/>
                <w:rFonts w:ascii="Calibri" w:hAnsi="Calibri" w:cs="Calibri"/>
              </w:rPr>
              <w:t> </w:t>
            </w:r>
          </w:p>
          <w:p w14:paraId="6BD932F4" w14:textId="77777777" w:rsidR="00BB05BC" w:rsidRPr="00890278" w:rsidRDefault="00BB05BC" w:rsidP="00890278">
            <w:pPr>
              <w:pStyle w:val="paragraph"/>
              <w:shd w:val="clear" w:color="auto" w:fill="FFFFFF"/>
              <w:spacing w:before="0" w:beforeAutospacing="0" w:after="0" w:afterAutospacing="0" w:line="276" w:lineRule="auto"/>
              <w:textAlignment w:val="baseline"/>
              <w:rPr>
                <w:rFonts w:ascii="Segoe UI" w:hAnsi="Segoe UI" w:cs="Segoe UI"/>
              </w:rPr>
            </w:pPr>
            <w:r w:rsidRPr="00890278">
              <w:rPr>
                <w:rStyle w:val="normaltextrun"/>
                <w:rFonts w:ascii="Calibri" w:hAnsi="Calibri" w:cs="Calibri"/>
                <w:lang w:val="en-US"/>
              </w:rPr>
              <w:t>  </w:t>
            </w:r>
            <w:r w:rsidRPr="00890278">
              <w:rPr>
                <w:rStyle w:val="eop"/>
                <w:rFonts w:ascii="Calibri" w:hAnsi="Calibri" w:cs="Calibri"/>
              </w:rPr>
              <w:t> </w:t>
            </w:r>
          </w:p>
          <w:p w14:paraId="06849BAD" w14:textId="77777777" w:rsidR="00BB05BC" w:rsidRPr="00890278" w:rsidRDefault="00BB05BC" w:rsidP="00890278">
            <w:pPr>
              <w:pStyle w:val="paragraph"/>
              <w:shd w:val="clear" w:color="auto" w:fill="FFFFFF"/>
              <w:spacing w:before="0" w:beforeAutospacing="0" w:after="0" w:afterAutospacing="0" w:line="276" w:lineRule="auto"/>
              <w:textAlignment w:val="baseline"/>
              <w:rPr>
                <w:rFonts w:ascii="Segoe UI" w:hAnsi="Segoe UI" w:cs="Segoe UI"/>
              </w:rPr>
            </w:pPr>
            <w:r w:rsidRPr="00890278">
              <w:rPr>
                <w:rStyle w:val="normaltextrun"/>
                <w:rFonts w:ascii="Calibri" w:hAnsi="Calibri" w:cs="Calibri"/>
                <w:lang w:val="en-US"/>
              </w:rPr>
              <w:t>Two objectives and nine policy actions were developed to enforce and legislate for increased cycle safety. The two legislation and enforcement actions were:  </w:t>
            </w:r>
            <w:r w:rsidRPr="00890278">
              <w:rPr>
                <w:rStyle w:val="eop"/>
                <w:rFonts w:ascii="Calibri" w:hAnsi="Calibri" w:cs="Calibri"/>
              </w:rPr>
              <w:t> </w:t>
            </w:r>
          </w:p>
          <w:p w14:paraId="2854F804" w14:textId="77777777" w:rsidR="00BB05BC" w:rsidRPr="00890278" w:rsidRDefault="00BB05BC" w:rsidP="00951BB0">
            <w:pPr>
              <w:pStyle w:val="paragraph"/>
              <w:numPr>
                <w:ilvl w:val="0"/>
                <w:numId w:val="71"/>
              </w:numPr>
              <w:shd w:val="clear" w:color="auto" w:fill="FFFFFF"/>
              <w:spacing w:before="0" w:beforeAutospacing="0" w:after="0" w:afterAutospacing="0" w:line="276" w:lineRule="auto"/>
              <w:textAlignment w:val="baseline"/>
              <w:rPr>
                <w:rFonts w:ascii="Calibri" w:hAnsi="Calibri" w:cs="Calibri"/>
              </w:rPr>
            </w:pPr>
            <w:r w:rsidRPr="00890278">
              <w:rPr>
                <w:rStyle w:val="normaltextrun"/>
                <w:rFonts w:ascii="Calibri" w:hAnsi="Calibri" w:cs="Calibri"/>
              </w:rPr>
              <w:t>Introduce changes to legislation to improve cyclist safety.  </w:t>
            </w:r>
            <w:r w:rsidRPr="00890278">
              <w:rPr>
                <w:rStyle w:val="eop"/>
                <w:rFonts w:ascii="Calibri" w:hAnsi="Calibri" w:cs="Calibri"/>
              </w:rPr>
              <w:t> </w:t>
            </w:r>
          </w:p>
          <w:p w14:paraId="5EBB85D2" w14:textId="77777777" w:rsidR="00BB05BC" w:rsidRPr="00890278" w:rsidRDefault="00BB05BC" w:rsidP="00951BB0">
            <w:pPr>
              <w:pStyle w:val="paragraph"/>
              <w:numPr>
                <w:ilvl w:val="0"/>
                <w:numId w:val="71"/>
              </w:numPr>
              <w:shd w:val="clear" w:color="auto" w:fill="FFFFFF"/>
              <w:spacing w:before="0" w:beforeAutospacing="0" w:after="0" w:afterAutospacing="0" w:line="276" w:lineRule="auto"/>
              <w:textAlignment w:val="baseline"/>
              <w:rPr>
                <w:rFonts w:ascii="Calibri" w:hAnsi="Calibri" w:cs="Calibri"/>
              </w:rPr>
            </w:pPr>
            <w:r w:rsidRPr="00890278">
              <w:rPr>
                <w:rStyle w:val="normaltextrun"/>
                <w:rFonts w:ascii="Calibri" w:hAnsi="Calibri" w:cs="Calibri"/>
              </w:rPr>
              <w:t>Improve enforcement of traffic laws to enhance cyclist safety and respect for cyclists.  </w:t>
            </w:r>
            <w:r w:rsidRPr="00890278">
              <w:rPr>
                <w:rStyle w:val="eop"/>
                <w:rFonts w:ascii="Calibri" w:hAnsi="Calibri" w:cs="Calibri"/>
              </w:rPr>
              <w:t> </w:t>
            </w:r>
          </w:p>
          <w:p w14:paraId="5B09B75B" w14:textId="77777777" w:rsidR="00BB05BC" w:rsidRPr="00890278" w:rsidRDefault="00BB05BC" w:rsidP="00890278">
            <w:pPr>
              <w:pStyle w:val="paragraph"/>
              <w:shd w:val="clear" w:color="auto" w:fill="FFFFFF"/>
              <w:spacing w:before="0" w:beforeAutospacing="0" w:after="0" w:afterAutospacing="0" w:line="276" w:lineRule="auto"/>
              <w:textAlignment w:val="baseline"/>
              <w:rPr>
                <w:rFonts w:ascii="Segoe UI" w:hAnsi="Segoe UI" w:cs="Segoe UI"/>
              </w:rPr>
            </w:pPr>
            <w:r w:rsidRPr="00890278">
              <w:rPr>
                <w:rStyle w:val="normaltextrun"/>
                <w:rFonts w:ascii="Calibri" w:hAnsi="Calibri" w:cs="Calibri"/>
                <w:lang w:val="en-US"/>
              </w:rPr>
              <w:t> </w:t>
            </w:r>
            <w:r w:rsidRPr="00890278">
              <w:rPr>
                <w:rStyle w:val="eop"/>
                <w:rFonts w:ascii="Calibri" w:hAnsi="Calibri" w:cs="Calibri"/>
              </w:rPr>
              <w:t> </w:t>
            </w:r>
          </w:p>
          <w:p w14:paraId="1ECC17BF" w14:textId="77777777" w:rsidR="00BB05BC" w:rsidRPr="00890278" w:rsidRDefault="00BB05BC" w:rsidP="00890278">
            <w:pPr>
              <w:pStyle w:val="paragraph"/>
              <w:shd w:val="clear" w:color="auto" w:fill="FFFFFF"/>
              <w:spacing w:before="0" w:beforeAutospacing="0" w:after="0" w:afterAutospacing="0" w:line="276" w:lineRule="auto"/>
              <w:textAlignment w:val="baseline"/>
              <w:rPr>
                <w:rFonts w:ascii="Segoe UI" w:hAnsi="Segoe UI" w:cs="Segoe UI"/>
              </w:rPr>
            </w:pPr>
            <w:r w:rsidRPr="00890278">
              <w:rPr>
                <w:rStyle w:val="normaltextrun"/>
                <w:rFonts w:ascii="Calibri" w:hAnsi="Calibri" w:cs="Calibri"/>
                <w:b/>
                <w:bCs/>
                <w:lang w:val="en-US"/>
              </w:rPr>
              <w:t>Speed limits  </w:t>
            </w:r>
            <w:r w:rsidRPr="00890278">
              <w:rPr>
                <w:rStyle w:val="eop"/>
                <w:rFonts w:ascii="Calibri" w:hAnsi="Calibri" w:cs="Calibri"/>
              </w:rPr>
              <w:t> </w:t>
            </w:r>
          </w:p>
          <w:p w14:paraId="16B7AD44" w14:textId="77777777" w:rsidR="00BB05BC" w:rsidRPr="00890278" w:rsidRDefault="00BB05BC" w:rsidP="00951BB0">
            <w:pPr>
              <w:pStyle w:val="paragraph"/>
              <w:shd w:val="clear" w:color="auto" w:fill="FFFFFF"/>
              <w:spacing w:before="0" w:beforeAutospacing="0" w:after="0" w:afterAutospacing="0" w:line="276" w:lineRule="auto"/>
              <w:jc w:val="both"/>
              <w:textAlignment w:val="baseline"/>
              <w:rPr>
                <w:rFonts w:ascii="Segoe UI" w:hAnsi="Segoe UI" w:cs="Segoe UI"/>
              </w:rPr>
            </w:pPr>
            <w:r w:rsidRPr="00890278">
              <w:rPr>
                <w:rStyle w:val="normaltextrun"/>
                <w:rFonts w:ascii="Calibri" w:hAnsi="Calibri" w:cs="Calibri"/>
                <w:lang w:val="en-US"/>
              </w:rPr>
              <w:t xml:space="preserve">The Road Safety Act of 2004 legislates </w:t>
            </w:r>
            <w:proofErr w:type="gramStart"/>
            <w:r w:rsidRPr="00890278">
              <w:rPr>
                <w:rStyle w:val="normaltextrun"/>
                <w:rFonts w:ascii="Calibri" w:hAnsi="Calibri" w:cs="Calibri"/>
                <w:lang w:val="en-US"/>
              </w:rPr>
              <w:t>a number of</w:t>
            </w:r>
            <w:proofErr w:type="gramEnd"/>
            <w:r w:rsidRPr="00890278">
              <w:rPr>
                <w:rStyle w:val="normaltextrun"/>
                <w:rFonts w:ascii="Calibri" w:hAnsi="Calibri" w:cs="Calibri"/>
                <w:lang w:val="en-US"/>
              </w:rPr>
              <w:t xml:space="preserve"> ‘ordinary speed limits’: 50 </w:t>
            </w:r>
            <w:proofErr w:type="spellStart"/>
            <w:r w:rsidRPr="00890278">
              <w:rPr>
                <w:rStyle w:val="normaltextrun"/>
                <w:rFonts w:ascii="Calibri" w:hAnsi="Calibri" w:cs="Calibri"/>
                <w:lang w:val="en-US"/>
              </w:rPr>
              <w:t>kilometres</w:t>
            </w:r>
            <w:proofErr w:type="spellEnd"/>
            <w:r w:rsidRPr="00890278">
              <w:rPr>
                <w:rStyle w:val="normaltextrun"/>
                <w:rFonts w:ascii="Calibri" w:hAnsi="Calibri" w:cs="Calibri"/>
                <w:lang w:val="en-US"/>
              </w:rPr>
              <w:t xml:space="preserve"> per hour (km/h) for roads in built up areas, 80 km/h in regional and local roads other than those in built up areas, 100 km/h on national roads and 120km/h on motorways. The same act empowers local authorities (</w:t>
            </w:r>
            <w:proofErr w:type="gramStart"/>
            <w:r w:rsidRPr="00890278">
              <w:rPr>
                <w:rStyle w:val="normaltextrun"/>
                <w:rFonts w:ascii="Calibri" w:hAnsi="Calibri" w:cs="Calibri"/>
                <w:lang w:val="en-US"/>
              </w:rPr>
              <w:t>i.e.</w:t>
            </w:r>
            <w:proofErr w:type="gramEnd"/>
            <w:r w:rsidRPr="00890278">
              <w:rPr>
                <w:rStyle w:val="normaltextrun"/>
                <w:rFonts w:ascii="Calibri" w:hAnsi="Calibri" w:cs="Calibri"/>
                <w:lang w:val="en-US"/>
              </w:rPr>
              <w:t> city and county councils) to designate particular roads as having a ‘special speed limit’ (Road Traffic Act, 2004).  </w:t>
            </w:r>
            <w:r w:rsidRPr="00890278">
              <w:rPr>
                <w:rStyle w:val="eop"/>
                <w:rFonts w:ascii="Calibri" w:hAnsi="Calibri" w:cs="Calibri"/>
              </w:rPr>
              <w:t> </w:t>
            </w:r>
          </w:p>
          <w:p w14:paraId="1F7EC9FE" w14:textId="77777777" w:rsidR="00BB05BC" w:rsidRPr="00890278" w:rsidRDefault="00BB05BC" w:rsidP="00951BB0">
            <w:pPr>
              <w:pStyle w:val="paragraph"/>
              <w:shd w:val="clear" w:color="auto" w:fill="FFFFFF"/>
              <w:spacing w:before="0" w:beforeAutospacing="0" w:after="0" w:afterAutospacing="0" w:line="276" w:lineRule="auto"/>
              <w:jc w:val="both"/>
              <w:textAlignment w:val="baseline"/>
              <w:rPr>
                <w:rFonts w:ascii="Segoe UI" w:hAnsi="Segoe UI" w:cs="Segoe UI"/>
              </w:rPr>
            </w:pPr>
            <w:r w:rsidRPr="00890278">
              <w:rPr>
                <w:rStyle w:val="normaltextrun"/>
                <w:rFonts w:ascii="Calibri" w:hAnsi="Calibri" w:cs="Calibri"/>
                <w:lang w:val="en-US"/>
              </w:rPr>
              <w:t> </w:t>
            </w:r>
            <w:r w:rsidRPr="00890278">
              <w:rPr>
                <w:rStyle w:val="eop"/>
                <w:rFonts w:ascii="Calibri" w:hAnsi="Calibri" w:cs="Calibri"/>
              </w:rPr>
              <w:t> </w:t>
            </w:r>
          </w:p>
          <w:p w14:paraId="5E17E944" w14:textId="77777777" w:rsidR="00BB05BC" w:rsidRPr="00890278" w:rsidRDefault="00BB05BC" w:rsidP="00951BB0">
            <w:pPr>
              <w:pStyle w:val="paragraph"/>
              <w:shd w:val="clear" w:color="auto" w:fill="FFFFFF"/>
              <w:spacing w:before="0" w:beforeAutospacing="0" w:after="0" w:afterAutospacing="0" w:line="276" w:lineRule="auto"/>
              <w:jc w:val="both"/>
              <w:textAlignment w:val="baseline"/>
              <w:rPr>
                <w:rFonts w:ascii="Segoe UI" w:hAnsi="Segoe UI" w:cs="Segoe UI"/>
              </w:rPr>
            </w:pPr>
            <w:r w:rsidRPr="00890278">
              <w:rPr>
                <w:rStyle w:val="normaltextrun"/>
                <w:rFonts w:ascii="Calibri" w:hAnsi="Calibri" w:cs="Calibri"/>
                <w:lang w:val="en-US"/>
              </w:rPr>
              <w:t>In 2015, the Government department with responsibility for transport issued guidelines for the setting and managing of these special speed limits by city and county councils. Maps of roads where special speed limits are in effect are uploaded by city and county councils to the website speedlimits.ie.  </w:t>
            </w:r>
            <w:r w:rsidRPr="00890278">
              <w:rPr>
                <w:rStyle w:val="eop"/>
                <w:rFonts w:ascii="Calibri" w:hAnsi="Calibri" w:cs="Calibri"/>
              </w:rPr>
              <w:t> </w:t>
            </w:r>
          </w:p>
          <w:p w14:paraId="6EFF329F" w14:textId="15493FEB" w:rsidR="00BB05BC" w:rsidRPr="00890278" w:rsidRDefault="00BB05BC" w:rsidP="00951BB0">
            <w:pPr>
              <w:pStyle w:val="paragraph"/>
              <w:shd w:val="clear" w:color="auto" w:fill="FFFFFF"/>
              <w:spacing w:before="0" w:beforeAutospacing="0" w:after="0" w:afterAutospacing="0" w:line="276" w:lineRule="auto"/>
              <w:jc w:val="both"/>
              <w:textAlignment w:val="baseline"/>
              <w:rPr>
                <w:rFonts w:ascii="Segoe UI" w:hAnsi="Segoe UI" w:cs="Segoe UI"/>
              </w:rPr>
            </w:pPr>
            <w:r w:rsidRPr="00890278">
              <w:rPr>
                <w:rStyle w:val="normaltextrun"/>
                <w:rFonts w:ascii="Calibri" w:hAnsi="Calibri" w:cs="Calibri"/>
                <w:lang w:val="en-US"/>
              </w:rPr>
              <w:t xml:space="preserve">A 2021 city council plan to make 30km/h the default speed limit in Dublin city was dropped after a public consultation revealed 46% of respondents were against the measure with 41% in </w:t>
            </w:r>
            <w:proofErr w:type="spellStart"/>
            <w:r w:rsidRPr="00890278">
              <w:rPr>
                <w:rStyle w:val="normaltextrun"/>
                <w:rFonts w:ascii="Calibri" w:hAnsi="Calibri" w:cs="Calibri"/>
                <w:lang w:val="en-US"/>
              </w:rPr>
              <w:t>favour</w:t>
            </w:r>
            <w:proofErr w:type="spellEnd"/>
            <w:r w:rsidRPr="00890278">
              <w:rPr>
                <w:rStyle w:val="normaltextrun"/>
                <w:rFonts w:ascii="Calibri" w:hAnsi="Calibri" w:cs="Calibri"/>
                <w:lang w:val="en-US"/>
              </w:rPr>
              <w:t xml:space="preserve"> (</w:t>
            </w:r>
            <w:proofErr w:type="spellStart"/>
            <w:r w:rsidRPr="00890278">
              <w:rPr>
                <w:rStyle w:val="normaltextrun"/>
                <w:rFonts w:ascii="Calibri" w:hAnsi="Calibri" w:cs="Calibri"/>
                <w:lang w:val="en-US"/>
              </w:rPr>
              <w:t>Kilraine</w:t>
            </w:r>
            <w:proofErr w:type="spellEnd"/>
            <w:r w:rsidRPr="00890278">
              <w:rPr>
                <w:rStyle w:val="normaltextrun"/>
                <w:rFonts w:ascii="Calibri" w:hAnsi="Calibri" w:cs="Calibri"/>
                <w:lang w:val="en-US"/>
              </w:rPr>
              <w:t>, 2021).</w:t>
            </w:r>
          </w:p>
          <w:p w14:paraId="6C2446FF" w14:textId="77777777" w:rsidR="00BB05BC" w:rsidRPr="00890278" w:rsidRDefault="00BB05BC" w:rsidP="00890278">
            <w:pPr>
              <w:pStyle w:val="paragraph"/>
              <w:shd w:val="clear" w:color="auto" w:fill="FFFFFF"/>
              <w:spacing w:before="0" w:beforeAutospacing="0" w:after="0" w:afterAutospacing="0" w:line="276" w:lineRule="auto"/>
              <w:textAlignment w:val="baseline"/>
              <w:rPr>
                <w:rFonts w:ascii="Segoe UI" w:hAnsi="Segoe UI" w:cs="Segoe UI"/>
              </w:rPr>
            </w:pPr>
          </w:p>
          <w:p w14:paraId="69E68B8C" w14:textId="77777777" w:rsidR="00BB05BC" w:rsidRPr="00890278" w:rsidRDefault="00BB05BC" w:rsidP="00890278">
            <w:pPr>
              <w:shd w:val="clear" w:color="auto" w:fill="FFFFFF"/>
              <w:spacing w:line="276" w:lineRule="auto"/>
              <w:textAlignment w:val="baseline"/>
              <w:rPr>
                <w:rFonts w:ascii="Segoe UI" w:eastAsia="Times New Roman" w:hAnsi="Segoe UI" w:cs="Segoe UI"/>
                <w:sz w:val="24"/>
                <w:szCs w:val="24"/>
                <w:lang w:eastAsia="en-IE"/>
              </w:rPr>
            </w:pPr>
            <w:r w:rsidRPr="00890278">
              <w:rPr>
                <w:rFonts w:ascii="Calibri" w:eastAsia="Times New Roman" w:hAnsi="Calibri" w:cs="Calibri"/>
                <w:b/>
                <w:bCs/>
                <w:sz w:val="24"/>
                <w:szCs w:val="24"/>
                <w:lang w:val="en-US" w:eastAsia="en-IE"/>
              </w:rPr>
              <w:t>Review of Sustainable Mobility Policy  </w:t>
            </w:r>
            <w:r w:rsidRPr="00890278">
              <w:rPr>
                <w:rFonts w:ascii="Calibri" w:eastAsia="Times New Roman" w:hAnsi="Calibri" w:cs="Calibri"/>
                <w:sz w:val="24"/>
                <w:szCs w:val="24"/>
                <w:lang w:eastAsia="en-IE"/>
              </w:rPr>
              <w:t> </w:t>
            </w:r>
          </w:p>
          <w:p w14:paraId="4C8476D7" w14:textId="77777777" w:rsidR="00BB05BC" w:rsidRPr="00890278" w:rsidRDefault="00BB05BC" w:rsidP="00951BB0">
            <w:pPr>
              <w:shd w:val="clear" w:color="auto" w:fill="FFFFFF"/>
              <w:spacing w:line="276" w:lineRule="auto"/>
              <w:jc w:val="both"/>
              <w:textAlignment w:val="baseline"/>
              <w:rPr>
                <w:rFonts w:ascii="Segoe UI" w:eastAsia="Times New Roman" w:hAnsi="Segoe UI" w:cs="Segoe UI"/>
                <w:sz w:val="24"/>
                <w:szCs w:val="24"/>
                <w:lang w:eastAsia="en-IE"/>
              </w:rPr>
            </w:pPr>
            <w:r w:rsidRPr="00890278">
              <w:rPr>
                <w:rFonts w:ascii="Calibri" w:eastAsia="Times New Roman" w:hAnsi="Calibri" w:cs="Calibri"/>
                <w:sz w:val="24"/>
                <w:szCs w:val="24"/>
                <w:lang w:val="en-US" w:eastAsia="en-IE"/>
              </w:rPr>
              <w:t>In late 2019 and 2020 the Government of Ireland undertook a public consultation to investigate the status of Ireland’s sustainable mobility (Department of Transport Tourism and Sport, 2020). Reviews of STP and NCPF were published as part of this consultation.  </w:t>
            </w:r>
            <w:r w:rsidRPr="00890278">
              <w:rPr>
                <w:rFonts w:ascii="Calibri" w:eastAsia="Times New Roman" w:hAnsi="Calibri" w:cs="Calibri"/>
                <w:sz w:val="24"/>
                <w:szCs w:val="24"/>
                <w:lang w:eastAsia="en-IE"/>
              </w:rPr>
              <w:t> </w:t>
            </w:r>
          </w:p>
          <w:p w14:paraId="10CFEF0C" w14:textId="77777777" w:rsidR="00BB05BC" w:rsidRPr="00890278" w:rsidRDefault="00BB05BC" w:rsidP="00951BB0">
            <w:pPr>
              <w:shd w:val="clear" w:color="auto" w:fill="FFFFFF"/>
              <w:spacing w:line="276" w:lineRule="auto"/>
              <w:jc w:val="both"/>
              <w:textAlignment w:val="baseline"/>
              <w:rPr>
                <w:rFonts w:ascii="Segoe UI" w:eastAsia="Times New Roman" w:hAnsi="Segoe UI" w:cs="Segoe UI"/>
                <w:sz w:val="24"/>
                <w:szCs w:val="24"/>
                <w:lang w:eastAsia="en-IE"/>
              </w:rPr>
            </w:pPr>
            <w:r w:rsidRPr="00890278">
              <w:rPr>
                <w:rFonts w:ascii="Calibri" w:eastAsia="Times New Roman" w:hAnsi="Calibri" w:cs="Calibri"/>
                <w:sz w:val="24"/>
                <w:szCs w:val="24"/>
                <w:lang w:val="en-US" w:eastAsia="en-IE"/>
              </w:rPr>
              <w:t xml:space="preserve">The review on the implementation status of STP </w:t>
            </w:r>
            <w:proofErr w:type="spellStart"/>
            <w:r w:rsidRPr="00890278">
              <w:rPr>
                <w:rFonts w:ascii="Calibri" w:eastAsia="Times New Roman" w:hAnsi="Calibri" w:cs="Calibri"/>
                <w:sz w:val="24"/>
                <w:szCs w:val="24"/>
                <w:lang w:val="en-US" w:eastAsia="en-IE"/>
              </w:rPr>
              <w:t>utilised</w:t>
            </w:r>
            <w:proofErr w:type="spellEnd"/>
            <w:r w:rsidRPr="00890278">
              <w:rPr>
                <w:rFonts w:ascii="Calibri" w:eastAsia="Times New Roman" w:hAnsi="Calibri" w:cs="Calibri"/>
                <w:sz w:val="24"/>
                <w:szCs w:val="24"/>
                <w:lang w:val="en-US" w:eastAsia="en-IE"/>
              </w:rPr>
              <w:t xml:space="preserve"> a traffic light signal to signify the level of progress in implementing the policy </w:t>
            </w:r>
            <w:r w:rsidRPr="00890278">
              <w:rPr>
                <w:rFonts w:ascii="Calibri" w:eastAsia="Times New Roman" w:hAnsi="Calibri" w:cs="Calibri"/>
                <w:sz w:val="24"/>
                <w:szCs w:val="24"/>
                <w:lang w:val="en-US" w:eastAsia="en-IE"/>
              </w:rPr>
              <w:lastRenderedPageBreak/>
              <w:t>actions: green for substantive progress or on-going implementation, amber for some substantive progress, red for minimal or no substantive progress. The report presents 18 green ratings, 34 amber ratings, and 6 red ratings. Some policy actions of STP were split into several subcomponents, hence the sum of the number of ratings is greater than the number of actions.  </w:t>
            </w:r>
            <w:r w:rsidRPr="00890278">
              <w:rPr>
                <w:rFonts w:ascii="Calibri" w:eastAsia="Times New Roman" w:hAnsi="Calibri" w:cs="Calibri"/>
                <w:sz w:val="24"/>
                <w:szCs w:val="24"/>
                <w:lang w:eastAsia="en-IE"/>
              </w:rPr>
              <w:t> </w:t>
            </w:r>
          </w:p>
          <w:p w14:paraId="14126A24" w14:textId="77777777" w:rsidR="00BB05BC" w:rsidRPr="00890278" w:rsidRDefault="00BB05BC" w:rsidP="00951BB0">
            <w:pPr>
              <w:shd w:val="clear" w:color="auto" w:fill="FFFFFF"/>
              <w:spacing w:line="276" w:lineRule="auto"/>
              <w:jc w:val="both"/>
              <w:textAlignment w:val="baseline"/>
              <w:rPr>
                <w:rFonts w:ascii="Segoe UI" w:eastAsia="Times New Roman" w:hAnsi="Segoe UI" w:cs="Segoe UI"/>
                <w:sz w:val="24"/>
                <w:szCs w:val="24"/>
                <w:lang w:eastAsia="en-IE"/>
              </w:rPr>
            </w:pPr>
            <w:r w:rsidRPr="00890278">
              <w:rPr>
                <w:rFonts w:ascii="Calibri" w:eastAsia="Times New Roman" w:hAnsi="Calibri" w:cs="Calibri"/>
                <w:sz w:val="24"/>
                <w:szCs w:val="24"/>
                <w:lang w:val="en-US" w:eastAsia="en-IE"/>
              </w:rPr>
              <w:t>  </w:t>
            </w:r>
            <w:r w:rsidRPr="00890278">
              <w:rPr>
                <w:rFonts w:ascii="Calibri" w:eastAsia="Times New Roman" w:hAnsi="Calibri" w:cs="Calibri"/>
                <w:sz w:val="24"/>
                <w:szCs w:val="24"/>
                <w:lang w:eastAsia="en-IE"/>
              </w:rPr>
              <w:t> </w:t>
            </w:r>
          </w:p>
          <w:p w14:paraId="5B8CAE48" w14:textId="088D965C" w:rsidR="00B91671" w:rsidRPr="00890278" w:rsidRDefault="00BB05BC" w:rsidP="00951BB0">
            <w:pPr>
              <w:spacing w:line="276" w:lineRule="auto"/>
              <w:jc w:val="both"/>
              <w:rPr>
                <w:rFonts w:ascii="Calibri" w:hAnsi="Calibri" w:cs="Calibri"/>
                <w:sz w:val="24"/>
                <w:szCs w:val="24"/>
              </w:rPr>
            </w:pPr>
            <w:r w:rsidRPr="00890278">
              <w:rPr>
                <w:rFonts w:ascii="Calibri" w:eastAsia="Times New Roman" w:hAnsi="Calibri" w:cs="Calibri"/>
                <w:sz w:val="24"/>
                <w:szCs w:val="24"/>
                <w:lang w:val="en-US" w:eastAsia="en-IE"/>
              </w:rPr>
              <w:t xml:space="preserve">The report on NCPF implementation </w:t>
            </w:r>
            <w:proofErr w:type="spellStart"/>
            <w:r w:rsidRPr="00890278">
              <w:rPr>
                <w:rFonts w:ascii="Calibri" w:eastAsia="Times New Roman" w:hAnsi="Calibri" w:cs="Calibri"/>
                <w:sz w:val="24"/>
                <w:szCs w:val="24"/>
                <w:lang w:val="en-US" w:eastAsia="en-IE"/>
              </w:rPr>
              <w:t>utilised</w:t>
            </w:r>
            <w:proofErr w:type="spellEnd"/>
            <w:r w:rsidRPr="00890278">
              <w:rPr>
                <w:rFonts w:ascii="Calibri" w:eastAsia="Times New Roman" w:hAnsi="Calibri" w:cs="Calibri"/>
                <w:sz w:val="24"/>
                <w:szCs w:val="24"/>
                <w:lang w:val="en-US" w:eastAsia="en-IE"/>
              </w:rPr>
              <w:t xml:space="preserve"> the same system. Thirty-seven actions received green ratings, 37 received amber ratings, 35 received red ratings (Department of Transport Tourism and Sport, 2020).</w:t>
            </w:r>
          </w:p>
        </w:tc>
      </w:tr>
    </w:tbl>
    <w:p w14:paraId="2343AE4E" w14:textId="1F52D156" w:rsidR="7B2EBDC3" w:rsidRDefault="7B2EBDC3" w:rsidP="00890278">
      <w:pPr>
        <w:spacing w:line="276" w:lineRule="auto"/>
      </w:pPr>
    </w:p>
    <w:p w14:paraId="6D079E63" w14:textId="77777777" w:rsidR="003745AB" w:rsidRPr="00FE2157" w:rsidRDefault="003745AB" w:rsidP="00890278">
      <w:pPr>
        <w:pStyle w:val="NoSpacing"/>
        <w:spacing w:line="276" w:lineRule="auto"/>
        <w:jc w:val="both"/>
        <w:rPr>
          <w:rFonts w:ascii="Calibri" w:hAnsi="Calibri" w:cs="Calibri"/>
          <w:sz w:val="24"/>
          <w:szCs w:val="24"/>
        </w:rPr>
      </w:pPr>
    </w:p>
    <w:tbl>
      <w:tblPr>
        <w:tblStyle w:val="TableGrid"/>
        <w:tblW w:w="9493" w:type="dxa"/>
        <w:tblLayout w:type="fixed"/>
        <w:tblLook w:val="04A0" w:firstRow="1" w:lastRow="0" w:firstColumn="1" w:lastColumn="0" w:noHBand="0" w:noVBand="1"/>
      </w:tblPr>
      <w:tblGrid>
        <w:gridCol w:w="1980"/>
        <w:gridCol w:w="7513"/>
      </w:tblGrid>
      <w:tr w:rsidR="003745AB" w:rsidRPr="00FE2157" w14:paraId="54E5F5FD" w14:textId="77777777" w:rsidTr="73428604">
        <w:tc>
          <w:tcPr>
            <w:tcW w:w="9493" w:type="dxa"/>
            <w:gridSpan w:val="2"/>
            <w:shd w:val="clear" w:color="auto" w:fill="A8D08D" w:themeFill="accent6" w:themeFillTint="99"/>
          </w:tcPr>
          <w:p w14:paraId="397586A2" w14:textId="212EB12E" w:rsidR="003745AB" w:rsidRPr="00FE2157" w:rsidRDefault="003745AB"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T02</w:t>
            </w:r>
          </w:p>
          <w:p w14:paraId="6CBACA0B" w14:textId="5F69C45D" w:rsidR="003745AB" w:rsidRPr="00FE2157" w:rsidRDefault="00342031" w:rsidP="00890278">
            <w:pPr>
              <w:pStyle w:val="NoSpacing"/>
              <w:spacing w:line="276" w:lineRule="auto"/>
              <w:jc w:val="both"/>
              <w:rPr>
                <w:rFonts w:ascii="Calibri" w:hAnsi="Calibri" w:cs="Calibri"/>
                <w:b/>
                <w:bCs/>
                <w:sz w:val="24"/>
                <w:szCs w:val="24"/>
              </w:rPr>
            </w:pPr>
            <w:r w:rsidRPr="00342031">
              <w:rPr>
                <w:rFonts w:ascii="Calibri" w:hAnsi="Calibri" w:cs="Calibri"/>
                <w:b/>
                <w:bCs/>
                <w:color w:val="000000"/>
                <w:sz w:val="24"/>
                <w:szCs w:val="24"/>
              </w:rPr>
              <w:t>There is a funded implementation plan, led by the appropriate level/s of government, to achieve improvements in active travel and increased use of public transport.</w:t>
            </w:r>
          </w:p>
        </w:tc>
      </w:tr>
      <w:tr w:rsidR="003745AB" w:rsidRPr="00FE2157" w14:paraId="39AC1B53" w14:textId="77777777" w:rsidTr="73428604">
        <w:tc>
          <w:tcPr>
            <w:tcW w:w="1980" w:type="dxa"/>
          </w:tcPr>
          <w:p w14:paraId="151ADDA1" w14:textId="77777777" w:rsidR="003745AB" w:rsidRPr="00FE2157" w:rsidRDefault="003745AB"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513" w:type="dxa"/>
          </w:tcPr>
          <w:p w14:paraId="21D822A4" w14:textId="227D9CA1" w:rsidR="00807772" w:rsidRPr="00FE2157" w:rsidRDefault="617AD510" w:rsidP="00890278">
            <w:pPr>
              <w:pStyle w:val="NoSpacing"/>
              <w:numPr>
                <w:ilvl w:val="0"/>
                <w:numId w:val="2"/>
              </w:numPr>
              <w:spacing w:line="276" w:lineRule="auto"/>
              <w:jc w:val="both"/>
              <w:rPr>
                <w:rFonts w:ascii="Calibri" w:hAnsi="Calibri" w:cs="Calibri"/>
                <w:sz w:val="24"/>
                <w:szCs w:val="24"/>
              </w:rPr>
            </w:pPr>
            <w:r w:rsidRPr="3DB6BE02">
              <w:rPr>
                <w:rFonts w:ascii="Calibri" w:hAnsi="Calibri" w:cs="Calibri"/>
                <w:sz w:val="24"/>
                <w:szCs w:val="24"/>
              </w:rPr>
              <w:t>Includes</w:t>
            </w:r>
            <w:r w:rsidR="4B133C58" w:rsidRPr="3DB6BE02">
              <w:rPr>
                <w:rFonts w:ascii="Calibri" w:hAnsi="Calibri" w:cs="Calibri"/>
                <w:sz w:val="24"/>
                <w:szCs w:val="24"/>
              </w:rPr>
              <w:t xml:space="preserve"> plans for</w:t>
            </w:r>
            <w:r w:rsidRPr="3DB6BE02">
              <w:rPr>
                <w:rFonts w:ascii="Calibri" w:hAnsi="Calibri" w:cs="Calibri"/>
                <w:sz w:val="24"/>
                <w:szCs w:val="24"/>
              </w:rPr>
              <w:t xml:space="preserve"> the strategic placement of active travel infrastructure</w:t>
            </w:r>
            <w:r w:rsidR="65BF7364" w:rsidRPr="3DB6BE02">
              <w:rPr>
                <w:rFonts w:ascii="Calibri" w:hAnsi="Calibri" w:cs="Calibri"/>
                <w:sz w:val="24"/>
                <w:szCs w:val="24"/>
              </w:rPr>
              <w:t>.</w:t>
            </w:r>
          </w:p>
          <w:p w14:paraId="42B5207C" w14:textId="3D3C12A5" w:rsidR="003745AB" w:rsidRPr="00FE2157" w:rsidRDefault="142DCAD8"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w:t>
            </w:r>
            <w:r w:rsidR="180E2425" w:rsidRPr="071EB856">
              <w:rPr>
                <w:rFonts w:ascii="Calibri" w:hAnsi="Calibri" w:cs="Calibri"/>
                <w:sz w:val="24"/>
                <w:szCs w:val="24"/>
              </w:rPr>
              <w:t xml:space="preserve"> plans for</w:t>
            </w:r>
            <w:r w:rsidRPr="071EB856">
              <w:rPr>
                <w:rFonts w:ascii="Calibri" w:hAnsi="Calibri" w:cs="Calibri"/>
                <w:sz w:val="24"/>
                <w:szCs w:val="24"/>
              </w:rPr>
              <w:t xml:space="preserve"> the use of signage to highlight the benefits of active travel, as well as signage outlining safety</w:t>
            </w:r>
            <w:r w:rsidR="028DD1C6" w:rsidRPr="071EB856">
              <w:rPr>
                <w:rFonts w:ascii="Calibri" w:hAnsi="Calibri" w:cs="Calibri"/>
                <w:sz w:val="24"/>
                <w:szCs w:val="24"/>
              </w:rPr>
              <w:t>.</w:t>
            </w:r>
          </w:p>
        </w:tc>
      </w:tr>
      <w:tr w:rsidR="003745AB" w:rsidRPr="00FE2157" w14:paraId="6EBFDFB1" w14:textId="77777777" w:rsidTr="73428604">
        <w:tc>
          <w:tcPr>
            <w:tcW w:w="1980" w:type="dxa"/>
          </w:tcPr>
          <w:p w14:paraId="1AA116AC" w14:textId="77777777" w:rsidR="003745AB" w:rsidRPr="00FE2157" w:rsidRDefault="003745AB"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513" w:type="dxa"/>
          </w:tcPr>
          <w:p w14:paraId="77A017D9" w14:textId="77ADB21E" w:rsidR="003175A9" w:rsidRPr="00FE2157" w:rsidRDefault="003175A9"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Belgium, Ghent</w:t>
            </w:r>
          </w:p>
          <w:p w14:paraId="0EB58030" w14:textId="0A2BF0FD" w:rsidR="003175A9" w:rsidRPr="00FE2157" w:rsidRDefault="003175A9" w:rsidP="00890278">
            <w:pPr>
              <w:pStyle w:val="NoSpacing"/>
              <w:spacing w:line="276" w:lineRule="auto"/>
              <w:jc w:val="both"/>
              <w:rPr>
                <w:rFonts w:ascii="Calibri" w:hAnsi="Calibri" w:cs="Calibri"/>
                <w:sz w:val="24"/>
                <w:szCs w:val="24"/>
              </w:rPr>
            </w:pPr>
            <w:r w:rsidRPr="00FE2157">
              <w:rPr>
                <w:rFonts w:ascii="Calibri" w:hAnsi="Calibri" w:cs="Calibri"/>
                <w:sz w:val="24"/>
                <w:szCs w:val="24"/>
              </w:rPr>
              <w:t>The city of Ghent, Belgium implemented a new circulation plan in 2017. The goal of the plan was to reduce traffic in the city centre. This was achieved by dividing the city into a pedestrian zone in the centre and six surrounding sections</w:t>
            </w:r>
            <w:r w:rsidR="00270BF1" w:rsidRPr="00FE2157">
              <w:rPr>
                <w:rFonts w:ascii="Calibri" w:hAnsi="Calibri" w:cs="Calibri"/>
                <w:sz w:val="24"/>
                <w:szCs w:val="24"/>
              </w:rPr>
              <w:t xml:space="preserve"> (</w:t>
            </w:r>
            <w:proofErr w:type="spellStart"/>
            <w:r w:rsidR="00270BF1" w:rsidRPr="00FE2157">
              <w:rPr>
                <w:rFonts w:ascii="Calibri" w:hAnsi="Calibri" w:cs="Calibri"/>
                <w:sz w:val="24"/>
                <w:szCs w:val="24"/>
              </w:rPr>
              <w:t>Hellemeier</w:t>
            </w:r>
            <w:proofErr w:type="spellEnd"/>
            <w:r w:rsidR="00270BF1" w:rsidRPr="00FE2157">
              <w:rPr>
                <w:rFonts w:ascii="Calibri" w:hAnsi="Calibri" w:cs="Calibri"/>
                <w:sz w:val="24"/>
                <w:szCs w:val="24"/>
              </w:rPr>
              <w:t xml:space="preserve"> and </w:t>
            </w:r>
            <w:proofErr w:type="spellStart"/>
            <w:r w:rsidR="00270BF1" w:rsidRPr="00FE2157">
              <w:rPr>
                <w:rFonts w:ascii="Calibri" w:hAnsi="Calibri" w:cs="Calibri"/>
                <w:sz w:val="24"/>
                <w:szCs w:val="24"/>
              </w:rPr>
              <w:t>Soltaniehha</w:t>
            </w:r>
            <w:proofErr w:type="spellEnd"/>
            <w:r w:rsidR="00270BF1" w:rsidRPr="00FE2157">
              <w:rPr>
                <w:rFonts w:ascii="Calibri" w:hAnsi="Calibri" w:cs="Calibri"/>
                <w:sz w:val="24"/>
                <w:szCs w:val="24"/>
              </w:rPr>
              <w:t xml:space="preserve"> 2010)</w:t>
            </w:r>
            <w:r w:rsidRPr="00FE2157">
              <w:rPr>
                <w:rFonts w:ascii="Calibri" w:hAnsi="Calibri" w:cs="Calibri"/>
                <w:sz w:val="24"/>
                <w:szCs w:val="24"/>
              </w:rPr>
              <w:t>. Private motorized transport was not permitted in the city centre and traffic moving from one of the six zones to another was redirected to the ring road</w:t>
            </w:r>
            <w:r w:rsidR="00270BF1" w:rsidRPr="00FE2157">
              <w:rPr>
                <w:rFonts w:ascii="Calibri" w:hAnsi="Calibri" w:cs="Calibri"/>
                <w:sz w:val="24"/>
                <w:szCs w:val="24"/>
              </w:rPr>
              <w:t xml:space="preserve"> (De </w:t>
            </w:r>
            <w:proofErr w:type="spellStart"/>
            <w:r w:rsidR="00270BF1" w:rsidRPr="00FE2157">
              <w:rPr>
                <w:rFonts w:ascii="Calibri" w:hAnsi="Calibri" w:cs="Calibri"/>
                <w:sz w:val="24"/>
                <w:szCs w:val="24"/>
              </w:rPr>
              <w:t>Geest</w:t>
            </w:r>
            <w:proofErr w:type="spellEnd"/>
            <w:r w:rsidR="00270BF1" w:rsidRPr="00FE2157">
              <w:rPr>
                <w:rFonts w:ascii="Calibri" w:hAnsi="Calibri" w:cs="Calibri"/>
                <w:sz w:val="24"/>
                <w:szCs w:val="24"/>
              </w:rPr>
              <w:t>, 2017)</w:t>
            </w:r>
            <w:r w:rsidRPr="00FE2157">
              <w:rPr>
                <w:rFonts w:ascii="Calibri" w:hAnsi="Calibri" w:cs="Calibri"/>
                <w:sz w:val="24"/>
                <w:szCs w:val="24"/>
              </w:rPr>
              <w:t>. This arrangement increases the barriers to private motorized transport for short journeys within the city and facilitates alternative modes of transportation. Citizens report that the city is now much easier to traverse by these alternative modes of transportation</w:t>
            </w:r>
            <w:r w:rsidR="00270BF1" w:rsidRPr="00FE2157">
              <w:rPr>
                <w:rFonts w:ascii="Calibri" w:hAnsi="Calibri" w:cs="Calibri"/>
                <w:sz w:val="24"/>
                <w:szCs w:val="24"/>
              </w:rPr>
              <w:t xml:space="preserve"> (Heath and Bilderback 2019)</w:t>
            </w:r>
            <w:r w:rsidRPr="00FE2157">
              <w:rPr>
                <w:rFonts w:ascii="Calibri" w:hAnsi="Calibri" w:cs="Calibri"/>
                <w:sz w:val="24"/>
                <w:szCs w:val="24"/>
              </w:rPr>
              <w:t>. The effect was a mode shift to walking, cycling and public transportation</w:t>
            </w:r>
            <w:r w:rsidR="00270BF1" w:rsidRPr="00FE2157">
              <w:rPr>
                <w:sz w:val="24"/>
                <w:szCs w:val="24"/>
              </w:rPr>
              <w:t xml:space="preserve"> (</w:t>
            </w:r>
            <w:r w:rsidR="00270BF1" w:rsidRPr="00FE2157">
              <w:rPr>
                <w:rFonts w:ascii="Calibri" w:hAnsi="Calibri" w:cs="Calibri"/>
                <w:sz w:val="24"/>
                <w:szCs w:val="24"/>
              </w:rPr>
              <w:t>Zając, 2019)</w:t>
            </w:r>
            <w:r w:rsidRPr="00FE2157">
              <w:rPr>
                <w:rFonts w:ascii="Calibri" w:hAnsi="Calibri" w:cs="Calibri"/>
                <w:sz w:val="24"/>
                <w:szCs w:val="24"/>
              </w:rPr>
              <w:t xml:space="preserve">. </w:t>
            </w:r>
          </w:p>
          <w:p w14:paraId="3F096CA8" w14:textId="04747064" w:rsidR="00867465" w:rsidRPr="00FE2157" w:rsidRDefault="00867465" w:rsidP="00890278">
            <w:pPr>
              <w:pStyle w:val="NoSpacing"/>
              <w:spacing w:line="276" w:lineRule="auto"/>
              <w:jc w:val="both"/>
              <w:rPr>
                <w:rFonts w:ascii="Calibri" w:hAnsi="Calibri" w:cs="Calibri"/>
                <w:sz w:val="24"/>
                <w:szCs w:val="24"/>
              </w:rPr>
            </w:pPr>
          </w:p>
          <w:p w14:paraId="0208655A" w14:textId="28FF1112" w:rsidR="00867465" w:rsidRPr="00FE2157" w:rsidRDefault="00867465"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 xml:space="preserve">Italy, </w:t>
            </w:r>
            <w:proofErr w:type="spellStart"/>
            <w:r w:rsidRPr="00FE2157">
              <w:rPr>
                <w:rFonts w:ascii="Calibri" w:hAnsi="Calibri" w:cs="Calibri"/>
                <w:b/>
                <w:bCs/>
                <w:sz w:val="24"/>
                <w:szCs w:val="24"/>
              </w:rPr>
              <w:t>Pasero</w:t>
            </w:r>
            <w:proofErr w:type="spellEnd"/>
          </w:p>
          <w:p w14:paraId="3FA8863D" w14:textId="7056FE10" w:rsidR="00867465" w:rsidRPr="00FE2157" w:rsidRDefault="00867465" w:rsidP="00890278">
            <w:pPr>
              <w:pStyle w:val="NoSpacing"/>
              <w:spacing w:line="276" w:lineRule="auto"/>
              <w:jc w:val="both"/>
              <w:rPr>
                <w:rFonts w:ascii="Calibri" w:hAnsi="Calibri" w:cs="Calibri"/>
                <w:sz w:val="24"/>
                <w:szCs w:val="24"/>
              </w:rPr>
            </w:pPr>
            <w:r w:rsidRPr="00FE2157">
              <w:rPr>
                <w:rFonts w:ascii="Calibri" w:hAnsi="Calibri" w:cs="Calibri"/>
                <w:sz w:val="24"/>
                <w:szCs w:val="24"/>
              </w:rPr>
              <w:t xml:space="preserve">Towards new Regional Action plans for sustainable urban Mobility (TRAM) is designed to strengthen the urban dimension of regional and local policymaking, contributing to the implementation of EU Transport White Paper, Urban Agenda and the EU 2020 strategy and facilitating the shift to low carbon economy </w:t>
            </w:r>
            <w:r w:rsidR="00270BF1" w:rsidRPr="00FE2157">
              <w:rPr>
                <w:rFonts w:ascii="Calibri" w:hAnsi="Calibri" w:cs="Calibri"/>
                <w:sz w:val="24"/>
                <w:szCs w:val="24"/>
              </w:rPr>
              <w:t>(</w:t>
            </w:r>
            <w:r w:rsidR="00270BF1" w:rsidRPr="00FE2157">
              <w:rPr>
                <w:noProof/>
                <w:sz w:val="24"/>
                <w:szCs w:val="24"/>
              </w:rPr>
              <w:t>Reid, 2020)</w:t>
            </w:r>
            <w:r w:rsidRPr="00FE2157">
              <w:rPr>
                <w:rFonts w:ascii="Calibri" w:hAnsi="Calibri" w:cs="Calibri"/>
                <w:sz w:val="24"/>
                <w:szCs w:val="24"/>
              </w:rPr>
              <w:t xml:space="preserve">. The TRAM was applied in </w:t>
            </w:r>
            <w:proofErr w:type="spellStart"/>
            <w:r w:rsidRPr="00FE2157">
              <w:rPr>
                <w:rFonts w:ascii="Calibri" w:hAnsi="Calibri" w:cs="Calibri"/>
                <w:sz w:val="24"/>
                <w:szCs w:val="24"/>
              </w:rPr>
              <w:t>Pasero</w:t>
            </w:r>
            <w:proofErr w:type="spellEnd"/>
            <w:r w:rsidRPr="00FE2157">
              <w:rPr>
                <w:rFonts w:ascii="Calibri" w:hAnsi="Calibri" w:cs="Calibri"/>
                <w:sz w:val="24"/>
                <w:szCs w:val="24"/>
              </w:rPr>
              <w:t xml:space="preserve"> City where the bicycle routes were extension to 87 km in 2017 and the “zones </w:t>
            </w:r>
            <w:r w:rsidRPr="00FE2157">
              <w:rPr>
                <w:rFonts w:ascii="Calibri" w:hAnsi="Calibri" w:cs="Calibri"/>
                <w:sz w:val="24"/>
                <w:szCs w:val="24"/>
              </w:rPr>
              <w:lastRenderedPageBreak/>
              <w:t xml:space="preserve">30” were used. Nowadays Pesaro is one of the most Bike Friendly City in Italy, with the highest modal share satisfied by bike </w:t>
            </w:r>
            <w:r w:rsidR="00270BF1" w:rsidRPr="00FE2157">
              <w:rPr>
                <w:rFonts w:ascii="Calibri" w:hAnsi="Calibri" w:cs="Calibri"/>
                <w:sz w:val="24"/>
                <w:szCs w:val="24"/>
              </w:rPr>
              <w:t>(Thiry, 2020)</w:t>
            </w:r>
            <w:r w:rsidRPr="00FE2157">
              <w:rPr>
                <w:rFonts w:ascii="Calibri" w:hAnsi="Calibri" w:cs="Calibri"/>
                <w:sz w:val="24"/>
                <w:szCs w:val="24"/>
              </w:rPr>
              <w:t>.</w:t>
            </w:r>
          </w:p>
          <w:p w14:paraId="545AA21F" w14:textId="77777777" w:rsidR="00867465" w:rsidRPr="00FE2157" w:rsidRDefault="00867465" w:rsidP="00890278">
            <w:pPr>
              <w:pStyle w:val="NoSpacing"/>
              <w:spacing w:line="276" w:lineRule="auto"/>
              <w:jc w:val="both"/>
              <w:rPr>
                <w:rFonts w:ascii="Calibri" w:hAnsi="Calibri" w:cs="Calibri"/>
                <w:sz w:val="24"/>
                <w:szCs w:val="24"/>
              </w:rPr>
            </w:pPr>
          </w:p>
          <w:p w14:paraId="0E0E74D8" w14:textId="3604E854" w:rsidR="00867465" w:rsidRPr="00FE2157" w:rsidRDefault="00867465"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 xml:space="preserve">US, </w:t>
            </w:r>
            <w:r w:rsidR="00E003E1" w:rsidRPr="00FE2157">
              <w:rPr>
                <w:rFonts w:ascii="Calibri" w:hAnsi="Calibri" w:cs="Calibri"/>
                <w:b/>
                <w:bCs/>
                <w:sz w:val="24"/>
                <w:szCs w:val="24"/>
              </w:rPr>
              <w:t>Chattanooga County</w:t>
            </w:r>
          </w:p>
          <w:p w14:paraId="39F04DCF" w14:textId="77777777" w:rsidR="003175A9" w:rsidRDefault="00867465" w:rsidP="00890278">
            <w:pPr>
              <w:pStyle w:val="NoSpacing"/>
              <w:spacing w:line="276" w:lineRule="auto"/>
              <w:jc w:val="both"/>
              <w:rPr>
                <w:rFonts w:ascii="Calibri" w:hAnsi="Calibri" w:cs="Calibri"/>
                <w:sz w:val="24"/>
                <w:szCs w:val="24"/>
              </w:rPr>
            </w:pPr>
            <w:r w:rsidRPr="00FE2157">
              <w:rPr>
                <w:rFonts w:ascii="Calibri" w:hAnsi="Calibri" w:cs="Calibri"/>
                <w:sz w:val="24"/>
                <w:szCs w:val="24"/>
              </w:rPr>
              <w:t xml:space="preserve">Grow Healthy Together Chattanooga (GHTC) was a community project funded by the Robert Wood Johnson Foundation’s (RWJF) Healthy Kids, Healthy Communities initiative. The goal of the project was to increase the number of parks/recreational sites, length of added sidewalks and length of designated bicycle lanes in each community, </w:t>
            </w:r>
            <w:proofErr w:type="gramStart"/>
            <w:r w:rsidRPr="00FE2157">
              <w:rPr>
                <w:rFonts w:ascii="Calibri" w:hAnsi="Calibri" w:cs="Calibri"/>
                <w:sz w:val="24"/>
                <w:szCs w:val="24"/>
              </w:rPr>
              <w:t>and also</w:t>
            </w:r>
            <w:proofErr w:type="gramEnd"/>
            <w:r w:rsidRPr="00FE2157">
              <w:rPr>
                <w:rFonts w:ascii="Calibri" w:hAnsi="Calibri" w:cs="Calibri"/>
                <w:sz w:val="24"/>
                <w:szCs w:val="24"/>
              </w:rPr>
              <w:t xml:space="preserve"> to build new bus shelters. </w:t>
            </w:r>
            <w:proofErr w:type="gramStart"/>
            <w:r w:rsidRPr="00FE2157">
              <w:rPr>
                <w:rFonts w:ascii="Calibri" w:hAnsi="Calibri" w:cs="Calibri"/>
                <w:sz w:val="24"/>
                <w:szCs w:val="24"/>
              </w:rPr>
              <w:t>Several government agencies (Chattanooga/Hamilton County, Health Department, Hamilton County Schools, City Parks and Recreation, Chattanooga Area Regional Transportation Authority (CARTA),</w:t>
            </w:r>
            <w:proofErr w:type="gramEnd"/>
            <w:r w:rsidRPr="00FE2157">
              <w:rPr>
                <w:rFonts w:ascii="Calibri" w:hAnsi="Calibri" w:cs="Calibri"/>
                <w:sz w:val="24"/>
                <w:szCs w:val="24"/>
              </w:rPr>
              <w:t xml:space="preserve"> were involved in the planning and implementation of the project. Analysis of the results showed that improved access to “urban” pedestrian/bicycle routes/trails appears to translate into increased opportunities for physical activity among inner-city children/youth </w:t>
            </w:r>
            <w:r w:rsidR="00270BF1" w:rsidRPr="00FE2157">
              <w:rPr>
                <w:rFonts w:ascii="Calibri" w:hAnsi="Calibri" w:cs="Calibri"/>
                <w:sz w:val="24"/>
                <w:szCs w:val="24"/>
              </w:rPr>
              <w:t>(Interreg Europe, 2021)</w:t>
            </w:r>
            <w:r w:rsidRPr="00FE2157">
              <w:rPr>
                <w:rFonts w:ascii="Calibri" w:hAnsi="Calibri" w:cs="Calibri"/>
                <w:sz w:val="24"/>
                <w:szCs w:val="24"/>
              </w:rPr>
              <w:t>.</w:t>
            </w:r>
          </w:p>
          <w:p w14:paraId="57A63D68" w14:textId="77777777" w:rsidR="00AE4EC0" w:rsidRDefault="00AE4EC0" w:rsidP="00890278">
            <w:pPr>
              <w:pStyle w:val="NoSpacing"/>
              <w:spacing w:line="276" w:lineRule="auto"/>
              <w:jc w:val="both"/>
              <w:rPr>
                <w:rFonts w:ascii="Calibri" w:hAnsi="Calibri" w:cs="Calibri"/>
                <w:sz w:val="24"/>
                <w:szCs w:val="24"/>
              </w:rPr>
            </w:pPr>
          </w:p>
          <w:p w14:paraId="28ACE869" w14:textId="77849997" w:rsidR="79D7ABD4" w:rsidRPr="00342031" w:rsidRDefault="79D7ABD4" w:rsidP="00890278">
            <w:pPr>
              <w:pStyle w:val="NoSpacing"/>
              <w:spacing w:line="276" w:lineRule="auto"/>
              <w:jc w:val="both"/>
              <w:rPr>
                <w:rFonts w:ascii="Calibri" w:hAnsi="Calibri" w:cs="Calibri"/>
                <w:b/>
                <w:bCs/>
                <w:sz w:val="24"/>
                <w:szCs w:val="24"/>
              </w:rPr>
            </w:pPr>
            <w:r w:rsidRPr="00342031">
              <w:rPr>
                <w:rFonts w:ascii="Calibri" w:hAnsi="Calibri" w:cs="Calibri"/>
                <w:b/>
                <w:bCs/>
                <w:sz w:val="24"/>
                <w:szCs w:val="24"/>
              </w:rPr>
              <w:t>United Kingdom, Wales</w:t>
            </w:r>
          </w:p>
          <w:p w14:paraId="78541FF4" w14:textId="50AF7740" w:rsidR="79D7ABD4" w:rsidRDefault="79D7ABD4" w:rsidP="00890278">
            <w:pPr>
              <w:pStyle w:val="NoSpacing"/>
              <w:spacing w:line="276" w:lineRule="auto"/>
              <w:jc w:val="both"/>
              <w:rPr>
                <w:rFonts w:ascii="Calibri" w:hAnsi="Calibri" w:cs="Calibri"/>
                <w:sz w:val="24"/>
                <w:szCs w:val="24"/>
              </w:rPr>
            </w:pPr>
            <w:r w:rsidRPr="06B0D2DF">
              <w:rPr>
                <w:rFonts w:ascii="Calibri" w:hAnsi="Calibri" w:cs="Calibri"/>
                <w:sz w:val="24"/>
                <w:szCs w:val="24"/>
              </w:rPr>
              <w:t xml:space="preserve">The Active Travel (Wales) Act 2013 makes it a legal requirement for local authorities in Wales to map and plan for suitable routes for active travel, and to build and improve every year their infrastructure for walking and cycling as a mode of transport. The health dimension in transport planning is a driving force of the Act to achieve wider national objectives related to well-being, physical activity, behaviour change and road safety. The Act makes explicit the essential role of good quality and integrated infrastructure networks to encourage active travel, and the need to incorporate the health dimension in legislation, </w:t>
            </w:r>
            <w:proofErr w:type="gramStart"/>
            <w:r w:rsidRPr="06B0D2DF">
              <w:rPr>
                <w:rFonts w:ascii="Calibri" w:hAnsi="Calibri" w:cs="Calibri"/>
                <w:sz w:val="24"/>
                <w:szCs w:val="24"/>
              </w:rPr>
              <w:t>standards</w:t>
            </w:r>
            <w:proofErr w:type="gramEnd"/>
            <w:r w:rsidRPr="06B0D2DF">
              <w:rPr>
                <w:rFonts w:ascii="Calibri" w:hAnsi="Calibri" w:cs="Calibri"/>
                <w:sz w:val="24"/>
                <w:szCs w:val="24"/>
              </w:rPr>
              <w:t xml:space="preserve"> and tools of governing bodies beyond the transport sphere. </w:t>
            </w:r>
          </w:p>
          <w:p w14:paraId="4A635129" w14:textId="4406DFCE" w:rsidR="79D7ABD4" w:rsidRDefault="79D7ABD4" w:rsidP="00890278">
            <w:pPr>
              <w:pStyle w:val="NoSpacing"/>
              <w:spacing w:line="276" w:lineRule="auto"/>
              <w:jc w:val="both"/>
              <w:rPr>
                <w:rFonts w:ascii="Calibri" w:hAnsi="Calibri" w:cs="Calibri"/>
                <w:sz w:val="24"/>
                <w:szCs w:val="24"/>
              </w:rPr>
            </w:pPr>
            <w:r w:rsidRPr="06B0D2DF">
              <w:rPr>
                <w:rFonts w:ascii="Calibri" w:hAnsi="Calibri" w:cs="Calibri"/>
                <w:sz w:val="24"/>
                <w:szCs w:val="24"/>
              </w:rPr>
              <w:t xml:space="preserve"> </w:t>
            </w:r>
          </w:p>
          <w:p w14:paraId="66FE4886" w14:textId="7AD55A85" w:rsidR="79D7ABD4" w:rsidRPr="007E07D5" w:rsidRDefault="79D7ABD4" w:rsidP="00890278">
            <w:pPr>
              <w:pStyle w:val="NoSpacing"/>
              <w:spacing w:line="276" w:lineRule="auto"/>
              <w:jc w:val="both"/>
              <w:rPr>
                <w:rFonts w:ascii="Calibri" w:hAnsi="Calibri" w:cs="Calibri"/>
                <w:b/>
                <w:bCs/>
                <w:sz w:val="24"/>
                <w:szCs w:val="24"/>
              </w:rPr>
            </w:pPr>
            <w:r w:rsidRPr="007E07D5">
              <w:rPr>
                <w:rFonts w:ascii="Calibri" w:hAnsi="Calibri" w:cs="Calibri"/>
                <w:b/>
                <w:bCs/>
                <w:sz w:val="24"/>
                <w:szCs w:val="24"/>
              </w:rPr>
              <w:t>Sweden, Gothenburg</w:t>
            </w:r>
          </w:p>
          <w:p w14:paraId="30EF7DF5" w14:textId="081807F0" w:rsidR="007E07D5" w:rsidRPr="00FE2157" w:rsidRDefault="79D7ABD4" w:rsidP="00890278">
            <w:pPr>
              <w:pStyle w:val="NoSpacing"/>
              <w:spacing w:line="276" w:lineRule="auto"/>
              <w:jc w:val="both"/>
              <w:rPr>
                <w:rFonts w:ascii="Calibri" w:hAnsi="Calibri" w:cs="Calibri"/>
                <w:sz w:val="24"/>
                <w:szCs w:val="24"/>
              </w:rPr>
            </w:pPr>
            <w:r w:rsidRPr="06B0D2DF">
              <w:rPr>
                <w:rFonts w:ascii="Calibri" w:hAnsi="Calibri" w:cs="Calibri"/>
                <w:sz w:val="24"/>
                <w:szCs w:val="24"/>
              </w:rPr>
              <w:t xml:space="preserve">Gothenburg has worked systematically to improve accessibility of public transport for people with reduced mobility in the frame of the KOLLA project (“Public transport for all”). This </w:t>
            </w:r>
            <w:proofErr w:type="gramStart"/>
            <w:r w:rsidRPr="06B0D2DF">
              <w:rPr>
                <w:rFonts w:ascii="Calibri" w:hAnsi="Calibri" w:cs="Calibri"/>
                <w:sz w:val="24"/>
                <w:szCs w:val="24"/>
              </w:rPr>
              <w:t>includes:</w:t>
            </w:r>
            <w:proofErr w:type="gramEnd"/>
            <w:r w:rsidRPr="06B0D2DF">
              <w:rPr>
                <w:rFonts w:ascii="Calibri" w:hAnsi="Calibri" w:cs="Calibri"/>
                <w:sz w:val="24"/>
                <w:szCs w:val="24"/>
              </w:rPr>
              <w:t xml:space="preserve"> adaptation of the vehicles (buses and trams), improving accessibility to walking paths leading to public transport stops and areas in direct connection to the stops. Over the course of the five-year project, 6,500 obstacles to accessibility were inventoried to enable systematic removal by 2018. After introducing the </w:t>
            </w:r>
            <w:proofErr w:type="spellStart"/>
            <w:r w:rsidRPr="06B0D2DF">
              <w:rPr>
                <w:rFonts w:ascii="Calibri" w:hAnsi="Calibri" w:cs="Calibri"/>
                <w:sz w:val="24"/>
                <w:szCs w:val="24"/>
              </w:rPr>
              <w:t>Flexline</w:t>
            </w:r>
            <w:proofErr w:type="spellEnd"/>
            <w:r w:rsidRPr="06B0D2DF">
              <w:rPr>
                <w:rFonts w:ascii="Calibri" w:hAnsi="Calibri" w:cs="Calibri"/>
                <w:sz w:val="24"/>
                <w:szCs w:val="24"/>
              </w:rPr>
              <w:t xml:space="preserve"> bus service for people with reduced mobility, the number of special transport services dropped by 180,000 trips. The KOLLA project was the winner of the European Access City Award 2014. Project KOLLA was a collaboration between the regional public transport authority (</w:t>
            </w:r>
            <w:proofErr w:type="spellStart"/>
            <w:r w:rsidRPr="06B0D2DF">
              <w:rPr>
                <w:rFonts w:ascii="Calibri" w:hAnsi="Calibri" w:cs="Calibri"/>
                <w:sz w:val="24"/>
                <w:szCs w:val="24"/>
              </w:rPr>
              <w:t>Västtrafik</w:t>
            </w:r>
            <w:proofErr w:type="spellEnd"/>
            <w:r w:rsidRPr="06B0D2DF">
              <w:rPr>
                <w:rFonts w:ascii="Calibri" w:hAnsi="Calibri" w:cs="Calibri"/>
                <w:sz w:val="24"/>
                <w:szCs w:val="24"/>
              </w:rPr>
              <w:t xml:space="preserve">), and the </w:t>
            </w:r>
            <w:r w:rsidRPr="06B0D2DF">
              <w:rPr>
                <w:rFonts w:ascii="Calibri" w:hAnsi="Calibri" w:cs="Calibri"/>
                <w:sz w:val="24"/>
                <w:szCs w:val="24"/>
              </w:rPr>
              <w:lastRenderedPageBreak/>
              <w:t>departments covering special transport services (</w:t>
            </w:r>
            <w:proofErr w:type="spellStart"/>
            <w:r w:rsidRPr="06B0D2DF">
              <w:rPr>
                <w:rFonts w:ascii="Calibri" w:hAnsi="Calibri" w:cs="Calibri"/>
                <w:sz w:val="24"/>
                <w:szCs w:val="24"/>
              </w:rPr>
              <w:t>Färdtjänstförvaltningen</w:t>
            </w:r>
            <w:proofErr w:type="spellEnd"/>
            <w:r w:rsidRPr="06B0D2DF">
              <w:rPr>
                <w:rFonts w:ascii="Calibri" w:hAnsi="Calibri" w:cs="Calibri"/>
                <w:sz w:val="24"/>
                <w:szCs w:val="24"/>
              </w:rPr>
              <w:t>) and traffic and roads (</w:t>
            </w:r>
            <w:proofErr w:type="spellStart"/>
            <w:r w:rsidRPr="06B0D2DF">
              <w:rPr>
                <w:rFonts w:ascii="Calibri" w:hAnsi="Calibri" w:cs="Calibri"/>
                <w:sz w:val="24"/>
                <w:szCs w:val="24"/>
              </w:rPr>
              <w:t>Trafikkontoret</w:t>
            </w:r>
            <w:proofErr w:type="spellEnd"/>
            <w:r w:rsidRPr="06B0D2DF">
              <w:rPr>
                <w:rFonts w:ascii="Calibri" w:hAnsi="Calibri" w:cs="Calibri"/>
                <w:sz w:val="24"/>
                <w:szCs w:val="24"/>
              </w:rPr>
              <w:t>) in the City of Gothenburg. The project involved close cooperation with a reference group - a User Council formed specifically for the KOLLA project. The User Council consisted of thirteen representatives from seven different user organisations representing people with different types of reduced mobility (seeing, hearing, function, elderly etc).</w:t>
            </w:r>
          </w:p>
        </w:tc>
      </w:tr>
      <w:tr w:rsidR="003745AB" w:rsidRPr="00FE2157" w14:paraId="1495FE28" w14:textId="77777777" w:rsidTr="73428604">
        <w:tc>
          <w:tcPr>
            <w:tcW w:w="1980" w:type="dxa"/>
          </w:tcPr>
          <w:p w14:paraId="51F57246" w14:textId="77777777" w:rsidR="003745AB" w:rsidRPr="00FE2157" w:rsidRDefault="003745AB"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513" w:type="dxa"/>
          </w:tcPr>
          <w:p w14:paraId="16C02A18" w14:textId="77777777" w:rsidR="003745AB" w:rsidRPr="00FE2157" w:rsidRDefault="1B005CF1" w:rsidP="00890278">
            <w:pPr>
              <w:pStyle w:val="NoSpacing"/>
              <w:spacing w:line="276" w:lineRule="auto"/>
              <w:jc w:val="both"/>
              <w:rPr>
                <w:rFonts w:ascii="Calibri" w:hAnsi="Calibri" w:cs="Calibri"/>
                <w:b/>
                <w:bCs/>
                <w:sz w:val="24"/>
                <w:szCs w:val="24"/>
              </w:rPr>
            </w:pPr>
            <w:r w:rsidRPr="012A1F33">
              <w:rPr>
                <w:rFonts w:ascii="Calibri" w:hAnsi="Calibri" w:cs="Calibri"/>
                <w:b/>
                <w:bCs/>
                <w:sz w:val="24"/>
                <w:szCs w:val="24"/>
              </w:rPr>
              <w:t>WHO</w:t>
            </w:r>
          </w:p>
          <w:p w14:paraId="74507E24" w14:textId="2288CF0C" w:rsidR="003745AB" w:rsidRPr="00FE2157" w:rsidRDefault="1B005CF1" w:rsidP="00890278">
            <w:pPr>
              <w:pStyle w:val="NoSpacing"/>
              <w:spacing w:line="276" w:lineRule="auto"/>
              <w:jc w:val="both"/>
              <w:rPr>
                <w:rFonts w:ascii="Calibri" w:hAnsi="Calibri" w:cs="Calibri"/>
                <w:b/>
                <w:bCs/>
                <w:sz w:val="24"/>
                <w:szCs w:val="24"/>
              </w:rPr>
            </w:pPr>
            <w:r w:rsidRPr="012A1F33">
              <w:rPr>
                <w:rFonts w:ascii="Calibri" w:hAnsi="Calibri" w:cs="Calibri"/>
                <w:b/>
                <w:bCs/>
                <w:sz w:val="24"/>
                <w:szCs w:val="24"/>
              </w:rPr>
              <w:t>Global Action Plan on Physical Activity</w:t>
            </w:r>
            <w:r w:rsidRPr="012A1F33">
              <w:rPr>
                <w:rFonts w:ascii="Calibri" w:hAnsi="Calibri" w:cs="Calibri"/>
                <w:sz w:val="24"/>
                <w:szCs w:val="24"/>
              </w:rPr>
              <w:t xml:space="preserve"> </w:t>
            </w:r>
          </w:p>
          <w:p w14:paraId="091F65EE" w14:textId="0AD388A3" w:rsidR="003745AB" w:rsidRPr="00FE2157" w:rsidRDefault="566DBCFE" w:rsidP="00890278">
            <w:pPr>
              <w:pStyle w:val="NoSpacing"/>
              <w:spacing w:line="276" w:lineRule="auto"/>
              <w:jc w:val="both"/>
              <w:rPr>
                <w:rFonts w:ascii="Calibri" w:eastAsia="Calibri" w:hAnsi="Calibri" w:cs="Calibri"/>
                <w:sz w:val="24"/>
                <w:szCs w:val="24"/>
              </w:rPr>
            </w:pPr>
            <w:r w:rsidRPr="73428604">
              <w:rPr>
                <w:rFonts w:ascii="Calibri" w:hAnsi="Calibri" w:cs="Calibri"/>
                <w:sz w:val="24"/>
                <w:szCs w:val="24"/>
              </w:rPr>
              <w:t>Action 2.3 of GAPPA requests WHO member states to “</w:t>
            </w:r>
            <w:r w:rsidR="0312EA92" w:rsidRPr="73428604">
              <w:rPr>
                <w:rFonts w:ascii="Calibri" w:eastAsia="Calibri" w:hAnsi="Calibri" w:cs="Calibri"/>
                <w:sz w:val="24"/>
                <w:szCs w:val="24"/>
              </w:rPr>
              <w:t>a</w:t>
            </w:r>
            <w:r w:rsidR="7A226B91" w:rsidRPr="73428604">
              <w:rPr>
                <w:rFonts w:ascii="Calibri" w:eastAsia="Calibri" w:hAnsi="Calibri" w:cs="Calibri"/>
                <w:sz w:val="24"/>
                <w:szCs w:val="24"/>
              </w:rPr>
              <w:t xml:space="preserve">ccelerate implementation of policy actions to improve road safety and the personal safety of pedestrians, cyclists, people engaged in other forms of mobility involving the use of wheels (including wheelchairs, </w:t>
            </w:r>
            <w:proofErr w:type="gramStart"/>
            <w:r w:rsidR="7A226B91" w:rsidRPr="73428604">
              <w:rPr>
                <w:rFonts w:ascii="Calibri" w:eastAsia="Calibri" w:hAnsi="Calibri" w:cs="Calibri"/>
                <w:sz w:val="24"/>
                <w:szCs w:val="24"/>
              </w:rPr>
              <w:t>scooters</w:t>
            </w:r>
            <w:proofErr w:type="gramEnd"/>
            <w:r w:rsidR="7A226B91" w:rsidRPr="73428604">
              <w:rPr>
                <w:rFonts w:ascii="Calibri" w:eastAsia="Calibri" w:hAnsi="Calibri" w:cs="Calibri"/>
                <w:sz w:val="24"/>
                <w:szCs w:val="24"/>
              </w:rPr>
              <w:t xml:space="preserve"> and skates) and public transport passengers</w:t>
            </w:r>
            <w:r w:rsidR="00887CDE">
              <w:rPr>
                <w:rFonts w:ascii="Calibri" w:eastAsia="Calibri" w:hAnsi="Calibri" w:cs="Calibri"/>
                <w:sz w:val="24"/>
                <w:szCs w:val="24"/>
              </w:rPr>
              <w:t xml:space="preserve"> </w:t>
            </w:r>
            <w:r w:rsidR="00887CDE">
              <w:rPr>
                <w:rFonts w:ascii="Calibri" w:hAnsi="Calibri" w:cs="Calibri"/>
                <w:sz w:val="24"/>
                <w:szCs w:val="24"/>
              </w:rPr>
              <w:t>(WHO, 2018)</w:t>
            </w:r>
            <w:r w:rsidR="39EEEBC1" w:rsidRPr="73428604">
              <w:rPr>
                <w:rFonts w:ascii="Calibri" w:eastAsia="Calibri" w:hAnsi="Calibri" w:cs="Calibri"/>
                <w:sz w:val="24"/>
                <w:szCs w:val="24"/>
              </w:rPr>
              <w:t>.</w:t>
            </w:r>
          </w:p>
        </w:tc>
      </w:tr>
      <w:tr w:rsidR="003745AB" w:rsidRPr="00FE2157" w14:paraId="25D0D8DF" w14:textId="77777777" w:rsidTr="73428604">
        <w:tc>
          <w:tcPr>
            <w:tcW w:w="1980" w:type="dxa"/>
          </w:tcPr>
          <w:p w14:paraId="5943FBD4" w14:textId="77777777" w:rsidR="003745AB" w:rsidRPr="00FE2157" w:rsidRDefault="003745AB"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513" w:type="dxa"/>
          </w:tcPr>
          <w:p w14:paraId="5D74090B" w14:textId="77777777" w:rsidR="00C75305" w:rsidRPr="00890278" w:rsidRDefault="00C75305" w:rsidP="00890278">
            <w:pPr>
              <w:pStyle w:val="NoSpacing"/>
              <w:spacing w:line="276" w:lineRule="auto"/>
              <w:jc w:val="both"/>
              <w:rPr>
                <w:rFonts w:ascii="Calibri" w:hAnsi="Calibri" w:cs="Calibri"/>
                <w:b/>
                <w:bCs/>
                <w:sz w:val="24"/>
                <w:szCs w:val="24"/>
              </w:rPr>
            </w:pPr>
            <w:r w:rsidRPr="00890278">
              <w:rPr>
                <w:rFonts w:ascii="Calibri" w:hAnsi="Calibri" w:cs="Calibri"/>
                <w:b/>
                <w:bCs/>
                <w:sz w:val="24"/>
                <w:szCs w:val="24"/>
              </w:rPr>
              <w:t>Ireland</w:t>
            </w:r>
          </w:p>
          <w:p w14:paraId="7121B90C" w14:textId="77777777" w:rsidR="00BB05BC" w:rsidRPr="00890278" w:rsidRDefault="00BB05BC"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Smarter Travel: A Sustainable Transport Future. A New Transport Policy for Ireland 2009 - 2020</w:t>
            </w:r>
          </w:p>
          <w:p w14:paraId="35C4F19A" w14:textId="77777777" w:rsidR="00BB05BC" w:rsidRPr="00890278" w:rsidRDefault="00BB05BC"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STP recognised the trends towards greater car ownership and greater car dependency. To achieve greater sustainability in Irish transport it sought to affect a mode shift towards more active travel and public transportation. It contained the following targets (amongst others):  </w:t>
            </w:r>
          </w:p>
          <w:p w14:paraId="5F757EAE" w14:textId="77777777" w:rsidR="00BB05BC" w:rsidRPr="00890278" w:rsidRDefault="00BB05BC" w:rsidP="00890278">
            <w:pPr>
              <w:numPr>
                <w:ilvl w:val="0"/>
                <w:numId w:val="43"/>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Reduce the share of commuters travelling by car from 65% to 45% and increase the share of commuters walking, </w:t>
            </w:r>
            <w:proofErr w:type="gramStart"/>
            <w:r w:rsidRPr="00890278">
              <w:rPr>
                <w:rFonts w:eastAsia="Times New Roman" w:cstheme="minorHAnsi"/>
                <w:sz w:val="24"/>
                <w:szCs w:val="24"/>
                <w:lang w:eastAsia="en-IE"/>
              </w:rPr>
              <w:t>cycling</w:t>
            </w:r>
            <w:proofErr w:type="gramEnd"/>
            <w:r w:rsidRPr="00890278">
              <w:rPr>
                <w:rFonts w:eastAsia="Times New Roman" w:cstheme="minorHAnsi"/>
                <w:sz w:val="24"/>
                <w:szCs w:val="24"/>
                <w:lang w:eastAsia="en-IE"/>
              </w:rPr>
              <w:t> or using public transport to 55%.  </w:t>
            </w:r>
          </w:p>
          <w:p w14:paraId="3989BBF8" w14:textId="77777777" w:rsidR="00BB05BC" w:rsidRPr="00890278" w:rsidRDefault="00BB05BC" w:rsidP="00890278">
            <w:pPr>
              <w:numPr>
                <w:ilvl w:val="0"/>
                <w:numId w:val="43"/>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Keep the number of kilometres travelled by car at current [2009] levels.  </w:t>
            </w:r>
          </w:p>
          <w:p w14:paraId="73FCDC00" w14:textId="77777777" w:rsidR="00BB05BC" w:rsidRPr="00890278" w:rsidRDefault="00BB05BC"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4690F412" w14:textId="77777777" w:rsidR="00BB05BC" w:rsidRPr="00890278" w:rsidRDefault="00BB05BC"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To achieve its ‘smarter travel’ targets the STP set out 49 actions. Programmes established by these actions are ongoing. Actions in STP designed to promote active travel include the following:  </w:t>
            </w:r>
          </w:p>
          <w:p w14:paraId="41F02AFC" w14:textId="77777777" w:rsidR="00BB05BC" w:rsidRPr="00890278" w:rsidRDefault="00BB05BC" w:rsidP="00890278">
            <w:pPr>
              <w:numPr>
                <w:ilvl w:val="0"/>
                <w:numId w:val="44"/>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Actions 7 and 8 deal with school and workplace travel programmes which are dealt with elsewhere in this document.</w:t>
            </w:r>
          </w:p>
          <w:p w14:paraId="35ADD439" w14:textId="77777777" w:rsidR="00BB05BC" w:rsidRPr="00890278" w:rsidRDefault="00BB05BC" w:rsidP="00890278">
            <w:pPr>
              <w:numPr>
                <w:ilvl w:val="0"/>
                <w:numId w:val="44"/>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Actions 12 to 14 are designed to shift commuters from cars to public transport.</w:t>
            </w:r>
          </w:p>
          <w:p w14:paraId="68B35DE7" w14:textId="77777777" w:rsidR="00BB05BC" w:rsidRPr="00890278" w:rsidRDefault="00BB05BC" w:rsidP="00890278">
            <w:pPr>
              <w:numPr>
                <w:ilvl w:val="0"/>
                <w:numId w:val="44"/>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Actions 15 to 17 are designed to promote walking and cycling.</w:t>
            </w:r>
          </w:p>
          <w:p w14:paraId="442666E5" w14:textId="77777777" w:rsidR="00BB05BC" w:rsidRPr="00890278" w:rsidRDefault="00BB05BC"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10464253" w14:textId="77777777" w:rsidR="00BB05BC" w:rsidRPr="00890278" w:rsidRDefault="00BB05BC"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policy was estimated to require €4.5 billion during its lifetime to achieve its goals. Funding decisions were described as a matter for the government “in light of prevailing economic and budgetary parameters” (Department of Transport, 2009, p62).  </w:t>
            </w:r>
            <w:r w:rsidRPr="00890278">
              <w:rPr>
                <w:rFonts w:eastAsia="Times New Roman" w:cstheme="minorHAnsi"/>
                <w:sz w:val="24"/>
                <w:szCs w:val="24"/>
                <w:lang w:eastAsia="en-IE"/>
              </w:rPr>
              <w:br/>
              <w:t> </w:t>
            </w:r>
          </w:p>
          <w:p w14:paraId="726B298A" w14:textId="77777777" w:rsidR="00BB05BC" w:rsidRPr="00890278" w:rsidRDefault="00BB05BC"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lastRenderedPageBreak/>
              <w:t>Climate Action Plan (2019) </w:t>
            </w:r>
          </w:p>
          <w:p w14:paraId="1425869A" w14:textId="77777777" w:rsidR="00BB05BC" w:rsidRPr="00890278" w:rsidRDefault="00BB05BC" w:rsidP="00890278">
            <w:pPr>
              <w:shd w:val="clear" w:color="auto" w:fill="FFFFFF"/>
              <w:spacing w:line="276" w:lineRule="auto"/>
              <w:jc w:val="both"/>
              <w:rPr>
                <w:rFonts w:eastAsia="Times New Roman" w:cstheme="minorHAnsi"/>
                <w:sz w:val="24"/>
                <w:szCs w:val="24"/>
                <w:lang w:val="en-US" w:eastAsia="en-IE"/>
              </w:rPr>
            </w:pPr>
            <w:r w:rsidRPr="00890278">
              <w:rPr>
                <w:rFonts w:eastAsia="Times New Roman" w:cstheme="minorHAnsi"/>
                <w:sz w:val="24"/>
                <w:szCs w:val="24"/>
                <w:lang w:val="en-US" w:eastAsia="en-IE"/>
              </w:rPr>
              <w:t>The Climate Action Plan published in 2019 (CAP19) contains 183 actions.   </w:t>
            </w:r>
          </w:p>
          <w:p w14:paraId="7EA971F9" w14:textId="77777777" w:rsidR="00BB05BC" w:rsidRPr="00890278" w:rsidRDefault="00BB05BC" w:rsidP="00890278">
            <w:pPr>
              <w:numPr>
                <w:ilvl w:val="0"/>
                <w:numId w:val="45"/>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Action 91 of the Climate Action Plan commits the Government of Ireland to establish a Cycling Project Office within the National Transport Authority (NTA). This office will expand the cycling infrastructure and develop an implementation plan.  </w:t>
            </w:r>
          </w:p>
          <w:p w14:paraId="458647DB" w14:textId="77777777" w:rsidR="00BB05BC" w:rsidRPr="00890278" w:rsidRDefault="00BB05BC" w:rsidP="00890278">
            <w:pPr>
              <w:numPr>
                <w:ilvl w:val="0"/>
                <w:numId w:val="45"/>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Action 95 commits the Government of Ireland to publishing an implementation plan building on the Smarter Travel Policy (STP) and addressing any outstanding policy commitments.  </w:t>
            </w:r>
          </w:p>
          <w:p w14:paraId="4B7F73B3" w14:textId="77777777" w:rsidR="00BB05BC" w:rsidRPr="00890278" w:rsidRDefault="00BB05BC" w:rsidP="00890278">
            <w:pPr>
              <w:numPr>
                <w:ilvl w:val="0"/>
                <w:numId w:val="45"/>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Action 97 states that the Government will commence full implementation of the National Cycle Policy Framework (NCPF) (Department of the Environment, Climate and Communications, 2019).  </w:t>
            </w:r>
          </w:p>
          <w:p w14:paraId="73867D61" w14:textId="77777777" w:rsidR="00BB05BC" w:rsidRPr="00890278" w:rsidRDefault="00BB05BC" w:rsidP="00890278">
            <w:pPr>
              <w:shd w:val="clear" w:color="auto" w:fill="FFFFFF" w:themeFill="background1"/>
              <w:spacing w:line="276" w:lineRule="auto"/>
              <w:jc w:val="both"/>
              <w:rPr>
                <w:rFonts w:eastAsia="Times New Roman"/>
                <w:sz w:val="24"/>
                <w:szCs w:val="24"/>
                <w:lang w:val="en-US" w:eastAsia="en-IE"/>
              </w:rPr>
            </w:pPr>
            <w:r w:rsidRPr="00890278">
              <w:rPr>
                <w:rFonts w:eastAsia="Times New Roman"/>
                <w:sz w:val="24"/>
                <w:szCs w:val="24"/>
                <w:lang w:val="en-US" w:eastAsia="en-IE"/>
              </w:rPr>
              <w:t> </w:t>
            </w:r>
          </w:p>
          <w:p w14:paraId="0984ECE6" w14:textId="77777777" w:rsidR="00BB05BC" w:rsidRPr="00890278" w:rsidRDefault="00BB05BC" w:rsidP="00890278">
            <w:pPr>
              <w:spacing w:line="276" w:lineRule="auto"/>
              <w:jc w:val="both"/>
              <w:rPr>
                <w:rFonts w:ascii="Calibri" w:eastAsia="Calibri" w:hAnsi="Calibri" w:cs="Calibri"/>
                <w:b/>
                <w:bCs/>
                <w:sz w:val="24"/>
                <w:szCs w:val="24"/>
              </w:rPr>
            </w:pPr>
            <w:r w:rsidRPr="00890278">
              <w:rPr>
                <w:rFonts w:ascii="Calibri" w:eastAsia="Calibri" w:hAnsi="Calibri" w:cs="Calibri"/>
                <w:b/>
                <w:bCs/>
                <w:sz w:val="24"/>
                <w:szCs w:val="24"/>
              </w:rPr>
              <w:t>Programme for Government: Our Shared Future</w:t>
            </w:r>
          </w:p>
          <w:p w14:paraId="4B80F45E" w14:textId="720D3B3E" w:rsidR="00BB05BC" w:rsidRPr="00890278" w:rsidRDefault="00BB05BC" w:rsidP="00890278">
            <w:pPr>
              <w:spacing w:line="276" w:lineRule="auto"/>
              <w:jc w:val="both"/>
              <w:rPr>
                <w:rFonts w:ascii="Calibri" w:eastAsia="Calibri" w:hAnsi="Calibri" w:cs="Calibri"/>
                <w:sz w:val="24"/>
                <w:szCs w:val="24"/>
              </w:rPr>
            </w:pPr>
            <w:r w:rsidRPr="00890278">
              <w:rPr>
                <w:rFonts w:ascii="Calibri" w:eastAsia="Calibri" w:hAnsi="Calibri" w:cs="Calibri"/>
                <w:sz w:val="24"/>
                <w:szCs w:val="24"/>
              </w:rPr>
              <w:t xml:space="preserve">The 2020 Programme for Government states that €360 million will be allocated to improving cycling and pedestrian infrastructure over the lifetime of the government (Department of </w:t>
            </w:r>
            <w:proofErr w:type="gramStart"/>
            <w:r w:rsidRPr="00890278">
              <w:rPr>
                <w:rFonts w:ascii="Calibri" w:eastAsia="Calibri" w:hAnsi="Calibri" w:cs="Calibri"/>
                <w:sz w:val="24"/>
                <w:szCs w:val="24"/>
              </w:rPr>
              <w:t>An</w:t>
            </w:r>
            <w:proofErr w:type="gramEnd"/>
            <w:r w:rsidRPr="00890278">
              <w:rPr>
                <w:rFonts w:ascii="Calibri" w:eastAsia="Calibri" w:hAnsi="Calibri" w:cs="Calibri"/>
                <w:sz w:val="24"/>
                <w:szCs w:val="24"/>
              </w:rPr>
              <w:t xml:space="preserve"> Taoiseach, 2020). Our Shared Future also states that local authorities will be mandated to adopt ‘high-quality’ transport policies with the assistance of trained Cycling Officers. </w:t>
            </w:r>
            <w:r w:rsidRPr="000A517A">
              <w:rPr>
                <w:rFonts w:ascii="Calibri" w:eastAsia="Calibri" w:hAnsi="Calibri" w:cs="Calibri"/>
                <w:sz w:val="24"/>
                <w:szCs w:val="24"/>
              </w:rPr>
              <w:t>Furthermore, the expenditure on public transport infrastructure will be great than the expenditure on new roads by a ratio of 2:1</w:t>
            </w:r>
            <w:r w:rsidR="000A517A" w:rsidRPr="000A517A">
              <w:rPr>
                <w:rFonts w:ascii="Calibri" w:eastAsia="Calibri" w:hAnsi="Calibri" w:cs="Calibri"/>
                <w:sz w:val="24"/>
                <w:szCs w:val="24"/>
              </w:rPr>
              <w:t xml:space="preserve"> (</w:t>
            </w:r>
            <w:r w:rsidR="000A517A" w:rsidRPr="002119C7">
              <w:rPr>
                <w:sz w:val="24"/>
                <w:szCs w:val="24"/>
              </w:rPr>
              <w:t xml:space="preserve">Department of </w:t>
            </w:r>
            <w:proofErr w:type="gramStart"/>
            <w:r w:rsidR="000A517A" w:rsidRPr="002119C7">
              <w:rPr>
                <w:sz w:val="24"/>
                <w:szCs w:val="24"/>
              </w:rPr>
              <w:t>an</w:t>
            </w:r>
            <w:proofErr w:type="gramEnd"/>
            <w:r w:rsidR="000A517A" w:rsidRPr="002119C7">
              <w:rPr>
                <w:sz w:val="24"/>
                <w:szCs w:val="24"/>
              </w:rPr>
              <w:t xml:space="preserve"> Taoiseach, 2020</w:t>
            </w:r>
            <w:r w:rsidR="000A517A">
              <w:rPr>
                <w:sz w:val="24"/>
                <w:szCs w:val="24"/>
              </w:rPr>
              <w:t>a</w:t>
            </w:r>
            <w:r w:rsidR="000A517A" w:rsidRPr="002119C7">
              <w:rPr>
                <w:sz w:val="24"/>
                <w:szCs w:val="24"/>
              </w:rPr>
              <w:t>)</w:t>
            </w:r>
            <w:r w:rsidRPr="000A517A">
              <w:rPr>
                <w:rFonts w:ascii="Calibri" w:eastAsia="Calibri" w:hAnsi="Calibri" w:cs="Calibri"/>
                <w:sz w:val="24"/>
                <w:szCs w:val="24"/>
              </w:rPr>
              <w:t>.</w:t>
            </w:r>
          </w:p>
          <w:p w14:paraId="2D2B988F" w14:textId="77777777" w:rsidR="00BB05BC" w:rsidRPr="00890278" w:rsidRDefault="00BB05BC" w:rsidP="00890278">
            <w:pPr>
              <w:shd w:val="clear" w:color="auto" w:fill="FFFFFF" w:themeFill="background1"/>
              <w:spacing w:line="276" w:lineRule="auto"/>
              <w:jc w:val="both"/>
              <w:rPr>
                <w:rFonts w:eastAsia="Times New Roman"/>
                <w:sz w:val="24"/>
                <w:szCs w:val="24"/>
                <w:lang w:val="en-US" w:eastAsia="en-IE"/>
              </w:rPr>
            </w:pPr>
          </w:p>
          <w:p w14:paraId="7C887AB1" w14:textId="77777777" w:rsidR="00BB05BC" w:rsidRPr="00890278" w:rsidRDefault="00BB05BC" w:rsidP="00890278">
            <w:pPr>
              <w:shd w:val="clear" w:color="auto" w:fill="FFFFFF"/>
              <w:spacing w:line="276" w:lineRule="auto"/>
              <w:jc w:val="both"/>
              <w:rPr>
                <w:rFonts w:eastAsia="Times New Roman" w:cstheme="minorHAnsi"/>
                <w:sz w:val="24"/>
                <w:szCs w:val="24"/>
                <w:lang w:val="en-US" w:eastAsia="en-IE"/>
              </w:rPr>
            </w:pPr>
            <w:r w:rsidRPr="00890278">
              <w:rPr>
                <w:rFonts w:eastAsia="Times New Roman" w:cstheme="minorHAnsi"/>
                <w:b/>
                <w:bCs/>
                <w:sz w:val="24"/>
                <w:szCs w:val="24"/>
                <w:lang w:val="en-US" w:eastAsia="en-IE"/>
              </w:rPr>
              <w:t>Climate Action Plan (2021) </w:t>
            </w:r>
          </w:p>
          <w:p w14:paraId="1AD7C2DA" w14:textId="77777777" w:rsidR="00BB05BC" w:rsidRPr="00890278" w:rsidRDefault="00BB05BC" w:rsidP="00890278">
            <w:pPr>
              <w:shd w:val="clear" w:color="auto" w:fill="FFFFFF"/>
              <w:spacing w:line="276" w:lineRule="auto"/>
              <w:jc w:val="both"/>
              <w:rPr>
                <w:rFonts w:eastAsia="Times New Roman" w:cstheme="minorHAnsi"/>
                <w:sz w:val="24"/>
                <w:szCs w:val="24"/>
                <w:lang w:val="en-US" w:eastAsia="en-IE"/>
              </w:rPr>
            </w:pPr>
            <w:r w:rsidRPr="00890278">
              <w:rPr>
                <w:rFonts w:eastAsia="Times New Roman" w:cstheme="minorHAnsi"/>
                <w:sz w:val="24"/>
                <w:szCs w:val="24"/>
                <w:lang w:val="en-US" w:eastAsia="en-IE"/>
              </w:rPr>
              <w:t>A new Climate Action Plan (CAP21) was published in 2021, building on the 2019 plan. According to the new plan €125 billion in investment is required to deliver on all the actions over the course of the plan. </w:t>
            </w:r>
          </w:p>
          <w:p w14:paraId="625AE40F" w14:textId="77777777" w:rsidR="00BB05BC" w:rsidRPr="00890278" w:rsidRDefault="00BB05BC" w:rsidP="00890278">
            <w:pPr>
              <w:shd w:val="clear" w:color="auto" w:fill="FFFFFF"/>
              <w:spacing w:line="276" w:lineRule="auto"/>
              <w:jc w:val="both"/>
              <w:rPr>
                <w:rFonts w:eastAsia="Times New Roman" w:cstheme="minorHAnsi"/>
                <w:sz w:val="24"/>
                <w:szCs w:val="24"/>
                <w:lang w:val="en-US" w:eastAsia="en-IE"/>
              </w:rPr>
            </w:pPr>
            <w:r w:rsidRPr="00890278">
              <w:rPr>
                <w:rFonts w:eastAsia="Times New Roman" w:cstheme="minorHAnsi"/>
                <w:sz w:val="24"/>
                <w:szCs w:val="24"/>
                <w:lang w:val="en-US" w:eastAsia="en-IE"/>
              </w:rPr>
              <w:t>A target listed in the Climate Action Plan (2021) is that an additional 500 000 public transport and active travel journeys will be undertaken per day versus 2021 levels by 2030. </w:t>
            </w:r>
          </w:p>
          <w:p w14:paraId="53EBFC7F" w14:textId="77777777" w:rsidR="00BB05BC" w:rsidRPr="00890278" w:rsidRDefault="00BB05BC" w:rsidP="00890278">
            <w:pPr>
              <w:shd w:val="clear" w:color="auto" w:fill="FFFFFF"/>
              <w:spacing w:line="276" w:lineRule="auto"/>
              <w:jc w:val="both"/>
              <w:rPr>
                <w:rFonts w:eastAsia="Times New Roman" w:cstheme="minorHAnsi"/>
                <w:sz w:val="24"/>
                <w:szCs w:val="24"/>
                <w:lang w:val="en-US" w:eastAsia="en-IE"/>
              </w:rPr>
            </w:pPr>
            <w:r w:rsidRPr="00890278">
              <w:rPr>
                <w:rFonts w:eastAsia="Times New Roman" w:cstheme="minorHAnsi"/>
                <w:sz w:val="24"/>
                <w:szCs w:val="24"/>
                <w:lang w:val="en-US" w:eastAsia="en-IE"/>
              </w:rPr>
              <w:t>The action plan contains 475 actions </w:t>
            </w:r>
          </w:p>
          <w:p w14:paraId="1F42874E" w14:textId="77777777" w:rsidR="00BB05BC" w:rsidRPr="00890278" w:rsidRDefault="00BB05BC" w:rsidP="00890278">
            <w:pPr>
              <w:numPr>
                <w:ilvl w:val="0"/>
                <w:numId w:val="46"/>
              </w:numPr>
              <w:shd w:val="clear" w:color="auto" w:fill="FFFFFF"/>
              <w:spacing w:line="276" w:lineRule="auto"/>
              <w:jc w:val="both"/>
              <w:rPr>
                <w:rFonts w:eastAsia="Times New Roman" w:cstheme="minorHAnsi"/>
                <w:sz w:val="24"/>
                <w:szCs w:val="24"/>
                <w:lang w:val="en-US" w:eastAsia="en-IE"/>
              </w:rPr>
            </w:pPr>
            <w:r w:rsidRPr="00890278">
              <w:rPr>
                <w:rFonts w:eastAsia="Times New Roman" w:cstheme="minorHAnsi"/>
                <w:sz w:val="24"/>
                <w:szCs w:val="24"/>
                <w:lang w:val="en-US" w:eastAsia="en-IE"/>
              </w:rPr>
              <w:t>Action 223 of the Climate Action Plan commits the Government of Ireland to the improvement and expansion of the Active Travel and Greenway Network </w:t>
            </w:r>
          </w:p>
          <w:p w14:paraId="564D75C7" w14:textId="77777777" w:rsidR="00BB05BC" w:rsidRPr="00890278" w:rsidRDefault="00BB05BC" w:rsidP="00890278">
            <w:pPr>
              <w:numPr>
                <w:ilvl w:val="0"/>
                <w:numId w:val="46"/>
              </w:numPr>
              <w:shd w:val="clear" w:color="auto" w:fill="FFFFFF"/>
              <w:spacing w:line="276" w:lineRule="auto"/>
              <w:jc w:val="both"/>
              <w:rPr>
                <w:rFonts w:eastAsia="Times New Roman" w:cstheme="minorHAnsi"/>
                <w:sz w:val="24"/>
                <w:szCs w:val="24"/>
                <w:lang w:val="en-US" w:eastAsia="en-IE"/>
              </w:rPr>
            </w:pPr>
            <w:r w:rsidRPr="00890278">
              <w:rPr>
                <w:rFonts w:eastAsia="Times New Roman" w:cstheme="minorHAnsi"/>
                <w:sz w:val="24"/>
                <w:szCs w:val="24"/>
                <w:lang w:val="en-US" w:eastAsia="en-IE"/>
              </w:rPr>
              <w:t>Action 224 of the Climate Action Plan commits the Government of Ireland to the development of a coherent and connected National Cycle Network Strategy </w:t>
            </w:r>
          </w:p>
          <w:p w14:paraId="74AC4734" w14:textId="77777777" w:rsidR="00BB05BC" w:rsidRPr="00890278" w:rsidRDefault="00BB05BC" w:rsidP="00890278">
            <w:pPr>
              <w:numPr>
                <w:ilvl w:val="0"/>
                <w:numId w:val="46"/>
              </w:numPr>
              <w:shd w:val="clear" w:color="auto" w:fill="FFFFFF"/>
              <w:spacing w:line="276" w:lineRule="auto"/>
              <w:jc w:val="both"/>
              <w:rPr>
                <w:rFonts w:eastAsia="Times New Roman" w:cstheme="minorHAnsi"/>
                <w:sz w:val="24"/>
                <w:szCs w:val="24"/>
                <w:lang w:val="en-US" w:eastAsia="en-IE"/>
              </w:rPr>
            </w:pPr>
            <w:r w:rsidRPr="00890278">
              <w:rPr>
                <w:rFonts w:eastAsia="Times New Roman" w:cstheme="minorHAnsi"/>
                <w:sz w:val="24"/>
                <w:szCs w:val="24"/>
                <w:lang w:val="en-US" w:eastAsia="en-IE"/>
              </w:rPr>
              <w:t>Action 225 of the Climate Action Plan commits the Government of Ireland to the construction of an additional 1,000km of cycling and walking infrastructure </w:t>
            </w:r>
          </w:p>
          <w:p w14:paraId="10349605" w14:textId="77777777" w:rsidR="00BB05BC" w:rsidRPr="00890278" w:rsidRDefault="00BB05BC" w:rsidP="00890278">
            <w:pPr>
              <w:numPr>
                <w:ilvl w:val="0"/>
                <w:numId w:val="46"/>
              </w:numPr>
              <w:shd w:val="clear" w:color="auto" w:fill="FFFFFF"/>
              <w:spacing w:line="276" w:lineRule="auto"/>
              <w:jc w:val="both"/>
              <w:rPr>
                <w:rFonts w:eastAsia="Times New Roman" w:cstheme="minorHAnsi"/>
                <w:sz w:val="24"/>
                <w:szCs w:val="24"/>
                <w:lang w:val="en-US" w:eastAsia="en-IE"/>
              </w:rPr>
            </w:pPr>
            <w:r w:rsidRPr="00890278">
              <w:rPr>
                <w:rFonts w:eastAsia="Times New Roman" w:cstheme="minorHAnsi"/>
                <w:sz w:val="24"/>
                <w:szCs w:val="24"/>
                <w:lang w:val="en-US" w:eastAsia="en-IE"/>
              </w:rPr>
              <w:lastRenderedPageBreak/>
              <w:t>Action 226 of the Climate Action Plan commits the Government of Ireland to increasing the level of modal shift towards Active Travel (walking and cycling) and away from private car use. </w:t>
            </w:r>
          </w:p>
          <w:p w14:paraId="4C6C08AB" w14:textId="77777777" w:rsidR="00BB05BC" w:rsidRPr="00890278" w:rsidRDefault="00BB05BC" w:rsidP="00890278">
            <w:pPr>
              <w:numPr>
                <w:ilvl w:val="0"/>
                <w:numId w:val="46"/>
              </w:numPr>
              <w:shd w:val="clear" w:color="auto" w:fill="FFFFFF"/>
              <w:spacing w:line="276" w:lineRule="auto"/>
              <w:jc w:val="both"/>
              <w:rPr>
                <w:rFonts w:eastAsia="Times New Roman" w:cstheme="minorHAnsi"/>
                <w:sz w:val="24"/>
                <w:szCs w:val="24"/>
                <w:lang w:val="en-US" w:eastAsia="en-IE"/>
              </w:rPr>
            </w:pPr>
            <w:r w:rsidRPr="00890278">
              <w:rPr>
                <w:rFonts w:eastAsia="Times New Roman" w:cstheme="minorHAnsi"/>
                <w:sz w:val="24"/>
                <w:szCs w:val="24"/>
                <w:lang w:val="en-US" w:eastAsia="en-IE"/>
              </w:rPr>
              <w:t xml:space="preserve">Action 230 of the Climate Action Plan commits the Government of Ireland to legislate to improve the Active Travel environment in urban </w:t>
            </w:r>
            <w:proofErr w:type="spellStart"/>
            <w:r w:rsidRPr="00890278">
              <w:rPr>
                <w:rFonts w:eastAsia="Times New Roman" w:cstheme="minorHAnsi"/>
                <w:sz w:val="24"/>
                <w:szCs w:val="24"/>
                <w:lang w:val="en-US" w:eastAsia="en-IE"/>
              </w:rPr>
              <w:t>centres</w:t>
            </w:r>
            <w:proofErr w:type="spellEnd"/>
            <w:r w:rsidRPr="00890278">
              <w:rPr>
                <w:rFonts w:eastAsia="Times New Roman" w:cstheme="minorHAnsi"/>
                <w:sz w:val="24"/>
                <w:szCs w:val="24"/>
                <w:lang w:val="en-US" w:eastAsia="en-IE"/>
              </w:rPr>
              <w:t> </w:t>
            </w:r>
          </w:p>
          <w:p w14:paraId="67957391" w14:textId="77777777" w:rsidR="00BB05BC" w:rsidRPr="00890278" w:rsidRDefault="00BB05BC" w:rsidP="00890278">
            <w:pPr>
              <w:numPr>
                <w:ilvl w:val="0"/>
                <w:numId w:val="46"/>
              </w:numPr>
              <w:shd w:val="clear" w:color="auto" w:fill="FFFFFF"/>
              <w:spacing w:line="276" w:lineRule="auto"/>
              <w:jc w:val="both"/>
              <w:rPr>
                <w:rFonts w:eastAsia="Times New Roman" w:cstheme="minorHAnsi"/>
                <w:sz w:val="24"/>
                <w:szCs w:val="24"/>
                <w:lang w:val="en-US" w:eastAsia="en-IE"/>
              </w:rPr>
            </w:pPr>
            <w:r w:rsidRPr="00890278">
              <w:rPr>
                <w:rFonts w:eastAsia="Times New Roman" w:cstheme="minorHAnsi"/>
                <w:sz w:val="24"/>
                <w:szCs w:val="24"/>
                <w:lang w:val="en-US" w:eastAsia="en-IE"/>
              </w:rPr>
              <w:t>Action 232 of the Climate Action Plan commits the Government of Ireland to publish the new ten-year Sustainable Mobility Policy (Department of the Environment, Climate and Communications, 2021). </w:t>
            </w:r>
          </w:p>
          <w:p w14:paraId="2020CFCE" w14:textId="02049ADA" w:rsidR="00795F50" w:rsidRPr="00CB075B" w:rsidRDefault="00795F50" w:rsidP="00890278">
            <w:pPr>
              <w:pStyle w:val="NoSpacing"/>
              <w:spacing w:line="276" w:lineRule="auto"/>
              <w:jc w:val="both"/>
              <w:rPr>
                <w:rFonts w:ascii="Calibri" w:hAnsi="Calibri" w:cs="Calibri"/>
                <w:sz w:val="24"/>
                <w:szCs w:val="24"/>
              </w:rPr>
            </w:pPr>
          </w:p>
        </w:tc>
      </w:tr>
    </w:tbl>
    <w:p w14:paraId="032FC00D" w14:textId="7B7CA611" w:rsidR="003745AB" w:rsidRPr="00FE2157" w:rsidRDefault="003745AB" w:rsidP="00890278">
      <w:pPr>
        <w:pStyle w:val="NoSpacing"/>
        <w:spacing w:line="276" w:lineRule="auto"/>
        <w:jc w:val="both"/>
        <w:rPr>
          <w:rFonts w:ascii="Calibri" w:hAnsi="Calibri" w:cs="Calibri"/>
          <w:sz w:val="24"/>
          <w:szCs w:val="24"/>
        </w:rPr>
      </w:pPr>
    </w:p>
    <w:tbl>
      <w:tblPr>
        <w:tblStyle w:val="TableGrid"/>
        <w:tblW w:w="9493" w:type="dxa"/>
        <w:tblLayout w:type="fixed"/>
        <w:tblLook w:val="04A0" w:firstRow="1" w:lastRow="0" w:firstColumn="1" w:lastColumn="0" w:noHBand="0" w:noVBand="1"/>
      </w:tblPr>
      <w:tblGrid>
        <w:gridCol w:w="1980"/>
        <w:gridCol w:w="7513"/>
      </w:tblGrid>
      <w:tr w:rsidR="0014648D" w:rsidRPr="00FE2157" w14:paraId="1DB129C8" w14:textId="77777777" w:rsidTr="2FF296A4">
        <w:tc>
          <w:tcPr>
            <w:tcW w:w="9493" w:type="dxa"/>
            <w:gridSpan w:val="2"/>
            <w:shd w:val="clear" w:color="auto" w:fill="A8D08D" w:themeFill="accent6" w:themeFillTint="99"/>
          </w:tcPr>
          <w:p w14:paraId="1334F594" w14:textId="2DBCD5AE" w:rsidR="0014648D" w:rsidRPr="00FE2157" w:rsidRDefault="0014648D"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T03</w:t>
            </w:r>
          </w:p>
          <w:p w14:paraId="71BDE96F" w14:textId="2A66BAB0" w:rsidR="0014648D" w:rsidRPr="00FE2157" w:rsidRDefault="00342031" w:rsidP="00890278">
            <w:pPr>
              <w:pStyle w:val="NoSpacing"/>
              <w:spacing w:line="276" w:lineRule="auto"/>
              <w:jc w:val="both"/>
              <w:rPr>
                <w:rFonts w:ascii="Calibri" w:hAnsi="Calibri" w:cs="Calibri"/>
                <w:b/>
                <w:bCs/>
                <w:sz w:val="24"/>
                <w:szCs w:val="24"/>
              </w:rPr>
            </w:pPr>
            <w:r w:rsidRPr="00342031">
              <w:rPr>
                <w:rFonts w:ascii="Calibri" w:hAnsi="Calibri" w:cs="Calibri"/>
                <w:b/>
                <w:bCs/>
                <w:color w:val="000000"/>
                <w:sz w:val="24"/>
                <w:szCs w:val="24"/>
              </w:rPr>
              <w:t>Guidelines and tools to support infrastructure for active mobility and/or transport plans and systems that encourage physical activity are promoted and disseminated.</w:t>
            </w:r>
          </w:p>
        </w:tc>
      </w:tr>
      <w:tr w:rsidR="0014648D" w:rsidRPr="00FE2157" w14:paraId="71FE8C84" w14:textId="77777777" w:rsidTr="2FF296A4">
        <w:tc>
          <w:tcPr>
            <w:tcW w:w="1980" w:type="dxa"/>
          </w:tcPr>
          <w:p w14:paraId="309CAB35" w14:textId="77777777" w:rsidR="0014648D" w:rsidRPr="00FE2157" w:rsidRDefault="0014648D"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Definitions and scope</w:t>
            </w:r>
          </w:p>
        </w:tc>
        <w:tc>
          <w:tcPr>
            <w:tcW w:w="7513" w:type="dxa"/>
          </w:tcPr>
          <w:p w14:paraId="0560EA06" w14:textId="4CAFFCF7" w:rsidR="0014648D" w:rsidRPr="00FE2157" w:rsidRDefault="3FD06B74" w:rsidP="00890278">
            <w:pPr>
              <w:pStyle w:val="ListParagraph"/>
              <w:numPr>
                <w:ilvl w:val="0"/>
                <w:numId w:val="2"/>
              </w:numPr>
              <w:spacing w:line="276" w:lineRule="auto"/>
              <w:jc w:val="both"/>
              <w:rPr>
                <w:rFonts w:ascii="Calibri" w:hAnsi="Calibri" w:cs="Calibri"/>
                <w:sz w:val="24"/>
                <w:szCs w:val="24"/>
              </w:rPr>
            </w:pPr>
            <w:r w:rsidRPr="2FF296A4">
              <w:rPr>
                <w:rFonts w:ascii="Calibri" w:hAnsi="Calibri" w:cs="Calibri"/>
                <w:sz w:val="24"/>
                <w:szCs w:val="24"/>
              </w:rPr>
              <w:t xml:space="preserve"> Includes policies that influence change of people behaviour by different mechanisms to enhance their shift from motor-power transport to active transportation.</w:t>
            </w:r>
          </w:p>
        </w:tc>
      </w:tr>
      <w:tr w:rsidR="0014648D" w:rsidRPr="00FE2157" w14:paraId="0B023CED" w14:textId="77777777" w:rsidTr="2FF296A4">
        <w:tc>
          <w:tcPr>
            <w:tcW w:w="1980" w:type="dxa"/>
          </w:tcPr>
          <w:p w14:paraId="4D61A7D4" w14:textId="77777777" w:rsidR="0014648D" w:rsidRPr="00FE2157" w:rsidRDefault="0014648D"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International best practice examples (benchmarks)</w:t>
            </w:r>
          </w:p>
        </w:tc>
        <w:tc>
          <w:tcPr>
            <w:tcW w:w="7513" w:type="dxa"/>
          </w:tcPr>
          <w:p w14:paraId="7471CB9D" w14:textId="00C896C2" w:rsidR="00867465" w:rsidRPr="00FE2157" w:rsidRDefault="00867465"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Scotland</w:t>
            </w:r>
          </w:p>
          <w:p w14:paraId="1BA10408" w14:textId="0CD57839" w:rsidR="00867465" w:rsidRPr="00FE2157" w:rsidRDefault="00867465" w:rsidP="00890278">
            <w:pPr>
              <w:pStyle w:val="NoSpacing"/>
              <w:spacing w:line="276" w:lineRule="auto"/>
              <w:jc w:val="both"/>
              <w:rPr>
                <w:rFonts w:ascii="Calibri" w:hAnsi="Calibri" w:cs="Calibri"/>
                <w:sz w:val="24"/>
                <w:szCs w:val="24"/>
              </w:rPr>
            </w:pPr>
            <w:r w:rsidRPr="00FE2157">
              <w:rPr>
                <w:rFonts w:ascii="Calibri" w:hAnsi="Calibri" w:cs="Calibri"/>
                <w:sz w:val="24"/>
                <w:szCs w:val="24"/>
              </w:rPr>
              <w:t xml:space="preserve">The Smarter Choices, Smarter Places (SCSP) programme implemented in Scotland, intended to encourage uptake of walking, cycling and the use of public transport as more active forms of travel. To achieve these goals, local authorities covering the participating towns delivered complex programmes to organise, enable, </w:t>
            </w:r>
            <w:proofErr w:type="gramStart"/>
            <w:r w:rsidRPr="00FE2157">
              <w:rPr>
                <w:rFonts w:ascii="Calibri" w:hAnsi="Calibri" w:cs="Calibri"/>
                <w:sz w:val="24"/>
                <w:szCs w:val="24"/>
              </w:rPr>
              <w:t>promote</w:t>
            </w:r>
            <w:proofErr w:type="gramEnd"/>
            <w:r w:rsidRPr="00FE2157">
              <w:rPr>
                <w:rFonts w:ascii="Calibri" w:hAnsi="Calibri" w:cs="Calibri"/>
                <w:sz w:val="24"/>
                <w:szCs w:val="24"/>
              </w:rPr>
              <w:t xml:space="preserve"> and provide sustainable transport solutions. Implementation of SCSP was restricted to seven local areas. The interventions were many interventions incl.:</w:t>
            </w:r>
          </w:p>
          <w:p w14:paraId="0B24645A" w14:textId="77777777" w:rsidR="00867465" w:rsidRPr="00FE2157" w:rsidRDefault="00867465" w:rsidP="00890278">
            <w:pPr>
              <w:pStyle w:val="NoSpacing"/>
              <w:spacing w:line="276" w:lineRule="auto"/>
              <w:jc w:val="both"/>
              <w:rPr>
                <w:rFonts w:ascii="Calibri" w:hAnsi="Calibri" w:cs="Calibri"/>
                <w:sz w:val="24"/>
                <w:szCs w:val="24"/>
              </w:rPr>
            </w:pPr>
            <w:r w:rsidRPr="00FE2157">
              <w:rPr>
                <w:rFonts w:ascii="Calibri" w:hAnsi="Calibri" w:cs="Calibri"/>
                <w:sz w:val="24"/>
                <w:szCs w:val="24"/>
              </w:rPr>
              <w:t>*</w:t>
            </w:r>
            <w:proofErr w:type="gramStart"/>
            <w:r w:rsidRPr="00FE2157">
              <w:rPr>
                <w:rFonts w:ascii="Calibri" w:hAnsi="Calibri" w:cs="Calibri"/>
                <w:sz w:val="24"/>
                <w:szCs w:val="24"/>
              </w:rPr>
              <w:t>public</w:t>
            </w:r>
            <w:proofErr w:type="gramEnd"/>
            <w:r w:rsidRPr="00FE2157">
              <w:rPr>
                <w:rFonts w:ascii="Calibri" w:hAnsi="Calibri" w:cs="Calibri"/>
                <w:sz w:val="24"/>
                <w:szCs w:val="24"/>
              </w:rPr>
              <w:t xml:space="preserve"> transport provision - new bus services, ticketing improvements, bus shelters and other improvements at bus stop,</w:t>
            </w:r>
          </w:p>
          <w:p w14:paraId="0E2A8214" w14:textId="77777777" w:rsidR="00867465" w:rsidRPr="00FE2157" w:rsidRDefault="00867465" w:rsidP="00890278">
            <w:pPr>
              <w:pStyle w:val="NoSpacing"/>
              <w:spacing w:line="276" w:lineRule="auto"/>
              <w:jc w:val="both"/>
              <w:rPr>
                <w:rFonts w:ascii="Calibri" w:hAnsi="Calibri" w:cs="Calibri"/>
                <w:sz w:val="24"/>
                <w:szCs w:val="24"/>
              </w:rPr>
            </w:pPr>
            <w:r w:rsidRPr="00FE2157">
              <w:rPr>
                <w:rFonts w:ascii="Calibri" w:hAnsi="Calibri" w:cs="Calibri"/>
                <w:sz w:val="24"/>
                <w:szCs w:val="24"/>
              </w:rPr>
              <w:t>*</w:t>
            </w:r>
            <w:proofErr w:type="gramStart"/>
            <w:r w:rsidRPr="00FE2157">
              <w:rPr>
                <w:rFonts w:ascii="Calibri" w:hAnsi="Calibri" w:cs="Calibri"/>
                <w:sz w:val="24"/>
                <w:szCs w:val="24"/>
              </w:rPr>
              <w:t>infrastructure</w:t>
            </w:r>
            <w:proofErr w:type="gramEnd"/>
            <w:r w:rsidRPr="00FE2157">
              <w:rPr>
                <w:rFonts w:ascii="Calibri" w:hAnsi="Calibri" w:cs="Calibri"/>
                <w:sz w:val="24"/>
                <w:szCs w:val="24"/>
              </w:rPr>
              <w:t xml:space="preserve"> provision - new cycleways, footpaths, pedestrian crossings, bus lanes, pedestrianisation, cycle facilities, and other associated changes to the built environment,</w:t>
            </w:r>
          </w:p>
          <w:p w14:paraId="0FCCE148" w14:textId="2A13D57F" w:rsidR="00867465" w:rsidRPr="00FE2157" w:rsidRDefault="00867465" w:rsidP="00890278">
            <w:pPr>
              <w:pStyle w:val="NoSpacing"/>
              <w:spacing w:line="276" w:lineRule="auto"/>
              <w:jc w:val="both"/>
              <w:rPr>
                <w:rFonts w:ascii="Calibri" w:hAnsi="Calibri" w:cs="Calibri"/>
                <w:sz w:val="24"/>
                <w:szCs w:val="24"/>
              </w:rPr>
            </w:pPr>
            <w:r w:rsidRPr="00FE2157">
              <w:rPr>
                <w:rFonts w:ascii="Calibri" w:hAnsi="Calibri" w:cs="Calibri"/>
                <w:sz w:val="24"/>
                <w:szCs w:val="24"/>
              </w:rPr>
              <w:t>*</w:t>
            </w:r>
            <w:proofErr w:type="gramStart"/>
            <w:r w:rsidRPr="00FE2157">
              <w:rPr>
                <w:rFonts w:ascii="Calibri" w:hAnsi="Calibri" w:cs="Calibri"/>
                <w:sz w:val="24"/>
                <w:szCs w:val="24"/>
              </w:rPr>
              <w:t>active</w:t>
            </w:r>
            <w:proofErr w:type="gramEnd"/>
            <w:r w:rsidRPr="00FE2157">
              <w:rPr>
                <w:rFonts w:ascii="Calibri" w:hAnsi="Calibri" w:cs="Calibri"/>
                <w:sz w:val="24"/>
                <w:szCs w:val="24"/>
              </w:rPr>
              <w:t xml:space="preserve"> travel promotion - covering a wide range of different general promotional activities covering health walks, healthy lifestyles, calorie maps, and other health promoting materials and activities</w:t>
            </w:r>
            <w:r w:rsidR="00270BF1" w:rsidRPr="00FE2157">
              <w:rPr>
                <w:rFonts w:ascii="Calibri" w:hAnsi="Calibri" w:cs="Calibri"/>
                <w:sz w:val="24"/>
                <w:szCs w:val="24"/>
                <w:vertAlign w:val="superscript"/>
              </w:rPr>
              <w:t xml:space="preserve"> </w:t>
            </w:r>
            <w:r w:rsidR="00270BF1" w:rsidRPr="00FE2157">
              <w:rPr>
                <w:rFonts w:ascii="Calibri" w:hAnsi="Calibri" w:cs="Calibri"/>
                <w:sz w:val="24"/>
                <w:szCs w:val="24"/>
              </w:rPr>
              <w:t xml:space="preserve">(Norwood </w:t>
            </w:r>
            <w:r w:rsidR="00270BF1" w:rsidRPr="00FE2157">
              <w:rPr>
                <w:rFonts w:ascii="Calibri" w:hAnsi="Calibri" w:cs="Calibri"/>
                <w:i/>
                <w:iCs/>
                <w:sz w:val="24"/>
                <w:szCs w:val="24"/>
              </w:rPr>
              <w:t>et al.,</w:t>
            </w:r>
            <w:r w:rsidR="00270BF1" w:rsidRPr="00FE2157">
              <w:rPr>
                <w:rFonts w:ascii="Calibri" w:hAnsi="Calibri" w:cs="Calibri"/>
                <w:sz w:val="24"/>
                <w:szCs w:val="24"/>
              </w:rPr>
              <w:t xml:space="preserve"> 2014)</w:t>
            </w:r>
            <w:r w:rsidRPr="00FE2157">
              <w:rPr>
                <w:rFonts w:ascii="Calibri" w:hAnsi="Calibri" w:cs="Calibri"/>
                <w:sz w:val="24"/>
                <w:szCs w:val="24"/>
              </w:rPr>
              <w:t>.</w:t>
            </w:r>
          </w:p>
          <w:p w14:paraId="268A25AD" w14:textId="77777777" w:rsidR="00867465" w:rsidRPr="00FE2157" w:rsidRDefault="00867465" w:rsidP="00890278">
            <w:pPr>
              <w:pStyle w:val="NoSpacing"/>
              <w:spacing w:line="276" w:lineRule="auto"/>
              <w:jc w:val="both"/>
              <w:rPr>
                <w:rFonts w:ascii="Calibri" w:hAnsi="Calibri" w:cs="Calibri"/>
                <w:sz w:val="24"/>
                <w:szCs w:val="24"/>
              </w:rPr>
            </w:pPr>
          </w:p>
          <w:p w14:paraId="7EC62C7E" w14:textId="77777777" w:rsidR="00867465" w:rsidRPr="00FE2157" w:rsidRDefault="00867465" w:rsidP="00890278">
            <w:pPr>
              <w:pStyle w:val="NoSpacing"/>
              <w:spacing w:line="276" w:lineRule="auto"/>
              <w:jc w:val="both"/>
              <w:rPr>
                <w:rFonts w:ascii="Calibri" w:hAnsi="Calibri" w:cs="Calibri"/>
                <w:b/>
                <w:bCs/>
                <w:sz w:val="24"/>
                <w:szCs w:val="24"/>
              </w:rPr>
            </w:pPr>
            <w:bookmarkStart w:id="3" w:name="OLE_LINK3"/>
            <w:bookmarkStart w:id="4" w:name="OLE_LINK4"/>
            <w:r w:rsidRPr="00FE2157">
              <w:rPr>
                <w:rFonts w:ascii="Calibri" w:hAnsi="Calibri" w:cs="Calibri"/>
                <w:b/>
                <w:bCs/>
                <w:sz w:val="24"/>
                <w:szCs w:val="24"/>
              </w:rPr>
              <w:t>Belgium, Flanders</w:t>
            </w:r>
          </w:p>
          <w:p w14:paraId="782F6AC7" w14:textId="439C1AB0" w:rsidR="00867465" w:rsidRPr="00FE2157" w:rsidRDefault="00867465" w:rsidP="00890278">
            <w:pPr>
              <w:pStyle w:val="NoSpacing"/>
              <w:spacing w:line="276" w:lineRule="auto"/>
              <w:jc w:val="both"/>
              <w:rPr>
                <w:rFonts w:ascii="Calibri" w:hAnsi="Calibri" w:cs="Calibri"/>
                <w:sz w:val="24"/>
                <w:szCs w:val="24"/>
              </w:rPr>
            </w:pPr>
            <w:r w:rsidRPr="00FE2157">
              <w:rPr>
                <w:rFonts w:ascii="Calibri" w:hAnsi="Calibri" w:cs="Calibri"/>
                <w:sz w:val="24"/>
                <w:szCs w:val="24"/>
              </w:rPr>
              <w:t xml:space="preserve">The international PA guideline (10000 steps/day) has been implemented as “10 000 Steps” programme in the entire state of Flanders (Dutch) in 2007. The aim of a </w:t>
            </w:r>
            <w:proofErr w:type="spellStart"/>
            <w:r w:rsidRPr="00FE2157">
              <w:rPr>
                <w:rFonts w:ascii="Calibri" w:hAnsi="Calibri" w:cs="Calibri"/>
                <w:sz w:val="24"/>
                <w:szCs w:val="24"/>
              </w:rPr>
              <w:t>multistrategy</w:t>
            </w:r>
            <w:proofErr w:type="spellEnd"/>
            <w:r w:rsidRPr="00FE2157">
              <w:rPr>
                <w:rFonts w:ascii="Calibri" w:hAnsi="Calibri" w:cs="Calibri"/>
                <w:sz w:val="24"/>
                <w:szCs w:val="24"/>
              </w:rPr>
              <w:t xml:space="preserve"> community-based intervention was to increase PA. The project was focused on promoting PA by local media campaign, </w:t>
            </w:r>
            <w:r w:rsidRPr="00FE2157">
              <w:rPr>
                <w:rFonts w:ascii="Calibri" w:hAnsi="Calibri" w:cs="Calibri"/>
                <w:sz w:val="24"/>
                <w:szCs w:val="24"/>
              </w:rPr>
              <w:lastRenderedPageBreak/>
              <w:t>community events and selling and loaning pedometers etc</w:t>
            </w:r>
            <w:bookmarkEnd w:id="3"/>
            <w:bookmarkEnd w:id="4"/>
            <w:r w:rsidR="00270BF1" w:rsidRPr="00FE2157">
              <w:rPr>
                <w:sz w:val="24"/>
                <w:szCs w:val="24"/>
              </w:rPr>
              <w:t xml:space="preserve"> (</w:t>
            </w:r>
            <w:proofErr w:type="spellStart"/>
            <w:r w:rsidR="00270BF1" w:rsidRPr="00FE2157">
              <w:rPr>
                <w:rFonts w:ascii="Calibri" w:hAnsi="Calibri" w:cs="Calibri"/>
                <w:sz w:val="24"/>
                <w:szCs w:val="24"/>
              </w:rPr>
              <w:t>Dubuy</w:t>
            </w:r>
            <w:proofErr w:type="spellEnd"/>
            <w:r w:rsidR="00270BF1" w:rsidRPr="00FE2157">
              <w:rPr>
                <w:rFonts w:ascii="Calibri" w:hAnsi="Calibri" w:cs="Calibri"/>
                <w:sz w:val="24"/>
                <w:szCs w:val="24"/>
              </w:rPr>
              <w:t xml:space="preserve"> et al. 2013).</w:t>
            </w:r>
          </w:p>
          <w:p w14:paraId="4562A18E" w14:textId="7E9F06C6" w:rsidR="0014648D" w:rsidRPr="00FE2157" w:rsidRDefault="0014648D" w:rsidP="00890278">
            <w:pPr>
              <w:pStyle w:val="NoSpacing"/>
              <w:spacing w:line="276" w:lineRule="auto"/>
              <w:jc w:val="both"/>
              <w:rPr>
                <w:rFonts w:ascii="Calibri" w:hAnsi="Calibri" w:cs="Calibri"/>
                <w:sz w:val="24"/>
                <w:szCs w:val="24"/>
              </w:rPr>
            </w:pPr>
          </w:p>
          <w:p w14:paraId="2F53AEF8" w14:textId="07793501" w:rsidR="0014648D" w:rsidRPr="00FE2157" w:rsidRDefault="30383653" w:rsidP="00890278">
            <w:pPr>
              <w:pStyle w:val="NoSpacing"/>
              <w:spacing w:line="276" w:lineRule="auto"/>
              <w:jc w:val="both"/>
              <w:rPr>
                <w:rFonts w:ascii="Calibri" w:hAnsi="Calibri" w:cs="Calibri"/>
                <w:b/>
                <w:bCs/>
                <w:sz w:val="24"/>
                <w:szCs w:val="24"/>
              </w:rPr>
            </w:pPr>
            <w:r w:rsidRPr="00342031">
              <w:rPr>
                <w:rFonts w:ascii="Calibri" w:hAnsi="Calibri" w:cs="Calibri"/>
                <w:b/>
                <w:bCs/>
                <w:sz w:val="24"/>
                <w:szCs w:val="24"/>
              </w:rPr>
              <w:t>United Kingdom, London</w:t>
            </w:r>
          </w:p>
          <w:p w14:paraId="24192DA3" w14:textId="2A683E81" w:rsidR="0014648D" w:rsidRPr="00FE2157" w:rsidRDefault="30383653" w:rsidP="00890278">
            <w:pPr>
              <w:pStyle w:val="NoSpacing"/>
              <w:spacing w:line="276" w:lineRule="auto"/>
              <w:jc w:val="both"/>
              <w:rPr>
                <w:rFonts w:ascii="Calibri" w:eastAsia="Calibri" w:hAnsi="Calibri" w:cs="Calibri"/>
                <w:sz w:val="24"/>
                <w:szCs w:val="24"/>
              </w:rPr>
            </w:pPr>
            <w:r w:rsidRPr="06B0D2DF">
              <w:rPr>
                <w:rFonts w:ascii="Calibri" w:eastAsia="Calibri" w:hAnsi="Calibri" w:cs="Calibri"/>
                <w:sz w:val="24"/>
                <w:szCs w:val="24"/>
              </w:rPr>
              <w:t>Transport for London (TfL) has been implementing the Transport Action Plan between 2014 and 2017. They did it in partnership with Greater London’s 32 boroughs (local authority districts) and the departments in London’s city authorities responsible for urban planning and health. It provides a strategic approach to active travel promotion through the Healthy Streets Approach, which itself is based on 10 Healthy Street Indicators.  The Plan has helped drive a shift towards active transport modes, especially in planning and policy. In this way, it has provided a framework for considering ways to increase everyday physical activity levels amongst London’s population, a large proportion of whom are inactive (27%) (Ref. The EU-funded project PASTA - Physical Activity Through Sustainable Transport Approaches - aimed to connect transport and health by promoting active mobility in cities).</w:t>
            </w:r>
          </w:p>
          <w:p w14:paraId="06F92C43" w14:textId="3FFEE70E" w:rsidR="0014648D" w:rsidRPr="00FE2157" w:rsidRDefault="0014648D" w:rsidP="00890278">
            <w:pPr>
              <w:pStyle w:val="NoSpacing"/>
              <w:spacing w:line="276" w:lineRule="auto"/>
              <w:jc w:val="both"/>
              <w:rPr>
                <w:rFonts w:ascii="Calibri" w:eastAsia="Calibri" w:hAnsi="Calibri" w:cs="Calibri"/>
                <w:sz w:val="24"/>
                <w:szCs w:val="24"/>
              </w:rPr>
            </w:pPr>
          </w:p>
          <w:p w14:paraId="36703DDE" w14:textId="1CF54866" w:rsidR="00B91671" w:rsidRPr="00FE2157" w:rsidRDefault="30383653" w:rsidP="00890278">
            <w:pPr>
              <w:pStyle w:val="NoSpacing"/>
              <w:spacing w:line="276" w:lineRule="auto"/>
              <w:jc w:val="both"/>
              <w:rPr>
                <w:rFonts w:ascii="Calibri" w:eastAsia="Calibri" w:hAnsi="Calibri" w:cs="Calibri"/>
                <w:sz w:val="24"/>
                <w:szCs w:val="24"/>
              </w:rPr>
            </w:pPr>
            <w:r w:rsidRPr="06B0D2DF">
              <w:rPr>
                <w:rFonts w:ascii="Calibri" w:eastAsia="Calibri" w:hAnsi="Calibri" w:cs="Calibri"/>
                <w:sz w:val="24"/>
                <w:szCs w:val="24"/>
              </w:rPr>
              <w:t xml:space="preserve">As part of the local Go Cycle programme, in September 2016 the London Borough of Kingston-upon-Thames piloted a new cycling on referral scheme to encourage those who live, work and study in Kingston to take up cycling to improve their health. Doctors and a range of specialist health professionals could refer patients suffering from health problems connected to lack of physical activity to professional cycling trainers to help them better manage and improve their health. The 12-week programme is free of charge and includes </w:t>
            </w:r>
            <w:proofErr w:type="gramStart"/>
            <w:r w:rsidRPr="06B0D2DF">
              <w:rPr>
                <w:rFonts w:ascii="Calibri" w:eastAsia="Calibri" w:hAnsi="Calibri" w:cs="Calibri"/>
                <w:sz w:val="24"/>
                <w:szCs w:val="24"/>
              </w:rPr>
              <w:t>a number of</w:t>
            </w:r>
            <w:proofErr w:type="gramEnd"/>
            <w:r w:rsidRPr="06B0D2DF">
              <w:rPr>
                <w:rFonts w:ascii="Calibri" w:eastAsia="Calibri" w:hAnsi="Calibri" w:cs="Calibri"/>
                <w:sz w:val="24"/>
                <w:szCs w:val="24"/>
              </w:rPr>
              <w:t xml:space="preserve"> fixed appointments with professional cycle coaches.</w:t>
            </w:r>
          </w:p>
        </w:tc>
      </w:tr>
      <w:tr w:rsidR="0014648D" w:rsidRPr="00FE2157" w14:paraId="477D57B8" w14:textId="77777777" w:rsidTr="2FF296A4">
        <w:tc>
          <w:tcPr>
            <w:tcW w:w="1980" w:type="dxa"/>
          </w:tcPr>
          <w:p w14:paraId="6FE80A50" w14:textId="77777777" w:rsidR="0014648D" w:rsidRPr="00FE2157" w:rsidRDefault="0014648D"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513" w:type="dxa"/>
          </w:tcPr>
          <w:p w14:paraId="6CAD9AA3" w14:textId="77777777" w:rsidR="00D6238B" w:rsidRPr="00FE2157" w:rsidRDefault="00D6238B" w:rsidP="00890278">
            <w:pPr>
              <w:pStyle w:val="NoSpacing"/>
              <w:spacing w:line="276" w:lineRule="auto"/>
              <w:jc w:val="both"/>
              <w:rPr>
                <w:rFonts w:ascii="Calibri" w:hAnsi="Calibri" w:cs="Calibri"/>
                <w:b/>
                <w:bCs/>
                <w:sz w:val="24"/>
                <w:szCs w:val="24"/>
              </w:rPr>
            </w:pPr>
            <w:r w:rsidRPr="012A1F33">
              <w:rPr>
                <w:rFonts w:ascii="Calibri" w:hAnsi="Calibri" w:cs="Calibri"/>
                <w:b/>
                <w:bCs/>
                <w:sz w:val="24"/>
                <w:szCs w:val="24"/>
              </w:rPr>
              <w:t>WHO</w:t>
            </w:r>
          </w:p>
          <w:p w14:paraId="5C5A99A7" w14:textId="360C4A4A" w:rsidR="00D6238B" w:rsidRPr="00CB075B" w:rsidRDefault="00D6238B" w:rsidP="00890278">
            <w:pPr>
              <w:pStyle w:val="NoSpacing"/>
              <w:spacing w:line="276" w:lineRule="auto"/>
              <w:jc w:val="both"/>
              <w:rPr>
                <w:rFonts w:ascii="Calibri" w:hAnsi="Calibri" w:cs="Calibri"/>
                <w:b/>
                <w:bCs/>
                <w:sz w:val="24"/>
                <w:szCs w:val="24"/>
              </w:rPr>
            </w:pPr>
            <w:r w:rsidRPr="012A1F33">
              <w:rPr>
                <w:rFonts w:ascii="Calibri" w:hAnsi="Calibri" w:cs="Calibri"/>
                <w:b/>
                <w:bCs/>
                <w:sz w:val="24"/>
                <w:szCs w:val="24"/>
              </w:rPr>
              <w:t>Global Action Plan on Physical Activity</w:t>
            </w:r>
            <w:r w:rsidRPr="012A1F33">
              <w:rPr>
                <w:rFonts w:ascii="Calibri" w:hAnsi="Calibri" w:cs="Calibri"/>
                <w:sz w:val="24"/>
                <w:szCs w:val="24"/>
              </w:rPr>
              <w:t xml:space="preserve"> </w:t>
            </w:r>
          </w:p>
          <w:p w14:paraId="4B1FD659" w14:textId="702D7DE6" w:rsidR="0014648D" w:rsidRDefault="202C98EB" w:rsidP="00890278">
            <w:pPr>
              <w:pStyle w:val="NoSpacing"/>
              <w:spacing w:line="276" w:lineRule="auto"/>
              <w:jc w:val="both"/>
              <w:rPr>
                <w:rFonts w:ascii="Calibri" w:hAnsi="Calibri" w:cs="Calibri"/>
                <w:sz w:val="24"/>
                <w:szCs w:val="24"/>
              </w:rPr>
            </w:pPr>
            <w:r w:rsidRPr="012A1F33">
              <w:rPr>
                <w:rFonts w:ascii="Calibri" w:hAnsi="Calibri" w:cs="Calibri"/>
                <w:sz w:val="24"/>
                <w:szCs w:val="24"/>
              </w:rPr>
              <w:t xml:space="preserve">Action 2.2 of GAPPA requests WHO member states to “improve the level of service provided by walking and cycling network infrastructure, to promote walking, cycling, other forms of mobility involving the use of wheels (including wheelchairs, scooters and skates) and the use of public transport, in urban, peri-urban and rural communities, with due regard for the principles of safe, universal and equitable access by people of all ages and abilities” </w:t>
            </w:r>
            <w:r w:rsidR="00887CDE">
              <w:rPr>
                <w:rFonts w:ascii="Calibri" w:hAnsi="Calibri" w:cs="Calibri"/>
                <w:sz w:val="24"/>
                <w:szCs w:val="24"/>
              </w:rPr>
              <w:t>(WHO, 2018).</w:t>
            </w:r>
          </w:p>
          <w:p w14:paraId="1AA3F457" w14:textId="77777777" w:rsidR="00D6238B" w:rsidRPr="00FE2157" w:rsidRDefault="00D6238B" w:rsidP="00890278">
            <w:pPr>
              <w:pStyle w:val="NoSpacing"/>
              <w:spacing w:line="276" w:lineRule="auto"/>
              <w:jc w:val="both"/>
              <w:rPr>
                <w:rFonts w:ascii="Calibri" w:eastAsia="Calibri" w:hAnsi="Calibri" w:cs="Calibri"/>
                <w:sz w:val="24"/>
                <w:szCs w:val="24"/>
              </w:rPr>
            </w:pPr>
          </w:p>
          <w:p w14:paraId="5D5BCF7C" w14:textId="77777777" w:rsidR="00CB075B" w:rsidRDefault="0C42BA9F" w:rsidP="00890278">
            <w:pPr>
              <w:pStyle w:val="NoSpacing"/>
              <w:spacing w:line="276" w:lineRule="auto"/>
              <w:jc w:val="both"/>
              <w:rPr>
                <w:rFonts w:ascii="Calibri" w:hAnsi="Calibri" w:cs="Calibri"/>
                <w:b/>
                <w:bCs/>
                <w:sz w:val="24"/>
                <w:szCs w:val="24"/>
              </w:rPr>
            </w:pPr>
            <w:r w:rsidRPr="012A1F33">
              <w:rPr>
                <w:rFonts w:ascii="Calibri" w:hAnsi="Calibri" w:cs="Calibri"/>
                <w:b/>
                <w:bCs/>
                <w:sz w:val="24"/>
                <w:szCs w:val="24"/>
              </w:rPr>
              <w:t>Physical activity strategy for the WHO European Region 2016–2020</w:t>
            </w:r>
          </w:p>
          <w:p w14:paraId="679BAA93" w14:textId="197285A3" w:rsidR="0014648D" w:rsidRDefault="0C42BA9F" w:rsidP="00890278">
            <w:pPr>
              <w:pStyle w:val="NoSpacing"/>
              <w:spacing w:line="276" w:lineRule="auto"/>
              <w:jc w:val="both"/>
              <w:rPr>
                <w:rFonts w:ascii="Calibri" w:eastAsia="Calibri" w:hAnsi="Calibri" w:cs="Calibri"/>
                <w:sz w:val="24"/>
                <w:szCs w:val="24"/>
              </w:rPr>
            </w:pPr>
            <w:r w:rsidRPr="012A1F33">
              <w:rPr>
                <w:rFonts w:ascii="Calibri" w:eastAsia="Calibri" w:hAnsi="Calibri" w:cs="Calibri"/>
                <w:sz w:val="24"/>
                <w:szCs w:val="24"/>
              </w:rPr>
              <w:t xml:space="preserve">Objective 3.1 requests reduction of car traffic and increase walking and cycling suitability. National governments and local decision-makers should promote human-powered transport </w:t>
            </w:r>
            <w:r w:rsidR="00887CDE">
              <w:rPr>
                <w:rFonts w:ascii="Calibri" w:hAnsi="Calibri" w:cs="Calibri"/>
                <w:sz w:val="24"/>
                <w:szCs w:val="24"/>
              </w:rPr>
              <w:t>(WHOROE, 2016).</w:t>
            </w:r>
          </w:p>
          <w:p w14:paraId="4C111C73" w14:textId="154DE01E" w:rsidR="00B91671" w:rsidRPr="00FE2157" w:rsidRDefault="00B91671" w:rsidP="00890278">
            <w:pPr>
              <w:pStyle w:val="NoSpacing"/>
              <w:spacing w:line="276" w:lineRule="auto"/>
              <w:jc w:val="both"/>
              <w:rPr>
                <w:rFonts w:ascii="Calibri" w:eastAsia="Calibri" w:hAnsi="Calibri" w:cs="Calibri"/>
                <w:sz w:val="24"/>
                <w:szCs w:val="24"/>
              </w:rPr>
            </w:pPr>
          </w:p>
        </w:tc>
      </w:tr>
      <w:tr w:rsidR="0014648D" w:rsidRPr="00FE2157" w14:paraId="610D5F80" w14:textId="77777777" w:rsidTr="2FF296A4">
        <w:tc>
          <w:tcPr>
            <w:tcW w:w="1980" w:type="dxa"/>
          </w:tcPr>
          <w:p w14:paraId="2E9B15EC" w14:textId="77777777" w:rsidR="0014648D" w:rsidRPr="00FE2157" w:rsidRDefault="0014648D"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7513" w:type="dxa"/>
          </w:tcPr>
          <w:p w14:paraId="3798A554" w14:textId="77777777" w:rsidR="00C75305" w:rsidRPr="001A4EB8" w:rsidRDefault="2FFD4641" w:rsidP="00890278">
            <w:pPr>
              <w:pStyle w:val="NoSpacing"/>
              <w:spacing w:line="276" w:lineRule="auto"/>
              <w:rPr>
                <w:rFonts w:ascii="Calibri" w:hAnsi="Calibri" w:cs="Calibri"/>
                <w:b/>
                <w:bCs/>
                <w:sz w:val="24"/>
                <w:szCs w:val="24"/>
              </w:rPr>
            </w:pPr>
            <w:r w:rsidRPr="73428604">
              <w:rPr>
                <w:rFonts w:ascii="Calibri" w:hAnsi="Calibri" w:cs="Calibri"/>
                <w:b/>
                <w:bCs/>
                <w:sz w:val="24"/>
                <w:szCs w:val="24"/>
              </w:rPr>
              <w:t>Ireland</w:t>
            </w:r>
          </w:p>
          <w:p w14:paraId="7714B2AB" w14:textId="77777777" w:rsidR="003C6BE2" w:rsidRPr="00890278" w:rsidRDefault="003C6BE2"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National Cycle Manual  </w:t>
            </w:r>
          </w:p>
          <w:p w14:paraId="70174154" w14:textId="77777777" w:rsidR="003C6BE2" w:rsidRPr="00890278" w:rsidRDefault="003C6BE2"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xml:space="preserve">The National Cycle Manual (2011), published by the National Transport Authority aims to encourage more people to cycle for transport by improving the ‘cycling offer’. The manual is a 226-page document with seven sections (The Basics, Legislation and Policy, Planning for the Bicycle, Designing for the Bicycle, Getting the Details Right, Maintenance, Tools and </w:t>
            </w:r>
            <w:proofErr w:type="gramStart"/>
            <w:r w:rsidRPr="00890278">
              <w:rPr>
                <w:rFonts w:eastAsia="Times New Roman" w:cstheme="minorHAnsi"/>
                <w:sz w:val="24"/>
                <w:szCs w:val="24"/>
                <w:lang w:eastAsia="en-IE"/>
              </w:rPr>
              <w:t>Checklists)  for</w:t>
            </w:r>
            <w:proofErr w:type="gramEnd"/>
            <w:r w:rsidRPr="00890278">
              <w:rPr>
                <w:rFonts w:eastAsia="Times New Roman" w:cstheme="minorHAnsi"/>
                <w:sz w:val="24"/>
                <w:szCs w:val="24"/>
                <w:lang w:eastAsia="en-IE"/>
              </w:rPr>
              <w:t xml:space="preserve"> planners on how to incorporate cycling into transport systems (National Transport Authority, 2011). The working group for the draft manual included representatives from Kildare, Laois and South Dublin county councils, Limerick and Dublin city councils, the Dublin Transportation Office, the Quality Bus Network Project Office, the National Roads Authority and </w:t>
            </w:r>
            <w:proofErr w:type="gramStart"/>
            <w:r w:rsidRPr="00890278">
              <w:rPr>
                <w:rFonts w:eastAsia="Times New Roman" w:cstheme="minorHAnsi"/>
                <w:sz w:val="24"/>
                <w:szCs w:val="24"/>
                <w:lang w:eastAsia="en-IE"/>
              </w:rPr>
              <w:t>An</w:t>
            </w:r>
            <w:proofErr w:type="gramEnd"/>
            <w:r w:rsidRPr="00890278">
              <w:rPr>
                <w:rFonts w:eastAsia="Times New Roman" w:cstheme="minorHAnsi"/>
                <w:sz w:val="24"/>
                <w:szCs w:val="24"/>
                <w:lang w:eastAsia="en-IE"/>
              </w:rPr>
              <w:t> Garda </w:t>
            </w:r>
            <w:proofErr w:type="spellStart"/>
            <w:r w:rsidRPr="00890278">
              <w:rPr>
                <w:rFonts w:eastAsia="Times New Roman" w:cstheme="minorHAnsi"/>
                <w:sz w:val="24"/>
                <w:szCs w:val="24"/>
                <w:lang w:eastAsia="en-IE"/>
              </w:rPr>
              <w:t>Síochana</w:t>
            </w:r>
            <w:proofErr w:type="spellEnd"/>
            <w:r w:rsidRPr="00890278">
              <w:rPr>
                <w:rFonts w:eastAsia="Times New Roman" w:cstheme="minorHAnsi"/>
                <w:sz w:val="24"/>
                <w:szCs w:val="24"/>
                <w:lang w:eastAsia="en-IE"/>
              </w:rPr>
              <w:t>. It is available at the website: www.cyclemanual.ie.  </w:t>
            </w:r>
          </w:p>
          <w:p w14:paraId="4732336B" w14:textId="77777777" w:rsidR="003C6BE2" w:rsidRPr="00890278" w:rsidRDefault="003C6BE2"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6BEB6C1B" w14:textId="77777777" w:rsidR="003C6BE2" w:rsidRPr="00890278" w:rsidRDefault="003C6BE2"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Design Manual for Urban Roads and Street  </w:t>
            </w:r>
          </w:p>
          <w:p w14:paraId="0EA4BDAD" w14:textId="3F80E197" w:rsidR="00795F50" w:rsidRPr="00342031" w:rsidRDefault="003C6BE2" w:rsidP="00890278">
            <w:pPr>
              <w:pStyle w:val="NoSpacing"/>
              <w:spacing w:line="276" w:lineRule="auto"/>
              <w:jc w:val="both"/>
              <w:rPr>
                <w:rFonts w:ascii="Calibri" w:hAnsi="Calibri" w:cs="Calibri"/>
                <w:sz w:val="24"/>
                <w:szCs w:val="24"/>
              </w:rPr>
            </w:pPr>
            <w:r w:rsidRPr="00890278">
              <w:rPr>
                <w:rFonts w:eastAsia="Times New Roman" w:cstheme="minorHAnsi"/>
                <w:sz w:val="24"/>
                <w:szCs w:val="24"/>
                <w:lang w:eastAsia="en-IE"/>
              </w:rPr>
              <w:t>The Design Manual for Urban Roads and Street (2013), prepared by the former Department of Transport, Tourism and Sport and the former Department of Environment, Community and Local Government, provides advice on prioritising vulnerable road users (</w:t>
            </w:r>
            <w:proofErr w:type="gramStart"/>
            <w:r w:rsidRPr="00890278">
              <w:rPr>
                <w:rFonts w:eastAsia="Times New Roman" w:cstheme="minorHAnsi"/>
                <w:sz w:val="24"/>
                <w:szCs w:val="24"/>
                <w:lang w:eastAsia="en-IE"/>
              </w:rPr>
              <w:t>i.e.</w:t>
            </w:r>
            <w:proofErr w:type="gramEnd"/>
            <w:r w:rsidRPr="00890278">
              <w:rPr>
                <w:rFonts w:eastAsia="Times New Roman" w:cstheme="minorHAnsi"/>
                <w:sz w:val="24"/>
                <w:szCs w:val="24"/>
                <w:lang w:eastAsia="en-IE"/>
              </w:rPr>
              <w:t> pedestrians and cyclists) (Department of Transport, Tourism and Sport and Department of Environment, Community and Local Government, 2013). </w:t>
            </w:r>
            <w:r w:rsidRPr="00890278">
              <w:rPr>
                <w:rFonts w:ascii="Helvetica" w:eastAsia="Times New Roman" w:hAnsi="Helvetica" w:cs="Helvetica"/>
                <w:sz w:val="24"/>
                <w:szCs w:val="24"/>
                <w:lang w:eastAsia="en-IE"/>
              </w:rPr>
              <w:t> </w:t>
            </w:r>
          </w:p>
        </w:tc>
      </w:tr>
    </w:tbl>
    <w:p w14:paraId="60FF7F08" w14:textId="716FFA0D" w:rsidR="7B2EBDC3" w:rsidRDefault="7B2EBDC3" w:rsidP="00890278">
      <w:pPr>
        <w:spacing w:line="276" w:lineRule="auto"/>
      </w:pPr>
    </w:p>
    <w:p w14:paraId="77FBD55B" w14:textId="100CB577" w:rsidR="0014648D" w:rsidRPr="00FE2157" w:rsidRDefault="0014648D" w:rsidP="00890278">
      <w:pPr>
        <w:pStyle w:val="NoSpacing"/>
        <w:spacing w:line="276" w:lineRule="auto"/>
        <w:jc w:val="both"/>
        <w:rPr>
          <w:rFonts w:ascii="Calibri" w:hAnsi="Calibri" w:cs="Calibri"/>
          <w:sz w:val="24"/>
          <w:szCs w:val="24"/>
        </w:rPr>
      </w:pPr>
    </w:p>
    <w:p w14:paraId="01E6D882" w14:textId="4418987F" w:rsidR="0014648D" w:rsidRPr="00FE2157" w:rsidRDefault="0014648D" w:rsidP="00890278">
      <w:pPr>
        <w:spacing w:line="276" w:lineRule="auto"/>
      </w:pPr>
      <w:r w:rsidRPr="00FE2157">
        <w:rPr>
          <w:rFonts w:ascii="Calibri" w:hAnsi="Calibri" w:cs="Calibri"/>
          <w:sz w:val="24"/>
          <w:szCs w:val="24"/>
        </w:rPr>
        <w:br w:type="page"/>
      </w:r>
    </w:p>
    <w:p w14:paraId="6203696B" w14:textId="77777777" w:rsidR="00B91671" w:rsidRDefault="0014648D" w:rsidP="00890278">
      <w:pPr>
        <w:pStyle w:val="NoSpacing"/>
        <w:spacing w:line="276" w:lineRule="auto"/>
        <w:jc w:val="both"/>
        <w:rPr>
          <w:rFonts w:ascii="Calibri" w:hAnsi="Calibri" w:cs="Calibri"/>
          <w:b/>
          <w:bCs/>
          <w:sz w:val="24"/>
          <w:szCs w:val="24"/>
        </w:rPr>
      </w:pPr>
      <w:bookmarkStart w:id="5" w:name="_Toc93653515"/>
      <w:r w:rsidRPr="00FE2157">
        <w:rPr>
          <w:rStyle w:val="Heading2Char"/>
          <w:rFonts w:ascii="Calibri" w:hAnsi="Calibri" w:cs="Calibri"/>
          <w:bCs/>
          <w:caps/>
          <w:color w:val="auto"/>
          <w:sz w:val="24"/>
          <w:szCs w:val="24"/>
        </w:rPr>
        <w:lastRenderedPageBreak/>
        <w:t xml:space="preserve">DOMAIN 3 – </w:t>
      </w:r>
      <w:r w:rsidRPr="00FE2157">
        <w:rPr>
          <w:rStyle w:val="Heading2Char"/>
          <w:rFonts w:ascii="Calibri" w:hAnsi="Calibri" w:cs="Calibri"/>
          <w:caps/>
          <w:color w:val="auto"/>
          <w:sz w:val="24"/>
          <w:szCs w:val="24"/>
        </w:rPr>
        <w:t>Urban Design</w:t>
      </w:r>
      <w:bookmarkEnd w:id="5"/>
      <w:r w:rsidRPr="00FE2157">
        <w:rPr>
          <w:rFonts w:ascii="Calibri" w:hAnsi="Calibri" w:cs="Calibri"/>
          <w:b/>
          <w:bCs/>
          <w:sz w:val="24"/>
          <w:szCs w:val="24"/>
        </w:rPr>
        <w:t xml:space="preserve"> </w:t>
      </w:r>
    </w:p>
    <w:p w14:paraId="42108EB8" w14:textId="5A64A464" w:rsidR="0014648D" w:rsidRPr="00FE2157" w:rsidRDefault="0014648D"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There are public policies enacted at appropriate level/s of government to ensure that evidence-informed urban design principles are implemented to promote and support physical activity and active mobility for people of all ages and abilities.</w:t>
      </w:r>
    </w:p>
    <w:p w14:paraId="121948F1" w14:textId="6F0FEFA8" w:rsidR="0014648D" w:rsidRPr="00FE2157" w:rsidRDefault="0014648D" w:rsidP="00890278">
      <w:pPr>
        <w:pStyle w:val="NoSpacing"/>
        <w:spacing w:line="276" w:lineRule="auto"/>
        <w:jc w:val="both"/>
        <w:rPr>
          <w:rFonts w:ascii="Calibri" w:hAnsi="Calibri" w:cs="Calibri"/>
          <w:b/>
          <w:sz w:val="24"/>
          <w:szCs w:val="24"/>
        </w:rPr>
      </w:pPr>
    </w:p>
    <w:tbl>
      <w:tblPr>
        <w:tblStyle w:val="TableGrid"/>
        <w:tblW w:w="9209" w:type="dxa"/>
        <w:tblLayout w:type="fixed"/>
        <w:tblLook w:val="04A0" w:firstRow="1" w:lastRow="0" w:firstColumn="1" w:lastColumn="0" w:noHBand="0" w:noVBand="1"/>
      </w:tblPr>
      <w:tblGrid>
        <w:gridCol w:w="1980"/>
        <w:gridCol w:w="7229"/>
      </w:tblGrid>
      <w:tr w:rsidR="0014648D" w:rsidRPr="00FE2157" w14:paraId="37ADAF2E" w14:textId="77777777" w:rsidTr="3499E85B">
        <w:tc>
          <w:tcPr>
            <w:tcW w:w="9209" w:type="dxa"/>
            <w:gridSpan w:val="2"/>
            <w:shd w:val="clear" w:color="auto" w:fill="A8D08D" w:themeFill="accent6" w:themeFillTint="99"/>
          </w:tcPr>
          <w:p w14:paraId="4E125B45" w14:textId="77777777" w:rsidR="0014648D" w:rsidRPr="00FE2157" w:rsidRDefault="0014648D"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UD01</w:t>
            </w:r>
          </w:p>
          <w:p w14:paraId="748F4742" w14:textId="3C135B07" w:rsidR="0014648D" w:rsidRPr="00FE2157" w:rsidRDefault="00342031" w:rsidP="00890278">
            <w:pPr>
              <w:pStyle w:val="NoSpacing"/>
              <w:spacing w:line="276" w:lineRule="auto"/>
              <w:jc w:val="both"/>
              <w:rPr>
                <w:rFonts w:ascii="Calibri" w:hAnsi="Calibri" w:cs="Calibri"/>
                <w:b/>
                <w:sz w:val="24"/>
                <w:szCs w:val="24"/>
              </w:rPr>
            </w:pPr>
            <w:r w:rsidRPr="00342031">
              <w:rPr>
                <w:rFonts w:ascii="Calibri" w:hAnsi="Calibri" w:cs="Calibri"/>
                <w:b/>
                <w:color w:val="000000"/>
                <w:sz w:val="24"/>
                <w:szCs w:val="24"/>
              </w:rPr>
              <w:t>Policies or regulations that take a “health in all” approach is adopted to reallocate space from motorised transport to active travel and/or recreation purposes.</w:t>
            </w:r>
          </w:p>
        </w:tc>
      </w:tr>
      <w:tr w:rsidR="0014648D" w:rsidRPr="00FE2157" w14:paraId="169E0164" w14:textId="77777777" w:rsidTr="3499E85B">
        <w:tc>
          <w:tcPr>
            <w:tcW w:w="1980" w:type="dxa"/>
          </w:tcPr>
          <w:p w14:paraId="1D264976" w14:textId="77777777" w:rsidR="0014648D" w:rsidRPr="00FE2157" w:rsidRDefault="0014648D"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5D0D6B42" w14:textId="77777777" w:rsidR="001411C1" w:rsidRPr="00FE2157" w:rsidRDefault="1FBE7DF0" w:rsidP="00890278">
            <w:pPr>
              <w:pStyle w:val="ListParagraph"/>
              <w:numPr>
                <w:ilvl w:val="0"/>
                <w:numId w:val="2"/>
              </w:numPr>
              <w:spacing w:line="276" w:lineRule="auto"/>
              <w:rPr>
                <w:rFonts w:ascii="Calibri" w:hAnsi="Calibri" w:cs="Calibri"/>
                <w:sz w:val="24"/>
                <w:szCs w:val="24"/>
              </w:rPr>
            </w:pPr>
            <w:r w:rsidRPr="071EB856">
              <w:rPr>
                <w:rFonts w:ascii="Calibri" w:hAnsi="Calibri" w:cs="Calibri"/>
                <w:sz w:val="24"/>
                <w:szCs w:val="24"/>
              </w:rPr>
              <w:t>Includes policies and guidelines that promote a holistic approach to infrastructure planning and mixed-land use.</w:t>
            </w:r>
          </w:p>
          <w:p w14:paraId="45D40577" w14:textId="43FB552A" w:rsidR="00A80B14" w:rsidRPr="00FE2157" w:rsidRDefault="06DC360D"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the strategic placement of active travel infrastructure</w:t>
            </w:r>
            <w:r w:rsidR="028DD1C6" w:rsidRPr="071EB856">
              <w:rPr>
                <w:rFonts w:ascii="Calibri" w:hAnsi="Calibri" w:cs="Calibri"/>
                <w:sz w:val="24"/>
                <w:szCs w:val="24"/>
              </w:rPr>
              <w:t>.</w:t>
            </w:r>
          </w:p>
          <w:p w14:paraId="60DCEDDC" w14:textId="38ACAB57" w:rsidR="0014648D" w:rsidRPr="00FE2157" w:rsidRDefault="06DC360D"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the use of signage to highlight the benefits of active travel, as well as signage outlining safety</w:t>
            </w:r>
            <w:r w:rsidR="028DD1C6" w:rsidRPr="071EB856">
              <w:rPr>
                <w:rFonts w:ascii="Calibri" w:hAnsi="Calibri" w:cs="Calibri"/>
                <w:sz w:val="24"/>
                <w:szCs w:val="24"/>
              </w:rPr>
              <w:t>.</w:t>
            </w:r>
          </w:p>
        </w:tc>
      </w:tr>
      <w:tr w:rsidR="0014648D" w:rsidRPr="00FE2157" w14:paraId="2D6AC6A5" w14:textId="77777777" w:rsidTr="3499E85B">
        <w:tc>
          <w:tcPr>
            <w:tcW w:w="1980" w:type="dxa"/>
          </w:tcPr>
          <w:p w14:paraId="46A82575" w14:textId="77777777" w:rsidR="0014648D" w:rsidRPr="00FE2157" w:rsidRDefault="0014648D"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0DD8157A" w14:textId="21049C57" w:rsidR="003661A2" w:rsidRPr="00FE2157" w:rsidRDefault="003175A9" w:rsidP="00890278">
            <w:pPr>
              <w:pStyle w:val="NoSpacing"/>
              <w:spacing w:line="276" w:lineRule="auto"/>
              <w:jc w:val="both"/>
              <w:rPr>
                <w:rFonts w:ascii="Calibri" w:hAnsi="Calibri" w:cs="Calibri"/>
                <w:sz w:val="24"/>
                <w:szCs w:val="24"/>
              </w:rPr>
            </w:pPr>
            <w:r w:rsidRPr="00FE2157">
              <w:rPr>
                <w:rFonts w:ascii="Calibri" w:hAnsi="Calibri" w:cs="Calibri"/>
                <w:b/>
                <w:bCs/>
                <w:sz w:val="24"/>
                <w:szCs w:val="24"/>
              </w:rPr>
              <w:t>Netherlands, Groningen</w:t>
            </w:r>
          </w:p>
          <w:p w14:paraId="7D8E77AA" w14:textId="46C42B04" w:rsidR="003661A2" w:rsidRPr="00FE2157" w:rsidRDefault="003661A2" w:rsidP="00890278">
            <w:pPr>
              <w:pStyle w:val="NoSpacing"/>
              <w:spacing w:line="276" w:lineRule="auto"/>
              <w:jc w:val="both"/>
              <w:rPr>
                <w:rFonts w:ascii="Calibri" w:hAnsi="Calibri" w:cs="Calibri"/>
                <w:sz w:val="24"/>
                <w:szCs w:val="24"/>
              </w:rPr>
            </w:pPr>
            <w:r w:rsidRPr="00FE2157">
              <w:rPr>
                <w:rFonts w:ascii="Calibri" w:hAnsi="Calibri" w:cs="Calibri"/>
                <w:sz w:val="24"/>
                <w:szCs w:val="24"/>
              </w:rPr>
              <w:t>The city of Groningen has the highest use of bicycles as a mode of transport of any city in the Netherlands</w:t>
            </w:r>
            <w:r w:rsidR="00270BF1" w:rsidRPr="00FE2157">
              <w:rPr>
                <w:rFonts w:ascii="Calibri" w:hAnsi="Calibri" w:cs="Calibri"/>
                <w:sz w:val="24"/>
                <w:szCs w:val="24"/>
              </w:rPr>
              <w:t xml:space="preserve"> (</w:t>
            </w:r>
            <w:r w:rsidR="00270BF1" w:rsidRPr="00FE2157">
              <w:rPr>
                <w:noProof/>
                <w:sz w:val="24"/>
                <w:szCs w:val="24"/>
              </w:rPr>
              <w:t>Ashworth 2001)</w:t>
            </w:r>
            <w:r w:rsidR="002416EF" w:rsidRPr="00FE2157">
              <w:rPr>
                <w:rFonts w:ascii="Calibri" w:hAnsi="Calibri" w:cs="Calibri"/>
                <w:sz w:val="24"/>
                <w:szCs w:val="24"/>
              </w:rPr>
              <w:t>. It</w:t>
            </w:r>
            <w:r w:rsidRPr="00FE2157">
              <w:rPr>
                <w:rFonts w:ascii="Calibri" w:hAnsi="Calibri" w:cs="Calibri"/>
                <w:sz w:val="24"/>
                <w:szCs w:val="24"/>
              </w:rPr>
              <w:t>s high use of bicycles has led residents to self-style as the ‘bicycle capital of Europe’</w:t>
            </w:r>
            <w:r w:rsidR="00270BF1" w:rsidRPr="00FE2157">
              <w:rPr>
                <w:rFonts w:ascii="Calibri" w:hAnsi="Calibri" w:cs="Calibri"/>
                <w:sz w:val="24"/>
                <w:szCs w:val="24"/>
              </w:rPr>
              <w:t xml:space="preserve"> (</w:t>
            </w:r>
            <w:proofErr w:type="spellStart"/>
            <w:r w:rsidR="00270BF1" w:rsidRPr="00FE2157">
              <w:rPr>
                <w:rFonts w:ascii="Calibri" w:hAnsi="Calibri" w:cs="Calibri"/>
                <w:sz w:val="24"/>
                <w:szCs w:val="24"/>
              </w:rPr>
              <w:t>Pucher</w:t>
            </w:r>
            <w:proofErr w:type="spellEnd"/>
            <w:r w:rsidR="00270BF1" w:rsidRPr="00FE2157">
              <w:rPr>
                <w:rFonts w:ascii="Calibri" w:hAnsi="Calibri" w:cs="Calibri"/>
                <w:sz w:val="24"/>
                <w:szCs w:val="24"/>
              </w:rPr>
              <w:t xml:space="preserve"> and </w:t>
            </w:r>
            <w:proofErr w:type="spellStart"/>
            <w:r w:rsidR="00270BF1" w:rsidRPr="00FE2157">
              <w:rPr>
                <w:rFonts w:ascii="Calibri" w:hAnsi="Calibri" w:cs="Calibri"/>
                <w:sz w:val="24"/>
                <w:szCs w:val="24"/>
              </w:rPr>
              <w:t>Buelher</w:t>
            </w:r>
            <w:proofErr w:type="spellEnd"/>
            <w:r w:rsidR="00270BF1" w:rsidRPr="00FE2157">
              <w:rPr>
                <w:rFonts w:ascii="Calibri" w:hAnsi="Calibri" w:cs="Calibri"/>
                <w:sz w:val="24"/>
                <w:szCs w:val="24"/>
              </w:rPr>
              <w:t xml:space="preserve"> 2007)</w:t>
            </w:r>
            <w:r w:rsidRPr="00FE2157">
              <w:rPr>
                <w:rFonts w:ascii="Calibri" w:hAnsi="Calibri" w:cs="Calibri"/>
                <w:sz w:val="24"/>
                <w:szCs w:val="24"/>
              </w:rPr>
              <w:t>.</w:t>
            </w:r>
            <w:r w:rsidR="00270BF1" w:rsidRPr="00FE2157">
              <w:rPr>
                <w:rFonts w:ascii="Calibri" w:hAnsi="Calibri" w:cs="Calibri"/>
                <w:sz w:val="24"/>
                <w:szCs w:val="24"/>
              </w:rPr>
              <w:t xml:space="preserve"> </w:t>
            </w:r>
            <w:r w:rsidRPr="00FE2157">
              <w:rPr>
                <w:rFonts w:ascii="Calibri" w:hAnsi="Calibri" w:cs="Calibri"/>
                <w:sz w:val="24"/>
                <w:szCs w:val="24"/>
              </w:rPr>
              <w:t>In 1977, Groningen introduced the traffic circulation plan (VCP) which dramatically reduced the number of cars in the inner city</w:t>
            </w:r>
            <w:r w:rsidR="00270BF1" w:rsidRPr="00FE2157">
              <w:rPr>
                <w:sz w:val="24"/>
                <w:szCs w:val="24"/>
              </w:rPr>
              <w:t xml:space="preserve"> (</w:t>
            </w:r>
            <w:proofErr w:type="spellStart"/>
            <w:r w:rsidR="00270BF1" w:rsidRPr="00FE2157">
              <w:rPr>
                <w:rFonts w:ascii="Calibri" w:hAnsi="Calibri" w:cs="Calibri"/>
                <w:sz w:val="24"/>
                <w:szCs w:val="24"/>
              </w:rPr>
              <w:t>Tsubohara</w:t>
            </w:r>
            <w:proofErr w:type="spellEnd"/>
            <w:r w:rsidR="00270BF1" w:rsidRPr="00FE2157">
              <w:rPr>
                <w:rFonts w:ascii="Calibri" w:hAnsi="Calibri" w:cs="Calibri"/>
                <w:sz w:val="24"/>
                <w:szCs w:val="24"/>
              </w:rPr>
              <w:t>, 2007)</w:t>
            </w:r>
            <w:r w:rsidRPr="00FE2157">
              <w:rPr>
                <w:rFonts w:ascii="Calibri" w:hAnsi="Calibri" w:cs="Calibri"/>
                <w:sz w:val="24"/>
                <w:szCs w:val="24"/>
              </w:rPr>
              <w:t>. The VCP divided the city into four sections and required motorists to use the ring road to move between sections while cyclists retained the right to move freely between the sections</w:t>
            </w:r>
            <w:r w:rsidR="00270BF1" w:rsidRPr="00FE2157">
              <w:rPr>
                <w:rFonts w:ascii="Calibri" w:hAnsi="Calibri" w:cs="Calibri"/>
                <w:sz w:val="24"/>
                <w:szCs w:val="24"/>
              </w:rPr>
              <w:t xml:space="preserve"> (Van Der Zee, 2015)</w:t>
            </w:r>
            <w:r w:rsidRPr="00FE2157">
              <w:rPr>
                <w:rFonts w:ascii="Calibri" w:hAnsi="Calibri" w:cs="Calibri"/>
                <w:sz w:val="24"/>
                <w:szCs w:val="24"/>
              </w:rPr>
              <w:t>.</w:t>
            </w:r>
          </w:p>
          <w:p w14:paraId="5D91A047" w14:textId="77777777" w:rsidR="003661A2" w:rsidRPr="00FE2157" w:rsidRDefault="003661A2" w:rsidP="00890278">
            <w:pPr>
              <w:pStyle w:val="NoSpacing"/>
              <w:spacing w:line="276" w:lineRule="auto"/>
              <w:jc w:val="both"/>
              <w:rPr>
                <w:rFonts w:ascii="Calibri" w:hAnsi="Calibri" w:cs="Calibri"/>
                <w:sz w:val="24"/>
                <w:szCs w:val="24"/>
              </w:rPr>
            </w:pPr>
          </w:p>
          <w:p w14:paraId="7DCF77C0" w14:textId="3303F14F" w:rsidR="3DDE8722" w:rsidRDefault="3DDE8722" w:rsidP="00890278">
            <w:pPr>
              <w:pStyle w:val="NoSpacing"/>
              <w:spacing w:line="276" w:lineRule="auto"/>
              <w:jc w:val="both"/>
              <w:rPr>
                <w:rFonts w:ascii="Calibri" w:hAnsi="Calibri" w:cs="Calibri"/>
                <w:b/>
                <w:bCs/>
                <w:sz w:val="24"/>
                <w:szCs w:val="24"/>
              </w:rPr>
            </w:pPr>
            <w:r w:rsidRPr="007E07D5">
              <w:rPr>
                <w:rFonts w:ascii="Calibri" w:hAnsi="Calibri" w:cs="Calibri"/>
                <w:b/>
                <w:bCs/>
                <w:sz w:val="24"/>
                <w:szCs w:val="24"/>
              </w:rPr>
              <w:t>Spain, Pontevedra</w:t>
            </w:r>
          </w:p>
          <w:p w14:paraId="3BB1C1F6" w14:textId="039A58CD" w:rsidR="00B91671" w:rsidRPr="007E07D5" w:rsidRDefault="5372C193" w:rsidP="00890278">
            <w:pPr>
              <w:pStyle w:val="NoSpacing"/>
              <w:spacing w:line="276" w:lineRule="auto"/>
              <w:jc w:val="both"/>
              <w:rPr>
                <w:rFonts w:ascii="Calibri" w:hAnsi="Calibri" w:cs="Calibri"/>
                <w:sz w:val="24"/>
                <w:szCs w:val="24"/>
              </w:rPr>
            </w:pPr>
            <w:r w:rsidRPr="73428604">
              <w:rPr>
                <w:rFonts w:ascii="Calibri" w:hAnsi="Calibri" w:cs="Calibri"/>
                <w:sz w:val="24"/>
                <w:szCs w:val="24"/>
              </w:rPr>
              <w:t>The city of Pontevedra in Spain banned all nonessential car journeys in the city centre in 1999.</w:t>
            </w:r>
            <w:r w:rsidR="4F47B926" w:rsidRPr="73428604">
              <w:rPr>
                <w:rFonts w:ascii="Calibri" w:hAnsi="Calibri" w:cs="Calibri"/>
                <w:sz w:val="24"/>
                <w:szCs w:val="24"/>
              </w:rPr>
              <w:t xml:space="preserve"> These policies have had</w:t>
            </w:r>
            <w:r w:rsidR="54E7AE0D" w:rsidRPr="73428604">
              <w:rPr>
                <w:rFonts w:ascii="Calibri" w:hAnsi="Calibri" w:cs="Calibri"/>
                <w:sz w:val="24"/>
                <w:szCs w:val="24"/>
              </w:rPr>
              <w:t xml:space="preserve"> ancillary positive effects. Between 1999 and 2014 CO</w:t>
            </w:r>
            <w:r w:rsidR="54E7AE0D" w:rsidRPr="73428604">
              <w:rPr>
                <w:rFonts w:ascii="Calibri" w:hAnsi="Calibri" w:cs="Calibri"/>
                <w:sz w:val="24"/>
                <w:szCs w:val="24"/>
                <w:vertAlign w:val="superscript"/>
              </w:rPr>
              <w:t>2</w:t>
            </w:r>
            <w:r w:rsidR="54E7AE0D" w:rsidRPr="73428604">
              <w:rPr>
                <w:rFonts w:ascii="Calibri" w:hAnsi="Calibri" w:cs="Calibri"/>
                <w:sz w:val="24"/>
                <w:szCs w:val="24"/>
              </w:rPr>
              <w:t xml:space="preserve"> emissions were reduce</w:t>
            </w:r>
            <w:r w:rsidR="147C0B66" w:rsidRPr="73428604">
              <w:rPr>
                <w:rFonts w:ascii="Calibri" w:hAnsi="Calibri" w:cs="Calibri"/>
                <w:sz w:val="24"/>
                <w:szCs w:val="24"/>
              </w:rPr>
              <w:t>d</w:t>
            </w:r>
            <w:r w:rsidR="54E7AE0D" w:rsidRPr="73428604">
              <w:rPr>
                <w:rFonts w:ascii="Calibri" w:hAnsi="Calibri" w:cs="Calibri"/>
                <w:sz w:val="24"/>
                <w:szCs w:val="24"/>
              </w:rPr>
              <w:t xml:space="preserve"> </w:t>
            </w:r>
            <w:r w:rsidR="0A942B9B" w:rsidRPr="73428604">
              <w:rPr>
                <w:rFonts w:ascii="Calibri" w:hAnsi="Calibri" w:cs="Calibri"/>
                <w:sz w:val="24"/>
                <w:szCs w:val="24"/>
              </w:rPr>
              <w:t xml:space="preserve">by 66% and smaller shops in </w:t>
            </w:r>
            <w:r w:rsidR="00FAF938" w:rsidRPr="73428604">
              <w:rPr>
                <w:rFonts w:ascii="Calibri" w:hAnsi="Calibri" w:cs="Calibri"/>
                <w:sz w:val="24"/>
                <w:szCs w:val="24"/>
              </w:rPr>
              <w:t xml:space="preserve">were more resilient to economic crises than those in other </w:t>
            </w:r>
            <w:r w:rsidR="600D904E" w:rsidRPr="73428604">
              <w:rPr>
                <w:rFonts w:ascii="Calibri" w:hAnsi="Calibri" w:cs="Calibri"/>
                <w:sz w:val="24"/>
                <w:szCs w:val="24"/>
              </w:rPr>
              <w:t>comparable cities in the country (</w:t>
            </w:r>
            <w:proofErr w:type="spellStart"/>
            <w:r w:rsidR="600D904E" w:rsidRPr="73428604">
              <w:rPr>
                <w:rFonts w:ascii="Calibri" w:hAnsi="Calibri" w:cs="Calibri"/>
                <w:sz w:val="24"/>
                <w:szCs w:val="24"/>
              </w:rPr>
              <w:t>Hardinghaus</w:t>
            </w:r>
            <w:proofErr w:type="spellEnd"/>
            <w:r w:rsidR="600D904E" w:rsidRPr="73428604">
              <w:rPr>
                <w:rFonts w:ascii="Calibri" w:hAnsi="Calibri" w:cs="Calibri"/>
                <w:sz w:val="24"/>
                <w:szCs w:val="24"/>
              </w:rPr>
              <w:t xml:space="preserve"> et al., 2021)</w:t>
            </w:r>
            <w:r w:rsidR="243C6867" w:rsidRPr="73428604">
              <w:rPr>
                <w:rFonts w:ascii="Calibri" w:hAnsi="Calibri" w:cs="Calibri"/>
                <w:sz w:val="24"/>
                <w:szCs w:val="24"/>
              </w:rPr>
              <w:t>.</w:t>
            </w:r>
          </w:p>
        </w:tc>
      </w:tr>
      <w:tr w:rsidR="0014648D" w:rsidRPr="00FE2157" w14:paraId="19549B2F" w14:textId="77777777" w:rsidTr="3499E85B">
        <w:tc>
          <w:tcPr>
            <w:tcW w:w="1980" w:type="dxa"/>
          </w:tcPr>
          <w:p w14:paraId="74537E55" w14:textId="77777777" w:rsidR="0014648D" w:rsidRPr="00FE2157" w:rsidRDefault="0014648D"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61AB81DD" w14:textId="77777777" w:rsidR="009C3CB8" w:rsidRPr="00D87ECD" w:rsidRDefault="009C3CB8"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w:t>
            </w:r>
          </w:p>
          <w:p w14:paraId="0BA1F798" w14:textId="77777777" w:rsidR="009C3CB8" w:rsidRPr="00D87ECD" w:rsidRDefault="009C3CB8" w:rsidP="00890278">
            <w:pPr>
              <w:pStyle w:val="NoSpacing"/>
              <w:spacing w:line="276" w:lineRule="auto"/>
              <w:jc w:val="both"/>
              <w:rPr>
                <w:rFonts w:ascii="Calibri" w:hAnsi="Calibri" w:cs="Calibri"/>
                <w:b/>
                <w:bCs/>
                <w:sz w:val="24"/>
                <w:szCs w:val="24"/>
              </w:rPr>
            </w:pPr>
            <w:r w:rsidRPr="012A1F33">
              <w:rPr>
                <w:rFonts w:ascii="Calibri" w:hAnsi="Calibri" w:cs="Calibri"/>
                <w:b/>
                <w:bCs/>
                <w:sz w:val="24"/>
                <w:szCs w:val="24"/>
              </w:rPr>
              <w:t>Global Action Plan on Physical Activity</w:t>
            </w:r>
          </w:p>
          <w:p w14:paraId="059F58BE" w14:textId="34D6D19A" w:rsidR="00D6238B" w:rsidRDefault="00D6238B" w:rsidP="00890278">
            <w:pPr>
              <w:pStyle w:val="NoSpacing"/>
              <w:spacing w:line="276" w:lineRule="auto"/>
              <w:jc w:val="both"/>
              <w:rPr>
                <w:rFonts w:ascii="Calibri" w:hAnsi="Calibri" w:cs="Calibri"/>
                <w:sz w:val="24"/>
                <w:szCs w:val="24"/>
              </w:rPr>
            </w:pPr>
            <w:r w:rsidRPr="00FA7BB0">
              <w:rPr>
                <w:rFonts w:ascii="Calibri" w:hAnsi="Calibri" w:cs="Calibri"/>
                <w:sz w:val="24"/>
                <w:szCs w:val="24"/>
              </w:rPr>
              <w:t>Action 2.1: Strengthen the integration of urban and transport planning policies that prioritize the principles of compact, mixed land use, at all levels of government as appropriate, to deliver highly connected neighbourhoods that enable and promote walking, cycling, other forms of mobility involving the use of wheels (including wheelchairs, scooters and skates) and the use of public transport, in urban, peri-urban and rural communities</w:t>
            </w:r>
            <w:r w:rsidR="00887CDE">
              <w:rPr>
                <w:rFonts w:ascii="Calibri" w:hAnsi="Calibri" w:cs="Calibri"/>
                <w:sz w:val="24"/>
                <w:szCs w:val="24"/>
              </w:rPr>
              <w:t xml:space="preserve"> (WHO, 2018)</w:t>
            </w:r>
            <w:r w:rsidRPr="00FA7BB0">
              <w:rPr>
                <w:rFonts w:ascii="Calibri" w:hAnsi="Calibri" w:cs="Calibri"/>
                <w:sz w:val="24"/>
                <w:szCs w:val="24"/>
              </w:rPr>
              <w:t>.</w:t>
            </w:r>
          </w:p>
          <w:p w14:paraId="4D1C1CEE" w14:textId="77777777" w:rsidR="00D6238B" w:rsidRDefault="00D6238B" w:rsidP="00890278">
            <w:pPr>
              <w:pStyle w:val="NoSpacing"/>
              <w:spacing w:line="276" w:lineRule="auto"/>
              <w:jc w:val="both"/>
              <w:rPr>
                <w:rFonts w:ascii="Calibri" w:hAnsi="Calibri" w:cs="Calibri"/>
                <w:sz w:val="24"/>
                <w:szCs w:val="24"/>
              </w:rPr>
            </w:pPr>
          </w:p>
          <w:p w14:paraId="3DC713EF" w14:textId="6BECC6F2" w:rsidR="0014648D" w:rsidRPr="00FE2157" w:rsidRDefault="00D6238B" w:rsidP="00890278">
            <w:pPr>
              <w:pStyle w:val="NoSpacing"/>
              <w:spacing w:line="276" w:lineRule="auto"/>
              <w:jc w:val="both"/>
              <w:rPr>
                <w:rFonts w:ascii="Calibri" w:hAnsi="Calibri" w:cs="Calibri"/>
                <w:sz w:val="24"/>
                <w:szCs w:val="24"/>
              </w:rPr>
            </w:pPr>
            <w:r>
              <w:rPr>
                <w:rFonts w:ascii="Calibri" w:hAnsi="Calibri" w:cs="Calibri"/>
                <w:sz w:val="24"/>
                <w:szCs w:val="24"/>
              </w:rPr>
              <w:lastRenderedPageBreak/>
              <w:t xml:space="preserve">Proposed sub action for member states 2.1.3: </w:t>
            </w:r>
            <w:r w:rsidRPr="00FA7BB0">
              <w:rPr>
                <w:rFonts w:ascii="Calibri" w:hAnsi="Calibri" w:cs="Calibri"/>
                <w:sz w:val="24"/>
                <w:szCs w:val="24"/>
              </w:rPr>
              <w:t>Support the development and implementation of planning and transport policy, guidelines and regulations that redistribute, as appropriate, urban space from private motorized transport to support increased walking, cycling and use of public transport, as well as provision of public open and green spaces, including regulations to limit car parking options for singular occupancy private vehicles.</w:t>
            </w:r>
          </w:p>
        </w:tc>
      </w:tr>
      <w:tr w:rsidR="0014648D" w:rsidRPr="00FE2157" w14:paraId="109AADAD" w14:textId="77777777" w:rsidTr="3499E85B">
        <w:tc>
          <w:tcPr>
            <w:tcW w:w="1980" w:type="dxa"/>
          </w:tcPr>
          <w:p w14:paraId="5DD20801" w14:textId="77777777" w:rsidR="0014648D" w:rsidRPr="00FE2157" w:rsidRDefault="0014648D"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7229" w:type="dxa"/>
          </w:tcPr>
          <w:p w14:paraId="5EEE5B89" w14:textId="77777777" w:rsidR="00C75305" w:rsidRPr="00890278" w:rsidRDefault="00C75305" w:rsidP="00890278">
            <w:pPr>
              <w:pStyle w:val="NoSpacing"/>
              <w:spacing w:line="276" w:lineRule="auto"/>
              <w:jc w:val="both"/>
              <w:rPr>
                <w:rFonts w:ascii="Calibri" w:hAnsi="Calibri" w:cs="Calibri"/>
                <w:b/>
                <w:bCs/>
                <w:sz w:val="24"/>
                <w:szCs w:val="24"/>
              </w:rPr>
            </w:pPr>
            <w:r w:rsidRPr="00890278">
              <w:rPr>
                <w:rFonts w:ascii="Calibri" w:hAnsi="Calibri" w:cs="Calibri"/>
                <w:b/>
                <w:bCs/>
                <w:sz w:val="24"/>
                <w:szCs w:val="24"/>
              </w:rPr>
              <w:t>Ireland</w:t>
            </w:r>
          </w:p>
          <w:p w14:paraId="495F8B78" w14:textId="77777777" w:rsidR="003C6BE2" w:rsidRPr="00890278" w:rsidRDefault="003C6BE2"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Get Ireland Active! National Physical Activity Plan for Ireland</w:t>
            </w:r>
            <w:r w:rsidRPr="00890278">
              <w:rPr>
                <w:rFonts w:eastAsia="Times New Roman" w:cstheme="minorHAnsi"/>
                <w:sz w:val="24"/>
                <w:szCs w:val="24"/>
                <w:lang w:eastAsia="en-IE"/>
              </w:rPr>
              <w:br/>
              <w:t>The National Physical Activity Policy (NPAP) contains the following actions:</w:t>
            </w:r>
          </w:p>
          <w:p w14:paraId="71764CA3" w14:textId="77777777" w:rsidR="003C6BE2" w:rsidRPr="00890278" w:rsidRDefault="003C6BE2"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Action 33: "Ensure that the planning, development and design of towns and cities promotes cycling and walking with the aim of delivering a network of cycle routes and footpaths" (Healthy Ireland, 2016 p38).</w:t>
            </w:r>
          </w:p>
          <w:p w14:paraId="62670572" w14:textId="77777777" w:rsidR="003C6BE2" w:rsidRPr="00890278" w:rsidRDefault="003C6BE2"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Action 34: "Ensure that the planning, development and design of towns and cities promotes the development of local and regional parks and recreational spaces that encourage physical activity" (Healthy Ireland, 2016 p38).</w:t>
            </w:r>
          </w:p>
          <w:p w14:paraId="2548C68D" w14:textId="77777777" w:rsidR="003C6BE2" w:rsidRPr="00890278" w:rsidRDefault="003C6BE2"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Action 36: "Prioritise the planning and development of walking and cycling and general recreational / physical activity infrastructure" (Healthy Ireland, 2016 p38).</w:t>
            </w:r>
          </w:p>
          <w:p w14:paraId="73F5C46B" w14:textId="77777777" w:rsidR="003C6BE2" w:rsidRPr="00890278" w:rsidRDefault="003C6BE2"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367D3BBA" w14:textId="77777777" w:rsidR="003C6BE2" w:rsidRPr="00890278" w:rsidRDefault="003C6BE2"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Project Ireland 2040 National Planning Framework  </w:t>
            </w:r>
          </w:p>
          <w:p w14:paraId="7D75AF7F" w14:textId="77777777" w:rsidR="003C6BE2" w:rsidRPr="00890278" w:rsidRDefault="003C6BE2"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Project 2040 the National Planning Framework is a policy document which lists 75 national policy objectives designed to manage future growth and development. National policy objective 26 states that the public health objectives of the Healthy Ireland Framework and the National Physical Activity Plan (NPAP) will be integrated into planning policy.  </w:t>
            </w:r>
          </w:p>
          <w:p w14:paraId="26DA9E57" w14:textId="77777777" w:rsidR="003C6BE2" w:rsidRPr="00890278" w:rsidRDefault="003C6BE2"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2BF9252E" w14:textId="77777777" w:rsidR="003C6BE2" w:rsidRPr="00890278" w:rsidRDefault="003C6BE2"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Smarter Travel: A Sustainable Transport Future. A New Transport Policy for Ireland 2009 - 2020</w:t>
            </w:r>
          </w:p>
          <w:p w14:paraId="10142AAF" w14:textId="77777777" w:rsidR="003C6BE2" w:rsidRPr="00890278" w:rsidRDefault="003C6BE2"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Action 12 of STP states that the Government of Ireland will implement “more radical bus priority measures” and that this may include “making some urban streets car-free”.   </w:t>
            </w:r>
          </w:p>
          <w:p w14:paraId="70B62E4C" w14:textId="77777777" w:rsidR="003C6BE2" w:rsidRPr="00890278" w:rsidRDefault="003C6BE2"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Action 17 commits the Government of Ireland to make state-owned lands, such as former rail lines, available for walking and cycling trails. </w:t>
            </w:r>
          </w:p>
          <w:p w14:paraId="5D89F577" w14:textId="338D1182" w:rsidR="00795F50" w:rsidRPr="0099033D" w:rsidRDefault="00795F50" w:rsidP="00890278">
            <w:pPr>
              <w:pStyle w:val="NoSpacing"/>
              <w:spacing w:line="276" w:lineRule="auto"/>
              <w:jc w:val="both"/>
              <w:rPr>
                <w:rFonts w:ascii="Calibri" w:eastAsia="Calibri" w:hAnsi="Calibri" w:cs="Calibri"/>
                <w:sz w:val="24"/>
                <w:szCs w:val="24"/>
              </w:rPr>
            </w:pPr>
          </w:p>
        </w:tc>
      </w:tr>
    </w:tbl>
    <w:p w14:paraId="516A0361" w14:textId="1CB0314A" w:rsidR="0014648D" w:rsidRPr="00FE2157" w:rsidRDefault="0014648D" w:rsidP="00890278">
      <w:pPr>
        <w:pStyle w:val="NoSpacing"/>
        <w:spacing w:line="276" w:lineRule="auto"/>
        <w:jc w:val="both"/>
        <w:rPr>
          <w:rFonts w:ascii="Calibri" w:hAnsi="Calibri" w:cs="Calibri"/>
          <w:sz w:val="24"/>
          <w:szCs w:val="24"/>
        </w:rPr>
      </w:pPr>
    </w:p>
    <w:tbl>
      <w:tblPr>
        <w:tblStyle w:val="TableGrid"/>
        <w:tblW w:w="9209" w:type="dxa"/>
        <w:tblLayout w:type="fixed"/>
        <w:tblLook w:val="04A0" w:firstRow="1" w:lastRow="0" w:firstColumn="1" w:lastColumn="0" w:noHBand="0" w:noVBand="1"/>
      </w:tblPr>
      <w:tblGrid>
        <w:gridCol w:w="1980"/>
        <w:gridCol w:w="7229"/>
      </w:tblGrid>
      <w:tr w:rsidR="0014648D" w:rsidRPr="00FE2157" w14:paraId="67494ECB" w14:textId="77777777" w:rsidTr="73428604">
        <w:tc>
          <w:tcPr>
            <w:tcW w:w="9209" w:type="dxa"/>
            <w:gridSpan w:val="2"/>
            <w:shd w:val="clear" w:color="auto" w:fill="A8D08D" w:themeFill="accent6" w:themeFillTint="99"/>
          </w:tcPr>
          <w:p w14:paraId="250A8CEA" w14:textId="2505F837" w:rsidR="0014648D" w:rsidRPr="00FE2157" w:rsidRDefault="0014648D"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UD02</w:t>
            </w:r>
          </w:p>
          <w:p w14:paraId="20CCAE59" w14:textId="2ADEC737" w:rsidR="0014648D" w:rsidRPr="00FE2157" w:rsidRDefault="00342031" w:rsidP="00890278">
            <w:pPr>
              <w:pStyle w:val="NoSpacing"/>
              <w:spacing w:line="276" w:lineRule="auto"/>
              <w:jc w:val="both"/>
              <w:rPr>
                <w:rFonts w:ascii="Calibri" w:hAnsi="Calibri" w:cs="Calibri"/>
                <w:b/>
                <w:bCs/>
                <w:sz w:val="24"/>
                <w:szCs w:val="24"/>
              </w:rPr>
            </w:pPr>
            <w:r w:rsidRPr="00342031">
              <w:rPr>
                <w:rFonts w:ascii="Calibri" w:hAnsi="Calibri" w:cs="Calibri"/>
                <w:b/>
                <w:bCs/>
                <w:color w:val="000000"/>
                <w:sz w:val="24"/>
                <w:szCs w:val="24"/>
              </w:rPr>
              <w:lastRenderedPageBreak/>
              <w:t>Governments adopt land use policies, and planning processes, consistent with principles of mixed land use, compact urban design, and/or provision of green open spaces to support physical activity and reduce motorised transport.</w:t>
            </w:r>
          </w:p>
        </w:tc>
      </w:tr>
      <w:tr w:rsidR="0014648D" w:rsidRPr="00FE2157" w14:paraId="73B0DB32" w14:textId="77777777" w:rsidTr="73428604">
        <w:tc>
          <w:tcPr>
            <w:tcW w:w="1980" w:type="dxa"/>
          </w:tcPr>
          <w:p w14:paraId="0260A003" w14:textId="77777777" w:rsidR="0014648D" w:rsidRPr="00FE2157" w:rsidRDefault="0014648D"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Definitions and scope</w:t>
            </w:r>
          </w:p>
        </w:tc>
        <w:tc>
          <w:tcPr>
            <w:tcW w:w="7229" w:type="dxa"/>
          </w:tcPr>
          <w:p w14:paraId="4FE73388" w14:textId="21FEFBE5" w:rsidR="0014648D" w:rsidRPr="00FE2157" w:rsidRDefault="20F245DA"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Appropriate consultation processes are in place to encourage active participation and engagement of community members and transparent mechanisms exist for use of consultations to inform policy development.</w:t>
            </w:r>
          </w:p>
        </w:tc>
      </w:tr>
      <w:tr w:rsidR="0014648D" w:rsidRPr="00FE2157" w14:paraId="470A4E87" w14:textId="77777777" w:rsidTr="73428604">
        <w:tc>
          <w:tcPr>
            <w:tcW w:w="1980" w:type="dxa"/>
          </w:tcPr>
          <w:p w14:paraId="62D6087F" w14:textId="77777777" w:rsidR="0014648D" w:rsidRPr="00FE2157" w:rsidRDefault="0014648D"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391397B8" w14:textId="77777777" w:rsidR="00E003E1" w:rsidRPr="00FE2157" w:rsidRDefault="00E003E1"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New Zealand, Auckland</w:t>
            </w:r>
          </w:p>
          <w:p w14:paraId="4810C960" w14:textId="08E72C1A" w:rsidR="00B91671" w:rsidRPr="00FE2157" w:rsidRDefault="00E003E1" w:rsidP="00890278">
            <w:pPr>
              <w:pStyle w:val="NoSpacing"/>
              <w:spacing w:line="276" w:lineRule="auto"/>
              <w:jc w:val="both"/>
              <w:rPr>
                <w:rFonts w:ascii="Calibri" w:hAnsi="Calibri" w:cs="Calibri"/>
                <w:sz w:val="24"/>
                <w:szCs w:val="24"/>
              </w:rPr>
            </w:pPr>
            <w:r w:rsidRPr="00FE2157">
              <w:rPr>
                <w:rFonts w:ascii="Calibri" w:hAnsi="Calibri" w:cs="Calibri"/>
                <w:sz w:val="24"/>
                <w:szCs w:val="24"/>
              </w:rPr>
              <w:t>In 2018 Auckland Plan, Strategy and Research Department published Auckland Plan 205</w:t>
            </w:r>
            <w:r w:rsidR="004C43FD" w:rsidRPr="00FE2157">
              <w:rPr>
                <w:rFonts w:ascii="Calibri" w:hAnsi="Calibri" w:cs="Calibri"/>
                <w:sz w:val="24"/>
                <w:szCs w:val="24"/>
              </w:rPr>
              <w:t xml:space="preserve">0 Evidence Report. This plan is </w:t>
            </w:r>
            <w:r w:rsidRPr="00FE2157">
              <w:rPr>
                <w:rFonts w:ascii="Calibri" w:hAnsi="Calibri" w:cs="Calibri"/>
                <w:sz w:val="24"/>
                <w:szCs w:val="24"/>
              </w:rPr>
              <w:t xml:space="preserve">focused on the sustainable development, safe and friendly environment and increasing active transport. Chapter 5 describes how the elements of this report were consulted with partners, </w:t>
            </w:r>
            <w:proofErr w:type="gramStart"/>
            <w:r w:rsidRPr="00FE2157">
              <w:rPr>
                <w:rFonts w:ascii="Calibri" w:hAnsi="Calibri" w:cs="Calibri"/>
                <w:sz w:val="24"/>
                <w:szCs w:val="24"/>
              </w:rPr>
              <w:t>stakeholders</w:t>
            </w:r>
            <w:proofErr w:type="gramEnd"/>
            <w:r w:rsidRPr="00FE2157">
              <w:rPr>
                <w:rFonts w:ascii="Calibri" w:hAnsi="Calibri" w:cs="Calibri"/>
                <w:sz w:val="24"/>
                <w:szCs w:val="24"/>
              </w:rPr>
              <w:t xml:space="preserve"> and the public</w:t>
            </w:r>
            <w:r w:rsidR="004C43FD" w:rsidRPr="00FE2157">
              <w:rPr>
                <w:rFonts w:ascii="Calibri" w:hAnsi="Calibri" w:cs="Calibri"/>
                <w:sz w:val="24"/>
                <w:szCs w:val="24"/>
              </w:rPr>
              <w:t xml:space="preserve"> (Auckland Council, 2018)</w:t>
            </w:r>
            <w:r w:rsidR="009B71C0" w:rsidRPr="00FE2157">
              <w:rPr>
                <w:rFonts w:ascii="Calibri" w:hAnsi="Calibri" w:cs="Calibri"/>
                <w:sz w:val="24"/>
                <w:szCs w:val="24"/>
              </w:rPr>
              <w:t>.</w:t>
            </w:r>
          </w:p>
        </w:tc>
      </w:tr>
      <w:tr w:rsidR="0014648D" w:rsidRPr="00FE2157" w14:paraId="67F47245" w14:textId="77777777" w:rsidTr="73428604">
        <w:tc>
          <w:tcPr>
            <w:tcW w:w="1980" w:type="dxa"/>
          </w:tcPr>
          <w:p w14:paraId="71736509" w14:textId="77777777" w:rsidR="0014648D" w:rsidRPr="00FE2157" w:rsidRDefault="0014648D"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0E31FC99" w14:textId="77777777" w:rsidR="009C3CB8" w:rsidRPr="00890278" w:rsidRDefault="009C3CB8" w:rsidP="00890278">
            <w:pPr>
              <w:pStyle w:val="NoSpacing"/>
              <w:spacing w:line="276" w:lineRule="auto"/>
              <w:jc w:val="both"/>
              <w:rPr>
                <w:rFonts w:ascii="Calibri" w:hAnsi="Calibri" w:cs="Calibri"/>
                <w:b/>
                <w:bCs/>
                <w:sz w:val="24"/>
                <w:szCs w:val="24"/>
              </w:rPr>
            </w:pPr>
            <w:r w:rsidRPr="00890278">
              <w:rPr>
                <w:rFonts w:ascii="Calibri" w:hAnsi="Calibri" w:cs="Calibri"/>
                <w:b/>
                <w:bCs/>
                <w:sz w:val="24"/>
                <w:szCs w:val="24"/>
              </w:rPr>
              <w:t>WHO</w:t>
            </w:r>
          </w:p>
          <w:p w14:paraId="2EB41F6C" w14:textId="77777777" w:rsidR="009C3CB8" w:rsidRPr="00890278" w:rsidRDefault="009C3CB8" w:rsidP="00890278">
            <w:pPr>
              <w:pStyle w:val="NoSpacing"/>
              <w:spacing w:line="276" w:lineRule="auto"/>
              <w:jc w:val="both"/>
              <w:rPr>
                <w:rFonts w:ascii="Calibri" w:hAnsi="Calibri" w:cs="Calibri"/>
                <w:b/>
                <w:bCs/>
                <w:sz w:val="24"/>
                <w:szCs w:val="24"/>
              </w:rPr>
            </w:pPr>
            <w:r w:rsidRPr="00890278">
              <w:rPr>
                <w:rFonts w:ascii="Calibri" w:hAnsi="Calibri" w:cs="Calibri"/>
                <w:b/>
                <w:bCs/>
                <w:sz w:val="24"/>
                <w:szCs w:val="24"/>
              </w:rPr>
              <w:t>Global Action Plan on Physical Activity</w:t>
            </w:r>
          </w:p>
          <w:p w14:paraId="2E860ED9" w14:textId="5D6C9DCF" w:rsidR="00B91671" w:rsidRPr="00890278" w:rsidRDefault="00D6238B" w:rsidP="00890278">
            <w:pPr>
              <w:pStyle w:val="NoSpacing"/>
              <w:spacing w:line="276" w:lineRule="auto"/>
              <w:jc w:val="both"/>
              <w:rPr>
                <w:rFonts w:ascii="Calibri" w:eastAsia="Calibri" w:hAnsi="Calibri" w:cs="Calibri"/>
                <w:sz w:val="24"/>
                <w:szCs w:val="24"/>
              </w:rPr>
            </w:pPr>
            <w:r w:rsidRPr="00890278">
              <w:rPr>
                <w:rFonts w:ascii="Calibri" w:hAnsi="Calibri" w:cs="Calibri"/>
                <w:sz w:val="24"/>
                <w:szCs w:val="24"/>
              </w:rPr>
              <w:t xml:space="preserve">Proposed sub action for member states 2.4.1: Promote and enforce urban planning, land use and spatial policy at all levels of government, as appropriate, that requires the provision of a connected network of green infrastructure that enables equitable access to quality, safe public space, blue space and green open spaces, natural spaces, recreational </w:t>
            </w:r>
            <w:proofErr w:type="gramStart"/>
            <w:r w:rsidRPr="00890278">
              <w:rPr>
                <w:rFonts w:ascii="Calibri" w:hAnsi="Calibri" w:cs="Calibri"/>
                <w:sz w:val="24"/>
                <w:szCs w:val="24"/>
              </w:rPr>
              <w:t>areas</w:t>
            </w:r>
            <w:proofErr w:type="gramEnd"/>
            <w:r w:rsidRPr="00890278">
              <w:rPr>
                <w:rFonts w:ascii="Calibri" w:hAnsi="Calibri" w:cs="Calibri"/>
                <w:sz w:val="24"/>
                <w:szCs w:val="24"/>
              </w:rPr>
              <w:t xml:space="preserve"> and sports facilities</w:t>
            </w:r>
            <w:r w:rsidR="00887CDE">
              <w:rPr>
                <w:rFonts w:ascii="Calibri" w:hAnsi="Calibri" w:cs="Calibri"/>
                <w:sz w:val="24"/>
                <w:szCs w:val="24"/>
              </w:rPr>
              <w:t xml:space="preserve"> (WHO, 2018)</w:t>
            </w:r>
            <w:r w:rsidRPr="00890278">
              <w:rPr>
                <w:rFonts w:ascii="Calibri" w:hAnsi="Calibri" w:cs="Calibri"/>
                <w:sz w:val="24"/>
                <w:szCs w:val="24"/>
              </w:rPr>
              <w:t>.</w:t>
            </w:r>
          </w:p>
        </w:tc>
      </w:tr>
      <w:tr w:rsidR="0014648D" w:rsidRPr="00FE2157" w14:paraId="2953DC79" w14:textId="77777777" w:rsidTr="73428604">
        <w:tc>
          <w:tcPr>
            <w:tcW w:w="1980" w:type="dxa"/>
          </w:tcPr>
          <w:p w14:paraId="27D0C04C" w14:textId="77777777" w:rsidR="0014648D" w:rsidRPr="00FE2157" w:rsidRDefault="0014648D"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229" w:type="dxa"/>
          </w:tcPr>
          <w:p w14:paraId="5CA6ED2F" w14:textId="11AB853F" w:rsidR="00C75305" w:rsidRPr="00890278" w:rsidRDefault="00C75305" w:rsidP="00890278">
            <w:pPr>
              <w:pStyle w:val="NoSpacing"/>
              <w:spacing w:line="276" w:lineRule="auto"/>
              <w:jc w:val="both"/>
              <w:rPr>
                <w:rFonts w:ascii="Calibri" w:hAnsi="Calibri" w:cs="Calibri"/>
                <w:b/>
                <w:bCs/>
                <w:sz w:val="24"/>
                <w:szCs w:val="24"/>
              </w:rPr>
            </w:pPr>
            <w:r w:rsidRPr="00890278">
              <w:rPr>
                <w:rFonts w:ascii="Calibri" w:hAnsi="Calibri" w:cs="Calibri"/>
                <w:b/>
                <w:bCs/>
                <w:sz w:val="24"/>
                <w:szCs w:val="24"/>
              </w:rPr>
              <w:t>Ireland</w:t>
            </w:r>
          </w:p>
          <w:p w14:paraId="5B0B3BA2" w14:textId="77777777" w:rsidR="003C6BE2" w:rsidRPr="00890278" w:rsidRDefault="003C6BE2"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Project Ireland 2040 National Planning Framework </w:t>
            </w:r>
            <w:r w:rsidRPr="00890278">
              <w:rPr>
                <w:rFonts w:eastAsia="Times New Roman" w:cstheme="minorHAnsi"/>
                <w:sz w:val="24"/>
                <w:szCs w:val="24"/>
                <w:lang w:eastAsia="en-IE"/>
              </w:rPr>
              <w:t> </w:t>
            </w:r>
          </w:p>
          <w:p w14:paraId="0E6DE76C" w14:textId="6FF6CABD" w:rsidR="00795F50" w:rsidRPr="00890278" w:rsidRDefault="003C6BE2" w:rsidP="00890278">
            <w:pPr>
              <w:pStyle w:val="NoSpacing"/>
              <w:spacing w:line="276" w:lineRule="auto"/>
              <w:jc w:val="both"/>
              <w:rPr>
                <w:rFonts w:ascii="Calibri" w:hAnsi="Calibri" w:cs="Calibri"/>
                <w:sz w:val="24"/>
                <w:szCs w:val="24"/>
              </w:rPr>
            </w:pPr>
            <w:r w:rsidRPr="00890278">
              <w:rPr>
                <w:rFonts w:eastAsia="Times New Roman" w:cstheme="minorHAnsi"/>
                <w:sz w:val="24"/>
                <w:szCs w:val="24"/>
                <w:lang w:eastAsia="en-IE"/>
              </w:rPr>
              <w:t>National policy objective 27 denotes that the Government of Ireland will integrate alternatives to car transport into the design of communities, prioritise walking and cycling and integrate physical activity facilities for all. </w:t>
            </w:r>
            <w:r w:rsidRPr="00890278">
              <w:rPr>
                <w:rFonts w:eastAsia="Times New Roman" w:cstheme="minorHAnsi"/>
                <w:lang w:eastAsia="en-IE"/>
              </w:rPr>
              <w:t> </w:t>
            </w:r>
          </w:p>
        </w:tc>
      </w:tr>
    </w:tbl>
    <w:p w14:paraId="2E5F9CAE" w14:textId="7110282D" w:rsidR="0014648D" w:rsidRPr="00FE2157" w:rsidRDefault="0014648D" w:rsidP="00890278">
      <w:pPr>
        <w:pStyle w:val="NoSpacing"/>
        <w:spacing w:line="276" w:lineRule="auto"/>
        <w:jc w:val="both"/>
        <w:rPr>
          <w:rFonts w:ascii="Calibri" w:hAnsi="Calibri" w:cs="Calibri"/>
          <w:sz w:val="24"/>
          <w:szCs w:val="24"/>
        </w:rPr>
      </w:pPr>
    </w:p>
    <w:tbl>
      <w:tblPr>
        <w:tblStyle w:val="TableGrid"/>
        <w:tblW w:w="9209" w:type="dxa"/>
        <w:tblLayout w:type="fixed"/>
        <w:tblLook w:val="04A0" w:firstRow="1" w:lastRow="0" w:firstColumn="1" w:lastColumn="0" w:noHBand="0" w:noVBand="1"/>
      </w:tblPr>
      <w:tblGrid>
        <w:gridCol w:w="1980"/>
        <w:gridCol w:w="7229"/>
      </w:tblGrid>
      <w:tr w:rsidR="0014648D" w:rsidRPr="00FE2157" w14:paraId="2435C4BE" w14:textId="77777777" w:rsidTr="73428604">
        <w:tc>
          <w:tcPr>
            <w:tcW w:w="9209" w:type="dxa"/>
            <w:gridSpan w:val="2"/>
            <w:shd w:val="clear" w:color="auto" w:fill="A8D08D" w:themeFill="accent6" w:themeFillTint="99"/>
          </w:tcPr>
          <w:p w14:paraId="63476871" w14:textId="0FE554FE" w:rsidR="0014648D" w:rsidRPr="00FE2157" w:rsidRDefault="0014648D"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UD03</w:t>
            </w:r>
          </w:p>
          <w:p w14:paraId="457E9563" w14:textId="084B1415" w:rsidR="0014648D" w:rsidRPr="00FE2157" w:rsidRDefault="00342031" w:rsidP="00890278">
            <w:pPr>
              <w:pStyle w:val="NoSpacing"/>
              <w:spacing w:line="276" w:lineRule="auto"/>
              <w:jc w:val="both"/>
              <w:rPr>
                <w:rFonts w:ascii="Calibri" w:hAnsi="Calibri" w:cs="Calibri"/>
                <w:b/>
                <w:bCs/>
                <w:sz w:val="24"/>
                <w:szCs w:val="24"/>
              </w:rPr>
            </w:pPr>
            <w:r w:rsidRPr="00342031">
              <w:rPr>
                <w:rFonts w:ascii="Calibri" w:hAnsi="Calibri" w:cs="Calibri"/>
                <w:b/>
                <w:bCs/>
                <w:color w:val="000000"/>
                <w:sz w:val="24"/>
                <w:szCs w:val="24"/>
              </w:rPr>
              <w:t>There are guidelines and/or regulations that improve universal and equitable access to safe outdoor and indoor spaces and facilities where people can be physically active.</w:t>
            </w:r>
          </w:p>
        </w:tc>
      </w:tr>
      <w:tr w:rsidR="0014648D" w:rsidRPr="00FE2157" w14:paraId="4526CEFA" w14:textId="77777777" w:rsidTr="73428604">
        <w:tc>
          <w:tcPr>
            <w:tcW w:w="1980" w:type="dxa"/>
          </w:tcPr>
          <w:p w14:paraId="3DC97554" w14:textId="77777777" w:rsidR="0014648D" w:rsidRPr="00FE2157" w:rsidRDefault="0014648D"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4611A514" w14:textId="21C929A7" w:rsidR="00A80B14" w:rsidRPr="00890278" w:rsidRDefault="06DC360D" w:rsidP="00890278">
            <w:pPr>
              <w:pStyle w:val="NoSpacing"/>
              <w:numPr>
                <w:ilvl w:val="0"/>
                <w:numId w:val="2"/>
              </w:numPr>
              <w:spacing w:line="276" w:lineRule="auto"/>
              <w:jc w:val="both"/>
              <w:rPr>
                <w:rFonts w:ascii="Calibri" w:hAnsi="Calibri" w:cs="Calibri"/>
              </w:rPr>
            </w:pPr>
            <w:r w:rsidRPr="00890278">
              <w:rPr>
                <w:rFonts w:ascii="Calibri" w:hAnsi="Calibri" w:cs="Calibri"/>
              </w:rPr>
              <w:t>Includes policies and guidelines to provide and improve access to quality open spaces</w:t>
            </w:r>
            <w:r w:rsidR="028DD1C6" w:rsidRPr="00890278">
              <w:rPr>
                <w:rFonts w:ascii="Calibri" w:hAnsi="Calibri" w:cs="Calibri"/>
              </w:rPr>
              <w:t>.</w:t>
            </w:r>
          </w:p>
          <w:p w14:paraId="2DF6C0D1" w14:textId="3D4FBE2A" w:rsidR="00A80B14" w:rsidRPr="00890278" w:rsidRDefault="06DC360D" w:rsidP="00890278">
            <w:pPr>
              <w:pStyle w:val="NoSpacing"/>
              <w:numPr>
                <w:ilvl w:val="0"/>
                <w:numId w:val="2"/>
              </w:numPr>
              <w:spacing w:line="276" w:lineRule="auto"/>
              <w:jc w:val="both"/>
              <w:rPr>
                <w:rFonts w:ascii="Calibri" w:hAnsi="Calibri" w:cs="Calibri"/>
              </w:rPr>
            </w:pPr>
            <w:r w:rsidRPr="00890278">
              <w:rPr>
                <w:rFonts w:ascii="Calibri" w:hAnsi="Calibri" w:cs="Calibri"/>
              </w:rPr>
              <w:t>Includes the strategic placement of quality open spaces</w:t>
            </w:r>
            <w:r w:rsidR="028DD1C6" w:rsidRPr="00890278">
              <w:rPr>
                <w:rFonts w:ascii="Calibri" w:hAnsi="Calibri" w:cs="Calibri"/>
              </w:rPr>
              <w:t>.</w:t>
            </w:r>
          </w:p>
          <w:p w14:paraId="6E4FCF84" w14:textId="77777777" w:rsidR="00A80B14" w:rsidRPr="00890278" w:rsidRDefault="06DC360D" w:rsidP="00890278">
            <w:pPr>
              <w:pStyle w:val="NoSpacing"/>
              <w:numPr>
                <w:ilvl w:val="0"/>
                <w:numId w:val="2"/>
              </w:numPr>
              <w:spacing w:line="276" w:lineRule="auto"/>
              <w:jc w:val="both"/>
              <w:rPr>
                <w:rFonts w:ascii="Calibri" w:hAnsi="Calibri" w:cs="Calibri"/>
              </w:rPr>
            </w:pPr>
            <w:r w:rsidRPr="00890278">
              <w:rPr>
                <w:rFonts w:ascii="Calibri" w:hAnsi="Calibri" w:cs="Calibri"/>
              </w:rPr>
              <w:t>Includes policies and regulations to ensure universal access to buildings by all people.</w:t>
            </w:r>
          </w:p>
          <w:p w14:paraId="06D8E0A2" w14:textId="784DDAE6" w:rsidR="00A80B14" w:rsidRPr="00890278" w:rsidRDefault="06DC360D" w:rsidP="00890278">
            <w:pPr>
              <w:pStyle w:val="NoSpacing"/>
              <w:numPr>
                <w:ilvl w:val="0"/>
                <w:numId w:val="2"/>
              </w:numPr>
              <w:spacing w:line="276" w:lineRule="auto"/>
              <w:jc w:val="both"/>
              <w:rPr>
                <w:rFonts w:ascii="Calibri" w:hAnsi="Calibri" w:cs="Calibri"/>
              </w:rPr>
            </w:pPr>
            <w:r w:rsidRPr="00890278">
              <w:rPr>
                <w:rFonts w:ascii="Calibri" w:hAnsi="Calibri" w:cs="Calibri"/>
              </w:rPr>
              <w:t xml:space="preserve">Frameworks, </w:t>
            </w:r>
            <w:r w:rsidR="00B91671" w:rsidRPr="00890278">
              <w:rPr>
                <w:rFonts w:ascii="Calibri" w:hAnsi="Calibri" w:cs="Calibri"/>
              </w:rPr>
              <w:t>strategies,</w:t>
            </w:r>
            <w:r w:rsidRPr="00890278">
              <w:rPr>
                <w:rFonts w:ascii="Calibri" w:hAnsi="Calibri" w:cs="Calibri"/>
              </w:rPr>
              <w:t xml:space="preserve"> or implementation plans specify aims, objectives or targets to reduce inequalities including taking a preventive approach that addresses the social and environmental determinants of health</w:t>
            </w:r>
            <w:r w:rsidR="028DD1C6" w:rsidRPr="00890278">
              <w:rPr>
                <w:rFonts w:ascii="Calibri" w:hAnsi="Calibri" w:cs="Calibri"/>
              </w:rPr>
              <w:t>.</w:t>
            </w:r>
          </w:p>
          <w:p w14:paraId="492E6D0F" w14:textId="5DD396B9" w:rsidR="00A80B14" w:rsidRPr="00890278" w:rsidRDefault="06DC360D" w:rsidP="00890278">
            <w:pPr>
              <w:pStyle w:val="NoSpacing"/>
              <w:numPr>
                <w:ilvl w:val="0"/>
                <w:numId w:val="2"/>
              </w:numPr>
              <w:spacing w:line="276" w:lineRule="auto"/>
              <w:jc w:val="both"/>
              <w:rPr>
                <w:rFonts w:ascii="Calibri" w:hAnsi="Calibri" w:cs="Calibri"/>
              </w:rPr>
            </w:pPr>
            <w:r w:rsidRPr="00890278">
              <w:rPr>
                <w:rFonts w:ascii="Calibri" w:hAnsi="Calibri" w:cs="Calibri"/>
              </w:rPr>
              <w:lastRenderedPageBreak/>
              <w:t xml:space="preserve">Frameworks, </w:t>
            </w:r>
            <w:r w:rsidR="00B91671" w:rsidRPr="00890278">
              <w:rPr>
                <w:rFonts w:ascii="Calibri" w:hAnsi="Calibri" w:cs="Calibri"/>
              </w:rPr>
              <w:t>strategies,</w:t>
            </w:r>
            <w:r w:rsidRPr="00890278">
              <w:rPr>
                <w:rFonts w:ascii="Calibri" w:hAnsi="Calibri" w:cs="Calibri"/>
              </w:rPr>
              <w:t xml:space="preserve"> or implementation plans identify vulnerable populations or priority groups</w:t>
            </w:r>
            <w:r w:rsidR="028DD1C6" w:rsidRPr="00890278">
              <w:rPr>
                <w:rFonts w:ascii="Calibri" w:hAnsi="Calibri" w:cs="Calibri"/>
              </w:rPr>
              <w:t>.</w:t>
            </w:r>
          </w:p>
          <w:p w14:paraId="74A6FC37" w14:textId="5E9969AB" w:rsidR="0014648D" w:rsidRPr="00890278" w:rsidRDefault="06DC360D" w:rsidP="00890278">
            <w:pPr>
              <w:pStyle w:val="NoSpacing"/>
              <w:numPr>
                <w:ilvl w:val="0"/>
                <w:numId w:val="2"/>
              </w:numPr>
              <w:spacing w:line="276" w:lineRule="auto"/>
              <w:jc w:val="both"/>
              <w:rPr>
                <w:rFonts w:ascii="Calibri" w:hAnsi="Calibri" w:cs="Calibri"/>
              </w:rPr>
            </w:pPr>
            <w:r w:rsidRPr="00890278">
              <w:rPr>
                <w:rFonts w:ascii="Calibri" w:hAnsi="Calibri" w:cs="Calibri"/>
              </w:rPr>
              <w:t>Implementation plans specify policies or programmes that aim to reduce inequalities for specific population groups</w:t>
            </w:r>
            <w:r w:rsidR="028DD1C6" w:rsidRPr="00890278">
              <w:rPr>
                <w:rFonts w:ascii="Calibri" w:hAnsi="Calibri" w:cs="Calibri"/>
              </w:rPr>
              <w:t>.</w:t>
            </w:r>
          </w:p>
        </w:tc>
      </w:tr>
      <w:tr w:rsidR="0014648D" w:rsidRPr="00FE2157" w14:paraId="17FB5D8A" w14:textId="77777777" w:rsidTr="73428604">
        <w:tc>
          <w:tcPr>
            <w:tcW w:w="1980" w:type="dxa"/>
          </w:tcPr>
          <w:p w14:paraId="7CDF368A" w14:textId="77777777" w:rsidR="0014648D" w:rsidRPr="00FE2157" w:rsidRDefault="0014648D"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International best practice examples (benchmarks)</w:t>
            </w:r>
          </w:p>
        </w:tc>
        <w:tc>
          <w:tcPr>
            <w:tcW w:w="7229" w:type="dxa"/>
          </w:tcPr>
          <w:p w14:paraId="0B8C0DD3" w14:textId="1618EE64" w:rsidR="00E003E1" w:rsidRPr="00890278" w:rsidRDefault="00E003E1" w:rsidP="00890278">
            <w:pPr>
              <w:pStyle w:val="NoSpacing"/>
              <w:spacing w:line="276" w:lineRule="auto"/>
              <w:jc w:val="both"/>
              <w:rPr>
                <w:rFonts w:ascii="Calibri" w:hAnsi="Calibri" w:cs="Calibri"/>
                <w:b/>
                <w:bCs/>
              </w:rPr>
            </w:pPr>
            <w:r w:rsidRPr="00890278">
              <w:rPr>
                <w:rFonts w:ascii="Calibri" w:hAnsi="Calibri" w:cs="Calibri"/>
                <w:b/>
                <w:bCs/>
              </w:rPr>
              <w:t xml:space="preserve">China, </w:t>
            </w:r>
            <w:proofErr w:type="spellStart"/>
            <w:r w:rsidRPr="00890278">
              <w:rPr>
                <w:rFonts w:ascii="Calibri" w:hAnsi="Calibri" w:cs="Calibri"/>
                <w:b/>
                <w:bCs/>
              </w:rPr>
              <w:t>Ürümqi</w:t>
            </w:r>
            <w:proofErr w:type="spellEnd"/>
          </w:p>
          <w:p w14:paraId="1A3C57A7" w14:textId="64886A9C" w:rsidR="00B91671" w:rsidRPr="00890278" w:rsidRDefault="00E003E1" w:rsidP="00890278">
            <w:pPr>
              <w:pStyle w:val="NoSpacing"/>
              <w:spacing w:line="276" w:lineRule="auto"/>
              <w:jc w:val="both"/>
              <w:rPr>
                <w:rFonts w:ascii="Calibri" w:hAnsi="Calibri" w:cs="Calibri"/>
              </w:rPr>
            </w:pPr>
            <w:r w:rsidRPr="00890278">
              <w:rPr>
                <w:rFonts w:ascii="Calibri" w:hAnsi="Calibri" w:cs="Calibri"/>
              </w:rPr>
              <w:t>Implementation of the “Opinions on the Construction of a Garden City in Urumqi” (2001) plays an important role in the improvement of the urban green space (UGS) area and the accessibility of built-up areas. The amount of UGS in the built-up areas increased rapidly from 1999 to 2019, reflecting the fairness of UGS in the overall amount. However, the distribution and different UGS categories are shows the spatial imbalance of UGS resources and need to be improved</w:t>
            </w:r>
            <w:r w:rsidR="007F60A8" w:rsidRPr="00890278">
              <w:rPr>
                <w:rFonts w:ascii="Calibri" w:hAnsi="Calibri" w:cs="Calibri"/>
                <w:vertAlign w:val="superscript"/>
              </w:rPr>
              <w:t xml:space="preserve"> </w:t>
            </w:r>
            <w:r w:rsidR="007F60A8" w:rsidRPr="00890278">
              <w:rPr>
                <w:rFonts w:ascii="Calibri" w:hAnsi="Calibri" w:cs="Calibri"/>
              </w:rPr>
              <w:t>(Shi et al. 2020)</w:t>
            </w:r>
            <w:r w:rsidR="009B71C0" w:rsidRPr="00890278">
              <w:rPr>
                <w:rFonts w:ascii="Calibri" w:hAnsi="Calibri" w:cs="Calibri"/>
              </w:rPr>
              <w:t>.</w:t>
            </w:r>
          </w:p>
        </w:tc>
      </w:tr>
      <w:tr w:rsidR="0014648D" w:rsidRPr="00FE2157" w14:paraId="6944EE3B" w14:textId="77777777" w:rsidTr="73428604">
        <w:tc>
          <w:tcPr>
            <w:tcW w:w="1980" w:type="dxa"/>
          </w:tcPr>
          <w:p w14:paraId="21402FA2" w14:textId="77777777" w:rsidR="0014648D" w:rsidRPr="00FE2157" w:rsidRDefault="0014648D"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3052F92A" w14:textId="77777777" w:rsidR="00C75305" w:rsidRPr="00890278" w:rsidRDefault="00C75305" w:rsidP="00890278">
            <w:pPr>
              <w:pStyle w:val="NoSpacing"/>
              <w:spacing w:line="276" w:lineRule="auto"/>
              <w:jc w:val="both"/>
              <w:rPr>
                <w:rFonts w:ascii="Calibri" w:hAnsi="Calibri" w:cs="Calibri"/>
                <w:b/>
                <w:bCs/>
              </w:rPr>
            </w:pPr>
            <w:r w:rsidRPr="00890278">
              <w:rPr>
                <w:rFonts w:ascii="Calibri" w:hAnsi="Calibri" w:cs="Calibri"/>
                <w:b/>
                <w:bCs/>
              </w:rPr>
              <w:t>WHO</w:t>
            </w:r>
          </w:p>
          <w:p w14:paraId="7A2D8809" w14:textId="77777777" w:rsidR="00C75305" w:rsidRPr="00890278" w:rsidRDefault="00C75305" w:rsidP="00890278">
            <w:pPr>
              <w:pStyle w:val="NoSpacing"/>
              <w:spacing w:line="276" w:lineRule="auto"/>
              <w:jc w:val="both"/>
              <w:rPr>
                <w:rFonts w:ascii="Calibri" w:hAnsi="Calibri" w:cs="Calibri"/>
                <w:b/>
                <w:bCs/>
              </w:rPr>
            </w:pPr>
            <w:r w:rsidRPr="00890278">
              <w:rPr>
                <w:rFonts w:ascii="Calibri" w:hAnsi="Calibri" w:cs="Calibri"/>
                <w:b/>
                <w:bCs/>
              </w:rPr>
              <w:t>Global Action Plan on Physical Activity</w:t>
            </w:r>
          </w:p>
          <w:p w14:paraId="037CE409" w14:textId="4627064D" w:rsidR="00B91671" w:rsidRPr="00890278" w:rsidRDefault="00C75305" w:rsidP="00890278">
            <w:pPr>
              <w:pStyle w:val="NoSpacing"/>
              <w:spacing w:line="276" w:lineRule="auto"/>
              <w:jc w:val="both"/>
              <w:rPr>
                <w:rFonts w:ascii="Calibri" w:hAnsi="Calibri" w:cs="Calibri"/>
              </w:rPr>
            </w:pPr>
            <w:r w:rsidRPr="00890278">
              <w:rPr>
                <w:rFonts w:ascii="Calibri" w:hAnsi="Calibri" w:cs="Calibri"/>
              </w:rPr>
              <w:t>Action 2.4:  Strengthen access to good-quality public and green open spaces, green networks, recreational spaces (including river and coastal areas) and sports amenities by all people, of all ages, and of diverse abilities in urban, peri-</w:t>
            </w:r>
            <w:proofErr w:type="gramStart"/>
            <w:r w:rsidRPr="00890278">
              <w:rPr>
                <w:rFonts w:ascii="Calibri" w:hAnsi="Calibri" w:cs="Calibri"/>
              </w:rPr>
              <w:t>urban</w:t>
            </w:r>
            <w:proofErr w:type="gramEnd"/>
            <w:r w:rsidRPr="00890278">
              <w:rPr>
                <w:rFonts w:ascii="Calibri" w:hAnsi="Calibri" w:cs="Calibri"/>
              </w:rPr>
              <w:t xml:space="preserve"> and rural communities, ensuring design is consistent with these principles of safe, universal, age-friendly and equitable access with a priority being to reduce inequalities</w:t>
            </w:r>
            <w:r w:rsidR="00887CDE">
              <w:rPr>
                <w:rFonts w:ascii="Calibri" w:hAnsi="Calibri" w:cs="Calibri"/>
              </w:rPr>
              <w:t xml:space="preserve"> </w:t>
            </w:r>
            <w:r w:rsidR="00887CDE">
              <w:rPr>
                <w:rFonts w:ascii="Calibri" w:hAnsi="Calibri" w:cs="Calibri"/>
                <w:sz w:val="24"/>
                <w:szCs w:val="24"/>
              </w:rPr>
              <w:t>(WHO, 2018)</w:t>
            </w:r>
            <w:r w:rsidRPr="00890278">
              <w:rPr>
                <w:rFonts w:ascii="Calibri" w:hAnsi="Calibri" w:cs="Calibri"/>
              </w:rPr>
              <w:t>.</w:t>
            </w:r>
          </w:p>
        </w:tc>
      </w:tr>
      <w:tr w:rsidR="0014648D" w:rsidRPr="00FE2157" w14:paraId="37303BD4" w14:textId="77777777" w:rsidTr="73428604">
        <w:tc>
          <w:tcPr>
            <w:tcW w:w="1980" w:type="dxa"/>
          </w:tcPr>
          <w:p w14:paraId="147439C8" w14:textId="77777777" w:rsidR="0014648D" w:rsidRPr="00FE2157" w:rsidRDefault="0014648D"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229" w:type="dxa"/>
          </w:tcPr>
          <w:p w14:paraId="5E7D6C79" w14:textId="77777777" w:rsidR="00C75305" w:rsidRPr="00890278" w:rsidRDefault="00C75305" w:rsidP="00890278">
            <w:pPr>
              <w:pStyle w:val="NoSpacing"/>
              <w:spacing w:line="276" w:lineRule="auto"/>
              <w:rPr>
                <w:rFonts w:ascii="Calibri" w:hAnsi="Calibri" w:cs="Calibri"/>
                <w:b/>
                <w:bCs/>
              </w:rPr>
            </w:pPr>
            <w:r w:rsidRPr="00890278">
              <w:rPr>
                <w:rFonts w:ascii="Calibri" w:hAnsi="Calibri" w:cs="Calibri"/>
                <w:b/>
                <w:bCs/>
              </w:rPr>
              <w:t>Ireland</w:t>
            </w:r>
          </w:p>
          <w:p w14:paraId="7DD45B6B" w14:textId="77777777" w:rsidR="003C6BE2" w:rsidRPr="00890278" w:rsidRDefault="003C6BE2" w:rsidP="00890278">
            <w:pPr>
              <w:shd w:val="clear" w:color="auto" w:fill="FFFFFF" w:themeFill="background1"/>
              <w:spacing w:line="276" w:lineRule="auto"/>
              <w:jc w:val="both"/>
              <w:rPr>
                <w:rFonts w:eastAsia="Times New Roman"/>
                <w:b/>
                <w:bCs/>
                <w:lang w:eastAsia="en-IE"/>
              </w:rPr>
            </w:pPr>
            <w:r w:rsidRPr="00890278">
              <w:rPr>
                <w:rFonts w:eastAsia="Times New Roman"/>
                <w:b/>
                <w:bCs/>
                <w:lang w:eastAsia="en-IE"/>
              </w:rPr>
              <w:t>Design Manual for Urban Roads and Streets</w:t>
            </w:r>
          </w:p>
          <w:p w14:paraId="56C424F6" w14:textId="77777777" w:rsidR="003C6BE2" w:rsidRPr="00890278" w:rsidRDefault="003C6BE2" w:rsidP="00890278">
            <w:pPr>
              <w:shd w:val="clear" w:color="auto" w:fill="FFFFFF" w:themeFill="background1"/>
              <w:spacing w:line="276" w:lineRule="auto"/>
              <w:jc w:val="both"/>
              <w:rPr>
                <w:rFonts w:eastAsia="Times New Roman"/>
                <w:lang w:eastAsia="en-IE"/>
              </w:rPr>
            </w:pPr>
            <w:r w:rsidRPr="00890278">
              <w:rPr>
                <w:rFonts w:eastAsia="Times New Roman"/>
                <w:lang w:eastAsia="en-IE"/>
              </w:rPr>
              <w:t xml:space="preserve">The Design Manual for Urban Roads and Streets (DMURS) provides guidance for urban street design. It is mandatory that local authorities consider the DMURS in their urban planning. The DMURS encourages designers to consider a ‘user hierarchy with pedestrians and cyclists at the top public transport below and private motor vehicles at the bottom. The DMURS and related documents are available online on the dedicated website: </w:t>
            </w:r>
            <w:hyperlink r:id="rId9" w:history="1">
              <w:r w:rsidRPr="00890278">
                <w:rPr>
                  <w:rStyle w:val="Hyperlink"/>
                  <w:rFonts w:eastAsia="Times New Roman"/>
                  <w:color w:val="auto"/>
                  <w:lang w:eastAsia="en-IE"/>
                </w:rPr>
                <w:t>https://www.dmurs.ie/</w:t>
              </w:r>
            </w:hyperlink>
            <w:r w:rsidRPr="00890278">
              <w:rPr>
                <w:rFonts w:eastAsia="Times New Roman"/>
                <w:lang w:eastAsia="en-IE"/>
              </w:rPr>
              <w:t xml:space="preserve">. </w:t>
            </w:r>
          </w:p>
          <w:p w14:paraId="3DCACC68" w14:textId="77777777" w:rsidR="003C6BE2" w:rsidRPr="00890278" w:rsidRDefault="003C6BE2" w:rsidP="00890278">
            <w:pPr>
              <w:shd w:val="clear" w:color="auto" w:fill="FFFFFF" w:themeFill="background1"/>
              <w:spacing w:line="276" w:lineRule="auto"/>
              <w:jc w:val="both"/>
              <w:rPr>
                <w:rFonts w:eastAsia="Times New Roman"/>
                <w:b/>
                <w:bCs/>
                <w:lang w:eastAsia="en-IE"/>
              </w:rPr>
            </w:pPr>
          </w:p>
          <w:p w14:paraId="28107FDC" w14:textId="77777777" w:rsidR="003C6BE2" w:rsidRPr="00890278" w:rsidRDefault="003C6BE2" w:rsidP="00890278">
            <w:pPr>
              <w:shd w:val="clear" w:color="auto" w:fill="FFFFFF"/>
              <w:spacing w:line="276" w:lineRule="auto"/>
              <w:jc w:val="both"/>
              <w:rPr>
                <w:rFonts w:eastAsia="Times New Roman" w:cstheme="minorHAnsi"/>
                <w:lang w:eastAsia="en-IE"/>
              </w:rPr>
            </w:pPr>
            <w:r w:rsidRPr="00890278">
              <w:rPr>
                <w:rFonts w:eastAsia="Times New Roman" w:cstheme="minorHAnsi"/>
                <w:b/>
                <w:bCs/>
                <w:lang w:eastAsia="en-IE"/>
              </w:rPr>
              <w:t>National Cycle Framework Policy  </w:t>
            </w:r>
          </w:p>
          <w:p w14:paraId="1C05D8BE" w14:textId="77777777" w:rsidR="003C6BE2" w:rsidRPr="00890278" w:rsidRDefault="003C6BE2" w:rsidP="00890278">
            <w:pPr>
              <w:shd w:val="clear" w:color="auto" w:fill="FFFFFF" w:themeFill="background1"/>
              <w:spacing w:line="276" w:lineRule="auto"/>
              <w:jc w:val="both"/>
              <w:rPr>
                <w:rFonts w:eastAsia="Times New Roman"/>
                <w:lang w:eastAsia="en-IE"/>
              </w:rPr>
            </w:pPr>
            <w:r w:rsidRPr="00890278">
              <w:rPr>
                <w:rFonts w:eastAsia="Times New Roman"/>
                <w:lang w:eastAsia="en-IE"/>
              </w:rPr>
              <w:t>The National Cycle Framework Policy (NCPF) lists as an objective (objective 1) that planning will be cyclist and pedestrian friendly. Action 1.1 of NCPF states that all planning guidelines will support cycling promotion as a stated objective (Department of Transport, 2009b).   </w:t>
            </w:r>
          </w:p>
          <w:p w14:paraId="27589EE2" w14:textId="77777777" w:rsidR="003C6BE2" w:rsidRPr="00890278" w:rsidRDefault="003C6BE2" w:rsidP="00890278">
            <w:pPr>
              <w:shd w:val="clear" w:color="auto" w:fill="FFFFFF"/>
              <w:spacing w:line="276" w:lineRule="auto"/>
              <w:jc w:val="both"/>
              <w:rPr>
                <w:rFonts w:eastAsia="Times New Roman" w:cstheme="minorHAnsi"/>
                <w:lang w:eastAsia="en-IE"/>
              </w:rPr>
            </w:pPr>
            <w:r w:rsidRPr="00890278">
              <w:rPr>
                <w:rFonts w:eastAsia="Times New Roman" w:cstheme="minorHAnsi"/>
                <w:lang w:eastAsia="en-IE"/>
              </w:rPr>
              <w:t>  </w:t>
            </w:r>
          </w:p>
          <w:p w14:paraId="0DD3FDE0" w14:textId="77777777" w:rsidR="003C6BE2" w:rsidRPr="00890278" w:rsidRDefault="003C6BE2" w:rsidP="00890278">
            <w:pPr>
              <w:shd w:val="clear" w:color="auto" w:fill="FFFFFF"/>
              <w:spacing w:line="276" w:lineRule="auto"/>
              <w:jc w:val="both"/>
              <w:rPr>
                <w:rFonts w:eastAsia="Times New Roman" w:cstheme="minorHAnsi"/>
                <w:lang w:eastAsia="en-IE"/>
              </w:rPr>
            </w:pPr>
            <w:r w:rsidRPr="00890278">
              <w:rPr>
                <w:rFonts w:eastAsia="Times New Roman" w:cstheme="minorHAnsi"/>
                <w:b/>
                <w:bCs/>
                <w:lang w:eastAsia="en-IE"/>
              </w:rPr>
              <w:t>The Permeability Best Practice Guide  </w:t>
            </w:r>
          </w:p>
          <w:p w14:paraId="5BB2A90C" w14:textId="700C080D" w:rsidR="003C6BE2" w:rsidRPr="00890278" w:rsidRDefault="003C6BE2" w:rsidP="00890278">
            <w:pPr>
              <w:shd w:val="clear" w:color="auto" w:fill="FFFFFF"/>
              <w:spacing w:line="276" w:lineRule="auto"/>
              <w:jc w:val="both"/>
              <w:rPr>
                <w:rFonts w:eastAsia="Times New Roman" w:cstheme="minorHAnsi"/>
                <w:lang w:eastAsia="en-IE"/>
              </w:rPr>
            </w:pPr>
            <w:r w:rsidRPr="00890278">
              <w:rPr>
                <w:rFonts w:eastAsia="Times New Roman" w:cstheme="minorHAnsi"/>
                <w:lang w:eastAsia="en-IE"/>
              </w:rPr>
              <w:t>The Permeability Best Practice Guide prepared by the NTA in collaboration with South Dublin County Council provides guidance on increasing permeability in built-up areas. Permeability as defined by the guide is “the extent to which an urban area permits the movement of people by walking or cycling” (as opposed to motorised vehicles).  The guide sets out principles for achieving permeability (National Transport Authority, 2015).  </w:t>
            </w:r>
            <w:r w:rsidRPr="00890278">
              <w:rPr>
                <w:rFonts w:eastAsia="Times New Roman" w:cstheme="minorHAnsi"/>
                <w:lang w:eastAsia="en-IE"/>
              </w:rPr>
              <w:br/>
            </w:r>
            <w:r w:rsidRPr="00890278">
              <w:rPr>
                <w:rFonts w:eastAsia="Times New Roman" w:cstheme="minorHAnsi"/>
                <w:lang w:eastAsia="en-IE"/>
              </w:rPr>
              <w:br/>
            </w:r>
            <w:r w:rsidRPr="00890278">
              <w:rPr>
                <w:rFonts w:eastAsia="Times New Roman" w:cstheme="minorHAnsi"/>
                <w:b/>
                <w:bCs/>
                <w:lang w:eastAsia="en-IE"/>
              </w:rPr>
              <w:t>Ready, Steady, Play! A National Play Policy</w:t>
            </w:r>
          </w:p>
          <w:p w14:paraId="18BF2F94" w14:textId="031F1D46" w:rsidR="003C6BE2" w:rsidRPr="00890278" w:rsidRDefault="003C6BE2" w:rsidP="00890278">
            <w:pPr>
              <w:shd w:val="clear" w:color="auto" w:fill="FFFFFF"/>
              <w:spacing w:line="276" w:lineRule="auto"/>
              <w:jc w:val="both"/>
              <w:rPr>
                <w:rFonts w:eastAsia="Times New Roman" w:cstheme="minorHAnsi"/>
                <w:lang w:eastAsia="en-IE"/>
              </w:rPr>
            </w:pPr>
            <w:r w:rsidRPr="00890278">
              <w:rPr>
                <w:rFonts w:eastAsia="Times New Roman" w:cstheme="minorHAnsi"/>
                <w:lang w:eastAsia="en-IE"/>
              </w:rPr>
              <w:lastRenderedPageBreak/>
              <w:t>The National Play Policy was developed to ensure that all Irish children have opportunities to participate in play. Emphasis is placed on ensuring that children have access to playgrounds and recreational facilities. An aim of the policy is to ensure that all playgrounds provided by public authorities conform to standards specified in the Irish Standards for play equipment and surfacing. Another aim of the policy is to bring the supply of playgrounds up to 1 per 10 000 population. It is estimated in the policy that the shortfall in provision at the time of policy’s preparation would require building 204 local playgrounds at a minimum cost of €16 million (National Children’s Office, 2004 p.57).</w:t>
            </w:r>
          </w:p>
          <w:p w14:paraId="7990F2E4" w14:textId="77777777" w:rsidR="003C6BE2" w:rsidRPr="00890278" w:rsidRDefault="003C6BE2" w:rsidP="00890278">
            <w:pPr>
              <w:shd w:val="clear" w:color="auto" w:fill="FFFFFF"/>
              <w:spacing w:line="276" w:lineRule="auto"/>
              <w:jc w:val="both"/>
              <w:rPr>
                <w:rFonts w:eastAsia="Times New Roman" w:cstheme="minorHAnsi"/>
                <w:lang w:eastAsia="en-IE"/>
              </w:rPr>
            </w:pPr>
            <w:r w:rsidRPr="00890278">
              <w:rPr>
                <w:rFonts w:eastAsia="Times New Roman" w:cstheme="minorHAnsi"/>
                <w:lang w:eastAsia="en-IE"/>
              </w:rPr>
              <w:t> </w:t>
            </w:r>
          </w:p>
          <w:p w14:paraId="48C30286" w14:textId="77777777" w:rsidR="003C6BE2" w:rsidRPr="00890278" w:rsidRDefault="003C6BE2" w:rsidP="00890278">
            <w:pPr>
              <w:shd w:val="clear" w:color="auto" w:fill="FFFFFF"/>
              <w:spacing w:line="276" w:lineRule="auto"/>
              <w:jc w:val="both"/>
              <w:rPr>
                <w:rFonts w:eastAsia="Times New Roman" w:cstheme="minorHAnsi"/>
                <w:lang w:eastAsia="en-IE"/>
              </w:rPr>
            </w:pPr>
            <w:r w:rsidRPr="00890278">
              <w:rPr>
                <w:rFonts w:eastAsia="Times New Roman" w:cstheme="minorHAnsi"/>
                <w:b/>
                <w:bCs/>
                <w:lang w:eastAsia="en-IE"/>
              </w:rPr>
              <w:t>Better Outcomes, Brighter Futures, the national policy framework for children &amp; young people 2014 - 2020  </w:t>
            </w:r>
          </w:p>
          <w:p w14:paraId="49D97A28" w14:textId="4DCE78F6" w:rsidR="00795F50" w:rsidRPr="00890278" w:rsidRDefault="003C6BE2" w:rsidP="00890278">
            <w:pPr>
              <w:pStyle w:val="NoSpacing"/>
              <w:spacing w:line="276" w:lineRule="auto"/>
              <w:jc w:val="both"/>
              <w:rPr>
                <w:rFonts w:ascii="Calibri" w:hAnsi="Calibri" w:cs="Calibri"/>
              </w:rPr>
            </w:pPr>
            <w:r w:rsidRPr="00890278">
              <w:rPr>
                <w:rFonts w:eastAsia="Times New Roman" w:cstheme="minorHAnsi"/>
                <w:lang w:eastAsia="en-IE"/>
              </w:rPr>
              <w:t>Commitment number 1.15 of the national policy framework for children and young people commits government to creating more recreational spaces for children and young people. Examples of such spaces that are provided include youth cafés, playgrounds and sports and leisure centres (Department of Children, Equality, Disability, Integration and Youth, 2019).</w:t>
            </w:r>
            <w:r w:rsidRPr="00890278">
              <w:rPr>
                <w:rFonts w:eastAsia="Times New Roman" w:cstheme="minorHAnsi"/>
                <w:color w:val="32363A"/>
                <w:lang w:eastAsia="en-IE"/>
              </w:rPr>
              <w:t>  </w:t>
            </w:r>
          </w:p>
        </w:tc>
      </w:tr>
    </w:tbl>
    <w:p w14:paraId="13E22A28" w14:textId="3B5B7CF5" w:rsidR="0014648D" w:rsidRPr="00FE2157" w:rsidRDefault="0014648D" w:rsidP="00890278">
      <w:pPr>
        <w:pStyle w:val="NoSpacing"/>
        <w:spacing w:line="276" w:lineRule="auto"/>
        <w:jc w:val="both"/>
        <w:rPr>
          <w:rFonts w:ascii="Calibri" w:hAnsi="Calibri" w:cs="Calibri"/>
          <w:sz w:val="24"/>
          <w:szCs w:val="24"/>
        </w:rPr>
      </w:pPr>
    </w:p>
    <w:p w14:paraId="326D8DD7" w14:textId="77777777" w:rsidR="00B91671" w:rsidRDefault="00B91671" w:rsidP="00890278">
      <w:pPr>
        <w:pStyle w:val="NoSpacing"/>
        <w:spacing w:line="276" w:lineRule="auto"/>
        <w:jc w:val="both"/>
        <w:rPr>
          <w:rStyle w:val="Heading2Char"/>
          <w:rFonts w:ascii="Calibri" w:hAnsi="Calibri" w:cs="Calibri"/>
          <w:bCs/>
          <w:caps/>
          <w:color w:val="auto"/>
          <w:sz w:val="24"/>
          <w:szCs w:val="24"/>
        </w:rPr>
      </w:pPr>
    </w:p>
    <w:p w14:paraId="637B7BB3" w14:textId="77777777" w:rsidR="00B91671" w:rsidRDefault="00B91671" w:rsidP="00890278">
      <w:pPr>
        <w:pStyle w:val="NoSpacing"/>
        <w:spacing w:line="276" w:lineRule="auto"/>
        <w:jc w:val="both"/>
        <w:rPr>
          <w:rStyle w:val="Heading2Char"/>
          <w:rFonts w:ascii="Calibri" w:hAnsi="Calibri" w:cs="Calibri"/>
          <w:bCs/>
          <w:caps/>
          <w:color w:val="auto"/>
          <w:sz w:val="24"/>
          <w:szCs w:val="24"/>
        </w:rPr>
      </w:pPr>
    </w:p>
    <w:p w14:paraId="60DEBB31" w14:textId="77777777" w:rsidR="00B91671" w:rsidRDefault="00B91671" w:rsidP="00890278">
      <w:pPr>
        <w:pStyle w:val="NoSpacing"/>
        <w:spacing w:line="276" w:lineRule="auto"/>
        <w:jc w:val="both"/>
        <w:rPr>
          <w:rStyle w:val="Heading2Char"/>
          <w:rFonts w:ascii="Calibri" w:hAnsi="Calibri" w:cs="Calibri"/>
          <w:bCs/>
          <w:caps/>
          <w:color w:val="auto"/>
          <w:sz w:val="24"/>
          <w:szCs w:val="24"/>
        </w:rPr>
      </w:pPr>
    </w:p>
    <w:p w14:paraId="0864DF93" w14:textId="77777777" w:rsidR="00B91671" w:rsidRDefault="00B91671" w:rsidP="00890278">
      <w:pPr>
        <w:pStyle w:val="NoSpacing"/>
        <w:spacing w:line="276" w:lineRule="auto"/>
        <w:jc w:val="both"/>
        <w:rPr>
          <w:rStyle w:val="Heading2Char"/>
          <w:rFonts w:ascii="Calibri" w:hAnsi="Calibri" w:cs="Calibri"/>
          <w:bCs/>
          <w:caps/>
          <w:color w:val="auto"/>
          <w:sz w:val="24"/>
          <w:szCs w:val="24"/>
        </w:rPr>
      </w:pPr>
    </w:p>
    <w:p w14:paraId="69584E06" w14:textId="77777777" w:rsidR="00B91671" w:rsidRDefault="00B91671" w:rsidP="00890278">
      <w:pPr>
        <w:pStyle w:val="NoSpacing"/>
        <w:spacing w:line="276" w:lineRule="auto"/>
        <w:jc w:val="both"/>
        <w:rPr>
          <w:rStyle w:val="Heading2Char"/>
          <w:rFonts w:ascii="Calibri" w:hAnsi="Calibri" w:cs="Calibri"/>
          <w:bCs/>
          <w:caps/>
          <w:color w:val="auto"/>
          <w:sz w:val="24"/>
          <w:szCs w:val="24"/>
        </w:rPr>
      </w:pPr>
    </w:p>
    <w:p w14:paraId="7F487491" w14:textId="72AE4E45" w:rsidR="00B91671" w:rsidRDefault="0014648D" w:rsidP="00890278">
      <w:pPr>
        <w:pStyle w:val="NoSpacing"/>
        <w:spacing w:line="276" w:lineRule="auto"/>
        <w:jc w:val="both"/>
        <w:rPr>
          <w:rFonts w:ascii="Calibri" w:hAnsi="Calibri" w:cs="Calibri"/>
          <w:b/>
          <w:bCs/>
          <w:sz w:val="24"/>
          <w:szCs w:val="24"/>
        </w:rPr>
      </w:pPr>
      <w:bookmarkStart w:id="6" w:name="_Toc93653516"/>
      <w:r w:rsidRPr="00FE2157">
        <w:rPr>
          <w:rStyle w:val="Heading2Char"/>
          <w:rFonts w:ascii="Calibri" w:hAnsi="Calibri" w:cs="Calibri"/>
          <w:bCs/>
          <w:caps/>
          <w:color w:val="auto"/>
          <w:sz w:val="24"/>
          <w:szCs w:val="24"/>
        </w:rPr>
        <w:t xml:space="preserve">DOMAIN 4 – </w:t>
      </w:r>
      <w:r w:rsidRPr="00FE2157">
        <w:rPr>
          <w:rStyle w:val="Heading2Char"/>
          <w:rFonts w:ascii="Calibri" w:hAnsi="Calibri" w:cs="Calibri"/>
          <w:caps/>
          <w:color w:val="auto"/>
          <w:sz w:val="24"/>
          <w:szCs w:val="24"/>
        </w:rPr>
        <w:t>Healthcare</w:t>
      </w:r>
      <w:bookmarkEnd w:id="6"/>
      <w:r w:rsidRPr="00FE2157">
        <w:rPr>
          <w:rFonts w:ascii="Calibri" w:hAnsi="Calibri" w:cs="Calibri"/>
          <w:b/>
          <w:bCs/>
          <w:sz w:val="24"/>
          <w:szCs w:val="24"/>
        </w:rPr>
        <w:t xml:space="preserve"> </w:t>
      </w:r>
    </w:p>
    <w:p w14:paraId="002E44CF" w14:textId="28B9F192" w:rsidR="0014648D" w:rsidRPr="00FE2157" w:rsidRDefault="0014648D" w:rsidP="00890278">
      <w:pPr>
        <w:pStyle w:val="NoSpacing"/>
        <w:spacing w:line="276" w:lineRule="auto"/>
        <w:jc w:val="both"/>
        <w:rPr>
          <w:rFonts w:ascii="Calibri" w:hAnsi="Calibri" w:cs="Calibri"/>
          <w:b/>
          <w:sz w:val="24"/>
          <w:szCs w:val="24"/>
        </w:rPr>
      </w:pPr>
      <w:r w:rsidRPr="00FE2157">
        <w:rPr>
          <w:rFonts w:ascii="Calibri" w:hAnsi="Calibri" w:cs="Calibri"/>
          <w:b/>
          <w:bCs/>
          <w:sz w:val="24"/>
          <w:szCs w:val="24"/>
        </w:rPr>
        <w:t xml:space="preserve">Public policies implemented within healthcare settings promote and support physical activity, </w:t>
      </w:r>
      <w:r w:rsidR="00B91671" w:rsidRPr="00FE2157">
        <w:rPr>
          <w:rFonts w:ascii="Calibri" w:hAnsi="Calibri" w:cs="Calibri"/>
          <w:b/>
          <w:bCs/>
          <w:sz w:val="24"/>
          <w:szCs w:val="24"/>
        </w:rPr>
        <w:t>e.g.,</w:t>
      </w:r>
      <w:r w:rsidRPr="00FE2157">
        <w:rPr>
          <w:rFonts w:ascii="Calibri" w:hAnsi="Calibri" w:cs="Calibri"/>
          <w:b/>
          <w:bCs/>
          <w:sz w:val="24"/>
          <w:szCs w:val="24"/>
        </w:rPr>
        <w:t xml:space="preserve"> by providing guidelines and regulations, applying digital health technologies, and targeting at-risk groups like older adults.</w:t>
      </w:r>
    </w:p>
    <w:tbl>
      <w:tblPr>
        <w:tblStyle w:val="TableGrid"/>
        <w:tblW w:w="0" w:type="auto"/>
        <w:tblLook w:val="04A0" w:firstRow="1" w:lastRow="0" w:firstColumn="1" w:lastColumn="0" w:noHBand="0" w:noVBand="1"/>
      </w:tblPr>
      <w:tblGrid>
        <w:gridCol w:w="1980"/>
        <w:gridCol w:w="7036"/>
      </w:tblGrid>
      <w:tr w:rsidR="00A53E26" w14:paraId="5AE84B47" w14:textId="77777777" w:rsidTr="00DC681F">
        <w:tc>
          <w:tcPr>
            <w:tcW w:w="9016" w:type="dxa"/>
            <w:gridSpan w:val="2"/>
          </w:tcPr>
          <w:p w14:paraId="0B32DB4D" w14:textId="77777777" w:rsidR="00B45C6E" w:rsidRPr="00FE2157" w:rsidRDefault="00B45C6E"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H01</w:t>
            </w:r>
          </w:p>
          <w:p w14:paraId="7BC54B57" w14:textId="3913DE0F" w:rsidR="00A53E26" w:rsidRDefault="00B45C6E" w:rsidP="00890278">
            <w:pPr>
              <w:pStyle w:val="NoSpacing"/>
              <w:spacing w:line="276" w:lineRule="auto"/>
              <w:jc w:val="both"/>
              <w:rPr>
                <w:rFonts w:ascii="Calibri" w:hAnsi="Calibri" w:cs="Calibri"/>
                <w:sz w:val="24"/>
                <w:szCs w:val="24"/>
              </w:rPr>
            </w:pPr>
            <w:r w:rsidRPr="00342031">
              <w:rPr>
                <w:rFonts w:ascii="Calibri" w:hAnsi="Calibri" w:cs="Calibri"/>
                <w:b/>
                <w:bCs/>
                <w:color w:val="000000" w:themeColor="text1"/>
                <w:sz w:val="24"/>
                <w:szCs w:val="24"/>
              </w:rPr>
              <w:t>Guidelines and regulations in healthcare include routine screening for physical activity and, for all insufficiently active patients, brief advice, and referral to appropriately trained practitioners and/or physical activity opportunities.</w:t>
            </w:r>
          </w:p>
        </w:tc>
      </w:tr>
      <w:tr w:rsidR="00A53E26" w14:paraId="390BB656" w14:textId="77777777" w:rsidTr="00890278">
        <w:tc>
          <w:tcPr>
            <w:tcW w:w="1980" w:type="dxa"/>
          </w:tcPr>
          <w:p w14:paraId="1C9CDA9B" w14:textId="0F367E8F" w:rsidR="00A53E26" w:rsidRDefault="00B45C6E" w:rsidP="00890278">
            <w:pPr>
              <w:pStyle w:val="NoSpacing"/>
              <w:spacing w:line="276" w:lineRule="auto"/>
              <w:rPr>
                <w:rFonts w:ascii="Calibri" w:hAnsi="Calibri" w:cs="Calibri"/>
                <w:sz w:val="24"/>
                <w:szCs w:val="24"/>
              </w:rPr>
            </w:pPr>
            <w:r w:rsidRPr="00FE2157">
              <w:rPr>
                <w:rFonts w:ascii="Calibri" w:hAnsi="Calibri" w:cs="Calibri"/>
                <w:b/>
                <w:sz w:val="24"/>
                <w:szCs w:val="24"/>
              </w:rPr>
              <w:t>Definitions and scope</w:t>
            </w:r>
          </w:p>
        </w:tc>
        <w:tc>
          <w:tcPr>
            <w:tcW w:w="7036" w:type="dxa"/>
          </w:tcPr>
          <w:p w14:paraId="3B27DB90" w14:textId="77777777" w:rsidR="00B45C6E" w:rsidRPr="00FE2157" w:rsidRDefault="00B45C6E" w:rsidP="00890278">
            <w:pPr>
              <w:pStyle w:val="NoSpacing"/>
              <w:numPr>
                <w:ilvl w:val="0"/>
                <w:numId w:val="48"/>
              </w:numPr>
              <w:spacing w:line="276" w:lineRule="auto"/>
              <w:jc w:val="both"/>
              <w:rPr>
                <w:rFonts w:ascii="Calibri" w:hAnsi="Calibri" w:cs="Calibri"/>
                <w:sz w:val="24"/>
                <w:szCs w:val="24"/>
              </w:rPr>
            </w:pPr>
            <w:r w:rsidRPr="071EB856">
              <w:rPr>
                <w:rFonts w:ascii="Calibri" w:hAnsi="Calibri" w:cs="Calibri"/>
                <w:sz w:val="24"/>
                <w:szCs w:val="24"/>
              </w:rPr>
              <w:t>Ensures policies and guidelines are in place that encourage and promote PA in the rehabilitation pathways for patients.</w:t>
            </w:r>
          </w:p>
          <w:p w14:paraId="487B30CB" w14:textId="795A2068" w:rsidR="00A53E26" w:rsidRDefault="00B45C6E" w:rsidP="00890278">
            <w:pPr>
              <w:pStyle w:val="NoSpacing"/>
              <w:numPr>
                <w:ilvl w:val="0"/>
                <w:numId w:val="48"/>
              </w:numPr>
              <w:spacing w:line="276" w:lineRule="auto"/>
              <w:jc w:val="both"/>
              <w:rPr>
                <w:rFonts w:ascii="Calibri" w:hAnsi="Calibri" w:cs="Calibri"/>
                <w:sz w:val="24"/>
                <w:szCs w:val="24"/>
              </w:rPr>
            </w:pPr>
            <w:r w:rsidRPr="2FF296A4">
              <w:rPr>
                <w:rFonts w:ascii="Calibri" w:hAnsi="Calibri" w:cs="Calibri"/>
                <w:sz w:val="24"/>
                <w:szCs w:val="24"/>
              </w:rPr>
              <w:t>Excludes pre-and in-service training on the importance of physical activity promotion within healthcare (which is covered under W</w:t>
            </w:r>
            <w:r w:rsidR="00180CD4">
              <w:rPr>
                <w:rFonts w:ascii="Calibri" w:hAnsi="Calibri" w:cs="Calibri"/>
                <w:sz w:val="24"/>
                <w:szCs w:val="24"/>
              </w:rPr>
              <w:t xml:space="preserve">orkforce Development </w:t>
            </w:r>
            <w:r w:rsidRPr="2FF296A4">
              <w:rPr>
                <w:rFonts w:ascii="Calibri" w:hAnsi="Calibri" w:cs="Calibri"/>
                <w:sz w:val="24"/>
                <w:szCs w:val="24"/>
              </w:rPr>
              <w:t>03).</w:t>
            </w:r>
          </w:p>
        </w:tc>
      </w:tr>
      <w:tr w:rsidR="00A53E26" w14:paraId="6CE2198E" w14:textId="77777777" w:rsidTr="00890278">
        <w:tc>
          <w:tcPr>
            <w:tcW w:w="1980" w:type="dxa"/>
          </w:tcPr>
          <w:p w14:paraId="115ECBE0" w14:textId="0C382B8F" w:rsidR="00A53E26" w:rsidRDefault="00B45C6E" w:rsidP="00890278">
            <w:pPr>
              <w:pStyle w:val="NoSpacing"/>
              <w:spacing w:line="276" w:lineRule="auto"/>
              <w:rPr>
                <w:rFonts w:ascii="Calibri" w:hAnsi="Calibri" w:cs="Calibri"/>
                <w:sz w:val="24"/>
                <w:szCs w:val="24"/>
              </w:rPr>
            </w:pPr>
            <w:r w:rsidRPr="00FE2157">
              <w:rPr>
                <w:rFonts w:ascii="Calibri" w:hAnsi="Calibri" w:cs="Calibri"/>
                <w:b/>
                <w:sz w:val="24"/>
                <w:szCs w:val="24"/>
              </w:rPr>
              <w:t>International best practice examples (benchmarks)</w:t>
            </w:r>
          </w:p>
        </w:tc>
        <w:tc>
          <w:tcPr>
            <w:tcW w:w="7036" w:type="dxa"/>
          </w:tcPr>
          <w:p w14:paraId="30A90A92" w14:textId="77777777" w:rsidR="00B45C6E" w:rsidRPr="00FE2157" w:rsidRDefault="00B45C6E"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United Kingdom</w:t>
            </w:r>
          </w:p>
          <w:p w14:paraId="600748DF" w14:textId="77777777" w:rsidR="00B45C6E" w:rsidRDefault="00B45C6E" w:rsidP="00890278">
            <w:pPr>
              <w:pStyle w:val="NoSpacing"/>
              <w:spacing w:line="276" w:lineRule="auto"/>
              <w:jc w:val="both"/>
              <w:rPr>
                <w:rFonts w:ascii="Calibri" w:hAnsi="Calibri" w:cs="Calibri"/>
                <w:sz w:val="24"/>
                <w:szCs w:val="24"/>
              </w:rPr>
            </w:pPr>
            <w:r w:rsidRPr="5BE48FCD">
              <w:rPr>
                <w:rFonts w:ascii="Calibri" w:hAnsi="Calibri" w:cs="Calibri"/>
                <w:sz w:val="24"/>
                <w:szCs w:val="24"/>
              </w:rPr>
              <w:t>The National Institute for Health and Care Excellence (NICE) provides brief advice guidelines for professionals and practitioners in primary care. (NICE project team, 2013).</w:t>
            </w:r>
          </w:p>
          <w:p w14:paraId="128377F1" w14:textId="77777777" w:rsidR="00B45C6E" w:rsidRDefault="00B45C6E" w:rsidP="00890278">
            <w:pPr>
              <w:pStyle w:val="NoSpacing"/>
              <w:spacing w:line="276" w:lineRule="auto"/>
              <w:jc w:val="both"/>
              <w:rPr>
                <w:rFonts w:ascii="Calibri" w:hAnsi="Calibri" w:cs="Calibri"/>
                <w:sz w:val="24"/>
                <w:szCs w:val="24"/>
              </w:rPr>
            </w:pPr>
          </w:p>
          <w:p w14:paraId="589D25BA" w14:textId="77777777" w:rsidR="00B45C6E" w:rsidRDefault="00B45C6E" w:rsidP="00890278">
            <w:pPr>
              <w:pStyle w:val="NoSpacing"/>
              <w:spacing w:line="276" w:lineRule="auto"/>
              <w:jc w:val="both"/>
              <w:rPr>
                <w:rFonts w:ascii="Calibri" w:hAnsi="Calibri" w:cs="Calibri"/>
                <w:b/>
                <w:sz w:val="24"/>
                <w:szCs w:val="24"/>
              </w:rPr>
            </w:pPr>
            <w:r>
              <w:rPr>
                <w:rFonts w:ascii="Calibri" w:hAnsi="Calibri" w:cs="Calibri"/>
                <w:b/>
                <w:sz w:val="24"/>
                <w:szCs w:val="24"/>
              </w:rPr>
              <w:t>Belgium</w:t>
            </w:r>
          </w:p>
          <w:p w14:paraId="1FBD2DDC" w14:textId="77777777" w:rsidR="00B45C6E" w:rsidRDefault="00B45C6E" w:rsidP="00890278">
            <w:pPr>
              <w:pStyle w:val="NoSpacing"/>
              <w:spacing w:line="276" w:lineRule="auto"/>
              <w:jc w:val="both"/>
              <w:rPr>
                <w:rFonts w:ascii="Calibri" w:hAnsi="Calibri" w:cs="Calibri"/>
                <w:sz w:val="24"/>
                <w:szCs w:val="24"/>
              </w:rPr>
            </w:pPr>
            <w:r w:rsidRPr="73428604">
              <w:rPr>
                <w:rFonts w:ascii="Calibri" w:hAnsi="Calibri" w:cs="Calibri"/>
                <w:b/>
                <w:bCs/>
                <w:sz w:val="24"/>
                <w:szCs w:val="24"/>
              </w:rPr>
              <w:lastRenderedPageBreak/>
              <w:t>Physical activity on referral (</w:t>
            </w:r>
            <w:proofErr w:type="spellStart"/>
            <w:r w:rsidRPr="73428604">
              <w:rPr>
                <w:rFonts w:ascii="Calibri" w:hAnsi="Calibri" w:cs="Calibri"/>
                <w:b/>
                <w:bCs/>
                <w:sz w:val="24"/>
                <w:szCs w:val="24"/>
              </w:rPr>
              <w:t>Bewegen</w:t>
            </w:r>
            <w:proofErr w:type="spellEnd"/>
            <w:r w:rsidRPr="73428604">
              <w:rPr>
                <w:rFonts w:ascii="Calibri" w:hAnsi="Calibri" w:cs="Calibri"/>
                <w:b/>
                <w:bCs/>
                <w:sz w:val="24"/>
                <w:szCs w:val="24"/>
              </w:rPr>
              <w:t xml:space="preserve"> Op </w:t>
            </w:r>
            <w:proofErr w:type="spellStart"/>
            <w:r w:rsidRPr="73428604">
              <w:rPr>
                <w:rFonts w:ascii="Calibri" w:hAnsi="Calibri" w:cs="Calibri"/>
                <w:b/>
                <w:bCs/>
                <w:sz w:val="24"/>
                <w:szCs w:val="24"/>
              </w:rPr>
              <w:t>Verwijzing</w:t>
            </w:r>
            <w:proofErr w:type="spellEnd"/>
            <w:r w:rsidRPr="73428604">
              <w:rPr>
                <w:rFonts w:ascii="Calibri" w:hAnsi="Calibri" w:cs="Calibri"/>
                <w:b/>
                <w:bCs/>
                <w:sz w:val="24"/>
                <w:szCs w:val="24"/>
              </w:rPr>
              <w:t>)</w:t>
            </w:r>
            <w:r>
              <w:br/>
            </w:r>
            <w:r w:rsidRPr="73428604">
              <w:rPr>
                <w:rFonts w:ascii="Calibri" w:hAnsi="Calibri" w:cs="Calibri"/>
                <w:sz w:val="24"/>
                <w:szCs w:val="24"/>
              </w:rPr>
              <w:t xml:space="preserve">The programme aims to increase physical activity levels during subsidized sessions with personal physical activity coaches. Its main instrument is a written referral by primary care physicians to inactive and/or sedentary people, with a focus on disadvantaged groups. The programme is coordinated by the Flemish Institute of Healthy Living, </w:t>
            </w:r>
            <w:proofErr w:type="gramStart"/>
            <w:r w:rsidRPr="73428604">
              <w:rPr>
                <w:rFonts w:ascii="Calibri" w:hAnsi="Calibri" w:cs="Calibri"/>
                <w:sz w:val="24"/>
                <w:szCs w:val="24"/>
              </w:rPr>
              <w:t>funded</w:t>
            </w:r>
            <w:proofErr w:type="gramEnd"/>
            <w:r w:rsidRPr="73428604">
              <w:rPr>
                <w:rFonts w:ascii="Calibri" w:hAnsi="Calibri" w:cs="Calibri"/>
                <w:sz w:val="24"/>
                <w:szCs w:val="24"/>
              </w:rPr>
              <w:t xml:space="preserve"> and supported by the Flemish government and implemented by an intersectoral network of local organizations (WHO/Europe, 2018). </w:t>
            </w:r>
          </w:p>
          <w:p w14:paraId="379509DE" w14:textId="77777777" w:rsidR="00B45C6E" w:rsidRDefault="00B45C6E" w:rsidP="00890278">
            <w:pPr>
              <w:pStyle w:val="NoSpacing"/>
              <w:spacing w:line="276" w:lineRule="auto"/>
              <w:jc w:val="both"/>
              <w:rPr>
                <w:rFonts w:ascii="Calibri" w:hAnsi="Calibri" w:cs="Calibri"/>
                <w:bCs/>
                <w:sz w:val="24"/>
                <w:szCs w:val="24"/>
              </w:rPr>
            </w:pPr>
          </w:p>
          <w:p w14:paraId="6BA86549" w14:textId="77777777" w:rsidR="00B45C6E" w:rsidRPr="007E07D5" w:rsidRDefault="00B45C6E" w:rsidP="00890278">
            <w:pPr>
              <w:pStyle w:val="NoSpacing"/>
              <w:spacing w:line="276" w:lineRule="auto"/>
              <w:jc w:val="both"/>
              <w:rPr>
                <w:rFonts w:ascii="Calibri" w:hAnsi="Calibri" w:cs="Calibri"/>
                <w:b/>
                <w:bCs/>
                <w:sz w:val="24"/>
                <w:szCs w:val="24"/>
              </w:rPr>
            </w:pPr>
            <w:r w:rsidRPr="73428604">
              <w:rPr>
                <w:rFonts w:ascii="Calibri" w:hAnsi="Calibri" w:cs="Calibri"/>
                <w:b/>
                <w:bCs/>
                <w:sz w:val="24"/>
                <w:szCs w:val="24"/>
              </w:rPr>
              <w:t>Croatia</w:t>
            </w:r>
          </w:p>
          <w:p w14:paraId="364280FB" w14:textId="77777777" w:rsidR="00B45C6E" w:rsidRPr="007E07D5" w:rsidRDefault="00B45C6E" w:rsidP="00890278">
            <w:pPr>
              <w:pStyle w:val="NoSpacing"/>
              <w:spacing w:line="276" w:lineRule="auto"/>
              <w:jc w:val="both"/>
              <w:rPr>
                <w:rFonts w:ascii="Calibri" w:hAnsi="Calibri" w:cs="Calibri"/>
                <w:b/>
                <w:bCs/>
                <w:sz w:val="24"/>
                <w:szCs w:val="24"/>
              </w:rPr>
            </w:pPr>
            <w:r w:rsidRPr="73428604">
              <w:rPr>
                <w:rFonts w:ascii="Calibri" w:hAnsi="Calibri" w:cs="Calibri"/>
                <w:b/>
                <w:bCs/>
                <w:sz w:val="24"/>
                <w:szCs w:val="24"/>
              </w:rPr>
              <w:t>Walking towards health (</w:t>
            </w:r>
            <w:proofErr w:type="spellStart"/>
            <w:r w:rsidRPr="73428604">
              <w:rPr>
                <w:rFonts w:ascii="Calibri" w:hAnsi="Calibri" w:cs="Calibri"/>
                <w:b/>
                <w:bCs/>
                <w:sz w:val="24"/>
                <w:szCs w:val="24"/>
              </w:rPr>
              <w:t>Hodanjem</w:t>
            </w:r>
            <w:proofErr w:type="spellEnd"/>
            <w:r w:rsidRPr="73428604">
              <w:rPr>
                <w:rFonts w:ascii="Calibri" w:hAnsi="Calibri" w:cs="Calibri"/>
                <w:b/>
                <w:bCs/>
                <w:sz w:val="24"/>
                <w:szCs w:val="24"/>
              </w:rPr>
              <w:t xml:space="preserve"> do </w:t>
            </w:r>
            <w:proofErr w:type="spellStart"/>
            <w:r w:rsidRPr="73428604">
              <w:rPr>
                <w:rFonts w:ascii="Calibri" w:hAnsi="Calibri" w:cs="Calibri"/>
                <w:b/>
                <w:bCs/>
                <w:sz w:val="24"/>
                <w:szCs w:val="24"/>
              </w:rPr>
              <w:t>zdravlja</w:t>
            </w:r>
            <w:proofErr w:type="spellEnd"/>
            <w:r w:rsidRPr="73428604">
              <w:rPr>
                <w:rFonts w:ascii="Calibri" w:hAnsi="Calibri" w:cs="Calibri"/>
                <w:b/>
                <w:bCs/>
                <w:sz w:val="24"/>
                <w:szCs w:val="24"/>
              </w:rPr>
              <w:t>)</w:t>
            </w:r>
          </w:p>
          <w:p w14:paraId="305AE08C" w14:textId="77777777" w:rsidR="00B45C6E" w:rsidRPr="007E07D5" w:rsidRDefault="00B45C6E" w:rsidP="00890278">
            <w:pPr>
              <w:pStyle w:val="NoSpacing"/>
              <w:spacing w:line="276" w:lineRule="auto"/>
              <w:jc w:val="both"/>
              <w:rPr>
                <w:rFonts w:ascii="Calibri" w:hAnsi="Calibri" w:cs="Calibri"/>
                <w:sz w:val="24"/>
                <w:szCs w:val="24"/>
              </w:rPr>
            </w:pPr>
            <w:r w:rsidRPr="73428604">
              <w:rPr>
                <w:rFonts w:ascii="Calibri" w:hAnsi="Calibri" w:cs="Calibri"/>
                <w:sz w:val="24"/>
                <w:szCs w:val="24"/>
              </w:rPr>
              <w:t>Initiated by the National Health Promotion Programme “Healthy living”, health professionals inform and encourage citizens to participate in regularly organized walks with professional guidance as part of the programme “Walking towards health”. This programme has been implemented in 21 counties by multidisciplinary teams of experts, including general physicians, hospital representatives and city representatives. The next step is to adapt walking routes in all counties to turn them into designated health-promoting environments (WHO/Europe, 2018).</w:t>
            </w:r>
          </w:p>
          <w:p w14:paraId="296519A7" w14:textId="77777777" w:rsidR="00B45C6E" w:rsidRPr="007E07D5" w:rsidRDefault="00B45C6E" w:rsidP="00890278">
            <w:pPr>
              <w:pStyle w:val="NoSpacing"/>
              <w:spacing w:line="276" w:lineRule="auto"/>
              <w:jc w:val="both"/>
              <w:rPr>
                <w:rFonts w:ascii="Calibri" w:hAnsi="Calibri" w:cs="Calibri"/>
                <w:sz w:val="24"/>
                <w:szCs w:val="24"/>
              </w:rPr>
            </w:pPr>
          </w:p>
          <w:p w14:paraId="2695D763" w14:textId="77777777" w:rsidR="00B45C6E" w:rsidRPr="007E07D5" w:rsidRDefault="00B45C6E" w:rsidP="00890278">
            <w:pPr>
              <w:pStyle w:val="NoSpacing"/>
              <w:spacing w:line="276" w:lineRule="auto"/>
              <w:jc w:val="both"/>
              <w:rPr>
                <w:rFonts w:ascii="Calibri" w:hAnsi="Calibri" w:cs="Calibri"/>
                <w:b/>
                <w:bCs/>
                <w:sz w:val="24"/>
                <w:szCs w:val="24"/>
              </w:rPr>
            </w:pPr>
            <w:r w:rsidRPr="73428604">
              <w:rPr>
                <w:rFonts w:ascii="Calibri" w:hAnsi="Calibri" w:cs="Calibri"/>
                <w:b/>
                <w:bCs/>
                <w:sz w:val="24"/>
                <w:szCs w:val="24"/>
              </w:rPr>
              <w:t>Czech Republic</w:t>
            </w:r>
          </w:p>
          <w:p w14:paraId="5D74C1E3" w14:textId="77777777" w:rsidR="00B45C6E" w:rsidRPr="007E07D5" w:rsidRDefault="00B45C6E" w:rsidP="00890278">
            <w:pPr>
              <w:pStyle w:val="NoSpacing"/>
              <w:spacing w:line="276" w:lineRule="auto"/>
              <w:jc w:val="both"/>
              <w:rPr>
                <w:rFonts w:ascii="Calibri" w:hAnsi="Calibri" w:cs="Calibri"/>
                <w:b/>
                <w:bCs/>
                <w:sz w:val="24"/>
                <w:szCs w:val="24"/>
              </w:rPr>
            </w:pPr>
            <w:r w:rsidRPr="73428604">
              <w:rPr>
                <w:rFonts w:ascii="Calibri" w:hAnsi="Calibri" w:cs="Calibri"/>
                <w:b/>
                <w:bCs/>
                <w:sz w:val="24"/>
                <w:szCs w:val="24"/>
              </w:rPr>
              <w:t>Short intervention web (</w:t>
            </w:r>
            <w:proofErr w:type="spellStart"/>
            <w:r w:rsidRPr="73428604">
              <w:rPr>
                <w:rFonts w:ascii="Calibri" w:hAnsi="Calibri" w:cs="Calibri"/>
                <w:b/>
                <w:bCs/>
                <w:sz w:val="24"/>
                <w:szCs w:val="24"/>
              </w:rPr>
              <w:t>krate</w:t>
            </w:r>
            <w:proofErr w:type="spellEnd"/>
            <w:r w:rsidRPr="73428604">
              <w:rPr>
                <w:rFonts w:ascii="Calibri" w:hAnsi="Calibri" w:cs="Calibri"/>
                <w:b/>
                <w:bCs/>
                <w:sz w:val="24"/>
                <w:szCs w:val="24"/>
              </w:rPr>
              <w:t xml:space="preserve"> </w:t>
            </w:r>
            <w:proofErr w:type="spellStart"/>
            <w:r w:rsidRPr="73428604">
              <w:rPr>
                <w:rFonts w:ascii="Calibri" w:hAnsi="Calibri" w:cs="Calibri"/>
                <w:b/>
                <w:bCs/>
                <w:sz w:val="24"/>
                <w:szCs w:val="24"/>
              </w:rPr>
              <w:t>intervence</w:t>
            </w:r>
            <w:proofErr w:type="spellEnd"/>
            <w:r w:rsidRPr="73428604">
              <w:rPr>
                <w:rFonts w:ascii="Calibri" w:hAnsi="Calibri" w:cs="Calibri"/>
                <w:b/>
                <w:bCs/>
                <w:sz w:val="24"/>
                <w:szCs w:val="24"/>
              </w:rPr>
              <w:t>)</w:t>
            </w:r>
          </w:p>
          <w:p w14:paraId="633F01E5" w14:textId="77777777" w:rsidR="00B45C6E" w:rsidRPr="007E07D5" w:rsidRDefault="00B45C6E" w:rsidP="00890278">
            <w:pPr>
              <w:pStyle w:val="NoSpacing"/>
              <w:spacing w:line="276" w:lineRule="auto"/>
              <w:jc w:val="both"/>
              <w:rPr>
                <w:rFonts w:ascii="Calibri" w:hAnsi="Calibri" w:cs="Calibri"/>
                <w:sz w:val="24"/>
                <w:szCs w:val="24"/>
              </w:rPr>
            </w:pPr>
            <w:r w:rsidRPr="73428604">
              <w:rPr>
                <w:rFonts w:ascii="Calibri" w:hAnsi="Calibri" w:cs="Calibri"/>
                <w:sz w:val="24"/>
                <w:szCs w:val="24"/>
              </w:rPr>
              <w:t xml:space="preserve">The programme provides for short interventions by professionals who are trained by the National Institute of Health in the “short intervention method”, which teaches communication and motivation. The method is suitable for workers in health care, social services and education who are interested in educating </w:t>
            </w:r>
            <w:proofErr w:type="spellStart"/>
            <w:r w:rsidRPr="73428604">
              <w:rPr>
                <w:rFonts w:ascii="Calibri" w:hAnsi="Calibri" w:cs="Calibri"/>
                <w:sz w:val="24"/>
                <w:szCs w:val="24"/>
              </w:rPr>
              <w:t>ther</w:t>
            </w:r>
            <w:proofErr w:type="spellEnd"/>
            <w:r w:rsidRPr="73428604">
              <w:rPr>
                <w:rFonts w:ascii="Calibri" w:hAnsi="Calibri" w:cs="Calibri"/>
                <w:sz w:val="24"/>
                <w:szCs w:val="24"/>
              </w:rPr>
              <w:t xml:space="preserve"> patients, clients or pupils about risk factors and health-enhancing lifestyle behaviour, including physical activity. The programme is supported by the National Health Programme of the Ministry of Health (WHO/Europe, 2018).</w:t>
            </w:r>
          </w:p>
          <w:p w14:paraId="4B2B783E" w14:textId="77777777" w:rsidR="00A53E26" w:rsidRDefault="00A53E26" w:rsidP="00890278">
            <w:pPr>
              <w:pStyle w:val="NoSpacing"/>
              <w:spacing w:line="276" w:lineRule="auto"/>
              <w:jc w:val="both"/>
              <w:rPr>
                <w:rFonts w:ascii="Calibri" w:hAnsi="Calibri" w:cs="Calibri"/>
                <w:sz w:val="24"/>
                <w:szCs w:val="24"/>
              </w:rPr>
            </w:pPr>
          </w:p>
          <w:p w14:paraId="5DB0C820" w14:textId="77777777" w:rsidR="00B45C6E" w:rsidRPr="007E07D5" w:rsidRDefault="00B45C6E" w:rsidP="00890278">
            <w:pPr>
              <w:pStyle w:val="NoSpacing"/>
              <w:spacing w:line="276" w:lineRule="auto"/>
              <w:jc w:val="both"/>
              <w:rPr>
                <w:rFonts w:ascii="Calibri" w:hAnsi="Calibri" w:cs="Calibri"/>
                <w:b/>
                <w:bCs/>
                <w:sz w:val="24"/>
                <w:szCs w:val="24"/>
              </w:rPr>
            </w:pPr>
            <w:r w:rsidRPr="73428604">
              <w:rPr>
                <w:rFonts w:ascii="Calibri" w:hAnsi="Calibri" w:cs="Calibri"/>
                <w:b/>
                <w:bCs/>
                <w:sz w:val="24"/>
                <w:szCs w:val="24"/>
              </w:rPr>
              <w:t>Finland</w:t>
            </w:r>
          </w:p>
          <w:p w14:paraId="61FA5927" w14:textId="77777777" w:rsidR="00B45C6E" w:rsidRPr="007E07D5" w:rsidRDefault="00B45C6E" w:rsidP="00890278">
            <w:pPr>
              <w:pStyle w:val="NoSpacing"/>
              <w:spacing w:line="276" w:lineRule="auto"/>
              <w:jc w:val="both"/>
              <w:rPr>
                <w:rFonts w:ascii="Calibri" w:hAnsi="Calibri" w:cs="Calibri"/>
                <w:b/>
                <w:bCs/>
                <w:sz w:val="24"/>
                <w:szCs w:val="24"/>
              </w:rPr>
            </w:pPr>
            <w:r w:rsidRPr="73428604">
              <w:rPr>
                <w:rFonts w:ascii="Calibri" w:hAnsi="Calibri" w:cs="Calibri"/>
                <w:b/>
                <w:bCs/>
                <w:sz w:val="24"/>
                <w:szCs w:val="24"/>
              </w:rPr>
              <w:t>Lifestyle counselling for social and health care through a multisectoral network (VESOTE)</w:t>
            </w:r>
          </w:p>
          <w:p w14:paraId="7CC0008D" w14:textId="675021A1" w:rsidR="00B45C6E" w:rsidRDefault="00B45C6E" w:rsidP="00890278">
            <w:pPr>
              <w:pStyle w:val="NoSpacing"/>
              <w:spacing w:line="276" w:lineRule="auto"/>
              <w:jc w:val="both"/>
              <w:rPr>
                <w:rFonts w:ascii="Calibri" w:hAnsi="Calibri" w:cs="Calibri"/>
                <w:sz w:val="24"/>
                <w:szCs w:val="24"/>
              </w:rPr>
            </w:pPr>
            <w:r w:rsidRPr="73428604">
              <w:rPr>
                <w:rFonts w:ascii="Calibri" w:hAnsi="Calibri" w:cs="Calibri"/>
                <w:sz w:val="24"/>
                <w:szCs w:val="24"/>
              </w:rPr>
              <w:t xml:space="preserve">The programme is designed to reinforce and develop lifestyle counselling in social and health care, to increase physical activity, decrease sedentary behaviour, improve diet and sleeping patterns and reduce health inequalities. It is funded by the Ministry of Social Affairs </w:t>
            </w:r>
            <w:r w:rsidRPr="73428604">
              <w:rPr>
                <w:rFonts w:ascii="Calibri" w:hAnsi="Calibri" w:cs="Calibri"/>
                <w:sz w:val="24"/>
                <w:szCs w:val="24"/>
              </w:rPr>
              <w:lastRenderedPageBreak/>
              <w:t>and Health and covers 4 million people in 184 municipalities.</w:t>
            </w:r>
            <w:r>
              <w:rPr>
                <w:rFonts w:ascii="Calibri" w:hAnsi="Calibri" w:cs="Calibri"/>
                <w:sz w:val="24"/>
                <w:szCs w:val="24"/>
              </w:rPr>
              <w:t xml:space="preserve"> </w:t>
            </w:r>
            <w:proofErr w:type="gramStart"/>
            <w:r>
              <w:rPr>
                <w:rFonts w:ascii="Calibri" w:hAnsi="Calibri" w:cs="Calibri"/>
                <w:sz w:val="24"/>
                <w:szCs w:val="24"/>
              </w:rPr>
              <w:t>I</w:t>
            </w:r>
            <w:r w:rsidRPr="73428604">
              <w:rPr>
                <w:rFonts w:ascii="Calibri" w:hAnsi="Calibri" w:cs="Calibri"/>
                <w:sz w:val="24"/>
                <w:szCs w:val="24"/>
              </w:rPr>
              <w:t>n particular, VESOTE</w:t>
            </w:r>
            <w:proofErr w:type="gramEnd"/>
            <w:r w:rsidRPr="73428604">
              <w:rPr>
                <w:rFonts w:ascii="Calibri" w:hAnsi="Calibri" w:cs="Calibri"/>
                <w:sz w:val="24"/>
                <w:szCs w:val="24"/>
              </w:rPr>
              <w:t xml:space="preserve"> includes adopting and reinforcing lifestyle counselling models, capacity-building for lifestyle counselling and using and extending good practices. The programme offers activities such as web-based training for professionals, e-lectures, development and improvement of treatment and service chains among different units in health care and objective population-based monitoring of physical activity and </w:t>
            </w:r>
            <w:proofErr w:type="spellStart"/>
            <w:r w:rsidRPr="73428604">
              <w:rPr>
                <w:rFonts w:ascii="Calibri" w:hAnsi="Calibri" w:cs="Calibri"/>
                <w:sz w:val="24"/>
                <w:szCs w:val="24"/>
              </w:rPr>
              <w:t>sleeh</w:t>
            </w:r>
            <w:proofErr w:type="spellEnd"/>
            <w:r w:rsidRPr="73428604">
              <w:rPr>
                <w:rFonts w:ascii="Calibri" w:hAnsi="Calibri" w:cs="Calibri"/>
                <w:sz w:val="24"/>
                <w:szCs w:val="24"/>
              </w:rPr>
              <w:t xml:space="preserve"> (WHO/Europe, 2018).</w:t>
            </w:r>
          </w:p>
        </w:tc>
      </w:tr>
      <w:tr w:rsidR="00A53E26" w14:paraId="4BCED917" w14:textId="77777777" w:rsidTr="00890278">
        <w:tc>
          <w:tcPr>
            <w:tcW w:w="1980" w:type="dxa"/>
          </w:tcPr>
          <w:p w14:paraId="38FB5200" w14:textId="4626054C" w:rsidR="00A53E26" w:rsidRDefault="00B45C6E" w:rsidP="00890278">
            <w:pPr>
              <w:pStyle w:val="NoSpacing"/>
              <w:spacing w:line="276" w:lineRule="auto"/>
              <w:jc w:val="both"/>
              <w:rPr>
                <w:rFonts w:ascii="Calibri" w:hAnsi="Calibri" w:cs="Calibri"/>
                <w:sz w:val="24"/>
                <w:szCs w:val="24"/>
              </w:rPr>
            </w:pPr>
            <w:proofErr w:type="spellStart"/>
            <w:r w:rsidRPr="00FE2157">
              <w:rPr>
                <w:rFonts w:ascii="Calibri" w:hAnsi="Calibri" w:cs="Calibri"/>
                <w:b/>
                <w:sz w:val="24"/>
                <w:szCs w:val="24"/>
                <w:lang w:val="fr-FR"/>
              </w:rPr>
              <w:lastRenderedPageBreak/>
              <w:t>Context</w:t>
            </w:r>
            <w:proofErr w:type="spellEnd"/>
          </w:p>
        </w:tc>
        <w:tc>
          <w:tcPr>
            <w:tcW w:w="7036" w:type="dxa"/>
          </w:tcPr>
          <w:p w14:paraId="4A47CE76" w14:textId="77777777" w:rsidR="00B45C6E" w:rsidRPr="009C01F0" w:rsidRDefault="00B45C6E" w:rsidP="00890278">
            <w:pPr>
              <w:pStyle w:val="NoSpacing"/>
              <w:spacing w:line="276" w:lineRule="auto"/>
              <w:jc w:val="both"/>
              <w:rPr>
                <w:rFonts w:ascii="Calibri" w:hAnsi="Calibri" w:cs="Calibri"/>
                <w:b/>
                <w:bCs/>
                <w:sz w:val="24"/>
                <w:szCs w:val="24"/>
              </w:rPr>
            </w:pPr>
            <w:r w:rsidRPr="009C01F0">
              <w:rPr>
                <w:rFonts w:ascii="Calibri" w:hAnsi="Calibri" w:cs="Calibri"/>
                <w:b/>
                <w:bCs/>
                <w:sz w:val="24"/>
                <w:szCs w:val="24"/>
              </w:rPr>
              <w:t>WHO Global Action Plan on Physical Activity:</w:t>
            </w:r>
          </w:p>
          <w:p w14:paraId="3FC8623A" w14:textId="635CCA08" w:rsidR="00B45C6E" w:rsidRDefault="00B45C6E" w:rsidP="00890278">
            <w:pPr>
              <w:pStyle w:val="NoSpacing"/>
              <w:spacing w:line="276" w:lineRule="auto"/>
              <w:jc w:val="both"/>
              <w:rPr>
                <w:rFonts w:ascii="Calibri" w:hAnsi="Calibri" w:cs="Calibri"/>
                <w:sz w:val="24"/>
                <w:szCs w:val="24"/>
              </w:rPr>
            </w:pPr>
            <w:r w:rsidRPr="00C24EC9">
              <w:rPr>
                <w:rFonts w:ascii="Calibri" w:hAnsi="Calibri" w:cs="Calibri"/>
                <w:sz w:val="24"/>
                <w:szCs w:val="24"/>
              </w:rPr>
              <w:t xml:space="preserve">Implement and strengthen systems of patient assessment and counselling on increasing physical activity and reducing sedentary behaviour, by appropriately trained health, </w:t>
            </w:r>
            <w:proofErr w:type="gramStart"/>
            <w:r w:rsidRPr="00C24EC9">
              <w:rPr>
                <w:rFonts w:ascii="Calibri" w:hAnsi="Calibri" w:cs="Calibri"/>
                <w:sz w:val="24"/>
                <w:szCs w:val="24"/>
              </w:rPr>
              <w:t>community</w:t>
            </w:r>
            <w:proofErr w:type="gramEnd"/>
            <w:r w:rsidRPr="00C24EC9">
              <w:rPr>
                <w:rFonts w:ascii="Calibri" w:hAnsi="Calibri" w:cs="Calibri"/>
                <w:sz w:val="24"/>
                <w:szCs w:val="24"/>
              </w:rPr>
              <w:t xml:space="preserve"> and social care providers, as appropriate, in primary and secondary health care and social services, as part of universal health care, ensuring community and patient involvement and coordinated links with community resources, where appropriate </w:t>
            </w:r>
            <w:r>
              <w:rPr>
                <w:rFonts w:ascii="Calibri" w:hAnsi="Calibri" w:cs="Calibri"/>
                <w:sz w:val="24"/>
                <w:szCs w:val="24"/>
              </w:rPr>
              <w:t>(action 3.2)</w:t>
            </w:r>
            <w:r w:rsidR="00887CDE">
              <w:rPr>
                <w:rFonts w:ascii="Calibri" w:hAnsi="Calibri" w:cs="Calibri"/>
                <w:sz w:val="24"/>
                <w:szCs w:val="24"/>
              </w:rPr>
              <w:t xml:space="preserve"> (WHO, 2018)</w:t>
            </w:r>
            <w:r w:rsidRPr="009C01F0">
              <w:rPr>
                <w:rFonts w:ascii="Calibri" w:hAnsi="Calibri" w:cs="Calibri"/>
                <w:sz w:val="24"/>
                <w:szCs w:val="24"/>
              </w:rPr>
              <w:t>.</w:t>
            </w:r>
          </w:p>
          <w:p w14:paraId="056D315A" w14:textId="77777777" w:rsidR="00B45C6E" w:rsidRDefault="00B45C6E" w:rsidP="00890278">
            <w:pPr>
              <w:pStyle w:val="NoSpacing"/>
              <w:spacing w:line="276" w:lineRule="auto"/>
              <w:jc w:val="both"/>
              <w:rPr>
                <w:rFonts w:ascii="Calibri" w:hAnsi="Calibri" w:cs="Calibri"/>
                <w:sz w:val="24"/>
                <w:szCs w:val="24"/>
              </w:rPr>
            </w:pPr>
          </w:p>
          <w:p w14:paraId="22A6C61F" w14:textId="77777777" w:rsidR="00B45C6E" w:rsidRPr="009C01F0" w:rsidRDefault="00B45C6E" w:rsidP="00890278">
            <w:pPr>
              <w:pStyle w:val="NoSpacing"/>
              <w:spacing w:line="276" w:lineRule="auto"/>
              <w:jc w:val="both"/>
              <w:rPr>
                <w:rFonts w:ascii="Calibri" w:hAnsi="Calibri" w:cs="Calibri"/>
                <w:b/>
                <w:bCs/>
                <w:sz w:val="24"/>
                <w:szCs w:val="24"/>
              </w:rPr>
            </w:pPr>
            <w:r w:rsidRPr="009C01F0">
              <w:rPr>
                <w:rFonts w:ascii="Calibri" w:hAnsi="Calibri" w:cs="Calibri"/>
                <w:b/>
                <w:bCs/>
                <w:sz w:val="24"/>
                <w:szCs w:val="24"/>
              </w:rPr>
              <w:t>Physical activity strategy for the WHO European Region:</w:t>
            </w:r>
          </w:p>
          <w:p w14:paraId="730B6049" w14:textId="3C1DA95F" w:rsidR="00B45C6E" w:rsidRDefault="00B45C6E" w:rsidP="00890278">
            <w:pPr>
              <w:pStyle w:val="NoSpacing"/>
              <w:spacing w:line="276" w:lineRule="auto"/>
              <w:jc w:val="both"/>
              <w:rPr>
                <w:rFonts w:ascii="Calibri" w:hAnsi="Calibri" w:cs="Calibri"/>
                <w:sz w:val="24"/>
                <w:szCs w:val="24"/>
              </w:rPr>
            </w:pPr>
            <w:r w:rsidRPr="00C24EC9">
              <w:rPr>
                <w:rFonts w:ascii="Calibri" w:hAnsi="Calibri" w:cs="Calibri"/>
                <w:sz w:val="24"/>
                <w:szCs w:val="24"/>
              </w:rPr>
              <w:t>Member States should work towards making the promotion of physical activity by health professionals the norm. Early identification, counselling and referral at the primary care level should be integrated into standard practice and should respond to the different needs of patients. For the general population, a simple assessment of the level of physical activity could be integrated into the ongoing risk factor assessment, followed by brief advice, if required, about recommended levels. For patients requiring more support, the counselling may take the form of an intervention using motivational techniques and goal setting, with referral to specialists and</w:t>
            </w:r>
            <w:r>
              <w:rPr>
                <w:rFonts w:ascii="Calibri" w:hAnsi="Calibri" w:cs="Calibri"/>
                <w:sz w:val="24"/>
                <w:szCs w:val="24"/>
              </w:rPr>
              <w:t xml:space="preserve"> </w:t>
            </w:r>
            <w:r w:rsidRPr="00C24EC9">
              <w:rPr>
                <w:rFonts w:ascii="Calibri" w:hAnsi="Calibri" w:cs="Calibri"/>
                <w:sz w:val="24"/>
                <w:szCs w:val="24"/>
              </w:rPr>
              <w:t>other health and allied professionals, where necessary. While the promotion of physical activity should be seen as a core competence for all primary health-care professionals, governments could also consider ways to continuously provide incentives for its full integration into daily practice. Physical activity programmes or sports</w:t>
            </w:r>
            <w:r>
              <w:rPr>
                <w:rFonts w:ascii="Calibri" w:hAnsi="Calibri" w:cs="Calibri"/>
                <w:sz w:val="24"/>
                <w:szCs w:val="24"/>
              </w:rPr>
              <w:t xml:space="preserve"> </w:t>
            </w:r>
            <w:r w:rsidRPr="00C24EC9">
              <w:rPr>
                <w:rFonts w:ascii="Calibri" w:hAnsi="Calibri" w:cs="Calibri"/>
                <w:sz w:val="24"/>
                <w:szCs w:val="24"/>
              </w:rPr>
              <w:t xml:space="preserve">classes and physical activity-based prevention or rehabilitation offers may be considered, according to national circumstances, for the purpose of reimbursement by health insurance companies or national health systems when and where appropriate, with clear guidance for health professionals </w:t>
            </w:r>
            <w:r>
              <w:rPr>
                <w:rFonts w:ascii="Calibri" w:hAnsi="Calibri" w:cs="Calibri"/>
                <w:sz w:val="24"/>
                <w:szCs w:val="24"/>
              </w:rPr>
              <w:t>(objective 3.3)</w:t>
            </w:r>
            <w:r w:rsidR="00887CDE">
              <w:rPr>
                <w:rFonts w:ascii="Calibri" w:hAnsi="Calibri" w:cs="Calibri"/>
                <w:sz w:val="24"/>
                <w:szCs w:val="24"/>
              </w:rPr>
              <w:t xml:space="preserve"> (WHOROE, 2016)</w:t>
            </w:r>
            <w:r>
              <w:rPr>
                <w:rFonts w:ascii="Calibri" w:hAnsi="Calibri" w:cs="Calibri"/>
                <w:sz w:val="24"/>
                <w:szCs w:val="24"/>
              </w:rPr>
              <w:t>.</w:t>
            </w:r>
          </w:p>
          <w:p w14:paraId="79EB64B0" w14:textId="77777777" w:rsidR="00A53E26" w:rsidRDefault="00A53E26" w:rsidP="00890278">
            <w:pPr>
              <w:pStyle w:val="NoSpacing"/>
              <w:spacing w:line="276" w:lineRule="auto"/>
              <w:jc w:val="both"/>
              <w:rPr>
                <w:rFonts w:ascii="Calibri" w:hAnsi="Calibri" w:cs="Calibri"/>
                <w:sz w:val="24"/>
                <w:szCs w:val="24"/>
              </w:rPr>
            </w:pPr>
          </w:p>
          <w:p w14:paraId="5682A05C" w14:textId="77777777" w:rsidR="00B45C6E" w:rsidRDefault="00B45C6E" w:rsidP="00890278">
            <w:pPr>
              <w:pStyle w:val="NoSpacing"/>
              <w:spacing w:line="276" w:lineRule="auto"/>
              <w:jc w:val="both"/>
              <w:rPr>
                <w:rFonts w:ascii="Calibri" w:hAnsi="Calibri" w:cs="Calibri"/>
                <w:b/>
                <w:bCs/>
                <w:sz w:val="24"/>
                <w:szCs w:val="24"/>
              </w:rPr>
            </w:pPr>
            <w:r>
              <w:rPr>
                <w:rFonts w:ascii="Calibri" w:hAnsi="Calibri" w:cs="Calibri"/>
                <w:b/>
                <w:bCs/>
                <w:sz w:val="24"/>
                <w:szCs w:val="24"/>
              </w:rPr>
              <w:t xml:space="preserve">EU </w:t>
            </w:r>
          </w:p>
          <w:p w14:paraId="6C4EBCF7" w14:textId="77777777" w:rsidR="00B45C6E" w:rsidRPr="009C01F0" w:rsidRDefault="00B45C6E" w:rsidP="00890278">
            <w:pPr>
              <w:pStyle w:val="NoSpacing"/>
              <w:spacing w:line="276" w:lineRule="auto"/>
              <w:jc w:val="both"/>
              <w:rPr>
                <w:rFonts w:ascii="Calibri" w:hAnsi="Calibri" w:cs="Calibri"/>
                <w:b/>
                <w:bCs/>
                <w:sz w:val="24"/>
                <w:szCs w:val="24"/>
              </w:rPr>
            </w:pPr>
            <w:r>
              <w:rPr>
                <w:rFonts w:ascii="Calibri" w:hAnsi="Calibri" w:cs="Calibri"/>
                <w:b/>
                <w:bCs/>
                <w:sz w:val="24"/>
                <w:szCs w:val="24"/>
              </w:rPr>
              <w:t>2013</w:t>
            </w:r>
            <w:r w:rsidRPr="009C01F0">
              <w:rPr>
                <w:rFonts w:ascii="Calibri" w:hAnsi="Calibri" w:cs="Calibri"/>
                <w:b/>
                <w:bCs/>
                <w:sz w:val="24"/>
                <w:szCs w:val="24"/>
              </w:rPr>
              <w:t xml:space="preserve"> Council Recommendations:</w:t>
            </w:r>
          </w:p>
          <w:p w14:paraId="1C8595C1" w14:textId="7CB08F94" w:rsidR="00B45C6E" w:rsidRDefault="00B45C6E" w:rsidP="00890278">
            <w:pPr>
              <w:pStyle w:val="NoSpacing"/>
              <w:spacing w:line="276" w:lineRule="auto"/>
              <w:jc w:val="both"/>
              <w:rPr>
                <w:rFonts w:ascii="Calibri" w:hAnsi="Calibri" w:cs="Calibri"/>
                <w:sz w:val="24"/>
                <w:szCs w:val="24"/>
              </w:rPr>
            </w:pPr>
            <w:r w:rsidRPr="2FF296A4">
              <w:rPr>
                <w:rFonts w:ascii="Calibri" w:hAnsi="Calibri" w:cs="Calibri"/>
                <w:sz w:val="24"/>
                <w:szCs w:val="24"/>
              </w:rPr>
              <w:lastRenderedPageBreak/>
              <w:t>Counselling on physical activity performed by health professionals (indicator 11)</w:t>
            </w:r>
            <w:r w:rsidR="00310EA2">
              <w:rPr>
                <w:rFonts w:ascii="Calibri" w:hAnsi="Calibri" w:cs="Calibri"/>
                <w:sz w:val="24"/>
                <w:szCs w:val="24"/>
              </w:rPr>
              <w:t xml:space="preserve"> (</w:t>
            </w:r>
            <w:r w:rsidR="00310EA2" w:rsidRPr="3E1F1DE8">
              <w:rPr>
                <w:sz w:val="24"/>
                <w:szCs w:val="24"/>
              </w:rPr>
              <w:t>Council of the European Union</w:t>
            </w:r>
            <w:r w:rsidR="00310EA2">
              <w:rPr>
                <w:sz w:val="24"/>
                <w:szCs w:val="24"/>
              </w:rPr>
              <w:t>,</w:t>
            </w:r>
            <w:r w:rsidR="00310EA2" w:rsidRPr="3E1F1DE8">
              <w:rPr>
                <w:sz w:val="24"/>
                <w:szCs w:val="24"/>
              </w:rPr>
              <w:t xml:space="preserve"> 2013)</w:t>
            </w:r>
            <w:r w:rsidRPr="2FF296A4">
              <w:rPr>
                <w:rFonts w:ascii="Calibri" w:hAnsi="Calibri" w:cs="Calibri"/>
                <w:sz w:val="24"/>
                <w:szCs w:val="24"/>
              </w:rPr>
              <w:t>.</w:t>
            </w:r>
          </w:p>
        </w:tc>
      </w:tr>
      <w:tr w:rsidR="00A53E26" w14:paraId="5E9C68DA" w14:textId="77777777" w:rsidTr="00890278">
        <w:tc>
          <w:tcPr>
            <w:tcW w:w="1980" w:type="dxa"/>
          </w:tcPr>
          <w:p w14:paraId="596B283D" w14:textId="65E8F892" w:rsidR="00A53E26" w:rsidRDefault="00B45C6E" w:rsidP="00890278">
            <w:pPr>
              <w:pStyle w:val="NoSpacing"/>
              <w:spacing w:line="276" w:lineRule="auto"/>
              <w:rPr>
                <w:rFonts w:ascii="Calibri" w:hAnsi="Calibri" w:cs="Calibri"/>
                <w:sz w:val="24"/>
                <w:szCs w:val="24"/>
              </w:rPr>
            </w:pPr>
            <w:r w:rsidRPr="00FE2157">
              <w:rPr>
                <w:rFonts w:ascii="Calibri" w:hAnsi="Calibri" w:cs="Calibri"/>
                <w:b/>
                <w:sz w:val="24"/>
                <w:szCs w:val="24"/>
              </w:rPr>
              <w:lastRenderedPageBreak/>
              <w:t>Evidence of implementation</w:t>
            </w:r>
          </w:p>
        </w:tc>
        <w:tc>
          <w:tcPr>
            <w:tcW w:w="7036" w:type="dxa"/>
          </w:tcPr>
          <w:p w14:paraId="0BC62B1D" w14:textId="77777777" w:rsidR="00A53E26" w:rsidRPr="00890278" w:rsidRDefault="00B45C6E" w:rsidP="00890278">
            <w:pPr>
              <w:pStyle w:val="NoSpacing"/>
              <w:spacing w:line="276" w:lineRule="auto"/>
              <w:jc w:val="both"/>
              <w:rPr>
                <w:rFonts w:ascii="Calibri" w:hAnsi="Calibri" w:cs="Calibri"/>
                <w:b/>
                <w:bCs/>
                <w:sz w:val="24"/>
                <w:szCs w:val="24"/>
              </w:rPr>
            </w:pPr>
            <w:r w:rsidRPr="00890278">
              <w:rPr>
                <w:rFonts w:ascii="Calibri" w:hAnsi="Calibri" w:cs="Calibri"/>
                <w:b/>
                <w:bCs/>
                <w:sz w:val="24"/>
                <w:szCs w:val="24"/>
              </w:rPr>
              <w:t>Ireland</w:t>
            </w:r>
          </w:p>
          <w:p w14:paraId="4C70B9D9" w14:textId="77777777" w:rsidR="00B45C6E" w:rsidRPr="00890278" w:rsidRDefault="00B45C6E" w:rsidP="00890278">
            <w:pPr>
              <w:shd w:val="clear" w:color="auto" w:fill="FFFFFF" w:themeFill="background1"/>
              <w:spacing w:line="276" w:lineRule="auto"/>
              <w:rPr>
                <w:rFonts w:eastAsia="Times New Roman"/>
                <w:sz w:val="24"/>
                <w:szCs w:val="24"/>
                <w:lang w:eastAsia="en-IE"/>
              </w:rPr>
            </w:pPr>
            <w:r w:rsidRPr="00890278">
              <w:rPr>
                <w:rFonts w:eastAsia="Times New Roman"/>
                <w:b/>
                <w:bCs/>
                <w:sz w:val="24"/>
                <w:szCs w:val="24"/>
                <w:lang w:eastAsia="en-IE"/>
              </w:rPr>
              <w:t>National Exercise Referral Framework (NERF)</w:t>
            </w:r>
            <w:r w:rsidRPr="00890278">
              <w:rPr>
                <w:rFonts w:eastAsia="Times New Roman"/>
                <w:sz w:val="24"/>
                <w:szCs w:val="24"/>
                <w:lang w:eastAsia="en-IE"/>
              </w:rPr>
              <w:t> </w:t>
            </w:r>
          </w:p>
          <w:p w14:paraId="1B968A28" w14:textId="77777777" w:rsidR="00B45C6E" w:rsidRPr="00890278" w:rsidRDefault="00B45C6E" w:rsidP="00890278">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 xml:space="preserve">The NERF is a framework for embedding physical activity promotion into the healthcare setting, particularly for individuals living with an established NCD or mental illness. Healthcare professionals, physical activity service providers and the participants themselves can work together to fully realize Healthy Ireland’s potential to make Ireland a more active place to live.  NERF proposes that a fourth stakeholder group the Exercise Referral Unit be established to manage the implementation of the framework. </w:t>
            </w:r>
            <w:r w:rsidRPr="00890278">
              <w:rPr>
                <w:rFonts w:ascii="Calibri" w:eastAsia="Calibri" w:hAnsi="Calibri" w:cs="Calibri"/>
                <w:sz w:val="24"/>
                <w:szCs w:val="24"/>
              </w:rPr>
              <w:t>NERF presents a five-stage model (the Physical Activity Pathways in Healthcare Model) detailing how patients progress through the process of exercise referral.</w:t>
            </w:r>
            <w:r w:rsidRPr="00890278">
              <w:rPr>
                <w:rFonts w:eastAsia="Times New Roman"/>
                <w:sz w:val="24"/>
                <w:szCs w:val="24"/>
                <w:lang w:eastAsia="en-IE"/>
              </w:rPr>
              <w:t xml:space="preserve"> (Woods et al., 2016).  </w:t>
            </w:r>
          </w:p>
          <w:p w14:paraId="793EEF94" w14:textId="77777777" w:rsidR="00B45C6E" w:rsidRPr="00890278" w:rsidRDefault="00B45C6E" w:rsidP="00890278">
            <w:pPr>
              <w:shd w:val="clear" w:color="auto" w:fill="FFFFFF" w:themeFill="background1"/>
              <w:spacing w:line="276" w:lineRule="auto"/>
              <w:rPr>
                <w:rFonts w:eastAsia="Times New Roman"/>
                <w:b/>
                <w:bCs/>
                <w:sz w:val="24"/>
                <w:szCs w:val="24"/>
                <w:lang w:eastAsia="en-IE"/>
              </w:rPr>
            </w:pPr>
          </w:p>
          <w:p w14:paraId="7E79F2CE" w14:textId="198C8FEC" w:rsidR="00B45C6E" w:rsidRPr="00890278" w:rsidRDefault="00B45C6E" w:rsidP="00890278">
            <w:pPr>
              <w:spacing w:line="276" w:lineRule="auto"/>
              <w:rPr>
                <w:rFonts w:ascii="Calibri" w:eastAsia="Calibri" w:hAnsi="Calibri" w:cs="Calibri"/>
                <w:b/>
                <w:bCs/>
                <w:sz w:val="24"/>
                <w:szCs w:val="24"/>
              </w:rPr>
            </w:pPr>
            <w:r w:rsidRPr="00890278">
              <w:rPr>
                <w:rFonts w:ascii="Calibri" w:eastAsia="Calibri" w:hAnsi="Calibri" w:cs="Calibri"/>
                <w:b/>
                <w:bCs/>
                <w:sz w:val="24"/>
                <w:szCs w:val="24"/>
              </w:rPr>
              <w:t>Self-Management Support Framework</w:t>
            </w:r>
          </w:p>
          <w:p w14:paraId="2764B45C" w14:textId="77777777" w:rsidR="00B45C6E" w:rsidRPr="00890278" w:rsidRDefault="00B45C6E" w:rsidP="00890278">
            <w:pPr>
              <w:spacing w:line="276" w:lineRule="auto"/>
              <w:jc w:val="both"/>
              <w:rPr>
                <w:rFonts w:ascii="Calibri" w:eastAsia="Calibri" w:hAnsi="Calibri" w:cs="Calibri"/>
                <w:sz w:val="24"/>
                <w:szCs w:val="24"/>
              </w:rPr>
            </w:pPr>
            <w:r w:rsidRPr="00890278">
              <w:rPr>
                <w:rFonts w:ascii="Calibri" w:eastAsia="Calibri" w:hAnsi="Calibri" w:cs="Calibri"/>
                <w:sz w:val="24"/>
                <w:szCs w:val="24"/>
              </w:rPr>
              <w:t>The Self-Management Support Framework (SMSF) contains 44 recommendations for patients managing chronic conditions.</w:t>
            </w:r>
          </w:p>
          <w:p w14:paraId="5D67FA12" w14:textId="77777777" w:rsidR="00B45C6E" w:rsidRPr="00890278" w:rsidRDefault="00B45C6E" w:rsidP="00890278">
            <w:pPr>
              <w:spacing w:line="276" w:lineRule="auto"/>
              <w:jc w:val="both"/>
              <w:rPr>
                <w:rFonts w:ascii="Calibri" w:eastAsia="Calibri" w:hAnsi="Calibri" w:cs="Calibri"/>
                <w:sz w:val="24"/>
                <w:szCs w:val="24"/>
              </w:rPr>
            </w:pPr>
            <w:r w:rsidRPr="00890278">
              <w:rPr>
                <w:rFonts w:ascii="Calibri" w:eastAsia="Calibri" w:hAnsi="Calibri" w:cs="Calibri"/>
                <w:sz w:val="24"/>
                <w:szCs w:val="24"/>
              </w:rPr>
              <w:t>Recommendation 4 states that exercise-based programmes and supports for disease self-management, such as cardiac and pulmonary rehabilitation, should be standardised nationally (Mullaney et al., 2017, p10). Furthermore recommendation 11 states that referral to behaviour change interventions, including exercise interventions should be available to patients through contact with regular healthcare professionals.</w:t>
            </w:r>
          </w:p>
          <w:p w14:paraId="78F17DC5" w14:textId="77777777" w:rsidR="00B45C6E" w:rsidRPr="00890278" w:rsidRDefault="00B45C6E" w:rsidP="00890278">
            <w:pPr>
              <w:spacing w:line="276" w:lineRule="auto"/>
              <w:jc w:val="both"/>
              <w:rPr>
                <w:rFonts w:ascii="Calibri" w:eastAsia="Calibri" w:hAnsi="Calibri" w:cs="Calibri"/>
                <w:sz w:val="24"/>
                <w:szCs w:val="24"/>
              </w:rPr>
            </w:pPr>
            <w:r w:rsidRPr="00890278">
              <w:rPr>
                <w:rFonts w:ascii="Calibri" w:eastAsia="Calibri" w:hAnsi="Calibri" w:cs="Calibri"/>
                <w:sz w:val="24"/>
                <w:szCs w:val="24"/>
              </w:rPr>
              <w:t xml:space="preserve">The framework also includes a list of Implementation actions to be carried out by various healthcare partners. Actions 7.19 (a) and 7.19 (c) relate to resourcing, </w:t>
            </w:r>
            <w:proofErr w:type="gramStart"/>
            <w:r w:rsidRPr="00890278">
              <w:rPr>
                <w:rFonts w:ascii="Calibri" w:eastAsia="Calibri" w:hAnsi="Calibri" w:cs="Calibri"/>
                <w:sz w:val="24"/>
                <w:szCs w:val="24"/>
              </w:rPr>
              <w:t>scaling</w:t>
            </w:r>
            <w:proofErr w:type="gramEnd"/>
            <w:r w:rsidRPr="00890278">
              <w:rPr>
                <w:rFonts w:ascii="Calibri" w:eastAsia="Calibri" w:hAnsi="Calibri" w:cs="Calibri"/>
                <w:sz w:val="24"/>
                <w:szCs w:val="24"/>
              </w:rPr>
              <w:t xml:space="preserve"> and standardising cardiac and pulmonary rehabilitation, respectively.</w:t>
            </w:r>
          </w:p>
          <w:p w14:paraId="6372EAB9" w14:textId="77777777" w:rsidR="00B45C6E" w:rsidRPr="00890278" w:rsidRDefault="00B45C6E" w:rsidP="00890278">
            <w:pPr>
              <w:shd w:val="clear" w:color="auto" w:fill="FFFFFF" w:themeFill="background1"/>
              <w:spacing w:line="276" w:lineRule="auto"/>
              <w:rPr>
                <w:rFonts w:eastAsia="Times New Roman"/>
                <w:b/>
                <w:bCs/>
                <w:sz w:val="24"/>
                <w:szCs w:val="24"/>
                <w:lang w:eastAsia="en-IE"/>
              </w:rPr>
            </w:pPr>
          </w:p>
          <w:p w14:paraId="4AA3944C" w14:textId="44D70564" w:rsidR="00B45C6E" w:rsidRPr="00890278" w:rsidRDefault="00B45C6E" w:rsidP="00890278">
            <w:pPr>
              <w:shd w:val="clear" w:color="auto" w:fill="FFFFFF"/>
              <w:spacing w:line="276" w:lineRule="auto"/>
              <w:rPr>
                <w:rFonts w:eastAsia="Times New Roman" w:cstheme="minorHAnsi"/>
                <w:b/>
                <w:bCs/>
                <w:sz w:val="24"/>
                <w:szCs w:val="24"/>
                <w:lang w:eastAsia="en-IE"/>
              </w:rPr>
            </w:pPr>
            <w:r w:rsidRPr="00890278">
              <w:rPr>
                <w:rFonts w:eastAsia="Times New Roman" w:cstheme="minorHAnsi"/>
                <w:b/>
                <w:bCs/>
                <w:sz w:val="24"/>
                <w:szCs w:val="24"/>
                <w:lang w:eastAsia="en-IE"/>
              </w:rPr>
              <w:t>Get Ireland Active! National Physical Activity Plan for Ireland</w:t>
            </w:r>
          </w:p>
          <w:p w14:paraId="007D0054" w14:textId="77777777" w:rsidR="00B45C6E" w:rsidRPr="00890278" w:rsidRDefault="00B45C6E"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following actions of the National Physical Activity Plan (NPAP) deal with screening and referral in the healthcare system</w:t>
            </w:r>
          </w:p>
          <w:p w14:paraId="56824C63" w14:textId="77777777" w:rsidR="00B45C6E" w:rsidRPr="00890278" w:rsidRDefault="00B45C6E"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Action 23: "Develop and implement a brief intervention model for delivery of physical activity advice" (Healthy Ireland, 2016 p37).</w:t>
            </w:r>
          </w:p>
          <w:p w14:paraId="5FB962CE" w14:textId="77777777" w:rsidR="00B45C6E" w:rsidRPr="00890278" w:rsidRDefault="00B45C6E"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Action 25: "Develop and implement a pilot programme for the National Exercise Referral Framework" (Healthy Ireland, 2016 p37).</w:t>
            </w:r>
          </w:p>
          <w:p w14:paraId="66107344" w14:textId="77777777" w:rsidR="00B45C6E" w:rsidRPr="00890278" w:rsidRDefault="00B45C6E"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xml:space="preserve">Action 26: "Include questions on physical activity levels in risk factor screening and brief intervention/patient education" (Healthy Ireland, </w:t>
            </w:r>
            <w:r w:rsidRPr="00890278">
              <w:rPr>
                <w:rFonts w:eastAsia="Times New Roman" w:cstheme="minorHAnsi"/>
                <w:sz w:val="24"/>
                <w:szCs w:val="24"/>
                <w:lang w:eastAsia="en-IE"/>
              </w:rPr>
              <w:lastRenderedPageBreak/>
              <w:t>2016 p37).</w:t>
            </w:r>
            <w:r w:rsidRPr="00890278">
              <w:rPr>
                <w:rFonts w:eastAsia="Times New Roman" w:cstheme="minorHAnsi"/>
                <w:sz w:val="24"/>
                <w:szCs w:val="24"/>
                <w:lang w:eastAsia="en-IE"/>
              </w:rPr>
              <w:br/>
              <w:t> </w:t>
            </w:r>
          </w:p>
          <w:p w14:paraId="671085F8" w14:textId="7FF0681C" w:rsidR="00B45C6E" w:rsidRPr="00890278" w:rsidRDefault="00B45C6E" w:rsidP="00890278">
            <w:pPr>
              <w:shd w:val="clear" w:color="auto" w:fill="FFFFFF" w:themeFill="background1"/>
              <w:spacing w:line="276" w:lineRule="auto"/>
              <w:rPr>
                <w:rFonts w:eastAsia="Times New Roman"/>
                <w:b/>
                <w:bCs/>
                <w:sz w:val="24"/>
                <w:szCs w:val="24"/>
                <w:lang w:eastAsia="en-IE"/>
              </w:rPr>
            </w:pPr>
            <w:r w:rsidRPr="00890278">
              <w:rPr>
                <w:rFonts w:eastAsia="Times New Roman"/>
                <w:b/>
                <w:bCs/>
                <w:sz w:val="24"/>
                <w:szCs w:val="24"/>
                <w:lang w:eastAsia="en-IE"/>
              </w:rPr>
              <w:t>Exercise Referral for the Health Services Briefing Document</w:t>
            </w:r>
          </w:p>
          <w:p w14:paraId="7059492E" w14:textId="2387A2B9" w:rsidR="00B45C6E" w:rsidRPr="00890278" w:rsidRDefault="00B45C6E" w:rsidP="00890278">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 xml:space="preserve">In 2017, the HSE’s Healthy Eating and Active Living Programme </w:t>
            </w:r>
            <w:proofErr w:type="gramStart"/>
            <w:r w:rsidRPr="00890278">
              <w:rPr>
                <w:rFonts w:eastAsia="Times New Roman"/>
                <w:sz w:val="24"/>
                <w:szCs w:val="24"/>
                <w:lang w:eastAsia="en-IE"/>
              </w:rPr>
              <w:t>conducted an assessment of</w:t>
            </w:r>
            <w:proofErr w:type="gramEnd"/>
            <w:r w:rsidRPr="00890278">
              <w:rPr>
                <w:rFonts w:eastAsia="Times New Roman"/>
                <w:sz w:val="24"/>
                <w:szCs w:val="24"/>
                <w:lang w:eastAsia="en-IE"/>
              </w:rPr>
              <w:t xml:space="preserve"> the structures required to successful implementation action 25 of NPAP (above). The assessment recommended that certain structures needed to be put in place to order for referral to be successful. Among these recommendations were that staff training via Making Every Contact Count (MECC, see below) needed to be rolled out prior to any pilot exercise referral scheme. It also recommended that the exercise referral pathway should be into the pathways of SMSF. </w:t>
            </w:r>
          </w:p>
          <w:p w14:paraId="2C595E87" w14:textId="77777777" w:rsidR="00B45C6E" w:rsidRPr="00890278" w:rsidRDefault="00B45C6E" w:rsidP="00890278">
            <w:pPr>
              <w:shd w:val="clear" w:color="auto" w:fill="FFFFFF" w:themeFill="background1"/>
              <w:spacing w:line="276" w:lineRule="auto"/>
              <w:ind w:left="600"/>
              <w:rPr>
                <w:rFonts w:eastAsia="Times New Roman"/>
                <w:sz w:val="24"/>
                <w:szCs w:val="24"/>
                <w:lang w:eastAsia="en-IE"/>
              </w:rPr>
            </w:pPr>
          </w:p>
          <w:p w14:paraId="7AA79D00" w14:textId="77777777" w:rsidR="00B45C6E" w:rsidRPr="00890278" w:rsidRDefault="00B45C6E" w:rsidP="00890278">
            <w:pPr>
              <w:shd w:val="clear" w:color="auto" w:fill="FFFFFF" w:themeFill="background1"/>
              <w:spacing w:line="276" w:lineRule="auto"/>
              <w:jc w:val="both"/>
              <w:rPr>
                <w:rFonts w:eastAsia="Times New Roman"/>
                <w:b/>
                <w:bCs/>
                <w:sz w:val="24"/>
                <w:szCs w:val="24"/>
                <w:lang w:eastAsia="en-IE"/>
              </w:rPr>
            </w:pPr>
            <w:r w:rsidRPr="00890278">
              <w:rPr>
                <w:rFonts w:eastAsia="Times New Roman"/>
                <w:b/>
                <w:bCs/>
                <w:sz w:val="24"/>
                <w:szCs w:val="24"/>
                <w:lang w:eastAsia="en-IE"/>
              </w:rPr>
              <w:t>Making Every Contact Count </w:t>
            </w:r>
          </w:p>
          <w:p w14:paraId="49047817" w14:textId="257A59DE" w:rsidR="00B45C6E" w:rsidRPr="00890278" w:rsidRDefault="00B45C6E" w:rsidP="00890278">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 xml:space="preserve">The implementation plan, Making Every Contact Count (MECC), provides a model for promoting health behaviours including physical activity to persons who access health services. The model resembles a pyramid. The lowest tier of the pyramid recommends providing brief advice to everyone accessing the health system.  Higher tiers include a </w:t>
            </w:r>
            <w:proofErr w:type="gramStart"/>
            <w:r w:rsidRPr="00890278">
              <w:rPr>
                <w:rFonts w:eastAsia="Times New Roman"/>
                <w:sz w:val="24"/>
                <w:szCs w:val="24"/>
                <w:lang w:eastAsia="en-IE"/>
              </w:rPr>
              <w:t>recommendations</w:t>
            </w:r>
            <w:proofErr w:type="gramEnd"/>
            <w:r w:rsidRPr="00890278">
              <w:rPr>
                <w:rFonts w:eastAsia="Times New Roman"/>
                <w:sz w:val="24"/>
                <w:szCs w:val="24"/>
                <w:lang w:eastAsia="en-IE"/>
              </w:rPr>
              <w:t xml:space="preserve"> to provide brief interventions for persons with diagnosed lifestyle risk factors and specialist services for those who require the greatest level of support (HSE, 2021).  The eLearning training programme consists of 6 x 30-minute eLearning modules. </w:t>
            </w:r>
          </w:p>
          <w:p w14:paraId="4B7FE864" w14:textId="77777777" w:rsidR="00B45C6E" w:rsidRPr="00890278" w:rsidRDefault="00B45C6E"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7EF380AD" w14:textId="26097159" w:rsidR="00B45C6E" w:rsidRPr="00890278" w:rsidRDefault="00B45C6E" w:rsidP="00890278">
            <w:pPr>
              <w:shd w:val="clear" w:color="auto" w:fill="FFFFFF" w:themeFill="background1"/>
              <w:spacing w:line="276" w:lineRule="auto"/>
              <w:jc w:val="both"/>
              <w:rPr>
                <w:rFonts w:eastAsia="Times New Roman"/>
                <w:color w:val="32363A"/>
                <w:lang w:eastAsia="en-IE"/>
              </w:rPr>
            </w:pPr>
            <w:r w:rsidRPr="00890278">
              <w:rPr>
                <w:rFonts w:eastAsia="Times New Roman"/>
                <w:sz w:val="24"/>
                <w:szCs w:val="24"/>
                <w:lang w:eastAsia="en-IE"/>
              </w:rPr>
              <w:t>Cunningham and O’Sullivan (2021) conducted a survey of healthcare professional’s knowledge of PA promotion. Based on 347 eligible responses, 30% of healthcare professionals agree that they have received “suitable training to initiate conversations with patients about physical activity” (p1).</w:t>
            </w:r>
          </w:p>
        </w:tc>
      </w:tr>
    </w:tbl>
    <w:p w14:paraId="3FD597D3" w14:textId="4E5EE8AA" w:rsidR="0014648D" w:rsidRPr="00FE2157" w:rsidRDefault="0014648D" w:rsidP="00890278">
      <w:pPr>
        <w:pStyle w:val="NoSpacing"/>
        <w:spacing w:line="276" w:lineRule="auto"/>
        <w:jc w:val="both"/>
        <w:rPr>
          <w:rFonts w:ascii="Calibri" w:hAnsi="Calibri" w:cs="Calibri"/>
          <w:sz w:val="24"/>
          <w:szCs w:val="24"/>
        </w:rPr>
      </w:pPr>
    </w:p>
    <w:p w14:paraId="1F1775E2" w14:textId="13DC69A9" w:rsidR="0014648D" w:rsidRPr="00FE2157" w:rsidRDefault="0014648D" w:rsidP="00890278">
      <w:pPr>
        <w:pStyle w:val="NoSpacing"/>
        <w:spacing w:line="276" w:lineRule="auto"/>
        <w:jc w:val="both"/>
        <w:rPr>
          <w:rFonts w:ascii="Calibri" w:hAnsi="Calibri" w:cs="Calibri"/>
          <w:sz w:val="24"/>
          <w:szCs w:val="24"/>
        </w:rPr>
      </w:pPr>
    </w:p>
    <w:tbl>
      <w:tblPr>
        <w:tblStyle w:val="TableGrid"/>
        <w:tblW w:w="9067" w:type="dxa"/>
        <w:tblLayout w:type="fixed"/>
        <w:tblLook w:val="04A0" w:firstRow="1" w:lastRow="0" w:firstColumn="1" w:lastColumn="0" w:noHBand="0" w:noVBand="1"/>
      </w:tblPr>
      <w:tblGrid>
        <w:gridCol w:w="1980"/>
        <w:gridCol w:w="7087"/>
      </w:tblGrid>
      <w:tr w:rsidR="0014648D" w:rsidRPr="00FE2157" w14:paraId="14ABF506" w14:textId="77777777" w:rsidTr="73428604">
        <w:tc>
          <w:tcPr>
            <w:tcW w:w="9067" w:type="dxa"/>
            <w:gridSpan w:val="2"/>
            <w:shd w:val="clear" w:color="auto" w:fill="A8D08D" w:themeFill="accent6" w:themeFillTint="99"/>
          </w:tcPr>
          <w:p w14:paraId="44E90205" w14:textId="27B7BCF2" w:rsidR="0014648D" w:rsidRPr="00FE2157" w:rsidRDefault="0014648D"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H0</w:t>
            </w:r>
            <w:r w:rsidR="00D123EF">
              <w:rPr>
                <w:rFonts w:ascii="Calibri" w:hAnsi="Calibri" w:cs="Calibri"/>
                <w:b/>
                <w:sz w:val="24"/>
                <w:szCs w:val="24"/>
              </w:rPr>
              <w:t>2</w:t>
            </w:r>
          </w:p>
          <w:p w14:paraId="39FF5D52" w14:textId="53D0CE89" w:rsidR="0014648D" w:rsidRPr="00FE2157" w:rsidRDefault="00342031" w:rsidP="00890278">
            <w:pPr>
              <w:pStyle w:val="NoSpacing"/>
              <w:spacing w:line="276" w:lineRule="auto"/>
              <w:jc w:val="both"/>
              <w:rPr>
                <w:rFonts w:ascii="Calibri" w:hAnsi="Calibri" w:cs="Calibri"/>
                <w:b/>
                <w:bCs/>
                <w:sz w:val="24"/>
                <w:szCs w:val="24"/>
              </w:rPr>
            </w:pPr>
            <w:r w:rsidRPr="00342031">
              <w:rPr>
                <w:rFonts w:ascii="Calibri" w:hAnsi="Calibri" w:cs="Calibri"/>
                <w:b/>
                <w:bCs/>
                <w:color w:val="000000"/>
                <w:sz w:val="24"/>
                <w:szCs w:val="24"/>
              </w:rPr>
              <w:t>There are consistent policies for promoting and supporting physical activity in primary and secondary healthcare settings among at-risk groups, such as people with type 2 diabetes and older adults (e.g., protocols for the assessment of the physical activity capacity; accessible, affordable, and tailored physical activity programmes; and training for caregivers for delivering physical activity programmes within residential aged care).</w:t>
            </w:r>
          </w:p>
        </w:tc>
      </w:tr>
      <w:tr w:rsidR="0014648D" w:rsidRPr="00FE2157" w14:paraId="147CB975" w14:textId="77777777" w:rsidTr="73428604">
        <w:tc>
          <w:tcPr>
            <w:tcW w:w="1980" w:type="dxa"/>
          </w:tcPr>
          <w:p w14:paraId="23E39FAD" w14:textId="77777777" w:rsidR="0014648D" w:rsidRPr="00FE2157" w:rsidRDefault="0014648D"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087" w:type="dxa"/>
          </w:tcPr>
          <w:p w14:paraId="6E718809" w14:textId="636B0D2D" w:rsidR="0014648D" w:rsidRPr="00FE2157" w:rsidRDefault="06DC360D"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 xml:space="preserve">Includes policies </w:t>
            </w:r>
            <w:r w:rsidR="3E030864" w:rsidRPr="071EB856">
              <w:rPr>
                <w:rFonts w:ascii="Calibri" w:hAnsi="Calibri" w:cs="Calibri"/>
                <w:sz w:val="24"/>
                <w:szCs w:val="24"/>
              </w:rPr>
              <w:t>that relate to healthy ageing</w:t>
            </w:r>
            <w:r w:rsidRPr="071EB856">
              <w:rPr>
                <w:rFonts w:ascii="Calibri" w:hAnsi="Calibri" w:cs="Calibri"/>
                <w:sz w:val="24"/>
                <w:szCs w:val="24"/>
              </w:rPr>
              <w:t xml:space="preserve"> programmes, where the programme is partly or fully funded, managed or overseen by the government</w:t>
            </w:r>
            <w:r w:rsidR="028DD1C6" w:rsidRPr="071EB856">
              <w:rPr>
                <w:rFonts w:ascii="Calibri" w:hAnsi="Calibri" w:cs="Calibri"/>
                <w:sz w:val="24"/>
                <w:szCs w:val="24"/>
              </w:rPr>
              <w:t>.</w:t>
            </w:r>
          </w:p>
        </w:tc>
      </w:tr>
      <w:tr w:rsidR="0014648D" w:rsidRPr="00FE2157" w14:paraId="75990544" w14:textId="77777777" w:rsidTr="73428604">
        <w:tc>
          <w:tcPr>
            <w:tcW w:w="1980" w:type="dxa"/>
          </w:tcPr>
          <w:p w14:paraId="0FE37E78" w14:textId="77777777" w:rsidR="0014648D" w:rsidRPr="00FE2157" w:rsidRDefault="0506AEBE" w:rsidP="00890278">
            <w:pPr>
              <w:pStyle w:val="NoSpacing"/>
              <w:spacing w:line="276" w:lineRule="auto"/>
              <w:rPr>
                <w:rFonts w:ascii="Calibri" w:hAnsi="Calibri" w:cs="Calibri"/>
                <w:b/>
                <w:bCs/>
                <w:sz w:val="24"/>
                <w:szCs w:val="24"/>
              </w:rPr>
            </w:pPr>
            <w:r w:rsidRPr="73428604">
              <w:rPr>
                <w:rFonts w:ascii="Calibri" w:hAnsi="Calibri" w:cs="Calibri"/>
                <w:b/>
                <w:bCs/>
                <w:sz w:val="24"/>
                <w:szCs w:val="24"/>
              </w:rPr>
              <w:lastRenderedPageBreak/>
              <w:t>International best practice examples (benchmarks)</w:t>
            </w:r>
          </w:p>
        </w:tc>
        <w:tc>
          <w:tcPr>
            <w:tcW w:w="7087" w:type="dxa"/>
          </w:tcPr>
          <w:p w14:paraId="5AE22347" w14:textId="7038A6C5" w:rsidR="00BC452C" w:rsidRPr="00FE2157" w:rsidRDefault="3B350481" w:rsidP="00890278">
            <w:pPr>
              <w:pStyle w:val="NoSpacing"/>
              <w:spacing w:line="276" w:lineRule="auto"/>
              <w:jc w:val="both"/>
              <w:rPr>
                <w:rFonts w:ascii="Calibri" w:hAnsi="Calibri" w:cs="Calibri"/>
                <w:b/>
                <w:bCs/>
                <w:sz w:val="24"/>
                <w:szCs w:val="24"/>
              </w:rPr>
            </w:pPr>
            <w:r w:rsidRPr="73428604">
              <w:rPr>
                <w:rFonts w:ascii="Calibri" w:hAnsi="Calibri" w:cs="Calibri"/>
                <w:b/>
                <w:bCs/>
                <w:sz w:val="24"/>
                <w:szCs w:val="24"/>
              </w:rPr>
              <w:t>France</w:t>
            </w:r>
          </w:p>
          <w:p w14:paraId="4038D48D" w14:textId="415F99E2" w:rsidR="00BC452C" w:rsidRDefault="3B350481" w:rsidP="00890278">
            <w:pPr>
              <w:pStyle w:val="NoSpacing"/>
              <w:spacing w:line="276" w:lineRule="auto"/>
              <w:jc w:val="both"/>
              <w:rPr>
                <w:rFonts w:ascii="Calibri" w:hAnsi="Calibri" w:cs="Calibri"/>
                <w:sz w:val="24"/>
                <w:szCs w:val="24"/>
              </w:rPr>
            </w:pPr>
            <w:r w:rsidRPr="73428604">
              <w:rPr>
                <w:rFonts w:ascii="Calibri" w:hAnsi="Calibri" w:cs="Calibri"/>
                <w:sz w:val="24"/>
                <w:szCs w:val="24"/>
              </w:rPr>
              <w:t xml:space="preserve">In 2016, prescription of sport for persons with long-term illness was described in legislation. </w:t>
            </w:r>
            <w:r w:rsidR="4DA36F43" w:rsidRPr="73428604">
              <w:rPr>
                <w:rFonts w:ascii="Calibri" w:hAnsi="Calibri" w:cs="Calibri"/>
                <w:sz w:val="24"/>
                <w:szCs w:val="24"/>
              </w:rPr>
              <w:t>Article</w:t>
            </w:r>
            <w:r w:rsidR="338F86D8" w:rsidRPr="73428604">
              <w:rPr>
                <w:rFonts w:ascii="Calibri" w:hAnsi="Calibri" w:cs="Calibri"/>
                <w:sz w:val="24"/>
                <w:szCs w:val="24"/>
              </w:rPr>
              <w:t xml:space="preserve"> D1172-2</w:t>
            </w:r>
            <w:r w:rsidR="4DA36F43" w:rsidRPr="73428604">
              <w:rPr>
                <w:rFonts w:ascii="Calibri" w:hAnsi="Calibri" w:cs="Calibri"/>
                <w:sz w:val="24"/>
                <w:szCs w:val="24"/>
              </w:rPr>
              <w:t xml:space="preserve"> </w:t>
            </w:r>
            <w:r w:rsidR="4DA36F43" w:rsidRPr="73428604">
              <w:rPr>
                <w:rFonts w:ascii="Calibri" w:eastAsia="Calibri" w:hAnsi="Calibri" w:cs="Calibri"/>
                <w:sz w:val="24"/>
                <w:szCs w:val="24"/>
              </w:rPr>
              <w:t>of the public health code (</w:t>
            </w:r>
            <w:r w:rsidR="709E7A39" w:rsidRPr="73428604">
              <w:rPr>
                <w:rFonts w:ascii="Calibri" w:eastAsia="Calibri" w:hAnsi="Calibri" w:cs="Calibri"/>
                <w:sz w:val="24"/>
                <w:szCs w:val="24"/>
              </w:rPr>
              <w:t xml:space="preserve">“Code de la </w:t>
            </w:r>
            <w:proofErr w:type="spellStart"/>
            <w:r w:rsidR="709E7A39" w:rsidRPr="73428604">
              <w:rPr>
                <w:rFonts w:ascii="Calibri" w:eastAsia="Calibri" w:hAnsi="Calibri" w:cs="Calibri"/>
                <w:sz w:val="24"/>
                <w:szCs w:val="24"/>
              </w:rPr>
              <w:t>santé</w:t>
            </w:r>
            <w:proofErr w:type="spellEnd"/>
            <w:r w:rsidR="709E7A39" w:rsidRPr="73428604">
              <w:rPr>
                <w:rFonts w:ascii="Calibri" w:eastAsia="Calibri" w:hAnsi="Calibri" w:cs="Calibri"/>
                <w:sz w:val="24"/>
                <w:szCs w:val="24"/>
              </w:rPr>
              <w:t xml:space="preserve"> </w:t>
            </w:r>
            <w:proofErr w:type="spellStart"/>
            <w:r w:rsidR="709E7A39" w:rsidRPr="73428604">
              <w:rPr>
                <w:rFonts w:ascii="Calibri" w:eastAsia="Calibri" w:hAnsi="Calibri" w:cs="Calibri"/>
                <w:sz w:val="24"/>
                <w:szCs w:val="24"/>
              </w:rPr>
              <w:t>publique</w:t>
            </w:r>
            <w:proofErr w:type="spellEnd"/>
            <w:r w:rsidR="709E7A39" w:rsidRPr="73428604">
              <w:rPr>
                <w:rFonts w:ascii="Calibri" w:eastAsia="Calibri" w:hAnsi="Calibri" w:cs="Calibri"/>
                <w:sz w:val="24"/>
                <w:szCs w:val="24"/>
              </w:rPr>
              <w:t xml:space="preserve">”) states </w:t>
            </w:r>
            <w:r w:rsidRPr="73428604">
              <w:rPr>
                <w:rFonts w:ascii="Calibri" w:hAnsi="Calibri" w:cs="Calibri"/>
                <w:sz w:val="24"/>
                <w:szCs w:val="24"/>
              </w:rPr>
              <w:t>that a physician may refer a patient to a health professional for sport if the health professional hold</w:t>
            </w:r>
            <w:r w:rsidR="0F8C17F9" w:rsidRPr="73428604">
              <w:rPr>
                <w:rFonts w:ascii="Calibri" w:hAnsi="Calibri" w:cs="Calibri"/>
                <w:sz w:val="24"/>
                <w:szCs w:val="24"/>
              </w:rPr>
              <w:t>s</w:t>
            </w:r>
            <w:r w:rsidRPr="73428604">
              <w:rPr>
                <w:rFonts w:ascii="Calibri" w:hAnsi="Calibri" w:cs="Calibri"/>
                <w:sz w:val="24"/>
                <w:szCs w:val="24"/>
              </w:rPr>
              <w:t xml:space="preserve"> the appropriate qualifications</w:t>
            </w:r>
            <w:r w:rsidR="02902A23" w:rsidRPr="73428604">
              <w:rPr>
                <w:rFonts w:ascii="Calibri" w:hAnsi="Calibri" w:cs="Calibri"/>
                <w:sz w:val="24"/>
                <w:szCs w:val="24"/>
              </w:rPr>
              <w:t xml:space="preserve"> (</w:t>
            </w:r>
            <w:r w:rsidR="30E6ECDE" w:rsidRPr="73428604">
              <w:rPr>
                <w:rFonts w:ascii="Calibri" w:hAnsi="Calibri" w:cs="Calibri"/>
                <w:sz w:val="24"/>
                <w:szCs w:val="24"/>
              </w:rPr>
              <w:t xml:space="preserve">Government of the French Republic, 2016; </w:t>
            </w:r>
            <w:r w:rsidR="02902A23" w:rsidRPr="73428604">
              <w:rPr>
                <w:rFonts w:ascii="Calibri" w:hAnsi="Calibri" w:cs="Calibri"/>
                <w:sz w:val="24"/>
                <w:szCs w:val="24"/>
              </w:rPr>
              <w:t>Sport-ordonnance.fr, 2017)</w:t>
            </w:r>
            <w:r w:rsidRPr="73428604">
              <w:rPr>
                <w:rFonts w:ascii="Calibri" w:hAnsi="Calibri" w:cs="Calibri"/>
                <w:sz w:val="24"/>
                <w:szCs w:val="24"/>
              </w:rPr>
              <w:t>.</w:t>
            </w:r>
          </w:p>
          <w:p w14:paraId="0DD4A59C" w14:textId="77777777" w:rsidR="00E5724C" w:rsidRDefault="00E5724C" w:rsidP="00890278">
            <w:pPr>
              <w:pStyle w:val="NoSpacing"/>
              <w:spacing w:line="276" w:lineRule="auto"/>
              <w:jc w:val="both"/>
              <w:rPr>
                <w:rFonts w:ascii="Calibri" w:hAnsi="Calibri" w:cs="Calibri"/>
                <w:sz w:val="24"/>
                <w:szCs w:val="24"/>
              </w:rPr>
            </w:pPr>
          </w:p>
          <w:p w14:paraId="128E6387" w14:textId="08D5F2D7" w:rsidR="00E5724C" w:rsidRPr="00C90BEC" w:rsidRDefault="444AE090" w:rsidP="00890278">
            <w:pPr>
              <w:pStyle w:val="NoSpacing"/>
              <w:spacing w:line="276" w:lineRule="auto"/>
              <w:jc w:val="both"/>
              <w:rPr>
                <w:rFonts w:ascii="Calibri" w:hAnsi="Calibri" w:cs="Calibri"/>
                <w:b/>
                <w:bCs/>
                <w:sz w:val="24"/>
                <w:szCs w:val="24"/>
              </w:rPr>
            </w:pPr>
            <w:r w:rsidRPr="73428604">
              <w:rPr>
                <w:rFonts w:ascii="Calibri" w:hAnsi="Calibri" w:cs="Calibri"/>
                <w:b/>
                <w:bCs/>
                <w:sz w:val="24"/>
                <w:szCs w:val="24"/>
              </w:rPr>
              <w:t>Adapted Physical Activity</w:t>
            </w:r>
          </w:p>
          <w:p w14:paraId="25778794" w14:textId="1730D200" w:rsidR="00E5724C" w:rsidRPr="00FE2157" w:rsidRDefault="00E5724C" w:rsidP="00890278">
            <w:pPr>
              <w:pStyle w:val="NoSpacing"/>
              <w:spacing w:line="276" w:lineRule="auto"/>
              <w:jc w:val="both"/>
              <w:rPr>
                <w:rFonts w:ascii="Calibri" w:hAnsi="Calibri" w:cs="Calibri"/>
                <w:sz w:val="24"/>
                <w:szCs w:val="24"/>
              </w:rPr>
            </w:pPr>
            <w:r>
              <w:rPr>
                <w:rFonts w:ascii="Calibri" w:hAnsi="Calibri" w:cs="Calibri"/>
                <w:sz w:val="24"/>
                <w:szCs w:val="24"/>
              </w:rPr>
              <w:t xml:space="preserve">The programme aims to enable people with chronic diseases to have a physically active lifestyle </w:t>
            </w:r>
            <w:proofErr w:type="gramStart"/>
            <w:r>
              <w:rPr>
                <w:rFonts w:ascii="Calibri" w:hAnsi="Calibri" w:cs="Calibri"/>
                <w:sz w:val="24"/>
                <w:szCs w:val="24"/>
              </w:rPr>
              <w:t>in order to</w:t>
            </w:r>
            <w:proofErr w:type="gramEnd"/>
            <w:r>
              <w:rPr>
                <w:rFonts w:ascii="Calibri" w:hAnsi="Calibri" w:cs="Calibri"/>
                <w:sz w:val="24"/>
                <w:szCs w:val="24"/>
              </w:rPr>
              <w:t xml:space="preserve"> reduce their risk factors and the functional limitations due to their conditions. A “sport on prescription” scheme is implemented by several local authorities using different approaches. The patient’s needs in terms of physical activity are usually identified by a general practitioner who prescribes it as part of care, referring the beneficiary to local sports associations that offer sport-health programmes. Interviews and physical tests are conducted to design a personalized programme adapted to the individual. After the programme, personalized follow-up and support are offered (WHO/Europe, 2018).</w:t>
            </w:r>
          </w:p>
        </w:tc>
      </w:tr>
      <w:tr w:rsidR="0014648D" w:rsidRPr="00FE2157" w14:paraId="45D31C8F" w14:textId="77777777" w:rsidTr="73428604">
        <w:tc>
          <w:tcPr>
            <w:tcW w:w="1980" w:type="dxa"/>
          </w:tcPr>
          <w:p w14:paraId="0A6BED01" w14:textId="77777777" w:rsidR="0014648D" w:rsidRPr="00FE2157" w:rsidRDefault="0014648D"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087" w:type="dxa"/>
          </w:tcPr>
          <w:p w14:paraId="7F2F3A1F" w14:textId="6A346323" w:rsidR="00E5724C" w:rsidRDefault="00E5724C" w:rsidP="00890278">
            <w:pPr>
              <w:pStyle w:val="NoSpacing"/>
              <w:spacing w:line="276" w:lineRule="auto"/>
              <w:jc w:val="both"/>
              <w:rPr>
                <w:rFonts w:ascii="Calibri" w:hAnsi="Calibri" w:cs="Calibri"/>
                <w:b/>
                <w:bCs/>
                <w:sz w:val="24"/>
                <w:szCs w:val="24"/>
              </w:rPr>
            </w:pPr>
            <w:r>
              <w:rPr>
                <w:rFonts w:ascii="Calibri" w:hAnsi="Calibri" w:cs="Calibri"/>
                <w:b/>
                <w:bCs/>
                <w:sz w:val="24"/>
                <w:szCs w:val="24"/>
              </w:rPr>
              <w:t>EU</w:t>
            </w:r>
          </w:p>
          <w:p w14:paraId="578629A5" w14:textId="1D73D140" w:rsidR="00E2709E" w:rsidRPr="00CA0B16" w:rsidRDefault="00E2709E" w:rsidP="00890278">
            <w:pPr>
              <w:pStyle w:val="NoSpacing"/>
              <w:spacing w:line="276" w:lineRule="auto"/>
              <w:jc w:val="both"/>
              <w:rPr>
                <w:rFonts w:ascii="Calibri" w:hAnsi="Calibri" w:cs="Calibri"/>
                <w:b/>
                <w:bCs/>
                <w:sz w:val="24"/>
                <w:szCs w:val="24"/>
              </w:rPr>
            </w:pPr>
            <w:r w:rsidRPr="00CA0B16">
              <w:rPr>
                <w:rFonts w:ascii="Calibri" w:hAnsi="Calibri" w:cs="Calibri"/>
                <w:b/>
                <w:bCs/>
                <w:sz w:val="24"/>
                <w:szCs w:val="24"/>
              </w:rPr>
              <w:t>Physical activity strategy for the WHO European Region:</w:t>
            </w:r>
          </w:p>
          <w:p w14:paraId="50F87269" w14:textId="2733152A" w:rsidR="00E2709E" w:rsidRDefault="00E2709E" w:rsidP="00890278">
            <w:pPr>
              <w:pStyle w:val="NoSpacing"/>
              <w:spacing w:line="276" w:lineRule="auto"/>
              <w:jc w:val="both"/>
              <w:rPr>
                <w:rFonts w:ascii="Calibri" w:hAnsi="Calibri" w:cs="Calibri"/>
                <w:sz w:val="24"/>
                <w:szCs w:val="24"/>
              </w:rPr>
            </w:pPr>
            <w:r w:rsidRPr="00C24EC9">
              <w:rPr>
                <w:rFonts w:ascii="Calibri" w:hAnsi="Calibri" w:cs="Calibri"/>
                <w:sz w:val="24"/>
                <w:szCs w:val="24"/>
              </w:rPr>
              <w:t xml:space="preserve">Member States should ensure that health professionals are </w:t>
            </w:r>
            <w:proofErr w:type="gramStart"/>
            <w:r w:rsidRPr="00C24EC9">
              <w:rPr>
                <w:rFonts w:ascii="Calibri" w:hAnsi="Calibri" w:cs="Calibri"/>
                <w:sz w:val="24"/>
                <w:szCs w:val="24"/>
              </w:rPr>
              <w:t>in a position</w:t>
            </w:r>
            <w:proofErr w:type="gramEnd"/>
            <w:r w:rsidRPr="00C24EC9">
              <w:rPr>
                <w:rFonts w:ascii="Calibri" w:hAnsi="Calibri" w:cs="Calibri"/>
                <w:sz w:val="24"/>
                <w:szCs w:val="24"/>
              </w:rPr>
              <w:t xml:space="preserve"> to provide simple and timely advice to older patients on the specific benefits of a physically active lifestyle that is tailored to their individual health needs, capacity and preferences; where needed, more in-depth counselling and support for change should be offered. They should also be able to provide linkages to tailored community services and resources to support physical activity among older people</w:t>
            </w:r>
            <w:r>
              <w:rPr>
                <w:rFonts w:ascii="Calibri" w:hAnsi="Calibri" w:cs="Calibri"/>
                <w:sz w:val="24"/>
                <w:szCs w:val="24"/>
              </w:rPr>
              <w:t xml:space="preserve"> </w:t>
            </w:r>
            <w:r w:rsidRPr="00CA0B16">
              <w:rPr>
                <w:rFonts w:ascii="Calibri" w:hAnsi="Calibri" w:cs="Calibri"/>
                <w:sz w:val="24"/>
                <w:szCs w:val="24"/>
              </w:rPr>
              <w:t>(objective 4.1)</w:t>
            </w:r>
            <w:r w:rsidR="00887CDE">
              <w:rPr>
                <w:rFonts w:ascii="Calibri" w:hAnsi="Calibri" w:cs="Calibri"/>
                <w:sz w:val="24"/>
                <w:szCs w:val="24"/>
              </w:rPr>
              <w:t xml:space="preserve"> (WHOROE, 2016)</w:t>
            </w:r>
            <w:r>
              <w:rPr>
                <w:rFonts w:ascii="Calibri" w:hAnsi="Calibri" w:cs="Calibri"/>
                <w:sz w:val="24"/>
                <w:szCs w:val="24"/>
              </w:rPr>
              <w:t>.</w:t>
            </w:r>
          </w:p>
          <w:p w14:paraId="664A0D52" w14:textId="77777777" w:rsidR="00E2709E" w:rsidRDefault="00E2709E" w:rsidP="00890278">
            <w:pPr>
              <w:pStyle w:val="NoSpacing"/>
              <w:spacing w:line="276" w:lineRule="auto"/>
              <w:jc w:val="both"/>
              <w:rPr>
                <w:rFonts w:ascii="Calibri" w:hAnsi="Calibri" w:cs="Calibri"/>
                <w:sz w:val="24"/>
                <w:szCs w:val="24"/>
              </w:rPr>
            </w:pPr>
          </w:p>
          <w:p w14:paraId="41EDE133" w14:textId="77777777" w:rsidR="00E2709E" w:rsidRPr="00CA0B16" w:rsidRDefault="00E2709E" w:rsidP="00890278">
            <w:pPr>
              <w:pStyle w:val="NoSpacing"/>
              <w:spacing w:line="276" w:lineRule="auto"/>
              <w:jc w:val="both"/>
              <w:rPr>
                <w:rFonts w:ascii="Calibri" w:hAnsi="Calibri" w:cs="Calibri"/>
                <w:b/>
                <w:bCs/>
                <w:sz w:val="24"/>
                <w:szCs w:val="24"/>
              </w:rPr>
            </w:pPr>
            <w:r w:rsidRPr="00CA0B16">
              <w:rPr>
                <w:rFonts w:ascii="Calibri" w:hAnsi="Calibri" w:cs="Calibri"/>
                <w:b/>
                <w:bCs/>
                <w:sz w:val="24"/>
                <w:szCs w:val="24"/>
              </w:rPr>
              <w:t>WHO Global Action Plan on Physical Activity:</w:t>
            </w:r>
          </w:p>
          <w:p w14:paraId="0764EC8A" w14:textId="7751C510" w:rsidR="00B91671" w:rsidRPr="00FE2157" w:rsidRDefault="778A5033" w:rsidP="00890278">
            <w:pPr>
              <w:pStyle w:val="NoSpacing"/>
              <w:spacing w:line="276" w:lineRule="auto"/>
              <w:jc w:val="both"/>
              <w:rPr>
                <w:rFonts w:ascii="Calibri" w:hAnsi="Calibri" w:cs="Calibri"/>
                <w:sz w:val="24"/>
                <w:szCs w:val="24"/>
              </w:rPr>
            </w:pPr>
            <w:r w:rsidRPr="73428604">
              <w:rPr>
                <w:rFonts w:ascii="Calibri" w:hAnsi="Calibri" w:cs="Calibri"/>
                <w:sz w:val="24"/>
                <w:szCs w:val="24"/>
              </w:rPr>
              <w:t>Enhance the provision of, and opportunities for, appropriately tailored programmes and services aimed at increasing physical activity and reducing sedentary behaviour in older adults, according to ability, in key settings such as local and community venues, health, social and long-term care settings, assisted living facilities and family environments, to support healthy ageing (action 3.4)</w:t>
            </w:r>
            <w:r w:rsidR="00887CDE">
              <w:rPr>
                <w:rFonts w:ascii="Calibri" w:hAnsi="Calibri" w:cs="Calibri"/>
                <w:sz w:val="24"/>
                <w:szCs w:val="24"/>
              </w:rPr>
              <w:t xml:space="preserve"> (WHO, 2018)</w:t>
            </w:r>
            <w:r w:rsidRPr="73428604">
              <w:rPr>
                <w:rFonts w:ascii="Calibri" w:hAnsi="Calibri" w:cs="Calibri"/>
                <w:sz w:val="24"/>
                <w:szCs w:val="24"/>
              </w:rPr>
              <w:t>.</w:t>
            </w:r>
          </w:p>
        </w:tc>
      </w:tr>
      <w:tr w:rsidR="00D123EF" w:rsidRPr="00890278" w14:paraId="2BD64CCF" w14:textId="77777777" w:rsidTr="73428604">
        <w:tc>
          <w:tcPr>
            <w:tcW w:w="1980" w:type="dxa"/>
          </w:tcPr>
          <w:p w14:paraId="4EFB7D27" w14:textId="77777777" w:rsidR="0014648D" w:rsidRPr="00890278" w:rsidRDefault="0014648D" w:rsidP="00890278">
            <w:pPr>
              <w:pStyle w:val="NoSpacing"/>
              <w:spacing w:line="276" w:lineRule="auto"/>
              <w:rPr>
                <w:rFonts w:ascii="Calibri" w:hAnsi="Calibri" w:cs="Calibri"/>
                <w:b/>
                <w:sz w:val="24"/>
                <w:szCs w:val="24"/>
              </w:rPr>
            </w:pPr>
            <w:r w:rsidRPr="00890278">
              <w:rPr>
                <w:rFonts w:ascii="Calibri" w:hAnsi="Calibri" w:cs="Calibri"/>
                <w:b/>
                <w:sz w:val="24"/>
                <w:szCs w:val="24"/>
              </w:rPr>
              <w:t>Evidence of implementation</w:t>
            </w:r>
          </w:p>
        </w:tc>
        <w:tc>
          <w:tcPr>
            <w:tcW w:w="7087" w:type="dxa"/>
          </w:tcPr>
          <w:p w14:paraId="7FC05041" w14:textId="77777777" w:rsidR="0014648D" w:rsidRPr="00890278" w:rsidRDefault="29C1C436" w:rsidP="00890278">
            <w:pPr>
              <w:pStyle w:val="NoSpacing"/>
              <w:spacing w:line="276" w:lineRule="auto"/>
              <w:rPr>
                <w:rFonts w:ascii="Calibri" w:hAnsi="Calibri" w:cs="Calibri"/>
                <w:b/>
                <w:bCs/>
                <w:sz w:val="24"/>
                <w:szCs w:val="24"/>
              </w:rPr>
            </w:pPr>
            <w:r w:rsidRPr="00890278">
              <w:rPr>
                <w:rFonts w:ascii="Calibri" w:hAnsi="Calibri" w:cs="Calibri"/>
                <w:b/>
                <w:bCs/>
                <w:sz w:val="24"/>
                <w:szCs w:val="24"/>
              </w:rPr>
              <w:t>Ireland</w:t>
            </w:r>
          </w:p>
          <w:p w14:paraId="1078E0B5" w14:textId="77777777" w:rsidR="00D123EF" w:rsidRPr="00890278" w:rsidRDefault="00D123EF" w:rsidP="00890278">
            <w:pPr>
              <w:shd w:val="clear" w:color="auto" w:fill="FFFFFF" w:themeFill="background1"/>
              <w:spacing w:line="276" w:lineRule="auto"/>
              <w:rPr>
                <w:rFonts w:eastAsia="Times New Roman"/>
                <w:b/>
                <w:bCs/>
                <w:sz w:val="24"/>
                <w:szCs w:val="24"/>
                <w:lang w:eastAsia="en-IE"/>
              </w:rPr>
            </w:pPr>
            <w:r w:rsidRPr="00890278">
              <w:rPr>
                <w:rFonts w:eastAsia="Times New Roman"/>
                <w:b/>
                <w:bCs/>
                <w:sz w:val="24"/>
                <w:szCs w:val="24"/>
                <w:lang w:eastAsia="en-IE"/>
              </w:rPr>
              <w:t>Sláintecare Healthcare Reform</w:t>
            </w:r>
          </w:p>
          <w:p w14:paraId="085131A9" w14:textId="77777777" w:rsidR="00D123EF" w:rsidRPr="00890278" w:rsidRDefault="00D123EF" w:rsidP="00890278">
            <w:pPr>
              <w:spacing w:line="276" w:lineRule="auto"/>
              <w:jc w:val="both"/>
              <w:rPr>
                <w:rFonts w:ascii="Calibri" w:eastAsia="Calibri" w:hAnsi="Calibri" w:cs="Calibri"/>
                <w:sz w:val="24"/>
                <w:szCs w:val="24"/>
              </w:rPr>
            </w:pPr>
            <w:r w:rsidRPr="00890278">
              <w:rPr>
                <w:rFonts w:ascii="Calibri" w:eastAsia="Calibri" w:hAnsi="Calibri" w:cs="Calibri"/>
                <w:sz w:val="24"/>
                <w:szCs w:val="24"/>
              </w:rPr>
              <w:lastRenderedPageBreak/>
              <w:t xml:space="preserve">In 2017, Sláintecare, a major reform of healthcare in Ireland was announced. The first of ten key recommendations of the report drafted by legislatures was to expand Health and Wellbeing, in essence the services that support people to protect their own health, to achieve a better integrated system (Houses of the Oireachtas, 2017). </w:t>
            </w:r>
          </w:p>
          <w:p w14:paraId="2DEAD2D3" w14:textId="77777777" w:rsidR="00D123EF" w:rsidRPr="00890278" w:rsidRDefault="00D123EF" w:rsidP="00890278">
            <w:pPr>
              <w:spacing w:line="276" w:lineRule="auto"/>
              <w:rPr>
                <w:rFonts w:ascii="Calibri" w:eastAsia="Calibri" w:hAnsi="Calibri" w:cs="Calibri"/>
                <w:sz w:val="24"/>
                <w:szCs w:val="24"/>
              </w:rPr>
            </w:pPr>
          </w:p>
          <w:p w14:paraId="24A6A57F" w14:textId="77777777" w:rsidR="00D123EF" w:rsidRPr="00890278" w:rsidRDefault="00D123EF" w:rsidP="00890278">
            <w:pPr>
              <w:spacing w:line="276" w:lineRule="auto"/>
              <w:rPr>
                <w:rFonts w:ascii="Calibri" w:eastAsia="Calibri" w:hAnsi="Calibri" w:cs="Calibri"/>
                <w:b/>
                <w:bCs/>
                <w:sz w:val="24"/>
                <w:szCs w:val="24"/>
              </w:rPr>
            </w:pPr>
            <w:r w:rsidRPr="00890278">
              <w:rPr>
                <w:rFonts w:ascii="Calibri" w:eastAsia="Calibri" w:hAnsi="Calibri" w:cs="Calibri"/>
                <w:b/>
                <w:bCs/>
                <w:sz w:val="24"/>
                <w:szCs w:val="24"/>
              </w:rPr>
              <w:t>Sláintecare Integration Fund</w:t>
            </w:r>
          </w:p>
          <w:p w14:paraId="2827BF7F" w14:textId="77777777" w:rsidR="00D123EF" w:rsidRPr="00890278" w:rsidRDefault="00D123EF" w:rsidP="00890278">
            <w:pPr>
              <w:spacing w:line="276" w:lineRule="auto"/>
              <w:jc w:val="both"/>
              <w:rPr>
                <w:rFonts w:ascii="Calibri" w:eastAsia="Calibri" w:hAnsi="Calibri" w:cs="Calibri"/>
                <w:sz w:val="24"/>
                <w:szCs w:val="24"/>
              </w:rPr>
            </w:pPr>
            <w:r w:rsidRPr="00890278">
              <w:rPr>
                <w:rFonts w:ascii="Calibri" w:eastAsia="Calibri" w:hAnsi="Calibri" w:cs="Calibri"/>
                <w:sz w:val="24"/>
                <w:szCs w:val="24"/>
              </w:rPr>
              <w:t xml:space="preserve">The Sláintecare Integration Fund was established to support and evaluate innovative services with a focus on “prevention, community care and integration of all health and social care settings” (Department of Health, 2020 p7). Projects can transition from the integration fund to mainstream funding by providing proof of concept (Government of Ireland, 2021). These supported projects can </w:t>
            </w:r>
            <w:proofErr w:type="gramStart"/>
            <w:r w:rsidRPr="00890278">
              <w:rPr>
                <w:rFonts w:ascii="Calibri" w:eastAsia="Calibri" w:hAnsi="Calibri" w:cs="Calibri"/>
                <w:sz w:val="24"/>
                <w:szCs w:val="24"/>
              </w:rPr>
              <w:t>included</w:t>
            </w:r>
            <w:proofErr w:type="gramEnd"/>
            <w:r w:rsidRPr="00890278">
              <w:rPr>
                <w:rFonts w:ascii="Calibri" w:eastAsia="Calibri" w:hAnsi="Calibri" w:cs="Calibri"/>
                <w:sz w:val="24"/>
                <w:szCs w:val="24"/>
              </w:rPr>
              <w:t xml:space="preserve"> physical activity interventions. For </w:t>
            </w:r>
            <w:proofErr w:type="gramStart"/>
            <w:r w:rsidRPr="00890278">
              <w:rPr>
                <w:rFonts w:ascii="Calibri" w:eastAsia="Calibri" w:hAnsi="Calibri" w:cs="Calibri"/>
                <w:sz w:val="24"/>
                <w:szCs w:val="24"/>
              </w:rPr>
              <w:t>example</w:t>
            </w:r>
            <w:proofErr w:type="gramEnd"/>
            <w:r w:rsidRPr="00890278">
              <w:rPr>
                <w:rFonts w:ascii="Calibri" w:eastAsia="Calibri" w:hAnsi="Calibri" w:cs="Calibri"/>
                <w:sz w:val="24"/>
                <w:szCs w:val="24"/>
              </w:rPr>
              <w:t xml:space="preserve"> round one of the Integration Fund supported a project called Active Neuro designed to deliver physical activity programmes to people with neurological conditions in the community (Department of Health, 2020).</w:t>
            </w:r>
          </w:p>
          <w:p w14:paraId="17EA341F" w14:textId="77777777" w:rsidR="00D123EF" w:rsidRPr="00890278" w:rsidRDefault="00D123EF" w:rsidP="00890278">
            <w:pPr>
              <w:shd w:val="clear" w:color="auto" w:fill="FFFFFF" w:themeFill="background1"/>
              <w:spacing w:line="276" w:lineRule="auto"/>
              <w:ind w:left="720"/>
              <w:rPr>
                <w:rFonts w:eastAsia="Times New Roman"/>
                <w:b/>
                <w:bCs/>
                <w:sz w:val="24"/>
                <w:szCs w:val="24"/>
                <w:lang w:eastAsia="en-IE"/>
              </w:rPr>
            </w:pPr>
          </w:p>
          <w:p w14:paraId="0EDE3998" w14:textId="77777777" w:rsidR="00D123EF" w:rsidRPr="00890278" w:rsidRDefault="00D123EF"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Get Ireland Active! National Physical Activity Plan for Ireland</w:t>
            </w:r>
            <w:r w:rsidRPr="00890278">
              <w:rPr>
                <w:rFonts w:eastAsia="Times New Roman" w:cstheme="minorHAnsi"/>
                <w:sz w:val="24"/>
                <w:szCs w:val="24"/>
                <w:lang w:eastAsia="en-IE"/>
              </w:rPr>
              <w:br/>
              <w:t>The National Physical Activity Plan (NPAP) contains the following actions to promote physical activity in healthcare settings:</w:t>
            </w:r>
          </w:p>
          <w:p w14:paraId="7E5435C3" w14:textId="77777777" w:rsidR="00D123EF" w:rsidRPr="00890278" w:rsidRDefault="00D123EF" w:rsidP="00890278">
            <w:pPr>
              <w:numPr>
                <w:ilvl w:val="0"/>
                <w:numId w:val="47"/>
              </w:num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Action 29: "Develop guidelines, support materials and referral pathways to promote physical activity for organisations providing mental health services and disability services" (Healthy Ireland, 2016 p35).</w:t>
            </w:r>
          </w:p>
          <w:p w14:paraId="7F9F66DB" w14:textId="77777777" w:rsidR="00D123EF" w:rsidRPr="00890278" w:rsidRDefault="00D123EF" w:rsidP="00890278">
            <w:pPr>
              <w:numPr>
                <w:ilvl w:val="0"/>
                <w:numId w:val="47"/>
              </w:num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Action 30: "Develop guidelines to integrate physical activity into long-term care planning and practice" (Healthy Ireland, 2016 p35).</w:t>
            </w:r>
          </w:p>
          <w:p w14:paraId="2139EADA" w14:textId="77777777" w:rsidR="00D123EF" w:rsidRPr="00890278" w:rsidRDefault="00D123EF"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w:t>
            </w:r>
          </w:p>
          <w:p w14:paraId="45F37A72" w14:textId="77777777" w:rsidR="00D123EF" w:rsidRPr="00890278" w:rsidRDefault="00D123EF"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Let's Get Active!... to Improve Health and Wellbeing</w:t>
            </w:r>
            <w:r w:rsidRPr="00890278">
              <w:rPr>
                <w:rFonts w:eastAsia="Times New Roman" w:cstheme="minorHAnsi"/>
                <w:sz w:val="24"/>
                <w:szCs w:val="24"/>
                <w:lang w:eastAsia="en-IE"/>
              </w:rPr>
              <w:br/>
              <w:t>The Let's Get Active! document was prepared to fulfil action 29 of NPAP by the HSE (Healthy Ireland et al., 2021). Let's Get Active! is divided into the following chapters and appendices:</w:t>
            </w:r>
          </w:p>
          <w:p w14:paraId="28AD4BAB" w14:textId="77777777" w:rsidR="00D123EF" w:rsidRPr="00890278" w:rsidRDefault="00D123EF" w:rsidP="00890278">
            <w:pPr>
              <w:shd w:val="clear" w:color="auto" w:fill="FFFFFF"/>
              <w:spacing w:line="276" w:lineRule="auto"/>
              <w:ind w:left="360"/>
              <w:rPr>
                <w:rFonts w:eastAsia="Times New Roman" w:cstheme="minorHAnsi"/>
                <w:sz w:val="24"/>
                <w:szCs w:val="24"/>
                <w:lang w:eastAsia="en-IE"/>
              </w:rPr>
            </w:pPr>
            <w:r w:rsidRPr="00890278">
              <w:rPr>
                <w:rFonts w:eastAsia="Times New Roman" w:cstheme="minorHAnsi"/>
                <w:sz w:val="24"/>
                <w:szCs w:val="24"/>
                <w:lang w:eastAsia="en-IE"/>
              </w:rPr>
              <w:t> </w:t>
            </w:r>
          </w:p>
          <w:p w14:paraId="1B3CBA50" w14:textId="77777777" w:rsidR="00D123EF" w:rsidRPr="00890278" w:rsidRDefault="00D123EF" w:rsidP="00890278">
            <w:pPr>
              <w:shd w:val="clear" w:color="auto" w:fill="FFFFFF"/>
              <w:spacing w:line="276" w:lineRule="auto"/>
              <w:ind w:left="360"/>
              <w:rPr>
                <w:rFonts w:eastAsia="Times New Roman" w:cstheme="minorHAnsi"/>
                <w:sz w:val="24"/>
                <w:szCs w:val="24"/>
                <w:lang w:eastAsia="en-IE"/>
              </w:rPr>
            </w:pPr>
            <w:r w:rsidRPr="00890278">
              <w:rPr>
                <w:rFonts w:eastAsia="Times New Roman" w:cstheme="minorHAnsi"/>
                <w:sz w:val="24"/>
                <w:szCs w:val="24"/>
                <w:lang w:eastAsia="en-IE"/>
              </w:rPr>
              <w:t>Chapter 1: What do we mean by physical activity?</w:t>
            </w:r>
          </w:p>
          <w:p w14:paraId="03C444B7" w14:textId="77777777" w:rsidR="00D123EF" w:rsidRPr="00890278" w:rsidRDefault="00D123EF" w:rsidP="00890278">
            <w:pPr>
              <w:shd w:val="clear" w:color="auto" w:fill="FFFFFF"/>
              <w:spacing w:line="276" w:lineRule="auto"/>
              <w:ind w:left="360"/>
              <w:rPr>
                <w:rFonts w:eastAsia="Times New Roman" w:cstheme="minorHAnsi"/>
                <w:sz w:val="24"/>
                <w:szCs w:val="24"/>
                <w:lang w:eastAsia="en-IE"/>
              </w:rPr>
            </w:pPr>
            <w:r w:rsidRPr="00890278">
              <w:rPr>
                <w:rFonts w:eastAsia="Times New Roman" w:cstheme="minorHAnsi"/>
                <w:sz w:val="24"/>
                <w:szCs w:val="24"/>
                <w:lang w:eastAsia="en-IE"/>
              </w:rPr>
              <w:t>Chapter 2: What are the benefits of physical activity?</w:t>
            </w:r>
          </w:p>
          <w:p w14:paraId="1B8CD60F" w14:textId="77777777" w:rsidR="00D123EF" w:rsidRPr="00890278" w:rsidRDefault="00D123EF" w:rsidP="00890278">
            <w:pPr>
              <w:shd w:val="clear" w:color="auto" w:fill="FFFFFF"/>
              <w:spacing w:line="276" w:lineRule="auto"/>
              <w:ind w:left="360"/>
              <w:rPr>
                <w:rFonts w:eastAsia="Times New Roman" w:cstheme="minorHAnsi"/>
                <w:sz w:val="24"/>
                <w:szCs w:val="24"/>
                <w:lang w:eastAsia="en-IE"/>
              </w:rPr>
            </w:pPr>
            <w:r w:rsidRPr="00890278">
              <w:rPr>
                <w:rFonts w:eastAsia="Times New Roman" w:cstheme="minorHAnsi"/>
                <w:sz w:val="24"/>
                <w:szCs w:val="24"/>
                <w:lang w:eastAsia="en-IE"/>
              </w:rPr>
              <w:t>Chapter 3: How much physical activity is advised?</w:t>
            </w:r>
          </w:p>
          <w:p w14:paraId="04FCAC0F" w14:textId="77777777" w:rsidR="00D123EF" w:rsidRPr="00890278" w:rsidRDefault="00D123EF" w:rsidP="00890278">
            <w:pPr>
              <w:shd w:val="clear" w:color="auto" w:fill="FFFFFF"/>
              <w:spacing w:line="276" w:lineRule="auto"/>
              <w:ind w:left="360"/>
              <w:rPr>
                <w:rFonts w:eastAsia="Times New Roman" w:cstheme="minorHAnsi"/>
                <w:sz w:val="24"/>
                <w:szCs w:val="24"/>
                <w:lang w:eastAsia="en-IE"/>
              </w:rPr>
            </w:pPr>
            <w:r w:rsidRPr="00890278">
              <w:rPr>
                <w:rFonts w:eastAsia="Times New Roman" w:cstheme="minorHAnsi"/>
                <w:sz w:val="24"/>
                <w:szCs w:val="24"/>
                <w:lang w:eastAsia="en-IE"/>
              </w:rPr>
              <w:t>Chapter 4: How can staff support service users to get more active?</w:t>
            </w:r>
          </w:p>
          <w:p w14:paraId="6C616E2C" w14:textId="77777777" w:rsidR="00D123EF" w:rsidRPr="00890278" w:rsidRDefault="00D123EF" w:rsidP="00890278">
            <w:pPr>
              <w:shd w:val="clear" w:color="auto" w:fill="FFFFFF"/>
              <w:spacing w:line="276" w:lineRule="auto"/>
              <w:ind w:left="360"/>
              <w:rPr>
                <w:rFonts w:eastAsia="Times New Roman" w:cstheme="minorHAnsi"/>
                <w:sz w:val="24"/>
                <w:szCs w:val="24"/>
                <w:lang w:eastAsia="en-IE"/>
              </w:rPr>
            </w:pPr>
            <w:r w:rsidRPr="00890278">
              <w:rPr>
                <w:rFonts w:eastAsia="Times New Roman" w:cstheme="minorHAnsi"/>
                <w:sz w:val="24"/>
                <w:szCs w:val="24"/>
                <w:lang w:eastAsia="en-IE"/>
              </w:rPr>
              <w:t>Chapter 5: Practical tips and examples for increasing physical activity</w:t>
            </w:r>
          </w:p>
          <w:p w14:paraId="70CC8D0F" w14:textId="77777777" w:rsidR="00D123EF" w:rsidRPr="00890278" w:rsidRDefault="00D123EF" w:rsidP="00890278">
            <w:pPr>
              <w:shd w:val="clear" w:color="auto" w:fill="FFFFFF"/>
              <w:spacing w:line="276" w:lineRule="auto"/>
              <w:ind w:left="360"/>
              <w:rPr>
                <w:rFonts w:eastAsia="Times New Roman" w:cstheme="minorHAnsi"/>
                <w:sz w:val="24"/>
                <w:szCs w:val="24"/>
                <w:lang w:eastAsia="en-IE"/>
              </w:rPr>
            </w:pPr>
            <w:r w:rsidRPr="00890278">
              <w:rPr>
                <w:rFonts w:eastAsia="Times New Roman" w:cstheme="minorHAnsi"/>
                <w:sz w:val="24"/>
                <w:szCs w:val="24"/>
                <w:lang w:eastAsia="en-IE"/>
              </w:rPr>
              <w:t>Chapter 6: Safety advice</w:t>
            </w:r>
          </w:p>
          <w:p w14:paraId="724C7B0C" w14:textId="77777777" w:rsidR="00D123EF" w:rsidRPr="00890278" w:rsidRDefault="00D123EF" w:rsidP="00890278">
            <w:pPr>
              <w:shd w:val="clear" w:color="auto" w:fill="FFFFFF"/>
              <w:spacing w:line="276" w:lineRule="auto"/>
              <w:ind w:left="360"/>
              <w:rPr>
                <w:rFonts w:eastAsia="Times New Roman" w:cstheme="minorHAnsi"/>
                <w:sz w:val="24"/>
                <w:szCs w:val="24"/>
                <w:lang w:eastAsia="en-IE"/>
              </w:rPr>
            </w:pPr>
            <w:r w:rsidRPr="00890278">
              <w:rPr>
                <w:rFonts w:eastAsia="Times New Roman" w:cstheme="minorHAnsi"/>
                <w:sz w:val="24"/>
                <w:szCs w:val="24"/>
                <w:lang w:eastAsia="en-IE"/>
              </w:rPr>
              <w:lastRenderedPageBreak/>
              <w:t>Chapter 7: Conclusion</w:t>
            </w:r>
          </w:p>
          <w:p w14:paraId="7B196C46" w14:textId="77777777" w:rsidR="00D123EF" w:rsidRPr="00890278" w:rsidRDefault="00D123EF" w:rsidP="00890278">
            <w:pPr>
              <w:shd w:val="clear" w:color="auto" w:fill="FFFFFF"/>
              <w:spacing w:line="276" w:lineRule="auto"/>
              <w:ind w:left="360"/>
              <w:rPr>
                <w:rFonts w:eastAsia="Times New Roman" w:cstheme="minorHAnsi"/>
                <w:sz w:val="24"/>
                <w:szCs w:val="24"/>
                <w:lang w:eastAsia="en-IE"/>
              </w:rPr>
            </w:pPr>
            <w:r w:rsidRPr="00890278">
              <w:rPr>
                <w:rFonts w:eastAsia="Times New Roman" w:cstheme="minorHAnsi"/>
                <w:sz w:val="24"/>
                <w:szCs w:val="24"/>
                <w:lang w:eastAsia="en-IE"/>
              </w:rPr>
              <w:t>Appendix 1: PAR-Q Screening Tool</w:t>
            </w:r>
          </w:p>
          <w:p w14:paraId="195BAF72" w14:textId="77777777" w:rsidR="00D123EF" w:rsidRPr="00890278" w:rsidRDefault="00D123EF" w:rsidP="00890278">
            <w:pPr>
              <w:shd w:val="clear" w:color="auto" w:fill="FFFFFF"/>
              <w:spacing w:line="276" w:lineRule="auto"/>
              <w:ind w:left="360"/>
              <w:rPr>
                <w:rFonts w:eastAsia="Times New Roman" w:cstheme="minorHAnsi"/>
                <w:sz w:val="24"/>
                <w:szCs w:val="24"/>
                <w:lang w:eastAsia="en-IE"/>
              </w:rPr>
            </w:pPr>
            <w:r w:rsidRPr="00890278">
              <w:rPr>
                <w:rFonts w:eastAsia="Times New Roman" w:cstheme="minorHAnsi"/>
                <w:sz w:val="24"/>
                <w:szCs w:val="24"/>
                <w:lang w:eastAsia="en-IE"/>
              </w:rPr>
              <w:t>Appendix 2: Get Ireland Active Leaflet and Physical Activity Diary</w:t>
            </w:r>
          </w:p>
          <w:p w14:paraId="6D665F2F" w14:textId="77777777" w:rsidR="00D123EF" w:rsidRPr="00890278" w:rsidRDefault="00D123EF" w:rsidP="00890278">
            <w:pPr>
              <w:shd w:val="clear" w:color="auto" w:fill="FFFFFF"/>
              <w:spacing w:line="276" w:lineRule="auto"/>
              <w:ind w:left="360"/>
              <w:rPr>
                <w:rFonts w:eastAsia="Times New Roman" w:cstheme="minorHAnsi"/>
                <w:sz w:val="24"/>
                <w:szCs w:val="24"/>
                <w:lang w:eastAsia="en-IE"/>
              </w:rPr>
            </w:pPr>
            <w:r w:rsidRPr="00890278">
              <w:rPr>
                <w:rFonts w:eastAsia="Times New Roman" w:cstheme="minorHAnsi"/>
                <w:sz w:val="24"/>
                <w:szCs w:val="24"/>
                <w:lang w:eastAsia="en-IE"/>
              </w:rPr>
              <w:t>Appendix 3: Further exercise resources (Broderick et al., 2018).</w:t>
            </w:r>
          </w:p>
          <w:p w14:paraId="1C7426DC" w14:textId="2F0387EF" w:rsidR="00D123EF" w:rsidRPr="00890278" w:rsidRDefault="00D123EF" w:rsidP="00890278">
            <w:pPr>
              <w:shd w:val="clear" w:color="auto" w:fill="FFFFFF" w:themeFill="background1"/>
              <w:spacing w:line="276" w:lineRule="auto"/>
              <w:rPr>
                <w:rFonts w:eastAsia="Times New Roman"/>
                <w:sz w:val="24"/>
                <w:szCs w:val="24"/>
                <w:lang w:eastAsia="en-IE"/>
              </w:rPr>
            </w:pPr>
            <w:r w:rsidRPr="00890278">
              <w:rPr>
                <w:sz w:val="24"/>
                <w:szCs w:val="24"/>
              </w:rPr>
              <w:br/>
            </w:r>
            <w:r w:rsidRPr="00890278">
              <w:rPr>
                <w:rFonts w:eastAsia="Times New Roman"/>
                <w:b/>
                <w:bCs/>
                <w:sz w:val="24"/>
                <w:szCs w:val="24"/>
                <w:lang w:eastAsia="en-IE"/>
              </w:rPr>
              <w:t>National Exercise Referral Framework (NERF)</w:t>
            </w:r>
            <w:r w:rsidRPr="00890278">
              <w:rPr>
                <w:rFonts w:eastAsia="Times New Roman"/>
                <w:sz w:val="24"/>
                <w:szCs w:val="24"/>
                <w:lang w:eastAsia="en-IE"/>
              </w:rPr>
              <w:t> </w:t>
            </w:r>
          </w:p>
          <w:p w14:paraId="44403A3B" w14:textId="3582B6A3" w:rsidR="00D123EF" w:rsidRPr="00890278" w:rsidRDefault="00D123EF" w:rsidP="00890278">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 xml:space="preserve">The NERF details how physical activity promotion can be embedded into the treatment pathways of individuals living with an established NCD or mental illness. </w:t>
            </w:r>
            <w:r w:rsidRPr="00890278">
              <w:rPr>
                <w:rFonts w:ascii="Calibri" w:eastAsia="Calibri" w:hAnsi="Calibri" w:cs="Calibri"/>
                <w:sz w:val="24"/>
                <w:szCs w:val="24"/>
              </w:rPr>
              <w:t xml:space="preserve">NERF presents a five-stage model (the Physical Activity Pathways in Healthcare Model) detailing how patients progress through the process of exercise referral </w:t>
            </w:r>
            <w:r w:rsidRPr="00890278">
              <w:rPr>
                <w:rFonts w:eastAsia="Times New Roman"/>
                <w:sz w:val="24"/>
                <w:szCs w:val="24"/>
                <w:lang w:eastAsia="en-IE"/>
              </w:rPr>
              <w:t>(Woods et al., 2016)</w:t>
            </w:r>
            <w:r w:rsidRPr="00890278">
              <w:rPr>
                <w:rFonts w:ascii="Calibri" w:eastAsia="Calibri" w:hAnsi="Calibri" w:cs="Calibri"/>
                <w:sz w:val="24"/>
                <w:szCs w:val="24"/>
              </w:rPr>
              <w:t>.</w:t>
            </w:r>
          </w:p>
          <w:p w14:paraId="6F06AFB7" w14:textId="77777777" w:rsidR="00D123EF" w:rsidRPr="00890278" w:rsidRDefault="00D123EF" w:rsidP="00890278">
            <w:pPr>
              <w:shd w:val="clear" w:color="auto" w:fill="FFFFFF" w:themeFill="background1"/>
              <w:spacing w:line="276" w:lineRule="auto"/>
              <w:rPr>
                <w:sz w:val="24"/>
                <w:szCs w:val="24"/>
              </w:rPr>
            </w:pPr>
          </w:p>
          <w:p w14:paraId="6E8FE7DA" w14:textId="77777777" w:rsidR="00D123EF" w:rsidRPr="00890278" w:rsidRDefault="00D123EF" w:rsidP="00890278">
            <w:pPr>
              <w:shd w:val="clear" w:color="auto" w:fill="FFFFFF" w:themeFill="background1"/>
              <w:spacing w:line="276" w:lineRule="auto"/>
              <w:rPr>
                <w:rFonts w:eastAsia="Times New Roman"/>
                <w:b/>
                <w:bCs/>
                <w:sz w:val="24"/>
                <w:szCs w:val="24"/>
                <w:lang w:eastAsia="en-IE"/>
              </w:rPr>
            </w:pPr>
          </w:p>
          <w:p w14:paraId="20FD2DE4" w14:textId="4FFD3B75" w:rsidR="00795F50" w:rsidRPr="00890278" w:rsidRDefault="00D123EF" w:rsidP="00890278">
            <w:pPr>
              <w:spacing w:line="276" w:lineRule="auto"/>
              <w:rPr>
                <w:sz w:val="24"/>
                <w:szCs w:val="24"/>
              </w:rPr>
            </w:pPr>
            <w:r w:rsidRPr="00890278">
              <w:rPr>
                <w:rFonts w:eastAsia="Times New Roman"/>
                <w:b/>
                <w:bCs/>
                <w:sz w:val="24"/>
                <w:szCs w:val="24"/>
                <w:lang w:eastAsia="en-IE"/>
              </w:rPr>
              <w:t xml:space="preserve">Age &amp; Opportunity – </w:t>
            </w:r>
            <w:proofErr w:type="spellStart"/>
            <w:r w:rsidRPr="00890278">
              <w:rPr>
                <w:rFonts w:eastAsia="Times New Roman"/>
                <w:b/>
                <w:bCs/>
                <w:sz w:val="24"/>
                <w:szCs w:val="24"/>
                <w:lang w:eastAsia="en-IE"/>
              </w:rPr>
              <w:t>CarePALs</w:t>
            </w:r>
            <w:proofErr w:type="spellEnd"/>
            <w:r w:rsidRPr="00890278">
              <w:rPr>
                <w:sz w:val="24"/>
                <w:szCs w:val="24"/>
              </w:rPr>
              <w:br/>
            </w:r>
            <w:r w:rsidRPr="00890278">
              <w:rPr>
                <w:rFonts w:eastAsia="Times New Roman"/>
                <w:sz w:val="24"/>
                <w:szCs w:val="24"/>
                <w:lang w:eastAsia="en-IE"/>
              </w:rPr>
              <w:t xml:space="preserve">Age &amp; Opportunity Active is a national organisation seeking to increase the quality of life of Irish people as they age. Age and Opportunity train 'physical activity leaders', known as </w:t>
            </w:r>
            <w:proofErr w:type="spellStart"/>
            <w:r w:rsidRPr="00890278">
              <w:rPr>
                <w:rFonts w:eastAsia="Times New Roman"/>
                <w:sz w:val="24"/>
                <w:szCs w:val="24"/>
                <w:lang w:eastAsia="en-IE"/>
              </w:rPr>
              <w:t>CarePALs</w:t>
            </w:r>
            <w:proofErr w:type="spellEnd"/>
            <w:r w:rsidRPr="00890278">
              <w:rPr>
                <w:rFonts w:eastAsia="Times New Roman"/>
                <w:sz w:val="24"/>
                <w:szCs w:val="24"/>
                <w:lang w:eastAsia="en-IE"/>
              </w:rPr>
              <w:t xml:space="preserve"> to deliver physical activity in residential and day care institutions (Age &amp; Opportunity, 2022). The </w:t>
            </w:r>
            <w:proofErr w:type="spellStart"/>
            <w:r w:rsidRPr="00890278">
              <w:rPr>
                <w:rFonts w:eastAsia="Times New Roman"/>
                <w:sz w:val="24"/>
                <w:szCs w:val="24"/>
                <w:lang w:eastAsia="en-IE"/>
              </w:rPr>
              <w:t>CarePALs</w:t>
            </w:r>
            <w:proofErr w:type="spellEnd"/>
            <w:r w:rsidRPr="00890278">
              <w:rPr>
                <w:rFonts w:eastAsia="Times New Roman"/>
                <w:sz w:val="24"/>
                <w:szCs w:val="24"/>
                <w:lang w:eastAsia="en-IE"/>
              </w:rPr>
              <w:t xml:space="preserve"> peer leadership programme has been cited in NPAP implementation reports as activities fulfilling action 30 (Healthy Ireland et al., 2021).</w:t>
            </w:r>
          </w:p>
        </w:tc>
      </w:tr>
    </w:tbl>
    <w:p w14:paraId="09CE2834" w14:textId="49236A6B" w:rsidR="0014648D" w:rsidRPr="00890278" w:rsidRDefault="0014648D" w:rsidP="00890278">
      <w:pPr>
        <w:pStyle w:val="NoSpacing"/>
        <w:spacing w:line="276" w:lineRule="auto"/>
        <w:jc w:val="both"/>
        <w:rPr>
          <w:rFonts w:ascii="Calibri" w:hAnsi="Calibri" w:cs="Calibri"/>
          <w:sz w:val="24"/>
          <w:szCs w:val="24"/>
        </w:rPr>
      </w:pPr>
    </w:p>
    <w:p w14:paraId="32C7212C" w14:textId="00753586" w:rsidR="0014648D" w:rsidRPr="00FE2157" w:rsidRDefault="0014648D" w:rsidP="00890278">
      <w:pPr>
        <w:spacing w:line="276" w:lineRule="auto"/>
      </w:pPr>
      <w:r w:rsidRPr="00FE2157">
        <w:rPr>
          <w:rFonts w:ascii="Calibri" w:hAnsi="Calibri" w:cs="Calibri"/>
          <w:b/>
          <w:sz w:val="24"/>
          <w:szCs w:val="24"/>
        </w:rPr>
        <w:br w:type="page"/>
      </w:r>
    </w:p>
    <w:p w14:paraId="013F6F15" w14:textId="77777777" w:rsidR="00B91671" w:rsidRDefault="0014648D" w:rsidP="00890278">
      <w:pPr>
        <w:pStyle w:val="NoSpacing"/>
        <w:spacing w:line="276" w:lineRule="auto"/>
        <w:jc w:val="both"/>
        <w:rPr>
          <w:rFonts w:ascii="Calibri" w:hAnsi="Calibri" w:cs="Calibri"/>
          <w:b/>
          <w:bCs/>
          <w:sz w:val="24"/>
          <w:szCs w:val="24"/>
        </w:rPr>
      </w:pPr>
      <w:bookmarkStart w:id="7" w:name="_Toc93653517"/>
      <w:r w:rsidRPr="00FE2157">
        <w:rPr>
          <w:rStyle w:val="Heading2Char"/>
          <w:rFonts w:ascii="Calibri" w:hAnsi="Calibri" w:cs="Calibri"/>
          <w:bCs/>
          <w:caps/>
          <w:color w:val="auto"/>
          <w:sz w:val="24"/>
          <w:szCs w:val="24"/>
        </w:rPr>
        <w:lastRenderedPageBreak/>
        <w:t xml:space="preserve">DOMAIN 5 – </w:t>
      </w:r>
      <w:r w:rsidRPr="00FE2157">
        <w:rPr>
          <w:rStyle w:val="Heading2Char"/>
          <w:rFonts w:ascii="Calibri" w:hAnsi="Calibri" w:cs="Calibri"/>
          <w:caps/>
          <w:color w:val="auto"/>
          <w:sz w:val="24"/>
          <w:szCs w:val="24"/>
        </w:rPr>
        <w:t>Mass Media / Public Education</w:t>
      </w:r>
      <w:bookmarkEnd w:id="7"/>
      <w:r w:rsidRPr="00FE2157">
        <w:rPr>
          <w:rFonts w:ascii="Calibri" w:hAnsi="Calibri" w:cs="Calibri"/>
          <w:b/>
          <w:bCs/>
          <w:sz w:val="24"/>
          <w:szCs w:val="24"/>
        </w:rPr>
        <w:t xml:space="preserve"> </w:t>
      </w:r>
    </w:p>
    <w:p w14:paraId="6EB65B7E" w14:textId="70477AD0" w:rsidR="0014648D" w:rsidRPr="00FE2157" w:rsidRDefault="0014648D"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There are national and/or subnational public policies implemented to ensure enactment of media/education campaigns that actively promote and support increasing physical activity levels for all ages and abilities.</w:t>
      </w:r>
    </w:p>
    <w:p w14:paraId="11E02F2A" w14:textId="607E07B1" w:rsidR="0014648D" w:rsidRPr="00FE2157" w:rsidRDefault="0014648D" w:rsidP="00890278">
      <w:pPr>
        <w:pStyle w:val="NoSpacing"/>
        <w:spacing w:line="276" w:lineRule="auto"/>
        <w:jc w:val="both"/>
        <w:rPr>
          <w:rFonts w:ascii="Calibri" w:hAnsi="Calibri" w:cs="Calibri"/>
          <w:b/>
          <w:bCs/>
          <w:sz w:val="24"/>
          <w:szCs w:val="24"/>
        </w:rPr>
      </w:pPr>
    </w:p>
    <w:tbl>
      <w:tblPr>
        <w:tblStyle w:val="TableGrid"/>
        <w:tblW w:w="9067" w:type="dxa"/>
        <w:tblLayout w:type="fixed"/>
        <w:tblLook w:val="04A0" w:firstRow="1" w:lastRow="0" w:firstColumn="1" w:lastColumn="0" w:noHBand="0" w:noVBand="1"/>
      </w:tblPr>
      <w:tblGrid>
        <w:gridCol w:w="1980"/>
        <w:gridCol w:w="7087"/>
      </w:tblGrid>
      <w:tr w:rsidR="0014648D" w:rsidRPr="00FE2157" w14:paraId="5DB2B1BC" w14:textId="77777777" w:rsidTr="73428604">
        <w:tc>
          <w:tcPr>
            <w:tcW w:w="9067" w:type="dxa"/>
            <w:gridSpan w:val="2"/>
            <w:shd w:val="clear" w:color="auto" w:fill="A8D08D" w:themeFill="accent6" w:themeFillTint="99"/>
          </w:tcPr>
          <w:p w14:paraId="5A50D822" w14:textId="1BC96C9B" w:rsidR="0014648D" w:rsidRPr="00FE2157" w:rsidRDefault="0047767E"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MM</w:t>
            </w:r>
            <w:r w:rsidR="0014648D" w:rsidRPr="00FE2157">
              <w:rPr>
                <w:rFonts w:ascii="Calibri" w:hAnsi="Calibri" w:cs="Calibri"/>
                <w:b/>
                <w:sz w:val="24"/>
                <w:szCs w:val="24"/>
              </w:rPr>
              <w:t>0</w:t>
            </w:r>
            <w:r w:rsidRPr="00FE2157">
              <w:rPr>
                <w:rFonts w:ascii="Calibri" w:hAnsi="Calibri" w:cs="Calibri"/>
                <w:b/>
                <w:sz w:val="24"/>
                <w:szCs w:val="24"/>
              </w:rPr>
              <w:t>1</w:t>
            </w:r>
          </w:p>
          <w:p w14:paraId="6A807919" w14:textId="2F490E9C" w:rsidR="0014648D" w:rsidRPr="00FE2157" w:rsidRDefault="00342031" w:rsidP="00890278">
            <w:pPr>
              <w:pStyle w:val="NoSpacing"/>
              <w:spacing w:line="276" w:lineRule="auto"/>
              <w:jc w:val="both"/>
              <w:rPr>
                <w:rFonts w:ascii="Calibri" w:hAnsi="Calibri" w:cs="Calibri"/>
                <w:b/>
                <w:bCs/>
                <w:sz w:val="24"/>
                <w:szCs w:val="24"/>
              </w:rPr>
            </w:pPr>
            <w:r w:rsidRPr="00342031">
              <w:rPr>
                <w:rFonts w:ascii="Calibri" w:hAnsi="Calibri" w:cs="Calibri"/>
                <w:b/>
                <w:bCs/>
                <w:color w:val="000000"/>
                <w:sz w:val="24"/>
                <w:szCs w:val="24"/>
              </w:rPr>
              <w:t>There are national and/or subnational public policies in place that ensure media and education campaigns that promote and support physical activity are sustained and monitored (e.g., by making them part of, or aligning them with, a national action plan on physical activity and the physical activity guidelines).</w:t>
            </w:r>
          </w:p>
        </w:tc>
      </w:tr>
      <w:tr w:rsidR="0014648D" w:rsidRPr="00FE2157" w14:paraId="5B8C2221" w14:textId="77777777" w:rsidTr="73428604">
        <w:tc>
          <w:tcPr>
            <w:tcW w:w="1980" w:type="dxa"/>
          </w:tcPr>
          <w:p w14:paraId="2B596A97" w14:textId="77777777" w:rsidR="0014648D" w:rsidRPr="00FE2157" w:rsidRDefault="0014648D"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087" w:type="dxa"/>
          </w:tcPr>
          <w:p w14:paraId="2A1B469A" w14:textId="0179D181" w:rsidR="00A80B14" w:rsidRPr="00FE2157" w:rsidRDefault="06DC360D"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mandatory policy (</w:t>
            </w:r>
            <w:proofErr w:type="gramStart"/>
            <w:r w:rsidRPr="071EB856">
              <w:rPr>
                <w:rFonts w:ascii="Calibri" w:hAnsi="Calibri" w:cs="Calibri"/>
                <w:sz w:val="24"/>
                <w:szCs w:val="24"/>
              </w:rPr>
              <w:t>i.e.</w:t>
            </w:r>
            <w:proofErr w:type="gramEnd"/>
            <w:r w:rsidRPr="071EB856">
              <w:rPr>
                <w:rFonts w:ascii="Calibri" w:hAnsi="Calibri" w:cs="Calibri"/>
                <w:sz w:val="24"/>
                <w:szCs w:val="24"/>
              </w:rPr>
              <w:t xml:space="preserve"> legislation or regulations) or voluntary standards, codes, guidelines set by government or by industry where the government plays a role in promoting PA and associated benefits</w:t>
            </w:r>
            <w:r w:rsidR="028DD1C6" w:rsidRPr="071EB856">
              <w:rPr>
                <w:rFonts w:ascii="Calibri" w:hAnsi="Calibri" w:cs="Calibri"/>
                <w:sz w:val="24"/>
                <w:szCs w:val="24"/>
              </w:rPr>
              <w:t>.</w:t>
            </w:r>
          </w:p>
          <w:p w14:paraId="205AEEE9" w14:textId="3966E947" w:rsidR="0014648D" w:rsidRPr="00FE2157" w:rsidRDefault="06DC360D"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free-to-air and subscription television and radio only</w:t>
            </w:r>
            <w:r w:rsidR="028DD1C6" w:rsidRPr="071EB856">
              <w:rPr>
                <w:rFonts w:ascii="Calibri" w:hAnsi="Calibri" w:cs="Calibri"/>
                <w:sz w:val="24"/>
                <w:szCs w:val="24"/>
              </w:rPr>
              <w:t>.</w:t>
            </w:r>
          </w:p>
        </w:tc>
      </w:tr>
      <w:tr w:rsidR="0014648D" w:rsidRPr="00FE2157" w14:paraId="01ED6E21" w14:textId="77777777" w:rsidTr="73428604">
        <w:tc>
          <w:tcPr>
            <w:tcW w:w="1980" w:type="dxa"/>
          </w:tcPr>
          <w:p w14:paraId="2A0642C0" w14:textId="77777777" w:rsidR="0014648D" w:rsidRPr="00FE2157" w:rsidRDefault="0014648D"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087" w:type="dxa"/>
          </w:tcPr>
          <w:p w14:paraId="5FC94B68" w14:textId="0622CB40" w:rsidR="35F57E64" w:rsidRDefault="35F57E64" w:rsidP="00890278">
            <w:pPr>
              <w:pStyle w:val="NoSpacing"/>
              <w:spacing w:line="276" w:lineRule="auto"/>
              <w:jc w:val="both"/>
              <w:rPr>
                <w:rFonts w:ascii="Calibri" w:hAnsi="Calibri" w:cs="Calibri"/>
                <w:b/>
                <w:bCs/>
                <w:sz w:val="24"/>
                <w:szCs w:val="24"/>
              </w:rPr>
            </w:pPr>
            <w:r w:rsidRPr="00D25173">
              <w:rPr>
                <w:rFonts w:ascii="Calibri" w:hAnsi="Calibri" w:cs="Calibri"/>
                <w:b/>
                <w:bCs/>
                <w:sz w:val="24"/>
                <w:szCs w:val="24"/>
              </w:rPr>
              <w:t>Netherlands</w:t>
            </w:r>
          </w:p>
          <w:p w14:paraId="356CA55E" w14:textId="30A506A4" w:rsidR="35F57E64" w:rsidRDefault="35F57E64" w:rsidP="00890278">
            <w:pPr>
              <w:pStyle w:val="NoSpacing"/>
              <w:spacing w:line="276" w:lineRule="auto"/>
              <w:jc w:val="both"/>
              <w:rPr>
                <w:rFonts w:ascii="Calibri" w:hAnsi="Calibri" w:cs="Calibri"/>
                <w:sz w:val="24"/>
                <w:szCs w:val="24"/>
              </w:rPr>
            </w:pPr>
            <w:proofErr w:type="spellStart"/>
            <w:r w:rsidRPr="06B0D2DF">
              <w:rPr>
                <w:rFonts w:ascii="Calibri" w:hAnsi="Calibri" w:cs="Calibri"/>
                <w:sz w:val="24"/>
                <w:szCs w:val="24"/>
              </w:rPr>
              <w:t>Rijksoverheid</w:t>
            </w:r>
            <w:proofErr w:type="spellEnd"/>
            <w:r w:rsidRPr="06B0D2DF">
              <w:rPr>
                <w:rFonts w:ascii="Calibri" w:hAnsi="Calibri" w:cs="Calibri"/>
                <w:sz w:val="24"/>
                <w:szCs w:val="24"/>
              </w:rPr>
              <w:t xml:space="preserve"> (former Postbus 51) creates and facilitates educational campaigns, including tv </w:t>
            </w:r>
            <w:proofErr w:type="spellStart"/>
            <w:r w:rsidRPr="06B0D2DF">
              <w:rPr>
                <w:rFonts w:ascii="Calibri" w:hAnsi="Calibri" w:cs="Calibri"/>
                <w:sz w:val="24"/>
                <w:szCs w:val="24"/>
              </w:rPr>
              <w:t>advertisments</w:t>
            </w:r>
            <w:proofErr w:type="spellEnd"/>
            <w:r w:rsidRPr="06B0D2DF">
              <w:rPr>
                <w:rFonts w:ascii="Calibri" w:hAnsi="Calibri" w:cs="Calibri"/>
                <w:sz w:val="24"/>
                <w:szCs w:val="24"/>
              </w:rPr>
              <w:t xml:space="preserve">, posters, radio. Educational campaigns around covid measures, drunk driving (BOB), offline while driving/biking (MONO), no alcohol and smoking under 18 (NIX18). The effects and awareness of campaigns are monitored and published on government website. </w:t>
            </w:r>
          </w:p>
          <w:p w14:paraId="40FC66EC" w14:textId="538B28A9" w:rsidR="06B0D2DF" w:rsidRDefault="06B0D2DF" w:rsidP="00890278">
            <w:pPr>
              <w:pStyle w:val="NoSpacing"/>
              <w:spacing w:line="276" w:lineRule="auto"/>
              <w:jc w:val="both"/>
              <w:rPr>
                <w:rFonts w:ascii="Calibri" w:eastAsia="Calibri" w:hAnsi="Calibri" w:cs="Calibri"/>
                <w:sz w:val="24"/>
                <w:szCs w:val="24"/>
              </w:rPr>
            </w:pPr>
          </w:p>
          <w:p w14:paraId="4D3B95C4" w14:textId="5BB620BC" w:rsidR="00B91671" w:rsidRPr="00FE2157" w:rsidRDefault="03A114F1" w:rsidP="00890278">
            <w:pPr>
              <w:pStyle w:val="NoSpacing"/>
              <w:spacing w:line="276" w:lineRule="auto"/>
              <w:jc w:val="both"/>
              <w:rPr>
                <w:rFonts w:ascii="Calibri" w:hAnsi="Calibri" w:cs="Calibri"/>
                <w:sz w:val="24"/>
                <w:szCs w:val="24"/>
              </w:rPr>
            </w:pPr>
            <w:r w:rsidRPr="73428604">
              <w:rPr>
                <w:rFonts w:ascii="Calibri" w:hAnsi="Calibri" w:cs="Calibri"/>
                <w:sz w:val="24"/>
                <w:szCs w:val="24"/>
              </w:rPr>
              <w:t>MPOWER policy package to reverse the tobacco epidemic</w:t>
            </w:r>
            <w:r w:rsidR="5EDF87C9" w:rsidRPr="73428604">
              <w:rPr>
                <w:rFonts w:ascii="Calibri" w:hAnsi="Calibri" w:cs="Calibri"/>
                <w:sz w:val="24"/>
                <w:szCs w:val="24"/>
              </w:rPr>
              <w:t xml:space="preserve"> (WHO, 2008)</w:t>
            </w:r>
            <w:r w:rsidR="6D62848F" w:rsidRPr="73428604">
              <w:rPr>
                <w:rFonts w:ascii="Calibri" w:hAnsi="Calibri" w:cs="Calibri"/>
                <w:sz w:val="24"/>
                <w:szCs w:val="24"/>
              </w:rPr>
              <w:t>.</w:t>
            </w:r>
          </w:p>
        </w:tc>
      </w:tr>
      <w:tr w:rsidR="0014648D" w:rsidRPr="00FE2157" w14:paraId="7508D1ED" w14:textId="77777777" w:rsidTr="73428604">
        <w:tc>
          <w:tcPr>
            <w:tcW w:w="1980" w:type="dxa"/>
          </w:tcPr>
          <w:p w14:paraId="0CA68703" w14:textId="77777777" w:rsidR="0014648D" w:rsidRPr="00FE2157" w:rsidRDefault="0014648D"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087" w:type="dxa"/>
          </w:tcPr>
          <w:p w14:paraId="044F933E" w14:textId="77777777" w:rsidR="00C75305" w:rsidRPr="00D87ECD" w:rsidRDefault="00C75305"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w:t>
            </w:r>
          </w:p>
          <w:p w14:paraId="7BD05B1B" w14:textId="77777777" w:rsidR="00C75305" w:rsidRPr="00D87ECD" w:rsidRDefault="00C75305"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034413BF" w14:textId="77777777" w:rsidR="00C75305" w:rsidRDefault="00C75305" w:rsidP="00890278">
            <w:pPr>
              <w:pStyle w:val="NoSpacing"/>
              <w:spacing w:line="276" w:lineRule="auto"/>
              <w:jc w:val="both"/>
              <w:rPr>
                <w:rFonts w:ascii="Calibri" w:hAnsi="Calibri" w:cs="Calibri"/>
                <w:sz w:val="24"/>
                <w:szCs w:val="24"/>
              </w:rPr>
            </w:pPr>
            <w:r w:rsidRPr="00521D96">
              <w:rPr>
                <w:rFonts w:ascii="Calibri" w:hAnsi="Calibri" w:cs="Calibri"/>
                <w:sz w:val="24"/>
                <w:szCs w:val="24"/>
              </w:rPr>
              <w:t>Action 1.1:</w:t>
            </w:r>
            <w:r>
              <w:rPr>
                <w:rFonts w:ascii="Calibri" w:hAnsi="Calibri" w:cs="Calibri"/>
                <w:sz w:val="24"/>
                <w:szCs w:val="24"/>
              </w:rPr>
              <w:t xml:space="preserve"> </w:t>
            </w:r>
            <w:r w:rsidRPr="00521D96">
              <w:rPr>
                <w:rFonts w:ascii="Calibri" w:hAnsi="Calibri" w:cs="Calibri"/>
                <w:sz w:val="24"/>
                <w:szCs w:val="24"/>
              </w:rPr>
              <w:t>Implement best practice communication campaigns, linked with community-based programmes, to heighten awareness, knowledge and understanding of, and appreciation for, the multiple health benefits of regular physical activity and less sedentary behaviour, according to ability, for individual, family and community well-being.</w:t>
            </w:r>
          </w:p>
          <w:p w14:paraId="65B64074" w14:textId="77777777" w:rsidR="00C75305" w:rsidRDefault="00C75305" w:rsidP="00890278">
            <w:pPr>
              <w:pStyle w:val="NoSpacing"/>
              <w:spacing w:line="276" w:lineRule="auto"/>
              <w:jc w:val="both"/>
              <w:rPr>
                <w:rFonts w:ascii="Calibri" w:hAnsi="Calibri" w:cs="Calibri"/>
                <w:sz w:val="24"/>
                <w:szCs w:val="24"/>
              </w:rPr>
            </w:pPr>
          </w:p>
          <w:p w14:paraId="1BD39995" w14:textId="228F2AAC" w:rsidR="00C75305" w:rsidRDefault="00C75305" w:rsidP="00890278">
            <w:pPr>
              <w:pStyle w:val="NoSpacing"/>
              <w:spacing w:line="276" w:lineRule="auto"/>
              <w:jc w:val="both"/>
              <w:rPr>
                <w:rFonts w:ascii="Calibri" w:hAnsi="Calibri" w:cs="Calibri"/>
                <w:sz w:val="24"/>
                <w:szCs w:val="24"/>
              </w:rPr>
            </w:pPr>
            <w:r w:rsidRPr="00FA7BB0">
              <w:rPr>
                <w:rFonts w:ascii="Calibri" w:hAnsi="Calibri" w:cs="Calibri"/>
                <w:sz w:val="24"/>
                <w:szCs w:val="24"/>
              </w:rPr>
              <w:t xml:space="preserve">Proposed </w:t>
            </w:r>
            <w:r>
              <w:rPr>
                <w:rFonts w:ascii="Calibri" w:hAnsi="Calibri" w:cs="Calibri"/>
                <w:sz w:val="24"/>
                <w:szCs w:val="24"/>
              </w:rPr>
              <w:t xml:space="preserve">sub </w:t>
            </w:r>
            <w:r w:rsidRPr="00FA7BB0">
              <w:rPr>
                <w:rFonts w:ascii="Calibri" w:hAnsi="Calibri" w:cs="Calibri"/>
                <w:sz w:val="24"/>
                <w:szCs w:val="24"/>
              </w:rPr>
              <w:t xml:space="preserve">action </w:t>
            </w:r>
            <w:r>
              <w:rPr>
                <w:rFonts w:ascii="Calibri" w:hAnsi="Calibri" w:cs="Calibri"/>
                <w:sz w:val="24"/>
                <w:szCs w:val="24"/>
              </w:rPr>
              <w:t xml:space="preserve">for member states 1.1.1: </w:t>
            </w:r>
            <w:r w:rsidRPr="00521D96">
              <w:rPr>
                <w:rFonts w:ascii="Calibri" w:hAnsi="Calibri" w:cs="Calibri"/>
                <w:sz w:val="24"/>
                <w:szCs w:val="24"/>
              </w:rPr>
              <w:t>Develop a national communication strategy for physical activity as part of, or aligned with, a national action plan on physical activity to raise awareness and knowledge of the health benefits of physical activity, promote behaviour change and increase health and physical literacy</w:t>
            </w:r>
            <w:r w:rsidR="00887CDE">
              <w:rPr>
                <w:rFonts w:ascii="Calibri" w:hAnsi="Calibri" w:cs="Calibri"/>
                <w:sz w:val="24"/>
                <w:szCs w:val="24"/>
              </w:rPr>
              <w:t xml:space="preserve"> (WHO, 2018)</w:t>
            </w:r>
            <w:r w:rsidRPr="00521D96">
              <w:rPr>
                <w:rFonts w:ascii="Calibri" w:hAnsi="Calibri" w:cs="Calibri"/>
                <w:sz w:val="24"/>
                <w:szCs w:val="24"/>
              </w:rPr>
              <w:t>.</w:t>
            </w:r>
          </w:p>
          <w:p w14:paraId="1FB7A1C7" w14:textId="77777777" w:rsidR="00C75305" w:rsidRDefault="00C75305" w:rsidP="00890278">
            <w:pPr>
              <w:pStyle w:val="NoSpacing"/>
              <w:spacing w:line="276" w:lineRule="auto"/>
              <w:jc w:val="both"/>
              <w:rPr>
                <w:rFonts w:ascii="Calibri" w:hAnsi="Calibri" w:cs="Calibri"/>
                <w:b/>
                <w:bCs/>
                <w:sz w:val="24"/>
                <w:szCs w:val="24"/>
              </w:rPr>
            </w:pPr>
          </w:p>
          <w:p w14:paraId="62C60F0E" w14:textId="77777777" w:rsidR="00C75305" w:rsidRDefault="00C75305" w:rsidP="00890278">
            <w:pPr>
              <w:pStyle w:val="NoSpacing"/>
              <w:spacing w:line="276" w:lineRule="auto"/>
              <w:jc w:val="both"/>
              <w:rPr>
                <w:rFonts w:ascii="Calibri" w:hAnsi="Calibri" w:cs="Calibri"/>
                <w:b/>
                <w:bCs/>
                <w:sz w:val="24"/>
                <w:szCs w:val="24"/>
              </w:rPr>
            </w:pPr>
            <w:r>
              <w:rPr>
                <w:rFonts w:ascii="Calibri" w:hAnsi="Calibri" w:cs="Calibri"/>
                <w:b/>
                <w:bCs/>
                <w:sz w:val="24"/>
                <w:szCs w:val="24"/>
              </w:rPr>
              <w:lastRenderedPageBreak/>
              <w:t>EU</w:t>
            </w:r>
          </w:p>
          <w:p w14:paraId="633C7C07" w14:textId="77777777" w:rsidR="00C75305" w:rsidRPr="00C820A4" w:rsidRDefault="00C75305" w:rsidP="00890278">
            <w:pPr>
              <w:pStyle w:val="NoSpacing"/>
              <w:spacing w:line="276" w:lineRule="auto"/>
              <w:jc w:val="both"/>
              <w:rPr>
                <w:rFonts w:ascii="Calibri" w:hAnsi="Calibri" w:cs="Calibri"/>
                <w:b/>
                <w:bCs/>
                <w:sz w:val="24"/>
                <w:szCs w:val="24"/>
              </w:rPr>
            </w:pPr>
            <w:r w:rsidRPr="00C820A4">
              <w:rPr>
                <w:rFonts w:ascii="Calibri" w:hAnsi="Calibri" w:cs="Calibri"/>
                <w:b/>
                <w:bCs/>
                <w:sz w:val="24"/>
                <w:szCs w:val="24"/>
              </w:rPr>
              <w:t>2013 Council recommendations</w:t>
            </w:r>
          </w:p>
          <w:p w14:paraId="7D1DA326" w14:textId="6A971D12" w:rsidR="00B91671" w:rsidRPr="00FE2157" w:rsidRDefault="2FFD4641" w:rsidP="00890278">
            <w:pPr>
              <w:pStyle w:val="NoSpacing"/>
              <w:spacing w:line="276" w:lineRule="auto"/>
              <w:jc w:val="both"/>
              <w:rPr>
                <w:rFonts w:ascii="Calibri" w:hAnsi="Calibri" w:cs="Calibri"/>
                <w:sz w:val="24"/>
                <w:szCs w:val="24"/>
              </w:rPr>
            </w:pPr>
            <w:r w:rsidRPr="73428604">
              <w:rPr>
                <w:rFonts w:ascii="Calibri" w:hAnsi="Calibri" w:cs="Calibri"/>
                <w:sz w:val="24"/>
                <w:szCs w:val="24"/>
              </w:rPr>
              <w:t>Indicator 23: Existence of a national awareness raising campaign on PA</w:t>
            </w:r>
            <w:r w:rsidR="21BD61E8" w:rsidRPr="73428604">
              <w:rPr>
                <w:rFonts w:ascii="Calibri" w:hAnsi="Calibri" w:cs="Calibri"/>
                <w:sz w:val="24"/>
                <w:szCs w:val="24"/>
              </w:rPr>
              <w:t>.</w:t>
            </w:r>
          </w:p>
        </w:tc>
      </w:tr>
      <w:tr w:rsidR="0014648D" w:rsidRPr="00FE2157" w14:paraId="30822406" w14:textId="77777777" w:rsidTr="73428604">
        <w:tc>
          <w:tcPr>
            <w:tcW w:w="1980" w:type="dxa"/>
          </w:tcPr>
          <w:p w14:paraId="6E6A6B4E" w14:textId="77777777" w:rsidR="0014648D" w:rsidRPr="00FE2157" w:rsidRDefault="0014648D"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7087" w:type="dxa"/>
          </w:tcPr>
          <w:p w14:paraId="164BD61D" w14:textId="459EE3BF" w:rsidR="002E039C" w:rsidRPr="00890278" w:rsidRDefault="002E039C" w:rsidP="00890278">
            <w:pPr>
              <w:shd w:val="clear" w:color="auto" w:fill="FFFFFF"/>
              <w:spacing w:line="276" w:lineRule="auto"/>
              <w:rPr>
                <w:rStyle w:val="Strong"/>
                <w:rFonts w:cstheme="minorHAnsi"/>
                <w:sz w:val="24"/>
                <w:szCs w:val="24"/>
              </w:rPr>
            </w:pPr>
            <w:r w:rsidRPr="00890278">
              <w:rPr>
                <w:rStyle w:val="Strong"/>
                <w:rFonts w:cstheme="minorHAnsi"/>
                <w:sz w:val="24"/>
                <w:szCs w:val="24"/>
              </w:rPr>
              <w:t>Ireland</w:t>
            </w:r>
          </w:p>
          <w:p w14:paraId="0ED5525F" w14:textId="162EA3BA" w:rsidR="002E039C" w:rsidRPr="00890278" w:rsidRDefault="002E039C" w:rsidP="00890278">
            <w:pPr>
              <w:shd w:val="clear" w:color="auto" w:fill="FFFFFF"/>
              <w:spacing w:line="276" w:lineRule="auto"/>
              <w:rPr>
                <w:rFonts w:cstheme="minorHAnsi"/>
                <w:sz w:val="24"/>
                <w:szCs w:val="24"/>
              </w:rPr>
            </w:pPr>
            <w:r w:rsidRPr="00890278">
              <w:rPr>
                <w:rStyle w:val="Strong"/>
                <w:rFonts w:cstheme="minorHAnsi"/>
                <w:sz w:val="24"/>
                <w:szCs w:val="24"/>
              </w:rPr>
              <w:t>Healthy Ireland, A Framework for Improved Health and Wellbeing 2013- 2025   </w:t>
            </w:r>
          </w:p>
          <w:p w14:paraId="28C5C84D" w14:textId="77777777" w:rsidR="002E039C" w:rsidRPr="00890278" w:rsidRDefault="002E039C" w:rsidP="00890278">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t>Action 2.9 of the Healthy Ireland Framework states that the Department of Health, the HSE, local authorities and statutory agencies will work together to implement a communications plan to promote public health (including physical activity). The 'Healthy Ireland' brand is to be applied to programmes and actions across sectors (Healthy Ireland, 2013).  </w:t>
            </w:r>
          </w:p>
          <w:p w14:paraId="46A1F7E1"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  </w:t>
            </w:r>
          </w:p>
          <w:p w14:paraId="4EAF5EA2"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Style w:val="Strong"/>
                <w:rFonts w:asciiTheme="minorHAnsi" w:hAnsiTheme="minorHAnsi" w:cstheme="minorHAnsi"/>
              </w:rPr>
              <w:t>Healthy Ireland Communication and Citizen Engagement Campaign  </w:t>
            </w:r>
          </w:p>
          <w:p w14:paraId="38CE5C45" w14:textId="77777777" w:rsidR="002E039C" w:rsidRPr="00890278" w:rsidRDefault="002E039C" w:rsidP="00890278">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t xml:space="preserve">A communications campaign was launched in January 2018 focussing on healthy eating, physical </w:t>
            </w:r>
            <w:proofErr w:type="gramStart"/>
            <w:r w:rsidRPr="00890278">
              <w:rPr>
                <w:rFonts w:asciiTheme="minorHAnsi" w:hAnsiTheme="minorHAnsi" w:cstheme="minorHAnsi"/>
              </w:rPr>
              <w:t>activity</w:t>
            </w:r>
            <w:proofErr w:type="gramEnd"/>
            <w:r w:rsidRPr="00890278">
              <w:rPr>
                <w:rFonts w:asciiTheme="minorHAnsi" w:hAnsiTheme="minorHAnsi" w:cstheme="minorHAnsi"/>
              </w:rPr>
              <w:t xml:space="preserve"> and mental wellbeing (</w:t>
            </w:r>
            <w:proofErr w:type="spellStart"/>
            <w:r w:rsidRPr="00890278">
              <w:rPr>
                <w:rFonts w:asciiTheme="minorHAnsi" w:hAnsiTheme="minorHAnsi" w:cstheme="minorHAnsi"/>
              </w:rPr>
              <w:t>KildareStreet</w:t>
            </w:r>
            <w:proofErr w:type="spellEnd"/>
            <w:r w:rsidRPr="00890278">
              <w:rPr>
                <w:rFonts w:asciiTheme="minorHAnsi" w:hAnsiTheme="minorHAnsi" w:cstheme="minorHAnsi"/>
              </w:rPr>
              <w:t>, 2018; Oireachtas.ie, 2020). </w:t>
            </w:r>
          </w:p>
          <w:p w14:paraId="5FB6A0BA"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 </w:t>
            </w:r>
          </w:p>
          <w:p w14:paraId="7C40DB5B"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Style w:val="Strong"/>
                <w:rFonts w:asciiTheme="minorHAnsi" w:hAnsiTheme="minorHAnsi" w:cstheme="minorHAnsi"/>
              </w:rPr>
              <w:t>Feel Good Together Campaign</w:t>
            </w:r>
            <w:r w:rsidRPr="00890278">
              <w:rPr>
                <w:rFonts w:asciiTheme="minorHAnsi" w:hAnsiTheme="minorHAnsi" w:cstheme="minorHAnsi"/>
              </w:rPr>
              <w:t> </w:t>
            </w:r>
          </w:p>
          <w:p w14:paraId="5F2C1F74" w14:textId="77777777" w:rsidR="002E039C" w:rsidRPr="00890278" w:rsidRDefault="002E039C" w:rsidP="00890278">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t xml:space="preserve">In June 2018 the Healthy Ireland summer campaign ‘Feel Good Together’ was launched. The campaign was intended to build upon the Healthy Ireland communications campaign launched in January and similarly targeted positive change in healthy eating, physical </w:t>
            </w:r>
            <w:proofErr w:type="gramStart"/>
            <w:r w:rsidRPr="00890278">
              <w:rPr>
                <w:rFonts w:asciiTheme="minorHAnsi" w:hAnsiTheme="minorHAnsi" w:cstheme="minorHAnsi"/>
              </w:rPr>
              <w:t>activity</w:t>
            </w:r>
            <w:proofErr w:type="gramEnd"/>
            <w:r w:rsidRPr="00890278">
              <w:rPr>
                <w:rFonts w:asciiTheme="minorHAnsi" w:hAnsiTheme="minorHAnsi" w:cstheme="minorHAnsi"/>
              </w:rPr>
              <w:t xml:space="preserve"> and mental wellbeing (Department of Health, 2018).</w:t>
            </w:r>
          </w:p>
          <w:p w14:paraId="3ABF8679"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  </w:t>
            </w:r>
          </w:p>
          <w:p w14:paraId="6096A7EC"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Style w:val="Strong"/>
                <w:rFonts w:asciiTheme="minorHAnsi" w:hAnsiTheme="minorHAnsi" w:cstheme="minorHAnsi"/>
              </w:rPr>
              <w:t>Resilience and Recovery 2020-2021 Plan for Living with COVID-19 </w:t>
            </w:r>
          </w:p>
          <w:p w14:paraId="0EB4EC05" w14:textId="77777777" w:rsidR="002E039C" w:rsidRPr="00890278" w:rsidRDefault="002E039C" w:rsidP="00890278">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t xml:space="preserve">The Resilience and Recovery plan set out in seven sections the Government of Ireland’s strategy for dealing with the Covid-19 emergency. In the sixth section (‘Growing our Resilience’) the plan states that Healthy Ireland and Sport Ireland will deliver a national campaign to promote the importance of being active (Department of </w:t>
            </w:r>
            <w:proofErr w:type="gramStart"/>
            <w:r w:rsidRPr="00890278">
              <w:rPr>
                <w:rFonts w:asciiTheme="minorHAnsi" w:hAnsiTheme="minorHAnsi" w:cstheme="minorHAnsi"/>
              </w:rPr>
              <w:t>an</w:t>
            </w:r>
            <w:proofErr w:type="gramEnd"/>
            <w:r w:rsidRPr="00890278">
              <w:rPr>
                <w:rFonts w:asciiTheme="minorHAnsi" w:hAnsiTheme="minorHAnsi" w:cstheme="minorHAnsi"/>
              </w:rPr>
              <w:t xml:space="preserve"> Taoiseach and Department of Health, 2020), </w:t>
            </w:r>
          </w:p>
          <w:p w14:paraId="4DCF22C7"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 </w:t>
            </w:r>
          </w:p>
          <w:p w14:paraId="1E761785"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Style w:val="Strong"/>
                <w:rFonts w:asciiTheme="minorHAnsi" w:hAnsiTheme="minorHAnsi" w:cstheme="minorHAnsi"/>
              </w:rPr>
              <w:t>#InthisTogether Campaign </w:t>
            </w:r>
          </w:p>
          <w:p w14:paraId="3370FA05" w14:textId="174CA507" w:rsidR="002E039C" w:rsidRPr="00890278" w:rsidRDefault="002E039C" w:rsidP="00890278">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t xml:space="preserve">In April 2020, the Government announced the #InthisTogether campaign (Department of </w:t>
            </w:r>
            <w:proofErr w:type="gramStart"/>
            <w:r w:rsidRPr="00890278">
              <w:rPr>
                <w:rFonts w:asciiTheme="minorHAnsi" w:hAnsiTheme="minorHAnsi" w:cstheme="minorHAnsi"/>
              </w:rPr>
              <w:t>An</w:t>
            </w:r>
            <w:proofErr w:type="gramEnd"/>
            <w:r w:rsidRPr="00890278">
              <w:rPr>
                <w:rFonts w:asciiTheme="minorHAnsi" w:hAnsiTheme="minorHAnsi" w:cstheme="minorHAnsi"/>
              </w:rPr>
              <w:t xml:space="preserve"> Taoiseach, 2020</w:t>
            </w:r>
            <w:r w:rsidR="000A517A">
              <w:rPr>
                <w:rFonts w:asciiTheme="minorHAnsi" w:hAnsiTheme="minorHAnsi" w:cstheme="minorHAnsi"/>
              </w:rPr>
              <w:t>b</w:t>
            </w:r>
            <w:r w:rsidRPr="00890278">
              <w:rPr>
                <w:rFonts w:asciiTheme="minorHAnsi" w:hAnsiTheme="minorHAnsi" w:cstheme="minorHAnsi"/>
              </w:rPr>
              <w:t>). The campaign was launched to encourage the Irish public to pick new activities which could help them to feel a little healthier during a period of restriction caused by the Covid-19 emergency. </w:t>
            </w:r>
          </w:p>
          <w:p w14:paraId="10346E35"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 </w:t>
            </w:r>
          </w:p>
          <w:p w14:paraId="4674994E"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Style w:val="Strong"/>
                <w:rFonts w:asciiTheme="minorHAnsi" w:hAnsiTheme="minorHAnsi" w:cstheme="minorHAnsi"/>
              </w:rPr>
              <w:t>Keep Well Campaign </w:t>
            </w:r>
          </w:p>
          <w:p w14:paraId="022A2C11" w14:textId="2484311D" w:rsidR="002E039C" w:rsidRPr="00890278" w:rsidRDefault="002E039C" w:rsidP="00890278">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lastRenderedPageBreak/>
              <w:t>In October 2020, the new coalition government announced the Keep Well campaign. The intention of ‘Keep Well’ was to build upon the #InThisTogether campaign. The ‘Keeping Healthy’ campaign was based on five themes: ‘Keeping active’, ‘Staying connected’, ‘Switching off and being creative’, ‘Eating Well’ and ‘Minding your Mood’ (Department of Health 202</w:t>
            </w:r>
            <w:r w:rsidR="00AE7117">
              <w:rPr>
                <w:rFonts w:asciiTheme="minorHAnsi" w:hAnsiTheme="minorHAnsi" w:cstheme="minorHAnsi"/>
              </w:rPr>
              <w:t>0a</w:t>
            </w:r>
            <w:r w:rsidRPr="00890278">
              <w:rPr>
                <w:rFonts w:asciiTheme="minorHAnsi" w:hAnsiTheme="minorHAnsi" w:cstheme="minorHAnsi"/>
              </w:rPr>
              <w:t>). </w:t>
            </w:r>
          </w:p>
          <w:p w14:paraId="26E93CC7"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 </w:t>
            </w:r>
          </w:p>
          <w:p w14:paraId="5CCD6567"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Style w:val="Strong"/>
                <w:rFonts w:asciiTheme="minorHAnsi" w:hAnsiTheme="minorHAnsi" w:cstheme="minorHAnsi"/>
              </w:rPr>
              <w:t>Let's Get Set / Off the Couch Campaign </w:t>
            </w:r>
          </w:p>
          <w:p w14:paraId="4EB7F95B" w14:textId="77777777" w:rsidR="002E039C" w:rsidRPr="00890278" w:rsidRDefault="002E039C" w:rsidP="00890278">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t>The Off the Couch campaign was announced in 2021. The intended launch date of this awareness campaign was 2019 but it was postponed due to the Covid-19 emergency.  The ‘Let's Get Set’ / ‘Off the Couch’ campaign was organised around three themes: ‘Keeping active’, ‘Eating Well’ and ‘Minding your Mood’.</w:t>
            </w:r>
          </w:p>
          <w:p w14:paraId="02E60934"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 </w:t>
            </w:r>
          </w:p>
          <w:p w14:paraId="4DFBCE01"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Style w:val="Strong"/>
                <w:rFonts w:asciiTheme="minorHAnsi" w:hAnsiTheme="minorHAnsi" w:cstheme="minorHAnsi"/>
              </w:rPr>
              <w:t>Let’s Get Back Campaign </w:t>
            </w:r>
          </w:p>
          <w:p w14:paraId="501AEC75" w14:textId="00D80F66" w:rsidR="002E039C" w:rsidRPr="00890278" w:rsidRDefault="002E039C" w:rsidP="00890278">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t>As part of Let’s Get Set, the ‘Let’s Get Back’ campaign was launched in October 2021 with the intention of encouraging the Irish public to return to sport and physical activity following the removal of restrictions put in place during the Covid-19 pandemic (Sport Ireland, 2021</w:t>
            </w:r>
            <w:r w:rsidR="00831011">
              <w:rPr>
                <w:rFonts w:asciiTheme="minorHAnsi" w:hAnsiTheme="minorHAnsi" w:cstheme="minorHAnsi"/>
              </w:rPr>
              <w:t>b</w:t>
            </w:r>
            <w:r w:rsidRPr="00890278">
              <w:rPr>
                <w:rFonts w:asciiTheme="minorHAnsi" w:hAnsiTheme="minorHAnsi" w:cstheme="minorHAnsi"/>
              </w:rPr>
              <w:t xml:space="preserve">). The Let’s Get Back was a collaboration between Healthy Ireland, Sport Ireland, the National Governing Bodies (NGBs) for Sport, and Local Sport Partnerships (LSPs). The campaign was fronted by Olympic gold winning boxer Kellie Harrington, former rugby player Tommy Bowe, activist Joanne </w:t>
            </w:r>
            <w:proofErr w:type="gramStart"/>
            <w:r w:rsidRPr="00890278">
              <w:rPr>
                <w:rFonts w:asciiTheme="minorHAnsi" w:hAnsiTheme="minorHAnsi" w:cstheme="minorHAnsi"/>
              </w:rPr>
              <w:t>O‘</w:t>
            </w:r>
            <w:proofErr w:type="gramEnd"/>
            <w:r w:rsidRPr="00890278">
              <w:rPr>
                <w:rFonts w:asciiTheme="minorHAnsi" w:hAnsiTheme="minorHAnsi" w:cstheme="minorHAnsi"/>
              </w:rPr>
              <w:t>Riordan and GAA manager  Jamie Wall. </w:t>
            </w:r>
          </w:p>
          <w:p w14:paraId="33EE2B28"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 </w:t>
            </w:r>
          </w:p>
          <w:p w14:paraId="52FA7186"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Style w:val="Strong"/>
                <w:rFonts w:asciiTheme="minorHAnsi" w:hAnsiTheme="minorHAnsi" w:cstheme="minorHAnsi"/>
              </w:rPr>
              <w:t>Get Ireland Active! National Physical Activity Plan for Ireland </w:t>
            </w:r>
          </w:p>
          <w:p w14:paraId="6CE21345" w14:textId="77777777" w:rsidR="002E039C" w:rsidRPr="00890278" w:rsidRDefault="002E039C" w:rsidP="00890278">
            <w:pPr>
              <w:pStyle w:val="NormalWeb"/>
              <w:shd w:val="clear" w:color="auto" w:fill="FFFFFF" w:themeFill="background1"/>
              <w:spacing w:before="0" w:beforeAutospacing="0" w:after="0" w:afterAutospacing="0" w:line="276" w:lineRule="auto"/>
              <w:jc w:val="both"/>
              <w:rPr>
                <w:rFonts w:asciiTheme="minorHAnsi" w:hAnsiTheme="minorHAnsi" w:cstheme="minorBidi"/>
              </w:rPr>
            </w:pPr>
            <w:r w:rsidRPr="00890278">
              <w:rPr>
                <w:rFonts w:asciiTheme="minorHAnsi" w:hAnsiTheme="minorHAnsi" w:cstheme="minorBidi"/>
              </w:rPr>
              <w:t xml:space="preserve">Action 2 of NPAP states that the Department of Health will conduct an annual campaign to promote physical activity (Healthy Ireland, 2016 p35). The latest implementation report </w:t>
            </w:r>
            <w:proofErr w:type="gramStart"/>
            <w:r w:rsidRPr="00890278">
              <w:rPr>
                <w:rFonts w:asciiTheme="minorHAnsi" w:hAnsiTheme="minorHAnsi" w:cstheme="minorBidi"/>
              </w:rPr>
              <w:t>cite</w:t>
            </w:r>
            <w:proofErr w:type="gramEnd"/>
            <w:r w:rsidRPr="00890278">
              <w:rPr>
                <w:rFonts w:asciiTheme="minorHAnsi" w:hAnsiTheme="minorHAnsi" w:cstheme="minorBidi"/>
              </w:rPr>
              <w:t xml:space="preserve"> the Healthy Ireland Communications Campaign (mentioned above), Healthy Ireland presence at the Bloom Festival and National Ploughing Championship, collaboration with the National Transport Authority and Healthy Ireland support for the Federation of Irish Sports' 20x20 campaign as evidence of implementation activities (Healthy Ireland et al., 2021).</w:t>
            </w:r>
            <w:r w:rsidRPr="00890278">
              <w:br/>
            </w:r>
            <w:r w:rsidRPr="00890278">
              <w:rPr>
                <w:rFonts w:asciiTheme="minorHAnsi" w:hAnsiTheme="minorHAnsi" w:cstheme="minorBidi"/>
              </w:rPr>
              <w:t> </w:t>
            </w:r>
          </w:p>
          <w:p w14:paraId="380A25FE"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Style w:val="Strong"/>
                <w:rFonts w:asciiTheme="minorHAnsi" w:hAnsiTheme="minorHAnsi" w:cstheme="minorHAnsi"/>
              </w:rPr>
              <w:t>National Sports Policy 2018 – 2027</w:t>
            </w:r>
          </w:p>
          <w:p w14:paraId="786058B6" w14:textId="77777777" w:rsidR="002E039C" w:rsidRPr="00890278" w:rsidRDefault="002E039C" w:rsidP="00890278">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t xml:space="preserve">Action 4 of the Nationals Sports Policy promises an educational campaign for parents and guardians to help them improve children’s physical literacy and attitudes towards sport and physical activity. The campaign is to be delivered in collaboration with the Department of </w:t>
            </w:r>
            <w:r w:rsidRPr="00890278">
              <w:rPr>
                <w:rFonts w:asciiTheme="minorHAnsi" w:hAnsiTheme="minorHAnsi" w:cstheme="minorHAnsi"/>
              </w:rPr>
              <w:lastRenderedPageBreak/>
              <w:t>Children and Youth Affairs, LSPs, NGBs, and the HSE (Department of Transport, Tourism and Sport, 2018 p29).</w:t>
            </w:r>
          </w:p>
          <w:p w14:paraId="23383D59"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 </w:t>
            </w:r>
          </w:p>
          <w:p w14:paraId="3F96434B"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Style w:val="Strong"/>
                <w:rFonts w:asciiTheme="minorHAnsi" w:hAnsiTheme="minorHAnsi" w:cstheme="minorHAnsi"/>
              </w:rPr>
              <w:t>Women in Sport Policy</w:t>
            </w:r>
          </w:p>
          <w:p w14:paraId="02A0646C" w14:textId="77777777" w:rsidR="002E039C" w:rsidRPr="00890278" w:rsidRDefault="002E039C" w:rsidP="00890278">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t>An action of Sport Ireland’s Women in Sport policy commits to “Develop and implement a Women in Sport Communications Plan” (Sport Ireland, 2018 p15).</w:t>
            </w:r>
          </w:p>
          <w:p w14:paraId="5E394458"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 </w:t>
            </w:r>
          </w:p>
          <w:p w14:paraId="55FFDE41" w14:textId="77777777" w:rsidR="002E039C" w:rsidRPr="00890278" w:rsidRDefault="002E039C" w:rsidP="00890278">
            <w:pPr>
              <w:pStyle w:val="NormalWeb"/>
              <w:shd w:val="clear" w:color="auto" w:fill="FFFFFF"/>
              <w:spacing w:before="0" w:beforeAutospacing="0" w:after="0" w:afterAutospacing="0" w:line="276" w:lineRule="auto"/>
              <w:rPr>
                <w:rFonts w:asciiTheme="minorHAnsi" w:hAnsiTheme="minorHAnsi" w:cstheme="minorHAnsi"/>
              </w:rPr>
            </w:pPr>
            <w:proofErr w:type="spellStart"/>
            <w:r w:rsidRPr="00890278">
              <w:rPr>
                <w:rStyle w:val="Strong"/>
                <w:rFonts w:asciiTheme="minorHAnsi" w:hAnsiTheme="minorHAnsi" w:cstheme="minorHAnsi"/>
              </w:rPr>
              <w:t>Safefood</w:t>
            </w:r>
            <w:proofErr w:type="spellEnd"/>
            <w:r w:rsidRPr="00890278">
              <w:rPr>
                <w:rStyle w:val="Strong"/>
                <w:rFonts w:asciiTheme="minorHAnsi" w:hAnsiTheme="minorHAnsi" w:cstheme="minorHAnsi"/>
              </w:rPr>
              <w:t xml:space="preserve"> START campaign </w:t>
            </w:r>
          </w:p>
          <w:p w14:paraId="53FE3EE0" w14:textId="77777777" w:rsidR="002E039C" w:rsidRPr="00890278" w:rsidRDefault="002E039C" w:rsidP="00890278">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t xml:space="preserve">START is a public health campaign run by </w:t>
            </w:r>
            <w:proofErr w:type="spellStart"/>
            <w:r w:rsidRPr="00890278">
              <w:rPr>
                <w:rFonts w:asciiTheme="minorHAnsi" w:hAnsiTheme="minorHAnsi" w:cstheme="minorHAnsi"/>
              </w:rPr>
              <w:t>Safefood</w:t>
            </w:r>
            <w:proofErr w:type="spellEnd"/>
            <w:r w:rsidRPr="00890278">
              <w:rPr>
                <w:rFonts w:asciiTheme="minorHAnsi" w:hAnsiTheme="minorHAnsi" w:cstheme="minorHAnsi"/>
              </w:rPr>
              <w:t>, in collaboration with public health agencies in Northern Ireland and the Republic. The message of the START campaign is that there are seven things that parents can do for their children to help them maintain a healthy weight </w:t>
            </w:r>
          </w:p>
          <w:p w14:paraId="5BBEFA5B" w14:textId="77777777" w:rsidR="002E039C" w:rsidRPr="00890278" w:rsidRDefault="002E039C" w:rsidP="00890278">
            <w:pPr>
              <w:pStyle w:val="NormalWeb"/>
              <w:numPr>
                <w:ilvl w:val="0"/>
                <w:numId w:val="56"/>
              </w:numPr>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Eat fewer treat foods </w:t>
            </w:r>
          </w:p>
          <w:p w14:paraId="48974CE0" w14:textId="77777777" w:rsidR="002E039C" w:rsidRPr="00890278" w:rsidRDefault="002E039C" w:rsidP="00890278">
            <w:pPr>
              <w:pStyle w:val="NormalWeb"/>
              <w:numPr>
                <w:ilvl w:val="0"/>
                <w:numId w:val="56"/>
              </w:numPr>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Drink water and milk as regular drinks </w:t>
            </w:r>
          </w:p>
          <w:p w14:paraId="6F6D02B7" w14:textId="77777777" w:rsidR="002E039C" w:rsidRPr="00890278" w:rsidRDefault="002E039C" w:rsidP="00890278">
            <w:pPr>
              <w:pStyle w:val="NormalWeb"/>
              <w:numPr>
                <w:ilvl w:val="0"/>
                <w:numId w:val="56"/>
              </w:numPr>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Give the right portion size for children </w:t>
            </w:r>
          </w:p>
          <w:p w14:paraId="440E2269" w14:textId="77777777" w:rsidR="002E039C" w:rsidRPr="00890278" w:rsidRDefault="002E039C" w:rsidP="00890278">
            <w:pPr>
              <w:pStyle w:val="NormalWeb"/>
              <w:numPr>
                <w:ilvl w:val="0"/>
                <w:numId w:val="56"/>
              </w:numPr>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Eat more fruit or vegetables. </w:t>
            </w:r>
          </w:p>
          <w:p w14:paraId="6D4B00C4" w14:textId="77777777" w:rsidR="002E039C" w:rsidRPr="00890278" w:rsidRDefault="002E039C" w:rsidP="00890278">
            <w:pPr>
              <w:pStyle w:val="NormalWeb"/>
              <w:numPr>
                <w:ilvl w:val="0"/>
                <w:numId w:val="56"/>
              </w:numPr>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Be more physically active </w:t>
            </w:r>
          </w:p>
          <w:p w14:paraId="71694B3F" w14:textId="77777777" w:rsidR="002E039C" w:rsidRPr="00890278" w:rsidRDefault="002E039C" w:rsidP="00890278">
            <w:pPr>
              <w:pStyle w:val="NormalWeb"/>
              <w:numPr>
                <w:ilvl w:val="0"/>
                <w:numId w:val="56"/>
              </w:numPr>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Limit screen-time </w:t>
            </w:r>
          </w:p>
          <w:p w14:paraId="6F78AD64" w14:textId="77777777" w:rsidR="002E039C" w:rsidRPr="00890278" w:rsidRDefault="002E039C" w:rsidP="00890278">
            <w:pPr>
              <w:pStyle w:val="NormalWeb"/>
              <w:numPr>
                <w:ilvl w:val="0"/>
                <w:numId w:val="56"/>
              </w:numPr>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Increase sleep-time. </w:t>
            </w:r>
          </w:p>
          <w:p w14:paraId="03A0B8C3" w14:textId="77777777" w:rsidR="002E039C" w:rsidRPr="00890278" w:rsidRDefault="002E039C" w:rsidP="00890278">
            <w:pPr>
              <w:pStyle w:val="NormalWeb"/>
              <w:shd w:val="clear" w:color="auto" w:fill="FFFFFF" w:themeFill="background1"/>
              <w:spacing w:before="0" w:beforeAutospacing="0" w:after="0" w:afterAutospacing="0" w:line="276" w:lineRule="auto"/>
              <w:jc w:val="both"/>
              <w:rPr>
                <w:rFonts w:asciiTheme="minorHAnsi" w:hAnsiTheme="minorHAnsi" w:cstheme="minorBidi"/>
              </w:rPr>
            </w:pPr>
            <w:r w:rsidRPr="00890278">
              <w:rPr>
                <w:rFonts w:asciiTheme="minorHAnsi" w:hAnsiTheme="minorHAnsi" w:cstheme="minorBidi"/>
              </w:rPr>
              <w:t xml:space="preserve">The START campaign runs ads on a variety of media including TV, radio, outdoor </w:t>
            </w:r>
            <w:proofErr w:type="gramStart"/>
            <w:r w:rsidRPr="00890278">
              <w:rPr>
                <w:rFonts w:asciiTheme="minorHAnsi" w:hAnsiTheme="minorHAnsi" w:cstheme="minorBidi"/>
              </w:rPr>
              <w:t>posters</w:t>
            </w:r>
            <w:proofErr w:type="gramEnd"/>
            <w:r w:rsidRPr="00890278">
              <w:rPr>
                <w:rFonts w:asciiTheme="minorHAnsi" w:hAnsiTheme="minorHAnsi" w:cstheme="minorBidi"/>
              </w:rPr>
              <w:t xml:space="preserve"> and social media. The START website contains information on the physical activity guidelines for children as well as advise on how families can be more active together (</w:t>
            </w:r>
            <w:proofErr w:type="spellStart"/>
            <w:r w:rsidRPr="00890278">
              <w:rPr>
                <w:rFonts w:asciiTheme="minorHAnsi" w:hAnsiTheme="minorHAnsi" w:cstheme="minorBidi"/>
              </w:rPr>
              <w:t>Safefood</w:t>
            </w:r>
            <w:proofErr w:type="spellEnd"/>
            <w:r w:rsidRPr="00890278">
              <w:rPr>
                <w:rFonts w:asciiTheme="minorHAnsi" w:hAnsiTheme="minorHAnsi" w:cstheme="minorBidi"/>
              </w:rPr>
              <w:t>, 2022). </w:t>
            </w:r>
          </w:p>
          <w:p w14:paraId="47DCC5D0" w14:textId="77777777" w:rsidR="002E039C" w:rsidRPr="00890278" w:rsidRDefault="002E039C" w:rsidP="00890278">
            <w:pPr>
              <w:shd w:val="clear" w:color="auto" w:fill="FFFFFF" w:themeFill="background1"/>
              <w:spacing w:line="276" w:lineRule="auto"/>
              <w:rPr>
                <w:sz w:val="24"/>
                <w:szCs w:val="24"/>
              </w:rPr>
            </w:pPr>
          </w:p>
          <w:p w14:paraId="7B9DA682" w14:textId="77777777" w:rsidR="002E039C" w:rsidRPr="00890278" w:rsidRDefault="002E039C" w:rsidP="00890278">
            <w:pPr>
              <w:spacing w:line="276" w:lineRule="auto"/>
              <w:rPr>
                <w:rFonts w:ascii="Calibri" w:eastAsia="Calibri" w:hAnsi="Calibri" w:cs="Calibri"/>
                <w:b/>
                <w:bCs/>
                <w:sz w:val="24"/>
                <w:szCs w:val="24"/>
                <w:lang w:val="en-US"/>
              </w:rPr>
            </w:pPr>
            <w:r w:rsidRPr="00890278">
              <w:rPr>
                <w:rFonts w:ascii="Calibri" w:eastAsia="Calibri" w:hAnsi="Calibri" w:cs="Calibri"/>
                <w:b/>
                <w:bCs/>
                <w:sz w:val="24"/>
                <w:szCs w:val="24"/>
                <w:lang w:val="en-US"/>
              </w:rPr>
              <w:t>Participation Plan 2021-2024 Increasing Participation in a Changing Ireland</w:t>
            </w:r>
          </w:p>
          <w:p w14:paraId="6A09C348" w14:textId="25DB4B10" w:rsidR="002E039C" w:rsidRPr="00890278" w:rsidRDefault="002E039C" w:rsidP="00890278">
            <w:pPr>
              <w:spacing w:line="276" w:lineRule="auto"/>
              <w:jc w:val="both"/>
              <w:rPr>
                <w:rFonts w:ascii="Calibri" w:eastAsia="Calibri" w:hAnsi="Calibri" w:cs="Calibri"/>
                <w:sz w:val="24"/>
                <w:szCs w:val="24"/>
                <w:lang w:val="en-US"/>
              </w:rPr>
            </w:pPr>
            <w:r w:rsidRPr="00890278">
              <w:rPr>
                <w:rFonts w:ascii="Calibri" w:eastAsia="Calibri" w:hAnsi="Calibri" w:cs="Calibri"/>
                <w:sz w:val="24"/>
                <w:szCs w:val="24"/>
                <w:lang w:val="en-US"/>
              </w:rPr>
              <w:t>Action 11 of Sport Ireland’s Participation plan states that Sport Ireland will develop a communications plan to promotes sport participation. Action 12 states that Sport Ireland will work with sport governing bodies and local sport partnerships to ‘active’ national campaigns at a local level (Sport Ireland, 2021</w:t>
            </w:r>
            <w:r w:rsidR="00A42A94">
              <w:rPr>
                <w:rFonts w:ascii="Calibri" w:eastAsia="Calibri" w:hAnsi="Calibri" w:cs="Calibri"/>
                <w:sz w:val="24"/>
                <w:szCs w:val="24"/>
                <w:lang w:val="en-US"/>
              </w:rPr>
              <w:t>a</w:t>
            </w:r>
            <w:r w:rsidRPr="00890278">
              <w:rPr>
                <w:rFonts w:ascii="Calibri" w:eastAsia="Calibri" w:hAnsi="Calibri" w:cs="Calibri"/>
                <w:sz w:val="24"/>
                <w:szCs w:val="24"/>
                <w:lang w:val="en-US"/>
              </w:rPr>
              <w:t>).</w:t>
            </w:r>
          </w:p>
          <w:p w14:paraId="13959D51" w14:textId="77777777" w:rsidR="002E039C" w:rsidRPr="00890278" w:rsidRDefault="002E039C" w:rsidP="00890278">
            <w:pPr>
              <w:spacing w:line="276" w:lineRule="auto"/>
              <w:rPr>
                <w:rFonts w:ascii="Calibri" w:eastAsia="Calibri" w:hAnsi="Calibri" w:cs="Calibri"/>
                <w:sz w:val="24"/>
                <w:szCs w:val="24"/>
                <w:lang w:val="en-US"/>
              </w:rPr>
            </w:pPr>
          </w:p>
          <w:p w14:paraId="6DC0DF13" w14:textId="35EFC9CB" w:rsidR="002E039C" w:rsidRDefault="002E039C" w:rsidP="00890278">
            <w:pPr>
              <w:shd w:val="clear" w:color="auto" w:fill="FFFFFF" w:themeFill="background1"/>
              <w:spacing w:line="276" w:lineRule="auto"/>
              <w:rPr>
                <w:rFonts w:eastAsia="Times New Roman"/>
                <w:b/>
                <w:bCs/>
                <w:sz w:val="24"/>
                <w:szCs w:val="24"/>
                <w:lang w:eastAsia="en-IE"/>
              </w:rPr>
            </w:pPr>
            <w:r w:rsidRPr="00890278">
              <w:rPr>
                <w:rFonts w:eastAsia="Times New Roman"/>
                <w:b/>
                <w:bCs/>
                <w:sz w:val="24"/>
                <w:szCs w:val="24"/>
                <w:lang w:eastAsia="en-IE"/>
              </w:rPr>
              <w:t xml:space="preserve">National Sports Policy 2018 – 2027 Sports Action Plan 2021 </w:t>
            </w:r>
            <w:r>
              <w:rPr>
                <w:rFonts w:eastAsia="Times New Roman"/>
                <w:b/>
                <w:bCs/>
                <w:sz w:val="24"/>
                <w:szCs w:val="24"/>
                <w:lang w:eastAsia="en-IE"/>
              </w:rPr>
              <w:t>–</w:t>
            </w:r>
            <w:r w:rsidRPr="00890278">
              <w:rPr>
                <w:rFonts w:eastAsia="Times New Roman"/>
                <w:b/>
                <w:bCs/>
                <w:sz w:val="24"/>
                <w:szCs w:val="24"/>
                <w:lang w:eastAsia="en-IE"/>
              </w:rPr>
              <w:t xml:space="preserve"> 2023</w:t>
            </w:r>
          </w:p>
          <w:p w14:paraId="1B3AD404" w14:textId="77777777" w:rsidR="002E039C" w:rsidRPr="00890278" w:rsidRDefault="002E039C" w:rsidP="00890278">
            <w:pPr>
              <w:spacing w:line="276" w:lineRule="auto"/>
              <w:jc w:val="both"/>
              <w:rPr>
                <w:rFonts w:ascii="Calibri" w:eastAsia="Calibri" w:hAnsi="Calibri" w:cs="Calibri"/>
                <w:sz w:val="24"/>
                <w:szCs w:val="24"/>
              </w:rPr>
            </w:pPr>
            <w:r w:rsidRPr="00890278">
              <w:rPr>
                <w:rFonts w:ascii="Calibri" w:eastAsia="Calibri" w:hAnsi="Calibri" w:cs="Calibri"/>
                <w:sz w:val="24"/>
                <w:szCs w:val="24"/>
              </w:rPr>
              <w:t>Action 2.1 of the Sport Action Plan states that a multi-annual, nationwide communications campaign will be undertaken to support the delivery of the National Sports Policy. The campaign it is stated will target women minorities, people with disabilities and communities with lower levels of participation (Department of Tourism, Culture, Arts, Gaeltacht, Sport and Media, 2021)</w:t>
            </w:r>
            <w:hyperlink r:id="rId10" w:history="1"/>
            <w:r w:rsidRPr="00890278">
              <w:rPr>
                <w:rFonts w:ascii="Calibri" w:eastAsia="Calibri" w:hAnsi="Calibri" w:cs="Calibri"/>
                <w:sz w:val="24"/>
                <w:szCs w:val="24"/>
              </w:rPr>
              <w:t>.</w:t>
            </w:r>
            <w:hyperlink r:id="rId11" w:history="1"/>
          </w:p>
          <w:p w14:paraId="3AE45786" w14:textId="77777777" w:rsidR="002E039C" w:rsidRPr="00C4715F" w:rsidRDefault="002E039C" w:rsidP="00890278">
            <w:pPr>
              <w:pStyle w:val="NormalWeb"/>
              <w:shd w:val="clear" w:color="auto" w:fill="FFFFFF" w:themeFill="background1"/>
              <w:spacing w:before="0" w:beforeAutospacing="0" w:after="0" w:afterAutospacing="0" w:line="276" w:lineRule="auto"/>
              <w:rPr>
                <w:color w:val="32363A"/>
                <w:sz w:val="22"/>
                <w:szCs w:val="22"/>
              </w:rPr>
            </w:pPr>
          </w:p>
          <w:p w14:paraId="03A37312" w14:textId="201FA0DB" w:rsidR="00795F50" w:rsidRPr="00FE2157" w:rsidRDefault="00795F50" w:rsidP="00890278">
            <w:pPr>
              <w:pStyle w:val="NoSpacing"/>
              <w:spacing w:line="276" w:lineRule="auto"/>
              <w:rPr>
                <w:rFonts w:ascii="Calibri" w:eastAsia="Calibri" w:hAnsi="Calibri" w:cs="Calibri"/>
                <w:sz w:val="24"/>
                <w:szCs w:val="24"/>
              </w:rPr>
            </w:pPr>
          </w:p>
        </w:tc>
      </w:tr>
    </w:tbl>
    <w:p w14:paraId="5DF9FC4C" w14:textId="362437A9" w:rsidR="0014648D" w:rsidRPr="00FE2157" w:rsidRDefault="0014648D" w:rsidP="00890278">
      <w:pPr>
        <w:pStyle w:val="NoSpacing"/>
        <w:spacing w:line="276" w:lineRule="auto"/>
        <w:jc w:val="both"/>
        <w:rPr>
          <w:rFonts w:ascii="Calibri" w:hAnsi="Calibri" w:cs="Calibri"/>
          <w:sz w:val="24"/>
          <w:szCs w:val="24"/>
        </w:rPr>
      </w:pPr>
    </w:p>
    <w:tbl>
      <w:tblPr>
        <w:tblStyle w:val="TableGrid"/>
        <w:tblW w:w="9067" w:type="dxa"/>
        <w:tblLayout w:type="fixed"/>
        <w:tblLook w:val="04A0" w:firstRow="1" w:lastRow="0" w:firstColumn="1" w:lastColumn="0" w:noHBand="0" w:noVBand="1"/>
      </w:tblPr>
      <w:tblGrid>
        <w:gridCol w:w="1980"/>
        <w:gridCol w:w="7087"/>
      </w:tblGrid>
      <w:tr w:rsidR="0047767E" w:rsidRPr="00FE2157" w14:paraId="21850D95" w14:textId="77777777" w:rsidTr="73428604">
        <w:tc>
          <w:tcPr>
            <w:tcW w:w="9067" w:type="dxa"/>
            <w:gridSpan w:val="2"/>
            <w:shd w:val="clear" w:color="auto" w:fill="A8D08D" w:themeFill="accent6" w:themeFillTint="99"/>
          </w:tcPr>
          <w:p w14:paraId="3703A2F7" w14:textId="78227E7E" w:rsidR="0047767E" w:rsidRPr="00FE2157" w:rsidRDefault="0047767E"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MM02</w:t>
            </w:r>
          </w:p>
          <w:p w14:paraId="218FB7A6" w14:textId="4411F529" w:rsidR="0047767E" w:rsidRPr="00FE2157" w:rsidRDefault="00342031" w:rsidP="00890278">
            <w:pPr>
              <w:pStyle w:val="NoSpacing"/>
              <w:spacing w:line="276" w:lineRule="auto"/>
              <w:jc w:val="both"/>
              <w:rPr>
                <w:rFonts w:ascii="Calibri" w:hAnsi="Calibri" w:cs="Calibri"/>
                <w:b/>
                <w:bCs/>
                <w:sz w:val="24"/>
                <w:szCs w:val="24"/>
              </w:rPr>
            </w:pPr>
            <w:r w:rsidRPr="00342031">
              <w:rPr>
                <w:rFonts w:ascii="Calibri" w:hAnsi="Calibri" w:cs="Calibri"/>
                <w:b/>
                <w:bCs/>
                <w:color w:val="000000"/>
                <w:sz w:val="24"/>
                <w:szCs w:val="24"/>
              </w:rPr>
              <w:t>There are clear, consistent policies to ensure that multiple media modes/channels (e.g., via posters, social media, radio as well as TV) combined with complementary community initiatives are used to promote the benefits of physical activity and disseminate guidelines which align with the WHO physical activity recommendations.</w:t>
            </w:r>
          </w:p>
        </w:tc>
      </w:tr>
      <w:tr w:rsidR="0047767E" w:rsidRPr="00FE2157" w14:paraId="4B65C243" w14:textId="77777777" w:rsidTr="73428604">
        <w:tc>
          <w:tcPr>
            <w:tcW w:w="1980" w:type="dxa"/>
          </w:tcPr>
          <w:p w14:paraId="0866E267"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087" w:type="dxa"/>
          </w:tcPr>
          <w:p w14:paraId="3C7F60EF" w14:textId="77777777" w:rsidR="001411C1" w:rsidRPr="00FE2157" w:rsidRDefault="001411C1" w:rsidP="00890278">
            <w:pPr>
              <w:pStyle w:val="NoSpacing"/>
              <w:numPr>
                <w:ilvl w:val="0"/>
                <w:numId w:val="18"/>
              </w:numPr>
              <w:spacing w:line="276" w:lineRule="auto"/>
              <w:rPr>
                <w:rFonts w:ascii="Calibri" w:hAnsi="Calibri" w:cs="Calibri"/>
                <w:sz w:val="24"/>
                <w:szCs w:val="24"/>
              </w:rPr>
            </w:pPr>
            <w:r w:rsidRPr="00FE2157">
              <w:rPr>
                <w:rFonts w:ascii="Calibri" w:hAnsi="Calibri" w:cs="Calibri"/>
                <w:sz w:val="24"/>
                <w:szCs w:val="24"/>
              </w:rPr>
              <w:t>Includes policies that are aligned with the WHO physical activity recommendations and are targeted at promoting the benefits of physical activity.</w:t>
            </w:r>
          </w:p>
          <w:p w14:paraId="6E0831A7" w14:textId="7DB69380" w:rsidR="0047767E" w:rsidRPr="00FE2157" w:rsidRDefault="001411C1" w:rsidP="00890278">
            <w:pPr>
              <w:pStyle w:val="NoSpacing"/>
              <w:numPr>
                <w:ilvl w:val="0"/>
                <w:numId w:val="18"/>
              </w:numPr>
              <w:spacing w:line="276" w:lineRule="auto"/>
              <w:jc w:val="both"/>
              <w:rPr>
                <w:rFonts w:ascii="Calibri" w:hAnsi="Calibri" w:cs="Calibri"/>
                <w:sz w:val="24"/>
                <w:szCs w:val="24"/>
              </w:rPr>
            </w:pPr>
            <w:r w:rsidRPr="00FE2157">
              <w:rPr>
                <w:rFonts w:ascii="Calibri" w:hAnsi="Calibri" w:cs="Calibri"/>
                <w:sz w:val="24"/>
                <w:szCs w:val="24"/>
              </w:rPr>
              <w:t>Includes frameworks, strategies or implementation plans targeted at promoting community PA initiatives that are partly or fully funded, managed or overseen by the government.</w:t>
            </w:r>
          </w:p>
        </w:tc>
      </w:tr>
      <w:tr w:rsidR="0047767E" w:rsidRPr="00FE2157" w14:paraId="6A6FF74E" w14:textId="77777777" w:rsidTr="73428604">
        <w:tc>
          <w:tcPr>
            <w:tcW w:w="1980" w:type="dxa"/>
          </w:tcPr>
          <w:p w14:paraId="19DA6214"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087" w:type="dxa"/>
          </w:tcPr>
          <w:p w14:paraId="1E65A614" w14:textId="04BEE5A2" w:rsidR="00334F0F" w:rsidRPr="00B90300" w:rsidRDefault="12ECA3A7" w:rsidP="00890278">
            <w:pPr>
              <w:pStyle w:val="NoSpacing"/>
              <w:spacing w:line="276" w:lineRule="auto"/>
              <w:jc w:val="both"/>
              <w:rPr>
                <w:rFonts w:ascii="Calibri" w:hAnsi="Calibri" w:cs="Calibri"/>
                <w:b/>
                <w:bCs/>
                <w:sz w:val="24"/>
                <w:szCs w:val="24"/>
              </w:rPr>
            </w:pPr>
            <w:r w:rsidRPr="73428604">
              <w:rPr>
                <w:rFonts w:ascii="Calibri" w:hAnsi="Calibri" w:cs="Calibri"/>
                <w:b/>
                <w:bCs/>
                <w:sz w:val="24"/>
                <w:szCs w:val="24"/>
              </w:rPr>
              <w:t>Canada</w:t>
            </w:r>
          </w:p>
          <w:p w14:paraId="7C9A71AC" w14:textId="189AEC6E" w:rsidR="616D0568" w:rsidRPr="00B90300" w:rsidRDefault="6714DE6D" w:rsidP="00890278">
            <w:pPr>
              <w:pStyle w:val="NoSpacing"/>
              <w:spacing w:line="276" w:lineRule="auto"/>
              <w:jc w:val="both"/>
              <w:rPr>
                <w:rFonts w:ascii="Calibri" w:hAnsi="Calibri" w:cs="Calibri"/>
                <w:sz w:val="24"/>
                <w:szCs w:val="24"/>
              </w:rPr>
            </w:pPr>
            <w:proofErr w:type="spellStart"/>
            <w:r w:rsidRPr="73428604">
              <w:rPr>
                <w:rFonts w:ascii="Calibri" w:hAnsi="Calibri" w:cs="Calibri"/>
                <w:sz w:val="24"/>
                <w:szCs w:val="24"/>
              </w:rPr>
              <w:t>ParticipACTION</w:t>
            </w:r>
            <w:proofErr w:type="spellEnd"/>
            <w:r w:rsidRPr="73428604">
              <w:rPr>
                <w:rFonts w:ascii="Calibri" w:hAnsi="Calibri" w:cs="Calibri"/>
                <w:sz w:val="24"/>
                <w:szCs w:val="24"/>
              </w:rPr>
              <w:t xml:space="preserve"> is an initiative combining branding, sports events and mass media initiatives</w:t>
            </w:r>
            <w:r w:rsidR="6DBBF6C2" w:rsidRPr="73428604">
              <w:rPr>
                <w:rFonts w:ascii="Calibri" w:hAnsi="Calibri" w:cs="Calibri"/>
                <w:sz w:val="24"/>
                <w:szCs w:val="24"/>
              </w:rPr>
              <w:t xml:space="preserve"> dedicated to promoting healthy living and physical fitness</w:t>
            </w:r>
            <w:r w:rsidRPr="73428604">
              <w:rPr>
                <w:rFonts w:ascii="Calibri" w:hAnsi="Calibri" w:cs="Calibri"/>
                <w:sz w:val="24"/>
                <w:szCs w:val="24"/>
              </w:rPr>
              <w:t>.</w:t>
            </w:r>
            <w:r w:rsidR="1BF186DA" w:rsidRPr="73428604">
              <w:rPr>
                <w:rFonts w:ascii="Calibri" w:hAnsi="Calibri" w:cs="Calibri"/>
                <w:sz w:val="24"/>
                <w:szCs w:val="24"/>
              </w:rPr>
              <w:t xml:space="preserve"> It originate</w:t>
            </w:r>
            <w:r w:rsidR="7E2AC095" w:rsidRPr="73428604">
              <w:rPr>
                <w:rFonts w:ascii="Calibri" w:hAnsi="Calibri" w:cs="Calibri"/>
                <w:sz w:val="24"/>
                <w:szCs w:val="24"/>
              </w:rPr>
              <w:t xml:space="preserve">d </w:t>
            </w:r>
            <w:r w:rsidR="1BF186DA" w:rsidRPr="73428604">
              <w:rPr>
                <w:rFonts w:ascii="Calibri" w:hAnsi="Calibri" w:cs="Calibri"/>
                <w:sz w:val="24"/>
                <w:szCs w:val="24"/>
              </w:rPr>
              <w:t>as a government programme in the 1970s</w:t>
            </w:r>
            <w:r w:rsidR="02E0254F" w:rsidRPr="73428604">
              <w:rPr>
                <w:rFonts w:ascii="Calibri" w:hAnsi="Calibri" w:cs="Calibri"/>
                <w:sz w:val="24"/>
                <w:szCs w:val="24"/>
              </w:rPr>
              <w:t xml:space="preserve">. </w:t>
            </w:r>
            <w:proofErr w:type="spellStart"/>
            <w:r w:rsidR="6631877D" w:rsidRPr="73428604">
              <w:rPr>
                <w:rFonts w:ascii="Calibri" w:hAnsi="Calibri" w:cs="Calibri"/>
                <w:sz w:val="24"/>
                <w:szCs w:val="24"/>
              </w:rPr>
              <w:t>ParticipACTION</w:t>
            </w:r>
            <w:proofErr w:type="spellEnd"/>
            <w:r w:rsidR="6631877D" w:rsidRPr="73428604">
              <w:rPr>
                <w:rFonts w:ascii="Calibri" w:hAnsi="Calibri" w:cs="Calibri"/>
                <w:sz w:val="24"/>
                <w:szCs w:val="24"/>
              </w:rPr>
              <w:t xml:space="preserve"> has run numerous campaigns</w:t>
            </w:r>
            <w:r w:rsidR="6D13E8D7" w:rsidRPr="73428604">
              <w:rPr>
                <w:rFonts w:ascii="Calibri" w:hAnsi="Calibri" w:cs="Calibri"/>
                <w:sz w:val="24"/>
                <w:szCs w:val="24"/>
              </w:rPr>
              <w:t xml:space="preserve"> and public service advertisements (PSAs) on television, on radio, in newspapers, magazines and</w:t>
            </w:r>
            <w:r w:rsidR="01D7E79C" w:rsidRPr="73428604">
              <w:rPr>
                <w:rFonts w:ascii="Calibri" w:hAnsi="Calibri" w:cs="Calibri"/>
                <w:sz w:val="24"/>
                <w:szCs w:val="24"/>
              </w:rPr>
              <w:t xml:space="preserve"> in corporate publications</w:t>
            </w:r>
            <w:r w:rsidR="36A4E882" w:rsidRPr="73428604">
              <w:rPr>
                <w:rFonts w:ascii="Calibri" w:hAnsi="Calibri" w:cs="Calibri"/>
                <w:sz w:val="24"/>
                <w:szCs w:val="24"/>
              </w:rPr>
              <w:t xml:space="preserve">. </w:t>
            </w:r>
            <w:r w:rsidR="4A3B47EF" w:rsidRPr="73428604">
              <w:rPr>
                <w:rFonts w:ascii="Calibri" w:hAnsi="Calibri" w:cs="Calibri"/>
                <w:sz w:val="24"/>
                <w:szCs w:val="24"/>
              </w:rPr>
              <w:t xml:space="preserve">Examples of </w:t>
            </w:r>
            <w:r w:rsidR="54720406" w:rsidRPr="73428604">
              <w:rPr>
                <w:rFonts w:ascii="Calibri" w:hAnsi="Calibri" w:cs="Calibri"/>
                <w:sz w:val="24"/>
                <w:szCs w:val="24"/>
              </w:rPr>
              <w:t>activities</w:t>
            </w:r>
            <w:r w:rsidR="4A3B47EF" w:rsidRPr="73428604">
              <w:rPr>
                <w:rFonts w:ascii="Calibri" w:hAnsi="Calibri" w:cs="Calibri"/>
                <w:sz w:val="24"/>
                <w:szCs w:val="24"/>
              </w:rPr>
              <w:t xml:space="preserve"> that increased public awareness include the 1973 </w:t>
            </w:r>
            <w:r w:rsidR="0952DBBF" w:rsidRPr="73428604">
              <w:rPr>
                <w:rFonts w:ascii="Calibri" w:hAnsi="Calibri" w:cs="Calibri"/>
                <w:sz w:val="24"/>
                <w:szCs w:val="24"/>
              </w:rPr>
              <w:t xml:space="preserve">PSA “The </w:t>
            </w:r>
            <w:proofErr w:type="gramStart"/>
            <w:r w:rsidR="0952DBBF" w:rsidRPr="73428604">
              <w:rPr>
                <w:rFonts w:ascii="Calibri" w:hAnsi="Calibri" w:cs="Calibri"/>
                <w:sz w:val="24"/>
                <w:szCs w:val="24"/>
              </w:rPr>
              <w:t>60 year old</w:t>
            </w:r>
            <w:proofErr w:type="gramEnd"/>
            <w:r w:rsidR="0952DBBF" w:rsidRPr="73428604">
              <w:rPr>
                <w:rFonts w:ascii="Calibri" w:hAnsi="Calibri" w:cs="Calibri"/>
                <w:sz w:val="24"/>
                <w:szCs w:val="24"/>
              </w:rPr>
              <w:t xml:space="preserve"> Swede &amp; 30 year old Canadian” which </w:t>
            </w:r>
            <w:r w:rsidR="1F227ED5" w:rsidRPr="73428604">
              <w:rPr>
                <w:rFonts w:ascii="Calibri" w:hAnsi="Calibri" w:cs="Calibri"/>
                <w:sz w:val="24"/>
                <w:szCs w:val="24"/>
              </w:rPr>
              <w:t>highlighted the issue of physical fitness via international comparison</w:t>
            </w:r>
            <w:r w:rsidR="7A6C772F" w:rsidRPr="73428604">
              <w:rPr>
                <w:rFonts w:ascii="Calibri" w:hAnsi="Calibri" w:cs="Calibri"/>
                <w:sz w:val="24"/>
                <w:szCs w:val="24"/>
              </w:rPr>
              <w:t xml:space="preserve"> (</w:t>
            </w:r>
            <w:proofErr w:type="spellStart"/>
            <w:r w:rsidR="7A6C772F" w:rsidRPr="73428604">
              <w:rPr>
                <w:rFonts w:ascii="Calibri" w:hAnsi="Calibri" w:cs="Calibri"/>
                <w:sz w:val="24"/>
                <w:szCs w:val="24"/>
              </w:rPr>
              <w:t>ParticipACTION</w:t>
            </w:r>
            <w:proofErr w:type="spellEnd"/>
            <w:r w:rsidR="7A6C772F" w:rsidRPr="73428604">
              <w:rPr>
                <w:rFonts w:ascii="Calibri" w:hAnsi="Calibri" w:cs="Calibri"/>
                <w:sz w:val="24"/>
                <w:szCs w:val="24"/>
              </w:rPr>
              <w:t>, 2022)</w:t>
            </w:r>
            <w:r w:rsidR="1F227ED5" w:rsidRPr="73428604">
              <w:rPr>
                <w:rFonts w:ascii="Calibri" w:hAnsi="Calibri" w:cs="Calibri"/>
                <w:sz w:val="24"/>
                <w:szCs w:val="24"/>
              </w:rPr>
              <w:t>.</w:t>
            </w:r>
            <w:r w:rsidR="0954D79E" w:rsidRPr="73428604">
              <w:rPr>
                <w:rFonts w:ascii="Calibri" w:hAnsi="Calibri" w:cs="Calibri"/>
                <w:sz w:val="24"/>
                <w:szCs w:val="24"/>
              </w:rPr>
              <w:t xml:space="preserve"> Another activity that </w:t>
            </w:r>
            <w:proofErr w:type="spellStart"/>
            <w:r w:rsidR="0954D79E" w:rsidRPr="73428604">
              <w:rPr>
                <w:rFonts w:ascii="Calibri" w:hAnsi="Calibri" w:cs="Calibri"/>
                <w:sz w:val="24"/>
                <w:szCs w:val="24"/>
              </w:rPr>
              <w:t>ParticipACTION</w:t>
            </w:r>
            <w:proofErr w:type="spellEnd"/>
            <w:r w:rsidR="0954D79E" w:rsidRPr="73428604">
              <w:rPr>
                <w:rFonts w:ascii="Calibri" w:hAnsi="Calibri" w:cs="Calibri"/>
                <w:sz w:val="24"/>
                <w:szCs w:val="24"/>
              </w:rPr>
              <w:t xml:space="preserve"> sponsored was Sports Day in C</w:t>
            </w:r>
            <w:r w:rsidR="485AC4CE" w:rsidRPr="73428604">
              <w:rPr>
                <w:rFonts w:ascii="Calibri" w:hAnsi="Calibri" w:cs="Calibri"/>
                <w:sz w:val="24"/>
                <w:szCs w:val="24"/>
              </w:rPr>
              <w:t>anada</w:t>
            </w:r>
            <w:r w:rsidR="12132B1F" w:rsidRPr="73428604">
              <w:rPr>
                <w:rFonts w:ascii="Calibri" w:hAnsi="Calibri" w:cs="Calibri"/>
                <w:sz w:val="24"/>
                <w:szCs w:val="24"/>
              </w:rPr>
              <w:t xml:space="preserve"> (SDIC)</w:t>
            </w:r>
            <w:r w:rsidR="485AC4CE" w:rsidRPr="73428604">
              <w:rPr>
                <w:rFonts w:ascii="Calibri" w:hAnsi="Calibri" w:cs="Calibri"/>
                <w:sz w:val="24"/>
                <w:szCs w:val="24"/>
              </w:rPr>
              <w:t>, which sought to increase participation in sporting activity.</w:t>
            </w:r>
            <w:r w:rsidR="2F6BBFFE" w:rsidRPr="73428604">
              <w:rPr>
                <w:rFonts w:ascii="Calibri" w:hAnsi="Calibri" w:cs="Calibri"/>
                <w:sz w:val="24"/>
                <w:szCs w:val="24"/>
              </w:rPr>
              <w:t xml:space="preserve"> This annual weeklong celebration of sport was run in collaboration with the Royal Bank of Canada </w:t>
            </w:r>
            <w:r w:rsidR="754D24F1" w:rsidRPr="73428604">
              <w:rPr>
                <w:rFonts w:ascii="Calibri" w:hAnsi="Calibri" w:cs="Calibri"/>
                <w:sz w:val="24"/>
                <w:szCs w:val="24"/>
              </w:rPr>
              <w:t xml:space="preserve">(RBC) </w:t>
            </w:r>
            <w:r w:rsidR="2F6BBFFE" w:rsidRPr="73428604">
              <w:rPr>
                <w:rFonts w:ascii="Calibri" w:hAnsi="Calibri" w:cs="Calibri"/>
                <w:sz w:val="24"/>
                <w:szCs w:val="24"/>
              </w:rPr>
              <w:t xml:space="preserve">and the broadcasters Sports Radio Canada </w:t>
            </w:r>
            <w:r w:rsidR="2DD40F01" w:rsidRPr="73428604">
              <w:rPr>
                <w:rFonts w:ascii="Calibri" w:hAnsi="Calibri" w:cs="Calibri"/>
                <w:sz w:val="24"/>
                <w:szCs w:val="24"/>
              </w:rPr>
              <w:t xml:space="preserve">(SRC) </w:t>
            </w:r>
            <w:r w:rsidR="2F6BBFFE" w:rsidRPr="73428604">
              <w:rPr>
                <w:rFonts w:ascii="Calibri" w:hAnsi="Calibri" w:cs="Calibri"/>
                <w:sz w:val="24"/>
                <w:szCs w:val="24"/>
              </w:rPr>
              <w:t xml:space="preserve">and Canadian Broadcasting </w:t>
            </w:r>
            <w:r w:rsidR="4A99ADFD" w:rsidRPr="73428604">
              <w:rPr>
                <w:rFonts w:ascii="Calibri" w:hAnsi="Calibri" w:cs="Calibri"/>
                <w:sz w:val="24"/>
                <w:szCs w:val="24"/>
              </w:rPr>
              <w:t xml:space="preserve">Corporation (CBC). A study of the effects of </w:t>
            </w:r>
            <w:r w:rsidR="620E21D7" w:rsidRPr="73428604">
              <w:rPr>
                <w:rFonts w:ascii="Calibri" w:hAnsi="Calibri" w:cs="Calibri"/>
                <w:sz w:val="24"/>
                <w:szCs w:val="24"/>
              </w:rPr>
              <w:t>SDIC concluded that it significantly increased intentions to participate in sport</w:t>
            </w:r>
            <w:r w:rsidR="2112F934" w:rsidRPr="73428604">
              <w:rPr>
                <w:rFonts w:ascii="Calibri" w:hAnsi="Calibri" w:cs="Calibri"/>
                <w:sz w:val="24"/>
                <w:szCs w:val="24"/>
              </w:rPr>
              <w:t xml:space="preserve"> (</w:t>
            </w:r>
            <w:r w:rsidR="2112F934" w:rsidRPr="73428604">
              <w:rPr>
                <w:rStyle w:val="Hyperlink"/>
                <w:rFonts w:ascii="Calibri" w:eastAsia="Calibri" w:hAnsi="Calibri" w:cs="Calibri"/>
                <w:color w:val="auto"/>
                <w:sz w:val="24"/>
                <w:szCs w:val="24"/>
                <w:u w:val="none"/>
              </w:rPr>
              <w:t>White et al., 2016</w:t>
            </w:r>
            <w:r w:rsidR="2112F934" w:rsidRPr="73428604">
              <w:rPr>
                <w:rStyle w:val="Hyperlink"/>
                <w:rFonts w:ascii="Calibri" w:eastAsia="Calibri" w:hAnsi="Calibri" w:cs="Calibri"/>
                <w:sz w:val="24"/>
                <w:szCs w:val="24"/>
              </w:rPr>
              <w:t>)</w:t>
            </w:r>
            <w:r w:rsidR="620E21D7" w:rsidRPr="73428604">
              <w:rPr>
                <w:rFonts w:ascii="Calibri" w:hAnsi="Calibri" w:cs="Calibri"/>
                <w:sz w:val="24"/>
                <w:szCs w:val="24"/>
              </w:rPr>
              <w:t>.</w:t>
            </w:r>
          </w:p>
          <w:p w14:paraId="6E2DEBDD" w14:textId="636CFC81" w:rsidR="73428604" w:rsidRDefault="73428604" w:rsidP="00890278">
            <w:pPr>
              <w:pStyle w:val="NoSpacing"/>
              <w:spacing w:line="276" w:lineRule="auto"/>
              <w:jc w:val="both"/>
              <w:rPr>
                <w:rFonts w:ascii="Calibri" w:hAnsi="Calibri" w:cs="Calibri"/>
                <w:sz w:val="24"/>
                <w:szCs w:val="24"/>
              </w:rPr>
            </w:pPr>
          </w:p>
          <w:p w14:paraId="4D5C8163" w14:textId="230FD44C" w:rsidR="0047767E" w:rsidRPr="00FE2157" w:rsidRDefault="687C73B8" w:rsidP="00890278">
            <w:pPr>
              <w:pStyle w:val="NoSpacing"/>
              <w:spacing w:line="276" w:lineRule="auto"/>
              <w:jc w:val="both"/>
              <w:rPr>
                <w:rFonts w:ascii="Calibri" w:hAnsi="Calibri" w:cs="Calibri"/>
                <w:b/>
                <w:bCs/>
                <w:sz w:val="24"/>
                <w:szCs w:val="24"/>
              </w:rPr>
            </w:pPr>
            <w:r w:rsidRPr="007E07D5">
              <w:rPr>
                <w:rFonts w:ascii="Calibri" w:hAnsi="Calibri" w:cs="Calibri"/>
                <w:b/>
                <w:bCs/>
                <w:sz w:val="24"/>
                <w:szCs w:val="24"/>
              </w:rPr>
              <w:t>Netherlands</w:t>
            </w:r>
          </w:p>
          <w:p w14:paraId="65F5F16C" w14:textId="2BEDEE41" w:rsidR="0047767E" w:rsidRPr="00FE2157" w:rsidRDefault="687C73B8" w:rsidP="00890278">
            <w:pPr>
              <w:pStyle w:val="NoSpacing"/>
              <w:spacing w:line="276" w:lineRule="auto"/>
              <w:jc w:val="both"/>
              <w:rPr>
                <w:rFonts w:ascii="Calibri" w:hAnsi="Calibri" w:cs="Calibri"/>
                <w:sz w:val="24"/>
                <w:szCs w:val="24"/>
              </w:rPr>
            </w:pPr>
            <w:r w:rsidRPr="06B0D2DF">
              <w:rPr>
                <w:rFonts w:ascii="Calibri" w:hAnsi="Calibri" w:cs="Calibri"/>
                <w:sz w:val="24"/>
                <w:szCs w:val="24"/>
              </w:rPr>
              <w:t>Stoptober: dedicated month with activities/social support/norm to help people stop smoking. Supported by health funds and municipal health services.</w:t>
            </w:r>
          </w:p>
          <w:p w14:paraId="2C8E01EB" w14:textId="5F2977FE" w:rsidR="0047767E" w:rsidRPr="00FE2157" w:rsidRDefault="0047767E" w:rsidP="00890278">
            <w:pPr>
              <w:pStyle w:val="NoSpacing"/>
              <w:spacing w:line="276" w:lineRule="auto"/>
              <w:jc w:val="both"/>
              <w:rPr>
                <w:rFonts w:ascii="Calibri" w:hAnsi="Calibri" w:cs="Calibri"/>
                <w:sz w:val="24"/>
                <w:szCs w:val="24"/>
              </w:rPr>
            </w:pPr>
          </w:p>
          <w:p w14:paraId="69F155A8" w14:textId="41EBE921" w:rsidR="0047767E" w:rsidRPr="00FE2157" w:rsidRDefault="687C73B8" w:rsidP="00890278">
            <w:pPr>
              <w:pStyle w:val="NoSpacing"/>
              <w:spacing w:line="276" w:lineRule="auto"/>
              <w:jc w:val="both"/>
              <w:rPr>
                <w:rFonts w:ascii="Calibri" w:hAnsi="Calibri" w:cs="Calibri"/>
                <w:sz w:val="24"/>
                <w:szCs w:val="24"/>
              </w:rPr>
            </w:pPr>
            <w:r w:rsidRPr="06B0D2DF">
              <w:rPr>
                <w:rFonts w:ascii="Calibri" w:hAnsi="Calibri" w:cs="Calibri"/>
                <w:sz w:val="24"/>
                <w:szCs w:val="24"/>
              </w:rPr>
              <w:t xml:space="preserve">”30 </w:t>
            </w:r>
            <w:proofErr w:type="spellStart"/>
            <w:r w:rsidRPr="06B0D2DF">
              <w:rPr>
                <w:rFonts w:ascii="Calibri" w:hAnsi="Calibri" w:cs="Calibri"/>
                <w:sz w:val="24"/>
                <w:szCs w:val="24"/>
              </w:rPr>
              <w:t>Minuten</w:t>
            </w:r>
            <w:proofErr w:type="spellEnd"/>
            <w:r w:rsidRPr="06B0D2DF">
              <w:rPr>
                <w:rFonts w:ascii="Calibri" w:hAnsi="Calibri" w:cs="Calibri"/>
                <w:sz w:val="24"/>
                <w:szCs w:val="24"/>
              </w:rPr>
              <w:t xml:space="preserve"> </w:t>
            </w:r>
            <w:proofErr w:type="spellStart"/>
            <w:r w:rsidRPr="06B0D2DF">
              <w:rPr>
                <w:rFonts w:ascii="Calibri" w:hAnsi="Calibri" w:cs="Calibri"/>
                <w:sz w:val="24"/>
                <w:szCs w:val="24"/>
              </w:rPr>
              <w:t>Bewegen</w:t>
            </w:r>
            <w:proofErr w:type="spellEnd"/>
            <w:r w:rsidRPr="06B0D2DF">
              <w:rPr>
                <w:rFonts w:ascii="Calibri" w:hAnsi="Calibri" w:cs="Calibri"/>
                <w:sz w:val="24"/>
                <w:szCs w:val="24"/>
              </w:rPr>
              <w:t xml:space="preserve">” (30 minutes of PA) included an ’energy tour’ which organised activities in schools (lower educational level) to promote PA, </w:t>
            </w:r>
            <w:proofErr w:type="gramStart"/>
            <w:r w:rsidRPr="06B0D2DF">
              <w:rPr>
                <w:rFonts w:ascii="Calibri" w:hAnsi="Calibri" w:cs="Calibri"/>
                <w:sz w:val="24"/>
                <w:szCs w:val="24"/>
              </w:rPr>
              <w:t>e.g.</w:t>
            </w:r>
            <w:proofErr w:type="gramEnd"/>
            <w:r w:rsidRPr="06B0D2DF">
              <w:rPr>
                <w:rFonts w:ascii="Calibri" w:hAnsi="Calibri" w:cs="Calibri"/>
                <w:sz w:val="24"/>
                <w:szCs w:val="24"/>
              </w:rPr>
              <w:t xml:space="preserve"> clinics by sport role models, PA week with activities.</w:t>
            </w:r>
          </w:p>
        </w:tc>
      </w:tr>
      <w:tr w:rsidR="0047767E" w:rsidRPr="00FE2157" w14:paraId="34C8A2C5" w14:textId="77777777" w:rsidTr="73428604">
        <w:tc>
          <w:tcPr>
            <w:tcW w:w="1980" w:type="dxa"/>
          </w:tcPr>
          <w:p w14:paraId="646F4D0A" w14:textId="77777777" w:rsidR="0047767E" w:rsidRPr="00FE2157" w:rsidRDefault="0047767E"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087" w:type="dxa"/>
          </w:tcPr>
          <w:p w14:paraId="303B15B1" w14:textId="77777777" w:rsidR="00C75305" w:rsidRPr="00D87ECD" w:rsidRDefault="00C75305"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w:t>
            </w:r>
          </w:p>
          <w:p w14:paraId="65BBE736" w14:textId="77777777" w:rsidR="00C75305" w:rsidRPr="00D87ECD" w:rsidRDefault="00C75305"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0FB884BB" w14:textId="0AE2519F" w:rsidR="00B91671" w:rsidRPr="00FE2157" w:rsidRDefault="00C75305" w:rsidP="00890278">
            <w:pPr>
              <w:pStyle w:val="NoSpacing"/>
              <w:spacing w:line="276" w:lineRule="auto"/>
              <w:jc w:val="both"/>
              <w:rPr>
                <w:rFonts w:ascii="Calibri" w:hAnsi="Calibri" w:cs="Calibri"/>
                <w:sz w:val="24"/>
                <w:szCs w:val="24"/>
              </w:rPr>
            </w:pPr>
            <w:r w:rsidRPr="00FA7BB0">
              <w:rPr>
                <w:rFonts w:ascii="Calibri" w:hAnsi="Calibri" w:cs="Calibri"/>
                <w:sz w:val="24"/>
                <w:szCs w:val="24"/>
              </w:rPr>
              <w:t xml:space="preserve">Proposed </w:t>
            </w:r>
            <w:r>
              <w:rPr>
                <w:rFonts w:ascii="Calibri" w:hAnsi="Calibri" w:cs="Calibri"/>
                <w:sz w:val="24"/>
                <w:szCs w:val="24"/>
              </w:rPr>
              <w:t xml:space="preserve">sub </w:t>
            </w:r>
            <w:r w:rsidRPr="00FA7BB0">
              <w:rPr>
                <w:rFonts w:ascii="Calibri" w:hAnsi="Calibri" w:cs="Calibri"/>
                <w:sz w:val="24"/>
                <w:szCs w:val="24"/>
              </w:rPr>
              <w:t xml:space="preserve">action </w:t>
            </w:r>
            <w:r>
              <w:rPr>
                <w:rFonts w:ascii="Calibri" w:hAnsi="Calibri" w:cs="Calibri"/>
                <w:sz w:val="24"/>
                <w:szCs w:val="24"/>
              </w:rPr>
              <w:t xml:space="preserve">for member states 1.1.2: </w:t>
            </w:r>
            <w:r w:rsidRPr="00521D96">
              <w:rPr>
                <w:rFonts w:ascii="Calibri" w:hAnsi="Calibri" w:cs="Calibri"/>
                <w:sz w:val="24"/>
                <w:szCs w:val="24"/>
              </w:rPr>
              <w:t xml:space="preserve">Implement sustained public education, awareness and behaviour-change campaigns using traditional, </w:t>
            </w:r>
            <w:proofErr w:type="gramStart"/>
            <w:r w:rsidRPr="00521D96">
              <w:rPr>
                <w:rFonts w:ascii="Calibri" w:hAnsi="Calibri" w:cs="Calibri"/>
                <w:sz w:val="24"/>
                <w:szCs w:val="24"/>
              </w:rPr>
              <w:t>social</w:t>
            </w:r>
            <w:proofErr w:type="gramEnd"/>
            <w:r w:rsidRPr="00521D96">
              <w:rPr>
                <w:rFonts w:ascii="Calibri" w:hAnsi="Calibri" w:cs="Calibri"/>
                <w:sz w:val="24"/>
                <w:szCs w:val="24"/>
              </w:rPr>
              <w:t xml:space="preserve"> and digital mass reach communication channels, combined with complementing community initiatives, to increase the understanding of and positive attitudes towards physical activity, and promote the different ways everyone can increase physical activity and reduce sedentary behaviou</w:t>
            </w:r>
            <w:r>
              <w:rPr>
                <w:rFonts w:ascii="Calibri" w:hAnsi="Calibri" w:cs="Calibri"/>
                <w:sz w:val="24"/>
                <w:szCs w:val="24"/>
              </w:rPr>
              <w:t>r</w:t>
            </w:r>
            <w:r w:rsidR="00887CDE">
              <w:rPr>
                <w:rFonts w:ascii="Calibri" w:hAnsi="Calibri" w:cs="Calibri"/>
                <w:sz w:val="24"/>
                <w:szCs w:val="24"/>
              </w:rPr>
              <w:t xml:space="preserve"> (WHO, 2018)</w:t>
            </w:r>
            <w:r>
              <w:rPr>
                <w:rFonts w:ascii="Calibri" w:hAnsi="Calibri" w:cs="Calibri"/>
                <w:sz w:val="24"/>
                <w:szCs w:val="24"/>
              </w:rPr>
              <w:t>.</w:t>
            </w:r>
          </w:p>
        </w:tc>
      </w:tr>
      <w:tr w:rsidR="0047767E" w:rsidRPr="00FE2157" w14:paraId="2AC929DC" w14:textId="77777777" w:rsidTr="73428604">
        <w:tc>
          <w:tcPr>
            <w:tcW w:w="1980" w:type="dxa"/>
          </w:tcPr>
          <w:p w14:paraId="1019392F"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087" w:type="dxa"/>
          </w:tcPr>
          <w:p w14:paraId="04143841" w14:textId="60A84A4E" w:rsidR="0047767E" w:rsidRPr="00890278" w:rsidRDefault="4E0362A3" w:rsidP="00890278">
            <w:pPr>
              <w:pStyle w:val="NoSpacing"/>
              <w:spacing w:line="276" w:lineRule="auto"/>
              <w:jc w:val="both"/>
              <w:rPr>
                <w:rFonts w:ascii="Calibri" w:hAnsi="Calibri" w:cs="Calibri"/>
                <w:b/>
                <w:bCs/>
                <w:sz w:val="24"/>
                <w:szCs w:val="24"/>
              </w:rPr>
            </w:pPr>
            <w:r w:rsidRPr="00890278">
              <w:rPr>
                <w:rFonts w:ascii="Calibri" w:hAnsi="Calibri" w:cs="Calibri"/>
                <w:b/>
                <w:bCs/>
                <w:sz w:val="24"/>
                <w:szCs w:val="24"/>
              </w:rPr>
              <w:t>Ireland</w:t>
            </w:r>
          </w:p>
          <w:p w14:paraId="15443A59" w14:textId="77777777" w:rsidR="005D2B9F" w:rsidRPr="00890278" w:rsidRDefault="005D2B9F"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Healthy Ireland, A Framework for Improved Health and Wellbeing 2013- 2025 </w:t>
            </w:r>
          </w:p>
          <w:p w14:paraId="757F15A9" w14:textId="77777777" w:rsidR="005D2B9F" w:rsidRPr="00890278" w:rsidRDefault="005D2B9F"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The Healthy Ireland campaign, mentioned above, ran advertisements promoting PA on national TV and radio, as well as online video players, cinema, and social and digital media. There was also outdoor advertising in areas of high footfall.  </w:t>
            </w:r>
          </w:p>
          <w:p w14:paraId="276EF07A" w14:textId="77777777" w:rsidR="005D2B9F" w:rsidRPr="00890278" w:rsidRDefault="005D2B9F"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w:t>
            </w:r>
          </w:p>
          <w:p w14:paraId="660C4A5D" w14:textId="77777777" w:rsidR="005D2B9F" w:rsidRPr="00890278" w:rsidRDefault="005D2B9F"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Get Ireland Active! National Physical Activity Plan for Ireland  </w:t>
            </w:r>
          </w:p>
          <w:p w14:paraId="32B37CD8" w14:textId="0CD3F58F" w:rsidR="0047767E" w:rsidRPr="00890278" w:rsidRDefault="005D2B9F" w:rsidP="00890278">
            <w:pPr>
              <w:spacing w:line="276" w:lineRule="auto"/>
              <w:jc w:val="both"/>
              <w:rPr>
                <w:rFonts w:ascii="Calibri" w:hAnsi="Calibri" w:cs="Calibri"/>
                <w:sz w:val="24"/>
                <w:szCs w:val="24"/>
              </w:rPr>
            </w:pPr>
            <w:r w:rsidRPr="00890278">
              <w:rPr>
                <w:rFonts w:eastAsia="Times New Roman" w:cstheme="minorHAnsi"/>
                <w:sz w:val="24"/>
                <w:szCs w:val="24"/>
                <w:lang w:eastAsia="en-IE"/>
              </w:rPr>
              <w:t>Action 1 of NPAP states that all stakeholders, led by the Department of Health, will collaborate to develop a three-year communications strategy. The strategy is intended to include the development of ‘print, online and social media </w:t>
            </w:r>
            <w:proofErr w:type="gramStart"/>
            <w:r w:rsidRPr="00890278">
              <w:rPr>
                <w:rFonts w:eastAsia="Times New Roman" w:cstheme="minorHAnsi"/>
                <w:sz w:val="24"/>
                <w:szCs w:val="24"/>
                <w:lang w:eastAsia="en-IE"/>
              </w:rPr>
              <w:t>resources’</w:t>
            </w:r>
            <w:proofErr w:type="gramEnd"/>
            <w:r w:rsidRPr="00890278">
              <w:rPr>
                <w:rFonts w:eastAsia="Times New Roman" w:cstheme="minorHAnsi"/>
                <w:sz w:val="24"/>
                <w:szCs w:val="24"/>
                <w:lang w:eastAsia="en-IE"/>
              </w:rPr>
              <w:t xml:space="preserve">. Furthermore, Action 3 of NPAP states that a Get Ireland Active website will be developed as a ’one-stop shop’ for PA information. The deadline for </w:t>
            </w:r>
            <w:proofErr w:type="gramStart"/>
            <w:r w:rsidRPr="00890278">
              <w:rPr>
                <w:rFonts w:eastAsia="Times New Roman" w:cstheme="minorHAnsi"/>
                <w:sz w:val="24"/>
                <w:szCs w:val="24"/>
                <w:lang w:eastAsia="en-IE"/>
              </w:rPr>
              <w:t>both of these</w:t>
            </w:r>
            <w:proofErr w:type="gramEnd"/>
            <w:r w:rsidRPr="00890278">
              <w:rPr>
                <w:rFonts w:eastAsia="Times New Roman" w:cstheme="minorHAnsi"/>
                <w:sz w:val="24"/>
                <w:szCs w:val="24"/>
                <w:lang w:eastAsia="en-IE"/>
              </w:rPr>
              <w:t> actions is listed as 2016.  </w:t>
            </w:r>
          </w:p>
        </w:tc>
      </w:tr>
    </w:tbl>
    <w:p w14:paraId="42750E26" w14:textId="77777777" w:rsidR="007E07D5" w:rsidRDefault="007E07D5" w:rsidP="00890278">
      <w:pPr>
        <w:pStyle w:val="NoSpacing"/>
        <w:spacing w:line="276" w:lineRule="auto"/>
        <w:jc w:val="both"/>
        <w:rPr>
          <w:rStyle w:val="Heading2Char"/>
          <w:rFonts w:ascii="Calibri" w:hAnsi="Calibri" w:cs="Calibri"/>
          <w:bCs/>
          <w:caps/>
          <w:color w:val="auto"/>
          <w:sz w:val="24"/>
          <w:szCs w:val="24"/>
        </w:rPr>
      </w:pPr>
    </w:p>
    <w:p w14:paraId="4F7C3F83" w14:textId="77777777" w:rsidR="007E07D5" w:rsidRDefault="007E07D5" w:rsidP="00890278">
      <w:pPr>
        <w:pStyle w:val="NoSpacing"/>
        <w:spacing w:line="276" w:lineRule="auto"/>
        <w:jc w:val="both"/>
        <w:rPr>
          <w:rStyle w:val="Heading2Char"/>
          <w:rFonts w:ascii="Calibri" w:hAnsi="Calibri" w:cs="Calibri"/>
          <w:bCs/>
          <w:caps/>
          <w:color w:val="auto"/>
          <w:sz w:val="24"/>
          <w:szCs w:val="24"/>
        </w:rPr>
      </w:pPr>
    </w:p>
    <w:p w14:paraId="11FBE538" w14:textId="77777777" w:rsidR="007E07D5" w:rsidRDefault="007E07D5" w:rsidP="00890278">
      <w:pPr>
        <w:pStyle w:val="NoSpacing"/>
        <w:spacing w:line="276" w:lineRule="auto"/>
        <w:jc w:val="both"/>
        <w:rPr>
          <w:rStyle w:val="Heading2Char"/>
          <w:rFonts w:ascii="Calibri" w:hAnsi="Calibri" w:cs="Calibri"/>
          <w:bCs/>
          <w:caps/>
          <w:color w:val="auto"/>
          <w:sz w:val="24"/>
          <w:szCs w:val="24"/>
        </w:rPr>
      </w:pPr>
    </w:p>
    <w:p w14:paraId="5D27FC5E" w14:textId="33219E7F" w:rsidR="007E07D5" w:rsidRDefault="007E07D5" w:rsidP="00890278">
      <w:pPr>
        <w:pStyle w:val="NoSpacing"/>
        <w:spacing w:line="276" w:lineRule="auto"/>
        <w:jc w:val="both"/>
        <w:rPr>
          <w:rStyle w:val="Heading2Char"/>
          <w:rFonts w:ascii="Calibri" w:hAnsi="Calibri" w:cs="Calibri"/>
          <w:bCs/>
          <w:caps/>
          <w:color w:val="auto"/>
          <w:sz w:val="24"/>
          <w:szCs w:val="24"/>
        </w:rPr>
      </w:pPr>
    </w:p>
    <w:p w14:paraId="2BCA3372" w14:textId="2DBB8557" w:rsidR="00795F50" w:rsidRDefault="00795F50" w:rsidP="00890278">
      <w:pPr>
        <w:pStyle w:val="NoSpacing"/>
        <w:spacing w:line="276" w:lineRule="auto"/>
        <w:jc w:val="both"/>
        <w:rPr>
          <w:rStyle w:val="Heading2Char"/>
          <w:rFonts w:ascii="Calibri" w:hAnsi="Calibri" w:cs="Calibri"/>
          <w:bCs/>
          <w:caps/>
          <w:color w:val="auto"/>
          <w:sz w:val="24"/>
          <w:szCs w:val="24"/>
        </w:rPr>
      </w:pPr>
    </w:p>
    <w:p w14:paraId="0DF725FD" w14:textId="77777777" w:rsidR="00795F50" w:rsidRDefault="00795F50" w:rsidP="00890278">
      <w:pPr>
        <w:pStyle w:val="NoSpacing"/>
        <w:spacing w:line="276" w:lineRule="auto"/>
        <w:jc w:val="both"/>
        <w:rPr>
          <w:rStyle w:val="Heading2Char"/>
          <w:rFonts w:ascii="Calibri" w:hAnsi="Calibri" w:cs="Calibri"/>
          <w:bCs/>
          <w:caps/>
          <w:color w:val="auto"/>
          <w:sz w:val="24"/>
          <w:szCs w:val="24"/>
        </w:rPr>
      </w:pPr>
    </w:p>
    <w:p w14:paraId="5434C273" w14:textId="77777777" w:rsidR="007E07D5" w:rsidRDefault="007E07D5" w:rsidP="00890278">
      <w:pPr>
        <w:pStyle w:val="NoSpacing"/>
        <w:spacing w:line="276" w:lineRule="auto"/>
        <w:jc w:val="both"/>
        <w:rPr>
          <w:rStyle w:val="Heading2Char"/>
          <w:rFonts w:ascii="Calibri" w:hAnsi="Calibri" w:cs="Calibri"/>
          <w:bCs/>
          <w:caps/>
          <w:color w:val="auto"/>
          <w:sz w:val="24"/>
          <w:szCs w:val="24"/>
        </w:rPr>
      </w:pPr>
    </w:p>
    <w:p w14:paraId="42702F6E" w14:textId="77777777" w:rsidR="00516744" w:rsidRDefault="0047767E" w:rsidP="00890278">
      <w:pPr>
        <w:pStyle w:val="NoSpacing"/>
        <w:spacing w:line="276" w:lineRule="auto"/>
        <w:jc w:val="both"/>
        <w:rPr>
          <w:rFonts w:ascii="Calibri" w:hAnsi="Calibri" w:cs="Calibri"/>
          <w:b/>
          <w:bCs/>
          <w:sz w:val="24"/>
          <w:szCs w:val="24"/>
        </w:rPr>
      </w:pPr>
      <w:bookmarkStart w:id="8" w:name="_Toc93653518"/>
      <w:r w:rsidRPr="00FE2157">
        <w:rPr>
          <w:rStyle w:val="Heading2Char"/>
          <w:rFonts w:ascii="Calibri" w:hAnsi="Calibri" w:cs="Calibri"/>
          <w:bCs/>
          <w:caps/>
          <w:color w:val="auto"/>
          <w:sz w:val="24"/>
          <w:szCs w:val="24"/>
        </w:rPr>
        <w:t xml:space="preserve">DOMAIN 6 – </w:t>
      </w:r>
      <w:r w:rsidRPr="00FE2157">
        <w:rPr>
          <w:rStyle w:val="Heading2Char"/>
          <w:rFonts w:ascii="Calibri" w:hAnsi="Calibri" w:cs="Calibri"/>
          <w:caps/>
          <w:color w:val="auto"/>
          <w:sz w:val="24"/>
          <w:szCs w:val="24"/>
        </w:rPr>
        <w:t>Community</w:t>
      </w:r>
      <w:bookmarkEnd w:id="8"/>
      <w:r w:rsidRPr="00FE2157">
        <w:rPr>
          <w:rFonts w:ascii="Calibri" w:hAnsi="Calibri" w:cs="Calibri"/>
          <w:b/>
          <w:bCs/>
          <w:sz w:val="24"/>
          <w:szCs w:val="24"/>
        </w:rPr>
        <w:t xml:space="preserve"> </w:t>
      </w:r>
    </w:p>
    <w:p w14:paraId="01D16BD4" w14:textId="3AE370EE" w:rsidR="0047767E" w:rsidRPr="00FE2157" w:rsidRDefault="0047767E"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 xml:space="preserve">There are policies and programmes that promote and support physical activity for all ages and abilities, consistent with relevant recommendations, </w:t>
      </w:r>
      <w:proofErr w:type="gramStart"/>
      <w:r w:rsidRPr="00FE2157">
        <w:rPr>
          <w:rFonts w:ascii="Calibri" w:hAnsi="Calibri" w:cs="Calibri"/>
          <w:b/>
          <w:bCs/>
          <w:sz w:val="24"/>
          <w:szCs w:val="24"/>
        </w:rPr>
        <w:t>e.g.</w:t>
      </w:r>
      <w:proofErr w:type="gramEnd"/>
      <w:r w:rsidRPr="00FE2157">
        <w:rPr>
          <w:rFonts w:ascii="Calibri" w:hAnsi="Calibri" w:cs="Calibri"/>
          <w:b/>
          <w:bCs/>
          <w:sz w:val="24"/>
          <w:szCs w:val="24"/>
        </w:rPr>
        <w:t xml:space="preserve"> by supporting the implementation of whole-of-community events and approaches, and promoting the shared use of public spaces and facilities.</w:t>
      </w:r>
    </w:p>
    <w:p w14:paraId="0796A7A6" w14:textId="630E2BD6" w:rsidR="0047767E" w:rsidRPr="00FE2157" w:rsidRDefault="0047767E" w:rsidP="00890278">
      <w:pPr>
        <w:spacing w:line="276" w:lineRule="auto"/>
        <w:rPr>
          <w:rFonts w:ascii="Calibri" w:hAnsi="Calibri" w:cs="Calibri"/>
          <w:sz w:val="24"/>
          <w:szCs w:val="24"/>
        </w:rPr>
      </w:pPr>
    </w:p>
    <w:tbl>
      <w:tblPr>
        <w:tblStyle w:val="TableGrid"/>
        <w:tblW w:w="9067" w:type="dxa"/>
        <w:tblLayout w:type="fixed"/>
        <w:tblLook w:val="04A0" w:firstRow="1" w:lastRow="0" w:firstColumn="1" w:lastColumn="0" w:noHBand="0" w:noVBand="1"/>
      </w:tblPr>
      <w:tblGrid>
        <w:gridCol w:w="1980"/>
        <w:gridCol w:w="7087"/>
      </w:tblGrid>
      <w:tr w:rsidR="0047767E" w:rsidRPr="00FE2157" w14:paraId="3202EA6E" w14:textId="77777777" w:rsidTr="5BE48FCD">
        <w:tc>
          <w:tcPr>
            <w:tcW w:w="9067" w:type="dxa"/>
            <w:gridSpan w:val="2"/>
            <w:shd w:val="clear" w:color="auto" w:fill="A8D08D" w:themeFill="accent6" w:themeFillTint="99"/>
          </w:tcPr>
          <w:p w14:paraId="77323C6B" w14:textId="0681AA9F" w:rsidR="0047767E" w:rsidRPr="00FE2157" w:rsidRDefault="0047767E"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C0</w:t>
            </w:r>
            <w:r w:rsidR="002E039C">
              <w:rPr>
                <w:rFonts w:ascii="Calibri" w:hAnsi="Calibri" w:cs="Calibri"/>
                <w:b/>
                <w:sz w:val="24"/>
                <w:szCs w:val="24"/>
              </w:rPr>
              <w:t>1</w:t>
            </w:r>
          </w:p>
          <w:p w14:paraId="5D44C33D" w14:textId="067D1822" w:rsidR="0047767E" w:rsidRPr="00FE2157" w:rsidRDefault="00342031" w:rsidP="00890278">
            <w:pPr>
              <w:pStyle w:val="NoSpacing"/>
              <w:spacing w:line="276" w:lineRule="auto"/>
              <w:jc w:val="both"/>
              <w:rPr>
                <w:rFonts w:ascii="Calibri" w:hAnsi="Calibri" w:cs="Calibri"/>
                <w:b/>
                <w:bCs/>
                <w:sz w:val="24"/>
                <w:szCs w:val="24"/>
              </w:rPr>
            </w:pPr>
            <w:r w:rsidRPr="00342031">
              <w:rPr>
                <w:rFonts w:ascii="Calibri" w:hAnsi="Calibri" w:cs="Calibri"/>
                <w:b/>
                <w:bCs/>
                <w:color w:val="000000"/>
                <w:sz w:val="24"/>
                <w:szCs w:val="24"/>
              </w:rPr>
              <w:lastRenderedPageBreak/>
              <w:t>Public policies are in place to support the implementation of whole-of-community approaches to promote physical activity and networking to strengthen resources and exchange experiences (e.g., WHO Healthy Cities, Active Cities, Partnerships for Healthy Cities).</w:t>
            </w:r>
          </w:p>
        </w:tc>
      </w:tr>
      <w:tr w:rsidR="0047767E" w:rsidRPr="00FE2157" w14:paraId="44E4FE97" w14:textId="77777777" w:rsidTr="5BE48FCD">
        <w:tc>
          <w:tcPr>
            <w:tcW w:w="1980" w:type="dxa"/>
          </w:tcPr>
          <w:p w14:paraId="34E84DB0"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Definitions and scope</w:t>
            </w:r>
          </w:p>
        </w:tc>
        <w:tc>
          <w:tcPr>
            <w:tcW w:w="7087" w:type="dxa"/>
          </w:tcPr>
          <w:p w14:paraId="5A379C37" w14:textId="77777777" w:rsidR="0047767E" w:rsidRPr="00FE2157" w:rsidRDefault="346C248F"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frameworks, strategies or implementation plans aimed at providing PA opportunities in local public spaces.</w:t>
            </w:r>
          </w:p>
          <w:p w14:paraId="4EF9169A" w14:textId="24135D6B" w:rsidR="0095041A" w:rsidRPr="00FE2157" w:rsidRDefault="346C248F"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approaches that collaborate with voluntary and for-profit organizations and non-government organisations (NGOs)</w:t>
            </w:r>
          </w:p>
        </w:tc>
      </w:tr>
      <w:tr w:rsidR="0047767E" w:rsidRPr="00FE2157" w14:paraId="0558816D" w14:textId="77777777" w:rsidTr="5BE48FCD">
        <w:tc>
          <w:tcPr>
            <w:tcW w:w="1980" w:type="dxa"/>
          </w:tcPr>
          <w:p w14:paraId="2007CF3C"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087" w:type="dxa"/>
          </w:tcPr>
          <w:p w14:paraId="28F0D5B2" w14:textId="0605E0BC" w:rsidR="00185527" w:rsidRPr="00FE2157" w:rsidRDefault="6BA98422" w:rsidP="00890278">
            <w:pPr>
              <w:pStyle w:val="NoSpacing"/>
              <w:spacing w:line="276" w:lineRule="auto"/>
              <w:jc w:val="both"/>
              <w:rPr>
                <w:rFonts w:ascii="Calibri" w:hAnsi="Calibri" w:cs="Calibri"/>
                <w:b/>
                <w:bCs/>
                <w:sz w:val="24"/>
                <w:szCs w:val="24"/>
              </w:rPr>
            </w:pPr>
            <w:r w:rsidRPr="73428604">
              <w:rPr>
                <w:rFonts w:ascii="Calibri" w:hAnsi="Calibri" w:cs="Calibri"/>
                <w:b/>
                <w:bCs/>
                <w:sz w:val="24"/>
                <w:szCs w:val="24"/>
              </w:rPr>
              <w:t>Dominican Republic, Santo Domingo</w:t>
            </w:r>
          </w:p>
          <w:p w14:paraId="12350063" w14:textId="77777777" w:rsidR="004B7051" w:rsidRDefault="00185527" w:rsidP="00890278">
            <w:pPr>
              <w:pStyle w:val="NoSpacing"/>
              <w:spacing w:line="276" w:lineRule="auto"/>
              <w:jc w:val="both"/>
              <w:rPr>
                <w:rFonts w:ascii="Calibri" w:hAnsi="Calibri" w:cs="Calibri"/>
                <w:sz w:val="24"/>
                <w:szCs w:val="24"/>
              </w:rPr>
            </w:pPr>
            <w:r w:rsidRPr="00FE2157">
              <w:rPr>
                <w:rFonts w:ascii="Calibri" w:hAnsi="Calibri" w:cs="Calibri"/>
                <w:sz w:val="24"/>
                <w:szCs w:val="24"/>
              </w:rPr>
              <w:t>The city of Santo Domingo has collaborated with the initiative Partnership for healthy cities (a joint initiative of WHO and Bloomberg philanthropies) to implement a bicycle action plan</w:t>
            </w:r>
            <w:r w:rsidR="004B7051" w:rsidRPr="00FE2157">
              <w:rPr>
                <w:rFonts w:ascii="Calibri" w:hAnsi="Calibri" w:cs="Calibri"/>
                <w:sz w:val="24"/>
                <w:szCs w:val="24"/>
              </w:rPr>
              <w:t xml:space="preserve"> (Lei Ravelo 2018; Valdivia 2018; Bloomberg Philanthropies Support LLC 2021).</w:t>
            </w:r>
          </w:p>
          <w:p w14:paraId="766DAD17" w14:textId="77777777" w:rsidR="002F221C" w:rsidRDefault="002F221C" w:rsidP="00890278">
            <w:pPr>
              <w:pStyle w:val="NoSpacing"/>
              <w:spacing w:line="276" w:lineRule="auto"/>
              <w:jc w:val="both"/>
              <w:rPr>
                <w:rFonts w:ascii="Calibri" w:hAnsi="Calibri" w:cs="Calibri"/>
                <w:sz w:val="24"/>
                <w:szCs w:val="24"/>
              </w:rPr>
            </w:pPr>
          </w:p>
          <w:p w14:paraId="5E87E31B" w14:textId="5C412A72" w:rsidR="002F221C" w:rsidRPr="002F221C" w:rsidRDefault="002F221C" w:rsidP="00890278">
            <w:pPr>
              <w:pStyle w:val="NoSpacing"/>
              <w:spacing w:line="276" w:lineRule="auto"/>
              <w:jc w:val="both"/>
              <w:rPr>
                <w:rFonts w:ascii="Calibri" w:hAnsi="Calibri" w:cs="Calibri"/>
                <w:b/>
                <w:bCs/>
                <w:sz w:val="24"/>
                <w:szCs w:val="24"/>
              </w:rPr>
            </w:pPr>
            <w:r w:rsidRPr="002F221C">
              <w:rPr>
                <w:rFonts w:ascii="Calibri" w:hAnsi="Calibri" w:cs="Calibri"/>
                <w:b/>
                <w:bCs/>
                <w:sz w:val="24"/>
                <w:szCs w:val="24"/>
              </w:rPr>
              <w:t>Lithuania – Public health bureaus</w:t>
            </w:r>
          </w:p>
          <w:p w14:paraId="66A5E53F" w14:textId="0DAAF0A8" w:rsidR="007E07D5" w:rsidRPr="00FE2157" w:rsidRDefault="673398DA" w:rsidP="00890278">
            <w:pPr>
              <w:pStyle w:val="NoSpacing"/>
              <w:spacing w:line="276" w:lineRule="auto"/>
              <w:jc w:val="both"/>
              <w:rPr>
                <w:rFonts w:ascii="Calibri" w:hAnsi="Calibri" w:cs="Calibri"/>
                <w:sz w:val="24"/>
                <w:szCs w:val="24"/>
                <w:highlight w:val="yellow"/>
              </w:rPr>
            </w:pPr>
            <w:r w:rsidRPr="5BE48FCD">
              <w:rPr>
                <w:rFonts w:ascii="Calibri" w:hAnsi="Calibri" w:cs="Calibri"/>
                <w:sz w:val="24"/>
                <w:szCs w:val="24"/>
              </w:rPr>
              <w:t xml:space="preserve">Public health bureaus were established in </w:t>
            </w:r>
            <w:r w:rsidR="76AC2F60" w:rsidRPr="5BE48FCD">
              <w:rPr>
                <w:rFonts w:ascii="Calibri" w:hAnsi="Calibri" w:cs="Calibri"/>
                <w:sz w:val="24"/>
                <w:szCs w:val="24"/>
              </w:rPr>
              <w:t xml:space="preserve">2006 in </w:t>
            </w:r>
            <w:r w:rsidRPr="5BE48FCD">
              <w:rPr>
                <w:rFonts w:ascii="Calibri" w:hAnsi="Calibri" w:cs="Calibri"/>
                <w:sz w:val="24"/>
                <w:szCs w:val="24"/>
              </w:rPr>
              <w:t>Lithuania to strengthen public health</w:t>
            </w:r>
            <w:r w:rsidR="32EFD56C" w:rsidRPr="5BE48FCD">
              <w:rPr>
                <w:rFonts w:ascii="Calibri" w:hAnsi="Calibri" w:cs="Calibri"/>
                <w:sz w:val="24"/>
                <w:szCs w:val="24"/>
              </w:rPr>
              <w:t xml:space="preserve"> (including PA)</w:t>
            </w:r>
            <w:r w:rsidRPr="5BE48FCD">
              <w:rPr>
                <w:rFonts w:ascii="Calibri" w:hAnsi="Calibri" w:cs="Calibri"/>
                <w:sz w:val="24"/>
                <w:szCs w:val="24"/>
              </w:rPr>
              <w:t xml:space="preserve"> at the municipal level.</w:t>
            </w:r>
            <w:r w:rsidR="04873B2E" w:rsidRPr="5BE48FCD">
              <w:rPr>
                <w:rFonts w:ascii="Calibri" w:hAnsi="Calibri" w:cs="Calibri"/>
                <w:sz w:val="24"/>
                <w:szCs w:val="24"/>
              </w:rPr>
              <w:t xml:space="preserve"> Municipal governments must fund public health bureaus </w:t>
            </w:r>
            <w:proofErr w:type="gramStart"/>
            <w:r w:rsidR="04873B2E" w:rsidRPr="5BE48FCD">
              <w:rPr>
                <w:rFonts w:ascii="Calibri" w:hAnsi="Calibri" w:cs="Calibri"/>
                <w:sz w:val="24"/>
                <w:szCs w:val="24"/>
              </w:rPr>
              <w:t>in order to</w:t>
            </w:r>
            <w:proofErr w:type="gramEnd"/>
            <w:r w:rsidR="04873B2E" w:rsidRPr="5BE48FCD">
              <w:rPr>
                <w:rFonts w:ascii="Calibri" w:hAnsi="Calibri" w:cs="Calibri"/>
                <w:sz w:val="24"/>
                <w:szCs w:val="24"/>
              </w:rPr>
              <w:t xml:space="preserve"> receive additional resources though bureaus</w:t>
            </w:r>
            <w:r w:rsidR="5B8946EC" w:rsidRPr="5BE48FCD">
              <w:rPr>
                <w:rFonts w:ascii="Calibri" w:hAnsi="Calibri" w:cs="Calibri"/>
                <w:sz w:val="24"/>
                <w:szCs w:val="24"/>
              </w:rPr>
              <w:t xml:space="preserve"> also receive funding from European </w:t>
            </w:r>
            <w:r w:rsidR="45C7B30B" w:rsidRPr="5BE48FCD">
              <w:rPr>
                <w:rFonts w:ascii="Calibri" w:hAnsi="Calibri" w:cs="Calibri"/>
                <w:sz w:val="24"/>
                <w:szCs w:val="24"/>
              </w:rPr>
              <w:t>funds.</w:t>
            </w:r>
            <w:r w:rsidR="00877E85" w:rsidRPr="5BE48FCD">
              <w:rPr>
                <w:rFonts w:ascii="Calibri" w:hAnsi="Calibri" w:cs="Calibri"/>
                <w:sz w:val="24"/>
                <w:szCs w:val="24"/>
              </w:rPr>
              <w:t xml:space="preserve"> Municipa</w:t>
            </w:r>
            <w:r w:rsidR="51CDABB3" w:rsidRPr="5BE48FCD">
              <w:rPr>
                <w:rFonts w:ascii="Calibri" w:hAnsi="Calibri" w:cs="Calibri"/>
                <w:sz w:val="24"/>
                <w:szCs w:val="24"/>
              </w:rPr>
              <w:t>lities w</w:t>
            </w:r>
            <w:r w:rsidR="09132173" w:rsidRPr="5BE48FCD">
              <w:rPr>
                <w:rFonts w:ascii="Calibri" w:hAnsi="Calibri" w:cs="Calibri"/>
                <w:sz w:val="24"/>
                <w:szCs w:val="24"/>
              </w:rPr>
              <w:t>h</w:t>
            </w:r>
            <w:r w:rsidR="51CDABB3" w:rsidRPr="5BE48FCD">
              <w:rPr>
                <w:rFonts w:ascii="Calibri" w:hAnsi="Calibri" w:cs="Calibri"/>
                <w:sz w:val="24"/>
                <w:szCs w:val="24"/>
              </w:rPr>
              <w:t xml:space="preserve">ere public health </w:t>
            </w:r>
            <w:r w:rsidR="601537E7" w:rsidRPr="5BE48FCD">
              <w:rPr>
                <w:rFonts w:ascii="Calibri" w:hAnsi="Calibri" w:cs="Calibri"/>
                <w:sz w:val="24"/>
                <w:szCs w:val="24"/>
              </w:rPr>
              <w:t>bureaus</w:t>
            </w:r>
            <w:r w:rsidR="51CDABB3" w:rsidRPr="5BE48FCD">
              <w:rPr>
                <w:rFonts w:ascii="Calibri" w:hAnsi="Calibri" w:cs="Calibri"/>
                <w:sz w:val="24"/>
                <w:szCs w:val="24"/>
              </w:rPr>
              <w:t xml:space="preserve"> were established first were assessed as having </w:t>
            </w:r>
            <w:r w:rsidR="0B4A7781" w:rsidRPr="5BE48FCD">
              <w:rPr>
                <w:rFonts w:ascii="Calibri" w:hAnsi="Calibri" w:cs="Calibri"/>
                <w:sz w:val="24"/>
                <w:szCs w:val="24"/>
              </w:rPr>
              <w:t>greater levels of public health knowledge and greater levels of participation in health promoting activities</w:t>
            </w:r>
            <w:r w:rsidR="0AE927B2" w:rsidRPr="5BE48FCD">
              <w:rPr>
                <w:rFonts w:ascii="Calibri" w:hAnsi="Calibri" w:cs="Calibri"/>
                <w:sz w:val="24"/>
                <w:szCs w:val="24"/>
              </w:rPr>
              <w:t xml:space="preserve"> (WHOROE and EC 2018)</w:t>
            </w:r>
            <w:r w:rsidR="291315CE" w:rsidRPr="5BE48FCD">
              <w:rPr>
                <w:rFonts w:ascii="Calibri" w:hAnsi="Calibri" w:cs="Calibri"/>
                <w:sz w:val="24"/>
                <w:szCs w:val="24"/>
              </w:rPr>
              <w:t>.</w:t>
            </w:r>
          </w:p>
        </w:tc>
      </w:tr>
      <w:tr w:rsidR="0047767E" w:rsidRPr="00FE2157" w14:paraId="53591798" w14:textId="77777777" w:rsidTr="5BE48FCD">
        <w:tc>
          <w:tcPr>
            <w:tcW w:w="1980" w:type="dxa"/>
          </w:tcPr>
          <w:p w14:paraId="2F69D66A" w14:textId="77777777" w:rsidR="0047767E" w:rsidRPr="00FE2157" w:rsidRDefault="0047767E"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087" w:type="dxa"/>
          </w:tcPr>
          <w:p w14:paraId="76D0F0E4" w14:textId="77777777" w:rsidR="00F15FE2" w:rsidRPr="00D87ECD" w:rsidRDefault="00F15FE2"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w:t>
            </w:r>
          </w:p>
          <w:p w14:paraId="48B64AD9" w14:textId="77777777" w:rsidR="00F15FE2" w:rsidRPr="00D87ECD" w:rsidRDefault="00F15FE2"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14622F97" w14:textId="77777777" w:rsidR="00F15FE2" w:rsidRDefault="00F15FE2" w:rsidP="00890278">
            <w:pPr>
              <w:pStyle w:val="NoSpacing"/>
              <w:spacing w:line="276" w:lineRule="auto"/>
              <w:jc w:val="both"/>
              <w:rPr>
                <w:rFonts w:ascii="Calibri" w:hAnsi="Calibri" w:cs="Calibri"/>
                <w:sz w:val="24"/>
                <w:szCs w:val="24"/>
              </w:rPr>
            </w:pPr>
            <w:r w:rsidRPr="004F6BE0">
              <w:rPr>
                <w:rFonts w:ascii="Calibri" w:hAnsi="Calibri" w:cs="Calibri"/>
                <w:sz w:val="24"/>
                <w:szCs w:val="24"/>
              </w:rPr>
              <w:t xml:space="preserve">Action 3.6: Implement whole-of-community initiatives, at the city, </w:t>
            </w:r>
            <w:proofErr w:type="gramStart"/>
            <w:r w:rsidRPr="004F6BE0">
              <w:rPr>
                <w:rFonts w:ascii="Calibri" w:hAnsi="Calibri" w:cs="Calibri"/>
                <w:sz w:val="24"/>
                <w:szCs w:val="24"/>
              </w:rPr>
              <w:t>town</w:t>
            </w:r>
            <w:proofErr w:type="gramEnd"/>
            <w:r w:rsidRPr="004F6BE0">
              <w:rPr>
                <w:rFonts w:ascii="Calibri" w:hAnsi="Calibri" w:cs="Calibri"/>
                <w:sz w:val="24"/>
                <w:szCs w:val="24"/>
              </w:rPr>
              <w:t xml:space="preserve"> or community levels, that stimulate engagement by all stakeholders and optimize a combination of policy approaches, across different settings, to promote increased participation in physical activity and reduced sedentary behaviour by people of all ages and diverse abilities, focusing on grassroots community engagement, co- development and ownership.</w:t>
            </w:r>
          </w:p>
          <w:p w14:paraId="15C875A5" w14:textId="77777777" w:rsidR="00F15FE2" w:rsidRDefault="00F15FE2" w:rsidP="00890278">
            <w:pPr>
              <w:pStyle w:val="NoSpacing"/>
              <w:spacing w:line="276" w:lineRule="auto"/>
              <w:jc w:val="both"/>
              <w:rPr>
                <w:rFonts w:ascii="Calibri" w:hAnsi="Calibri" w:cs="Calibri"/>
                <w:sz w:val="24"/>
                <w:szCs w:val="24"/>
              </w:rPr>
            </w:pPr>
          </w:p>
          <w:p w14:paraId="3E86C5A5" w14:textId="119A219B" w:rsidR="00516744" w:rsidRPr="00FE2157" w:rsidRDefault="00F15FE2" w:rsidP="00890278">
            <w:pPr>
              <w:pStyle w:val="NoSpacing"/>
              <w:spacing w:line="276" w:lineRule="auto"/>
              <w:jc w:val="both"/>
              <w:rPr>
                <w:rFonts w:ascii="Calibri" w:hAnsi="Calibri" w:cs="Calibri"/>
                <w:sz w:val="24"/>
                <w:szCs w:val="24"/>
              </w:rPr>
            </w:pPr>
            <w:r>
              <w:rPr>
                <w:rFonts w:ascii="Calibri" w:hAnsi="Calibri" w:cs="Calibri"/>
                <w:sz w:val="24"/>
                <w:szCs w:val="24"/>
              </w:rPr>
              <w:t>Proposed sub action for member states 3.6.</w:t>
            </w:r>
            <w:r w:rsidRPr="004F6BE0">
              <w:rPr>
                <w:rFonts w:ascii="Calibri" w:hAnsi="Calibri" w:cs="Calibri"/>
                <w:sz w:val="24"/>
                <w:szCs w:val="24"/>
              </w:rPr>
              <w:t>1:</w:t>
            </w:r>
            <w:r>
              <w:rPr>
                <w:rFonts w:ascii="Calibri" w:hAnsi="Calibri" w:cs="Calibri"/>
                <w:sz w:val="24"/>
                <w:szCs w:val="24"/>
              </w:rPr>
              <w:t xml:space="preserve"> </w:t>
            </w:r>
            <w:r w:rsidRPr="004F6BE0">
              <w:rPr>
                <w:rFonts w:ascii="Calibri" w:hAnsi="Calibri" w:cs="Calibri"/>
                <w:sz w:val="24"/>
                <w:szCs w:val="24"/>
              </w:rPr>
              <w:t xml:space="preserve">Strengthen or establish national and/or subnational (municipality or local authority) networks of cities and communities implementing whole-of-community approaches to promote physical activity and share guidelines, </w:t>
            </w:r>
            <w:proofErr w:type="gramStart"/>
            <w:r w:rsidRPr="004F6BE0">
              <w:rPr>
                <w:rFonts w:ascii="Calibri" w:hAnsi="Calibri" w:cs="Calibri"/>
                <w:sz w:val="24"/>
                <w:szCs w:val="24"/>
              </w:rPr>
              <w:t>resources</w:t>
            </w:r>
            <w:proofErr w:type="gramEnd"/>
            <w:r w:rsidRPr="004F6BE0">
              <w:rPr>
                <w:rFonts w:ascii="Calibri" w:hAnsi="Calibri" w:cs="Calibri"/>
                <w:sz w:val="24"/>
                <w:szCs w:val="24"/>
              </w:rPr>
              <w:t xml:space="preserve"> and experiences (</w:t>
            </w:r>
            <w:r w:rsidR="00516744" w:rsidRPr="004F6BE0">
              <w:rPr>
                <w:rFonts w:ascii="Calibri" w:hAnsi="Calibri" w:cs="Calibri"/>
                <w:sz w:val="24"/>
                <w:szCs w:val="24"/>
              </w:rPr>
              <w:t>e.g.,</w:t>
            </w:r>
            <w:r w:rsidRPr="004F6BE0">
              <w:rPr>
                <w:rFonts w:ascii="Calibri" w:hAnsi="Calibri" w:cs="Calibri"/>
                <w:sz w:val="24"/>
                <w:szCs w:val="24"/>
              </w:rPr>
              <w:t xml:space="preserve"> WHO Healthy Cities, Active Cities, Partnerships for Healthy Cities)</w:t>
            </w:r>
            <w:r w:rsidR="00887CDE">
              <w:rPr>
                <w:rFonts w:ascii="Calibri" w:hAnsi="Calibri" w:cs="Calibri"/>
                <w:sz w:val="24"/>
                <w:szCs w:val="24"/>
              </w:rPr>
              <w:t xml:space="preserve"> (WHO, 2018).</w:t>
            </w:r>
          </w:p>
        </w:tc>
      </w:tr>
      <w:tr w:rsidR="0047767E" w:rsidRPr="00FE2157" w14:paraId="08080FD3" w14:textId="77777777" w:rsidTr="5BE48FCD">
        <w:tc>
          <w:tcPr>
            <w:tcW w:w="1980" w:type="dxa"/>
          </w:tcPr>
          <w:p w14:paraId="1BEAF518"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087" w:type="dxa"/>
          </w:tcPr>
          <w:p w14:paraId="69DE006F" w14:textId="6AB29ACD" w:rsidR="338AC56B" w:rsidRPr="000166CE" w:rsidRDefault="06DBEE28" w:rsidP="00890278">
            <w:pPr>
              <w:pStyle w:val="NoSpacing"/>
              <w:spacing w:line="276" w:lineRule="auto"/>
              <w:rPr>
                <w:rFonts w:ascii="Calibri" w:hAnsi="Calibri" w:cs="Calibri"/>
                <w:b/>
                <w:bCs/>
                <w:sz w:val="24"/>
                <w:szCs w:val="24"/>
              </w:rPr>
            </w:pPr>
            <w:r w:rsidRPr="73428604">
              <w:rPr>
                <w:rFonts w:ascii="Calibri" w:hAnsi="Calibri" w:cs="Calibri"/>
                <w:b/>
                <w:bCs/>
                <w:sz w:val="24"/>
                <w:szCs w:val="24"/>
              </w:rPr>
              <w:t>Ireland</w:t>
            </w:r>
          </w:p>
          <w:p w14:paraId="07A83276" w14:textId="77777777" w:rsidR="003D433A" w:rsidRPr="00890278" w:rsidRDefault="003D433A" w:rsidP="00890278">
            <w:pPr>
              <w:spacing w:line="276" w:lineRule="auto"/>
              <w:jc w:val="both"/>
              <w:rPr>
                <w:rFonts w:eastAsia="Times New Roman"/>
                <w:sz w:val="24"/>
                <w:szCs w:val="24"/>
                <w:lang w:eastAsia="en-IE"/>
              </w:rPr>
            </w:pPr>
            <w:r w:rsidRPr="00890278">
              <w:rPr>
                <w:rFonts w:eastAsia="Times New Roman"/>
                <w:b/>
                <w:bCs/>
                <w:sz w:val="24"/>
                <w:szCs w:val="24"/>
                <w:shd w:val="clear" w:color="auto" w:fill="FFFFFF"/>
                <w:lang w:eastAsia="en-IE"/>
              </w:rPr>
              <w:t>Healthy Cities and Counties of Ireland Network  </w:t>
            </w:r>
          </w:p>
          <w:p w14:paraId="5AA48692" w14:textId="77777777" w:rsidR="003D433A" w:rsidRPr="00890278" w:rsidRDefault="003D433A" w:rsidP="00890278">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lastRenderedPageBreak/>
              <w:t>The Healthy Cities and Counties Programme is an initiative of the WHO, initiated in 1986. In November 2016, the National Healthy Cities and Counties of Ireland Network was launched. The stated aim of the Network is to support local authorities to implement the Healthy Ireland Framework (Department of Health, 2019c). Presently the network has a membership of 17 participating local authorities, the county councils of Cavan, Carlow, Clare, Laois, Leitrim, Longford, Louth, Mayo, Offaly, Roscommon, South Dublin, Tipperary and Waterford, the city councils of Cork, and Galway and the city and county councils of Limerick and Waterford.</w:t>
            </w:r>
          </w:p>
          <w:p w14:paraId="74CB8799"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sz w:val="24"/>
                <w:szCs w:val="24"/>
                <w:lang w:eastAsia="en-IE"/>
              </w:rPr>
              <w:t> </w:t>
            </w:r>
          </w:p>
          <w:p w14:paraId="3F1DDC63" w14:textId="77777777" w:rsidR="003D433A" w:rsidRPr="00890278" w:rsidRDefault="003D433A" w:rsidP="00890278">
            <w:pPr>
              <w:spacing w:line="276" w:lineRule="auto"/>
              <w:jc w:val="both"/>
              <w:rPr>
                <w:rFonts w:eastAsia="Times New Roman"/>
                <w:b/>
                <w:bCs/>
                <w:sz w:val="24"/>
                <w:szCs w:val="24"/>
                <w:lang w:eastAsia="en-IE"/>
              </w:rPr>
            </w:pPr>
            <w:r w:rsidRPr="00890278">
              <w:rPr>
                <w:rFonts w:ascii="Calibri" w:eastAsia="Calibri" w:hAnsi="Calibri" w:cs="Calibri"/>
                <w:b/>
                <w:bCs/>
                <w:sz w:val="24"/>
                <w:szCs w:val="24"/>
                <w:lang w:val="en-US"/>
              </w:rPr>
              <w:t xml:space="preserve">National Sport Policy </w:t>
            </w:r>
            <w:r w:rsidRPr="00890278">
              <w:rPr>
                <w:rFonts w:eastAsia="Times New Roman"/>
                <w:b/>
                <w:bCs/>
                <w:sz w:val="24"/>
                <w:szCs w:val="24"/>
                <w:lang w:eastAsia="en-IE"/>
              </w:rPr>
              <w:t>2018 – 2027</w:t>
            </w:r>
          </w:p>
          <w:p w14:paraId="779C99B4" w14:textId="77777777" w:rsidR="003D433A" w:rsidRPr="00890278" w:rsidRDefault="003D433A" w:rsidP="00890278">
            <w:pPr>
              <w:spacing w:line="276" w:lineRule="auto"/>
              <w:jc w:val="both"/>
              <w:rPr>
                <w:rFonts w:ascii="Calibri" w:eastAsia="Calibri" w:hAnsi="Calibri" w:cs="Calibri"/>
                <w:sz w:val="24"/>
                <w:szCs w:val="24"/>
                <w:lang w:val="en-US"/>
              </w:rPr>
            </w:pPr>
            <w:r w:rsidRPr="00890278">
              <w:rPr>
                <w:rFonts w:ascii="Calibri" w:eastAsia="Calibri" w:hAnsi="Calibri" w:cs="Calibri"/>
                <w:sz w:val="24"/>
                <w:szCs w:val="24"/>
                <w:lang w:val="en-US"/>
              </w:rPr>
              <w:t xml:space="preserve">Action 8 of the National Sport Policy is to establish, through Sport Ireland, an initiative to support Local Authorities in developing Local Sports Plans consistent with the overall vision and objectives of this National Sports Policy. The Local Plans will review needs and set out actions to increase participation locally. It will be developed and implemented in cooperation with LSPs, clubs, </w:t>
            </w:r>
            <w:proofErr w:type="gramStart"/>
            <w:r w:rsidRPr="00890278">
              <w:rPr>
                <w:rFonts w:ascii="Calibri" w:eastAsia="Calibri" w:hAnsi="Calibri" w:cs="Calibri"/>
                <w:sz w:val="24"/>
                <w:szCs w:val="24"/>
                <w:lang w:val="en-US"/>
              </w:rPr>
              <w:t>communities</w:t>
            </w:r>
            <w:proofErr w:type="gramEnd"/>
            <w:r w:rsidRPr="00890278">
              <w:rPr>
                <w:rFonts w:ascii="Calibri" w:eastAsia="Calibri" w:hAnsi="Calibri" w:cs="Calibri"/>
                <w:sz w:val="24"/>
                <w:szCs w:val="24"/>
                <w:lang w:val="en-US"/>
              </w:rPr>
              <w:t xml:space="preserve"> and partners within and beyond sport (Department of Transport, Tourism and Sport, 2018).</w:t>
            </w:r>
          </w:p>
          <w:p w14:paraId="4DC18321" w14:textId="77777777" w:rsidR="003D433A" w:rsidRPr="00890278" w:rsidRDefault="003D433A" w:rsidP="00890278">
            <w:pPr>
              <w:shd w:val="clear" w:color="auto" w:fill="FFFFFF" w:themeFill="background1"/>
              <w:spacing w:line="276" w:lineRule="auto"/>
              <w:jc w:val="both"/>
              <w:rPr>
                <w:rFonts w:eastAsia="Times New Roman"/>
                <w:b/>
                <w:bCs/>
                <w:sz w:val="24"/>
                <w:szCs w:val="24"/>
                <w:lang w:eastAsia="en-IE"/>
              </w:rPr>
            </w:pPr>
          </w:p>
          <w:p w14:paraId="13D062D5"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Sport Ireland’s Active Cities</w:t>
            </w:r>
          </w:p>
          <w:p w14:paraId="3C6C30B0" w14:textId="6107F978"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Sport Ireland has allocated funding for an 'Active Cities' project in line with principles of the WHO’s Global Action Plan on Physical Activity. A 2020 document reports that €825 000 will be allocated to seven urban local sports partnerships (LSPs) through this fund. The fund is designed to invest in initiatives which create social norms around the benefits of sport and physical activity (Sport Ireland, 2020 p4</w:t>
            </w:r>
            <w:r w:rsidR="00887CDE">
              <w:rPr>
                <w:rFonts w:eastAsia="Times New Roman" w:cstheme="minorHAnsi"/>
                <w:sz w:val="24"/>
                <w:szCs w:val="24"/>
                <w:lang w:eastAsia="en-IE"/>
              </w:rPr>
              <w:t xml:space="preserve">; </w:t>
            </w:r>
            <w:r w:rsidR="00887CDE">
              <w:rPr>
                <w:rFonts w:ascii="Calibri" w:hAnsi="Calibri" w:cs="Calibri"/>
                <w:sz w:val="24"/>
                <w:szCs w:val="24"/>
              </w:rPr>
              <w:t>WHO, 2018)</w:t>
            </w:r>
            <w:r w:rsidRPr="00890278">
              <w:rPr>
                <w:rFonts w:eastAsia="Times New Roman" w:cstheme="minorHAnsi"/>
                <w:sz w:val="24"/>
                <w:szCs w:val="24"/>
                <w:lang w:eastAsia="en-IE"/>
              </w:rPr>
              <w:t>.</w:t>
            </w:r>
          </w:p>
          <w:p w14:paraId="1D94A954"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6B30C9BD"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Bike week  </w:t>
            </w:r>
          </w:p>
          <w:p w14:paraId="49B849C7" w14:textId="77777777" w:rsidR="003D433A" w:rsidRPr="00890278" w:rsidRDefault="003D433A" w:rsidP="00890278">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The Department of Transport funds local authorities and Local Sports Partnerships to run “Bike Week” an annual effort to promote cycling. In 2022, Bike Week will run from the 14th to the 22nd of May (National Transport Authority, 2022). </w:t>
            </w:r>
          </w:p>
          <w:p w14:paraId="3DF32358" w14:textId="77777777" w:rsidR="003D433A" w:rsidRPr="00890278" w:rsidRDefault="003D433A" w:rsidP="00890278">
            <w:pPr>
              <w:shd w:val="clear" w:color="auto" w:fill="FFFFFF" w:themeFill="background1"/>
              <w:spacing w:line="276" w:lineRule="auto"/>
              <w:jc w:val="both"/>
              <w:rPr>
                <w:rFonts w:eastAsiaTheme="minorEastAsia"/>
                <w:sz w:val="24"/>
                <w:szCs w:val="24"/>
                <w:lang w:eastAsia="en-IE"/>
              </w:rPr>
            </w:pPr>
          </w:p>
          <w:p w14:paraId="339FCED2" w14:textId="77777777" w:rsidR="003D433A" w:rsidRPr="00890278" w:rsidRDefault="003D433A" w:rsidP="00890278">
            <w:pPr>
              <w:shd w:val="clear" w:color="auto" w:fill="FFFFFF" w:themeFill="background1"/>
              <w:spacing w:line="276" w:lineRule="auto"/>
              <w:jc w:val="both"/>
              <w:rPr>
                <w:rFonts w:eastAsiaTheme="minorEastAsia"/>
                <w:b/>
                <w:bCs/>
                <w:sz w:val="24"/>
                <w:szCs w:val="24"/>
                <w:lang w:val="en-US"/>
              </w:rPr>
            </w:pPr>
            <w:r w:rsidRPr="00890278">
              <w:rPr>
                <w:rFonts w:eastAsiaTheme="minorEastAsia"/>
                <w:b/>
                <w:bCs/>
                <w:sz w:val="24"/>
                <w:szCs w:val="24"/>
                <w:lang w:val="en-US"/>
              </w:rPr>
              <w:t>Community Sports and Physical Activity Hubs.</w:t>
            </w:r>
          </w:p>
          <w:p w14:paraId="14CE1EB1" w14:textId="0AE07842" w:rsidR="003D433A" w:rsidRPr="00890278" w:rsidRDefault="003D433A" w:rsidP="00890278">
            <w:pPr>
              <w:spacing w:line="276" w:lineRule="auto"/>
              <w:jc w:val="both"/>
              <w:rPr>
                <w:rFonts w:eastAsiaTheme="minorEastAsia"/>
                <w:sz w:val="24"/>
                <w:szCs w:val="24"/>
                <w:lang w:val="en-US"/>
              </w:rPr>
            </w:pPr>
            <w:r w:rsidRPr="00890278">
              <w:rPr>
                <w:rFonts w:eastAsiaTheme="minorEastAsia"/>
                <w:sz w:val="24"/>
                <w:szCs w:val="24"/>
                <w:lang w:val="en-US"/>
              </w:rPr>
              <w:t>Community Sports and Physical Activity Hubs (CSPAHs, see E</w:t>
            </w:r>
            <w:r w:rsidR="00612421">
              <w:rPr>
                <w:rFonts w:eastAsiaTheme="minorEastAsia"/>
                <w:sz w:val="24"/>
                <w:szCs w:val="24"/>
                <w:lang w:val="en-US"/>
              </w:rPr>
              <w:t xml:space="preserve">ducation </w:t>
            </w:r>
            <w:r w:rsidRPr="00890278">
              <w:rPr>
                <w:rFonts w:eastAsiaTheme="minorEastAsia"/>
                <w:sz w:val="24"/>
                <w:szCs w:val="24"/>
                <w:lang w:val="en-US"/>
              </w:rPr>
              <w:t xml:space="preserve">03) has been described as “a collection of progressive sports clubs and other local organisations that want to work together to improve sport offered in their local community”. Through the Hubs provide information, </w:t>
            </w:r>
            <w:proofErr w:type="gramStart"/>
            <w:r w:rsidRPr="00890278">
              <w:rPr>
                <w:rFonts w:eastAsiaTheme="minorEastAsia"/>
                <w:sz w:val="24"/>
                <w:szCs w:val="24"/>
                <w:lang w:val="en-US"/>
              </w:rPr>
              <w:t>support</w:t>
            </w:r>
            <w:proofErr w:type="gramEnd"/>
            <w:r w:rsidRPr="00890278">
              <w:rPr>
                <w:rFonts w:eastAsiaTheme="minorEastAsia"/>
                <w:sz w:val="24"/>
                <w:szCs w:val="24"/>
                <w:lang w:val="en-US"/>
              </w:rPr>
              <w:t xml:space="preserve"> and advice on a wide range of sports and physical </w:t>
            </w:r>
            <w:r w:rsidRPr="00890278">
              <w:rPr>
                <w:rFonts w:eastAsiaTheme="minorEastAsia"/>
                <w:sz w:val="24"/>
                <w:szCs w:val="24"/>
                <w:lang w:val="en-US"/>
              </w:rPr>
              <w:lastRenderedPageBreak/>
              <w:t>activities to make it easier for people in disadvantaged areas to engage in a more active lifestyle. In 2019, Sport Ireland published a report evaluating the outputs of the first nine CSPAHs to be established (Sport Ireland, 2019).</w:t>
            </w:r>
          </w:p>
          <w:p w14:paraId="427C1BF5" w14:textId="77777777" w:rsidR="003D433A" w:rsidRPr="00890278" w:rsidRDefault="003D433A" w:rsidP="00890278">
            <w:pPr>
              <w:shd w:val="clear" w:color="auto" w:fill="FFFFFF" w:themeFill="background1"/>
              <w:spacing w:line="276" w:lineRule="auto"/>
              <w:jc w:val="both"/>
              <w:rPr>
                <w:rFonts w:eastAsia="Times New Roman"/>
                <w:sz w:val="24"/>
                <w:szCs w:val="24"/>
                <w:lang w:eastAsia="en-IE"/>
              </w:rPr>
            </w:pPr>
          </w:p>
          <w:p w14:paraId="2E494D90"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European Week of Sport </w:t>
            </w:r>
          </w:p>
          <w:p w14:paraId="1FC94927" w14:textId="157F33D6" w:rsidR="007E07D5" w:rsidRPr="007E07D5" w:rsidRDefault="003D433A" w:rsidP="00890278">
            <w:pPr>
              <w:spacing w:line="276" w:lineRule="auto"/>
              <w:jc w:val="both"/>
              <w:rPr>
                <w:sz w:val="24"/>
                <w:szCs w:val="24"/>
              </w:rPr>
            </w:pPr>
            <w:r w:rsidRPr="00890278">
              <w:rPr>
                <w:rFonts w:eastAsia="Times New Roman"/>
                <w:sz w:val="24"/>
                <w:szCs w:val="24"/>
                <w:lang w:eastAsia="en-IE"/>
              </w:rPr>
              <w:t>The European Week of Sport is an initiative of the European Commission, co-ordinated in Ireland by Sport Ireland. In 2021, European Week of Sport ran from the 23rd to the 30th of September (O’Mahoney, 2021).</w:t>
            </w:r>
          </w:p>
        </w:tc>
      </w:tr>
    </w:tbl>
    <w:p w14:paraId="31B4912D" w14:textId="62CE99DA" w:rsidR="0047767E" w:rsidRPr="00FE2157" w:rsidRDefault="0047767E" w:rsidP="00890278">
      <w:pPr>
        <w:spacing w:after="0" w:line="276" w:lineRule="auto"/>
        <w:rPr>
          <w:rFonts w:ascii="Calibri" w:hAnsi="Calibri" w:cs="Calibri"/>
          <w:sz w:val="24"/>
          <w:szCs w:val="24"/>
        </w:rPr>
      </w:pPr>
    </w:p>
    <w:tbl>
      <w:tblPr>
        <w:tblStyle w:val="TableGrid"/>
        <w:tblW w:w="9067" w:type="dxa"/>
        <w:tblLayout w:type="fixed"/>
        <w:tblLook w:val="04A0" w:firstRow="1" w:lastRow="0" w:firstColumn="1" w:lastColumn="0" w:noHBand="0" w:noVBand="1"/>
      </w:tblPr>
      <w:tblGrid>
        <w:gridCol w:w="1980"/>
        <w:gridCol w:w="7087"/>
      </w:tblGrid>
      <w:tr w:rsidR="0047767E" w:rsidRPr="00FE2157" w14:paraId="0EC05223" w14:textId="77777777" w:rsidTr="06B0D2DF">
        <w:tc>
          <w:tcPr>
            <w:tcW w:w="9067" w:type="dxa"/>
            <w:gridSpan w:val="2"/>
            <w:shd w:val="clear" w:color="auto" w:fill="A8D08D" w:themeFill="accent6" w:themeFillTint="99"/>
          </w:tcPr>
          <w:p w14:paraId="62A72CDF" w14:textId="4BF45A01" w:rsidR="0047767E" w:rsidRPr="00FE2157" w:rsidRDefault="0047767E"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C0</w:t>
            </w:r>
            <w:r w:rsidR="003D433A">
              <w:rPr>
                <w:rFonts w:ascii="Calibri" w:hAnsi="Calibri" w:cs="Calibri"/>
                <w:b/>
                <w:sz w:val="24"/>
                <w:szCs w:val="24"/>
              </w:rPr>
              <w:t>2</w:t>
            </w:r>
          </w:p>
          <w:p w14:paraId="42714712" w14:textId="5AD5B17A" w:rsidR="0047767E" w:rsidRPr="00FE2157" w:rsidRDefault="007E07D5" w:rsidP="00890278">
            <w:pPr>
              <w:pStyle w:val="NoSpacing"/>
              <w:spacing w:line="276" w:lineRule="auto"/>
              <w:jc w:val="both"/>
              <w:rPr>
                <w:rFonts w:ascii="Calibri" w:hAnsi="Calibri" w:cs="Calibri"/>
                <w:b/>
                <w:bCs/>
                <w:sz w:val="24"/>
                <w:szCs w:val="24"/>
              </w:rPr>
            </w:pPr>
            <w:r w:rsidRPr="007E07D5">
              <w:rPr>
                <w:rFonts w:ascii="Calibri" w:hAnsi="Calibri" w:cs="Calibri"/>
                <w:b/>
                <w:bCs/>
                <w:color w:val="000000"/>
                <w:sz w:val="24"/>
                <w:szCs w:val="24"/>
              </w:rPr>
              <w:t>There are public policies in place to foster partnerships for shared use of public spaces and facilities for community-based and community-led physical activity programmes.</w:t>
            </w:r>
          </w:p>
        </w:tc>
      </w:tr>
      <w:tr w:rsidR="0047767E" w:rsidRPr="00FE2157" w14:paraId="0E47CA4F" w14:textId="77777777" w:rsidTr="06B0D2DF">
        <w:tc>
          <w:tcPr>
            <w:tcW w:w="1980" w:type="dxa"/>
          </w:tcPr>
          <w:p w14:paraId="031BBEF8"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087" w:type="dxa"/>
          </w:tcPr>
          <w:p w14:paraId="5A79D0B0" w14:textId="4E917E76" w:rsidR="0047767E" w:rsidRPr="00FE2157" w:rsidRDefault="346C248F" w:rsidP="00890278">
            <w:pPr>
              <w:numPr>
                <w:ilvl w:val="0"/>
                <w:numId w:val="2"/>
              </w:numPr>
              <w:spacing w:line="276" w:lineRule="auto"/>
              <w:rPr>
                <w:rFonts w:ascii="Calibri" w:hAnsi="Calibri" w:cs="Calibri"/>
                <w:sz w:val="24"/>
                <w:szCs w:val="24"/>
              </w:rPr>
            </w:pPr>
            <w:r w:rsidRPr="071EB856">
              <w:rPr>
                <w:rFonts w:ascii="Calibri" w:hAnsi="Calibri" w:cs="Calibri"/>
                <w:sz w:val="24"/>
                <w:szCs w:val="24"/>
              </w:rPr>
              <w:t>Includes partnerships with voluntary and for-profit organizations and non-government organisations (NGOs)</w:t>
            </w:r>
          </w:p>
        </w:tc>
      </w:tr>
      <w:tr w:rsidR="0047767E" w:rsidRPr="00FE2157" w14:paraId="2BC3D26B" w14:textId="77777777" w:rsidTr="06B0D2DF">
        <w:tc>
          <w:tcPr>
            <w:tcW w:w="1980" w:type="dxa"/>
          </w:tcPr>
          <w:p w14:paraId="7328DF0F"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087" w:type="dxa"/>
          </w:tcPr>
          <w:p w14:paraId="020242A8" w14:textId="14562587" w:rsidR="00516744" w:rsidRPr="00FE2157" w:rsidRDefault="003D433A" w:rsidP="00890278">
            <w:pPr>
              <w:pStyle w:val="NoSpacing"/>
              <w:spacing w:line="276" w:lineRule="auto"/>
              <w:jc w:val="both"/>
              <w:rPr>
                <w:rFonts w:ascii="Calibri" w:hAnsi="Calibri" w:cs="Calibri"/>
                <w:sz w:val="24"/>
                <w:szCs w:val="24"/>
              </w:rPr>
            </w:pPr>
            <w:r>
              <w:rPr>
                <w:rFonts w:ascii="Calibri" w:hAnsi="Calibri" w:cs="Calibri"/>
                <w:sz w:val="24"/>
                <w:szCs w:val="24"/>
              </w:rPr>
              <w:t>No suitable examples identified.</w:t>
            </w:r>
          </w:p>
        </w:tc>
      </w:tr>
      <w:tr w:rsidR="0047767E" w:rsidRPr="00FE2157" w14:paraId="5BFA2169" w14:textId="77777777" w:rsidTr="06B0D2DF">
        <w:tc>
          <w:tcPr>
            <w:tcW w:w="1980" w:type="dxa"/>
          </w:tcPr>
          <w:p w14:paraId="126C0CDF" w14:textId="77777777" w:rsidR="0047767E" w:rsidRPr="00FE2157" w:rsidRDefault="0047767E"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087" w:type="dxa"/>
          </w:tcPr>
          <w:p w14:paraId="304FE30A" w14:textId="77777777" w:rsidR="00F15FE2" w:rsidRPr="00D87ECD" w:rsidRDefault="00F15FE2"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w:t>
            </w:r>
          </w:p>
          <w:p w14:paraId="03C5C4A3" w14:textId="77777777" w:rsidR="00F15FE2" w:rsidRPr="00D87ECD" w:rsidRDefault="00F15FE2"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55155810" w14:textId="77777777" w:rsidR="00F15FE2" w:rsidRDefault="00F15FE2" w:rsidP="00890278">
            <w:pPr>
              <w:pStyle w:val="NoSpacing"/>
              <w:spacing w:line="276" w:lineRule="auto"/>
              <w:jc w:val="both"/>
              <w:rPr>
                <w:rFonts w:ascii="Calibri" w:hAnsi="Calibri" w:cs="Calibri"/>
                <w:sz w:val="24"/>
                <w:szCs w:val="24"/>
              </w:rPr>
            </w:pPr>
            <w:r>
              <w:rPr>
                <w:rFonts w:ascii="Calibri" w:hAnsi="Calibri" w:cs="Calibri"/>
                <w:sz w:val="24"/>
                <w:szCs w:val="24"/>
              </w:rPr>
              <w:t xml:space="preserve">GAPPA </w:t>
            </w:r>
            <w:r w:rsidRPr="004F6BE0">
              <w:rPr>
                <w:rFonts w:ascii="Calibri" w:hAnsi="Calibri" w:cs="Calibri"/>
                <w:sz w:val="24"/>
                <w:szCs w:val="24"/>
              </w:rPr>
              <w:t>Action 3.3:</w:t>
            </w:r>
            <w:r>
              <w:rPr>
                <w:rFonts w:ascii="Calibri" w:hAnsi="Calibri" w:cs="Calibri"/>
                <w:sz w:val="24"/>
                <w:szCs w:val="24"/>
              </w:rPr>
              <w:t xml:space="preserve"> </w:t>
            </w:r>
            <w:r w:rsidRPr="004F6BE0">
              <w:rPr>
                <w:rFonts w:ascii="Calibri" w:hAnsi="Calibri" w:cs="Calibri"/>
                <w:sz w:val="24"/>
                <w:szCs w:val="24"/>
              </w:rPr>
              <w:t xml:space="preserve">Enhance provision of, and opportunities for, more physical activity programmes and promotion in parks and other natural environments (such as beaches, </w:t>
            </w:r>
            <w:proofErr w:type="gramStart"/>
            <w:r w:rsidRPr="004F6BE0">
              <w:rPr>
                <w:rFonts w:ascii="Calibri" w:hAnsi="Calibri" w:cs="Calibri"/>
                <w:sz w:val="24"/>
                <w:szCs w:val="24"/>
              </w:rPr>
              <w:t>rivers</w:t>
            </w:r>
            <w:proofErr w:type="gramEnd"/>
            <w:r w:rsidRPr="004F6BE0">
              <w:rPr>
                <w:rFonts w:ascii="Calibri" w:hAnsi="Calibri" w:cs="Calibri"/>
                <w:sz w:val="24"/>
                <w:szCs w:val="24"/>
              </w:rPr>
              <w:t xml:space="preserve"> and foreshores) as well as in private and public workplaces, community centres, recreation and sports facilities, and faith- based centres, to support participation in physical activity, by all people of diverse abilities.</w:t>
            </w:r>
          </w:p>
          <w:p w14:paraId="2EE03628" w14:textId="77777777" w:rsidR="00F15FE2" w:rsidRDefault="00F15FE2" w:rsidP="00890278">
            <w:pPr>
              <w:pStyle w:val="NoSpacing"/>
              <w:spacing w:line="276" w:lineRule="auto"/>
              <w:jc w:val="both"/>
              <w:rPr>
                <w:rFonts w:ascii="Calibri" w:hAnsi="Calibri" w:cs="Calibri"/>
                <w:sz w:val="24"/>
                <w:szCs w:val="24"/>
              </w:rPr>
            </w:pPr>
          </w:p>
          <w:p w14:paraId="041CB28B" w14:textId="09FA5959" w:rsidR="00516744" w:rsidRPr="00FE2157" w:rsidRDefault="00F15FE2" w:rsidP="00890278">
            <w:pPr>
              <w:pStyle w:val="NoSpacing"/>
              <w:spacing w:line="276" w:lineRule="auto"/>
              <w:jc w:val="both"/>
              <w:rPr>
                <w:rFonts w:ascii="Calibri" w:hAnsi="Calibri" w:cs="Calibri"/>
                <w:sz w:val="24"/>
                <w:szCs w:val="24"/>
              </w:rPr>
            </w:pPr>
            <w:r w:rsidRPr="004F6BE0">
              <w:rPr>
                <w:rFonts w:ascii="Calibri" w:hAnsi="Calibri" w:cs="Calibri"/>
                <w:sz w:val="24"/>
                <w:szCs w:val="24"/>
              </w:rPr>
              <w:t>Proposed sub action for member states</w:t>
            </w:r>
            <w:r>
              <w:rPr>
                <w:rFonts w:ascii="Calibri" w:hAnsi="Calibri" w:cs="Calibri"/>
                <w:sz w:val="24"/>
                <w:szCs w:val="24"/>
              </w:rPr>
              <w:t xml:space="preserve"> 3.3.3: </w:t>
            </w:r>
            <w:r w:rsidRPr="004F6BE0">
              <w:rPr>
                <w:rFonts w:ascii="Calibri" w:hAnsi="Calibri" w:cs="Calibri"/>
                <w:sz w:val="24"/>
                <w:szCs w:val="24"/>
              </w:rPr>
              <w:t>Partner and support the development of national sports policies that prioritize investment in active recreation and sports programmes which target the least active, disadvantaged, marginalized, stigmatized, and indigenous communities and populations, including people with mental and/or physical disabilities</w:t>
            </w:r>
            <w:r w:rsidR="00887CDE">
              <w:rPr>
                <w:rFonts w:ascii="Calibri" w:hAnsi="Calibri" w:cs="Calibri"/>
                <w:sz w:val="24"/>
                <w:szCs w:val="24"/>
              </w:rPr>
              <w:t xml:space="preserve"> (WHO, 2018).</w:t>
            </w:r>
          </w:p>
        </w:tc>
      </w:tr>
      <w:tr w:rsidR="0047767E" w:rsidRPr="00FE2157" w14:paraId="1C7480A8" w14:textId="77777777" w:rsidTr="06B0D2DF">
        <w:tc>
          <w:tcPr>
            <w:tcW w:w="1980" w:type="dxa"/>
          </w:tcPr>
          <w:p w14:paraId="25E0ABB6"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087" w:type="dxa"/>
          </w:tcPr>
          <w:p w14:paraId="4AE40301" w14:textId="77777777" w:rsidR="0047767E" w:rsidRPr="00FE2157" w:rsidRDefault="00FF362C"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Ireland</w:t>
            </w:r>
          </w:p>
          <w:p w14:paraId="75A8DB61" w14:textId="5454790F" w:rsidR="003D433A" w:rsidRPr="00890278" w:rsidRDefault="003D433A" w:rsidP="00890278">
            <w:pPr>
              <w:pStyle w:val="paragraph"/>
              <w:spacing w:before="0" w:beforeAutospacing="0" w:after="0" w:afterAutospacing="0" w:line="276" w:lineRule="auto"/>
              <w:jc w:val="both"/>
              <w:rPr>
                <w:rStyle w:val="eop"/>
                <w:rFonts w:asciiTheme="minorHAnsi" w:eastAsiaTheme="minorEastAsia" w:hAnsiTheme="minorHAnsi" w:cstheme="minorBidi"/>
                <w:i/>
                <w:iCs/>
                <w:sz w:val="22"/>
                <w:szCs w:val="22"/>
              </w:rPr>
            </w:pPr>
            <w:r w:rsidRPr="00890278">
              <w:rPr>
                <w:rStyle w:val="eop"/>
                <w:rFonts w:asciiTheme="minorHAnsi" w:eastAsiaTheme="minorEastAsia" w:hAnsiTheme="minorHAnsi" w:cstheme="minorBidi"/>
                <w:i/>
                <w:iCs/>
                <w:sz w:val="22"/>
                <w:szCs w:val="22"/>
              </w:rPr>
              <w:t>In Ireland, provision of recreational amenities is primarily the responsibility of local government (Citizens Information, 2021</w:t>
            </w:r>
            <w:r w:rsidR="0082073C">
              <w:rPr>
                <w:rStyle w:val="eop"/>
                <w:rFonts w:asciiTheme="minorHAnsi" w:eastAsiaTheme="minorEastAsia" w:hAnsiTheme="minorHAnsi" w:cstheme="minorBidi"/>
                <w:i/>
                <w:iCs/>
                <w:sz w:val="22"/>
                <w:szCs w:val="22"/>
              </w:rPr>
              <w:t>a</w:t>
            </w:r>
            <w:r w:rsidRPr="00890278">
              <w:rPr>
                <w:rStyle w:val="eop"/>
                <w:rFonts w:asciiTheme="minorHAnsi" w:eastAsiaTheme="minorEastAsia" w:hAnsiTheme="minorHAnsi" w:cstheme="minorBidi"/>
                <w:i/>
                <w:iCs/>
                <w:sz w:val="22"/>
                <w:szCs w:val="22"/>
              </w:rPr>
              <w:t xml:space="preserve">). </w:t>
            </w:r>
          </w:p>
          <w:p w14:paraId="69F51045" w14:textId="77777777" w:rsidR="003D433A" w:rsidRDefault="003D433A" w:rsidP="00890278">
            <w:pPr>
              <w:pStyle w:val="paragraph"/>
              <w:spacing w:before="0" w:beforeAutospacing="0" w:after="0" w:afterAutospacing="0" w:line="276" w:lineRule="auto"/>
              <w:jc w:val="both"/>
              <w:rPr>
                <w:rStyle w:val="eop"/>
                <w:u w:val="single"/>
              </w:rPr>
            </w:pPr>
          </w:p>
          <w:p w14:paraId="797E26F7"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Get Ireland Active! National Physical Activity Plan for Ireland </w:t>
            </w:r>
          </w:p>
          <w:p w14:paraId="77A9D441"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lastRenderedPageBreak/>
              <w:t>Action 41 of Get Ireland Active, The National Physical Activity Plan (Healthy Ireland, 2016) assigns responsibility for supporting Community Sport and Physical Activity Hubs (CSPAHs) to Sport Ireland (Healthy Ireland, 2016).  </w:t>
            </w:r>
          </w:p>
          <w:p w14:paraId="4940ABA3" w14:textId="77777777" w:rsidR="003D433A" w:rsidRPr="00890278" w:rsidRDefault="003D433A" w:rsidP="00890278">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The latest NPAP implementation report states that Sport Ireland has invested €4,922,894 into 37 existing CSPAHs over the last 5 years. It also states that investment in a further 12 CSPAHs is planned (Healthy Ireland et al., 2021 p.37).</w:t>
            </w:r>
          </w:p>
          <w:p w14:paraId="510566F4" w14:textId="77777777" w:rsidR="003D433A" w:rsidRPr="00890278" w:rsidRDefault="003D433A" w:rsidP="00890278">
            <w:pPr>
              <w:shd w:val="clear" w:color="auto" w:fill="FFFFFF" w:themeFill="background1"/>
              <w:spacing w:line="276" w:lineRule="auto"/>
              <w:jc w:val="both"/>
              <w:rPr>
                <w:rFonts w:eastAsia="Times New Roman"/>
                <w:sz w:val="24"/>
                <w:szCs w:val="24"/>
                <w:lang w:eastAsia="en-IE"/>
              </w:rPr>
            </w:pPr>
          </w:p>
          <w:p w14:paraId="574B7734" w14:textId="77777777" w:rsidR="003D433A" w:rsidRPr="00890278" w:rsidRDefault="003D433A" w:rsidP="00890278">
            <w:pPr>
              <w:spacing w:line="276" w:lineRule="auto"/>
              <w:jc w:val="both"/>
              <w:rPr>
                <w:rFonts w:ascii="Calibri" w:eastAsia="Calibri" w:hAnsi="Calibri" w:cs="Calibri"/>
                <w:sz w:val="24"/>
                <w:szCs w:val="24"/>
              </w:rPr>
            </w:pPr>
            <w:r w:rsidRPr="00890278">
              <w:rPr>
                <w:rFonts w:ascii="Calibri" w:eastAsia="Calibri" w:hAnsi="Calibri" w:cs="Calibri"/>
                <w:b/>
                <w:bCs/>
                <w:sz w:val="24"/>
                <w:szCs w:val="24"/>
                <w:lang w:val="en-US"/>
              </w:rPr>
              <w:t xml:space="preserve">National Sport Policy </w:t>
            </w:r>
            <w:r w:rsidRPr="00890278">
              <w:rPr>
                <w:rFonts w:ascii="Calibri" w:eastAsia="Calibri" w:hAnsi="Calibri" w:cs="Calibri"/>
                <w:b/>
                <w:bCs/>
                <w:sz w:val="24"/>
                <w:szCs w:val="24"/>
              </w:rPr>
              <w:t>2018 – 2027</w:t>
            </w:r>
            <w:r w:rsidRPr="00890278">
              <w:rPr>
                <w:rFonts w:ascii="Calibri" w:eastAsia="Calibri" w:hAnsi="Calibri" w:cs="Calibri"/>
                <w:sz w:val="24"/>
                <w:szCs w:val="24"/>
              </w:rPr>
              <w:t xml:space="preserve"> </w:t>
            </w:r>
          </w:p>
          <w:p w14:paraId="0528FA8F" w14:textId="77777777" w:rsidR="003D433A" w:rsidRPr="00890278" w:rsidRDefault="003D433A" w:rsidP="00890278">
            <w:pPr>
              <w:spacing w:line="276" w:lineRule="auto"/>
              <w:jc w:val="both"/>
              <w:rPr>
                <w:rFonts w:ascii="Calibri" w:eastAsia="Calibri" w:hAnsi="Calibri" w:cs="Calibri"/>
                <w:sz w:val="24"/>
                <w:szCs w:val="24"/>
                <w:lang w:val="en-US"/>
              </w:rPr>
            </w:pPr>
            <w:r w:rsidRPr="00890278">
              <w:rPr>
                <w:rFonts w:ascii="Calibri" w:eastAsia="Calibri" w:hAnsi="Calibri" w:cs="Calibri"/>
                <w:sz w:val="24"/>
                <w:szCs w:val="24"/>
                <w:lang w:val="en-US"/>
              </w:rPr>
              <w:t xml:space="preserve">In this document, three actions specifically refer to foster partnerships, especially </w:t>
            </w:r>
            <w:proofErr w:type="gramStart"/>
            <w:r w:rsidRPr="00890278">
              <w:rPr>
                <w:rFonts w:ascii="Calibri" w:eastAsia="Calibri" w:hAnsi="Calibri" w:cs="Calibri"/>
                <w:sz w:val="24"/>
                <w:szCs w:val="24"/>
                <w:lang w:val="en-US"/>
              </w:rPr>
              <w:t>in regard to</w:t>
            </w:r>
            <w:proofErr w:type="gramEnd"/>
            <w:r w:rsidRPr="00890278">
              <w:rPr>
                <w:rFonts w:ascii="Calibri" w:eastAsia="Calibri" w:hAnsi="Calibri" w:cs="Calibri"/>
                <w:sz w:val="24"/>
                <w:szCs w:val="24"/>
                <w:lang w:val="en-US"/>
              </w:rPr>
              <w:t xml:space="preserve"> addressing the social and disability gradient in participation in sport. Action 9 seeks to promote collaboration between sporting bodies (NGBs, LSPs and clubs) and between the sport sector and other policy sectors on the development and promotion of participation initiatives. Action 11 seeks to support the private sector in rolling out initiatives such as Community Sports Hubs. Action 12 seeks to explore the possibility of introducing a national network of Sport Inclusion Disability Officers (SIDOs), aligned to the LSP network, which are expected to work closely with relevant NGBs, the disability sector, leisure center providers, the CARA </w:t>
            </w:r>
            <w:proofErr w:type="gramStart"/>
            <w:r w:rsidRPr="00890278">
              <w:rPr>
                <w:rFonts w:ascii="Calibri" w:eastAsia="Calibri" w:hAnsi="Calibri" w:cs="Calibri"/>
                <w:sz w:val="24"/>
                <w:szCs w:val="24"/>
                <w:lang w:val="en-US"/>
              </w:rPr>
              <w:t>Centre</w:t>
            </w:r>
            <w:proofErr w:type="gramEnd"/>
            <w:r w:rsidRPr="00890278">
              <w:rPr>
                <w:rFonts w:ascii="Calibri" w:eastAsia="Calibri" w:hAnsi="Calibri" w:cs="Calibri"/>
                <w:sz w:val="24"/>
                <w:szCs w:val="24"/>
                <w:lang w:val="en-US"/>
              </w:rPr>
              <w:t xml:space="preserve"> and other stakeholders (Department of Transport, Tourism and Sport, 2018).</w:t>
            </w:r>
          </w:p>
          <w:p w14:paraId="1020EC4F"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5A165A8E"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Action Plan for Rural Development   </w:t>
            </w:r>
          </w:p>
          <w:p w14:paraId="269CDAD8"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Action 176 of the Action Plan for rural development proposes that the relevant department cooperate with the state claims agency to introduce a scheme which indemnifies private landowners </w:t>
            </w:r>
            <w:proofErr w:type="gramStart"/>
            <w:r w:rsidRPr="00890278">
              <w:rPr>
                <w:rFonts w:eastAsia="Times New Roman" w:cstheme="minorHAnsi"/>
                <w:sz w:val="24"/>
                <w:szCs w:val="24"/>
                <w:lang w:eastAsia="en-IE"/>
              </w:rPr>
              <w:t>with regard to</w:t>
            </w:r>
            <w:proofErr w:type="gramEnd"/>
            <w:r w:rsidRPr="00890278">
              <w:rPr>
                <w:rFonts w:eastAsia="Times New Roman" w:cstheme="minorHAnsi"/>
                <w:sz w:val="24"/>
                <w:szCs w:val="24"/>
                <w:lang w:eastAsia="en-IE"/>
              </w:rPr>
              <w:t> recreational users of their land (Department of Children, Equality, Disability, Integration and Youth, 2017a).   </w:t>
            </w:r>
          </w:p>
          <w:p w14:paraId="6A846177"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first progress report of the scheme reports that the state claims agency has issued a report supporting the introduction of such a scheme and that a submission proposing a course of action is being prepared for the Attorney General’s office (Department of Children, Equality, Disability, Integration and Youth, 2017b). </w:t>
            </w:r>
          </w:p>
          <w:p w14:paraId="739BF9A1"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41C488CE"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Outdoor Recreation Plan (ORP)  </w:t>
            </w:r>
          </w:p>
          <w:p w14:paraId="2BC10F4B"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Outdoor Recreation Plan (ORP) recognises the need for well-maintained outdoor facilities and seeks to increase provisions of outdoor facilities and opportunities (Coillte, 2017).  </w:t>
            </w:r>
          </w:p>
          <w:p w14:paraId="28747C86"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17D9F713"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lastRenderedPageBreak/>
              <w:t>Strategy for the Future Development of National and Regional Greenways  </w:t>
            </w:r>
          </w:p>
          <w:p w14:paraId="1FE857F1" w14:textId="77777777" w:rsidR="003D433A" w:rsidRPr="00890278" w:rsidRDefault="003D433A" w:rsidP="00890278">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Following a public consultation, a strategy for developing greenways was published in 2018. The preferred method of delivery for these amenities is to use state owned land. Where a proposed greenway route passes through private land it is proposed that voluntary agreements are entered into to sell the required land for the construction of the greenway. The majority of existing trails are developed on a ‘permissive access’ basis whereby the public may use the </w:t>
            </w:r>
            <w:proofErr w:type="gramStart"/>
            <w:r w:rsidRPr="00890278">
              <w:rPr>
                <w:rFonts w:eastAsia="Times New Roman"/>
                <w:sz w:val="24"/>
                <w:szCs w:val="24"/>
                <w:lang w:eastAsia="en-IE"/>
              </w:rPr>
              <w:t>route</w:t>
            </w:r>
            <w:proofErr w:type="gramEnd"/>
            <w:r w:rsidRPr="00890278">
              <w:rPr>
                <w:rFonts w:eastAsia="Times New Roman"/>
                <w:sz w:val="24"/>
                <w:szCs w:val="24"/>
                <w:lang w:eastAsia="en-IE"/>
              </w:rPr>
              <w:t> but users must not cause damage to the amenity (Department of Transport, Tourism and Sport, 2018a).  </w:t>
            </w:r>
          </w:p>
          <w:p w14:paraId="2F826955" w14:textId="77777777" w:rsidR="003D433A" w:rsidRPr="00890278" w:rsidRDefault="003D433A" w:rsidP="00890278">
            <w:pPr>
              <w:shd w:val="clear" w:color="auto" w:fill="FFFFFF" w:themeFill="background1"/>
              <w:spacing w:line="276" w:lineRule="auto"/>
              <w:jc w:val="both"/>
              <w:rPr>
                <w:rFonts w:eastAsiaTheme="minorEastAsia"/>
                <w:sz w:val="24"/>
                <w:szCs w:val="24"/>
                <w:lang w:eastAsia="en-IE"/>
              </w:rPr>
            </w:pPr>
          </w:p>
          <w:p w14:paraId="390F9EDF" w14:textId="77777777" w:rsidR="003D433A" w:rsidRPr="00890278" w:rsidRDefault="003D433A" w:rsidP="00890278">
            <w:pPr>
              <w:spacing w:line="276" w:lineRule="auto"/>
              <w:jc w:val="both"/>
              <w:rPr>
                <w:rFonts w:eastAsiaTheme="minorEastAsia"/>
                <w:b/>
                <w:bCs/>
                <w:sz w:val="24"/>
                <w:szCs w:val="24"/>
              </w:rPr>
            </w:pPr>
            <w:r w:rsidRPr="00890278">
              <w:rPr>
                <w:rFonts w:eastAsiaTheme="minorEastAsia"/>
                <w:b/>
                <w:bCs/>
                <w:sz w:val="24"/>
                <w:szCs w:val="24"/>
              </w:rPr>
              <w:t>Great Outdoors. A guide for accessibility</w:t>
            </w:r>
          </w:p>
          <w:p w14:paraId="274EA54F" w14:textId="77777777" w:rsidR="003D433A" w:rsidRPr="00890278" w:rsidRDefault="003D433A" w:rsidP="00890278">
            <w:pPr>
              <w:spacing w:line="276" w:lineRule="auto"/>
              <w:jc w:val="both"/>
              <w:rPr>
                <w:rFonts w:eastAsiaTheme="minorEastAsia"/>
                <w:sz w:val="24"/>
                <w:szCs w:val="24"/>
              </w:rPr>
            </w:pPr>
            <w:r w:rsidRPr="00890278">
              <w:rPr>
                <w:rFonts w:eastAsiaTheme="minorEastAsia"/>
                <w:sz w:val="24"/>
                <w:szCs w:val="24"/>
              </w:rPr>
              <w:t>The Great Outdoors is a document prepared by Sport Ireland and the Dormant Accounts Fund in partnership with the Irish Wheelchair Association (IWA) Sport. The IWA is a representative body for people with disabilities and IWA Sport seeks to enable people with physical disabilities to participation in sports and recreational activity (IWA, n.d.). The Great Outdoors provides guidance, intended for a variety of organisations for designing outdoor spaces to ensure that they are accessible for people with disabilities. The Great Outdoors recommends a ‘Universal Design’ approach as necessary for providing access to people with disabilities. The Great Outdoors contains seven sections including an introductory section. Section two provides guidance on “Training, Consultation &amp; Collaboration”, Section three provides guidance on “Information and Communication”, Section 4 deals with “Trails, Greenways &amp; Public Parks”, Section 5 deals with “Beaches”, Section 6 deals with “Waterways” and Section 7 deals with “The Built Environment” (IWA et al., 2018).</w:t>
            </w:r>
          </w:p>
          <w:p w14:paraId="0F288871"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21070822"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Community Facilities Scheme</w:t>
            </w:r>
            <w:r w:rsidRPr="00890278">
              <w:rPr>
                <w:rFonts w:eastAsia="Times New Roman" w:cstheme="minorHAnsi"/>
                <w:sz w:val="24"/>
                <w:szCs w:val="24"/>
                <w:lang w:eastAsia="en-IE"/>
              </w:rPr>
              <w:t>  </w:t>
            </w:r>
          </w:p>
          <w:p w14:paraId="25CFB2DB"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Community Facilities Scheme was established in 2017 to provide a total of €2 million in funding to grass roots community projects. The scheme is administered by Local Community Development Committees (LCDCs) working alongside local authorities. The following types of projects can apply for funding of up to €1000:   </w:t>
            </w:r>
          </w:p>
          <w:p w14:paraId="2C0D3F5F" w14:textId="77777777" w:rsidR="003D433A" w:rsidRPr="00890278" w:rsidRDefault="003D433A" w:rsidP="00890278">
            <w:pPr>
              <w:numPr>
                <w:ilvl w:val="0"/>
                <w:numId w:val="57"/>
              </w:num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Development/renovation of community centres.</w:t>
            </w:r>
          </w:p>
          <w:p w14:paraId="1344E1C0" w14:textId="77777777" w:rsidR="003D433A" w:rsidRPr="00890278" w:rsidRDefault="003D433A" w:rsidP="00890278">
            <w:pPr>
              <w:numPr>
                <w:ilvl w:val="0"/>
                <w:numId w:val="57"/>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Community amenities. </w:t>
            </w:r>
          </w:p>
          <w:p w14:paraId="54954C1B" w14:textId="77777777" w:rsidR="003D433A" w:rsidRPr="00890278" w:rsidRDefault="003D433A" w:rsidP="00890278">
            <w:pPr>
              <w:numPr>
                <w:ilvl w:val="0"/>
                <w:numId w:val="57"/>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Youth clubs.  </w:t>
            </w:r>
          </w:p>
          <w:p w14:paraId="7E957AFA" w14:textId="77777777" w:rsidR="003D433A" w:rsidRPr="00890278" w:rsidRDefault="003D433A" w:rsidP="00890278">
            <w:pPr>
              <w:numPr>
                <w:ilvl w:val="0"/>
                <w:numId w:val="57"/>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Sports/recreation facilities.  </w:t>
            </w:r>
          </w:p>
          <w:p w14:paraId="479BBA7D" w14:textId="77777777" w:rsidR="003D433A" w:rsidRPr="00890278" w:rsidRDefault="003D433A" w:rsidP="00890278">
            <w:pPr>
              <w:numPr>
                <w:ilvl w:val="0"/>
                <w:numId w:val="57"/>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Improvements to town parks and common areas and spaces. </w:t>
            </w:r>
          </w:p>
          <w:p w14:paraId="3C4E1604" w14:textId="77777777" w:rsidR="003D433A" w:rsidRPr="00890278" w:rsidRDefault="003D433A" w:rsidP="00890278">
            <w:pPr>
              <w:numPr>
                <w:ilvl w:val="0"/>
                <w:numId w:val="57"/>
              </w:num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lastRenderedPageBreak/>
              <w:t>Creative Ireland Programme 2017-2022 projects (Dun Laoghaire-</w:t>
            </w:r>
            <w:proofErr w:type="spellStart"/>
            <w:r w:rsidRPr="00890278">
              <w:rPr>
                <w:rFonts w:eastAsia="Times New Roman"/>
                <w:sz w:val="24"/>
                <w:szCs w:val="24"/>
                <w:lang w:eastAsia="en-IE"/>
              </w:rPr>
              <w:t>Rathdown</w:t>
            </w:r>
            <w:proofErr w:type="spellEnd"/>
            <w:r w:rsidRPr="00890278">
              <w:rPr>
                <w:rFonts w:eastAsia="Times New Roman"/>
                <w:sz w:val="24"/>
                <w:szCs w:val="24"/>
                <w:lang w:eastAsia="en-IE"/>
              </w:rPr>
              <w:t> LCDC, 2017).</w:t>
            </w:r>
          </w:p>
          <w:p w14:paraId="1AAF71AB"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br/>
            </w:r>
            <w:r w:rsidRPr="00890278">
              <w:rPr>
                <w:rFonts w:eastAsia="Times New Roman" w:cstheme="minorHAnsi"/>
                <w:b/>
                <w:bCs/>
                <w:sz w:val="24"/>
                <w:szCs w:val="24"/>
                <w:lang w:eastAsia="en-IE"/>
              </w:rPr>
              <w:t>Ready, Steady, Play! A National Play Policy</w:t>
            </w:r>
          </w:p>
          <w:p w14:paraId="57A87B45"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National Play Policy was developed to ensure that all Irish children have opportunities to participate in play. Emphasis is placed on ensuring that children have access to playgrounds and recreational facilities. An aim of the policy is to ensure that all playgrounds provided by public authorities conform to standards specified in the Irish Standards for play equipment and surfacing. Another aim of the policy is to bring the supply of playgrounds up to 1 per 10 000 population. It is estimated in the policy that the shortfall in provision at the time of policy’s preparation would require building 204 local playgrounds at a minimum cost of €16 million (National Children’s Office, 2004 p.57).</w:t>
            </w:r>
          </w:p>
          <w:p w14:paraId="758DF136"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616B9B14" w14:textId="77777777" w:rsidR="003D433A" w:rsidRPr="00890278" w:rsidRDefault="003D433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Better Outcomes, Brighter Futures, the national policy framework for children &amp; young people 2014 - 2020  </w:t>
            </w:r>
          </w:p>
          <w:p w14:paraId="3728348B" w14:textId="118E8BF2" w:rsidR="004C034C" w:rsidRPr="00FE2157" w:rsidRDefault="003D433A" w:rsidP="00890278">
            <w:pPr>
              <w:spacing w:line="276" w:lineRule="auto"/>
              <w:jc w:val="both"/>
              <w:rPr>
                <w:rFonts w:ascii="Calibri" w:hAnsi="Calibri" w:cs="Calibri"/>
                <w:sz w:val="24"/>
                <w:szCs w:val="24"/>
              </w:rPr>
            </w:pPr>
            <w:r w:rsidRPr="00890278">
              <w:rPr>
                <w:rFonts w:eastAsia="Times New Roman"/>
                <w:sz w:val="24"/>
                <w:szCs w:val="24"/>
                <w:lang w:eastAsia="en-IE"/>
              </w:rPr>
              <w:t>Commitment number 1.15 of the national policy framework for children and young people commits government to creating more recreational spaces for children and young people. Examples of such spaces that are provided include youth cafés, playgrounds and sports and leisure centres (Department of Children, Equality, Disability, Integration and Youth, 2019).  </w:t>
            </w:r>
          </w:p>
        </w:tc>
      </w:tr>
    </w:tbl>
    <w:p w14:paraId="2AF12F9E" w14:textId="5BA4F40B" w:rsidR="0047767E" w:rsidRPr="00FE2157" w:rsidRDefault="0047767E" w:rsidP="00890278">
      <w:pPr>
        <w:spacing w:line="276" w:lineRule="auto"/>
        <w:rPr>
          <w:rFonts w:ascii="Calibri" w:hAnsi="Calibri" w:cs="Calibri"/>
          <w:sz w:val="24"/>
          <w:szCs w:val="24"/>
        </w:rPr>
      </w:pPr>
    </w:p>
    <w:p w14:paraId="0B512BF6" w14:textId="77777777" w:rsidR="00516744" w:rsidRDefault="0047767E" w:rsidP="00890278">
      <w:pPr>
        <w:pStyle w:val="NoSpacing"/>
        <w:spacing w:line="276" w:lineRule="auto"/>
        <w:jc w:val="both"/>
        <w:rPr>
          <w:rFonts w:ascii="Calibri" w:hAnsi="Calibri" w:cs="Calibri"/>
          <w:b/>
          <w:bCs/>
          <w:sz w:val="24"/>
          <w:szCs w:val="24"/>
        </w:rPr>
      </w:pPr>
      <w:bookmarkStart w:id="9" w:name="_Toc93653519"/>
      <w:r w:rsidRPr="00FE2157">
        <w:rPr>
          <w:rStyle w:val="Heading2Char"/>
          <w:rFonts w:ascii="Calibri" w:hAnsi="Calibri" w:cs="Calibri"/>
          <w:bCs/>
          <w:caps/>
          <w:color w:val="auto"/>
          <w:sz w:val="24"/>
          <w:szCs w:val="24"/>
        </w:rPr>
        <w:t xml:space="preserve">DOMAIN 7 – </w:t>
      </w:r>
      <w:r w:rsidRPr="00FE2157">
        <w:rPr>
          <w:rStyle w:val="Heading2Char"/>
          <w:rFonts w:ascii="Calibri" w:hAnsi="Calibri" w:cs="Calibri"/>
          <w:caps/>
          <w:color w:val="auto"/>
          <w:sz w:val="24"/>
          <w:szCs w:val="24"/>
        </w:rPr>
        <w:t>Sport</w:t>
      </w:r>
      <w:bookmarkEnd w:id="9"/>
      <w:r w:rsidRPr="00FE2157">
        <w:rPr>
          <w:rFonts w:ascii="Calibri" w:hAnsi="Calibri" w:cs="Calibri"/>
          <w:b/>
          <w:bCs/>
          <w:sz w:val="24"/>
          <w:szCs w:val="24"/>
        </w:rPr>
        <w:t xml:space="preserve"> </w:t>
      </w:r>
    </w:p>
    <w:p w14:paraId="75F76680" w14:textId="2F6330BA" w:rsidR="0047767E" w:rsidRPr="00FE2157" w:rsidRDefault="0047767E"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T</w:t>
      </w:r>
      <w:r w:rsidRPr="00FE2157">
        <w:rPr>
          <w:rFonts w:ascii="Calibri" w:hAnsi="Calibri" w:cs="Calibri"/>
          <w:b/>
          <w:sz w:val="24"/>
          <w:szCs w:val="24"/>
        </w:rPr>
        <w:t>here are evidence-informed public policies implemented to promote and support sport and recreation for all.</w:t>
      </w:r>
    </w:p>
    <w:p w14:paraId="725743F3" w14:textId="67C15256" w:rsidR="0047767E" w:rsidRPr="00FE2157" w:rsidRDefault="0047767E" w:rsidP="00890278">
      <w:pPr>
        <w:spacing w:line="276" w:lineRule="auto"/>
        <w:rPr>
          <w:rFonts w:ascii="Calibri" w:hAnsi="Calibri" w:cs="Calibri"/>
          <w:sz w:val="24"/>
          <w:szCs w:val="24"/>
        </w:rPr>
      </w:pPr>
    </w:p>
    <w:tbl>
      <w:tblPr>
        <w:tblStyle w:val="TableGrid"/>
        <w:tblW w:w="9067" w:type="dxa"/>
        <w:tblLayout w:type="fixed"/>
        <w:tblLook w:val="04A0" w:firstRow="1" w:lastRow="0" w:firstColumn="1" w:lastColumn="0" w:noHBand="0" w:noVBand="1"/>
      </w:tblPr>
      <w:tblGrid>
        <w:gridCol w:w="1980"/>
        <w:gridCol w:w="7087"/>
      </w:tblGrid>
      <w:tr w:rsidR="0047767E" w:rsidRPr="00FE2157" w14:paraId="4ED33209" w14:textId="77777777" w:rsidTr="73428604">
        <w:tc>
          <w:tcPr>
            <w:tcW w:w="9067" w:type="dxa"/>
            <w:gridSpan w:val="2"/>
            <w:shd w:val="clear" w:color="auto" w:fill="A8D08D" w:themeFill="accent6" w:themeFillTint="99"/>
          </w:tcPr>
          <w:p w14:paraId="27F29274" w14:textId="20C5A9B2" w:rsidR="0047767E" w:rsidRPr="00FE2157" w:rsidRDefault="0047767E"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SP01</w:t>
            </w:r>
          </w:p>
          <w:p w14:paraId="1FE928E9" w14:textId="6B2BA006" w:rsidR="0047767E" w:rsidRPr="00FE2157" w:rsidRDefault="007E07D5" w:rsidP="00890278">
            <w:pPr>
              <w:pStyle w:val="NoSpacing"/>
              <w:spacing w:line="276" w:lineRule="auto"/>
              <w:jc w:val="both"/>
              <w:rPr>
                <w:rFonts w:ascii="Calibri" w:hAnsi="Calibri" w:cs="Calibri"/>
                <w:b/>
                <w:bCs/>
                <w:sz w:val="24"/>
                <w:szCs w:val="24"/>
              </w:rPr>
            </w:pPr>
            <w:r w:rsidRPr="007E07D5">
              <w:rPr>
                <w:rFonts w:ascii="Calibri" w:hAnsi="Calibri" w:cs="Calibri"/>
                <w:b/>
                <w:bCs/>
                <w:color w:val="000000"/>
                <w:sz w:val="24"/>
                <w:szCs w:val="24"/>
              </w:rPr>
              <w:t>There are national and/or subnational evidence informed 'Sport and Recreation for All' policies that prioritise investment in initiatives that target the least active, as well as disadvantaged groups.</w:t>
            </w:r>
          </w:p>
        </w:tc>
      </w:tr>
      <w:tr w:rsidR="0047767E" w:rsidRPr="00FE2157" w14:paraId="42080272" w14:textId="77777777" w:rsidTr="73428604">
        <w:tc>
          <w:tcPr>
            <w:tcW w:w="1980" w:type="dxa"/>
          </w:tcPr>
          <w:p w14:paraId="17335060"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087" w:type="dxa"/>
          </w:tcPr>
          <w:p w14:paraId="27B30019" w14:textId="54A90B93" w:rsidR="0095041A" w:rsidRPr="00FE2157" w:rsidRDefault="346C248F" w:rsidP="00890278">
            <w:pPr>
              <w:pStyle w:val="ListParagraph"/>
              <w:numPr>
                <w:ilvl w:val="0"/>
                <w:numId w:val="2"/>
              </w:numPr>
              <w:spacing w:line="276" w:lineRule="auto"/>
              <w:rPr>
                <w:rFonts w:ascii="Calibri" w:hAnsi="Calibri" w:cs="Calibri"/>
                <w:sz w:val="24"/>
                <w:szCs w:val="24"/>
              </w:rPr>
            </w:pPr>
            <w:r w:rsidRPr="071EB856">
              <w:rPr>
                <w:rFonts w:ascii="Calibri" w:hAnsi="Calibri" w:cs="Calibri"/>
                <w:sz w:val="24"/>
                <w:szCs w:val="24"/>
              </w:rPr>
              <w:t>Includes frameworks, strategies or implementation plans that specify aims, objectives or targets to reduce inequalities including taking a preventive approach that addresses the social and environmental determinants of health.</w:t>
            </w:r>
          </w:p>
          <w:p w14:paraId="269F22D5" w14:textId="6D6A0B83" w:rsidR="0047767E" w:rsidRPr="00FE2157" w:rsidRDefault="00102529"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Implementation plans specify policies or programmes that aim to reduce inequalities for specific population groups.</w:t>
            </w:r>
          </w:p>
        </w:tc>
      </w:tr>
      <w:tr w:rsidR="0047767E" w:rsidRPr="00FE2157" w14:paraId="616949D4" w14:textId="77777777" w:rsidTr="73428604">
        <w:tc>
          <w:tcPr>
            <w:tcW w:w="1980" w:type="dxa"/>
          </w:tcPr>
          <w:p w14:paraId="4852AAAD"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 xml:space="preserve">International best practice </w:t>
            </w:r>
            <w:r w:rsidRPr="00FE2157">
              <w:rPr>
                <w:rFonts w:ascii="Calibri" w:hAnsi="Calibri" w:cs="Calibri"/>
                <w:b/>
                <w:sz w:val="24"/>
                <w:szCs w:val="24"/>
              </w:rPr>
              <w:lastRenderedPageBreak/>
              <w:t>examples (benchmarks)</w:t>
            </w:r>
          </w:p>
        </w:tc>
        <w:tc>
          <w:tcPr>
            <w:tcW w:w="7087" w:type="dxa"/>
          </w:tcPr>
          <w:p w14:paraId="05D630EC" w14:textId="77777777" w:rsidR="00C8738E" w:rsidRPr="00FE2157" w:rsidRDefault="00C8738E"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lastRenderedPageBreak/>
              <w:t>Lithuania</w:t>
            </w:r>
          </w:p>
          <w:p w14:paraId="266A91D4" w14:textId="6EDCD94B" w:rsidR="0047767E" w:rsidRPr="00FE2157" w:rsidRDefault="00C8738E" w:rsidP="00890278">
            <w:pPr>
              <w:pStyle w:val="NoSpacing"/>
              <w:spacing w:line="276" w:lineRule="auto"/>
              <w:jc w:val="both"/>
              <w:rPr>
                <w:rFonts w:ascii="Calibri" w:hAnsi="Calibri" w:cs="Calibri"/>
                <w:sz w:val="24"/>
                <w:szCs w:val="24"/>
              </w:rPr>
            </w:pPr>
            <w:r w:rsidRPr="00FE2157">
              <w:rPr>
                <w:rFonts w:ascii="Calibri" w:hAnsi="Calibri" w:cs="Calibri"/>
                <w:sz w:val="24"/>
                <w:szCs w:val="24"/>
              </w:rPr>
              <w:lastRenderedPageBreak/>
              <w:t>An order of the Minister of the Environment, “On technical regulation for constructions 2.03.01:2001”, includes a requirement that sports-related</w:t>
            </w:r>
            <w:r w:rsidR="00E05876">
              <w:rPr>
                <w:rFonts w:ascii="Calibri" w:hAnsi="Calibri" w:cs="Calibri"/>
                <w:sz w:val="24"/>
                <w:szCs w:val="24"/>
              </w:rPr>
              <w:t xml:space="preserve"> </w:t>
            </w:r>
            <w:r w:rsidRPr="00FE2157">
              <w:rPr>
                <w:rFonts w:ascii="Calibri" w:hAnsi="Calibri" w:cs="Calibri"/>
                <w:sz w:val="24"/>
                <w:szCs w:val="24"/>
              </w:rPr>
              <w:t>constructions be easily accessible for people with disabilities. (WHO factsheets, 2015)</w:t>
            </w:r>
            <w:r w:rsidR="00F82076" w:rsidRPr="00FE2157">
              <w:rPr>
                <w:rFonts w:ascii="Calibri" w:hAnsi="Calibri" w:cs="Calibri"/>
                <w:sz w:val="24"/>
                <w:szCs w:val="24"/>
              </w:rPr>
              <w:t>.</w:t>
            </w:r>
          </w:p>
        </w:tc>
      </w:tr>
      <w:tr w:rsidR="0047767E" w:rsidRPr="00FE2157" w14:paraId="42B9A287" w14:textId="77777777" w:rsidTr="73428604">
        <w:tc>
          <w:tcPr>
            <w:tcW w:w="1980" w:type="dxa"/>
          </w:tcPr>
          <w:p w14:paraId="1F4245B9" w14:textId="77777777" w:rsidR="0047767E" w:rsidRPr="00FE2157" w:rsidRDefault="0047767E"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087" w:type="dxa"/>
          </w:tcPr>
          <w:p w14:paraId="640B8F1D" w14:textId="53E46856" w:rsidR="00D61D82" w:rsidRDefault="00D61D82" w:rsidP="00890278">
            <w:pPr>
              <w:pStyle w:val="NoSpacing"/>
              <w:spacing w:line="276" w:lineRule="auto"/>
              <w:jc w:val="both"/>
              <w:rPr>
                <w:rFonts w:ascii="Calibri" w:hAnsi="Calibri" w:cs="Calibri"/>
                <w:b/>
                <w:bCs/>
                <w:sz w:val="24"/>
                <w:szCs w:val="24"/>
              </w:rPr>
            </w:pPr>
            <w:r>
              <w:rPr>
                <w:rFonts w:ascii="Calibri" w:hAnsi="Calibri" w:cs="Calibri"/>
                <w:b/>
                <w:bCs/>
                <w:sz w:val="24"/>
                <w:szCs w:val="24"/>
              </w:rPr>
              <w:t>WHO</w:t>
            </w:r>
          </w:p>
          <w:p w14:paraId="7C8398DC" w14:textId="63794D0F" w:rsidR="00D61D82" w:rsidRPr="00737515" w:rsidRDefault="00D61D82" w:rsidP="00890278">
            <w:pPr>
              <w:pStyle w:val="NoSpacing"/>
              <w:spacing w:line="276" w:lineRule="auto"/>
              <w:jc w:val="both"/>
              <w:rPr>
                <w:rFonts w:ascii="Calibri" w:hAnsi="Calibri" w:cs="Calibri"/>
                <w:b/>
                <w:bCs/>
                <w:sz w:val="24"/>
                <w:szCs w:val="24"/>
              </w:rPr>
            </w:pPr>
            <w:r w:rsidRPr="00737515">
              <w:rPr>
                <w:rFonts w:ascii="Calibri" w:hAnsi="Calibri" w:cs="Calibri"/>
                <w:b/>
                <w:bCs/>
                <w:sz w:val="24"/>
                <w:szCs w:val="24"/>
              </w:rPr>
              <w:t>Global Action Plan for Physical Activity</w:t>
            </w:r>
          </w:p>
          <w:p w14:paraId="3F8E2BEA" w14:textId="14565D45" w:rsidR="00D61D82" w:rsidRPr="00737515" w:rsidRDefault="00D61D82" w:rsidP="00890278">
            <w:pPr>
              <w:pStyle w:val="NoSpacing"/>
              <w:spacing w:line="276" w:lineRule="auto"/>
              <w:jc w:val="both"/>
              <w:rPr>
                <w:rFonts w:ascii="Calibri" w:hAnsi="Calibri" w:cs="Calibri"/>
                <w:sz w:val="24"/>
                <w:szCs w:val="24"/>
              </w:rPr>
            </w:pPr>
            <w:r w:rsidRPr="00737515">
              <w:rPr>
                <w:rFonts w:ascii="Calibri" w:hAnsi="Calibri" w:cs="Calibri"/>
                <w:sz w:val="24"/>
                <w:szCs w:val="24"/>
              </w:rPr>
              <w:t xml:space="preserve">Action 3.5.3 of GAPPA requests member </w:t>
            </w:r>
            <w:r w:rsidRPr="00737515">
              <w:rPr>
                <w:rFonts w:cstheme="minorHAnsi"/>
                <w:sz w:val="24"/>
                <w:szCs w:val="24"/>
              </w:rPr>
              <w:t>states</w:t>
            </w:r>
            <w:r w:rsidR="00737515" w:rsidRPr="00737515">
              <w:rPr>
                <w:rFonts w:cstheme="minorHAnsi"/>
                <w:sz w:val="24"/>
                <w:szCs w:val="24"/>
              </w:rPr>
              <w:t xml:space="preserve"> develop national</w:t>
            </w:r>
            <w:r w:rsidR="00737515" w:rsidRPr="00737515">
              <w:rPr>
                <w:rFonts w:ascii="Calibri" w:hAnsi="Calibri" w:cs="Calibri"/>
                <w:sz w:val="24"/>
                <w:szCs w:val="24"/>
              </w:rPr>
              <w:t xml:space="preserve"> sports policies that</w:t>
            </w:r>
            <w:r w:rsidR="00737515">
              <w:rPr>
                <w:rFonts w:ascii="Calibri" w:hAnsi="Calibri" w:cs="Calibri"/>
                <w:sz w:val="24"/>
                <w:szCs w:val="24"/>
              </w:rPr>
              <w:t xml:space="preserve"> prioritise the least active and marginalised.</w:t>
            </w:r>
          </w:p>
          <w:p w14:paraId="477D623E" w14:textId="77777777" w:rsidR="00D61D82" w:rsidRDefault="00D61D82" w:rsidP="00890278">
            <w:pPr>
              <w:pStyle w:val="NoSpacing"/>
              <w:spacing w:line="276" w:lineRule="auto"/>
              <w:jc w:val="both"/>
              <w:rPr>
                <w:rFonts w:ascii="Calibri" w:hAnsi="Calibri" w:cs="Calibri"/>
                <w:b/>
                <w:bCs/>
                <w:sz w:val="24"/>
                <w:szCs w:val="24"/>
              </w:rPr>
            </w:pPr>
          </w:p>
          <w:p w14:paraId="4C799FC6" w14:textId="2A7E39D5" w:rsidR="0047767E" w:rsidRPr="00D61D82" w:rsidRDefault="003E2D96" w:rsidP="00890278">
            <w:pPr>
              <w:pStyle w:val="NoSpacing"/>
              <w:spacing w:line="276" w:lineRule="auto"/>
              <w:jc w:val="both"/>
              <w:rPr>
                <w:rFonts w:ascii="Calibri" w:hAnsi="Calibri" w:cs="Calibri"/>
                <w:b/>
                <w:bCs/>
                <w:sz w:val="24"/>
                <w:szCs w:val="24"/>
              </w:rPr>
            </w:pPr>
            <w:r w:rsidRPr="00D61D82">
              <w:rPr>
                <w:rFonts w:ascii="Calibri" w:hAnsi="Calibri" w:cs="Calibri"/>
                <w:b/>
                <w:bCs/>
                <w:sz w:val="24"/>
                <w:szCs w:val="24"/>
              </w:rPr>
              <w:t>EU</w:t>
            </w:r>
          </w:p>
          <w:p w14:paraId="2E008FAD" w14:textId="5996A44D" w:rsidR="003E2D96" w:rsidRPr="00D61D82" w:rsidRDefault="003E2D96" w:rsidP="00890278">
            <w:pPr>
              <w:pStyle w:val="NoSpacing"/>
              <w:spacing w:line="276" w:lineRule="auto"/>
              <w:jc w:val="both"/>
              <w:rPr>
                <w:rFonts w:ascii="Calibri" w:hAnsi="Calibri" w:cs="Calibri"/>
                <w:b/>
                <w:bCs/>
                <w:sz w:val="24"/>
                <w:szCs w:val="24"/>
              </w:rPr>
            </w:pPr>
            <w:r w:rsidRPr="00D61D82">
              <w:rPr>
                <w:rFonts w:ascii="Calibri" w:hAnsi="Calibri" w:cs="Calibri"/>
                <w:b/>
                <w:bCs/>
                <w:sz w:val="24"/>
                <w:szCs w:val="24"/>
              </w:rPr>
              <w:t xml:space="preserve">2013 </w:t>
            </w:r>
            <w:r w:rsidR="00D61D82" w:rsidRPr="00D61D82">
              <w:rPr>
                <w:rFonts w:ascii="Calibri" w:hAnsi="Calibri" w:cs="Calibri"/>
                <w:b/>
                <w:bCs/>
                <w:sz w:val="24"/>
                <w:szCs w:val="24"/>
              </w:rPr>
              <w:t>Council Recommendations</w:t>
            </w:r>
          </w:p>
          <w:p w14:paraId="70F35966" w14:textId="1E2E7A9F" w:rsidR="00516744" w:rsidRPr="00FE2157" w:rsidRDefault="0FAD3FB2" w:rsidP="00890278">
            <w:pPr>
              <w:pStyle w:val="NoSpacing"/>
              <w:spacing w:line="276" w:lineRule="auto"/>
              <w:jc w:val="both"/>
              <w:rPr>
                <w:rFonts w:ascii="Calibri" w:hAnsi="Calibri" w:cs="Calibri"/>
                <w:sz w:val="24"/>
                <w:szCs w:val="24"/>
              </w:rPr>
            </w:pPr>
            <w:r w:rsidRPr="73428604">
              <w:rPr>
                <w:rFonts w:ascii="Calibri" w:hAnsi="Calibri" w:cs="Calibri"/>
                <w:sz w:val="24"/>
                <w:szCs w:val="24"/>
              </w:rPr>
              <w:t xml:space="preserve">Indicators </w:t>
            </w:r>
            <w:r w:rsidR="6BBB3901" w:rsidRPr="73428604">
              <w:rPr>
                <w:rFonts w:ascii="Calibri" w:hAnsi="Calibri" w:cs="Calibri"/>
                <w:sz w:val="24"/>
                <w:szCs w:val="24"/>
              </w:rPr>
              <w:t>6</w:t>
            </w:r>
            <w:r w:rsidRPr="73428604">
              <w:rPr>
                <w:rFonts w:ascii="Calibri" w:hAnsi="Calibri" w:cs="Calibri"/>
                <w:sz w:val="24"/>
                <w:szCs w:val="24"/>
              </w:rPr>
              <w:t xml:space="preserve"> was developed to gather information about</w:t>
            </w:r>
            <w:r w:rsidR="6BBB3901" w:rsidRPr="73428604">
              <w:rPr>
                <w:rFonts w:ascii="Calibri" w:hAnsi="Calibri" w:cs="Calibri"/>
                <w:sz w:val="24"/>
                <w:szCs w:val="24"/>
              </w:rPr>
              <w:t xml:space="preserve"> the presence of a national sport for all policy or action plan</w:t>
            </w:r>
            <w:r w:rsidR="00310EA2">
              <w:rPr>
                <w:rFonts w:ascii="Calibri" w:hAnsi="Calibri" w:cs="Calibri"/>
                <w:sz w:val="24"/>
                <w:szCs w:val="24"/>
              </w:rPr>
              <w:t xml:space="preserve"> (</w:t>
            </w:r>
            <w:r w:rsidR="00310EA2" w:rsidRPr="3E1F1DE8">
              <w:rPr>
                <w:sz w:val="24"/>
                <w:szCs w:val="24"/>
              </w:rPr>
              <w:t>Council of the European Union</w:t>
            </w:r>
            <w:r w:rsidR="00310EA2">
              <w:rPr>
                <w:sz w:val="24"/>
                <w:szCs w:val="24"/>
              </w:rPr>
              <w:t>,</w:t>
            </w:r>
            <w:r w:rsidR="00310EA2" w:rsidRPr="3E1F1DE8">
              <w:rPr>
                <w:sz w:val="24"/>
                <w:szCs w:val="24"/>
              </w:rPr>
              <w:t xml:space="preserve"> 2013)</w:t>
            </w:r>
            <w:r w:rsidR="6BBB3901" w:rsidRPr="73428604">
              <w:rPr>
                <w:rFonts w:ascii="Calibri" w:hAnsi="Calibri" w:cs="Calibri"/>
                <w:sz w:val="24"/>
                <w:szCs w:val="24"/>
              </w:rPr>
              <w:t>.</w:t>
            </w:r>
          </w:p>
        </w:tc>
      </w:tr>
      <w:tr w:rsidR="0047767E" w:rsidRPr="00FE2157" w14:paraId="6BD4BE72" w14:textId="77777777" w:rsidTr="73428604">
        <w:tc>
          <w:tcPr>
            <w:tcW w:w="1980" w:type="dxa"/>
          </w:tcPr>
          <w:p w14:paraId="669CF446" w14:textId="77777777" w:rsidR="0047767E" w:rsidRPr="00FE2157" w:rsidRDefault="0047767E" w:rsidP="00890278">
            <w:pPr>
              <w:pStyle w:val="NoSpacing"/>
              <w:spacing w:after="240" w:line="276" w:lineRule="auto"/>
              <w:rPr>
                <w:rFonts w:ascii="Calibri" w:hAnsi="Calibri" w:cs="Calibri"/>
                <w:b/>
                <w:sz w:val="24"/>
                <w:szCs w:val="24"/>
              </w:rPr>
            </w:pPr>
            <w:r w:rsidRPr="00FE2157">
              <w:rPr>
                <w:rFonts w:ascii="Calibri" w:hAnsi="Calibri" w:cs="Calibri"/>
                <w:b/>
                <w:sz w:val="24"/>
                <w:szCs w:val="24"/>
              </w:rPr>
              <w:t>Evidence of implementation</w:t>
            </w:r>
          </w:p>
        </w:tc>
        <w:tc>
          <w:tcPr>
            <w:tcW w:w="7087" w:type="dxa"/>
          </w:tcPr>
          <w:p w14:paraId="158C22A0" w14:textId="77777777" w:rsidR="0047767E" w:rsidRPr="00890278" w:rsidRDefault="00E05876" w:rsidP="00890278">
            <w:pPr>
              <w:pStyle w:val="NoSpacing"/>
              <w:spacing w:line="276" w:lineRule="auto"/>
              <w:jc w:val="both"/>
              <w:rPr>
                <w:rFonts w:cstheme="minorHAnsi"/>
                <w:b/>
                <w:bCs/>
                <w:sz w:val="24"/>
                <w:szCs w:val="24"/>
              </w:rPr>
            </w:pPr>
            <w:r w:rsidRPr="00890278">
              <w:rPr>
                <w:rFonts w:cstheme="minorHAnsi"/>
                <w:b/>
                <w:bCs/>
                <w:sz w:val="24"/>
                <w:szCs w:val="24"/>
              </w:rPr>
              <w:t>Ireland</w:t>
            </w:r>
          </w:p>
          <w:p w14:paraId="64352AA2" w14:textId="693A2020"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b/>
                <w:bCs/>
                <w:sz w:val="24"/>
                <w:szCs w:val="24"/>
                <w:lang w:eastAsia="en-IE"/>
              </w:rPr>
              <w:t>National Sport Policy 2018 – 2027</w:t>
            </w:r>
          </w:p>
          <w:p w14:paraId="66B1818F"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The National Sport Policy (NSP) was developed through collaboration with the sport sector following a public consultation (Government of Ireland, 2018). The NSP has several dedicated actions listed to address disparities in participation caused by disadvantage.  </w:t>
            </w:r>
          </w:p>
          <w:p w14:paraId="42C43CB1"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Action 8 of the NSP states that Sport Ireland will establish an initiative to support local authorities to develop local sports plans to support sport participation locally and Action 9 of the NSP states that, in the development of local sports plans programmes, a focus on groups with lower levels of sport participation will be prioritised for funding. This includes people with disabilities (PWD) or people of low socioeconomic status (Department of Transport, Tourism and Sport, 2018, p36).  </w:t>
            </w:r>
          </w:p>
          <w:p w14:paraId="7D5921CC"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Action 12 of the NSP introduces a network of Sports Inclusion Disability Officers (SIDOs) to work with the agencies tasked with increasing participation at a local level (the Local Sports Partnerships – LSPs). The SIDOs have the responsibility of providing opportunities for PWDs to participate (Department of Transport, Tourism and Sport, 2018, p37).  </w:t>
            </w:r>
          </w:p>
          <w:p w14:paraId="5F728498"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Action 48 stipulates that Sport Ireland (SI – the agency established by statute to develop sport in Ireland) will fund pilot programmes aimed at addressing increasing participation in sport for people who are disadvantaged and PWDs (Department of Transport, Tourism and Sport, 2018, p105).   </w:t>
            </w:r>
          </w:p>
          <w:p w14:paraId="4755B43A"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 </w:t>
            </w:r>
          </w:p>
          <w:p w14:paraId="3DEFFC52" w14:textId="77777777" w:rsidR="003D433A" w:rsidRPr="00890278" w:rsidRDefault="003D433A" w:rsidP="00890278">
            <w:pPr>
              <w:spacing w:line="276" w:lineRule="auto"/>
              <w:jc w:val="both"/>
              <w:rPr>
                <w:rFonts w:eastAsiaTheme="minorEastAsia" w:cstheme="minorHAnsi"/>
                <w:b/>
                <w:bCs/>
                <w:sz w:val="24"/>
                <w:szCs w:val="24"/>
                <w:lang w:val="en-US"/>
              </w:rPr>
            </w:pPr>
            <w:r w:rsidRPr="00890278">
              <w:rPr>
                <w:rFonts w:eastAsiaTheme="minorEastAsia" w:cstheme="minorHAnsi"/>
                <w:b/>
                <w:bCs/>
                <w:sz w:val="24"/>
                <w:szCs w:val="24"/>
                <w:lang w:val="en-US"/>
              </w:rPr>
              <w:t>Participation Plan 2021-2024 Increasing Participation in a Changing Ireland</w:t>
            </w:r>
          </w:p>
          <w:p w14:paraId="3AAFBB2B" w14:textId="68DB780E" w:rsidR="003D433A" w:rsidRPr="00890278" w:rsidRDefault="003D433A" w:rsidP="00890278">
            <w:pPr>
              <w:shd w:val="clear" w:color="auto" w:fill="FFFFFF" w:themeFill="background1"/>
              <w:spacing w:line="276" w:lineRule="auto"/>
              <w:jc w:val="both"/>
              <w:rPr>
                <w:rFonts w:eastAsiaTheme="minorEastAsia" w:cstheme="minorHAnsi"/>
                <w:sz w:val="24"/>
                <w:szCs w:val="24"/>
              </w:rPr>
            </w:pPr>
            <w:r w:rsidRPr="00890278">
              <w:rPr>
                <w:rFonts w:eastAsiaTheme="minorEastAsia" w:cstheme="minorHAnsi"/>
                <w:sz w:val="24"/>
                <w:szCs w:val="24"/>
                <w:lang w:eastAsia="en-IE"/>
              </w:rPr>
              <w:lastRenderedPageBreak/>
              <w:t>Action 4 of Sport Ireland’s participation plan (the single action in the theme ’Partners’) states that Sport Ireland will develop new and existing partnerships ‘to increase participation in sport and reduce participation gradients’ (Sport Ireland, 2021</w:t>
            </w:r>
            <w:r w:rsidR="00A42A94">
              <w:rPr>
                <w:rFonts w:eastAsiaTheme="minorEastAsia" w:cstheme="minorHAnsi"/>
                <w:sz w:val="24"/>
                <w:szCs w:val="24"/>
                <w:lang w:eastAsia="en-IE"/>
              </w:rPr>
              <w:t>a</w:t>
            </w:r>
            <w:r w:rsidRPr="00890278">
              <w:rPr>
                <w:rFonts w:eastAsiaTheme="minorEastAsia" w:cstheme="minorHAnsi"/>
                <w:sz w:val="24"/>
                <w:szCs w:val="24"/>
                <w:lang w:eastAsia="en-IE"/>
              </w:rPr>
              <w:t xml:space="preserve"> p15). </w:t>
            </w:r>
          </w:p>
          <w:p w14:paraId="02AC313F"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rPr>
            </w:pPr>
            <w:r w:rsidRPr="00890278">
              <w:rPr>
                <w:rFonts w:eastAsiaTheme="minorEastAsia" w:cstheme="minorHAnsi"/>
                <w:sz w:val="24"/>
                <w:szCs w:val="24"/>
              </w:rPr>
              <w:t>Action 30 (in the theme ‘Youth’) supports the delivery of after school physical activity programmes focussing on socio economic disadvantaged areas.</w:t>
            </w:r>
          </w:p>
          <w:p w14:paraId="22EA0273"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rPr>
            </w:pPr>
            <w:r w:rsidRPr="00890278">
              <w:rPr>
                <w:rFonts w:eastAsiaTheme="minorEastAsia" w:cstheme="minorHAnsi"/>
                <w:sz w:val="24"/>
                <w:szCs w:val="24"/>
              </w:rPr>
              <w:t>Action 40 (theme: ‘Disability’) states that Sport Ireland and its partners will continue to build on work designed to reduce the barriers to participation of people with disabilities.</w:t>
            </w:r>
          </w:p>
          <w:p w14:paraId="066CB0FA"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rPr>
            </w:pPr>
            <w:r w:rsidRPr="00890278">
              <w:rPr>
                <w:rFonts w:eastAsiaTheme="minorEastAsia" w:cstheme="minorHAnsi"/>
                <w:sz w:val="24"/>
                <w:szCs w:val="24"/>
              </w:rPr>
              <w:t>Action 41 (theme: ‘inclusion’) states that Sport Ireland and its partners will develop an inclusion policy base up research.</w:t>
            </w:r>
          </w:p>
          <w:p w14:paraId="12CE1DF8"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rPr>
            </w:pPr>
            <w:r w:rsidRPr="00890278">
              <w:rPr>
                <w:rFonts w:eastAsiaTheme="minorEastAsia" w:cstheme="minorHAnsi"/>
                <w:sz w:val="24"/>
                <w:szCs w:val="24"/>
              </w:rPr>
              <w:t>Action 42 (theme: ‘Ethnic minorities’) Sport Ireland and its partners will support participation by people from diverse ethnic backgrounds.</w:t>
            </w:r>
          </w:p>
          <w:p w14:paraId="086080F3"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rPr>
            </w:pPr>
            <w:r w:rsidRPr="00890278">
              <w:rPr>
                <w:rFonts w:eastAsiaTheme="minorEastAsia" w:cstheme="minorHAnsi"/>
                <w:sz w:val="24"/>
                <w:szCs w:val="24"/>
              </w:rPr>
              <w:t>Action 43 (theme: ‘LGBTQ+’) states that Sport Ireland will promote inclusion of people from the LGBTQ+ community.</w:t>
            </w:r>
          </w:p>
          <w:p w14:paraId="793F932F"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rPr>
            </w:pPr>
            <w:r w:rsidRPr="00890278">
              <w:rPr>
                <w:rFonts w:eastAsiaTheme="minorEastAsia" w:cstheme="minorHAnsi"/>
                <w:sz w:val="24"/>
                <w:szCs w:val="24"/>
              </w:rPr>
              <w:t xml:space="preserve">Action 44 (theme: ‘Socio Economic Disadvantage’) states that Sport Ireland and its partners will invest in programmes that enable sport participation in areas of </w:t>
            </w:r>
            <w:proofErr w:type="gramStart"/>
            <w:r w:rsidRPr="00890278">
              <w:rPr>
                <w:rFonts w:eastAsiaTheme="minorEastAsia" w:cstheme="minorHAnsi"/>
                <w:sz w:val="24"/>
                <w:szCs w:val="24"/>
              </w:rPr>
              <w:t>socio economic</w:t>
            </w:r>
            <w:proofErr w:type="gramEnd"/>
            <w:r w:rsidRPr="00890278">
              <w:rPr>
                <w:rFonts w:eastAsiaTheme="minorEastAsia" w:cstheme="minorHAnsi"/>
                <w:sz w:val="24"/>
                <w:szCs w:val="24"/>
              </w:rPr>
              <w:t xml:space="preserve"> disadvantage) and action 45 states that Sport Ireland will support participation in disadvantaged rural areas where transport to facilities poses a barrier (Sport Ireland, 2021).</w:t>
            </w:r>
          </w:p>
          <w:p w14:paraId="16FE7906"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p>
          <w:p w14:paraId="3B7593E7" w14:textId="77777777" w:rsidR="003D433A" w:rsidRPr="00890278" w:rsidRDefault="003D433A" w:rsidP="00890278">
            <w:pPr>
              <w:shd w:val="clear" w:color="auto" w:fill="FFFFFF" w:themeFill="background1"/>
              <w:spacing w:line="276" w:lineRule="auto"/>
              <w:jc w:val="both"/>
              <w:rPr>
                <w:rFonts w:eastAsiaTheme="minorEastAsia" w:cstheme="minorHAnsi"/>
                <w:b/>
                <w:bCs/>
                <w:sz w:val="24"/>
                <w:szCs w:val="24"/>
                <w:lang w:eastAsia="en-IE"/>
              </w:rPr>
            </w:pPr>
          </w:p>
          <w:p w14:paraId="28B7CBA7"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b/>
                <w:bCs/>
                <w:sz w:val="24"/>
                <w:szCs w:val="24"/>
                <w:lang w:eastAsia="en-IE"/>
              </w:rPr>
              <w:t>Sport Inclusion Disability Charter  </w:t>
            </w:r>
          </w:p>
          <w:p w14:paraId="2E0C8B21"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The charter was launched in 2018. It was intended that the charter would contribute to achieving the actions set out in NSP (Cork Sport Partnership, 2018).  </w:t>
            </w:r>
          </w:p>
          <w:p w14:paraId="32423314"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  </w:t>
            </w:r>
          </w:p>
          <w:p w14:paraId="30AE41AF"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b/>
                <w:bCs/>
                <w:sz w:val="24"/>
                <w:szCs w:val="24"/>
                <w:lang w:eastAsia="en-IE"/>
              </w:rPr>
              <w:t>Sport Ireland Policy on Participation in Sport by People with Disabilities  </w:t>
            </w:r>
          </w:p>
          <w:p w14:paraId="281AB1FD"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Sport Ireland’s Policy on promoting PA for PWD was published in 2020. The policy is designed to reduce the gradient in participation between people with disabilities and people without disabilities. The policy has 14 actions. These </w:t>
            </w:r>
            <w:proofErr w:type="gramStart"/>
            <w:r w:rsidRPr="00890278">
              <w:rPr>
                <w:rFonts w:eastAsiaTheme="minorEastAsia" w:cstheme="minorHAnsi"/>
                <w:sz w:val="24"/>
                <w:szCs w:val="24"/>
                <w:lang w:eastAsia="en-IE"/>
              </w:rPr>
              <w:t>include:</w:t>
            </w:r>
            <w:proofErr w:type="gramEnd"/>
            <w:r w:rsidRPr="00890278">
              <w:rPr>
                <w:rFonts w:eastAsiaTheme="minorEastAsia" w:cstheme="minorHAnsi"/>
                <w:sz w:val="24"/>
                <w:szCs w:val="24"/>
                <w:lang w:eastAsia="en-IE"/>
              </w:rPr>
              <w:t> designating an organisation, CARA, to fulfil the commitments in NSP regarding participation amongst PWD, commit grantees to sign up to the disability charter, include disability participation targets in all future strategies and accounts of disability participation activities in all future annual reports (Sport Ireland, 2018a).  </w:t>
            </w:r>
          </w:p>
          <w:p w14:paraId="232B0177"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  </w:t>
            </w:r>
          </w:p>
          <w:p w14:paraId="43E401CE"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b/>
                <w:bCs/>
                <w:sz w:val="24"/>
                <w:szCs w:val="24"/>
                <w:lang w:eastAsia="en-IE"/>
              </w:rPr>
              <w:lastRenderedPageBreak/>
              <w:t>Women in Sport Policy </w:t>
            </w:r>
            <w:r w:rsidRPr="00890278">
              <w:rPr>
                <w:rFonts w:eastAsiaTheme="minorEastAsia" w:cstheme="minorHAnsi"/>
                <w:sz w:val="24"/>
                <w:szCs w:val="24"/>
                <w:lang w:eastAsia="en-IE"/>
              </w:rPr>
              <w:t> </w:t>
            </w:r>
          </w:p>
          <w:p w14:paraId="1D2611EE"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Sport Ireland’s Women in Sport Policy is designed to link with NSP. Its ultimate objective is to eliminate the gender difference in sport participation rates (Sport Ireland, 2018b).  </w:t>
            </w:r>
          </w:p>
          <w:p w14:paraId="588AA5FC"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p>
          <w:p w14:paraId="5A0E9C2C" w14:textId="77777777" w:rsidR="003D433A" w:rsidRPr="00890278" w:rsidRDefault="003D433A" w:rsidP="00890278">
            <w:pPr>
              <w:shd w:val="clear" w:color="auto" w:fill="FFFFFF" w:themeFill="background1"/>
              <w:spacing w:line="276" w:lineRule="auto"/>
              <w:jc w:val="both"/>
              <w:rPr>
                <w:rFonts w:eastAsiaTheme="minorEastAsia" w:cstheme="minorHAnsi"/>
                <w:b/>
                <w:bCs/>
                <w:sz w:val="24"/>
                <w:szCs w:val="24"/>
                <w:lang w:eastAsia="en-IE"/>
              </w:rPr>
            </w:pPr>
            <w:r w:rsidRPr="00890278">
              <w:rPr>
                <w:rFonts w:eastAsiaTheme="minorEastAsia" w:cstheme="minorHAnsi"/>
                <w:b/>
                <w:bCs/>
                <w:sz w:val="24"/>
                <w:szCs w:val="24"/>
                <w:lang w:eastAsia="en-IE"/>
              </w:rPr>
              <w:t>Diversity and Inclusion plan</w:t>
            </w:r>
          </w:p>
          <w:p w14:paraId="7D8A25D6" w14:textId="7E5CFE2C"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 xml:space="preserve">A diversity and inclusion plan </w:t>
            </w:r>
            <w:proofErr w:type="gramStart"/>
            <w:r w:rsidRPr="00890278">
              <w:rPr>
                <w:rFonts w:eastAsiaTheme="minorEastAsia" w:cstheme="minorHAnsi"/>
                <w:sz w:val="24"/>
                <w:szCs w:val="24"/>
                <w:lang w:eastAsia="en-IE"/>
              </w:rPr>
              <w:t>is</w:t>
            </w:r>
            <w:proofErr w:type="gramEnd"/>
            <w:r w:rsidRPr="00890278">
              <w:rPr>
                <w:rFonts w:eastAsiaTheme="minorEastAsia" w:cstheme="minorHAnsi"/>
                <w:sz w:val="24"/>
                <w:szCs w:val="24"/>
                <w:lang w:eastAsia="en-IE"/>
              </w:rPr>
              <w:t xml:space="preserve"> currently under development at Sport Ireland (Sport Ireland, 2021</w:t>
            </w:r>
            <w:r w:rsidR="00831011">
              <w:rPr>
                <w:rFonts w:eastAsiaTheme="minorEastAsia" w:cstheme="minorHAnsi"/>
                <w:sz w:val="24"/>
                <w:szCs w:val="24"/>
                <w:lang w:eastAsia="en-IE"/>
              </w:rPr>
              <w:t>c</w:t>
            </w:r>
            <w:r w:rsidRPr="00890278">
              <w:rPr>
                <w:rFonts w:eastAsiaTheme="minorEastAsia" w:cstheme="minorHAnsi"/>
                <w:sz w:val="24"/>
                <w:szCs w:val="24"/>
                <w:lang w:eastAsia="en-IE"/>
              </w:rPr>
              <w:t>).</w:t>
            </w:r>
          </w:p>
          <w:p w14:paraId="37DA8B7D"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  </w:t>
            </w:r>
          </w:p>
          <w:p w14:paraId="562600EB"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b/>
                <w:bCs/>
                <w:sz w:val="24"/>
                <w:szCs w:val="24"/>
                <w:lang w:eastAsia="en-IE"/>
              </w:rPr>
              <w:t>Sport Capital and Equipment Programme   </w:t>
            </w:r>
          </w:p>
          <w:p w14:paraId="0AFE0E4B"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 xml:space="preserve">The Sport Capital and Equipment Programme (SCEP) requires that all equipment and facilities funded are accessible to people with disabilities. This is a requirement of the Sport Ireland Policy on Participation in Sport by People with Disabilities (Department of Tourism, Culture, Arts, Gaeltacht, </w:t>
            </w:r>
            <w:proofErr w:type="gramStart"/>
            <w:r w:rsidRPr="00890278">
              <w:rPr>
                <w:rFonts w:eastAsiaTheme="minorEastAsia" w:cstheme="minorHAnsi"/>
                <w:sz w:val="24"/>
                <w:szCs w:val="24"/>
                <w:lang w:eastAsia="en-IE"/>
              </w:rPr>
              <w:t>Sport</w:t>
            </w:r>
            <w:proofErr w:type="gramEnd"/>
            <w:r w:rsidRPr="00890278">
              <w:rPr>
                <w:rFonts w:eastAsiaTheme="minorEastAsia" w:cstheme="minorHAnsi"/>
                <w:sz w:val="24"/>
                <w:szCs w:val="24"/>
                <w:lang w:eastAsia="en-IE"/>
              </w:rPr>
              <w:t xml:space="preserve"> and Media, 2019).  </w:t>
            </w:r>
          </w:p>
          <w:p w14:paraId="4F76FB55"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 </w:t>
            </w:r>
          </w:p>
          <w:p w14:paraId="2294CC8A"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b/>
                <w:bCs/>
                <w:sz w:val="24"/>
                <w:szCs w:val="24"/>
                <w:lang w:eastAsia="en-IE"/>
              </w:rPr>
              <w:t>The Migrant Integration Strategy A Blueprint for the Future 2017 – 2020</w:t>
            </w:r>
          </w:p>
          <w:p w14:paraId="417789BF"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Action 4 of the National Migrant Integration Strategy states that funding decisions for community and sport organisations with include criteria based on whether the organisations have activities which promote migrant integration (Department of Justice and Equality, 2017).</w:t>
            </w:r>
          </w:p>
          <w:p w14:paraId="21EC4665"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Action 73 pledges to encourage the integration of migrants into Irish society via sport. Sport Ireland is listed as a partner in this endeavour (Department of Justice and Equality, 2017).</w:t>
            </w:r>
          </w:p>
          <w:p w14:paraId="00555AA6" w14:textId="77777777" w:rsidR="003D433A" w:rsidRPr="00890278" w:rsidRDefault="003D433A" w:rsidP="00890278">
            <w:pPr>
              <w:shd w:val="clear" w:color="auto" w:fill="FFFFFF" w:themeFill="background1"/>
              <w:spacing w:line="276" w:lineRule="auto"/>
              <w:jc w:val="both"/>
              <w:rPr>
                <w:rFonts w:eastAsiaTheme="minorEastAsia" w:cstheme="minorHAnsi"/>
                <w:sz w:val="24"/>
                <w:szCs w:val="24"/>
                <w:lang w:eastAsia="en-IE"/>
              </w:rPr>
            </w:pPr>
            <w:r w:rsidRPr="00890278">
              <w:rPr>
                <w:rFonts w:eastAsiaTheme="minorEastAsia" w:cstheme="minorHAnsi"/>
                <w:sz w:val="24"/>
                <w:szCs w:val="24"/>
                <w:lang w:eastAsia="en-IE"/>
              </w:rPr>
              <w:t> </w:t>
            </w:r>
          </w:p>
          <w:p w14:paraId="2E541C77" w14:textId="16E7585C" w:rsidR="00795F50" w:rsidRPr="00890278" w:rsidRDefault="003D433A" w:rsidP="00890278">
            <w:pPr>
              <w:spacing w:line="276" w:lineRule="auto"/>
              <w:jc w:val="both"/>
              <w:rPr>
                <w:rFonts w:cstheme="minorHAnsi"/>
                <w:sz w:val="24"/>
                <w:szCs w:val="24"/>
              </w:rPr>
            </w:pPr>
            <w:r w:rsidRPr="00890278">
              <w:rPr>
                <w:rFonts w:eastAsiaTheme="minorEastAsia" w:cstheme="minorHAnsi"/>
                <w:sz w:val="24"/>
                <w:szCs w:val="24"/>
                <w:lang w:eastAsia="en-IE"/>
              </w:rPr>
              <w:t>In 2019, the department published a report evaluating progress on the various actions of the strategy. Each action was received one of the four possible ratings: “On track”, “Minor Problems or Delays”, “One or More Major Difficulties” or “complete”. Action 4 received a “Minor Problems or Delays” rating and action 73 received an “On track” rating (Office for the Promotion of Migrant Integration, 2019).</w:t>
            </w:r>
          </w:p>
        </w:tc>
      </w:tr>
    </w:tbl>
    <w:p w14:paraId="7E80A2CD" w14:textId="2C0DFB80" w:rsidR="0047767E" w:rsidRPr="00FE2157" w:rsidRDefault="0047767E" w:rsidP="00890278">
      <w:pPr>
        <w:spacing w:line="276" w:lineRule="auto"/>
        <w:rPr>
          <w:rFonts w:ascii="Calibri" w:hAnsi="Calibri" w:cs="Calibri"/>
          <w:sz w:val="24"/>
          <w:szCs w:val="24"/>
        </w:rPr>
      </w:pPr>
    </w:p>
    <w:tbl>
      <w:tblPr>
        <w:tblStyle w:val="TableGrid"/>
        <w:tblW w:w="9067" w:type="dxa"/>
        <w:tblLayout w:type="fixed"/>
        <w:tblLook w:val="04A0" w:firstRow="1" w:lastRow="0" w:firstColumn="1" w:lastColumn="0" w:noHBand="0" w:noVBand="1"/>
      </w:tblPr>
      <w:tblGrid>
        <w:gridCol w:w="1980"/>
        <w:gridCol w:w="7087"/>
      </w:tblGrid>
      <w:tr w:rsidR="0047767E" w:rsidRPr="00FE2157" w14:paraId="7897EBDF" w14:textId="77777777" w:rsidTr="0099033D">
        <w:trPr>
          <w:trHeight w:val="1005"/>
        </w:trPr>
        <w:tc>
          <w:tcPr>
            <w:tcW w:w="9067" w:type="dxa"/>
            <w:gridSpan w:val="2"/>
            <w:shd w:val="clear" w:color="auto" w:fill="A8D08D" w:themeFill="accent6" w:themeFillTint="99"/>
          </w:tcPr>
          <w:p w14:paraId="61DD3CD1" w14:textId="188318D7" w:rsidR="0047767E" w:rsidRPr="00FE2157" w:rsidRDefault="0047767E" w:rsidP="00890278">
            <w:pPr>
              <w:pStyle w:val="NoSpacing"/>
              <w:spacing w:line="276" w:lineRule="auto"/>
              <w:jc w:val="both"/>
              <w:rPr>
                <w:rFonts w:ascii="Calibri" w:hAnsi="Calibri" w:cs="Calibri"/>
                <w:b/>
                <w:bCs/>
                <w:sz w:val="24"/>
                <w:szCs w:val="24"/>
              </w:rPr>
            </w:pPr>
            <w:r w:rsidRPr="7B2EBDC3">
              <w:rPr>
                <w:rFonts w:ascii="Calibri" w:hAnsi="Calibri" w:cs="Calibri"/>
                <w:b/>
                <w:bCs/>
                <w:sz w:val="24"/>
                <w:szCs w:val="24"/>
              </w:rPr>
              <w:t>SP02</w:t>
            </w:r>
          </w:p>
          <w:p w14:paraId="7F72F7C3" w14:textId="79B4C045" w:rsidR="0047767E" w:rsidRPr="00FE2157" w:rsidRDefault="007E07D5" w:rsidP="00890278">
            <w:pPr>
              <w:pStyle w:val="NoSpacing"/>
              <w:spacing w:line="276" w:lineRule="auto"/>
              <w:jc w:val="both"/>
              <w:rPr>
                <w:rFonts w:ascii="Calibri" w:hAnsi="Calibri" w:cs="Calibri"/>
                <w:b/>
                <w:bCs/>
                <w:sz w:val="24"/>
                <w:szCs w:val="24"/>
              </w:rPr>
            </w:pPr>
            <w:r w:rsidRPr="7B2EBDC3">
              <w:rPr>
                <w:rFonts w:ascii="Calibri" w:hAnsi="Calibri" w:cs="Calibri"/>
                <w:b/>
                <w:bCs/>
                <w:color w:val="000000" w:themeColor="text1"/>
                <w:sz w:val="24"/>
                <w:szCs w:val="24"/>
              </w:rPr>
              <w:t>There are national and/or subnational evidence informed policies or action plans in place that ensure equitable access to sport and recreation spaces and places for all.</w:t>
            </w:r>
          </w:p>
        </w:tc>
      </w:tr>
      <w:tr w:rsidR="0047767E" w:rsidRPr="00FE2157" w14:paraId="05F02572" w14:textId="77777777" w:rsidTr="7B2EBDC3">
        <w:tc>
          <w:tcPr>
            <w:tcW w:w="1980" w:type="dxa"/>
          </w:tcPr>
          <w:p w14:paraId="7740C9E9"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087" w:type="dxa"/>
          </w:tcPr>
          <w:p w14:paraId="69252AD1" w14:textId="3B21A4F8" w:rsidR="00114A37" w:rsidRPr="00FE2157" w:rsidRDefault="00114A37"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 xml:space="preserve">Evidence informed means the best available research evidence is used to inform decision-making. It is characterized by </w:t>
            </w:r>
            <w:r w:rsidRPr="071EB856">
              <w:rPr>
                <w:rFonts w:ascii="Calibri" w:hAnsi="Calibri" w:cs="Calibri"/>
                <w:sz w:val="24"/>
                <w:szCs w:val="24"/>
              </w:rPr>
              <w:lastRenderedPageBreak/>
              <w:t>systematic and transparent access to and appraisal of evidence as an input into the policy-making process (WHOROE, 2021)</w:t>
            </w:r>
            <w:r w:rsidR="00F82076" w:rsidRPr="071EB856">
              <w:rPr>
                <w:rFonts w:ascii="Calibri" w:hAnsi="Calibri" w:cs="Calibri"/>
                <w:sz w:val="24"/>
                <w:szCs w:val="24"/>
              </w:rPr>
              <w:t>.</w:t>
            </w:r>
          </w:p>
          <w:p w14:paraId="0B8EF240" w14:textId="14C282E2" w:rsidR="0047767E" w:rsidRPr="00FE2157" w:rsidRDefault="00114A37"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 xml:space="preserve">Equitable entails the absence of avoidable, unfair, or remediable differences among groups of people, whether those groups are defined socially, economically, </w:t>
            </w:r>
            <w:proofErr w:type="gramStart"/>
            <w:r w:rsidRPr="071EB856">
              <w:rPr>
                <w:rFonts w:ascii="Calibri" w:hAnsi="Calibri" w:cs="Calibri"/>
                <w:sz w:val="24"/>
                <w:szCs w:val="24"/>
              </w:rPr>
              <w:t>demographically</w:t>
            </w:r>
            <w:proofErr w:type="gramEnd"/>
            <w:r w:rsidRPr="071EB856">
              <w:rPr>
                <w:rFonts w:ascii="Calibri" w:hAnsi="Calibri" w:cs="Calibri"/>
                <w:sz w:val="24"/>
                <w:szCs w:val="24"/>
              </w:rPr>
              <w:t xml:space="preserve"> or geographically or by other means of stratification (PEN Glossary, In Press)</w:t>
            </w:r>
            <w:r w:rsidR="00F82076" w:rsidRPr="071EB856">
              <w:rPr>
                <w:rFonts w:ascii="Calibri" w:hAnsi="Calibri" w:cs="Calibri"/>
                <w:sz w:val="24"/>
                <w:szCs w:val="24"/>
              </w:rPr>
              <w:t>.</w:t>
            </w:r>
          </w:p>
        </w:tc>
      </w:tr>
      <w:tr w:rsidR="0047767E" w:rsidRPr="00FE2157" w14:paraId="298DA9DF" w14:textId="77777777" w:rsidTr="7B2EBDC3">
        <w:tc>
          <w:tcPr>
            <w:tcW w:w="1980" w:type="dxa"/>
          </w:tcPr>
          <w:p w14:paraId="68D92F9F"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International best practice examples (benchmarks)</w:t>
            </w:r>
          </w:p>
        </w:tc>
        <w:tc>
          <w:tcPr>
            <w:tcW w:w="7087" w:type="dxa"/>
          </w:tcPr>
          <w:p w14:paraId="041F5AEC" w14:textId="77777777" w:rsidR="00887D03" w:rsidRDefault="00114A37"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Finland</w:t>
            </w:r>
          </w:p>
          <w:p w14:paraId="6F04E337" w14:textId="5BDBA05E" w:rsidR="0047767E" w:rsidRPr="00FE2157" w:rsidRDefault="5C293D97" w:rsidP="00890278">
            <w:pPr>
              <w:pStyle w:val="NoSpacing"/>
              <w:spacing w:line="276" w:lineRule="auto"/>
              <w:jc w:val="both"/>
              <w:rPr>
                <w:rFonts w:ascii="Calibri" w:hAnsi="Calibri" w:cs="Calibri"/>
                <w:sz w:val="24"/>
                <w:szCs w:val="24"/>
              </w:rPr>
            </w:pPr>
            <w:r w:rsidRPr="73428604">
              <w:rPr>
                <w:rFonts w:ascii="Calibri" w:hAnsi="Calibri" w:cs="Calibri"/>
                <w:sz w:val="24"/>
                <w:szCs w:val="24"/>
              </w:rPr>
              <w:t xml:space="preserve">Section 5 of the Act on the Promotion of Sports and Physical Activity (2015) assigns responsibility for creating opportunities and facilities to local government. The provision of services is required to involve consultation with </w:t>
            </w:r>
            <w:proofErr w:type="gramStart"/>
            <w:r w:rsidRPr="73428604">
              <w:rPr>
                <w:rFonts w:ascii="Calibri" w:hAnsi="Calibri" w:cs="Calibri"/>
                <w:sz w:val="24"/>
                <w:szCs w:val="24"/>
              </w:rPr>
              <w:t>local residents</w:t>
            </w:r>
            <w:proofErr w:type="gramEnd"/>
            <w:r w:rsidRPr="73428604">
              <w:rPr>
                <w:rFonts w:ascii="Calibri" w:hAnsi="Calibri" w:cs="Calibri"/>
                <w:sz w:val="24"/>
                <w:szCs w:val="24"/>
              </w:rPr>
              <w:t xml:space="preserve"> with due regard to the various target groups.  Finland has a high level of sports infrastructure provision, 71% of which is owned by local government (</w:t>
            </w:r>
            <w:proofErr w:type="spellStart"/>
            <w:r w:rsidRPr="73428604">
              <w:rPr>
                <w:rFonts w:ascii="Calibri" w:hAnsi="Calibri" w:cs="Calibri"/>
                <w:sz w:val="24"/>
                <w:szCs w:val="24"/>
              </w:rPr>
              <w:t>Bergsgard</w:t>
            </w:r>
            <w:proofErr w:type="spellEnd"/>
            <w:r w:rsidRPr="73428604">
              <w:rPr>
                <w:rFonts w:ascii="Calibri" w:hAnsi="Calibri" w:cs="Calibri"/>
                <w:sz w:val="24"/>
                <w:szCs w:val="24"/>
              </w:rPr>
              <w:t xml:space="preserve"> </w:t>
            </w:r>
            <w:r w:rsidRPr="73428604">
              <w:rPr>
                <w:rFonts w:ascii="Calibri" w:hAnsi="Calibri" w:cs="Calibri"/>
                <w:i/>
                <w:iCs/>
                <w:sz w:val="24"/>
                <w:szCs w:val="24"/>
              </w:rPr>
              <w:t>et al.,</w:t>
            </w:r>
            <w:r w:rsidRPr="73428604">
              <w:rPr>
                <w:rFonts w:ascii="Calibri" w:hAnsi="Calibri" w:cs="Calibri"/>
                <w:sz w:val="24"/>
                <w:szCs w:val="24"/>
              </w:rPr>
              <w:t xml:space="preserve"> 2019).</w:t>
            </w:r>
          </w:p>
        </w:tc>
      </w:tr>
      <w:tr w:rsidR="0047767E" w:rsidRPr="00FE2157" w14:paraId="4D6C1A5A" w14:textId="77777777" w:rsidTr="7B2EBDC3">
        <w:tc>
          <w:tcPr>
            <w:tcW w:w="1980" w:type="dxa"/>
          </w:tcPr>
          <w:p w14:paraId="3ABA9146" w14:textId="77777777" w:rsidR="0047767E" w:rsidRPr="00FE2157" w:rsidRDefault="0047767E"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087" w:type="dxa"/>
          </w:tcPr>
          <w:p w14:paraId="2814BFE8" w14:textId="77777777" w:rsidR="00114A37" w:rsidRPr="00FE2157" w:rsidRDefault="00114A37"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Council of Europe</w:t>
            </w:r>
          </w:p>
          <w:p w14:paraId="3F12EF23" w14:textId="77777777" w:rsidR="00114A37" w:rsidRPr="00FE2157" w:rsidRDefault="00114A37" w:rsidP="00890278">
            <w:pPr>
              <w:pStyle w:val="NoSpacing"/>
              <w:spacing w:line="276" w:lineRule="auto"/>
              <w:jc w:val="both"/>
              <w:rPr>
                <w:rFonts w:ascii="Calibri" w:hAnsi="Calibri" w:cs="Calibri"/>
                <w:sz w:val="24"/>
                <w:szCs w:val="24"/>
              </w:rPr>
            </w:pPr>
            <w:r w:rsidRPr="00FE2157">
              <w:rPr>
                <w:rFonts w:ascii="Calibri" w:hAnsi="Calibri" w:cs="Calibri"/>
                <w:sz w:val="24"/>
                <w:szCs w:val="24"/>
              </w:rPr>
              <w:t>Members of the Council of Europe committed to implement the Sport for All Charter (Council of Europe, 1976). Article I stipulate that every individual has the right to participate in sport. Article VI recognises that participation in sport is dependent on access to facilities and stipulates that planning of sports facilities is a matter for public authorities.</w:t>
            </w:r>
          </w:p>
          <w:p w14:paraId="546CF2F9" w14:textId="77777777" w:rsidR="00114A37" w:rsidRPr="00FE2157" w:rsidRDefault="00114A37" w:rsidP="00890278">
            <w:pPr>
              <w:pStyle w:val="NoSpacing"/>
              <w:spacing w:line="276" w:lineRule="auto"/>
              <w:jc w:val="both"/>
              <w:rPr>
                <w:rFonts w:ascii="Calibri" w:hAnsi="Calibri" w:cs="Calibri"/>
                <w:b/>
                <w:bCs/>
                <w:sz w:val="24"/>
                <w:szCs w:val="24"/>
              </w:rPr>
            </w:pPr>
          </w:p>
          <w:p w14:paraId="72B20B74" w14:textId="7D57EDF5" w:rsidR="00114A37" w:rsidRPr="00FE2157" w:rsidRDefault="00114A37"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 xml:space="preserve">EU </w:t>
            </w:r>
          </w:p>
          <w:p w14:paraId="54401259" w14:textId="1D9D1D6D" w:rsidR="0047767E" w:rsidRDefault="7BE03C7E" w:rsidP="00890278">
            <w:pPr>
              <w:pStyle w:val="NoSpacing"/>
              <w:spacing w:line="276" w:lineRule="auto"/>
              <w:jc w:val="both"/>
              <w:rPr>
                <w:rFonts w:ascii="Calibri" w:hAnsi="Calibri" w:cs="Calibri"/>
                <w:sz w:val="24"/>
                <w:szCs w:val="24"/>
              </w:rPr>
            </w:pPr>
            <w:r w:rsidRPr="73428604">
              <w:rPr>
                <w:rStyle w:val="Strong"/>
                <w:rFonts w:ascii="Calibri" w:hAnsi="Calibri" w:cs="Calibri"/>
                <w:color w:val="000000" w:themeColor="text1"/>
                <w:sz w:val="24"/>
                <w:szCs w:val="24"/>
              </w:rPr>
              <w:t>Nice Declaration of 2000</w:t>
            </w:r>
          </w:p>
          <w:p w14:paraId="00D81B0B" w14:textId="47909AFD" w:rsidR="0047767E" w:rsidRDefault="5C293D97" w:rsidP="00890278">
            <w:pPr>
              <w:pStyle w:val="NoSpacing"/>
              <w:spacing w:line="276" w:lineRule="auto"/>
              <w:jc w:val="both"/>
              <w:rPr>
                <w:rFonts w:ascii="Calibri" w:hAnsi="Calibri" w:cs="Calibri"/>
                <w:sz w:val="24"/>
                <w:szCs w:val="24"/>
              </w:rPr>
            </w:pPr>
            <w:r w:rsidRPr="73428604">
              <w:rPr>
                <w:rFonts w:ascii="Calibri" w:hAnsi="Calibri" w:cs="Calibri"/>
                <w:sz w:val="24"/>
                <w:szCs w:val="24"/>
              </w:rPr>
              <w:t xml:space="preserve">The </w:t>
            </w:r>
            <w:r w:rsidR="5D54458B" w:rsidRPr="73428604">
              <w:rPr>
                <w:rFonts w:ascii="Calibri" w:hAnsi="Calibri" w:cs="Calibri"/>
                <w:sz w:val="24"/>
                <w:szCs w:val="24"/>
              </w:rPr>
              <w:t xml:space="preserve">European Council met in Nice in 2000 </w:t>
            </w:r>
            <w:r w:rsidR="0B373CF7" w:rsidRPr="73428604">
              <w:rPr>
                <w:rFonts w:ascii="Calibri" w:hAnsi="Calibri" w:cs="Calibri"/>
                <w:sz w:val="24"/>
                <w:szCs w:val="24"/>
              </w:rPr>
              <w:t>in the context of the negotiation of the Treaty of Nice</w:t>
            </w:r>
            <w:r w:rsidR="5D54458B" w:rsidRPr="73428604">
              <w:rPr>
                <w:rFonts w:ascii="Calibri" w:hAnsi="Calibri" w:cs="Calibri"/>
                <w:sz w:val="24"/>
                <w:szCs w:val="24"/>
              </w:rPr>
              <w:t xml:space="preserve">. The </w:t>
            </w:r>
            <w:r w:rsidR="7716E0CB" w:rsidRPr="73428604">
              <w:rPr>
                <w:rFonts w:ascii="Calibri" w:hAnsi="Calibri" w:cs="Calibri"/>
                <w:sz w:val="24"/>
                <w:szCs w:val="24"/>
              </w:rPr>
              <w:t xml:space="preserve">council, </w:t>
            </w:r>
            <w:r w:rsidR="0DDB3D2C" w:rsidRPr="73428604">
              <w:rPr>
                <w:rFonts w:ascii="Calibri" w:hAnsi="Calibri" w:cs="Calibri"/>
                <w:sz w:val="24"/>
                <w:szCs w:val="24"/>
              </w:rPr>
              <w:t xml:space="preserve">which </w:t>
            </w:r>
            <w:r w:rsidR="67587100" w:rsidRPr="73428604">
              <w:rPr>
                <w:rFonts w:ascii="Calibri" w:hAnsi="Calibri" w:cs="Calibri"/>
                <w:sz w:val="24"/>
                <w:szCs w:val="24"/>
              </w:rPr>
              <w:t>provides the European Union with its agree</w:t>
            </w:r>
            <w:r w:rsidR="5BD31B5F" w:rsidRPr="73428604">
              <w:rPr>
                <w:rFonts w:ascii="Calibri" w:hAnsi="Calibri" w:cs="Calibri"/>
                <w:sz w:val="24"/>
                <w:szCs w:val="24"/>
              </w:rPr>
              <w:t>d</w:t>
            </w:r>
            <w:r w:rsidR="67587100" w:rsidRPr="73428604">
              <w:rPr>
                <w:rFonts w:ascii="Calibri" w:hAnsi="Calibri" w:cs="Calibri"/>
                <w:sz w:val="24"/>
                <w:szCs w:val="24"/>
              </w:rPr>
              <w:t xml:space="preserve"> policy direction</w:t>
            </w:r>
            <w:r w:rsidR="7716E0CB" w:rsidRPr="73428604">
              <w:rPr>
                <w:rFonts w:ascii="Calibri" w:hAnsi="Calibri" w:cs="Calibri"/>
                <w:sz w:val="24"/>
                <w:szCs w:val="24"/>
              </w:rPr>
              <w:t xml:space="preserve">, issued its conclusions the </w:t>
            </w:r>
            <w:r w:rsidR="0926F261" w:rsidRPr="73428604">
              <w:rPr>
                <w:rFonts w:ascii="Calibri" w:hAnsi="Calibri" w:cs="Calibri"/>
                <w:sz w:val="24"/>
                <w:szCs w:val="24"/>
              </w:rPr>
              <w:t>a</w:t>
            </w:r>
            <w:r w:rsidR="5D54458B" w:rsidRPr="73428604">
              <w:rPr>
                <w:rFonts w:ascii="Calibri" w:hAnsi="Calibri" w:cs="Calibri"/>
                <w:sz w:val="24"/>
                <w:szCs w:val="24"/>
              </w:rPr>
              <w:t xml:space="preserve">nnexes </w:t>
            </w:r>
            <w:r w:rsidR="68BE1700" w:rsidRPr="73428604">
              <w:rPr>
                <w:rFonts w:ascii="Calibri" w:hAnsi="Calibri" w:cs="Calibri"/>
                <w:sz w:val="24"/>
                <w:szCs w:val="24"/>
              </w:rPr>
              <w:t xml:space="preserve">of </w:t>
            </w:r>
            <w:r w:rsidR="0F349B4B" w:rsidRPr="73428604">
              <w:rPr>
                <w:rFonts w:ascii="Calibri" w:hAnsi="Calibri" w:cs="Calibri"/>
                <w:sz w:val="24"/>
                <w:szCs w:val="24"/>
              </w:rPr>
              <w:t xml:space="preserve">which </w:t>
            </w:r>
            <w:r w:rsidRPr="73428604">
              <w:rPr>
                <w:rFonts w:ascii="Calibri" w:hAnsi="Calibri" w:cs="Calibri"/>
                <w:sz w:val="24"/>
                <w:szCs w:val="24"/>
              </w:rPr>
              <w:t xml:space="preserve">make clear that </w:t>
            </w:r>
            <w:r w:rsidR="3591208F" w:rsidRPr="73428604">
              <w:rPr>
                <w:rFonts w:ascii="Calibri" w:hAnsi="Calibri" w:cs="Calibri"/>
                <w:sz w:val="24"/>
                <w:szCs w:val="24"/>
              </w:rPr>
              <w:t xml:space="preserve">the </w:t>
            </w:r>
            <w:r w:rsidRPr="73428604">
              <w:rPr>
                <w:rFonts w:ascii="Calibri" w:hAnsi="Calibri" w:cs="Calibri"/>
                <w:sz w:val="24"/>
                <w:szCs w:val="24"/>
              </w:rPr>
              <w:t>primary responsibility for the conduct of sporting affairs lies with member states and sporting organisations. The European Council recommends that sporting activity should be accessible to every man and woman with due regard for aspiration and ability (European Council, 2000). The European Commission White Paper on Sport reiterates that primary responsibility for sporting affairs is with member states (European Commission, 2007).</w:t>
            </w:r>
          </w:p>
          <w:p w14:paraId="6889B9C3" w14:textId="77777777" w:rsidR="008C14F1" w:rsidRDefault="008C14F1" w:rsidP="00890278">
            <w:pPr>
              <w:pStyle w:val="NoSpacing"/>
              <w:spacing w:line="276" w:lineRule="auto"/>
              <w:jc w:val="both"/>
              <w:rPr>
                <w:rFonts w:ascii="Calibri" w:hAnsi="Calibri" w:cs="Calibri"/>
                <w:sz w:val="24"/>
                <w:szCs w:val="24"/>
              </w:rPr>
            </w:pPr>
          </w:p>
          <w:p w14:paraId="0A7A444C" w14:textId="77777777" w:rsidR="008C14F1" w:rsidRPr="008C14F1" w:rsidRDefault="008C14F1" w:rsidP="00890278">
            <w:pPr>
              <w:pStyle w:val="NoSpacing"/>
              <w:spacing w:line="276" w:lineRule="auto"/>
              <w:jc w:val="both"/>
              <w:rPr>
                <w:rFonts w:ascii="Calibri" w:hAnsi="Calibri" w:cs="Calibri"/>
                <w:b/>
                <w:bCs/>
                <w:sz w:val="24"/>
                <w:szCs w:val="24"/>
              </w:rPr>
            </w:pPr>
            <w:r w:rsidRPr="008C14F1">
              <w:rPr>
                <w:rFonts w:ascii="Calibri" w:hAnsi="Calibri" w:cs="Calibri"/>
                <w:b/>
                <w:bCs/>
                <w:sz w:val="24"/>
                <w:szCs w:val="24"/>
              </w:rPr>
              <w:t>2013 Council Recommendations</w:t>
            </w:r>
          </w:p>
          <w:p w14:paraId="73382EE6" w14:textId="70307A13" w:rsidR="00516744" w:rsidRPr="00FE2157" w:rsidRDefault="01EFBF8C" w:rsidP="00890278">
            <w:pPr>
              <w:pStyle w:val="NoSpacing"/>
              <w:spacing w:line="276" w:lineRule="auto"/>
              <w:jc w:val="both"/>
              <w:rPr>
                <w:rFonts w:ascii="Calibri" w:hAnsi="Calibri" w:cs="Calibri"/>
                <w:sz w:val="24"/>
                <w:szCs w:val="24"/>
              </w:rPr>
            </w:pPr>
            <w:r w:rsidRPr="73428604">
              <w:rPr>
                <w:rFonts w:ascii="Calibri" w:hAnsi="Calibri" w:cs="Calibri"/>
                <w:sz w:val="24"/>
                <w:szCs w:val="24"/>
              </w:rPr>
              <w:t>Indicator 8 of the proposed framework seeks information on whether there is a framework to increase access to sport and recreation facilities for persons of low socio-economic status</w:t>
            </w:r>
            <w:r w:rsidR="00310EA2">
              <w:rPr>
                <w:rFonts w:ascii="Calibri" w:hAnsi="Calibri" w:cs="Calibri"/>
                <w:sz w:val="24"/>
                <w:szCs w:val="24"/>
              </w:rPr>
              <w:t xml:space="preserve"> (</w:t>
            </w:r>
            <w:r w:rsidR="00310EA2" w:rsidRPr="3E1F1DE8">
              <w:rPr>
                <w:sz w:val="24"/>
                <w:szCs w:val="24"/>
              </w:rPr>
              <w:t>Council of the European Union</w:t>
            </w:r>
            <w:r w:rsidR="00310EA2">
              <w:rPr>
                <w:sz w:val="24"/>
                <w:szCs w:val="24"/>
              </w:rPr>
              <w:t>,</w:t>
            </w:r>
            <w:r w:rsidR="00310EA2" w:rsidRPr="3E1F1DE8">
              <w:rPr>
                <w:sz w:val="24"/>
                <w:szCs w:val="24"/>
              </w:rPr>
              <w:t xml:space="preserve"> 2013)</w:t>
            </w:r>
            <w:r w:rsidRPr="73428604">
              <w:rPr>
                <w:rFonts w:ascii="Calibri" w:hAnsi="Calibri" w:cs="Calibri"/>
                <w:sz w:val="24"/>
                <w:szCs w:val="24"/>
              </w:rPr>
              <w:t>.</w:t>
            </w:r>
          </w:p>
        </w:tc>
      </w:tr>
      <w:tr w:rsidR="0047767E" w:rsidRPr="00FE2157" w14:paraId="55BA8BDF" w14:textId="77777777" w:rsidTr="7B2EBDC3">
        <w:tc>
          <w:tcPr>
            <w:tcW w:w="1980" w:type="dxa"/>
          </w:tcPr>
          <w:p w14:paraId="473BBEA5"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7087" w:type="dxa"/>
          </w:tcPr>
          <w:p w14:paraId="21D206F4" w14:textId="3D4AA545" w:rsidR="00CD64DA" w:rsidRDefault="00CD64DA" w:rsidP="00890278">
            <w:pPr>
              <w:pStyle w:val="NoSpacing"/>
              <w:spacing w:line="276" w:lineRule="auto"/>
              <w:jc w:val="both"/>
              <w:rPr>
                <w:rFonts w:ascii="Calibri" w:hAnsi="Calibri" w:cs="Calibri"/>
                <w:b/>
                <w:bCs/>
                <w:sz w:val="24"/>
                <w:szCs w:val="24"/>
              </w:rPr>
            </w:pPr>
            <w:r>
              <w:rPr>
                <w:rFonts w:ascii="Calibri" w:hAnsi="Calibri" w:cs="Calibri"/>
                <w:b/>
                <w:bCs/>
                <w:sz w:val="24"/>
                <w:szCs w:val="24"/>
              </w:rPr>
              <w:t>Ireland</w:t>
            </w:r>
          </w:p>
          <w:p w14:paraId="5B2C0B7B" w14:textId="6FBA7198" w:rsidR="003D433A" w:rsidRPr="00890278" w:rsidRDefault="003D433A" w:rsidP="00890278">
            <w:pPr>
              <w:shd w:val="clear" w:color="auto" w:fill="FFFFFF" w:themeFill="background1"/>
              <w:spacing w:line="276" w:lineRule="auto"/>
              <w:rPr>
                <w:rFonts w:ascii="Calibri" w:eastAsia="Calibri" w:hAnsi="Calibri" w:cs="Calibri"/>
                <w:b/>
                <w:bCs/>
                <w:sz w:val="24"/>
                <w:szCs w:val="24"/>
                <w:lang w:val="en-US"/>
              </w:rPr>
            </w:pPr>
            <w:r w:rsidRPr="00890278">
              <w:rPr>
                <w:rFonts w:ascii="Calibri" w:eastAsia="Calibri" w:hAnsi="Calibri" w:cs="Calibri"/>
                <w:b/>
                <w:bCs/>
                <w:sz w:val="24"/>
                <w:szCs w:val="24"/>
                <w:lang w:val="en-US"/>
              </w:rPr>
              <w:t>Participation Plan 2021-2024 Increasing Participation in a Changing Ireland</w:t>
            </w:r>
          </w:p>
          <w:p w14:paraId="43C15FCD" w14:textId="77777777" w:rsidR="003D433A" w:rsidRPr="00890278" w:rsidRDefault="003D433A" w:rsidP="00890278">
            <w:pPr>
              <w:shd w:val="clear" w:color="auto" w:fill="FFFFFF" w:themeFill="background1"/>
              <w:spacing w:line="276" w:lineRule="auto"/>
              <w:jc w:val="both"/>
              <w:rPr>
                <w:rFonts w:ascii="Calibri" w:eastAsia="Calibri" w:hAnsi="Calibri" w:cs="Calibri"/>
                <w:sz w:val="24"/>
                <w:szCs w:val="24"/>
              </w:rPr>
            </w:pPr>
            <w:r w:rsidRPr="00890278">
              <w:rPr>
                <w:rFonts w:ascii="Calibri" w:eastAsia="Calibri" w:hAnsi="Calibri" w:cs="Calibri"/>
                <w:sz w:val="24"/>
                <w:szCs w:val="24"/>
              </w:rPr>
              <w:t>Action 35 (theme: ‘Exercise facilities’) states that Sport Ireland and its partners will seek to incentive exercise facilities and sport service providers to tackle gradients in sport participation.</w:t>
            </w:r>
          </w:p>
          <w:p w14:paraId="6C850773" w14:textId="64425C42" w:rsidR="003D433A" w:rsidRPr="00890278" w:rsidRDefault="003D433A" w:rsidP="00890278">
            <w:pPr>
              <w:shd w:val="clear" w:color="auto" w:fill="FFFFFF" w:themeFill="background1"/>
              <w:spacing w:line="276" w:lineRule="auto"/>
              <w:jc w:val="both"/>
              <w:rPr>
                <w:rFonts w:ascii="Calibri" w:eastAsia="Calibri" w:hAnsi="Calibri" w:cs="Calibri"/>
                <w:sz w:val="24"/>
                <w:szCs w:val="24"/>
              </w:rPr>
            </w:pPr>
            <w:r w:rsidRPr="00890278">
              <w:rPr>
                <w:rFonts w:ascii="Calibri" w:eastAsia="Calibri" w:hAnsi="Calibri" w:cs="Calibri"/>
                <w:sz w:val="24"/>
                <w:szCs w:val="24"/>
              </w:rPr>
              <w:t>Action 44 (mentioned in S</w:t>
            </w:r>
            <w:r w:rsidR="00F53627">
              <w:rPr>
                <w:rFonts w:ascii="Calibri" w:eastAsia="Calibri" w:hAnsi="Calibri" w:cs="Calibri"/>
                <w:sz w:val="24"/>
                <w:szCs w:val="24"/>
              </w:rPr>
              <w:t xml:space="preserve">port </w:t>
            </w:r>
            <w:r w:rsidRPr="00890278">
              <w:rPr>
                <w:rFonts w:ascii="Calibri" w:eastAsia="Calibri" w:hAnsi="Calibri" w:cs="Calibri"/>
                <w:sz w:val="24"/>
                <w:szCs w:val="24"/>
              </w:rPr>
              <w:t xml:space="preserve">01) states that Sport Ireland and its partners will invest in programmes that enable sport participation in areas of </w:t>
            </w:r>
            <w:proofErr w:type="gramStart"/>
            <w:r w:rsidRPr="00890278">
              <w:rPr>
                <w:rFonts w:ascii="Calibri" w:eastAsia="Calibri" w:hAnsi="Calibri" w:cs="Calibri"/>
                <w:sz w:val="24"/>
                <w:szCs w:val="24"/>
              </w:rPr>
              <w:t>socio economic</w:t>
            </w:r>
            <w:proofErr w:type="gramEnd"/>
            <w:r w:rsidRPr="00890278">
              <w:rPr>
                <w:rFonts w:ascii="Calibri" w:eastAsia="Calibri" w:hAnsi="Calibri" w:cs="Calibri"/>
                <w:sz w:val="24"/>
                <w:szCs w:val="24"/>
              </w:rPr>
              <w:t xml:space="preserve"> disadvantage) and action 45 states that Sport Ireland will support participation in disadvantaged rural areas where transport to facilities poses a barrier (Sport Ireland, 2021</w:t>
            </w:r>
            <w:r w:rsidR="00ED51CD">
              <w:rPr>
                <w:rFonts w:ascii="Calibri" w:eastAsia="Calibri" w:hAnsi="Calibri" w:cs="Calibri"/>
                <w:sz w:val="24"/>
                <w:szCs w:val="24"/>
              </w:rPr>
              <w:t>a</w:t>
            </w:r>
            <w:r w:rsidRPr="00890278">
              <w:rPr>
                <w:rFonts w:ascii="Calibri" w:eastAsia="Calibri" w:hAnsi="Calibri" w:cs="Calibri"/>
                <w:sz w:val="24"/>
                <w:szCs w:val="24"/>
              </w:rPr>
              <w:t>).</w:t>
            </w:r>
          </w:p>
          <w:p w14:paraId="467BA7A9" w14:textId="77777777" w:rsidR="003D433A" w:rsidRPr="00890278" w:rsidRDefault="003D433A" w:rsidP="00890278">
            <w:pPr>
              <w:shd w:val="clear" w:color="auto" w:fill="FFFFFF" w:themeFill="background1"/>
              <w:spacing w:line="276" w:lineRule="auto"/>
              <w:jc w:val="both"/>
              <w:rPr>
                <w:rFonts w:ascii="Calibri" w:eastAsia="Calibri" w:hAnsi="Calibri" w:cs="Calibri"/>
                <w:sz w:val="24"/>
                <w:szCs w:val="24"/>
              </w:rPr>
            </w:pPr>
            <w:r w:rsidRPr="00890278">
              <w:rPr>
                <w:rFonts w:ascii="Calibri" w:eastAsia="Calibri" w:hAnsi="Calibri" w:cs="Calibri"/>
                <w:sz w:val="24"/>
                <w:szCs w:val="24"/>
              </w:rPr>
              <w:t>Action 47 (‘outdoors’) 8 states that local authorities will be supported to maximise the use of recreational areas via the Local Sport Plans.</w:t>
            </w:r>
          </w:p>
          <w:p w14:paraId="10DBD2FE" w14:textId="77777777" w:rsidR="003D433A" w:rsidRPr="00890278" w:rsidRDefault="003D433A" w:rsidP="00890278">
            <w:pPr>
              <w:shd w:val="clear" w:color="auto" w:fill="FFFFFF" w:themeFill="background1"/>
              <w:spacing w:line="276" w:lineRule="auto"/>
              <w:jc w:val="both"/>
              <w:rPr>
                <w:rFonts w:ascii="Calibri" w:eastAsia="Calibri" w:hAnsi="Calibri" w:cs="Calibri"/>
                <w:sz w:val="24"/>
                <w:szCs w:val="24"/>
              </w:rPr>
            </w:pPr>
          </w:p>
          <w:p w14:paraId="7E27418C" w14:textId="430A936B" w:rsidR="00333F6A" w:rsidRPr="00890278" w:rsidRDefault="003D433A" w:rsidP="00890278">
            <w:pPr>
              <w:pStyle w:val="NormalWeb"/>
              <w:shd w:val="clear" w:color="auto" w:fill="FFFFFF"/>
              <w:spacing w:before="0" w:beforeAutospacing="0" w:after="0" w:afterAutospacing="0" w:line="276" w:lineRule="auto"/>
              <w:rPr>
                <w:rFonts w:asciiTheme="minorHAnsi" w:hAnsiTheme="minorHAnsi" w:cstheme="minorHAnsi"/>
                <w:b/>
                <w:bCs/>
              </w:rPr>
            </w:pPr>
            <w:r w:rsidRPr="00890278">
              <w:rPr>
                <w:rStyle w:val="Strong"/>
                <w:rFonts w:asciiTheme="minorHAnsi" w:hAnsiTheme="minorHAnsi" w:cstheme="minorHAnsi"/>
              </w:rPr>
              <w:t>Sports Capital and Equipment Programme</w:t>
            </w:r>
          </w:p>
          <w:p w14:paraId="3A98ABA3" w14:textId="77777777" w:rsidR="003D433A" w:rsidRPr="00890278" w:rsidRDefault="003D433A" w:rsidP="00890278">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t>The Sports Capital and Equipment Programme (SCEP) funds facilities targeted at increased participation. A scoring system, which is periodically reviewed, is in place to ensure that the programme is contributing to its stated objectives.  </w:t>
            </w:r>
          </w:p>
          <w:p w14:paraId="0DFD6695" w14:textId="77777777" w:rsidR="003D433A" w:rsidRPr="00890278" w:rsidRDefault="003D433A"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  </w:t>
            </w:r>
          </w:p>
          <w:p w14:paraId="4D5517DA" w14:textId="77777777" w:rsidR="003D433A" w:rsidRPr="00890278" w:rsidRDefault="003D433A"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Allocation decisions are made by the department with responsibility for sport. Presently applications for funding are based on six criteria:  </w:t>
            </w:r>
          </w:p>
          <w:p w14:paraId="5480E91A" w14:textId="77777777" w:rsidR="003D433A" w:rsidRPr="00890278" w:rsidRDefault="003D433A" w:rsidP="00890278">
            <w:pPr>
              <w:pStyle w:val="NormalWeb"/>
              <w:numPr>
                <w:ilvl w:val="0"/>
                <w:numId w:val="58"/>
              </w:numPr>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Likelihood of increasing participation or improving performance  </w:t>
            </w:r>
          </w:p>
          <w:p w14:paraId="707B5B4A" w14:textId="77777777" w:rsidR="003D433A" w:rsidRPr="00890278" w:rsidRDefault="003D433A" w:rsidP="00890278">
            <w:pPr>
              <w:pStyle w:val="NormalWeb"/>
              <w:numPr>
                <w:ilvl w:val="0"/>
                <w:numId w:val="58"/>
              </w:numPr>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Sharing of facilities  </w:t>
            </w:r>
          </w:p>
          <w:p w14:paraId="476A25B6" w14:textId="77777777" w:rsidR="003D433A" w:rsidRPr="00890278" w:rsidRDefault="003D433A" w:rsidP="00890278">
            <w:pPr>
              <w:pStyle w:val="NormalWeb"/>
              <w:numPr>
                <w:ilvl w:val="0"/>
                <w:numId w:val="58"/>
              </w:numPr>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Level of socio-economic disadvantage in the area  </w:t>
            </w:r>
          </w:p>
          <w:p w14:paraId="4E358C76" w14:textId="77777777" w:rsidR="003D433A" w:rsidRPr="00890278" w:rsidRDefault="003D433A" w:rsidP="00890278">
            <w:pPr>
              <w:pStyle w:val="NormalWeb"/>
              <w:numPr>
                <w:ilvl w:val="0"/>
                <w:numId w:val="58"/>
              </w:numPr>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Technical merits of the project  </w:t>
            </w:r>
          </w:p>
          <w:p w14:paraId="775A606F" w14:textId="77777777" w:rsidR="003D433A" w:rsidRPr="00890278" w:rsidRDefault="003D433A" w:rsidP="00890278">
            <w:pPr>
              <w:pStyle w:val="NormalWeb"/>
              <w:numPr>
                <w:ilvl w:val="0"/>
                <w:numId w:val="58"/>
              </w:numPr>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Level of self-funding  </w:t>
            </w:r>
          </w:p>
          <w:p w14:paraId="61326CCC" w14:textId="77777777" w:rsidR="003D433A" w:rsidRPr="00890278" w:rsidRDefault="003D433A" w:rsidP="00890278">
            <w:pPr>
              <w:pStyle w:val="NormalWeb"/>
              <w:numPr>
                <w:ilvl w:val="0"/>
                <w:numId w:val="58"/>
              </w:numPr>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 xml:space="preserve">Level of Sports Capital and Equipment Programme   funding received in the past 10 years (Department of Tourism, Culture, Arts, Gaeltacht, </w:t>
            </w:r>
            <w:proofErr w:type="gramStart"/>
            <w:r w:rsidRPr="00890278">
              <w:rPr>
                <w:rFonts w:asciiTheme="minorHAnsi" w:hAnsiTheme="minorHAnsi" w:cstheme="minorHAnsi"/>
              </w:rPr>
              <w:t>Sport</w:t>
            </w:r>
            <w:proofErr w:type="gramEnd"/>
            <w:r w:rsidRPr="00890278">
              <w:rPr>
                <w:rFonts w:asciiTheme="minorHAnsi" w:hAnsiTheme="minorHAnsi" w:cstheme="minorHAnsi"/>
              </w:rPr>
              <w:t xml:space="preserve"> and Media, 2019a).  </w:t>
            </w:r>
          </w:p>
          <w:p w14:paraId="6684AC4B" w14:textId="77777777" w:rsidR="003D433A" w:rsidRPr="00890278" w:rsidRDefault="003D433A"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  </w:t>
            </w:r>
          </w:p>
          <w:p w14:paraId="32B0E32E" w14:textId="77777777" w:rsidR="00333F6A" w:rsidRPr="00890278" w:rsidRDefault="003D433A" w:rsidP="00890278">
            <w:pPr>
              <w:pStyle w:val="NormalWeb"/>
              <w:shd w:val="clear" w:color="auto" w:fill="FFFFFF" w:themeFill="background1"/>
              <w:spacing w:before="0" w:beforeAutospacing="0" w:after="0" w:afterAutospacing="0" w:line="276" w:lineRule="auto"/>
              <w:rPr>
                <w:rStyle w:val="Strong"/>
                <w:rFonts w:asciiTheme="minorHAnsi" w:hAnsiTheme="minorHAnsi" w:cstheme="minorBidi"/>
              </w:rPr>
            </w:pPr>
            <w:r w:rsidRPr="00890278">
              <w:rPr>
                <w:rStyle w:val="Strong"/>
                <w:rFonts w:asciiTheme="minorHAnsi" w:hAnsiTheme="minorHAnsi" w:cstheme="minorBidi"/>
              </w:rPr>
              <w:t>Large Scale Sport Infrastructure Fund </w:t>
            </w:r>
          </w:p>
          <w:p w14:paraId="5A0D9283" w14:textId="564BD900" w:rsidR="00795F50" w:rsidRPr="00FE2157" w:rsidRDefault="003D433A" w:rsidP="00890278">
            <w:pPr>
              <w:pStyle w:val="NormalWeb"/>
              <w:shd w:val="clear" w:color="auto" w:fill="FFFFFF" w:themeFill="background1"/>
              <w:spacing w:before="0" w:beforeAutospacing="0" w:after="0" w:afterAutospacing="0" w:line="276" w:lineRule="auto"/>
              <w:jc w:val="both"/>
            </w:pPr>
            <w:r w:rsidRPr="00890278">
              <w:rPr>
                <w:rFonts w:asciiTheme="minorHAnsi" w:hAnsiTheme="minorHAnsi" w:cstheme="minorBidi"/>
              </w:rPr>
              <w:t>The </w:t>
            </w:r>
            <w:proofErr w:type="gramStart"/>
            <w:r w:rsidRPr="00890278">
              <w:rPr>
                <w:rFonts w:asciiTheme="minorHAnsi" w:hAnsiTheme="minorHAnsi" w:cstheme="minorBidi"/>
              </w:rPr>
              <w:t>Large Scale</w:t>
            </w:r>
            <w:proofErr w:type="gramEnd"/>
            <w:r w:rsidRPr="00890278">
              <w:rPr>
                <w:rFonts w:asciiTheme="minorHAnsi" w:hAnsiTheme="minorHAnsi" w:cstheme="minorBidi"/>
              </w:rPr>
              <w:t> Sport Infrastructure Fund (LSSIF) supports sports facility projects that require a larger amount than is available under the SCP (Department of Tourism, Culture, Arts, Gaeltacht, Sport and Media, 2019b). This includes projects that increase participation in some cases (for example, swimming pools are considered under LSSIF). The LSSIF received an allocation of €100 million from the government for the period 2019 to 2027</w:t>
            </w:r>
            <w:r w:rsidRPr="05BC265E">
              <w:rPr>
                <w:rFonts w:asciiTheme="minorHAnsi" w:hAnsiTheme="minorHAnsi" w:cstheme="minorBidi"/>
                <w:color w:val="32363A"/>
                <w:sz w:val="22"/>
                <w:szCs w:val="22"/>
              </w:rPr>
              <w:t>. </w:t>
            </w:r>
          </w:p>
        </w:tc>
      </w:tr>
    </w:tbl>
    <w:p w14:paraId="2F762103" w14:textId="3B7F0AA3" w:rsidR="0047767E" w:rsidRPr="00FE2157" w:rsidRDefault="0047767E" w:rsidP="00890278">
      <w:pPr>
        <w:spacing w:line="276" w:lineRule="auto"/>
        <w:rPr>
          <w:rFonts w:ascii="Calibri" w:hAnsi="Calibri" w:cs="Calibri"/>
          <w:sz w:val="24"/>
          <w:szCs w:val="24"/>
        </w:rPr>
      </w:pPr>
    </w:p>
    <w:tbl>
      <w:tblPr>
        <w:tblStyle w:val="TableGrid"/>
        <w:tblW w:w="9067" w:type="dxa"/>
        <w:tblLayout w:type="fixed"/>
        <w:tblLook w:val="04A0" w:firstRow="1" w:lastRow="0" w:firstColumn="1" w:lastColumn="0" w:noHBand="0" w:noVBand="1"/>
      </w:tblPr>
      <w:tblGrid>
        <w:gridCol w:w="1980"/>
        <w:gridCol w:w="7087"/>
      </w:tblGrid>
      <w:tr w:rsidR="0047767E" w:rsidRPr="00FE2157" w14:paraId="36CF81DF" w14:textId="77777777" w:rsidTr="2FF296A4">
        <w:tc>
          <w:tcPr>
            <w:tcW w:w="9067" w:type="dxa"/>
            <w:gridSpan w:val="2"/>
            <w:shd w:val="clear" w:color="auto" w:fill="A8D08D" w:themeFill="accent6" w:themeFillTint="99"/>
          </w:tcPr>
          <w:p w14:paraId="77C30A10" w14:textId="75E6FE90" w:rsidR="0047767E" w:rsidRPr="00FE2157" w:rsidRDefault="0047767E"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SP03</w:t>
            </w:r>
          </w:p>
          <w:p w14:paraId="1066120F" w14:textId="0243C1DF" w:rsidR="0047767E" w:rsidRPr="00FE2157" w:rsidRDefault="007E07D5" w:rsidP="00890278">
            <w:pPr>
              <w:pStyle w:val="NoSpacing"/>
              <w:spacing w:line="276" w:lineRule="auto"/>
              <w:jc w:val="both"/>
              <w:rPr>
                <w:rFonts w:ascii="Calibri" w:hAnsi="Calibri" w:cs="Calibri"/>
                <w:b/>
                <w:sz w:val="24"/>
                <w:szCs w:val="24"/>
              </w:rPr>
            </w:pPr>
            <w:r w:rsidRPr="007E07D5">
              <w:rPr>
                <w:rFonts w:ascii="Calibri" w:hAnsi="Calibri" w:cs="Calibri"/>
                <w:b/>
                <w:color w:val="000000"/>
                <w:sz w:val="24"/>
                <w:szCs w:val="24"/>
              </w:rPr>
              <w:t>There is government support for programs designed to encourage sports clubs to promote health-enhancing physical activity and other health behaviours (e.g., 'sports clubs for health' and 'health promoting sport clubs').</w:t>
            </w:r>
          </w:p>
        </w:tc>
      </w:tr>
      <w:tr w:rsidR="0047767E" w:rsidRPr="00FE2157" w14:paraId="6ED7819C" w14:textId="77777777" w:rsidTr="2FF296A4">
        <w:tc>
          <w:tcPr>
            <w:tcW w:w="1980" w:type="dxa"/>
          </w:tcPr>
          <w:p w14:paraId="51B6193C"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087" w:type="dxa"/>
          </w:tcPr>
          <w:p w14:paraId="35BB589A" w14:textId="2EA8BFF2" w:rsidR="0047767E" w:rsidRPr="00FE2157" w:rsidRDefault="7B0A5421" w:rsidP="00890278">
            <w:pPr>
              <w:pStyle w:val="ListParagraph"/>
              <w:numPr>
                <w:ilvl w:val="0"/>
                <w:numId w:val="2"/>
              </w:numPr>
              <w:spacing w:line="276" w:lineRule="auto"/>
              <w:rPr>
                <w:rFonts w:ascii="Calibri" w:hAnsi="Calibri" w:cs="Calibri"/>
                <w:sz w:val="24"/>
                <w:szCs w:val="24"/>
              </w:rPr>
            </w:pPr>
            <w:r w:rsidRPr="2FF296A4">
              <w:rPr>
                <w:rFonts w:ascii="Calibri" w:hAnsi="Calibri" w:cs="Calibri"/>
                <w:sz w:val="24"/>
                <w:szCs w:val="24"/>
              </w:rPr>
              <w:t xml:space="preserve">Sports clubs </w:t>
            </w:r>
            <w:r w:rsidR="667C19C3" w:rsidRPr="2FF296A4">
              <w:rPr>
                <w:rFonts w:ascii="Calibri" w:hAnsi="Calibri" w:cs="Calibri"/>
                <w:sz w:val="24"/>
                <w:szCs w:val="24"/>
              </w:rPr>
              <w:t xml:space="preserve">refers to </w:t>
            </w:r>
            <w:r w:rsidR="309E6060" w:rsidRPr="2FF296A4">
              <w:rPr>
                <w:rFonts w:ascii="Calibri" w:hAnsi="Calibri" w:cs="Calibri"/>
                <w:sz w:val="24"/>
                <w:szCs w:val="24"/>
              </w:rPr>
              <w:t xml:space="preserve">organisations </w:t>
            </w:r>
            <w:r w:rsidR="6EF700E0" w:rsidRPr="2FF296A4">
              <w:rPr>
                <w:rFonts w:ascii="Calibri" w:hAnsi="Calibri" w:cs="Calibri"/>
                <w:sz w:val="24"/>
                <w:szCs w:val="24"/>
              </w:rPr>
              <w:t>whose p</w:t>
            </w:r>
            <w:r w:rsidR="2B8EE1F6" w:rsidRPr="2FF296A4">
              <w:rPr>
                <w:rFonts w:ascii="Calibri" w:hAnsi="Calibri" w:cs="Calibri"/>
                <w:sz w:val="24"/>
                <w:szCs w:val="24"/>
              </w:rPr>
              <w:t>rimary activity</w:t>
            </w:r>
            <w:r w:rsidR="6EF700E0" w:rsidRPr="2FF296A4">
              <w:rPr>
                <w:rFonts w:ascii="Calibri" w:hAnsi="Calibri" w:cs="Calibri"/>
                <w:sz w:val="24"/>
                <w:szCs w:val="24"/>
              </w:rPr>
              <w:t xml:space="preserve"> is to enable</w:t>
            </w:r>
            <w:r w:rsidR="309E6060" w:rsidRPr="2FF296A4">
              <w:rPr>
                <w:rFonts w:ascii="Calibri" w:hAnsi="Calibri" w:cs="Calibri"/>
                <w:sz w:val="24"/>
                <w:szCs w:val="24"/>
              </w:rPr>
              <w:t xml:space="preserve"> </w:t>
            </w:r>
            <w:r w:rsidR="78FB4897" w:rsidRPr="2FF296A4">
              <w:rPr>
                <w:rFonts w:ascii="Calibri" w:hAnsi="Calibri" w:cs="Calibri"/>
                <w:sz w:val="24"/>
                <w:szCs w:val="24"/>
              </w:rPr>
              <w:t>members</w:t>
            </w:r>
            <w:r w:rsidR="725971D5" w:rsidRPr="2FF296A4">
              <w:rPr>
                <w:rFonts w:ascii="Calibri" w:hAnsi="Calibri" w:cs="Calibri"/>
                <w:sz w:val="24"/>
                <w:szCs w:val="24"/>
              </w:rPr>
              <w:t xml:space="preserve"> to</w:t>
            </w:r>
            <w:r w:rsidR="78FB4897" w:rsidRPr="2FF296A4">
              <w:rPr>
                <w:rFonts w:ascii="Calibri" w:hAnsi="Calibri" w:cs="Calibri"/>
                <w:sz w:val="24"/>
                <w:szCs w:val="24"/>
              </w:rPr>
              <w:t xml:space="preserve"> participate in sport</w:t>
            </w:r>
            <w:r w:rsidR="54FB3B5A" w:rsidRPr="2FF296A4">
              <w:rPr>
                <w:rFonts w:ascii="Calibri" w:hAnsi="Calibri" w:cs="Calibri"/>
                <w:sz w:val="24"/>
                <w:szCs w:val="24"/>
              </w:rPr>
              <w:t>,</w:t>
            </w:r>
            <w:r w:rsidR="78FB4897" w:rsidRPr="2FF296A4">
              <w:rPr>
                <w:rFonts w:ascii="Calibri" w:hAnsi="Calibri" w:cs="Calibri"/>
                <w:sz w:val="24"/>
                <w:szCs w:val="24"/>
              </w:rPr>
              <w:t xml:space="preserve"> </w:t>
            </w:r>
            <w:r w:rsidR="4D150162" w:rsidRPr="2FF296A4">
              <w:rPr>
                <w:rFonts w:ascii="Calibri" w:hAnsi="Calibri" w:cs="Calibri"/>
                <w:sz w:val="24"/>
                <w:szCs w:val="24"/>
              </w:rPr>
              <w:t xml:space="preserve">whether </w:t>
            </w:r>
            <w:r w:rsidR="78FB4897" w:rsidRPr="2FF296A4">
              <w:rPr>
                <w:rFonts w:ascii="Calibri" w:hAnsi="Calibri" w:cs="Calibri"/>
                <w:sz w:val="24"/>
                <w:szCs w:val="24"/>
              </w:rPr>
              <w:t xml:space="preserve">for competitive or recreational </w:t>
            </w:r>
            <w:r w:rsidR="55CA9DEB" w:rsidRPr="2FF296A4">
              <w:rPr>
                <w:rFonts w:ascii="Calibri" w:hAnsi="Calibri" w:cs="Calibri"/>
                <w:sz w:val="24"/>
                <w:szCs w:val="24"/>
              </w:rPr>
              <w:t>purposes.</w:t>
            </w:r>
          </w:p>
          <w:p w14:paraId="76EB9869" w14:textId="77F44F5F" w:rsidR="60EED51A" w:rsidRDefault="60EED51A" w:rsidP="00890278">
            <w:pPr>
              <w:pStyle w:val="ListParagraph"/>
              <w:numPr>
                <w:ilvl w:val="0"/>
                <w:numId w:val="2"/>
              </w:numPr>
              <w:spacing w:line="276" w:lineRule="auto"/>
              <w:rPr>
                <w:rFonts w:eastAsiaTheme="minorEastAsia"/>
                <w:sz w:val="24"/>
                <w:szCs w:val="24"/>
              </w:rPr>
            </w:pPr>
            <w:r w:rsidRPr="071EB856">
              <w:rPr>
                <w:sz w:val="24"/>
                <w:szCs w:val="24"/>
              </w:rPr>
              <w:t>Sports clubs for health is a</w:t>
            </w:r>
            <w:r w:rsidR="3E1CEB9E" w:rsidRPr="071EB856">
              <w:rPr>
                <w:sz w:val="24"/>
                <w:szCs w:val="24"/>
              </w:rPr>
              <w:t>n approach</w:t>
            </w:r>
            <w:r w:rsidR="2EB714A0" w:rsidRPr="071EB856">
              <w:rPr>
                <w:sz w:val="24"/>
                <w:szCs w:val="24"/>
              </w:rPr>
              <w:t xml:space="preserve"> </w:t>
            </w:r>
            <w:r w:rsidR="66240A35" w:rsidRPr="071EB856">
              <w:rPr>
                <w:sz w:val="24"/>
                <w:szCs w:val="24"/>
              </w:rPr>
              <w:t xml:space="preserve">to sports club management </w:t>
            </w:r>
            <w:r w:rsidR="70E83087" w:rsidRPr="071EB856">
              <w:rPr>
                <w:sz w:val="24"/>
                <w:szCs w:val="24"/>
              </w:rPr>
              <w:t xml:space="preserve">which aims to </w:t>
            </w:r>
            <w:r w:rsidR="5836FD81" w:rsidRPr="071EB856">
              <w:rPr>
                <w:sz w:val="24"/>
                <w:szCs w:val="24"/>
              </w:rPr>
              <w:t xml:space="preserve">increase </w:t>
            </w:r>
            <w:r w:rsidR="1FB6CB2A" w:rsidRPr="071EB856">
              <w:rPr>
                <w:sz w:val="24"/>
                <w:szCs w:val="24"/>
              </w:rPr>
              <w:t>the</w:t>
            </w:r>
            <w:r w:rsidR="7437700A" w:rsidRPr="071EB856">
              <w:rPr>
                <w:sz w:val="24"/>
                <w:szCs w:val="24"/>
              </w:rPr>
              <w:t xml:space="preserve"> availability and quality of health-enhancing sports activities.</w:t>
            </w:r>
          </w:p>
          <w:p w14:paraId="68A059AA" w14:textId="56898199" w:rsidR="19FF9C45" w:rsidRDefault="01B2E724" w:rsidP="00890278">
            <w:pPr>
              <w:pStyle w:val="ListParagraph"/>
              <w:numPr>
                <w:ilvl w:val="0"/>
                <w:numId w:val="2"/>
              </w:numPr>
              <w:spacing w:line="276" w:lineRule="auto"/>
              <w:rPr>
                <w:rFonts w:eastAsiaTheme="minorEastAsia"/>
                <w:color w:val="000000" w:themeColor="text1"/>
                <w:sz w:val="24"/>
                <w:szCs w:val="24"/>
              </w:rPr>
            </w:pPr>
            <w:r w:rsidRPr="2FF296A4">
              <w:rPr>
                <w:sz w:val="24"/>
                <w:szCs w:val="24"/>
              </w:rPr>
              <w:t xml:space="preserve">Health-enhancing sports activities are </w:t>
            </w:r>
            <w:r w:rsidR="5B943114" w:rsidRPr="2FF296A4">
              <w:rPr>
                <w:sz w:val="24"/>
                <w:szCs w:val="24"/>
              </w:rPr>
              <w:t>defined as</w:t>
            </w:r>
            <w:r w:rsidR="24582FF9" w:rsidRPr="2FF296A4">
              <w:rPr>
                <w:sz w:val="24"/>
                <w:szCs w:val="24"/>
              </w:rPr>
              <w:t xml:space="preserve"> any ‘</w:t>
            </w:r>
            <w:r w:rsidRPr="2FF296A4">
              <w:rPr>
                <w:sz w:val="24"/>
                <w:szCs w:val="24"/>
              </w:rPr>
              <w:t>sports activities that are beneficial to health and that present no or only minimal health and safety risks.</w:t>
            </w:r>
            <w:r w:rsidR="6FD38133" w:rsidRPr="2FF296A4">
              <w:rPr>
                <w:sz w:val="24"/>
                <w:szCs w:val="24"/>
              </w:rPr>
              <w:t>’</w:t>
            </w:r>
            <w:r w:rsidR="070D10B4" w:rsidRPr="2FF296A4">
              <w:rPr>
                <w:sz w:val="24"/>
                <w:szCs w:val="24"/>
              </w:rPr>
              <w:t xml:space="preserve"> (Sports club for Health, 2020).</w:t>
            </w:r>
          </w:p>
          <w:p w14:paraId="29BD7EAD" w14:textId="46D65E92" w:rsidR="2D80B209" w:rsidRDefault="4E13CC14" w:rsidP="00890278">
            <w:pPr>
              <w:pStyle w:val="ListParagraph"/>
              <w:numPr>
                <w:ilvl w:val="0"/>
                <w:numId w:val="2"/>
              </w:numPr>
              <w:spacing w:line="276" w:lineRule="auto"/>
              <w:rPr>
                <w:rFonts w:eastAsiaTheme="minorEastAsia"/>
                <w:sz w:val="24"/>
                <w:szCs w:val="24"/>
              </w:rPr>
            </w:pPr>
            <w:r w:rsidRPr="2FF296A4">
              <w:rPr>
                <w:sz w:val="24"/>
                <w:szCs w:val="24"/>
              </w:rPr>
              <w:t xml:space="preserve">Health </w:t>
            </w:r>
            <w:r w:rsidR="5369630A" w:rsidRPr="2FF296A4">
              <w:rPr>
                <w:sz w:val="24"/>
                <w:szCs w:val="24"/>
              </w:rPr>
              <w:t>p</w:t>
            </w:r>
            <w:r w:rsidRPr="2FF296A4">
              <w:rPr>
                <w:sz w:val="24"/>
                <w:szCs w:val="24"/>
              </w:rPr>
              <w:t xml:space="preserve">romoting </w:t>
            </w:r>
            <w:r w:rsidR="3D7B5126" w:rsidRPr="2FF296A4">
              <w:rPr>
                <w:sz w:val="24"/>
                <w:szCs w:val="24"/>
              </w:rPr>
              <w:t>s</w:t>
            </w:r>
            <w:r w:rsidRPr="2FF296A4">
              <w:rPr>
                <w:sz w:val="24"/>
                <w:szCs w:val="24"/>
              </w:rPr>
              <w:t xml:space="preserve">ports </w:t>
            </w:r>
            <w:r w:rsidR="267500A1" w:rsidRPr="2FF296A4">
              <w:rPr>
                <w:sz w:val="24"/>
                <w:szCs w:val="24"/>
              </w:rPr>
              <w:t>c</w:t>
            </w:r>
            <w:r w:rsidRPr="2FF296A4">
              <w:rPr>
                <w:sz w:val="24"/>
                <w:szCs w:val="24"/>
              </w:rPr>
              <w:t xml:space="preserve">lub </w:t>
            </w:r>
            <w:r w:rsidR="14B3ACA8" w:rsidRPr="2FF296A4">
              <w:rPr>
                <w:sz w:val="24"/>
                <w:szCs w:val="24"/>
              </w:rPr>
              <w:t>is an approach whereby</w:t>
            </w:r>
            <w:r w:rsidR="29625E6B" w:rsidRPr="2FF296A4">
              <w:rPr>
                <w:sz w:val="24"/>
                <w:szCs w:val="24"/>
              </w:rPr>
              <w:t xml:space="preserve"> sports clubs </w:t>
            </w:r>
            <w:r w:rsidR="5BCEDF54" w:rsidRPr="2FF296A4">
              <w:rPr>
                <w:sz w:val="24"/>
                <w:szCs w:val="24"/>
              </w:rPr>
              <w:t>support health promotion</w:t>
            </w:r>
            <w:r w:rsidR="3F946272" w:rsidRPr="2FF296A4">
              <w:rPr>
                <w:sz w:val="24"/>
                <w:szCs w:val="24"/>
              </w:rPr>
              <w:t xml:space="preserve"> in their activities.</w:t>
            </w:r>
          </w:p>
          <w:p w14:paraId="51F2E8BD" w14:textId="7A92E18E" w:rsidR="00102529" w:rsidRPr="00FE2157" w:rsidRDefault="2EF932A6" w:rsidP="00890278">
            <w:pPr>
              <w:pStyle w:val="ListParagraph"/>
              <w:numPr>
                <w:ilvl w:val="0"/>
                <w:numId w:val="2"/>
              </w:numPr>
              <w:spacing w:line="276" w:lineRule="auto"/>
              <w:rPr>
                <w:rFonts w:ascii="Calibri" w:hAnsi="Calibri" w:cs="Calibri"/>
                <w:sz w:val="24"/>
                <w:szCs w:val="24"/>
              </w:rPr>
            </w:pPr>
            <w:r w:rsidRPr="2FF296A4">
              <w:rPr>
                <w:rFonts w:ascii="Calibri" w:hAnsi="Calibri" w:cs="Calibri"/>
                <w:sz w:val="24"/>
                <w:szCs w:val="24"/>
              </w:rPr>
              <w:t>Support includes guidelines, toolkits, templates (</w:t>
            </w:r>
            <w:proofErr w:type="gramStart"/>
            <w:r w:rsidRPr="2FF296A4">
              <w:rPr>
                <w:rFonts w:ascii="Calibri" w:hAnsi="Calibri" w:cs="Calibri"/>
                <w:sz w:val="24"/>
                <w:szCs w:val="24"/>
              </w:rPr>
              <w:t>e.g.</w:t>
            </w:r>
            <w:proofErr w:type="gramEnd"/>
            <w:r w:rsidRPr="2FF296A4">
              <w:rPr>
                <w:rFonts w:ascii="Calibri" w:hAnsi="Calibri" w:cs="Calibri"/>
                <w:sz w:val="24"/>
                <w:szCs w:val="24"/>
              </w:rPr>
              <w:t xml:space="preserve"> policy/guidelines or contracts), PA sessions planning tools/equipment, expert advice, online training modules, and training workshops or courses.</w:t>
            </w:r>
          </w:p>
        </w:tc>
      </w:tr>
      <w:tr w:rsidR="0047767E" w:rsidRPr="00FE2157" w14:paraId="1A143575" w14:textId="77777777" w:rsidTr="2FF296A4">
        <w:tc>
          <w:tcPr>
            <w:tcW w:w="1980" w:type="dxa"/>
          </w:tcPr>
          <w:p w14:paraId="5C942D8A"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087" w:type="dxa"/>
          </w:tcPr>
          <w:p w14:paraId="3CF71D36" w14:textId="77777777" w:rsidR="00334F0F" w:rsidRPr="00FE2157" w:rsidRDefault="00334F0F"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Australia</w:t>
            </w:r>
          </w:p>
          <w:p w14:paraId="6F2881F2" w14:textId="2310E593" w:rsidR="00334F0F" w:rsidRPr="00FE2157" w:rsidRDefault="00334F0F" w:rsidP="00890278">
            <w:pPr>
              <w:pStyle w:val="NoSpacing"/>
              <w:spacing w:line="276" w:lineRule="auto"/>
              <w:jc w:val="both"/>
              <w:rPr>
                <w:rFonts w:ascii="Calibri" w:hAnsi="Calibri" w:cs="Calibri"/>
                <w:sz w:val="24"/>
                <w:szCs w:val="24"/>
              </w:rPr>
            </w:pPr>
            <w:r w:rsidRPr="00FE2157">
              <w:rPr>
                <w:rFonts w:ascii="Calibri" w:hAnsi="Calibri" w:cs="Calibri"/>
                <w:sz w:val="24"/>
                <w:szCs w:val="24"/>
              </w:rPr>
              <w:t>Victorian Health Promotion Foundation, or Vic</w:t>
            </w:r>
            <w:r w:rsidR="00274C42" w:rsidRPr="00FE2157">
              <w:rPr>
                <w:rFonts w:ascii="Calibri" w:hAnsi="Calibri" w:cs="Calibri"/>
                <w:sz w:val="24"/>
                <w:szCs w:val="24"/>
              </w:rPr>
              <w:t>H</w:t>
            </w:r>
            <w:r w:rsidRPr="00FE2157">
              <w:rPr>
                <w:rFonts w:ascii="Calibri" w:hAnsi="Calibri" w:cs="Calibri"/>
                <w:sz w:val="24"/>
                <w:szCs w:val="24"/>
              </w:rPr>
              <w:t xml:space="preserve">ealth, is an independent health promotion agency supported by the government of the Australian state of Victoria. VicHealth was established under the 1987 Tobacco Act and is funded from the state budget since 1997 </w:t>
            </w:r>
            <w:r w:rsidR="00274C42" w:rsidRPr="00FE2157">
              <w:rPr>
                <w:rFonts w:ascii="Calibri" w:hAnsi="Calibri" w:cs="Calibri"/>
                <w:sz w:val="24"/>
                <w:szCs w:val="24"/>
              </w:rPr>
              <w:t>(VicHealth, 2005)</w:t>
            </w:r>
            <w:r w:rsidRPr="00FE2157">
              <w:rPr>
                <w:rFonts w:ascii="Calibri" w:hAnsi="Calibri" w:cs="Calibri"/>
                <w:sz w:val="24"/>
                <w:szCs w:val="24"/>
              </w:rPr>
              <w:t xml:space="preserve">. VicHealth provides grants to sports clubs who implement practices that support public health. VicHealth’s Active Club Grants initiative provides grants to sports clubs that support increased physical activity. The grants were especially targeted for disadvantaged communities including indigenous communities, older people, younger </w:t>
            </w:r>
            <w:proofErr w:type="gramStart"/>
            <w:r w:rsidRPr="00FE2157">
              <w:rPr>
                <w:rFonts w:ascii="Calibri" w:hAnsi="Calibri" w:cs="Calibri"/>
                <w:sz w:val="24"/>
                <w:szCs w:val="24"/>
              </w:rPr>
              <w:t>people</w:t>
            </w:r>
            <w:proofErr w:type="gramEnd"/>
            <w:r w:rsidRPr="00FE2157">
              <w:rPr>
                <w:rFonts w:ascii="Calibri" w:hAnsi="Calibri" w:cs="Calibri"/>
                <w:sz w:val="24"/>
                <w:szCs w:val="24"/>
              </w:rPr>
              <w:t xml:space="preserve"> and people with disabilities</w:t>
            </w:r>
            <w:r w:rsidR="00274C42" w:rsidRPr="00FE2157">
              <w:rPr>
                <w:rFonts w:ascii="Calibri" w:hAnsi="Calibri" w:cs="Calibri"/>
                <w:sz w:val="24"/>
                <w:szCs w:val="24"/>
              </w:rPr>
              <w:t xml:space="preserve"> (VicHealth, 2012)</w:t>
            </w:r>
            <w:r w:rsidRPr="00FE2157">
              <w:rPr>
                <w:rFonts w:ascii="Calibri" w:hAnsi="Calibri" w:cs="Calibri"/>
                <w:sz w:val="24"/>
                <w:szCs w:val="24"/>
              </w:rPr>
              <w:t>. Recently the grant has been focused on people female participation and social and modified sport</w:t>
            </w:r>
            <w:r w:rsidR="00274C42" w:rsidRPr="00FE2157">
              <w:rPr>
                <w:rFonts w:ascii="Calibri" w:hAnsi="Calibri" w:cs="Calibri"/>
                <w:sz w:val="24"/>
                <w:szCs w:val="24"/>
              </w:rPr>
              <w:t xml:space="preserve"> </w:t>
            </w:r>
            <w:r w:rsidRPr="00FE2157">
              <w:rPr>
                <w:rFonts w:ascii="Calibri" w:hAnsi="Calibri" w:cs="Calibri"/>
                <w:sz w:val="24"/>
                <w:szCs w:val="24"/>
              </w:rPr>
              <w:t>3.</w:t>
            </w:r>
          </w:p>
          <w:p w14:paraId="2D4D654A" w14:textId="0D33A2A0" w:rsidR="00D146DA" w:rsidRPr="00FE2157" w:rsidRDefault="00D146DA" w:rsidP="00890278">
            <w:pPr>
              <w:pStyle w:val="NoSpacing"/>
              <w:spacing w:line="276" w:lineRule="auto"/>
              <w:jc w:val="both"/>
              <w:rPr>
                <w:rFonts w:ascii="Calibri" w:hAnsi="Calibri" w:cs="Calibri"/>
                <w:sz w:val="24"/>
                <w:szCs w:val="24"/>
              </w:rPr>
            </w:pPr>
          </w:p>
          <w:p w14:paraId="447C9437" w14:textId="3399FE75" w:rsidR="00D146DA" w:rsidRPr="00FE2157" w:rsidRDefault="00D146DA"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Scotland</w:t>
            </w:r>
          </w:p>
          <w:p w14:paraId="3BA3E851" w14:textId="0A42C97B" w:rsidR="00516744" w:rsidRPr="00FE2157" w:rsidRDefault="376F86DA" w:rsidP="00890278">
            <w:pPr>
              <w:pStyle w:val="NoSpacing"/>
              <w:spacing w:line="276" w:lineRule="auto"/>
              <w:jc w:val="both"/>
              <w:rPr>
                <w:rFonts w:ascii="Calibri" w:hAnsi="Calibri" w:cs="Calibri"/>
                <w:sz w:val="24"/>
                <w:szCs w:val="24"/>
              </w:rPr>
            </w:pPr>
            <w:r w:rsidRPr="7B2EBDC3">
              <w:rPr>
                <w:rFonts w:ascii="Calibri" w:hAnsi="Calibri" w:cs="Calibri"/>
                <w:sz w:val="24"/>
                <w:szCs w:val="24"/>
              </w:rPr>
              <w:t>T</w:t>
            </w:r>
            <w:r w:rsidR="39094818" w:rsidRPr="7B2EBDC3">
              <w:rPr>
                <w:rFonts w:ascii="Calibri" w:hAnsi="Calibri" w:cs="Calibri"/>
                <w:sz w:val="24"/>
                <w:szCs w:val="24"/>
              </w:rPr>
              <w:t>h</w:t>
            </w:r>
            <w:r w:rsidRPr="7B2EBDC3">
              <w:rPr>
                <w:rFonts w:ascii="Calibri" w:hAnsi="Calibri" w:cs="Calibri"/>
                <w:sz w:val="24"/>
                <w:szCs w:val="24"/>
              </w:rPr>
              <w:t>e</w:t>
            </w:r>
            <w:r w:rsidR="39094818" w:rsidRPr="7B2EBDC3">
              <w:rPr>
                <w:rFonts w:ascii="Calibri" w:hAnsi="Calibri" w:cs="Calibri"/>
                <w:sz w:val="24"/>
                <w:szCs w:val="24"/>
              </w:rPr>
              <w:t xml:space="preserve"> Community Sports Hubs</w:t>
            </w:r>
            <w:r w:rsidR="0A7CB050" w:rsidRPr="7B2EBDC3">
              <w:rPr>
                <w:rFonts w:ascii="Calibri" w:hAnsi="Calibri" w:cs="Calibri"/>
                <w:sz w:val="24"/>
                <w:szCs w:val="24"/>
              </w:rPr>
              <w:t xml:space="preserve"> initiative was developed to increase participation in sport in Scotland</w:t>
            </w:r>
            <w:r w:rsidR="2A4F74B6" w:rsidRPr="7B2EBDC3">
              <w:rPr>
                <w:rFonts w:ascii="Calibri" w:hAnsi="Calibri" w:cs="Calibri"/>
                <w:sz w:val="24"/>
                <w:szCs w:val="24"/>
              </w:rPr>
              <w:t>. The</w:t>
            </w:r>
            <w:r w:rsidR="79C92302" w:rsidRPr="7B2EBDC3">
              <w:rPr>
                <w:rFonts w:ascii="Calibri" w:hAnsi="Calibri" w:cs="Calibri"/>
                <w:sz w:val="24"/>
                <w:szCs w:val="24"/>
              </w:rPr>
              <w:t xml:space="preserve"> support provided is intended to </w:t>
            </w:r>
            <w:r w:rsidR="1ADD9B60" w:rsidRPr="7B2EBDC3">
              <w:rPr>
                <w:rFonts w:ascii="Calibri" w:hAnsi="Calibri" w:cs="Calibri"/>
                <w:sz w:val="24"/>
                <w:szCs w:val="24"/>
              </w:rPr>
              <w:t xml:space="preserve">for people of all ages. </w:t>
            </w:r>
          </w:p>
        </w:tc>
      </w:tr>
      <w:tr w:rsidR="0047767E" w:rsidRPr="00FE2157" w14:paraId="46ADB45B" w14:textId="77777777" w:rsidTr="2FF296A4">
        <w:tc>
          <w:tcPr>
            <w:tcW w:w="1980" w:type="dxa"/>
          </w:tcPr>
          <w:p w14:paraId="14538EAA" w14:textId="77777777" w:rsidR="0047767E" w:rsidRPr="00FE2157" w:rsidRDefault="0047767E"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087" w:type="dxa"/>
          </w:tcPr>
          <w:p w14:paraId="09C2DE6B" w14:textId="1BB083FA" w:rsidR="7AA0BCFD" w:rsidRDefault="7AA0BCFD" w:rsidP="00890278">
            <w:pPr>
              <w:pStyle w:val="NoSpacing"/>
              <w:spacing w:line="276" w:lineRule="auto"/>
              <w:jc w:val="both"/>
              <w:rPr>
                <w:rFonts w:ascii="Calibri" w:hAnsi="Calibri" w:cs="Calibri"/>
                <w:b/>
                <w:bCs/>
                <w:sz w:val="24"/>
                <w:szCs w:val="24"/>
              </w:rPr>
            </w:pPr>
            <w:r w:rsidRPr="071EB856">
              <w:rPr>
                <w:rFonts w:ascii="Calibri" w:hAnsi="Calibri" w:cs="Calibri"/>
                <w:b/>
                <w:bCs/>
                <w:sz w:val="24"/>
                <w:szCs w:val="24"/>
              </w:rPr>
              <w:t>EU</w:t>
            </w:r>
          </w:p>
          <w:p w14:paraId="442CD2BA" w14:textId="77777777" w:rsidR="00737515" w:rsidRDefault="4F9D5435" w:rsidP="00890278">
            <w:pPr>
              <w:pStyle w:val="NoSpacing"/>
              <w:spacing w:line="276" w:lineRule="auto"/>
              <w:jc w:val="both"/>
              <w:rPr>
                <w:rFonts w:ascii="Calibri" w:hAnsi="Calibri" w:cs="Calibri"/>
                <w:b/>
                <w:bCs/>
                <w:sz w:val="24"/>
                <w:szCs w:val="24"/>
              </w:rPr>
            </w:pPr>
            <w:r w:rsidRPr="071EB856">
              <w:rPr>
                <w:rFonts w:ascii="Calibri" w:hAnsi="Calibri" w:cs="Calibri"/>
                <w:b/>
                <w:bCs/>
                <w:sz w:val="24"/>
                <w:szCs w:val="24"/>
              </w:rPr>
              <w:t>European Council</w:t>
            </w:r>
          </w:p>
          <w:p w14:paraId="2F36EAFA" w14:textId="1930060A" w:rsidR="008C14F1" w:rsidRDefault="008C14F1" w:rsidP="00890278">
            <w:pPr>
              <w:pStyle w:val="NoSpacing"/>
              <w:spacing w:line="276" w:lineRule="auto"/>
              <w:jc w:val="both"/>
              <w:rPr>
                <w:rFonts w:ascii="Calibri" w:hAnsi="Calibri" w:cs="Calibri"/>
                <w:sz w:val="24"/>
                <w:szCs w:val="24"/>
              </w:rPr>
            </w:pPr>
            <w:r w:rsidRPr="008C14F1">
              <w:rPr>
                <w:rFonts w:ascii="Calibri" w:hAnsi="Calibri" w:cs="Calibri"/>
                <w:sz w:val="24"/>
                <w:szCs w:val="24"/>
              </w:rPr>
              <w:t>Indicator 7 of the HEPA monitoring framework requests implementation of the guidelines for health-oriented sports clubs developed by the Sports Clubs for Health Programme.</w:t>
            </w:r>
          </w:p>
          <w:p w14:paraId="6264647B" w14:textId="77777777" w:rsidR="008C14F1" w:rsidRDefault="008C14F1" w:rsidP="00890278">
            <w:pPr>
              <w:pStyle w:val="NoSpacing"/>
              <w:spacing w:line="276" w:lineRule="auto"/>
              <w:jc w:val="both"/>
              <w:rPr>
                <w:rFonts w:ascii="Calibri" w:hAnsi="Calibri" w:cs="Calibri"/>
                <w:sz w:val="24"/>
                <w:szCs w:val="24"/>
              </w:rPr>
            </w:pPr>
          </w:p>
          <w:p w14:paraId="38A9F694" w14:textId="60080865" w:rsidR="0047767E" w:rsidRPr="00737515" w:rsidRDefault="00334F0F" w:rsidP="00890278">
            <w:pPr>
              <w:pStyle w:val="NoSpacing"/>
              <w:spacing w:line="276" w:lineRule="auto"/>
              <w:jc w:val="both"/>
              <w:rPr>
                <w:rFonts w:ascii="Calibri" w:hAnsi="Calibri" w:cs="Calibri"/>
                <w:b/>
                <w:bCs/>
                <w:sz w:val="24"/>
                <w:szCs w:val="24"/>
              </w:rPr>
            </w:pPr>
            <w:r w:rsidRPr="071EB856">
              <w:rPr>
                <w:rFonts w:ascii="Calibri" w:hAnsi="Calibri" w:cs="Calibri"/>
                <w:sz w:val="24"/>
                <w:szCs w:val="24"/>
              </w:rPr>
              <w:t>The European Council recommends that sporting activity should be accessible to every man and woman with due regard for aspiration and ability. The European Council supports the independence of sports organisations and their right to organise themselves</w:t>
            </w:r>
            <w:r w:rsidR="00F82076" w:rsidRPr="071EB856">
              <w:rPr>
                <w:rFonts w:ascii="Calibri" w:hAnsi="Calibri" w:cs="Calibri"/>
                <w:sz w:val="24"/>
                <w:szCs w:val="24"/>
              </w:rPr>
              <w:t>.</w:t>
            </w:r>
          </w:p>
          <w:p w14:paraId="6020BA20" w14:textId="7FBD47C5" w:rsidR="0047767E" w:rsidRPr="00FE2157" w:rsidRDefault="0047767E" w:rsidP="00890278">
            <w:pPr>
              <w:pStyle w:val="NoSpacing"/>
              <w:spacing w:line="276" w:lineRule="auto"/>
              <w:jc w:val="both"/>
              <w:rPr>
                <w:rFonts w:ascii="Calibri" w:hAnsi="Calibri" w:cs="Calibri"/>
                <w:sz w:val="24"/>
                <w:szCs w:val="24"/>
              </w:rPr>
            </w:pPr>
          </w:p>
          <w:p w14:paraId="595E3624" w14:textId="526C92DD" w:rsidR="0047767E" w:rsidRPr="00FE2157" w:rsidRDefault="165EE0EF" w:rsidP="00890278">
            <w:pPr>
              <w:pStyle w:val="NoSpacing"/>
              <w:spacing w:line="276" w:lineRule="auto"/>
              <w:jc w:val="both"/>
              <w:rPr>
                <w:rFonts w:ascii="Calibri" w:hAnsi="Calibri" w:cs="Calibri"/>
                <w:b/>
                <w:bCs/>
                <w:sz w:val="24"/>
                <w:szCs w:val="24"/>
              </w:rPr>
            </w:pPr>
            <w:r w:rsidRPr="071EB856">
              <w:rPr>
                <w:rFonts w:ascii="Calibri" w:hAnsi="Calibri" w:cs="Calibri"/>
                <w:b/>
                <w:bCs/>
                <w:sz w:val="24"/>
                <w:szCs w:val="24"/>
              </w:rPr>
              <w:t>Sports Clubs for Health</w:t>
            </w:r>
            <w:r w:rsidR="72FB1DEA" w:rsidRPr="071EB856">
              <w:rPr>
                <w:rFonts w:ascii="Calibri" w:hAnsi="Calibri" w:cs="Calibri"/>
                <w:b/>
                <w:bCs/>
                <w:sz w:val="24"/>
                <w:szCs w:val="24"/>
              </w:rPr>
              <w:t xml:space="preserve"> (project)</w:t>
            </w:r>
          </w:p>
          <w:p w14:paraId="3DD59B25" w14:textId="1F1670A0" w:rsidR="00516744" w:rsidRPr="00D77485" w:rsidRDefault="374402A7" w:rsidP="00890278">
            <w:pPr>
              <w:pStyle w:val="NoSpacing"/>
              <w:spacing w:line="276" w:lineRule="auto"/>
              <w:jc w:val="both"/>
              <w:rPr>
                <w:sz w:val="24"/>
                <w:szCs w:val="24"/>
              </w:rPr>
            </w:pPr>
            <w:r w:rsidRPr="73428604">
              <w:rPr>
                <w:rFonts w:ascii="Calibri" w:hAnsi="Calibri" w:cs="Calibri"/>
                <w:sz w:val="24"/>
                <w:szCs w:val="24"/>
              </w:rPr>
              <w:t xml:space="preserve">The </w:t>
            </w:r>
            <w:r w:rsidR="19E67898" w:rsidRPr="73428604">
              <w:rPr>
                <w:rFonts w:ascii="Calibri" w:hAnsi="Calibri" w:cs="Calibri"/>
                <w:sz w:val="24"/>
                <w:szCs w:val="24"/>
              </w:rPr>
              <w:t>third interna</w:t>
            </w:r>
            <w:r w:rsidR="264F8A48" w:rsidRPr="73428604">
              <w:rPr>
                <w:rFonts w:ascii="Calibri" w:hAnsi="Calibri" w:cs="Calibri"/>
                <w:sz w:val="24"/>
                <w:szCs w:val="24"/>
              </w:rPr>
              <w:t>ti</w:t>
            </w:r>
            <w:r w:rsidR="19E67898" w:rsidRPr="73428604">
              <w:rPr>
                <w:rFonts w:ascii="Calibri" w:hAnsi="Calibri" w:cs="Calibri"/>
                <w:sz w:val="24"/>
                <w:szCs w:val="24"/>
              </w:rPr>
              <w:t xml:space="preserve">onal </w:t>
            </w:r>
            <w:r w:rsidRPr="73428604">
              <w:rPr>
                <w:rFonts w:ascii="Calibri" w:hAnsi="Calibri" w:cs="Calibri"/>
                <w:sz w:val="24"/>
                <w:szCs w:val="24"/>
              </w:rPr>
              <w:t>Sports Club for Health (</w:t>
            </w:r>
            <w:proofErr w:type="spellStart"/>
            <w:r w:rsidRPr="73428604">
              <w:rPr>
                <w:rFonts w:ascii="Calibri" w:hAnsi="Calibri" w:cs="Calibri"/>
                <w:sz w:val="24"/>
                <w:szCs w:val="24"/>
              </w:rPr>
              <w:t>SCforH</w:t>
            </w:r>
            <w:proofErr w:type="spellEnd"/>
            <w:r w:rsidRPr="73428604">
              <w:rPr>
                <w:rFonts w:ascii="Calibri" w:hAnsi="Calibri" w:cs="Calibri"/>
                <w:sz w:val="24"/>
                <w:szCs w:val="24"/>
              </w:rPr>
              <w:t>) project</w:t>
            </w:r>
            <w:r w:rsidR="152CC47B" w:rsidRPr="73428604">
              <w:rPr>
                <w:rFonts w:ascii="Calibri" w:hAnsi="Calibri" w:cs="Calibri"/>
                <w:sz w:val="24"/>
                <w:szCs w:val="24"/>
              </w:rPr>
              <w:t xml:space="preserve"> promotes the adoption of the </w:t>
            </w:r>
            <w:proofErr w:type="spellStart"/>
            <w:r w:rsidR="152CC47B" w:rsidRPr="73428604">
              <w:rPr>
                <w:rFonts w:ascii="Calibri" w:hAnsi="Calibri" w:cs="Calibri"/>
                <w:sz w:val="24"/>
                <w:szCs w:val="24"/>
              </w:rPr>
              <w:t>SCforH</w:t>
            </w:r>
            <w:proofErr w:type="spellEnd"/>
            <w:r w:rsidR="08312945" w:rsidRPr="73428604">
              <w:rPr>
                <w:rFonts w:ascii="Calibri" w:hAnsi="Calibri" w:cs="Calibri"/>
                <w:sz w:val="24"/>
                <w:szCs w:val="24"/>
              </w:rPr>
              <w:t xml:space="preserve"> approach</w:t>
            </w:r>
            <w:r w:rsidR="279F2A61" w:rsidRPr="73428604">
              <w:rPr>
                <w:rFonts w:ascii="Calibri" w:hAnsi="Calibri" w:cs="Calibri"/>
                <w:sz w:val="24"/>
                <w:szCs w:val="24"/>
              </w:rPr>
              <w:t>.</w:t>
            </w:r>
            <w:r w:rsidR="59A70465" w:rsidRPr="73428604">
              <w:rPr>
                <w:rFonts w:ascii="Calibri" w:hAnsi="Calibri" w:cs="Calibri"/>
                <w:sz w:val="24"/>
                <w:szCs w:val="24"/>
              </w:rPr>
              <w:t xml:space="preserve"> The </w:t>
            </w:r>
            <w:proofErr w:type="spellStart"/>
            <w:r w:rsidR="59A70465" w:rsidRPr="73428604">
              <w:rPr>
                <w:rFonts w:ascii="Calibri" w:hAnsi="Calibri" w:cs="Calibri"/>
                <w:sz w:val="24"/>
                <w:szCs w:val="24"/>
              </w:rPr>
              <w:t>SCforH</w:t>
            </w:r>
            <w:proofErr w:type="spellEnd"/>
            <w:r w:rsidR="59A70465" w:rsidRPr="73428604">
              <w:rPr>
                <w:rFonts w:ascii="Calibri" w:hAnsi="Calibri" w:cs="Calibri"/>
                <w:sz w:val="24"/>
                <w:szCs w:val="24"/>
              </w:rPr>
              <w:t xml:space="preserve"> project</w:t>
            </w:r>
            <w:r w:rsidR="2DF21FDF" w:rsidRPr="73428604">
              <w:rPr>
                <w:rFonts w:ascii="Calibri" w:hAnsi="Calibri" w:cs="Calibri"/>
                <w:sz w:val="24"/>
                <w:szCs w:val="24"/>
              </w:rPr>
              <w:t xml:space="preserve"> hosts an online training course on the principles of the </w:t>
            </w:r>
            <w:proofErr w:type="spellStart"/>
            <w:r w:rsidR="2DF21FDF" w:rsidRPr="73428604">
              <w:rPr>
                <w:rFonts w:ascii="Calibri" w:hAnsi="Calibri" w:cs="Calibri"/>
                <w:sz w:val="24"/>
                <w:szCs w:val="24"/>
              </w:rPr>
              <w:t>SCforH</w:t>
            </w:r>
            <w:proofErr w:type="spellEnd"/>
            <w:r w:rsidR="2DF21FDF" w:rsidRPr="73428604">
              <w:rPr>
                <w:rFonts w:ascii="Calibri" w:hAnsi="Calibri" w:cs="Calibri"/>
                <w:sz w:val="24"/>
                <w:szCs w:val="24"/>
              </w:rPr>
              <w:t xml:space="preserve"> approach on its website</w:t>
            </w:r>
            <w:r w:rsidR="6656ACDA" w:rsidRPr="73428604">
              <w:rPr>
                <w:rFonts w:ascii="Calibri" w:hAnsi="Calibri" w:cs="Calibri"/>
                <w:sz w:val="24"/>
                <w:szCs w:val="24"/>
              </w:rPr>
              <w:t xml:space="preserve"> as well as information on how to apply them in a sports organisation</w:t>
            </w:r>
            <w:r w:rsidR="2DF21FDF" w:rsidRPr="73428604">
              <w:rPr>
                <w:rFonts w:ascii="Calibri" w:hAnsi="Calibri" w:cs="Calibri"/>
                <w:sz w:val="24"/>
                <w:szCs w:val="24"/>
              </w:rPr>
              <w:t>.</w:t>
            </w:r>
            <w:r w:rsidR="385CE6FF" w:rsidRPr="73428604">
              <w:rPr>
                <w:rFonts w:ascii="Calibri" w:hAnsi="Calibri" w:cs="Calibri"/>
                <w:sz w:val="24"/>
                <w:szCs w:val="24"/>
              </w:rPr>
              <w:t xml:space="preserve"> The </w:t>
            </w:r>
            <w:proofErr w:type="spellStart"/>
            <w:r w:rsidR="385CE6FF" w:rsidRPr="73428604">
              <w:rPr>
                <w:rFonts w:ascii="Calibri" w:hAnsi="Calibri" w:cs="Calibri"/>
                <w:sz w:val="24"/>
                <w:szCs w:val="24"/>
              </w:rPr>
              <w:t>SCforH</w:t>
            </w:r>
            <w:proofErr w:type="spellEnd"/>
            <w:r w:rsidR="385CE6FF" w:rsidRPr="73428604">
              <w:rPr>
                <w:rFonts w:ascii="Calibri" w:hAnsi="Calibri" w:cs="Calibri"/>
                <w:sz w:val="24"/>
                <w:szCs w:val="24"/>
              </w:rPr>
              <w:t xml:space="preserve"> approach is also laid out in a textbook available at the same location</w:t>
            </w:r>
            <w:r w:rsidR="1E94FFCA" w:rsidRPr="73428604">
              <w:rPr>
                <w:rFonts w:ascii="Calibri" w:hAnsi="Calibri" w:cs="Calibri"/>
                <w:sz w:val="24"/>
                <w:szCs w:val="24"/>
              </w:rPr>
              <w:t xml:space="preserve"> </w:t>
            </w:r>
            <w:r w:rsidR="1E94FFCA" w:rsidRPr="73428604">
              <w:rPr>
                <w:sz w:val="24"/>
                <w:szCs w:val="24"/>
              </w:rPr>
              <w:t>(Sports club for Health, 2020)</w:t>
            </w:r>
            <w:r w:rsidR="088D3471" w:rsidRPr="73428604">
              <w:rPr>
                <w:sz w:val="24"/>
                <w:szCs w:val="24"/>
              </w:rPr>
              <w:t>.</w:t>
            </w:r>
          </w:p>
        </w:tc>
      </w:tr>
      <w:tr w:rsidR="0047767E" w:rsidRPr="00FE2157" w14:paraId="670E5135" w14:textId="77777777" w:rsidTr="2FF296A4">
        <w:tc>
          <w:tcPr>
            <w:tcW w:w="1980" w:type="dxa"/>
          </w:tcPr>
          <w:p w14:paraId="10ECDFB4"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087" w:type="dxa"/>
          </w:tcPr>
          <w:p w14:paraId="0EBBC881" w14:textId="29D5E8B6" w:rsidR="00FF362C" w:rsidRPr="00FE2157" w:rsidRDefault="00FF362C" w:rsidP="00890278">
            <w:pPr>
              <w:pStyle w:val="Default"/>
              <w:spacing w:line="276" w:lineRule="auto"/>
              <w:rPr>
                <w:b/>
                <w:bCs/>
              </w:rPr>
            </w:pPr>
            <w:r w:rsidRPr="00FE2157">
              <w:rPr>
                <w:b/>
                <w:bCs/>
              </w:rPr>
              <w:t>Ireland</w:t>
            </w:r>
          </w:p>
          <w:p w14:paraId="60E66EAD" w14:textId="77777777" w:rsidR="00333F6A" w:rsidRPr="00890278" w:rsidRDefault="00333F6A" w:rsidP="00890278">
            <w:pPr>
              <w:shd w:val="clear" w:color="auto" w:fill="FFFFFF" w:themeFill="background1"/>
              <w:spacing w:line="276" w:lineRule="auto"/>
              <w:jc w:val="both"/>
              <w:rPr>
                <w:rFonts w:eastAsia="Times New Roman"/>
                <w:sz w:val="24"/>
                <w:szCs w:val="24"/>
                <w:lang w:eastAsia="en-IE"/>
              </w:rPr>
            </w:pPr>
            <w:r w:rsidRPr="00890278">
              <w:rPr>
                <w:rFonts w:eastAsia="Times New Roman"/>
                <w:b/>
                <w:bCs/>
                <w:sz w:val="24"/>
                <w:szCs w:val="24"/>
                <w:lang w:eastAsia="en-IE"/>
              </w:rPr>
              <w:t>National Sport Policy 2018 – 2027</w:t>
            </w:r>
          </w:p>
          <w:p w14:paraId="0330D258" w14:textId="77777777" w:rsidR="00333F6A" w:rsidRPr="00890278" w:rsidRDefault="00333F6A" w:rsidP="00890278">
            <w:pPr>
              <w:spacing w:line="276" w:lineRule="auto"/>
              <w:jc w:val="both"/>
              <w:rPr>
                <w:rFonts w:eastAsia="Times New Roman"/>
                <w:sz w:val="24"/>
                <w:szCs w:val="24"/>
                <w:lang w:eastAsia="en-IE"/>
              </w:rPr>
            </w:pPr>
            <w:r w:rsidRPr="00890278">
              <w:rPr>
                <w:rFonts w:eastAsia="Times New Roman"/>
                <w:sz w:val="24"/>
                <w:szCs w:val="24"/>
                <w:lang w:eastAsia="en-IE"/>
              </w:rPr>
              <w:t>Chapter three of NSP contains actions that will be taken to promote participation. Most relevant for this statement is action 14 which states: “We will use our funding streams to foster social participation in sport by encouraging the development of strong community-based sports organisations (</w:t>
            </w:r>
            <w:proofErr w:type="gramStart"/>
            <w:r w:rsidRPr="00890278">
              <w:rPr>
                <w:rFonts w:eastAsia="Times New Roman"/>
                <w:sz w:val="24"/>
                <w:szCs w:val="24"/>
                <w:lang w:eastAsia="en-IE"/>
              </w:rPr>
              <w:t>e.g.</w:t>
            </w:r>
            <w:proofErr w:type="gramEnd"/>
            <w:r w:rsidRPr="00890278">
              <w:rPr>
                <w:rFonts w:eastAsia="Times New Roman"/>
                <w:sz w:val="24"/>
                <w:szCs w:val="24"/>
                <w:lang w:eastAsia="en-IE"/>
              </w:rPr>
              <w:t xml:space="preserve"> Community Sports Hubs), supporting and developing those who volunteer for sport and promoting social membership of sports clubs” (as well as playing membership) (DTTS, 2018; p38).</w:t>
            </w:r>
          </w:p>
          <w:p w14:paraId="0302383D" w14:textId="77777777" w:rsidR="00333F6A" w:rsidRPr="00890278" w:rsidRDefault="00333F6A" w:rsidP="00890278">
            <w:pPr>
              <w:spacing w:line="276" w:lineRule="auto"/>
              <w:jc w:val="both"/>
              <w:rPr>
                <w:rFonts w:eastAsia="Times New Roman"/>
                <w:b/>
                <w:bCs/>
                <w:sz w:val="24"/>
                <w:szCs w:val="24"/>
                <w:lang w:eastAsia="en-IE"/>
              </w:rPr>
            </w:pPr>
          </w:p>
          <w:p w14:paraId="07342D78" w14:textId="77777777" w:rsidR="00333F6A" w:rsidRPr="00890278" w:rsidRDefault="00333F6A" w:rsidP="00890278">
            <w:pPr>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GAA National Healthy Club Project (partnered with HSE)  </w:t>
            </w:r>
          </w:p>
          <w:p w14:paraId="77C10CA2" w14:textId="77777777" w:rsidR="00333F6A" w:rsidRPr="00890278" w:rsidRDefault="00333F6A" w:rsidP="00890278">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 xml:space="preserve">The Gaelic Athletic Association (GAA) is a sporting organisation which promotes traditional Irish sports such as Hurling and Gaelic Football. The GAA’s Healthy Clubs Project aims to assist GAA clubs to support the health of their members and communities (GAA, 2016a). Over 300 clubs are reported to be participating in the Healthy Club Project which is based on the Sports Club for Health Guidelines (WHOROE and European Commission 2021). The GAA has 2200 clubs across the Republic and Northern Ireland (GAA, 2016b).  Healthy Ireland, working with the GAA is seeking to recruit 150 – 200 further clubs into the programme in 2022 and to investigate the </w:t>
            </w:r>
            <w:r w:rsidRPr="00890278">
              <w:rPr>
                <w:rFonts w:eastAsia="Times New Roman"/>
                <w:sz w:val="24"/>
                <w:szCs w:val="24"/>
                <w:lang w:eastAsia="en-IE"/>
              </w:rPr>
              <w:lastRenderedPageBreak/>
              <w:t>potential of expanding the programme with other sporting organisations (Healthy Ireland, 2021).</w:t>
            </w:r>
          </w:p>
          <w:p w14:paraId="440E9656" w14:textId="77777777" w:rsidR="00333F6A" w:rsidRPr="00890278" w:rsidRDefault="00333F6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7EAA2FD7" w14:textId="77777777" w:rsidR="00333F6A" w:rsidRPr="00890278" w:rsidRDefault="00333F6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Community Sports and Physical Activity Hubs  </w:t>
            </w:r>
          </w:p>
          <w:p w14:paraId="6A4EAB4B" w14:textId="0A51EC62" w:rsidR="00795F50" w:rsidRPr="00FE2157" w:rsidRDefault="00333F6A" w:rsidP="00890278">
            <w:pPr>
              <w:spacing w:line="276" w:lineRule="auto"/>
              <w:jc w:val="both"/>
              <w:rPr>
                <w:rFonts w:ascii="Calibri" w:hAnsi="Calibri" w:cs="Calibri"/>
                <w:sz w:val="24"/>
                <w:szCs w:val="24"/>
              </w:rPr>
            </w:pPr>
            <w:r w:rsidRPr="00890278">
              <w:rPr>
                <w:rFonts w:eastAsia="Times New Roman"/>
                <w:sz w:val="24"/>
                <w:szCs w:val="24"/>
                <w:lang w:eastAsia="en-IE"/>
              </w:rPr>
              <w:t>The Community Sports and Physical Activity Hubs (CSPAHs) project is intended to increase the number of people of all ages participating in sport and physical activity. In 2019, Sport Ireland published a report evaluating the outputs of the first nine CSPAHs to be established (Sport Ireland, 2019).  </w:t>
            </w:r>
          </w:p>
        </w:tc>
      </w:tr>
    </w:tbl>
    <w:p w14:paraId="797EBC50" w14:textId="64B16B5E" w:rsidR="0047767E" w:rsidRDefault="0047767E" w:rsidP="00890278">
      <w:pPr>
        <w:spacing w:line="276" w:lineRule="auto"/>
        <w:rPr>
          <w:rFonts w:ascii="Calibri" w:hAnsi="Calibri" w:cs="Calibri"/>
          <w:sz w:val="24"/>
          <w:szCs w:val="24"/>
        </w:rPr>
      </w:pPr>
    </w:p>
    <w:p w14:paraId="0570CF37" w14:textId="3E60894C" w:rsidR="007E07D5" w:rsidRDefault="007E07D5" w:rsidP="00890278">
      <w:pPr>
        <w:spacing w:line="276" w:lineRule="auto"/>
        <w:rPr>
          <w:rFonts w:ascii="Calibri" w:hAnsi="Calibri" w:cs="Calibri"/>
          <w:sz w:val="24"/>
          <w:szCs w:val="24"/>
        </w:rPr>
      </w:pPr>
    </w:p>
    <w:p w14:paraId="187FFCC2" w14:textId="77777777" w:rsidR="00795F50" w:rsidRDefault="00795F50" w:rsidP="00890278">
      <w:pPr>
        <w:spacing w:line="276" w:lineRule="auto"/>
        <w:rPr>
          <w:rFonts w:ascii="Calibri" w:hAnsi="Calibri" w:cs="Calibri"/>
          <w:sz w:val="24"/>
          <w:szCs w:val="24"/>
        </w:rPr>
      </w:pPr>
    </w:p>
    <w:p w14:paraId="7A223A28" w14:textId="77777777" w:rsidR="00516744" w:rsidRDefault="0047767E" w:rsidP="00890278">
      <w:pPr>
        <w:pStyle w:val="NoSpacing"/>
        <w:spacing w:line="276" w:lineRule="auto"/>
        <w:jc w:val="both"/>
        <w:rPr>
          <w:rFonts w:ascii="Calibri" w:hAnsi="Calibri" w:cs="Calibri"/>
          <w:b/>
          <w:bCs/>
          <w:sz w:val="24"/>
          <w:szCs w:val="24"/>
        </w:rPr>
      </w:pPr>
      <w:bookmarkStart w:id="10" w:name="_Toc93653520"/>
      <w:r w:rsidRPr="00FE2157">
        <w:rPr>
          <w:rStyle w:val="Heading2Char"/>
          <w:rFonts w:ascii="Calibri" w:hAnsi="Calibri" w:cs="Calibri"/>
          <w:bCs/>
          <w:caps/>
          <w:color w:val="auto"/>
          <w:sz w:val="24"/>
          <w:szCs w:val="24"/>
        </w:rPr>
        <w:t xml:space="preserve">DOMAIN 8 – </w:t>
      </w:r>
      <w:r w:rsidRPr="00FE2157">
        <w:rPr>
          <w:rStyle w:val="Heading2Char"/>
          <w:rFonts w:ascii="Calibri" w:hAnsi="Calibri" w:cs="Calibri"/>
          <w:caps/>
          <w:color w:val="auto"/>
          <w:sz w:val="24"/>
          <w:szCs w:val="24"/>
        </w:rPr>
        <w:t>Workplace</w:t>
      </w:r>
      <w:bookmarkEnd w:id="10"/>
      <w:r w:rsidRPr="00FE2157">
        <w:rPr>
          <w:rFonts w:ascii="Calibri" w:hAnsi="Calibri" w:cs="Calibri"/>
          <w:b/>
          <w:bCs/>
          <w:sz w:val="24"/>
          <w:szCs w:val="24"/>
        </w:rPr>
        <w:t xml:space="preserve"> </w:t>
      </w:r>
    </w:p>
    <w:p w14:paraId="62ADE84A" w14:textId="0E84078C" w:rsidR="0047767E" w:rsidRPr="00FE2157" w:rsidRDefault="0047767E"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There are national and/or sub-national policies implemented related to the workplace that promote and support increasing physical activity (</w:t>
      </w:r>
      <w:proofErr w:type="gramStart"/>
      <w:r w:rsidRPr="00FE2157">
        <w:rPr>
          <w:rFonts w:ascii="Calibri" w:hAnsi="Calibri" w:cs="Calibri"/>
          <w:b/>
          <w:bCs/>
          <w:sz w:val="24"/>
          <w:szCs w:val="24"/>
        </w:rPr>
        <w:t>e.g.</w:t>
      </w:r>
      <w:proofErr w:type="gramEnd"/>
      <w:r w:rsidRPr="00FE2157">
        <w:rPr>
          <w:rFonts w:ascii="Calibri" w:hAnsi="Calibri" w:cs="Calibri"/>
          <w:b/>
          <w:bCs/>
          <w:sz w:val="24"/>
          <w:szCs w:val="24"/>
        </w:rPr>
        <w:t xml:space="preserve"> cycle to work initiatives, physically active workplaces) and promote a culture of health for all employees.</w:t>
      </w:r>
    </w:p>
    <w:p w14:paraId="26099D02" w14:textId="7C837E54" w:rsidR="0047767E" w:rsidRPr="00FE2157" w:rsidRDefault="0047767E" w:rsidP="00890278">
      <w:pPr>
        <w:spacing w:after="0" w:line="276" w:lineRule="auto"/>
        <w:rPr>
          <w:rFonts w:ascii="Calibri" w:hAnsi="Calibri" w:cs="Calibri"/>
          <w:sz w:val="24"/>
          <w:szCs w:val="24"/>
        </w:rPr>
      </w:pPr>
    </w:p>
    <w:tbl>
      <w:tblPr>
        <w:tblStyle w:val="TableGrid"/>
        <w:tblW w:w="9209" w:type="dxa"/>
        <w:tblLayout w:type="fixed"/>
        <w:tblLook w:val="04A0" w:firstRow="1" w:lastRow="0" w:firstColumn="1" w:lastColumn="0" w:noHBand="0" w:noVBand="1"/>
      </w:tblPr>
      <w:tblGrid>
        <w:gridCol w:w="1980"/>
        <w:gridCol w:w="7229"/>
      </w:tblGrid>
      <w:tr w:rsidR="0047767E" w:rsidRPr="00FE2157" w14:paraId="46C1AEEC" w14:textId="77777777" w:rsidTr="5BE48FCD">
        <w:tc>
          <w:tcPr>
            <w:tcW w:w="9209" w:type="dxa"/>
            <w:gridSpan w:val="2"/>
            <w:shd w:val="clear" w:color="auto" w:fill="A8D08D" w:themeFill="accent6" w:themeFillTint="99"/>
          </w:tcPr>
          <w:p w14:paraId="19777958" w14:textId="7EB67DB3" w:rsidR="0047767E" w:rsidRPr="00FE2157" w:rsidRDefault="0047767E"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W01</w:t>
            </w:r>
          </w:p>
          <w:p w14:paraId="1776E1D0" w14:textId="1E3D8023" w:rsidR="0047767E" w:rsidRPr="00FE2157" w:rsidRDefault="007E07D5" w:rsidP="00890278">
            <w:pPr>
              <w:pStyle w:val="NoSpacing"/>
              <w:spacing w:line="276" w:lineRule="auto"/>
              <w:jc w:val="both"/>
              <w:rPr>
                <w:rFonts w:ascii="Calibri" w:hAnsi="Calibri" w:cs="Calibri"/>
                <w:b/>
                <w:bCs/>
                <w:sz w:val="24"/>
                <w:szCs w:val="24"/>
              </w:rPr>
            </w:pPr>
            <w:r w:rsidRPr="007E07D5">
              <w:rPr>
                <w:rFonts w:ascii="Calibri" w:hAnsi="Calibri" w:cs="Calibri"/>
                <w:b/>
                <w:bCs/>
                <w:color w:val="000000"/>
                <w:sz w:val="24"/>
                <w:szCs w:val="24"/>
              </w:rPr>
              <w:t>There are national and/or sub-national policy initiatives and infrastructure development programmes in place to promote and support safe active travel to and from the workplace.</w:t>
            </w:r>
          </w:p>
        </w:tc>
      </w:tr>
      <w:tr w:rsidR="0047767E" w:rsidRPr="00FE2157" w14:paraId="4D3A0AE4" w14:textId="77777777" w:rsidTr="5BE48FCD">
        <w:tc>
          <w:tcPr>
            <w:tcW w:w="1980" w:type="dxa"/>
          </w:tcPr>
          <w:p w14:paraId="0F605CB8"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40148D5B" w14:textId="77777777" w:rsidR="001700D3" w:rsidRPr="00FE2157" w:rsidRDefault="00102529" w:rsidP="00890278">
            <w:pPr>
              <w:pStyle w:val="NoSpacing"/>
              <w:numPr>
                <w:ilvl w:val="0"/>
                <w:numId w:val="21"/>
              </w:numPr>
              <w:spacing w:line="276" w:lineRule="auto"/>
              <w:rPr>
                <w:rFonts w:ascii="Calibri" w:hAnsi="Calibri" w:cs="Calibri"/>
                <w:sz w:val="24"/>
                <w:szCs w:val="24"/>
              </w:rPr>
            </w:pPr>
            <w:r w:rsidRPr="00FE2157">
              <w:rPr>
                <w:rFonts w:ascii="Calibri" w:hAnsi="Calibri" w:cs="Calibri"/>
                <w:sz w:val="24"/>
                <w:szCs w:val="24"/>
              </w:rPr>
              <w:t>Includes standards for the public sector which promote and support safe active commuting to and from the workplace.</w:t>
            </w:r>
          </w:p>
          <w:p w14:paraId="7ED1AF2B" w14:textId="5EDF8595" w:rsidR="0047767E" w:rsidRPr="00FE2157" w:rsidRDefault="00102529" w:rsidP="00890278">
            <w:pPr>
              <w:pStyle w:val="NoSpacing"/>
              <w:numPr>
                <w:ilvl w:val="0"/>
                <w:numId w:val="21"/>
              </w:numPr>
              <w:spacing w:line="276" w:lineRule="auto"/>
              <w:rPr>
                <w:rFonts w:ascii="Calibri" w:hAnsi="Calibri" w:cs="Calibri"/>
                <w:sz w:val="24"/>
                <w:szCs w:val="24"/>
              </w:rPr>
            </w:pPr>
            <w:r w:rsidRPr="00FE2157">
              <w:rPr>
                <w:rFonts w:ascii="Calibri" w:hAnsi="Calibri" w:cs="Calibri"/>
                <w:sz w:val="24"/>
                <w:szCs w:val="24"/>
              </w:rPr>
              <w:t xml:space="preserve">Includes both public and private sector workplace settings. </w:t>
            </w:r>
          </w:p>
        </w:tc>
      </w:tr>
      <w:tr w:rsidR="0047767E" w:rsidRPr="00FE2157" w14:paraId="15228C26" w14:textId="77777777" w:rsidTr="5BE48FCD">
        <w:tc>
          <w:tcPr>
            <w:tcW w:w="1980" w:type="dxa"/>
          </w:tcPr>
          <w:p w14:paraId="46C0B9D9"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6AFC4761" w14:textId="27F8C91F" w:rsidR="00E003E1" w:rsidRPr="00FE2157" w:rsidRDefault="003661A2"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Netherlands</w:t>
            </w:r>
          </w:p>
          <w:p w14:paraId="7C652408" w14:textId="5E8851D4" w:rsidR="003661A2" w:rsidRPr="00FE2157" w:rsidRDefault="003661A2" w:rsidP="00890278">
            <w:pPr>
              <w:pStyle w:val="NoSpacing"/>
              <w:spacing w:line="276" w:lineRule="auto"/>
              <w:jc w:val="both"/>
              <w:rPr>
                <w:rFonts w:ascii="Calibri" w:hAnsi="Calibri" w:cs="Calibri"/>
                <w:sz w:val="24"/>
                <w:szCs w:val="24"/>
              </w:rPr>
            </w:pPr>
            <w:r w:rsidRPr="00FE2157">
              <w:rPr>
                <w:rFonts w:ascii="Calibri" w:hAnsi="Calibri" w:cs="Calibri"/>
                <w:sz w:val="24"/>
                <w:szCs w:val="24"/>
              </w:rPr>
              <w:t>The work-related expenses scheme (</w:t>
            </w:r>
            <w:proofErr w:type="spellStart"/>
            <w:r w:rsidRPr="00FE2157">
              <w:rPr>
                <w:rFonts w:ascii="Calibri" w:hAnsi="Calibri" w:cs="Calibri"/>
                <w:sz w:val="24"/>
                <w:szCs w:val="24"/>
              </w:rPr>
              <w:t>Wekkostenregeling</w:t>
            </w:r>
            <w:proofErr w:type="spellEnd"/>
            <w:r w:rsidRPr="00FE2157">
              <w:rPr>
                <w:rFonts w:ascii="Calibri" w:hAnsi="Calibri" w:cs="Calibri"/>
                <w:sz w:val="24"/>
                <w:szCs w:val="24"/>
              </w:rPr>
              <w:t>) allows employers to provide a tax-free travel allowance provided the allowance is less than 1.5% of salary costs</w:t>
            </w:r>
            <w:r w:rsidR="00900AF1" w:rsidRPr="00FE2157">
              <w:rPr>
                <w:rFonts w:ascii="Calibri" w:hAnsi="Calibri" w:cs="Calibri"/>
                <w:sz w:val="24"/>
                <w:szCs w:val="24"/>
              </w:rPr>
              <w:t xml:space="preserve"> (KING Software, 2021)</w:t>
            </w:r>
            <w:r w:rsidRPr="00FE2157">
              <w:rPr>
                <w:rFonts w:ascii="Calibri" w:hAnsi="Calibri" w:cs="Calibri"/>
                <w:sz w:val="24"/>
                <w:szCs w:val="24"/>
              </w:rPr>
              <w:t>.</w:t>
            </w:r>
          </w:p>
          <w:p w14:paraId="3C55FFAD" w14:textId="77777777" w:rsidR="003661A2" w:rsidRPr="00FE2157" w:rsidRDefault="003661A2" w:rsidP="00890278">
            <w:pPr>
              <w:pStyle w:val="NoSpacing"/>
              <w:spacing w:line="276" w:lineRule="auto"/>
              <w:jc w:val="both"/>
              <w:rPr>
                <w:rFonts w:ascii="Calibri" w:hAnsi="Calibri" w:cs="Calibri"/>
                <w:sz w:val="24"/>
                <w:szCs w:val="24"/>
              </w:rPr>
            </w:pPr>
          </w:p>
          <w:p w14:paraId="6AA69EAF" w14:textId="18ADF8B1" w:rsidR="00516744" w:rsidRPr="00FE2157" w:rsidRDefault="32139D71" w:rsidP="00890278">
            <w:pPr>
              <w:pStyle w:val="NoSpacing"/>
              <w:spacing w:line="276" w:lineRule="auto"/>
              <w:jc w:val="both"/>
              <w:rPr>
                <w:rFonts w:ascii="Calibri" w:hAnsi="Calibri" w:cs="Calibri"/>
                <w:sz w:val="24"/>
                <w:szCs w:val="24"/>
              </w:rPr>
            </w:pPr>
            <w:r w:rsidRPr="5BE48FCD">
              <w:rPr>
                <w:rFonts w:ascii="Calibri" w:hAnsi="Calibri" w:cs="Calibri"/>
                <w:b/>
                <w:bCs/>
                <w:sz w:val="24"/>
                <w:szCs w:val="24"/>
              </w:rPr>
              <w:t>United States, Massachusetts:</w:t>
            </w:r>
            <w:r w:rsidRPr="5BE48FCD">
              <w:rPr>
                <w:rFonts w:ascii="Calibri" w:hAnsi="Calibri" w:cs="Calibri"/>
                <w:sz w:val="24"/>
                <w:szCs w:val="24"/>
              </w:rPr>
              <w:t xml:space="preserve"> Massachusetts wellness tax credit</w:t>
            </w:r>
            <w:r w:rsidR="70EAC09F" w:rsidRPr="5BE48FCD">
              <w:rPr>
                <w:rFonts w:ascii="Calibri" w:hAnsi="Calibri" w:cs="Calibri"/>
                <w:sz w:val="24"/>
                <w:szCs w:val="24"/>
              </w:rPr>
              <w:t xml:space="preserve">. </w:t>
            </w:r>
            <w:r w:rsidR="51E2EFB9" w:rsidRPr="5BE48FCD">
              <w:rPr>
                <w:rFonts w:ascii="Calibri" w:hAnsi="Calibri" w:cs="Calibri"/>
                <w:sz w:val="24"/>
                <w:szCs w:val="24"/>
              </w:rPr>
              <w:t xml:space="preserve"> Businesses with 200 employees or fewer may apply for a tax credit for wellness programmes.  The tax credit is valued at up to 25% of the cost of implementing the programme</w:t>
            </w:r>
            <w:r w:rsidR="4ED79E68" w:rsidRPr="5BE48FCD">
              <w:rPr>
                <w:rFonts w:ascii="Calibri" w:hAnsi="Calibri" w:cs="Calibri"/>
                <w:sz w:val="24"/>
                <w:szCs w:val="24"/>
              </w:rPr>
              <w:t xml:space="preserve"> (Massachusetts Department of Public Health, 2021)</w:t>
            </w:r>
          </w:p>
        </w:tc>
      </w:tr>
      <w:tr w:rsidR="0047767E" w:rsidRPr="00FE2157" w14:paraId="0BA5667D" w14:textId="77777777" w:rsidTr="5BE48FCD">
        <w:tc>
          <w:tcPr>
            <w:tcW w:w="1980" w:type="dxa"/>
          </w:tcPr>
          <w:p w14:paraId="696748D9" w14:textId="77777777" w:rsidR="0047767E" w:rsidRPr="00FE2157" w:rsidRDefault="0047767E"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22325212" w14:textId="085824B4" w:rsidR="00F15FE2" w:rsidRDefault="00F15FE2" w:rsidP="00890278">
            <w:pPr>
              <w:pStyle w:val="NoSpacing"/>
              <w:spacing w:line="276" w:lineRule="auto"/>
              <w:jc w:val="both"/>
              <w:rPr>
                <w:rFonts w:ascii="Calibri" w:hAnsi="Calibri" w:cs="Calibri"/>
                <w:b/>
                <w:bCs/>
                <w:sz w:val="24"/>
                <w:szCs w:val="24"/>
              </w:rPr>
            </w:pPr>
            <w:r>
              <w:rPr>
                <w:rFonts w:ascii="Calibri" w:hAnsi="Calibri" w:cs="Calibri"/>
                <w:b/>
                <w:bCs/>
                <w:sz w:val="24"/>
                <w:szCs w:val="24"/>
              </w:rPr>
              <w:t>WHO</w:t>
            </w:r>
          </w:p>
          <w:p w14:paraId="7F8339AD" w14:textId="77777777" w:rsidR="00F15FE2" w:rsidRDefault="00F15FE2"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Physical activity strategy for the WHO European Region 2016–2025</w:t>
            </w:r>
          </w:p>
          <w:p w14:paraId="6848AA71" w14:textId="19A66D48" w:rsidR="00F15FE2" w:rsidRDefault="00F15FE2" w:rsidP="00890278">
            <w:pPr>
              <w:pStyle w:val="NoSpacing"/>
              <w:spacing w:line="276" w:lineRule="auto"/>
              <w:jc w:val="both"/>
              <w:rPr>
                <w:rFonts w:ascii="Calibri" w:hAnsi="Calibri" w:cs="Calibri"/>
                <w:sz w:val="24"/>
                <w:szCs w:val="24"/>
              </w:rPr>
            </w:pPr>
            <w:r w:rsidRPr="00D0206C">
              <w:rPr>
                <w:rFonts w:ascii="Calibri" w:hAnsi="Calibri" w:cs="Calibri"/>
                <w:sz w:val="24"/>
                <w:szCs w:val="24"/>
              </w:rPr>
              <w:t>Objective 3.2</w:t>
            </w:r>
            <w:r>
              <w:rPr>
                <w:rFonts w:ascii="Calibri" w:hAnsi="Calibri" w:cs="Calibri"/>
                <w:sz w:val="24"/>
                <w:szCs w:val="24"/>
              </w:rPr>
              <w:t>:</w:t>
            </w:r>
            <w:r w:rsidRPr="00D0206C">
              <w:rPr>
                <w:rFonts w:ascii="Calibri" w:hAnsi="Calibri" w:cs="Calibri"/>
                <w:sz w:val="24"/>
                <w:szCs w:val="24"/>
              </w:rPr>
              <w:t xml:space="preserve"> </w:t>
            </w:r>
            <w:r>
              <w:rPr>
                <w:rFonts w:ascii="Calibri" w:hAnsi="Calibri" w:cs="Calibri"/>
                <w:sz w:val="24"/>
                <w:szCs w:val="24"/>
              </w:rPr>
              <w:t>“</w:t>
            </w:r>
            <w:r w:rsidRPr="00D0206C">
              <w:rPr>
                <w:rFonts w:ascii="Calibri" w:hAnsi="Calibri" w:cs="Calibri"/>
                <w:sz w:val="24"/>
                <w:szCs w:val="24"/>
              </w:rPr>
              <w:t>Provide opportunities and counselling for physical activity at</w:t>
            </w:r>
            <w:r>
              <w:rPr>
                <w:rFonts w:ascii="Calibri" w:hAnsi="Calibri" w:cs="Calibri"/>
                <w:sz w:val="24"/>
                <w:szCs w:val="24"/>
              </w:rPr>
              <w:t xml:space="preserve"> </w:t>
            </w:r>
            <w:r w:rsidRPr="00D0206C">
              <w:rPr>
                <w:rFonts w:ascii="Calibri" w:hAnsi="Calibri" w:cs="Calibri"/>
                <w:sz w:val="24"/>
                <w:szCs w:val="24"/>
              </w:rPr>
              <w:t>the workplace</w:t>
            </w:r>
            <w:r>
              <w:rPr>
                <w:rFonts w:ascii="Calibri" w:hAnsi="Calibri" w:cs="Calibri"/>
                <w:sz w:val="24"/>
                <w:szCs w:val="24"/>
              </w:rPr>
              <w:t xml:space="preserve">. </w:t>
            </w:r>
            <w:r w:rsidRPr="00D0206C">
              <w:rPr>
                <w:rFonts w:ascii="Calibri" w:hAnsi="Calibri" w:cs="Calibri"/>
                <w:sz w:val="24"/>
                <w:szCs w:val="24"/>
              </w:rPr>
              <w:t>Member States should consider adopting appropriate measures to promote active commuting and the use of</w:t>
            </w:r>
            <w:r>
              <w:rPr>
                <w:rFonts w:ascii="Calibri" w:hAnsi="Calibri" w:cs="Calibri"/>
                <w:sz w:val="24"/>
                <w:szCs w:val="24"/>
              </w:rPr>
              <w:t xml:space="preserve"> </w:t>
            </w:r>
            <w:r w:rsidRPr="00D0206C">
              <w:rPr>
                <w:rFonts w:ascii="Calibri" w:hAnsi="Calibri" w:cs="Calibri"/>
                <w:sz w:val="24"/>
                <w:szCs w:val="24"/>
              </w:rPr>
              <w:t xml:space="preserve">public transport to travel to work. The measures could include </w:t>
            </w:r>
            <w:r w:rsidRPr="00D0206C">
              <w:rPr>
                <w:rFonts w:ascii="Calibri" w:hAnsi="Calibri" w:cs="Calibri"/>
                <w:sz w:val="24"/>
                <w:szCs w:val="24"/>
              </w:rPr>
              <w:lastRenderedPageBreak/>
              <w:t>regulations, guidelines or financial incentives for</w:t>
            </w:r>
            <w:r>
              <w:rPr>
                <w:rFonts w:ascii="Calibri" w:hAnsi="Calibri" w:cs="Calibri"/>
                <w:sz w:val="24"/>
                <w:szCs w:val="24"/>
              </w:rPr>
              <w:t xml:space="preserve"> </w:t>
            </w:r>
            <w:r w:rsidRPr="00D0206C">
              <w:rPr>
                <w:rFonts w:ascii="Calibri" w:hAnsi="Calibri" w:cs="Calibri"/>
                <w:sz w:val="24"/>
                <w:szCs w:val="24"/>
              </w:rPr>
              <w:t>companies with regard to cycle racks, changing rooms, showers and adequate public transport options</w:t>
            </w:r>
            <w:r>
              <w:rPr>
                <w:rFonts w:ascii="Calibri" w:hAnsi="Calibri" w:cs="Calibri"/>
                <w:sz w:val="24"/>
                <w:szCs w:val="24"/>
              </w:rPr>
              <w:t>” [</w:t>
            </w:r>
            <w:proofErr w:type="gramStart"/>
            <w:r>
              <w:rPr>
                <w:rFonts w:ascii="Calibri" w:hAnsi="Calibri" w:cs="Calibri"/>
                <w:sz w:val="24"/>
                <w:szCs w:val="24"/>
              </w:rPr>
              <w:t>…]</w:t>
            </w:r>
            <w:r w:rsidR="00887CDE">
              <w:rPr>
                <w:rFonts w:ascii="Calibri" w:hAnsi="Calibri" w:cs="Calibri"/>
                <w:sz w:val="24"/>
                <w:szCs w:val="24"/>
              </w:rPr>
              <w:t>(</w:t>
            </w:r>
            <w:proofErr w:type="gramEnd"/>
            <w:r w:rsidR="00887CDE">
              <w:rPr>
                <w:rFonts w:ascii="Calibri" w:hAnsi="Calibri" w:cs="Calibri"/>
                <w:sz w:val="24"/>
                <w:szCs w:val="24"/>
              </w:rPr>
              <w:t>WHOROE, 2016)</w:t>
            </w:r>
            <w:r w:rsidRPr="00D0206C">
              <w:rPr>
                <w:rFonts w:ascii="Calibri" w:hAnsi="Calibri" w:cs="Calibri"/>
                <w:sz w:val="24"/>
                <w:szCs w:val="24"/>
              </w:rPr>
              <w:t>.</w:t>
            </w:r>
          </w:p>
          <w:p w14:paraId="46BF8FFC" w14:textId="77777777" w:rsidR="00F15FE2" w:rsidRDefault="00F15FE2" w:rsidP="00890278">
            <w:pPr>
              <w:pStyle w:val="NoSpacing"/>
              <w:spacing w:line="276" w:lineRule="auto"/>
              <w:jc w:val="both"/>
              <w:rPr>
                <w:rFonts w:ascii="Calibri" w:hAnsi="Calibri" w:cs="Calibri"/>
                <w:sz w:val="24"/>
                <w:szCs w:val="24"/>
              </w:rPr>
            </w:pPr>
          </w:p>
          <w:p w14:paraId="3E0395B5" w14:textId="77777777" w:rsidR="00F15FE2" w:rsidRDefault="00F15FE2" w:rsidP="00890278">
            <w:pPr>
              <w:pStyle w:val="NoSpacing"/>
              <w:spacing w:line="276" w:lineRule="auto"/>
              <w:jc w:val="both"/>
              <w:rPr>
                <w:rFonts w:ascii="Calibri" w:hAnsi="Calibri" w:cs="Calibri"/>
                <w:b/>
                <w:bCs/>
                <w:sz w:val="24"/>
                <w:szCs w:val="24"/>
              </w:rPr>
            </w:pPr>
            <w:r>
              <w:rPr>
                <w:rFonts w:ascii="Calibri" w:hAnsi="Calibri" w:cs="Calibri"/>
                <w:b/>
                <w:bCs/>
                <w:sz w:val="24"/>
                <w:szCs w:val="24"/>
              </w:rPr>
              <w:t>EU</w:t>
            </w:r>
          </w:p>
          <w:p w14:paraId="2A930E75" w14:textId="77777777" w:rsidR="00F15FE2" w:rsidRPr="00C820A4" w:rsidRDefault="00F15FE2" w:rsidP="00890278">
            <w:pPr>
              <w:pStyle w:val="NoSpacing"/>
              <w:spacing w:line="276" w:lineRule="auto"/>
              <w:jc w:val="both"/>
              <w:rPr>
                <w:rFonts w:ascii="Calibri" w:hAnsi="Calibri" w:cs="Calibri"/>
                <w:b/>
                <w:bCs/>
                <w:sz w:val="24"/>
                <w:szCs w:val="24"/>
              </w:rPr>
            </w:pPr>
            <w:r w:rsidRPr="00C820A4">
              <w:rPr>
                <w:rFonts w:ascii="Calibri" w:hAnsi="Calibri" w:cs="Calibri"/>
                <w:b/>
                <w:bCs/>
                <w:sz w:val="24"/>
                <w:szCs w:val="24"/>
              </w:rPr>
              <w:t>2013 Council recommendations</w:t>
            </w:r>
          </w:p>
          <w:p w14:paraId="7198BD5C" w14:textId="593A3046" w:rsidR="003F280E" w:rsidRPr="00FE2157" w:rsidRDefault="00F15FE2" w:rsidP="00890278">
            <w:pPr>
              <w:pStyle w:val="NoSpacing"/>
              <w:spacing w:line="276" w:lineRule="auto"/>
              <w:jc w:val="both"/>
              <w:rPr>
                <w:rFonts w:ascii="Calibri" w:hAnsi="Calibri" w:cs="Calibri"/>
                <w:sz w:val="24"/>
                <w:szCs w:val="24"/>
              </w:rPr>
            </w:pPr>
            <w:r>
              <w:rPr>
                <w:rFonts w:ascii="Calibri" w:hAnsi="Calibri" w:cs="Calibri"/>
                <w:sz w:val="24"/>
                <w:szCs w:val="24"/>
              </w:rPr>
              <w:t xml:space="preserve">Indicator 19: </w:t>
            </w:r>
            <w:r w:rsidRPr="00553F39">
              <w:rPr>
                <w:rFonts w:ascii="Calibri" w:hAnsi="Calibri" w:cs="Calibri"/>
                <w:sz w:val="24"/>
                <w:szCs w:val="24"/>
              </w:rPr>
              <w:t>Schemes to promote active travel to work</w:t>
            </w:r>
            <w:r>
              <w:rPr>
                <w:rFonts w:ascii="Calibri" w:hAnsi="Calibri" w:cs="Calibri"/>
                <w:sz w:val="24"/>
                <w:szCs w:val="24"/>
              </w:rPr>
              <w:t xml:space="preserve">. </w:t>
            </w:r>
            <w:r w:rsidRPr="00553F39">
              <w:rPr>
                <w:rFonts w:ascii="Calibri" w:hAnsi="Calibri" w:cs="Calibri"/>
                <w:sz w:val="24"/>
                <w:szCs w:val="24"/>
              </w:rPr>
              <w:t xml:space="preserve">Existence of a national or sub-national (where relevant) incentive scheme for companies to promote physical activity at the </w:t>
            </w:r>
            <w:r w:rsidR="00CB075B" w:rsidRPr="00553F39">
              <w:rPr>
                <w:rFonts w:ascii="Calibri" w:hAnsi="Calibri" w:cs="Calibri"/>
                <w:sz w:val="24"/>
                <w:szCs w:val="24"/>
              </w:rPr>
              <w:t>workplace</w:t>
            </w:r>
            <w:r w:rsidRPr="00553F39">
              <w:rPr>
                <w:rFonts w:ascii="Calibri" w:hAnsi="Calibri" w:cs="Calibri"/>
                <w:sz w:val="24"/>
                <w:szCs w:val="24"/>
              </w:rPr>
              <w:t xml:space="preserve"> (</w:t>
            </w:r>
            <w:proofErr w:type="gramStart"/>
            <w:r w:rsidRPr="00553F39">
              <w:rPr>
                <w:rFonts w:ascii="Calibri" w:hAnsi="Calibri" w:cs="Calibri"/>
                <w:sz w:val="24"/>
                <w:szCs w:val="24"/>
              </w:rPr>
              <w:t>e.g.</w:t>
            </w:r>
            <w:proofErr w:type="gramEnd"/>
            <w:r w:rsidRPr="00553F39">
              <w:rPr>
                <w:rFonts w:ascii="Calibri" w:hAnsi="Calibri" w:cs="Calibri"/>
                <w:sz w:val="24"/>
                <w:szCs w:val="24"/>
              </w:rPr>
              <w:t xml:space="preserve"> gyms, showers, walking stairs etc.)</w:t>
            </w:r>
            <w:r w:rsidR="00887CDE">
              <w:rPr>
                <w:rFonts w:ascii="Calibri" w:hAnsi="Calibri" w:cs="Calibri"/>
                <w:sz w:val="24"/>
                <w:szCs w:val="24"/>
              </w:rPr>
              <w:t xml:space="preserve"> (Council of the European Union, 2013)</w:t>
            </w:r>
            <w:r>
              <w:rPr>
                <w:rFonts w:ascii="Calibri" w:hAnsi="Calibri" w:cs="Calibri"/>
                <w:sz w:val="24"/>
                <w:szCs w:val="24"/>
              </w:rPr>
              <w:t>.</w:t>
            </w:r>
          </w:p>
        </w:tc>
      </w:tr>
      <w:tr w:rsidR="0047767E" w:rsidRPr="00FE2157" w14:paraId="23D121C5" w14:textId="77777777" w:rsidTr="5BE48FCD">
        <w:tc>
          <w:tcPr>
            <w:tcW w:w="1980" w:type="dxa"/>
          </w:tcPr>
          <w:p w14:paraId="63598AD2"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7229" w:type="dxa"/>
          </w:tcPr>
          <w:p w14:paraId="1CD384C8" w14:textId="77777777" w:rsidR="0047767E" w:rsidRPr="00FE2157" w:rsidRDefault="00352B32"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Ireland</w:t>
            </w:r>
          </w:p>
          <w:p w14:paraId="122001CC" w14:textId="438157FF" w:rsidR="00333F6A" w:rsidRPr="00890278" w:rsidRDefault="00333F6A" w:rsidP="00890278">
            <w:pPr>
              <w:pStyle w:val="NormalWeb"/>
              <w:shd w:val="clear" w:color="auto" w:fill="FFFFFF"/>
              <w:spacing w:before="0" w:beforeAutospacing="0" w:after="0" w:afterAutospacing="0" w:line="276" w:lineRule="auto"/>
              <w:jc w:val="both"/>
              <w:rPr>
                <w:rFonts w:ascii="Calibri" w:hAnsi="Calibri" w:cs="Calibri"/>
              </w:rPr>
            </w:pPr>
            <w:r w:rsidRPr="00890278">
              <w:rPr>
                <w:rFonts w:ascii="Calibri" w:hAnsi="Calibri" w:cs="Calibri"/>
                <w:b/>
                <w:bCs/>
              </w:rPr>
              <w:t>Cycle to work scheme  </w:t>
            </w:r>
          </w:p>
          <w:p w14:paraId="70F1B218" w14:textId="47B50EC5" w:rsidR="00333F6A" w:rsidRPr="00890278" w:rsidRDefault="00333F6A" w:rsidP="00890278">
            <w:pPr>
              <w:shd w:val="clear" w:color="auto" w:fill="FFFFFF" w:themeFill="background1"/>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Under the cycle to work scheme, an employer can purchase a new bicycle and cycling accessories (up to a value of €1250) for their employee (Citizens Information, 2021</w:t>
            </w:r>
            <w:r w:rsidR="0082073C">
              <w:rPr>
                <w:rFonts w:ascii="Calibri" w:eastAsia="Times New Roman" w:hAnsi="Calibri" w:cs="Calibri"/>
                <w:sz w:val="24"/>
                <w:szCs w:val="24"/>
                <w:lang w:eastAsia="en-IE"/>
              </w:rPr>
              <w:t>b</w:t>
            </w:r>
            <w:r w:rsidRPr="00890278">
              <w:rPr>
                <w:rFonts w:ascii="Calibri" w:eastAsia="Times New Roman" w:hAnsi="Calibri" w:cs="Calibri"/>
                <w:sz w:val="24"/>
                <w:szCs w:val="24"/>
                <w:lang w:eastAsia="en-IE"/>
              </w:rPr>
              <w:t>). The employee repays the employer for the cost of the equipment in instalments deducted from their salary. Tax, Universal Social Care (USC) or Pay Related Social Insurance (PRSI) are applied to an employee’s salary after the deduction has been applied. This means that the employee is taxed on lower proportion of their total income (Revenue Commissioners, 2021).</w:t>
            </w:r>
          </w:p>
          <w:p w14:paraId="034A2B66" w14:textId="77777777" w:rsidR="00333F6A" w:rsidRPr="00890278" w:rsidRDefault="00333F6A"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 </w:t>
            </w:r>
          </w:p>
          <w:p w14:paraId="4F6F9217" w14:textId="77777777" w:rsidR="00333F6A" w:rsidRPr="00890278" w:rsidRDefault="00333F6A"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b/>
                <w:bCs/>
                <w:sz w:val="24"/>
                <w:szCs w:val="24"/>
                <w:lang w:eastAsia="en-IE"/>
              </w:rPr>
              <w:t>Smarter Travel Workplace  </w:t>
            </w:r>
          </w:p>
          <w:p w14:paraId="7D2F8A14" w14:textId="09CECD0C" w:rsidR="00795F50" w:rsidRPr="00FE2157" w:rsidRDefault="00333F6A" w:rsidP="00890278">
            <w:pPr>
              <w:spacing w:line="276" w:lineRule="auto"/>
              <w:jc w:val="both"/>
              <w:rPr>
                <w:rFonts w:ascii="Calibri" w:hAnsi="Calibri" w:cs="Calibri"/>
                <w:sz w:val="24"/>
                <w:szCs w:val="24"/>
              </w:rPr>
            </w:pPr>
            <w:r w:rsidRPr="00890278">
              <w:rPr>
                <w:rFonts w:ascii="Calibri" w:eastAsia="Times New Roman" w:hAnsi="Calibri" w:cs="Calibri"/>
                <w:sz w:val="24"/>
                <w:szCs w:val="24"/>
                <w:lang w:eastAsia="en-IE"/>
              </w:rPr>
              <w:t>Action 8 of the Smarter Travel Policy (STP) commits the Government of Ireland to require all organisations with over 100 staff to implement workplace travel plans. This requirement led to the Smarter Travel Workplace programme. According to a report compiled by the department with responsibility for transport, Smarter Travel Workplaces engaged with 97 larger employers with 105 000 employees in 2018 (Department of Transport, Tourism and Sport and Department of Environment, Community and Local Government, 2019c). </w:t>
            </w:r>
          </w:p>
        </w:tc>
      </w:tr>
    </w:tbl>
    <w:p w14:paraId="5B925FF1" w14:textId="1E2CCDB6" w:rsidR="0047767E" w:rsidRPr="00FE2157" w:rsidRDefault="0047767E" w:rsidP="00890278">
      <w:pPr>
        <w:spacing w:line="276" w:lineRule="auto"/>
        <w:rPr>
          <w:rFonts w:ascii="Calibri" w:hAnsi="Calibri" w:cs="Calibri"/>
          <w:sz w:val="24"/>
          <w:szCs w:val="24"/>
        </w:rPr>
      </w:pPr>
    </w:p>
    <w:tbl>
      <w:tblPr>
        <w:tblStyle w:val="TableGrid"/>
        <w:tblW w:w="9209" w:type="dxa"/>
        <w:tblLayout w:type="fixed"/>
        <w:tblLook w:val="04A0" w:firstRow="1" w:lastRow="0" w:firstColumn="1" w:lastColumn="0" w:noHBand="0" w:noVBand="1"/>
      </w:tblPr>
      <w:tblGrid>
        <w:gridCol w:w="1980"/>
        <w:gridCol w:w="7229"/>
      </w:tblGrid>
      <w:tr w:rsidR="0047767E" w:rsidRPr="00FE2157" w14:paraId="481BB14A" w14:textId="77777777" w:rsidTr="2FF296A4">
        <w:tc>
          <w:tcPr>
            <w:tcW w:w="9209" w:type="dxa"/>
            <w:gridSpan w:val="2"/>
            <w:shd w:val="clear" w:color="auto" w:fill="A8D08D" w:themeFill="accent6" w:themeFillTint="99"/>
          </w:tcPr>
          <w:p w14:paraId="1FA09D55" w14:textId="70B70AC3" w:rsidR="0047767E" w:rsidRPr="00FE2157" w:rsidRDefault="0047767E"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W02</w:t>
            </w:r>
          </w:p>
          <w:p w14:paraId="6FC08783" w14:textId="1F1318F3" w:rsidR="0047767E" w:rsidRPr="00FE2157" w:rsidRDefault="007E07D5" w:rsidP="00890278">
            <w:pPr>
              <w:pStyle w:val="NoSpacing"/>
              <w:spacing w:line="276" w:lineRule="auto"/>
              <w:jc w:val="both"/>
              <w:rPr>
                <w:rFonts w:ascii="Calibri" w:hAnsi="Calibri" w:cs="Calibri"/>
                <w:b/>
                <w:bCs/>
                <w:sz w:val="24"/>
                <w:szCs w:val="24"/>
              </w:rPr>
            </w:pPr>
            <w:r w:rsidRPr="007E07D5">
              <w:rPr>
                <w:rFonts w:ascii="Calibri" w:hAnsi="Calibri" w:cs="Calibri"/>
                <w:b/>
                <w:bCs/>
                <w:color w:val="000000"/>
                <w:sz w:val="24"/>
                <w:szCs w:val="24"/>
              </w:rPr>
              <w:t>There are concepts and regulations for buildings, plots and the environment in place that promote and support employers to create physically active workplace environments through building design and provision of adequate facilities (both indoor and outdoor).</w:t>
            </w:r>
          </w:p>
        </w:tc>
      </w:tr>
      <w:tr w:rsidR="0047767E" w:rsidRPr="00FE2157" w14:paraId="013069A0" w14:textId="77777777" w:rsidTr="2FF296A4">
        <w:tc>
          <w:tcPr>
            <w:tcW w:w="1980" w:type="dxa"/>
          </w:tcPr>
          <w:p w14:paraId="696D31BB"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7DE9D5EF" w14:textId="77777777" w:rsidR="0047767E" w:rsidRPr="00FE2157" w:rsidRDefault="00251C3B" w:rsidP="00890278">
            <w:pPr>
              <w:pStyle w:val="NoSpacing"/>
              <w:numPr>
                <w:ilvl w:val="0"/>
                <w:numId w:val="20"/>
              </w:numPr>
              <w:spacing w:line="276" w:lineRule="auto"/>
              <w:rPr>
                <w:rFonts w:ascii="Calibri" w:hAnsi="Calibri" w:cs="Calibri"/>
                <w:sz w:val="24"/>
                <w:szCs w:val="24"/>
              </w:rPr>
            </w:pPr>
            <w:r w:rsidRPr="00FE2157">
              <w:rPr>
                <w:rFonts w:ascii="Calibri" w:hAnsi="Calibri" w:cs="Calibri"/>
                <w:sz w:val="24"/>
                <w:szCs w:val="24"/>
              </w:rPr>
              <w:t>Includes policies and regulations which promote and support employers (both public and private) to create a physically active environment.</w:t>
            </w:r>
          </w:p>
          <w:p w14:paraId="1D19C893" w14:textId="60025FAA" w:rsidR="001700D3" w:rsidRPr="00FE2157" w:rsidRDefault="3106FA03" w:rsidP="00890278">
            <w:pPr>
              <w:pStyle w:val="NoSpacing"/>
              <w:numPr>
                <w:ilvl w:val="0"/>
                <w:numId w:val="20"/>
              </w:numPr>
              <w:spacing w:line="276" w:lineRule="auto"/>
              <w:rPr>
                <w:rFonts w:ascii="Calibri" w:hAnsi="Calibri" w:cs="Calibri"/>
                <w:sz w:val="24"/>
                <w:szCs w:val="24"/>
              </w:rPr>
            </w:pPr>
            <w:r w:rsidRPr="2FF296A4">
              <w:rPr>
                <w:rFonts w:ascii="Calibri" w:hAnsi="Calibri" w:cs="Calibri"/>
                <w:sz w:val="24"/>
                <w:szCs w:val="24"/>
              </w:rPr>
              <w:t>Facilities includes building features that support physical activity (</w:t>
            </w:r>
            <w:proofErr w:type="gramStart"/>
            <w:r w:rsidRPr="2FF296A4">
              <w:rPr>
                <w:rFonts w:ascii="Calibri" w:hAnsi="Calibri" w:cs="Calibri"/>
                <w:sz w:val="24"/>
                <w:szCs w:val="24"/>
              </w:rPr>
              <w:t>e.g.</w:t>
            </w:r>
            <w:proofErr w:type="gramEnd"/>
            <w:r w:rsidRPr="2FF296A4">
              <w:rPr>
                <w:rFonts w:ascii="Calibri" w:hAnsi="Calibri" w:cs="Calibri"/>
                <w:sz w:val="24"/>
                <w:szCs w:val="24"/>
              </w:rPr>
              <w:t xml:space="preserve"> showers, bicycle rakes).</w:t>
            </w:r>
          </w:p>
        </w:tc>
      </w:tr>
      <w:tr w:rsidR="0047767E" w:rsidRPr="00FE2157" w14:paraId="5DA62FB5" w14:textId="77777777" w:rsidTr="2FF296A4">
        <w:tc>
          <w:tcPr>
            <w:tcW w:w="1980" w:type="dxa"/>
          </w:tcPr>
          <w:p w14:paraId="3950D7C6"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International best practice examples (benchmarks)</w:t>
            </w:r>
          </w:p>
        </w:tc>
        <w:tc>
          <w:tcPr>
            <w:tcW w:w="7229" w:type="dxa"/>
          </w:tcPr>
          <w:p w14:paraId="3113E61E" w14:textId="0C9489F8" w:rsidR="003661A2" w:rsidRPr="00FE2157" w:rsidRDefault="003661A2"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USA</w:t>
            </w:r>
            <w:r w:rsidR="00E003E1" w:rsidRPr="00FE2157">
              <w:rPr>
                <w:rFonts w:ascii="Calibri" w:hAnsi="Calibri" w:cs="Calibri"/>
                <w:b/>
                <w:bCs/>
                <w:sz w:val="24"/>
                <w:szCs w:val="24"/>
              </w:rPr>
              <w:t>, New York</w:t>
            </w:r>
          </w:p>
          <w:p w14:paraId="636FCFCF" w14:textId="06886711" w:rsidR="003661A2" w:rsidRPr="00FE2157" w:rsidRDefault="003661A2" w:rsidP="00890278">
            <w:pPr>
              <w:pStyle w:val="NoSpacing"/>
              <w:spacing w:line="276" w:lineRule="auto"/>
              <w:jc w:val="both"/>
              <w:rPr>
                <w:rFonts w:ascii="Calibri" w:hAnsi="Calibri" w:cs="Calibri"/>
                <w:sz w:val="24"/>
                <w:szCs w:val="24"/>
              </w:rPr>
            </w:pPr>
            <w:r w:rsidRPr="00FE2157">
              <w:rPr>
                <w:rFonts w:ascii="Calibri" w:hAnsi="Calibri" w:cs="Calibri"/>
                <w:sz w:val="24"/>
                <w:szCs w:val="24"/>
              </w:rPr>
              <w:t xml:space="preserve">Though not a regulation, the active living guidelines were developed with city agencies </w:t>
            </w:r>
            <w:r w:rsidR="001C0C20" w:rsidRPr="00FE2157">
              <w:rPr>
                <w:rFonts w:ascii="Calibri" w:hAnsi="Calibri" w:cs="Calibri"/>
                <w:sz w:val="24"/>
                <w:szCs w:val="24"/>
              </w:rPr>
              <w:t xml:space="preserve">(Bloomberg </w:t>
            </w:r>
            <w:r w:rsidR="001C0C20" w:rsidRPr="00FE2157">
              <w:rPr>
                <w:rFonts w:ascii="Calibri" w:hAnsi="Calibri" w:cs="Calibri"/>
                <w:i/>
                <w:iCs/>
                <w:sz w:val="24"/>
                <w:szCs w:val="24"/>
              </w:rPr>
              <w:t>et al.,</w:t>
            </w:r>
            <w:r w:rsidR="001C0C20" w:rsidRPr="00FE2157">
              <w:rPr>
                <w:rFonts w:ascii="Calibri" w:hAnsi="Calibri" w:cs="Calibri"/>
                <w:sz w:val="24"/>
                <w:szCs w:val="24"/>
              </w:rPr>
              <w:t xml:space="preserve"> 2010)</w:t>
            </w:r>
          </w:p>
          <w:p w14:paraId="6D7286B1" w14:textId="6A78A30C" w:rsidR="0047767E" w:rsidRPr="00FE2157" w:rsidRDefault="0047767E" w:rsidP="00890278">
            <w:pPr>
              <w:pStyle w:val="NoSpacing"/>
              <w:spacing w:line="276" w:lineRule="auto"/>
              <w:jc w:val="both"/>
              <w:rPr>
                <w:rFonts w:ascii="Calibri" w:hAnsi="Calibri" w:cs="Calibri"/>
                <w:sz w:val="24"/>
                <w:szCs w:val="24"/>
              </w:rPr>
            </w:pPr>
          </w:p>
        </w:tc>
      </w:tr>
      <w:tr w:rsidR="0047767E" w:rsidRPr="00FE2157" w14:paraId="37DB8B9A" w14:textId="77777777" w:rsidTr="2FF296A4">
        <w:tc>
          <w:tcPr>
            <w:tcW w:w="1980" w:type="dxa"/>
          </w:tcPr>
          <w:p w14:paraId="4B8112E3" w14:textId="77777777" w:rsidR="0047767E" w:rsidRPr="00FE2157" w:rsidRDefault="0047767E"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13BE2467" w14:textId="77777777" w:rsidR="00F15FE2" w:rsidRPr="00D87ECD" w:rsidRDefault="00F15FE2"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w:t>
            </w:r>
          </w:p>
          <w:p w14:paraId="0087486E" w14:textId="77777777" w:rsidR="00F15FE2" w:rsidRPr="00D87ECD" w:rsidRDefault="00F15FE2"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60F26299" w14:textId="77777777" w:rsidR="00F15FE2" w:rsidRDefault="00F15FE2" w:rsidP="00890278">
            <w:pPr>
              <w:pStyle w:val="NoSpacing"/>
              <w:spacing w:line="276" w:lineRule="auto"/>
              <w:jc w:val="both"/>
              <w:rPr>
                <w:rFonts w:ascii="Calibri" w:hAnsi="Calibri" w:cs="Calibri"/>
                <w:sz w:val="24"/>
                <w:szCs w:val="24"/>
              </w:rPr>
            </w:pPr>
            <w:r w:rsidRPr="00802CC2">
              <w:rPr>
                <w:rFonts w:ascii="Calibri" w:hAnsi="Calibri" w:cs="Calibri"/>
                <w:sz w:val="24"/>
                <w:szCs w:val="24"/>
              </w:rPr>
              <w:t>Action 2.5:</w:t>
            </w:r>
            <w:r>
              <w:rPr>
                <w:rFonts w:ascii="Calibri" w:hAnsi="Calibri" w:cs="Calibri"/>
                <w:sz w:val="24"/>
                <w:szCs w:val="24"/>
              </w:rPr>
              <w:t xml:space="preserve"> </w:t>
            </w:r>
            <w:r w:rsidRPr="00802CC2">
              <w:rPr>
                <w:rFonts w:ascii="Calibri" w:hAnsi="Calibri" w:cs="Calibri"/>
                <w:sz w:val="24"/>
                <w:szCs w:val="24"/>
              </w:rPr>
              <w:t xml:space="preserve">Strengthen the policy, regulatory and design guidelines and frameworks at the national and subnational levels, as appropriate, to promote public amenities, schools, </w:t>
            </w:r>
            <w:proofErr w:type="gramStart"/>
            <w:r w:rsidRPr="00802CC2">
              <w:rPr>
                <w:rFonts w:ascii="Calibri" w:hAnsi="Calibri" w:cs="Calibri"/>
                <w:sz w:val="24"/>
                <w:szCs w:val="24"/>
              </w:rPr>
              <w:t>health-care</w:t>
            </w:r>
            <w:proofErr w:type="gramEnd"/>
            <w:r w:rsidRPr="00802CC2">
              <w:rPr>
                <w:rFonts w:ascii="Calibri" w:hAnsi="Calibri" w:cs="Calibri"/>
                <w:sz w:val="24"/>
                <w:szCs w:val="24"/>
              </w:rPr>
              <w:t xml:space="preserve">, sports and recreation facilities, workplaces and social housing, that are designed to enable occupants and visitors with diverse abilities to be physically active in and around the buildings, and prioritize universal access by pedestrians, cyclists and public transport. </w:t>
            </w:r>
          </w:p>
          <w:p w14:paraId="4DBD8217" w14:textId="77777777" w:rsidR="00F15FE2" w:rsidRDefault="00F15FE2" w:rsidP="00890278">
            <w:pPr>
              <w:pStyle w:val="NoSpacing"/>
              <w:spacing w:line="276" w:lineRule="auto"/>
              <w:jc w:val="both"/>
              <w:rPr>
                <w:rFonts w:ascii="Calibri" w:hAnsi="Calibri" w:cs="Calibri"/>
                <w:sz w:val="24"/>
                <w:szCs w:val="24"/>
              </w:rPr>
            </w:pPr>
          </w:p>
          <w:p w14:paraId="7A3490FB" w14:textId="60DA4144" w:rsidR="00F15FE2" w:rsidRDefault="00F15FE2" w:rsidP="00890278">
            <w:pPr>
              <w:pStyle w:val="NoSpacing"/>
              <w:spacing w:line="276" w:lineRule="auto"/>
              <w:jc w:val="both"/>
              <w:rPr>
                <w:rFonts w:ascii="Calibri" w:hAnsi="Calibri" w:cs="Calibri"/>
                <w:sz w:val="24"/>
                <w:szCs w:val="24"/>
              </w:rPr>
            </w:pPr>
            <w:r>
              <w:rPr>
                <w:rFonts w:ascii="Calibri" w:hAnsi="Calibri" w:cs="Calibri"/>
                <w:sz w:val="24"/>
                <w:szCs w:val="24"/>
              </w:rPr>
              <w:t>Proposed sub action for member states 2.5.6:</w:t>
            </w:r>
            <w:r>
              <w:t xml:space="preserve"> </w:t>
            </w:r>
            <w:r w:rsidRPr="00802CC2">
              <w:rPr>
                <w:rFonts w:ascii="Calibri" w:hAnsi="Calibri" w:cs="Calibri"/>
                <w:sz w:val="24"/>
                <w:szCs w:val="24"/>
              </w:rPr>
              <w:t xml:space="preserve">Industry, Guilds, Labour, Unions, Occupational Health and Safety and other related organizations should develop and implement guidance to support employers create healthy workplaces that support physical activity and reduced extended periods of sedentary behaviour during the working </w:t>
            </w:r>
            <w:proofErr w:type="gramStart"/>
            <w:r w:rsidRPr="00802CC2">
              <w:rPr>
                <w:rFonts w:ascii="Calibri" w:hAnsi="Calibri" w:cs="Calibri"/>
                <w:sz w:val="24"/>
                <w:szCs w:val="24"/>
              </w:rPr>
              <w:t>day, and</w:t>
            </w:r>
            <w:proofErr w:type="gramEnd"/>
            <w:r w:rsidRPr="00802CC2">
              <w:rPr>
                <w:rFonts w:ascii="Calibri" w:hAnsi="Calibri" w:cs="Calibri"/>
                <w:sz w:val="24"/>
                <w:szCs w:val="24"/>
              </w:rPr>
              <w:t xml:space="preserve"> encourage active lifestyles of their employees and families</w:t>
            </w:r>
            <w:r w:rsidR="00887CDE">
              <w:rPr>
                <w:rFonts w:ascii="Calibri" w:hAnsi="Calibri" w:cs="Calibri"/>
                <w:sz w:val="24"/>
                <w:szCs w:val="24"/>
              </w:rPr>
              <w:t xml:space="preserve"> (WHO, 2018).</w:t>
            </w:r>
          </w:p>
          <w:p w14:paraId="4DAAEB36" w14:textId="77777777" w:rsidR="00F15FE2" w:rsidRDefault="00F15FE2" w:rsidP="00890278">
            <w:pPr>
              <w:pStyle w:val="NoSpacing"/>
              <w:spacing w:line="276" w:lineRule="auto"/>
              <w:jc w:val="both"/>
              <w:rPr>
                <w:rFonts w:ascii="Calibri" w:hAnsi="Calibri" w:cs="Calibri"/>
                <w:sz w:val="24"/>
                <w:szCs w:val="24"/>
              </w:rPr>
            </w:pPr>
          </w:p>
          <w:p w14:paraId="310E648A" w14:textId="77777777" w:rsidR="00F15FE2" w:rsidRDefault="00F15FE2" w:rsidP="00890278">
            <w:pPr>
              <w:pStyle w:val="NoSpacing"/>
              <w:spacing w:line="276" w:lineRule="auto"/>
              <w:jc w:val="both"/>
              <w:rPr>
                <w:rFonts w:ascii="Calibri" w:hAnsi="Calibri" w:cs="Calibri"/>
                <w:b/>
                <w:bCs/>
                <w:sz w:val="24"/>
                <w:szCs w:val="24"/>
              </w:rPr>
            </w:pPr>
            <w:r>
              <w:rPr>
                <w:rFonts w:ascii="Calibri" w:hAnsi="Calibri" w:cs="Calibri"/>
                <w:b/>
                <w:bCs/>
                <w:sz w:val="24"/>
                <w:szCs w:val="24"/>
              </w:rPr>
              <w:t>WHOROE</w:t>
            </w:r>
          </w:p>
          <w:p w14:paraId="1033C785" w14:textId="77777777" w:rsidR="00F15FE2" w:rsidRDefault="00F15FE2"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Physical activity strategy for the WHO European Region 2016–2025</w:t>
            </w:r>
          </w:p>
          <w:p w14:paraId="70F66708" w14:textId="4112ED40" w:rsidR="003343D5" w:rsidRPr="00FE2157" w:rsidRDefault="00F15FE2" w:rsidP="00890278">
            <w:pPr>
              <w:pStyle w:val="NoSpacing"/>
              <w:spacing w:line="276" w:lineRule="auto"/>
              <w:jc w:val="both"/>
              <w:rPr>
                <w:rFonts w:ascii="Calibri" w:hAnsi="Calibri" w:cs="Calibri"/>
                <w:sz w:val="24"/>
                <w:szCs w:val="24"/>
              </w:rPr>
            </w:pPr>
            <w:r w:rsidRPr="00D0206C">
              <w:rPr>
                <w:rFonts w:ascii="Calibri" w:hAnsi="Calibri" w:cs="Calibri"/>
                <w:sz w:val="24"/>
                <w:szCs w:val="24"/>
              </w:rPr>
              <w:t>Objective 3.2</w:t>
            </w:r>
            <w:r>
              <w:rPr>
                <w:rFonts w:ascii="Calibri" w:hAnsi="Calibri" w:cs="Calibri"/>
                <w:sz w:val="24"/>
                <w:szCs w:val="24"/>
              </w:rPr>
              <w:t>: “</w:t>
            </w:r>
            <w:r w:rsidRPr="00D0206C">
              <w:rPr>
                <w:rFonts w:ascii="Calibri" w:hAnsi="Calibri" w:cs="Calibri"/>
                <w:sz w:val="24"/>
                <w:szCs w:val="24"/>
              </w:rPr>
              <w:t>Provide opportunities and counselling for physical activity at</w:t>
            </w:r>
            <w:r>
              <w:rPr>
                <w:rFonts w:ascii="Calibri" w:hAnsi="Calibri" w:cs="Calibri"/>
                <w:sz w:val="24"/>
                <w:szCs w:val="24"/>
              </w:rPr>
              <w:t xml:space="preserve"> </w:t>
            </w:r>
            <w:r w:rsidRPr="00D0206C">
              <w:rPr>
                <w:rFonts w:ascii="Calibri" w:hAnsi="Calibri" w:cs="Calibri"/>
                <w:sz w:val="24"/>
                <w:szCs w:val="24"/>
              </w:rPr>
              <w:t>the workplace</w:t>
            </w:r>
            <w:r>
              <w:rPr>
                <w:rFonts w:ascii="Calibri" w:hAnsi="Calibri" w:cs="Calibri"/>
                <w:sz w:val="24"/>
                <w:szCs w:val="24"/>
              </w:rPr>
              <w:t xml:space="preserve"> […] </w:t>
            </w:r>
            <w:r w:rsidRPr="00942A9B">
              <w:rPr>
                <w:rFonts w:ascii="Calibri" w:hAnsi="Calibri" w:cs="Calibri"/>
                <w:sz w:val="24"/>
                <w:szCs w:val="24"/>
              </w:rPr>
              <w:t>Member States may consider adopting appropriate measures, such as regulations and guidelines concerning</w:t>
            </w:r>
            <w:r>
              <w:rPr>
                <w:rFonts w:ascii="Calibri" w:hAnsi="Calibri" w:cs="Calibri"/>
                <w:sz w:val="24"/>
                <w:szCs w:val="24"/>
              </w:rPr>
              <w:t xml:space="preserve"> </w:t>
            </w:r>
            <w:r w:rsidRPr="00942A9B">
              <w:rPr>
                <w:rFonts w:ascii="Calibri" w:hAnsi="Calibri" w:cs="Calibri"/>
                <w:sz w:val="24"/>
                <w:szCs w:val="24"/>
              </w:rPr>
              <w:t>health at the workplace, to enable more physical activity during the working day</w:t>
            </w:r>
            <w:r>
              <w:rPr>
                <w:rFonts w:ascii="Calibri" w:hAnsi="Calibri" w:cs="Calibri"/>
                <w:sz w:val="24"/>
                <w:szCs w:val="24"/>
              </w:rPr>
              <w:t>.</w:t>
            </w:r>
            <w:r>
              <w:t xml:space="preserve"> </w:t>
            </w:r>
            <w:r w:rsidRPr="00942A9B">
              <w:rPr>
                <w:rFonts w:ascii="Calibri" w:hAnsi="Calibri" w:cs="Calibri"/>
                <w:sz w:val="24"/>
                <w:szCs w:val="24"/>
              </w:rPr>
              <w:t>The measures could include</w:t>
            </w:r>
            <w:r>
              <w:rPr>
                <w:rFonts w:ascii="Calibri" w:hAnsi="Calibri" w:cs="Calibri"/>
                <w:sz w:val="24"/>
                <w:szCs w:val="24"/>
              </w:rPr>
              <w:t xml:space="preserve"> </w:t>
            </w:r>
            <w:r w:rsidRPr="00942A9B">
              <w:rPr>
                <w:rFonts w:ascii="Calibri" w:hAnsi="Calibri" w:cs="Calibri"/>
                <w:sz w:val="24"/>
                <w:szCs w:val="24"/>
              </w:rPr>
              <w:t>action to address the workplace layout, such as the provision of adjustable desks, prominent and promotional</w:t>
            </w:r>
            <w:r>
              <w:rPr>
                <w:rFonts w:ascii="Calibri" w:hAnsi="Calibri" w:cs="Calibri"/>
                <w:sz w:val="24"/>
                <w:szCs w:val="24"/>
              </w:rPr>
              <w:t xml:space="preserve"> </w:t>
            </w:r>
            <w:r w:rsidRPr="00942A9B">
              <w:rPr>
                <w:rFonts w:ascii="Calibri" w:hAnsi="Calibri" w:cs="Calibri"/>
                <w:sz w:val="24"/>
                <w:szCs w:val="24"/>
              </w:rPr>
              <w:t>signs on staircases encouraging their use</w:t>
            </w:r>
            <w:r>
              <w:rPr>
                <w:rFonts w:ascii="Calibri" w:hAnsi="Calibri" w:cs="Calibri"/>
                <w:sz w:val="24"/>
                <w:szCs w:val="24"/>
              </w:rPr>
              <w:t xml:space="preserve"> […].”</w:t>
            </w:r>
            <w:r w:rsidR="00887CDE">
              <w:rPr>
                <w:rFonts w:ascii="Calibri" w:hAnsi="Calibri" w:cs="Calibri"/>
                <w:sz w:val="24"/>
                <w:szCs w:val="24"/>
              </w:rPr>
              <w:t xml:space="preserve"> (WHOROE, 2016).</w:t>
            </w:r>
          </w:p>
        </w:tc>
      </w:tr>
      <w:tr w:rsidR="0047767E" w:rsidRPr="00FE2157" w14:paraId="736FD036" w14:textId="77777777" w:rsidTr="2FF296A4">
        <w:tc>
          <w:tcPr>
            <w:tcW w:w="1980" w:type="dxa"/>
          </w:tcPr>
          <w:p w14:paraId="7C8769C9" w14:textId="77777777" w:rsidR="0047767E" w:rsidRPr="00FE2157" w:rsidRDefault="0047767E"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229" w:type="dxa"/>
          </w:tcPr>
          <w:p w14:paraId="45A6A59E" w14:textId="77777777" w:rsidR="0047767E" w:rsidRPr="00CB075B" w:rsidRDefault="49585764" w:rsidP="00890278">
            <w:pPr>
              <w:pStyle w:val="NoSpacing"/>
              <w:spacing w:line="276" w:lineRule="auto"/>
              <w:rPr>
                <w:rFonts w:ascii="Calibri" w:hAnsi="Calibri" w:cs="Calibri"/>
                <w:b/>
                <w:bCs/>
                <w:sz w:val="24"/>
                <w:szCs w:val="24"/>
              </w:rPr>
            </w:pPr>
            <w:r w:rsidRPr="73428604">
              <w:rPr>
                <w:rFonts w:ascii="Calibri" w:hAnsi="Calibri" w:cs="Calibri"/>
                <w:b/>
                <w:bCs/>
                <w:sz w:val="24"/>
                <w:szCs w:val="24"/>
              </w:rPr>
              <w:t>Ireland</w:t>
            </w:r>
          </w:p>
          <w:p w14:paraId="44115F4C" w14:textId="6E7014C3" w:rsidR="1CAA8141" w:rsidRPr="00342598" w:rsidRDefault="1CAA8141" w:rsidP="00890278">
            <w:pPr>
              <w:pStyle w:val="NoSpacing"/>
              <w:spacing w:line="276" w:lineRule="auto"/>
              <w:rPr>
                <w:rFonts w:ascii="Calibri" w:hAnsi="Calibri" w:cs="Calibri"/>
                <w:b/>
                <w:bCs/>
                <w:sz w:val="24"/>
                <w:szCs w:val="24"/>
              </w:rPr>
            </w:pPr>
            <w:r w:rsidRPr="00342598">
              <w:rPr>
                <w:rFonts w:ascii="Calibri" w:hAnsi="Calibri" w:cs="Calibri"/>
                <w:b/>
                <w:bCs/>
                <w:sz w:val="24"/>
                <w:szCs w:val="24"/>
              </w:rPr>
              <w:t>Finance Act 2018</w:t>
            </w:r>
          </w:p>
          <w:p w14:paraId="51C0669F" w14:textId="77777777" w:rsidR="00133B8A" w:rsidRDefault="7B78C1B7" w:rsidP="00890278">
            <w:pPr>
              <w:pStyle w:val="NoSpacing"/>
              <w:spacing w:line="276" w:lineRule="auto"/>
              <w:jc w:val="both"/>
              <w:rPr>
                <w:rFonts w:ascii="Calibri" w:hAnsi="Calibri" w:cs="Calibri"/>
                <w:sz w:val="24"/>
                <w:szCs w:val="24"/>
              </w:rPr>
            </w:pPr>
            <w:r w:rsidRPr="73428604">
              <w:rPr>
                <w:rFonts w:ascii="Calibri" w:hAnsi="Calibri" w:cs="Calibri"/>
                <w:sz w:val="24"/>
                <w:szCs w:val="24"/>
              </w:rPr>
              <w:t>Section 19 of t</w:t>
            </w:r>
            <w:r w:rsidR="186DE837" w:rsidRPr="73428604">
              <w:rPr>
                <w:rFonts w:ascii="Calibri" w:hAnsi="Calibri" w:cs="Calibri"/>
                <w:sz w:val="24"/>
                <w:szCs w:val="24"/>
              </w:rPr>
              <w:t xml:space="preserve">he </w:t>
            </w:r>
            <w:r w:rsidR="63222CE5" w:rsidRPr="73428604">
              <w:rPr>
                <w:rFonts w:ascii="Calibri" w:hAnsi="Calibri" w:cs="Calibri"/>
                <w:sz w:val="24"/>
                <w:szCs w:val="24"/>
              </w:rPr>
              <w:t xml:space="preserve">Finance Act </w:t>
            </w:r>
            <w:r w:rsidR="78D0C534" w:rsidRPr="73428604">
              <w:rPr>
                <w:rFonts w:ascii="Calibri" w:hAnsi="Calibri" w:cs="Calibri"/>
                <w:sz w:val="24"/>
                <w:szCs w:val="24"/>
              </w:rPr>
              <w:t xml:space="preserve">of </w:t>
            </w:r>
            <w:r w:rsidR="63222CE5" w:rsidRPr="73428604">
              <w:rPr>
                <w:rFonts w:ascii="Calibri" w:hAnsi="Calibri" w:cs="Calibri"/>
                <w:sz w:val="24"/>
                <w:szCs w:val="24"/>
              </w:rPr>
              <w:t>2018</w:t>
            </w:r>
            <w:r w:rsidR="3CD3DC86" w:rsidRPr="73428604">
              <w:rPr>
                <w:rFonts w:ascii="Calibri" w:hAnsi="Calibri" w:cs="Calibri"/>
                <w:sz w:val="24"/>
                <w:szCs w:val="24"/>
              </w:rPr>
              <w:t xml:space="preserve"> creates a capital allowance </w:t>
            </w:r>
            <w:r w:rsidR="7E2EF754" w:rsidRPr="73428604">
              <w:rPr>
                <w:rFonts w:ascii="Calibri" w:hAnsi="Calibri" w:cs="Calibri"/>
                <w:sz w:val="24"/>
                <w:szCs w:val="24"/>
              </w:rPr>
              <w:t>f</w:t>
            </w:r>
            <w:r w:rsidR="3CD3DC86" w:rsidRPr="73428604">
              <w:rPr>
                <w:rFonts w:ascii="Calibri" w:hAnsi="Calibri" w:cs="Calibri"/>
                <w:sz w:val="24"/>
                <w:szCs w:val="24"/>
              </w:rPr>
              <w:t xml:space="preserve">or buildings used </w:t>
            </w:r>
            <w:r w:rsidR="316BB3C1" w:rsidRPr="73428604">
              <w:rPr>
                <w:rFonts w:ascii="Calibri" w:hAnsi="Calibri" w:cs="Calibri"/>
                <w:sz w:val="24"/>
                <w:szCs w:val="24"/>
              </w:rPr>
              <w:t xml:space="preserve">by employers </w:t>
            </w:r>
            <w:r w:rsidR="3CD3DC86" w:rsidRPr="73428604">
              <w:rPr>
                <w:rFonts w:ascii="Calibri" w:hAnsi="Calibri" w:cs="Calibri"/>
                <w:sz w:val="24"/>
                <w:szCs w:val="24"/>
              </w:rPr>
              <w:t xml:space="preserve">for the purposes of providing childcare fitness </w:t>
            </w:r>
            <w:r w:rsidR="5E829DD3" w:rsidRPr="73428604">
              <w:rPr>
                <w:rFonts w:ascii="Calibri" w:hAnsi="Calibri" w:cs="Calibri"/>
                <w:sz w:val="24"/>
                <w:szCs w:val="24"/>
              </w:rPr>
              <w:t>facilities for</w:t>
            </w:r>
            <w:r w:rsidR="3CD3DC86" w:rsidRPr="73428604">
              <w:rPr>
                <w:rFonts w:ascii="Calibri" w:hAnsi="Calibri" w:cs="Calibri"/>
                <w:sz w:val="24"/>
                <w:szCs w:val="24"/>
              </w:rPr>
              <w:t xml:space="preserve"> employees</w:t>
            </w:r>
            <w:r w:rsidR="028CFE42" w:rsidRPr="73428604">
              <w:rPr>
                <w:rFonts w:ascii="Calibri" w:hAnsi="Calibri" w:cs="Calibri"/>
                <w:sz w:val="24"/>
                <w:szCs w:val="24"/>
              </w:rPr>
              <w:t>. A fitness facility is described in the act as “a gymnasium used exclusively in providing a range of facilities designed to improve and maintain the physical fitness and health of participants”.</w:t>
            </w:r>
            <w:r w:rsidR="5343C30C" w:rsidRPr="73428604">
              <w:rPr>
                <w:rFonts w:ascii="Calibri" w:hAnsi="Calibri" w:cs="Calibri"/>
                <w:sz w:val="24"/>
                <w:szCs w:val="24"/>
              </w:rPr>
              <w:t xml:space="preserve"> </w:t>
            </w:r>
          </w:p>
          <w:p w14:paraId="71F231DD" w14:textId="6B2A5309" w:rsidR="00795F50" w:rsidRPr="00FE2157" w:rsidRDefault="00795F50" w:rsidP="00890278">
            <w:pPr>
              <w:pStyle w:val="NoSpacing"/>
              <w:spacing w:line="276" w:lineRule="auto"/>
              <w:rPr>
                <w:rFonts w:ascii="Calibri" w:hAnsi="Calibri" w:cs="Calibri"/>
                <w:sz w:val="24"/>
                <w:szCs w:val="24"/>
              </w:rPr>
            </w:pPr>
          </w:p>
        </w:tc>
      </w:tr>
    </w:tbl>
    <w:p w14:paraId="4DA57B7C" w14:textId="0FD29955" w:rsidR="00516744" w:rsidRDefault="00516744" w:rsidP="00890278">
      <w:pPr>
        <w:spacing w:line="276" w:lineRule="auto"/>
      </w:pPr>
    </w:p>
    <w:p w14:paraId="1D51182A" w14:textId="6B921170" w:rsidR="00333F6A" w:rsidRDefault="00333F6A" w:rsidP="00890278">
      <w:pPr>
        <w:spacing w:line="276" w:lineRule="auto"/>
      </w:pPr>
      <w:r>
        <w:br w:type="page"/>
      </w:r>
    </w:p>
    <w:p w14:paraId="5DB3E567" w14:textId="77777777" w:rsidR="00516744" w:rsidRDefault="00516744" w:rsidP="00890278">
      <w:pPr>
        <w:spacing w:line="276" w:lineRule="auto"/>
      </w:pPr>
    </w:p>
    <w:p w14:paraId="3162DAD1" w14:textId="4679057F" w:rsidR="003661A2" w:rsidRPr="00FE2157" w:rsidRDefault="00C83EB7" w:rsidP="00502BB9">
      <w:pPr>
        <w:rPr>
          <w:rFonts w:ascii="Calibri" w:hAnsi="Calibri" w:cs="Calibri"/>
          <w:b/>
          <w:sz w:val="24"/>
          <w:szCs w:val="24"/>
        </w:rPr>
      </w:pPr>
      <w:bookmarkStart w:id="11" w:name="_Toc93653521"/>
      <w:r>
        <w:t>Physical Activity Environment Policy Index: Infrastructure Support Domains</w:t>
      </w:r>
      <w:bookmarkEnd w:id="11"/>
    </w:p>
    <w:p w14:paraId="784B3179" w14:textId="77777777" w:rsidR="00516744" w:rsidRDefault="003661A2" w:rsidP="00502BB9">
      <w:pPr>
        <w:rPr>
          <w:rFonts w:ascii="Calibri" w:hAnsi="Calibri" w:cs="Calibri"/>
          <w:b/>
          <w:sz w:val="24"/>
          <w:szCs w:val="24"/>
        </w:rPr>
      </w:pPr>
      <w:bookmarkStart w:id="12" w:name="_Toc93653522"/>
      <w:r w:rsidRPr="00FE2157">
        <w:rPr>
          <w:rStyle w:val="Heading2Char"/>
          <w:rFonts w:ascii="Calibri" w:hAnsi="Calibri" w:cs="Calibri"/>
          <w:bCs/>
          <w:color w:val="auto"/>
          <w:sz w:val="24"/>
          <w:szCs w:val="24"/>
        </w:rPr>
        <w:t>DOMAIN 9 – LEADERSHIP</w:t>
      </w:r>
      <w:bookmarkEnd w:id="12"/>
      <w:r w:rsidRPr="00FE2157">
        <w:rPr>
          <w:rFonts w:ascii="Calibri" w:hAnsi="Calibri" w:cs="Calibri"/>
          <w:b/>
          <w:sz w:val="24"/>
          <w:szCs w:val="24"/>
        </w:rPr>
        <w:t xml:space="preserve"> </w:t>
      </w:r>
    </w:p>
    <w:p w14:paraId="690212DF" w14:textId="718E39C5" w:rsidR="0047767E" w:rsidRPr="00FE2157" w:rsidRDefault="003661A2" w:rsidP="00890278">
      <w:pPr>
        <w:spacing w:line="276" w:lineRule="auto"/>
        <w:rPr>
          <w:rFonts w:ascii="Calibri" w:hAnsi="Calibri" w:cs="Calibri"/>
          <w:b/>
          <w:sz w:val="24"/>
          <w:szCs w:val="24"/>
        </w:rPr>
      </w:pPr>
      <w:r w:rsidRPr="00FE2157">
        <w:rPr>
          <w:rFonts w:ascii="Calibri" w:hAnsi="Calibri" w:cs="Calibri"/>
          <w:b/>
          <w:sz w:val="24"/>
          <w:szCs w:val="24"/>
        </w:rPr>
        <w:t xml:space="preserve">The political leadership ensures that there is strong support for the vision, planning, communication, </w:t>
      </w:r>
      <w:proofErr w:type="gramStart"/>
      <w:r w:rsidRPr="00FE2157">
        <w:rPr>
          <w:rFonts w:ascii="Calibri" w:hAnsi="Calibri" w:cs="Calibri"/>
          <w:b/>
          <w:sz w:val="24"/>
          <w:szCs w:val="24"/>
        </w:rPr>
        <w:t>implementation</w:t>
      </w:r>
      <w:proofErr w:type="gramEnd"/>
      <w:r w:rsidRPr="00FE2157">
        <w:rPr>
          <w:rFonts w:ascii="Calibri" w:hAnsi="Calibri" w:cs="Calibri"/>
          <w:b/>
          <w:sz w:val="24"/>
          <w:szCs w:val="24"/>
        </w:rPr>
        <w:t xml:space="preserve"> and evaluation of policies to create health-promoting policy environments to improve population physical activity and reduce related inequalities.</w:t>
      </w:r>
    </w:p>
    <w:tbl>
      <w:tblPr>
        <w:tblStyle w:val="TableGrid"/>
        <w:tblW w:w="9067" w:type="dxa"/>
        <w:tblLayout w:type="fixed"/>
        <w:tblLook w:val="04A0" w:firstRow="1" w:lastRow="0" w:firstColumn="1" w:lastColumn="0" w:noHBand="0" w:noVBand="1"/>
      </w:tblPr>
      <w:tblGrid>
        <w:gridCol w:w="1980"/>
        <w:gridCol w:w="7087"/>
      </w:tblGrid>
      <w:tr w:rsidR="003661A2" w:rsidRPr="00FE2157" w14:paraId="1E082D0A" w14:textId="77777777" w:rsidTr="7BF486E0">
        <w:tc>
          <w:tcPr>
            <w:tcW w:w="9067" w:type="dxa"/>
            <w:gridSpan w:val="2"/>
            <w:shd w:val="clear" w:color="auto" w:fill="A8D08D" w:themeFill="accent6" w:themeFillTint="99"/>
          </w:tcPr>
          <w:p w14:paraId="71B62BF1" w14:textId="2958AF98" w:rsidR="003661A2" w:rsidRPr="00FE2157" w:rsidRDefault="003661A2"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L01</w:t>
            </w:r>
          </w:p>
          <w:p w14:paraId="74C0A85F" w14:textId="03FD8AEA" w:rsidR="003661A2" w:rsidRPr="00FE2157" w:rsidRDefault="00B749C7" w:rsidP="00890278">
            <w:pPr>
              <w:pStyle w:val="NoSpacing"/>
              <w:spacing w:line="276" w:lineRule="auto"/>
              <w:jc w:val="both"/>
              <w:rPr>
                <w:rFonts w:ascii="Calibri" w:hAnsi="Calibri" w:cs="Calibri"/>
                <w:b/>
                <w:bCs/>
                <w:sz w:val="24"/>
                <w:szCs w:val="24"/>
              </w:rPr>
            </w:pPr>
            <w:r w:rsidRPr="00B749C7">
              <w:rPr>
                <w:rFonts w:ascii="Calibri" w:hAnsi="Calibri" w:cs="Calibri"/>
                <w:b/>
                <w:bCs/>
                <w:color w:val="000000"/>
                <w:sz w:val="24"/>
                <w:szCs w:val="24"/>
              </w:rPr>
              <w:t>There is strong, visible, political support (at the head of state/cabinet level) for creating health-promoting policy environments to improve population levels of physical activity and reduce inactivity related non-communicable diseases and their related inequalities. Political responsibility for health-related physical activity is clearly allocated within the governmental structures.</w:t>
            </w:r>
          </w:p>
        </w:tc>
      </w:tr>
      <w:tr w:rsidR="003661A2" w:rsidRPr="00FE2157" w14:paraId="74EDF4FD" w14:textId="77777777" w:rsidTr="7BF486E0">
        <w:tc>
          <w:tcPr>
            <w:tcW w:w="1980" w:type="dxa"/>
          </w:tcPr>
          <w:p w14:paraId="3AB49B18" w14:textId="77777777" w:rsidR="003661A2" w:rsidRPr="00FE2157" w:rsidRDefault="003661A2"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087" w:type="dxa"/>
          </w:tcPr>
          <w:p w14:paraId="5BB9C402" w14:textId="71D60D03" w:rsidR="003661A2" w:rsidRPr="00FE2157" w:rsidRDefault="594F5774"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Visible support includes statements of intent, election commitments, budget commitments, establishing priorities and targets, demonstration of support in the media, other actions that demonstrate support for new or strengthened policy</w:t>
            </w:r>
            <w:r w:rsidR="00F82076" w:rsidRPr="071EB856">
              <w:rPr>
                <w:rFonts w:ascii="Calibri" w:hAnsi="Calibri" w:cs="Calibri"/>
                <w:sz w:val="24"/>
                <w:szCs w:val="24"/>
              </w:rPr>
              <w:t>.</w:t>
            </w:r>
          </w:p>
          <w:p w14:paraId="3DAEC5FB" w14:textId="340C453B" w:rsidR="007220D4" w:rsidRPr="00FE2157" w:rsidRDefault="594F5774"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Documents that contain evidence of strong political support include media releases, speeches, pre-election policy papers, introduction of a bill, State-level strategic plans with targets or key performance indicators (Food EPI Evidence Document</w:t>
            </w:r>
            <w:r w:rsidR="38ECA7A6" w:rsidRPr="071EB856">
              <w:rPr>
                <w:rFonts w:ascii="Calibri" w:hAnsi="Calibri" w:cs="Calibri"/>
                <w:sz w:val="24"/>
                <w:szCs w:val="24"/>
              </w:rPr>
              <w:t xml:space="preserve"> - LEAD1</w:t>
            </w:r>
            <w:r w:rsidRPr="071EB856">
              <w:rPr>
                <w:rFonts w:ascii="Calibri" w:hAnsi="Calibri" w:cs="Calibri"/>
                <w:sz w:val="24"/>
                <w:szCs w:val="24"/>
              </w:rPr>
              <w:t>).</w:t>
            </w:r>
          </w:p>
        </w:tc>
      </w:tr>
      <w:tr w:rsidR="003661A2" w:rsidRPr="00FE2157" w14:paraId="34528037" w14:textId="77777777" w:rsidTr="7BF486E0">
        <w:tc>
          <w:tcPr>
            <w:tcW w:w="1980" w:type="dxa"/>
          </w:tcPr>
          <w:p w14:paraId="67DC80B3" w14:textId="77777777" w:rsidR="003661A2" w:rsidRPr="00FE2157" w:rsidRDefault="003661A2"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087" w:type="dxa"/>
          </w:tcPr>
          <w:p w14:paraId="4C1B12AE" w14:textId="77777777" w:rsidR="008A56E6" w:rsidRPr="00FE2157" w:rsidRDefault="008A56E6" w:rsidP="00890278">
            <w:pPr>
              <w:pStyle w:val="NoSpacing"/>
              <w:spacing w:line="276" w:lineRule="auto"/>
              <w:rPr>
                <w:rFonts w:ascii="Calibri" w:hAnsi="Calibri" w:cs="Calibri"/>
                <w:b/>
                <w:sz w:val="24"/>
                <w:szCs w:val="24"/>
              </w:rPr>
            </w:pPr>
            <w:r w:rsidRPr="00FE2157">
              <w:rPr>
                <w:rFonts w:ascii="Calibri" w:hAnsi="Calibri" w:cs="Calibri"/>
                <w:b/>
                <w:sz w:val="24"/>
                <w:szCs w:val="24"/>
              </w:rPr>
              <w:t>United States</w:t>
            </w:r>
          </w:p>
          <w:p w14:paraId="1142375C" w14:textId="53F58FD7" w:rsidR="00516744" w:rsidRPr="00FE2157" w:rsidRDefault="00D3353C" w:rsidP="00890278">
            <w:pPr>
              <w:pStyle w:val="NoSpacing"/>
              <w:spacing w:line="276" w:lineRule="auto"/>
              <w:rPr>
                <w:rFonts w:ascii="Calibri" w:hAnsi="Calibri" w:cs="Calibri"/>
                <w:sz w:val="24"/>
                <w:szCs w:val="24"/>
              </w:rPr>
            </w:pPr>
            <w:r w:rsidRPr="00FE2157">
              <w:rPr>
                <w:rFonts w:ascii="Calibri" w:hAnsi="Calibri" w:cs="Calibri"/>
                <w:sz w:val="24"/>
                <w:szCs w:val="24"/>
              </w:rPr>
              <w:t xml:space="preserve">The First </w:t>
            </w:r>
            <w:r w:rsidR="00887AFB">
              <w:rPr>
                <w:rFonts w:ascii="Calibri" w:hAnsi="Calibri" w:cs="Calibri"/>
                <w:sz w:val="24"/>
                <w:szCs w:val="24"/>
              </w:rPr>
              <w:t>L</w:t>
            </w:r>
            <w:r w:rsidRPr="00FE2157">
              <w:rPr>
                <w:rFonts w:ascii="Calibri" w:hAnsi="Calibri" w:cs="Calibri"/>
                <w:sz w:val="24"/>
                <w:szCs w:val="24"/>
              </w:rPr>
              <w:t>ady of the United States (FLOTUS), Michelle Obama, initiated the Let’s Move Campaign. The office of the first lady is a part of the executive office of the presidency</w:t>
            </w:r>
            <w:r w:rsidR="004D6B95" w:rsidRPr="00FE2157">
              <w:rPr>
                <w:rFonts w:ascii="Calibri" w:hAnsi="Calibri" w:cs="Calibri"/>
                <w:sz w:val="24"/>
                <w:szCs w:val="24"/>
              </w:rPr>
              <w:t xml:space="preserve"> (Let’s Move! 2021)</w:t>
            </w:r>
          </w:p>
        </w:tc>
      </w:tr>
      <w:tr w:rsidR="003661A2" w:rsidRPr="00FE2157" w14:paraId="65631D6E" w14:textId="77777777" w:rsidTr="7BF486E0">
        <w:tc>
          <w:tcPr>
            <w:tcW w:w="1980" w:type="dxa"/>
          </w:tcPr>
          <w:p w14:paraId="5C0D95DF" w14:textId="77777777" w:rsidR="003661A2" w:rsidRPr="00FE2157" w:rsidRDefault="003661A2"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087" w:type="dxa"/>
          </w:tcPr>
          <w:p w14:paraId="345DBE4B" w14:textId="77777777" w:rsidR="00F15FE2" w:rsidRPr="00D87ECD" w:rsidRDefault="00F15FE2"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w:t>
            </w:r>
          </w:p>
          <w:p w14:paraId="0B5A0FD4" w14:textId="77777777" w:rsidR="00F15FE2" w:rsidRPr="00D87ECD" w:rsidRDefault="00F15FE2"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191DDD8F" w14:textId="77777777" w:rsidR="00F15FE2" w:rsidRDefault="00F15FE2" w:rsidP="00890278">
            <w:pPr>
              <w:pStyle w:val="NoSpacing"/>
              <w:spacing w:line="276" w:lineRule="auto"/>
              <w:jc w:val="both"/>
              <w:rPr>
                <w:rFonts w:ascii="Calibri" w:hAnsi="Calibri" w:cs="Calibri"/>
                <w:sz w:val="24"/>
                <w:szCs w:val="24"/>
              </w:rPr>
            </w:pPr>
            <w:r w:rsidRPr="00802CC2">
              <w:rPr>
                <w:rFonts w:ascii="Calibri" w:hAnsi="Calibri" w:cs="Calibri"/>
                <w:sz w:val="24"/>
                <w:szCs w:val="24"/>
              </w:rPr>
              <w:t xml:space="preserve">Action 4.1: Strengthen policy frameworks, </w:t>
            </w:r>
            <w:proofErr w:type="gramStart"/>
            <w:r w:rsidRPr="00802CC2">
              <w:rPr>
                <w:rFonts w:ascii="Calibri" w:hAnsi="Calibri" w:cs="Calibri"/>
                <w:sz w:val="24"/>
                <w:szCs w:val="24"/>
              </w:rPr>
              <w:t>leadership</w:t>
            </w:r>
            <w:proofErr w:type="gramEnd"/>
            <w:r w:rsidRPr="00802CC2">
              <w:rPr>
                <w:rFonts w:ascii="Calibri" w:hAnsi="Calibri" w:cs="Calibri"/>
                <w:sz w:val="24"/>
                <w:szCs w:val="24"/>
              </w:rPr>
              <w:t xml:space="preserve"> and governance systems, at the national and subnational levels, to support implementation of actions aimed at increasing physical activity and reducing sedentary behaviours, including multisectoral engagement and coordination mechanisms; policy coherence across sectors; guidelines, recommendations and actions plans on physical activity and sedentary behaviour for all ages; and progress monitoring and evaluation to strengthen accountability.</w:t>
            </w:r>
          </w:p>
          <w:p w14:paraId="29C96A80" w14:textId="77777777" w:rsidR="00F15FE2" w:rsidRDefault="00F15FE2" w:rsidP="00890278">
            <w:pPr>
              <w:pStyle w:val="NoSpacing"/>
              <w:spacing w:line="276" w:lineRule="auto"/>
              <w:jc w:val="both"/>
              <w:rPr>
                <w:rFonts w:ascii="Calibri" w:hAnsi="Calibri" w:cs="Calibri"/>
                <w:sz w:val="24"/>
                <w:szCs w:val="24"/>
              </w:rPr>
            </w:pPr>
          </w:p>
          <w:p w14:paraId="521E0999" w14:textId="3006C01F" w:rsidR="003343D5" w:rsidRPr="00FE2157" w:rsidRDefault="59BD6D34" w:rsidP="00890278">
            <w:pPr>
              <w:pStyle w:val="NoSpacing"/>
              <w:spacing w:line="276" w:lineRule="auto"/>
              <w:jc w:val="both"/>
              <w:rPr>
                <w:rFonts w:ascii="Calibri" w:hAnsi="Calibri" w:cs="Calibri"/>
                <w:sz w:val="24"/>
                <w:szCs w:val="24"/>
              </w:rPr>
            </w:pPr>
            <w:r w:rsidRPr="73428604">
              <w:rPr>
                <w:rFonts w:ascii="Calibri" w:hAnsi="Calibri" w:cs="Calibri"/>
                <w:sz w:val="24"/>
                <w:szCs w:val="24"/>
              </w:rPr>
              <w:t xml:space="preserve">Proposed sub action for member states 4.1.1: Initiate or strengthen, as appropriate, a high-level national multisectoral coordination </w:t>
            </w:r>
            <w:r w:rsidRPr="73428604">
              <w:rPr>
                <w:rFonts w:ascii="Calibri" w:hAnsi="Calibri" w:cs="Calibri"/>
                <w:sz w:val="24"/>
                <w:szCs w:val="24"/>
              </w:rPr>
              <w:lastRenderedPageBreak/>
              <w:t>committee to provide leadership, strategic planning and oversight of implementation and monitoring of national policy actions on physical activity and sedentary behaviour, ensuring appropriate representation from all relevant areas and levels of government, as well as nongovernmental stakeholders and the community</w:t>
            </w:r>
            <w:r w:rsidR="00887CDE">
              <w:rPr>
                <w:rFonts w:ascii="Calibri" w:hAnsi="Calibri" w:cs="Calibri"/>
                <w:sz w:val="24"/>
                <w:szCs w:val="24"/>
              </w:rPr>
              <w:t xml:space="preserve"> (WHO, 2018).</w:t>
            </w:r>
          </w:p>
        </w:tc>
      </w:tr>
      <w:tr w:rsidR="003661A2" w:rsidRPr="00FE2157" w14:paraId="6C7FF7BC" w14:textId="77777777" w:rsidTr="7BF486E0">
        <w:tc>
          <w:tcPr>
            <w:tcW w:w="1980" w:type="dxa"/>
          </w:tcPr>
          <w:p w14:paraId="266CDF8D" w14:textId="77777777" w:rsidR="003661A2" w:rsidRPr="00FE2157" w:rsidRDefault="003661A2"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7087" w:type="dxa"/>
          </w:tcPr>
          <w:p w14:paraId="145D37A8" w14:textId="77777777" w:rsidR="005F3185" w:rsidRPr="00FE2157" w:rsidRDefault="005F3185" w:rsidP="00890278">
            <w:pPr>
              <w:pStyle w:val="Default"/>
              <w:spacing w:line="276" w:lineRule="auto"/>
              <w:rPr>
                <w:b/>
                <w:bCs/>
              </w:rPr>
            </w:pPr>
            <w:r w:rsidRPr="00FE2157">
              <w:rPr>
                <w:b/>
                <w:bCs/>
              </w:rPr>
              <w:t>Ireland</w:t>
            </w:r>
          </w:p>
          <w:p w14:paraId="4081DB25" w14:textId="77777777" w:rsidR="00333F6A" w:rsidRPr="00890278" w:rsidRDefault="00333F6A" w:rsidP="00890278">
            <w:pPr>
              <w:spacing w:line="276" w:lineRule="auto"/>
              <w:rPr>
                <w:rFonts w:ascii="Calibri" w:eastAsia="Calibri" w:hAnsi="Calibri" w:cs="Calibri"/>
                <w:b/>
                <w:bCs/>
                <w:color w:val="000000" w:themeColor="text1"/>
                <w:sz w:val="24"/>
                <w:szCs w:val="24"/>
              </w:rPr>
            </w:pPr>
            <w:r w:rsidRPr="00890278">
              <w:rPr>
                <w:rFonts w:ascii="Calibri" w:eastAsia="Calibri" w:hAnsi="Calibri" w:cs="Calibri"/>
                <w:b/>
                <w:bCs/>
                <w:sz w:val="24"/>
                <w:szCs w:val="24"/>
              </w:rPr>
              <w:t>Programme for Government: Our Shared Future</w:t>
            </w:r>
          </w:p>
          <w:p w14:paraId="50C0EAEA" w14:textId="00A6BA7B" w:rsidR="00333F6A" w:rsidRPr="00890278" w:rsidRDefault="00333F6A" w:rsidP="00890278">
            <w:pPr>
              <w:spacing w:line="276" w:lineRule="auto"/>
              <w:jc w:val="both"/>
              <w:rPr>
                <w:rFonts w:ascii="Calibri" w:eastAsia="Calibri" w:hAnsi="Calibri" w:cs="Calibri"/>
                <w:sz w:val="24"/>
                <w:szCs w:val="24"/>
              </w:rPr>
            </w:pPr>
            <w:r w:rsidRPr="00890278">
              <w:rPr>
                <w:rFonts w:ascii="Calibri" w:eastAsia="Calibri" w:hAnsi="Calibri" w:cs="Calibri"/>
                <w:sz w:val="24"/>
                <w:szCs w:val="24"/>
              </w:rPr>
              <w:t xml:space="preserve">The 2020 Programme for Government states that the Government will “Promote more physical exercise among all sections of the community” (Department of </w:t>
            </w:r>
            <w:proofErr w:type="gramStart"/>
            <w:r w:rsidRPr="00890278">
              <w:rPr>
                <w:rFonts w:ascii="Calibri" w:eastAsia="Calibri" w:hAnsi="Calibri" w:cs="Calibri"/>
                <w:sz w:val="24"/>
                <w:szCs w:val="24"/>
              </w:rPr>
              <w:t>An</w:t>
            </w:r>
            <w:proofErr w:type="gramEnd"/>
            <w:r w:rsidRPr="00890278">
              <w:rPr>
                <w:rFonts w:ascii="Calibri" w:eastAsia="Calibri" w:hAnsi="Calibri" w:cs="Calibri"/>
                <w:sz w:val="24"/>
                <w:szCs w:val="24"/>
              </w:rPr>
              <w:t xml:space="preserve"> Taoiseach, 2020</w:t>
            </w:r>
            <w:r w:rsidR="000A517A">
              <w:rPr>
                <w:rFonts w:ascii="Calibri" w:eastAsia="Calibri" w:hAnsi="Calibri" w:cs="Calibri"/>
                <w:sz w:val="24"/>
                <w:szCs w:val="24"/>
              </w:rPr>
              <w:t>a</w:t>
            </w:r>
            <w:r w:rsidRPr="00890278">
              <w:rPr>
                <w:rFonts w:ascii="Calibri" w:eastAsia="Calibri" w:hAnsi="Calibri" w:cs="Calibri"/>
                <w:sz w:val="24"/>
                <w:szCs w:val="24"/>
              </w:rPr>
              <w:t>).</w:t>
            </w:r>
          </w:p>
          <w:p w14:paraId="1DA8A641" w14:textId="77777777" w:rsidR="00333F6A" w:rsidRPr="00890278" w:rsidRDefault="00333F6A" w:rsidP="00890278">
            <w:pPr>
              <w:spacing w:line="276" w:lineRule="auto"/>
              <w:jc w:val="both"/>
              <w:rPr>
                <w:rFonts w:ascii="Calibri" w:eastAsia="Calibri" w:hAnsi="Calibri" w:cs="Calibri"/>
                <w:sz w:val="24"/>
                <w:szCs w:val="24"/>
              </w:rPr>
            </w:pPr>
          </w:p>
          <w:p w14:paraId="44B31D7D" w14:textId="77777777" w:rsidR="00333F6A" w:rsidRPr="00890278" w:rsidRDefault="00333F6A" w:rsidP="00890278">
            <w:pPr>
              <w:spacing w:line="276" w:lineRule="auto"/>
              <w:rPr>
                <w:rFonts w:eastAsia="Times New Roman" w:cstheme="minorHAnsi"/>
                <w:sz w:val="24"/>
                <w:szCs w:val="24"/>
                <w:lang w:eastAsia="en-IE"/>
              </w:rPr>
            </w:pPr>
            <w:r w:rsidRPr="00890278">
              <w:rPr>
                <w:rFonts w:eastAsia="Times New Roman" w:cstheme="minorHAnsi"/>
                <w:b/>
                <w:bCs/>
                <w:sz w:val="24"/>
                <w:szCs w:val="24"/>
                <w:shd w:val="clear" w:color="auto" w:fill="FFFFFF"/>
                <w:lang w:eastAsia="en-IE"/>
              </w:rPr>
              <w:t>Healthy Ireland, A Framework for Improved Health and Wellbeing 2013- 2025   </w:t>
            </w:r>
          </w:p>
          <w:p w14:paraId="267F249F" w14:textId="77777777" w:rsidR="00333F6A" w:rsidRPr="00890278" w:rsidRDefault="00333F6A"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The 'Healthy Ireland' Framework was launched in 2013 with a foreword by the then Taoiseach Enda Kenny and an introduction by the then Minister for Health </w:t>
            </w:r>
            <w:proofErr w:type="spellStart"/>
            <w:r w:rsidRPr="00890278">
              <w:rPr>
                <w:rFonts w:eastAsia="Times New Roman" w:cstheme="minorHAnsi"/>
                <w:sz w:val="24"/>
                <w:szCs w:val="24"/>
                <w:lang w:eastAsia="en-IE"/>
              </w:rPr>
              <w:t>Dr.</w:t>
            </w:r>
            <w:proofErr w:type="spellEnd"/>
            <w:r w:rsidRPr="00890278">
              <w:rPr>
                <w:rFonts w:eastAsia="Times New Roman" w:cstheme="minorHAnsi"/>
                <w:sz w:val="24"/>
                <w:szCs w:val="24"/>
                <w:lang w:eastAsia="en-IE"/>
              </w:rPr>
              <w:t> James Reilly, TD. It articulates four central goals for improved health and wellbeing:   </w:t>
            </w:r>
          </w:p>
          <w:p w14:paraId="76ACA3ED" w14:textId="77777777" w:rsidR="00333F6A" w:rsidRPr="00890278" w:rsidRDefault="00333F6A" w:rsidP="00890278">
            <w:pPr>
              <w:numPr>
                <w:ilvl w:val="0"/>
                <w:numId w:val="59"/>
              </w:numPr>
              <w:shd w:val="clear" w:color="auto" w:fill="FFFFFF" w:themeFill="background1"/>
              <w:spacing w:line="276" w:lineRule="auto"/>
              <w:rPr>
                <w:rFonts w:eastAsia="Times New Roman"/>
                <w:sz w:val="24"/>
                <w:szCs w:val="24"/>
                <w:lang w:eastAsia="en-IE"/>
              </w:rPr>
            </w:pPr>
            <w:r w:rsidRPr="00890278">
              <w:rPr>
                <w:rFonts w:eastAsia="Times New Roman"/>
                <w:sz w:val="24"/>
                <w:szCs w:val="24"/>
                <w:lang w:eastAsia="en-IE"/>
              </w:rPr>
              <w:t>Increase the proportion of people who are healthy at all stages of life.  </w:t>
            </w:r>
          </w:p>
          <w:p w14:paraId="5819B5D4" w14:textId="77777777" w:rsidR="00333F6A" w:rsidRPr="00890278" w:rsidRDefault="00333F6A" w:rsidP="00890278">
            <w:pPr>
              <w:numPr>
                <w:ilvl w:val="0"/>
                <w:numId w:val="59"/>
              </w:numPr>
              <w:shd w:val="clear" w:color="auto" w:fill="FFFFFF" w:themeFill="background1"/>
              <w:spacing w:line="276" w:lineRule="auto"/>
              <w:rPr>
                <w:rFonts w:eastAsia="Times New Roman"/>
                <w:sz w:val="24"/>
                <w:szCs w:val="24"/>
                <w:lang w:eastAsia="en-IE"/>
              </w:rPr>
            </w:pPr>
            <w:r w:rsidRPr="00890278">
              <w:rPr>
                <w:rFonts w:eastAsia="Times New Roman"/>
                <w:sz w:val="24"/>
                <w:szCs w:val="24"/>
                <w:lang w:eastAsia="en-IE"/>
              </w:rPr>
              <w:t>Reduce health inequalities.</w:t>
            </w:r>
          </w:p>
          <w:p w14:paraId="6D61743C" w14:textId="77777777" w:rsidR="00333F6A" w:rsidRPr="00890278" w:rsidRDefault="00333F6A" w:rsidP="00890278">
            <w:pPr>
              <w:numPr>
                <w:ilvl w:val="0"/>
                <w:numId w:val="59"/>
              </w:numPr>
              <w:shd w:val="clear" w:color="auto" w:fill="FFFFFF" w:themeFill="background1"/>
              <w:spacing w:line="276" w:lineRule="auto"/>
              <w:rPr>
                <w:rFonts w:eastAsia="Times New Roman"/>
                <w:sz w:val="24"/>
                <w:szCs w:val="24"/>
                <w:lang w:eastAsia="en-IE"/>
              </w:rPr>
            </w:pPr>
            <w:r w:rsidRPr="00890278">
              <w:rPr>
                <w:rFonts w:eastAsia="Times New Roman"/>
                <w:sz w:val="24"/>
                <w:szCs w:val="24"/>
                <w:lang w:eastAsia="en-IE"/>
              </w:rPr>
              <w:t xml:space="preserve">Protect the public from threats to health and </w:t>
            </w:r>
            <w:proofErr w:type="spellStart"/>
            <w:r w:rsidRPr="00890278">
              <w:rPr>
                <w:rFonts w:eastAsia="Times New Roman"/>
                <w:sz w:val="24"/>
                <w:szCs w:val="24"/>
                <w:lang w:eastAsia="en-IE"/>
              </w:rPr>
              <w:t>well being</w:t>
            </w:r>
            <w:proofErr w:type="spellEnd"/>
            <w:r w:rsidRPr="00890278">
              <w:rPr>
                <w:rFonts w:eastAsia="Times New Roman"/>
                <w:sz w:val="24"/>
                <w:szCs w:val="24"/>
                <w:lang w:eastAsia="en-IE"/>
              </w:rPr>
              <w:t>.</w:t>
            </w:r>
          </w:p>
          <w:p w14:paraId="4EB5030E" w14:textId="77777777" w:rsidR="00333F6A" w:rsidRPr="00890278" w:rsidRDefault="00333F6A" w:rsidP="00890278">
            <w:pPr>
              <w:numPr>
                <w:ilvl w:val="0"/>
                <w:numId w:val="59"/>
              </w:numPr>
              <w:shd w:val="clear" w:color="auto" w:fill="FFFFFF" w:themeFill="background1"/>
              <w:spacing w:line="276" w:lineRule="auto"/>
              <w:rPr>
                <w:rFonts w:eastAsia="Times New Roman"/>
                <w:sz w:val="24"/>
                <w:szCs w:val="24"/>
                <w:lang w:eastAsia="en-IE"/>
              </w:rPr>
            </w:pPr>
            <w:r w:rsidRPr="00890278">
              <w:rPr>
                <w:rFonts w:eastAsia="Times New Roman"/>
                <w:sz w:val="24"/>
                <w:szCs w:val="24"/>
                <w:lang w:eastAsia="en-IE"/>
              </w:rPr>
              <w:t>Create an environment where every individual and sector of society can play their part in achieving a healthy Ireland.</w:t>
            </w:r>
          </w:p>
          <w:p w14:paraId="1143013D" w14:textId="77777777" w:rsidR="00333F6A" w:rsidRPr="00890278" w:rsidRDefault="00333F6A"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w:t>
            </w:r>
          </w:p>
          <w:p w14:paraId="529329C5" w14:textId="77777777" w:rsidR="00333F6A" w:rsidRPr="00890278" w:rsidRDefault="00333F6A" w:rsidP="00890278">
            <w:pPr>
              <w:shd w:val="clear" w:color="auto" w:fill="FFFFFF" w:themeFill="background1"/>
              <w:spacing w:line="276" w:lineRule="auto"/>
              <w:jc w:val="both"/>
              <w:rPr>
                <w:rFonts w:eastAsia="Times New Roman" w:cstheme="minorHAnsi"/>
                <w:sz w:val="24"/>
                <w:szCs w:val="24"/>
                <w:lang w:eastAsia="en-IE"/>
              </w:rPr>
            </w:pPr>
            <w:r w:rsidRPr="00890278">
              <w:rPr>
                <w:rFonts w:eastAsia="Times New Roman"/>
                <w:sz w:val="24"/>
                <w:szCs w:val="24"/>
                <w:lang w:eastAsia="en-IE"/>
              </w:rPr>
              <w:t xml:space="preserve">The Cabinet Committee on Social Policy oversees the delivery of this framework. The Health and Wellbeing Programme, in the Department of Health, is responsible for strategic planning and implementation of the framework actions. A multi-stakeholder body, the Healthy Ireland Council, was established to provide a national advisory forum supporting the implementation of the framework across sectors. The framework was accompanied later in 2013 by a high-level implementation plan and an outcomes framework (Department of Health, </w:t>
            </w:r>
            <w:r w:rsidRPr="00890278">
              <w:rPr>
                <w:rFonts w:eastAsia="Times New Roman" w:cstheme="minorHAnsi"/>
                <w:sz w:val="24"/>
                <w:szCs w:val="24"/>
                <w:lang w:eastAsia="en-IE"/>
              </w:rPr>
              <w:t>2013b).   The 'Healthy Ireland' framework was later updated by the 'Healthy Ireland Strategic Action Plan 2021–2025' (Healthy Ireland, 2021).</w:t>
            </w:r>
          </w:p>
          <w:p w14:paraId="72B655A3" w14:textId="77777777" w:rsidR="00333F6A" w:rsidRPr="00890278" w:rsidRDefault="00333F6A" w:rsidP="00890278">
            <w:pPr>
              <w:shd w:val="clear" w:color="auto" w:fill="FFFFFF" w:themeFill="background1"/>
              <w:spacing w:line="276" w:lineRule="auto"/>
              <w:jc w:val="both"/>
              <w:rPr>
                <w:rFonts w:eastAsia="Times New Roman" w:cstheme="minorHAnsi"/>
                <w:sz w:val="24"/>
                <w:szCs w:val="24"/>
                <w:lang w:eastAsia="en-IE"/>
              </w:rPr>
            </w:pPr>
          </w:p>
          <w:p w14:paraId="58003DB5" w14:textId="77777777" w:rsidR="00333F6A" w:rsidRPr="00890278" w:rsidRDefault="00333F6A" w:rsidP="00890278">
            <w:pPr>
              <w:pStyle w:val="NormalWeb"/>
              <w:shd w:val="clear" w:color="auto" w:fill="FFFFFF" w:themeFill="background1"/>
              <w:spacing w:before="0" w:beforeAutospacing="0" w:after="0" w:afterAutospacing="0" w:line="276" w:lineRule="auto"/>
              <w:jc w:val="both"/>
              <w:rPr>
                <w:rFonts w:asciiTheme="minorHAnsi" w:hAnsiTheme="minorHAnsi" w:cstheme="minorHAnsi"/>
              </w:rPr>
            </w:pPr>
            <w:r w:rsidRPr="00890278">
              <w:rPr>
                <w:rStyle w:val="Strong"/>
                <w:rFonts w:asciiTheme="minorHAnsi" w:hAnsiTheme="minorHAnsi" w:cstheme="minorHAnsi"/>
              </w:rPr>
              <w:t>Get Ireland Active! National Physical Activity Plan for Ireland  </w:t>
            </w:r>
          </w:p>
          <w:p w14:paraId="3175E045" w14:textId="724865B5" w:rsidR="00333F6A" w:rsidRPr="00890278" w:rsidRDefault="00333F6A" w:rsidP="00890278">
            <w:pPr>
              <w:pStyle w:val="NormalWeb"/>
              <w:shd w:val="clear" w:color="auto" w:fill="FFFFFF" w:themeFill="background1"/>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t xml:space="preserve">Action 56 of the National Physical Activity Plan (NPAP) establishes a NPAP implementation group. The NPAP Implementation Group is co-chaired by the department with responsibility for health and the </w:t>
            </w:r>
            <w:r w:rsidRPr="00890278">
              <w:rPr>
                <w:rFonts w:asciiTheme="minorHAnsi" w:hAnsiTheme="minorHAnsi" w:cstheme="minorHAnsi"/>
              </w:rPr>
              <w:lastRenderedPageBreak/>
              <w:t>department with responsibility for sport (Healthy Ireland, 2016) (see statements L</w:t>
            </w:r>
            <w:r w:rsidR="00716E57" w:rsidRPr="00890278">
              <w:rPr>
                <w:rFonts w:asciiTheme="minorHAnsi" w:hAnsiTheme="minorHAnsi" w:cstheme="minorHAnsi"/>
              </w:rPr>
              <w:t xml:space="preserve">eadership </w:t>
            </w:r>
            <w:r w:rsidRPr="00890278">
              <w:rPr>
                <w:rFonts w:asciiTheme="minorHAnsi" w:hAnsiTheme="minorHAnsi" w:cstheme="minorHAnsi"/>
              </w:rPr>
              <w:t>02 and G</w:t>
            </w:r>
            <w:r w:rsidR="00716E57" w:rsidRPr="00890278">
              <w:rPr>
                <w:rFonts w:asciiTheme="minorHAnsi" w:hAnsiTheme="minorHAnsi" w:cstheme="minorHAnsi"/>
              </w:rPr>
              <w:t xml:space="preserve">overnance </w:t>
            </w:r>
            <w:r w:rsidRPr="00890278">
              <w:rPr>
                <w:rFonts w:asciiTheme="minorHAnsi" w:hAnsiTheme="minorHAnsi" w:cstheme="minorHAnsi"/>
              </w:rPr>
              <w:t>04).</w:t>
            </w:r>
          </w:p>
          <w:p w14:paraId="12297E7A" w14:textId="77777777" w:rsidR="00333F6A" w:rsidRPr="00890278" w:rsidRDefault="00333F6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5CE5C5C4" w14:textId="77777777" w:rsidR="00333F6A" w:rsidRPr="00890278" w:rsidRDefault="00333F6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 xml:space="preserve">A Healthy Weight for Ireland, Obesity </w:t>
            </w:r>
            <w:proofErr w:type="gramStart"/>
            <w:r w:rsidRPr="00890278">
              <w:rPr>
                <w:rFonts w:eastAsia="Times New Roman" w:cstheme="minorHAnsi"/>
                <w:b/>
                <w:bCs/>
                <w:sz w:val="24"/>
                <w:szCs w:val="24"/>
                <w:lang w:eastAsia="en-IE"/>
              </w:rPr>
              <w:t>Policy</w:t>
            </w:r>
            <w:proofErr w:type="gramEnd"/>
            <w:r w:rsidRPr="00890278">
              <w:rPr>
                <w:rFonts w:eastAsia="Times New Roman" w:cstheme="minorHAnsi"/>
                <w:b/>
                <w:bCs/>
                <w:sz w:val="24"/>
                <w:szCs w:val="24"/>
                <w:lang w:eastAsia="en-IE"/>
              </w:rPr>
              <w:t xml:space="preserve"> and Action Plan 2016-2025   </w:t>
            </w:r>
          </w:p>
          <w:p w14:paraId="75E0D9ED" w14:textId="77777777" w:rsidR="00333F6A" w:rsidRPr="00890278" w:rsidRDefault="00333F6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4E153E40" w14:textId="77777777" w:rsidR="00333F6A" w:rsidRPr="00890278" w:rsidRDefault="00333F6A"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OPAP was launched with a Foreword by the then Minister for Health, Simon Harris TD, and a Foreword by the then Minister of State for Health Promotion, Marcella Corcoran Kennedy TD. The policy sets out "Ten Steps Forward" which aims at reversing the obesity trend while preventing complications associated with obesity and reducing the overall burden for individuals, their </w:t>
            </w:r>
            <w:proofErr w:type="gramStart"/>
            <w:r w:rsidRPr="00890278">
              <w:rPr>
                <w:rFonts w:eastAsia="Times New Roman" w:cstheme="minorHAnsi"/>
                <w:sz w:val="24"/>
                <w:szCs w:val="24"/>
                <w:lang w:eastAsia="en-IE"/>
              </w:rPr>
              <w:t>families</w:t>
            </w:r>
            <w:proofErr w:type="gramEnd"/>
            <w:r w:rsidRPr="00890278">
              <w:rPr>
                <w:rFonts w:eastAsia="Times New Roman" w:cstheme="minorHAnsi"/>
                <w:sz w:val="24"/>
                <w:szCs w:val="24"/>
                <w:lang w:eastAsia="en-IE"/>
              </w:rPr>
              <w:t> and the health system. The "Ten Steps Forward" are:   </w:t>
            </w:r>
          </w:p>
          <w:p w14:paraId="2001FF7C" w14:textId="77777777" w:rsidR="00333F6A" w:rsidRPr="00890278" w:rsidRDefault="00333F6A" w:rsidP="00890278">
            <w:pPr>
              <w:numPr>
                <w:ilvl w:val="0"/>
                <w:numId w:val="60"/>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Embed multi-sectoral actions on obesity prevention with the support of government departments and public sector agencies.   </w:t>
            </w:r>
          </w:p>
          <w:p w14:paraId="07B2F08C" w14:textId="77777777" w:rsidR="00333F6A" w:rsidRPr="00890278" w:rsidRDefault="00333F6A" w:rsidP="00890278">
            <w:pPr>
              <w:numPr>
                <w:ilvl w:val="0"/>
                <w:numId w:val="60"/>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Regulate for a healthier environment.   </w:t>
            </w:r>
          </w:p>
          <w:p w14:paraId="76C2DCAF" w14:textId="77777777" w:rsidR="00333F6A" w:rsidRPr="00890278" w:rsidRDefault="00333F6A" w:rsidP="00890278">
            <w:pPr>
              <w:numPr>
                <w:ilvl w:val="0"/>
                <w:numId w:val="60"/>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Secure appropriate support from the commercial sector to play its part in obesity prevention.   </w:t>
            </w:r>
          </w:p>
          <w:p w14:paraId="2C991DC3" w14:textId="77777777" w:rsidR="00333F6A" w:rsidRPr="00890278" w:rsidRDefault="00333F6A" w:rsidP="00890278">
            <w:pPr>
              <w:numPr>
                <w:ilvl w:val="0"/>
                <w:numId w:val="60"/>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Inform and empower change through a clear communications strategy.   </w:t>
            </w:r>
          </w:p>
          <w:p w14:paraId="091782CE" w14:textId="77777777" w:rsidR="00333F6A" w:rsidRPr="00890278" w:rsidRDefault="00333F6A" w:rsidP="00890278">
            <w:pPr>
              <w:numPr>
                <w:ilvl w:val="0"/>
                <w:numId w:val="60"/>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Department of Health will provide leadership.   </w:t>
            </w:r>
          </w:p>
          <w:p w14:paraId="6601DED1" w14:textId="77777777" w:rsidR="00333F6A" w:rsidRPr="00890278" w:rsidRDefault="00333F6A" w:rsidP="00890278">
            <w:pPr>
              <w:numPr>
                <w:ilvl w:val="0"/>
                <w:numId w:val="60"/>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Mobilise the health services with a focus on prevention.   </w:t>
            </w:r>
          </w:p>
          <w:p w14:paraId="70CDEACA" w14:textId="77777777" w:rsidR="00333F6A" w:rsidRPr="00890278" w:rsidRDefault="00333F6A" w:rsidP="00890278">
            <w:pPr>
              <w:numPr>
                <w:ilvl w:val="0"/>
                <w:numId w:val="60"/>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Develop a service model for specialist care for children and adults.   </w:t>
            </w:r>
          </w:p>
          <w:p w14:paraId="26B532AF" w14:textId="77777777" w:rsidR="00333F6A" w:rsidRPr="00890278" w:rsidRDefault="00333F6A" w:rsidP="00890278">
            <w:pPr>
              <w:numPr>
                <w:ilvl w:val="0"/>
                <w:numId w:val="60"/>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Acknowledge the key role of physical activity in the prevention of overweight and obesity.   </w:t>
            </w:r>
          </w:p>
          <w:p w14:paraId="10661B40" w14:textId="77777777" w:rsidR="00333F6A" w:rsidRPr="00890278" w:rsidRDefault="00333F6A" w:rsidP="00890278">
            <w:pPr>
              <w:numPr>
                <w:ilvl w:val="0"/>
                <w:numId w:val="60"/>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Allocate resources according to need </w:t>
            </w:r>
            <w:proofErr w:type="gramStart"/>
            <w:r w:rsidRPr="00890278">
              <w:rPr>
                <w:rFonts w:eastAsia="Times New Roman" w:cstheme="minorHAnsi"/>
                <w:sz w:val="24"/>
                <w:szCs w:val="24"/>
                <w:lang w:eastAsia="en-IE"/>
              </w:rPr>
              <w:t>in particular for</w:t>
            </w:r>
            <w:proofErr w:type="gramEnd"/>
            <w:r w:rsidRPr="00890278">
              <w:rPr>
                <w:rFonts w:eastAsia="Times New Roman" w:cstheme="minorHAnsi"/>
                <w:sz w:val="24"/>
                <w:szCs w:val="24"/>
                <w:lang w:eastAsia="en-IE"/>
              </w:rPr>
              <w:t> children and disadvantaged groups.   </w:t>
            </w:r>
          </w:p>
          <w:p w14:paraId="38301827" w14:textId="77777777" w:rsidR="00333F6A" w:rsidRPr="00890278" w:rsidRDefault="00333F6A" w:rsidP="00890278">
            <w:pPr>
              <w:numPr>
                <w:ilvl w:val="0"/>
                <w:numId w:val="60"/>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Monitor research and review.   </w:t>
            </w:r>
          </w:p>
          <w:p w14:paraId="281B68F6" w14:textId="77777777" w:rsidR="00333F6A" w:rsidRPr="00890278" w:rsidRDefault="00333F6A" w:rsidP="00890278">
            <w:pPr>
              <w:shd w:val="clear" w:color="auto" w:fill="FFFFFF" w:themeFill="background1"/>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A leadership group, the Obesity Policy Implementation Oversight Group (OPIOG), was established in October 2017 to oversee implementation of OPAP. OPIOG is chaired by the Department of Health.</w:t>
            </w:r>
          </w:p>
          <w:p w14:paraId="3E966236" w14:textId="77777777" w:rsidR="00333F6A" w:rsidRPr="00890278" w:rsidRDefault="00333F6A" w:rsidP="00890278">
            <w:pPr>
              <w:shd w:val="clear" w:color="auto" w:fill="FFFFFF" w:themeFill="background1"/>
              <w:spacing w:line="276" w:lineRule="auto"/>
              <w:jc w:val="both"/>
              <w:rPr>
                <w:rFonts w:eastAsia="Times New Roman" w:cstheme="minorHAnsi"/>
                <w:sz w:val="24"/>
                <w:szCs w:val="24"/>
                <w:lang w:eastAsia="en-IE"/>
              </w:rPr>
            </w:pPr>
          </w:p>
          <w:p w14:paraId="2A4277FA" w14:textId="77777777" w:rsidR="00333F6A" w:rsidRPr="00890278" w:rsidRDefault="00333F6A" w:rsidP="00890278">
            <w:pPr>
              <w:spacing w:line="276" w:lineRule="auto"/>
              <w:jc w:val="both"/>
              <w:rPr>
                <w:rFonts w:eastAsia="Calibri" w:cstheme="minorHAnsi"/>
                <w:sz w:val="24"/>
                <w:szCs w:val="24"/>
              </w:rPr>
            </w:pPr>
            <w:r w:rsidRPr="00890278">
              <w:rPr>
                <w:rFonts w:eastAsia="Calibri" w:cstheme="minorHAnsi"/>
                <w:b/>
                <w:bCs/>
                <w:sz w:val="24"/>
                <w:szCs w:val="24"/>
                <w:lang w:val="en-US"/>
              </w:rPr>
              <w:t xml:space="preserve">National Sport Policy </w:t>
            </w:r>
            <w:r w:rsidRPr="00890278">
              <w:rPr>
                <w:rFonts w:eastAsia="Calibri" w:cstheme="minorHAnsi"/>
                <w:b/>
                <w:bCs/>
                <w:sz w:val="24"/>
                <w:szCs w:val="24"/>
              </w:rPr>
              <w:t>2018 – 2027</w:t>
            </w:r>
          </w:p>
          <w:p w14:paraId="53017ACD" w14:textId="77777777" w:rsidR="00333F6A" w:rsidRPr="00890278" w:rsidRDefault="00333F6A" w:rsidP="00890278">
            <w:pPr>
              <w:spacing w:line="276" w:lineRule="auto"/>
              <w:jc w:val="both"/>
              <w:rPr>
                <w:rFonts w:eastAsia="Calibri" w:cstheme="minorHAnsi"/>
                <w:sz w:val="24"/>
                <w:szCs w:val="24"/>
                <w:lang w:val="en-US"/>
              </w:rPr>
            </w:pPr>
            <w:r w:rsidRPr="00890278">
              <w:rPr>
                <w:rFonts w:eastAsia="Calibri" w:cstheme="minorHAnsi"/>
                <w:sz w:val="24"/>
                <w:szCs w:val="24"/>
                <w:lang w:val="en-US"/>
              </w:rPr>
              <w:t xml:space="preserve">Action 39 of NSP states: “We will establish a Sports Leadership Group within three months of the publication of this policy to agree an Action Plan and to oversee its implementation once approved by Government” (Department of Transport, Tourism and Sport, 2018; p83). The Sports Leadership Group established includes </w:t>
            </w:r>
            <w:r w:rsidRPr="00890278">
              <w:rPr>
                <w:rFonts w:eastAsia="Calibri" w:cstheme="minorHAnsi"/>
                <w:sz w:val="24"/>
                <w:szCs w:val="24"/>
                <w:lang w:val="en-US"/>
              </w:rPr>
              <w:lastRenderedPageBreak/>
              <w:t>representatives from the Departments of Education (DoE); Health (</w:t>
            </w:r>
            <w:proofErr w:type="spellStart"/>
            <w:r w:rsidRPr="00890278">
              <w:rPr>
                <w:rFonts w:eastAsia="Calibri" w:cstheme="minorHAnsi"/>
                <w:sz w:val="24"/>
                <w:szCs w:val="24"/>
                <w:lang w:val="en-US"/>
              </w:rPr>
              <w:t>DoH</w:t>
            </w:r>
            <w:proofErr w:type="spellEnd"/>
            <w:r w:rsidRPr="00890278">
              <w:rPr>
                <w:rFonts w:eastAsia="Calibri" w:cstheme="minorHAnsi"/>
                <w:sz w:val="24"/>
                <w:szCs w:val="24"/>
                <w:lang w:val="en-US"/>
              </w:rPr>
              <w:t xml:space="preserve">); Children, Equality, Disability, Integration and Youth (DCEDIY) and Tourism, Culture, Arts, Gaeltacht, </w:t>
            </w:r>
            <w:proofErr w:type="gramStart"/>
            <w:r w:rsidRPr="00890278">
              <w:rPr>
                <w:rFonts w:eastAsia="Calibri" w:cstheme="minorHAnsi"/>
                <w:sz w:val="24"/>
                <w:szCs w:val="24"/>
                <w:lang w:val="en-US"/>
              </w:rPr>
              <w:t>Sport</w:t>
            </w:r>
            <w:proofErr w:type="gramEnd"/>
            <w:r w:rsidRPr="00890278">
              <w:rPr>
                <w:rFonts w:eastAsia="Calibri" w:cstheme="minorHAnsi"/>
                <w:sz w:val="24"/>
                <w:szCs w:val="24"/>
                <w:lang w:val="en-US"/>
              </w:rPr>
              <w:t xml:space="preserve"> and Media (DTCAGSM).</w:t>
            </w:r>
          </w:p>
          <w:p w14:paraId="7AD0E129" w14:textId="77777777" w:rsidR="00333F6A" w:rsidRPr="00890278" w:rsidRDefault="00333F6A" w:rsidP="00890278">
            <w:pPr>
              <w:shd w:val="clear" w:color="auto" w:fill="FFFFFF" w:themeFill="background1"/>
              <w:spacing w:line="276" w:lineRule="auto"/>
              <w:jc w:val="both"/>
              <w:rPr>
                <w:rFonts w:eastAsia="Times New Roman" w:cstheme="minorHAnsi"/>
                <w:sz w:val="24"/>
                <w:szCs w:val="24"/>
                <w:lang w:eastAsia="en-IE"/>
              </w:rPr>
            </w:pPr>
          </w:p>
          <w:p w14:paraId="2C905CB0" w14:textId="77777777" w:rsidR="00716E57" w:rsidRPr="00890278" w:rsidRDefault="00716E57" w:rsidP="00890278">
            <w:pPr>
              <w:spacing w:line="276" w:lineRule="auto"/>
              <w:jc w:val="both"/>
              <w:rPr>
                <w:rFonts w:eastAsia="Calibri" w:cstheme="minorHAnsi"/>
                <w:b/>
                <w:bCs/>
                <w:sz w:val="24"/>
                <w:szCs w:val="24"/>
              </w:rPr>
            </w:pPr>
            <w:r w:rsidRPr="00890278">
              <w:rPr>
                <w:rFonts w:eastAsia="Calibri" w:cstheme="minorHAnsi"/>
                <w:b/>
                <w:bCs/>
                <w:sz w:val="24"/>
                <w:szCs w:val="24"/>
              </w:rPr>
              <w:t>Sláintecare Reforms</w:t>
            </w:r>
          </w:p>
          <w:p w14:paraId="3940A255" w14:textId="508FD99E" w:rsidR="00716E57" w:rsidRPr="00890278" w:rsidRDefault="00716E57" w:rsidP="00890278">
            <w:pPr>
              <w:spacing w:line="276" w:lineRule="auto"/>
              <w:jc w:val="both"/>
              <w:rPr>
                <w:rFonts w:eastAsia="Calibri" w:cstheme="minorHAnsi"/>
                <w:sz w:val="24"/>
                <w:szCs w:val="24"/>
              </w:rPr>
            </w:pPr>
            <w:r w:rsidRPr="00890278">
              <w:rPr>
                <w:rFonts w:eastAsia="Calibri" w:cstheme="minorHAnsi"/>
                <w:sz w:val="24"/>
                <w:szCs w:val="24"/>
              </w:rPr>
              <w:t>The Sláintecare Reforms have been described as a “cross-party political consensus on the future of our health and social care services” (Department of Health, 20</w:t>
            </w:r>
            <w:r w:rsidR="00AE7117">
              <w:rPr>
                <w:rFonts w:eastAsia="Calibri" w:cstheme="minorHAnsi"/>
                <w:sz w:val="24"/>
                <w:szCs w:val="24"/>
              </w:rPr>
              <w:t>20b</w:t>
            </w:r>
            <w:r w:rsidRPr="00890278">
              <w:rPr>
                <w:rFonts w:eastAsia="Calibri" w:cstheme="minorHAnsi"/>
                <w:sz w:val="24"/>
                <w:szCs w:val="24"/>
              </w:rPr>
              <w:t xml:space="preserve">). The Sláintecare Report sets out a vision for an integrated care service, that shifts away from a hospital-centric model of care towards a system with great focus on health promotion and public health. The report recommends that the role of Minister of State for Health Promotion should be retained in future governments and that the Minister for Health is held responsible on a legislative basis for the delivery of health system reform (Houses of the Oireachtas, 2017). To achieve </w:t>
            </w:r>
            <w:proofErr w:type="spellStart"/>
            <w:r w:rsidRPr="00890278">
              <w:rPr>
                <w:rFonts w:eastAsia="Calibri" w:cstheme="minorHAnsi"/>
                <w:sz w:val="24"/>
                <w:szCs w:val="24"/>
              </w:rPr>
              <w:t>Sláintecare’s</w:t>
            </w:r>
            <w:proofErr w:type="spellEnd"/>
            <w:r w:rsidRPr="00890278">
              <w:rPr>
                <w:rFonts w:eastAsia="Calibri" w:cstheme="minorHAnsi"/>
                <w:sz w:val="24"/>
                <w:szCs w:val="24"/>
              </w:rPr>
              <w:t xml:space="preserve"> health promotion objectives several programmes and initiatives were launched including the Sláintecare Healthy Communities Programme and the Healthy Campus and Healthy Workplace Frameworks.</w:t>
            </w:r>
          </w:p>
          <w:p w14:paraId="7FA05AE9" w14:textId="77777777" w:rsidR="00716E57" w:rsidRPr="00890278" w:rsidRDefault="00716E57" w:rsidP="00890278">
            <w:pPr>
              <w:spacing w:line="276" w:lineRule="auto"/>
              <w:jc w:val="both"/>
              <w:rPr>
                <w:rFonts w:eastAsia="Calibri" w:cstheme="minorHAnsi"/>
                <w:sz w:val="24"/>
                <w:szCs w:val="24"/>
              </w:rPr>
            </w:pPr>
          </w:p>
          <w:p w14:paraId="45CC9A26" w14:textId="77777777" w:rsidR="00716E57" w:rsidRPr="00890278" w:rsidRDefault="00716E57" w:rsidP="00890278">
            <w:pPr>
              <w:spacing w:line="276" w:lineRule="auto"/>
              <w:jc w:val="both"/>
              <w:rPr>
                <w:rFonts w:eastAsia="Calibri" w:cstheme="minorHAnsi"/>
                <w:b/>
                <w:bCs/>
                <w:sz w:val="24"/>
                <w:szCs w:val="24"/>
              </w:rPr>
            </w:pPr>
            <w:r w:rsidRPr="00890278">
              <w:rPr>
                <w:rFonts w:eastAsia="Calibri" w:cstheme="minorHAnsi"/>
                <w:b/>
                <w:bCs/>
                <w:sz w:val="24"/>
                <w:szCs w:val="24"/>
              </w:rPr>
              <w:t>Sláintecare Healthy Communities Programme</w:t>
            </w:r>
          </w:p>
          <w:p w14:paraId="5542873C" w14:textId="77777777" w:rsidR="00716E57" w:rsidRPr="00890278" w:rsidRDefault="00716E57" w:rsidP="00890278">
            <w:pPr>
              <w:spacing w:line="276" w:lineRule="auto"/>
              <w:jc w:val="both"/>
              <w:rPr>
                <w:rFonts w:eastAsia="Calibri" w:cstheme="minorHAnsi"/>
                <w:sz w:val="24"/>
                <w:szCs w:val="24"/>
              </w:rPr>
            </w:pPr>
            <w:r w:rsidRPr="00890278">
              <w:rPr>
                <w:rFonts w:eastAsia="Calibri" w:cstheme="minorHAnsi"/>
                <w:sz w:val="24"/>
                <w:szCs w:val="24"/>
              </w:rPr>
              <w:t xml:space="preserve">The Sláintecare Healthy Communities Programme was introduced in the Sláintecare Implementation and Action Plan for the period 2021 to 2023 (Government of Ireland, 2020). The purpose is to improve health and wellbeing in the most disadvantaged areas of the country by addressing disparities in the social determinants of health (the non-medical factors that influence health outcomes). Initially, nineteen disadvantaged areas were identified. A variety of interventions targeting the social determinants of health will be delivered via the programme including health specific interventions by the Department of Health and the HSE and the wider supports provided by other government agencies and departments. </w:t>
            </w:r>
          </w:p>
          <w:p w14:paraId="744AE40F" w14:textId="77777777" w:rsidR="00716E57" w:rsidRPr="00890278" w:rsidRDefault="00716E57" w:rsidP="00890278">
            <w:pPr>
              <w:spacing w:line="276" w:lineRule="auto"/>
              <w:jc w:val="both"/>
              <w:rPr>
                <w:rFonts w:eastAsia="Calibri" w:cstheme="minorHAnsi"/>
                <w:sz w:val="24"/>
                <w:szCs w:val="24"/>
              </w:rPr>
            </w:pPr>
          </w:p>
          <w:p w14:paraId="781BF66D" w14:textId="77777777" w:rsidR="00716E57" w:rsidRPr="00890278" w:rsidRDefault="00716E57" w:rsidP="00890278">
            <w:pPr>
              <w:spacing w:line="276" w:lineRule="auto"/>
              <w:jc w:val="both"/>
              <w:rPr>
                <w:rFonts w:eastAsia="Calibri" w:cstheme="minorHAnsi"/>
                <w:b/>
                <w:bCs/>
                <w:sz w:val="24"/>
                <w:szCs w:val="24"/>
              </w:rPr>
            </w:pPr>
            <w:r w:rsidRPr="00890278">
              <w:rPr>
                <w:rFonts w:eastAsia="Calibri" w:cstheme="minorHAnsi"/>
                <w:b/>
                <w:bCs/>
                <w:sz w:val="24"/>
                <w:szCs w:val="24"/>
              </w:rPr>
              <w:t>Healthy Workplaces Framework</w:t>
            </w:r>
          </w:p>
          <w:p w14:paraId="63C9B1DA" w14:textId="77777777" w:rsidR="00716E57" w:rsidRPr="00890278" w:rsidRDefault="00716E57" w:rsidP="00890278">
            <w:pPr>
              <w:spacing w:line="276" w:lineRule="auto"/>
              <w:jc w:val="both"/>
              <w:rPr>
                <w:rFonts w:eastAsia="Calibri" w:cstheme="minorHAnsi"/>
                <w:sz w:val="24"/>
                <w:szCs w:val="24"/>
              </w:rPr>
            </w:pPr>
            <w:r w:rsidRPr="00890278">
              <w:rPr>
                <w:rFonts w:eastAsia="Calibri" w:cstheme="minorHAnsi"/>
                <w:sz w:val="24"/>
                <w:szCs w:val="24"/>
              </w:rPr>
              <w:t>The Sláintecare report recognises that health inequalities are influenced by the social determinants of health related to employment. The Healthy Workplaces Framework sets out the governments vision to support workplaces to promote health and wellbeing including through physical activity. The framework contains a list of actions detailing how the government will engage with employers to promote health in the workplace (Healthy Ireland 2021).</w:t>
            </w:r>
          </w:p>
          <w:p w14:paraId="4BB8D495" w14:textId="77777777" w:rsidR="00716E57" w:rsidRPr="00890278" w:rsidRDefault="00716E57" w:rsidP="00890278">
            <w:pPr>
              <w:spacing w:line="276" w:lineRule="auto"/>
              <w:jc w:val="both"/>
              <w:rPr>
                <w:rFonts w:eastAsia="Calibri" w:cstheme="minorHAnsi"/>
                <w:sz w:val="24"/>
                <w:szCs w:val="24"/>
              </w:rPr>
            </w:pPr>
          </w:p>
          <w:p w14:paraId="0CC0308C" w14:textId="77777777" w:rsidR="00716E57" w:rsidRPr="00890278" w:rsidRDefault="00716E57" w:rsidP="00890278">
            <w:pPr>
              <w:spacing w:line="276" w:lineRule="auto"/>
              <w:jc w:val="both"/>
              <w:rPr>
                <w:rFonts w:eastAsia="Calibri" w:cstheme="minorHAnsi"/>
                <w:b/>
                <w:bCs/>
                <w:sz w:val="24"/>
                <w:szCs w:val="24"/>
              </w:rPr>
            </w:pPr>
            <w:r w:rsidRPr="00890278">
              <w:rPr>
                <w:rFonts w:eastAsia="Calibri" w:cstheme="minorHAnsi"/>
                <w:b/>
                <w:bCs/>
                <w:sz w:val="24"/>
                <w:szCs w:val="24"/>
              </w:rPr>
              <w:lastRenderedPageBreak/>
              <w:t>Healthy Campus</w:t>
            </w:r>
          </w:p>
          <w:p w14:paraId="44132B39" w14:textId="77777777" w:rsidR="00716E57" w:rsidRPr="00890278" w:rsidRDefault="00716E57" w:rsidP="00890278">
            <w:pPr>
              <w:spacing w:line="276" w:lineRule="auto"/>
              <w:jc w:val="both"/>
              <w:rPr>
                <w:rFonts w:eastAsia="Calibri" w:cstheme="minorHAnsi"/>
                <w:sz w:val="24"/>
                <w:szCs w:val="24"/>
              </w:rPr>
            </w:pPr>
            <w:r w:rsidRPr="00890278">
              <w:rPr>
                <w:rFonts w:eastAsia="Calibri" w:cstheme="minorHAnsi"/>
                <w:sz w:val="24"/>
                <w:szCs w:val="24"/>
              </w:rPr>
              <w:t>The Healthy Campus Charter and Framework was developed by the Department of Health and the HSE in collaboration with higher education institutions. By signing the charter, Higher Education Institutions commit to promoting health and wellbeing using a ‘whole campus approach’. The Framework document sets out a process by which Higher Education Institutions can promote health.</w:t>
            </w:r>
          </w:p>
          <w:p w14:paraId="2E6E04AC" w14:textId="77777777" w:rsidR="00716E57" w:rsidRPr="00890278" w:rsidRDefault="00716E57" w:rsidP="00890278">
            <w:pPr>
              <w:shd w:val="clear" w:color="auto" w:fill="FFFFFF" w:themeFill="background1"/>
              <w:spacing w:line="276" w:lineRule="auto"/>
              <w:jc w:val="both"/>
              <w:rPr>
                <w:rFonts w:eastAsia="Times New Roman" w:cstheme="minorHAnsi"/>
                <w:sz w:val="24"/>
                <w:szCs w:val="24"/>
                <w:lang w:eastAsia="en-IE"/>
              </w:rPr>
            </w:pPr>
          </w:p>
          <w:p w14:paraId="4DB60197" w14:textId="77777777" w:rsidR="00716E57" w:rsidRPr="00890278" w:rsidRDefault="00716E57" w:rsidP="00890278">
            <w:pPr>
              <w:shd w:val="clear" w:color="auto" w:fill="FFFFFF" w:themeFill="background1"/>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5A67E628" w14:textId="77777777" w:rsidR="00716E57" w:rsidRPr="00890278" w:rsidRDefault="00716E57"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Healthy Ireland Fund   </w:t>
            </w:r>
          </w:p>
          <w:p w14:paraId="5EF56060" w14:textId="77777777" w:rsidR="00716E57" w:rsidRPr="00890278" w:rsidRDefault="00716E57"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In 2016, the government approved the creation of a Healthy Ireland Fund (HIF) with an initial allocation of €5 million, approved in Budget 2017. The fund established to support the implementation of Healthy Ireland programmes and projects in a variety of settings. The HIF seeks to support innovative, cross-sectoral, evidence-based projects and initiatives that support the implementation of key national policies in areas such as obesity, smoking, alcohol, physical </w:t>
            </w:r>
            <w:proofErr w:type="gramStart"/>
            <w:r w:rsidRPr="00890278">
              <w:rPr>
                <w:rFonts w:eastAsia="Times New Roman" w:cstheme="minorHAnsi"/>
                <w:sz w:val="24"/>
                <w:szCs w:val="24"/>
                <w:lang w:eastAsia="en-IE"/>
              </w:rPr>
              <w:t>activity</w:t>
            </w:r>
            <w:proofErr w:type="gramEnd"/>
            <w:r w:rsidRPr="00890278">
              <w:rPr>
                <w:rFonts w:eastAsia="Times New Roman" w:cstheme="minorHAnsi"/>
                <w:sz w:val="24"/>
                <w:szCs w:val="24"/>
                <w:lang w:eastAsia="en-IE"/>
              </w:rPr>
              <w:t> and sexual health. The funding has been allocated to 2 Strands, both of which are closed calls for funding. Strand 1 focuses on the delivery of local initiatives and Strand 2 funds national actions (Pobal, 2016).   </w:t>
            </w:r>
          </w:p>
          <w:p w14:paraId="067F2689" w14:textId="77777777" w:rsidR="00716E57" w:rsidRPr="00890278" w:rsidRDefault="00716E57"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Department of Health has approved a third round of funding for the HIF. The aim of this funding is to support local and national organisations to deliver actions that will improve health and wellbeing in line with ‘Healthy Ireland, A Framework for Improved Health and Wellbeing 2013-2025’ (Department of Health, 2019).   </w:t>
            </w:r>
          </w:p>
          <w:p w14:paraId="56F5F936" w14:textId="77777777" w:rsidR="00716E57" w:rsidRPr="00890278" w:rsidRDefault="00716E57"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3566633C" w14:textId="77777777" w:rsidR="00716E57" w:rsidRPr="00890278" w:rsidRDefault="00716E57"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Target Groups   </w:t>
            </w:r>
          </w:p>
          <w:p w14:paraId="33F9CDBD" w14:textId="77777777" w:rsidR="00716E57" w:rsidRPr="00890278" w:rsidRDefault="00716E57"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All actions with a focus on supporting the health and wellbeing of the population in general are eligible for HIF support. However, the following are the priority target groups for this round of funding:   </w:t>
            </w:r>
          </w:p>
          <w:p w14:paraId="11569671" w14:textId="77777777" w:rsidR="00716E57" w:rsidRPr="00890278" w:rsidRDefault="00716E57" w:rsidP="00890278">
            <w:pPr>
              <w:numPr>
                <w:ilvl w:val="0"/>
                <w:numId w:val="61"/>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Disadvantaged communities   </w:t>
            </w:r>
          </w:p>
          <w:p w14:paraId="41D62B2B" w14:textId="77777777" w:rsidR="00716E57" w:rsidRPr="00890278" w:rsidRDefault="00716E57" w:rsidP="00890278">
            <w:pPr>
              <w:numPr>
                <w:ilvl w:val="0"/>
                <w:numId w:val="61"/>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Disadvantaged men and women   </w:t>
            </w:r>
          </w:p>
          <w:p w14:paraId="5042DA5A" w14:textId="77777777" w:rsidR="00716E57" w:rsidRPr="00890278" w:rsidRDefault="00716E57" w:rsidP="00890278">
            <w:pPr>
              <w:numPr>
                <w:ilvl w:val="0"/>
                <w:numId w:val="61"/>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Disadvantaged families, including one parent families   </w:t>
            </w:r>
          </w:p>
          <w:p w14:paraId="2FBF7E58" w14:textId="77777777" w:rsidR="00716E57" w:rsidRPr="00890278" w:rsidRDefault="00716E57" w:rsidP="00890278">
            <w:pPr>
              <w:numPr>
                <w:ilvl w:val="0"/>
                <w:numId w:val="61"/>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Children and young people   </w:t>
            </w:r>
          </w:p>
          <w:p w14:paraId="605ED307" w14:textId="77777777" w:rsidR="00716E57" w:rsidRPr="00890278" w:rsidRDefault="00716E57" w:rsidP="00890278">
            <w:pPr>
              <w:numPr>
                <w:ilvl w:val="0"/>
                <w:numId w:val="61"/>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People with disabilities, including people with mental health issues   </w:t>
            </w:r>
          </w:p>
          <w:p w14:paraId="30D2A450" w14:textId="77777777" w:rsidR="00716E57" w:rsidRPr="00890278" w:rsidRDefault="00716E57" w:rsidP="00890278">
            <w:pPr>
              <w:numPr>
                <w:ilvl w:val="0"/>
                <w:numId w:val="61"/>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Unemployed young people and adults   </w:t>
            </w:r>
          </w:p>
          <w:p w14:paraId="1BF652B4" w14:textId="77777777" w:rsidR="00716E57" w:rsidRPr="00890278" w:rsidRDefault="00716E57" w:rsidP="00890278">
            <w:pPr>
              <w:numPr>
                <w:ilvl w:val="0"/>
                <w:numId w:val="61"/>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Traveller and Roma communities   </w:t>
            </w:r>
          </w:p>
          <w:p w14:paraId="53CF7B5C" w14:textId="77777777" w:rsidR="00716E57" w:rsidRPr="00890278" w:rsidRDefault="00716E57" w:rsidP="00890278">
            <w:pPr>
              <w:numPr>
                <w:ilvl w:val="0"/>
                <w:numId w:val="61"/>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New communities, asylum seekers and refugees   </w:t>
            </w:r>
          </w:p>
          <w:p w14:paraId="59BC6C8F" w14:textId="77777777" w:rsidR="00716E57" w:rsidRPr="00890278" w:rsidRDefault="00716E57" w:rsidP="00890278">
            <w:pPr>
              <w:numPr>
                <w:ilvl w:val="0"/>
                <w:numId w:val="61"/>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LGBTI   </w:t>
            </w:r>
          </w:p>
          <w:p w14:paraId="2C9D989F" w14:textId="77777777" w:rsidR="00716E57" w:rsidRPr="00890278" w:rsidRDefault="00716E57" w:rsidP="00890278">
            <w:pPr>
              <w:numPr>
                <w:ilvl w:val="0"/>
                <w:numId w:val="61"/>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Homeless people   </w:t>
            </w:r>
          </w:p>
          <w:p w14:paraId="34F4CA1A" w14:textId="77777777" w:rsidR="00716E57" w:rsidRPr="00890278" w:rsidRDefault="00716E57"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lastRenderedPageBreak/>
              <w:t>  </w:t>
            </w:r>
          </w:p>
          <w:p w14:paraId="2DFA2615" w14:textId="77777777" w:rsidR="00716E57" w:rsidRPr="00890278" w:rsidRDefault="00716E57"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Healthy Ireland campaign (2019)   </w:t>
            </w:r>
          </w:p>
          <w:p w14:paraId="7093B6E9" w14:textId="77777777" w:rsidR="00716E57" w:rsidRPr="00890278" w:rsidRDefault="00716E57"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Taoiseach Leo Varadkar TD, Minister for Health Simon Harris TD and Minister for Health Promotion, Catherine Byrne TD have launched the 2019 Healthy Ireland campaign and announced funding of €1 million to boost community engagement on health and wellbeing in every county. The 2019 campaign seeks to raise public awareness of the Healthy Ireland website (gov.ie/</w:t>
            </w:r>
            <w:proofErr w:type="spellStart"/>
            <w:r w:rsidRPr="00890278">
              <w:rPr>
                <w:rFonts w:eastAsia="Times New Roman" w:cstheme="minorHAnsi"/>
                <w:sz w:val="24"/>
                <w:szCs w:val="24"/>
                <w:lang w:eastAsia="en-IE"/>
              </w:rPr>
              <w:t>HealthyIreland</w:t>
            </w:r>
            <w:proofErr w:type="spellEnd"/>
            <w:r w:rsidRPr="00890278">
              <w:rPr>
                <w:rFonts w:eastAsia="Times New Roman" w:cstheme="minorHAnsi"/>
                <w:sz w:val="24"/>
                <w:szCs w:val="24"/>
                <w:lang w:eastAsia="en-IE"/>
              </w:rPr>
              <w:t>) as a resource where trusted sources of information and supports are available to people seeking to make healthy changes (Department of Health, 2019).   </w:t>
            </w:r>
          </w:p>
          <w:p w14:paraId="6DDD0D31" w14:textId="77777777" w:rsidR="00716E57" w:rsidRPr="00890278" w:rsidRDefault="00716E57"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544FF714" w14:textId="77777777" w:rsidR="00716E57" w:rsidRPr="00890278" w:rsidRDefault="00716E57"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National Healthy Cities and Counties of Ireland Network   </w:t>
            </w:r>
          </w:p>
          <w:p w14:paraId="1AC691DC" w14:textId="77777777" w:rsidR="00716E57" w:rsidRPr="00890278" w:rsidRDefault="00716E57"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National Healthy Cities and Counties of Ireland Network was launched in 2016 by the Minister for Health Promotion. The network was launched under the ‘Healthy Ireland' framework, and has representatives from government departments, the HSE, the Institute of Public Health, the Federation of Irish Sport and local political and community representatives (Department of Health, 2019) The network aims to:   </w:t>
            </w:r>
          </w:p>
          <w:p w14:paraId="4ED6655C" w14:textId="77777777" w:rsidR="00716E57" w:rsidRPr="00890278" w:rsidRDefault="00716E57" w:rsidP="00890278">
            <w:pPr>
              <w:numPr>
                <w:ilvl w:val="0"/>
                <w:numId w:val="62"/>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Promote lifelong health and wellbeing   </w:t>
            </w:r>
          </w:p>
          <w:p w14:paraId="11FB5C5B" w14:textId="77777777" w:rsidR="00716E57" w:rsidRPr="00890278" w:rsidRDefault="00716E57" w:rsidP="00890278">
            <w:pPr>
              <w:numPr>
                <w:ilvl w:val="0"/>
                <w:numId w:val="62"/>
              </w:num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Provide a means where local issues can influence national policy   </w:t>
            </w:r>
          </w:p>
          <w:p w14:paraId="5133A0F8" w14:textId="7312D20B" w:rsidR="00333F6A" w:rsidRPr="00FE2157" w:rsidRDefault="00716E57" w:rsidP="00890278">
            <w:pPr>
              <w:pStyle w:val="Default"/>
              <w:spacing w:line="276" w:lineRule="auto"/>
              <w:jc w:val="both"/>
            </w:pPr>
            <w:r w:rsidRPr="00890278">
              <w:rPr>
                <w:rFonts w:asciiTheme="minorHAnsi" w:hAnsiTheme="minorHAnsi" w:cstheme="minorHAnsi"/>
                <w:color w:val="auto"/>
              </w:rPr>
              <w:t>Provide a voice for Ireland in the WHO Network of European National Healthy Cities Networks (Department of Health, 2019).</w:t>
            </w:r>
            <w:r w:rsidRPr="00890278">
              <w:rPr>
                <w:rFonts w:asciiTheme="minorHAnsi" w:hAnsiTheme="minorHAnsi" w:cstheme="minorBidi"/>
                <w:color w:val="auto"/>
                <w:sz w:val="22"/>
                <w:szCs w:val="22"/>
              </w:rPr>
              <w:t>   </w:t>
            </w:r>
          </w:p>
          <w:p w14:paraId="39C8EEDA" w14:textId="4D1C6A22" w:rsidR="00795F50" w:rsidRPr="00FE2157" w:rsidRDefault="00795F50" w:rsidP="00890278">
            <w:pPr>
              <w:pStyle w:val="Default"/>
              <w:spacing w:line="276" w:lineRule="auto"/>
              <w:jc w:val="both"/>
            </w:pPr>
          </w:p>
        </w:tc>
      </w:tr>
    </w:tbl>
    <w:p w14:paraId="7F656CE6" w14:textId="534E39C9" w:rsidR="003661A2" w:rsidRPr="00FE2157" w:rsidRDefault="003661A2" w:rsidP="00890278">
      <w:pPr>
        <w:spacing w:after="0" w:line="276" w:lineRule="auto"/>
        <w:rPr>
          <w:rFonts w:ascii="Calibri" w:hAnsi="Calibri" w:cs="Calibri"/>
          <w:sz w:val="24"/>
          <w:szCs w:val="24"/>
        </w:rPr>
      </w:pPr>
    </w:p>
    <w:tbl>
      <w:tblPr>
        <w:tblStyle w:val="TableGrid"/>
        <w:tblW w:w="9067" w:type="dxa"/>
        <w:tblLayout w:type="fixed"/>
        <w:tblLook w:val="04A0" w:firstRow="1" w:lastRow="0" w:firstColumn="1" w:lastColumn="0" w:noHBand="0" w:noVBand="1"/>
      </w:tblPr>
      <w:tblGrid>
        <w:gridCol w:w="1980"/>
        <w:gridCol w:w="7087"/>
      </w:tblGrid>
      <w:tr w:rsidR="003661A2" w:rsidRPr="00FE2157" w14:paraId="38111BF5" w14:textId="77777777" w:rsidTr="73428604">
        <w:tc>
          <w:tcPr>
            <w:tcW w:w="9067" w:type="dxa"/>
            <w:gridSpan w:val="2"/>
            <w:shd w:val="clear" w:color="auto" w:fill="A8D08D" w:themeFill="accent6" w:themeFillTint="99"/>
          </w:tcPr>
          <w:p w14:paraId="0C7DE70D" w14:textId="164BF080" w:rsidR="003661A2" w:rsidRPr="00FE2157" w:rsidRDefault="003661A2"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L02</w:t>
            </w:r>
          </w:p>
          <w:p w14:paraId="55159565" w14:textId="57D00860" w:rsidR="003661A2" w:rsidRPr="00FE2157" w:rsidRDefault="00B749C7" w:rsidP="00890278">
            <w:pPr>
              <w:pStyle w:val="NoSpacing"/>
              <w:spacing w:line="276" w:lineRule="auto"/>
              <w:jc w:val="both"/>
              <w:rPr>
                <w:rFonts w:ascii="Calibri" w:hAnsi="Calibri" w:cs="Calibri"/>
                <w:b/>
                <w:bCs/>
                <w:sz w:val="24"/>
                <w:szCs w:val="24"/>
              </w:rPr>
            </w:pPr>
            <w:r w:rsidRPr="00B749C7">
              <w:rPr>
                <w:rFonts w:ascii="Calibri" w:hAnsi="Calibri" w:cs="Calibri"/>
                <w:b/>
                <w:bCs/>
                <w:color w:val="000000"/>
                <w:sz w:val="24"/>
                <w:szCs w:val="24"/>
              </w:rPr>
              <w:t>There is a comprehensive up-to-date plan (including timeline, targets, funding, priority policy and programme strategies) linked to national needs and priorities to increase population physical activity.</w:t>
            </w:r>
          </w:p>
        </w:tc>
      </w:tr>
      <w:tr w:rsidR="003661A2" w:rsidRPr="00FE2157" w14:paraId="3F6A7B00" w14:textId="77777777" w:rsidTr="73428604">
        <w:tc>
          <w:tcPr>
            <w:tcW w:w="1980" w:type="dxa"/>
          </w:tcPr>
          <w:p w14:paraId="036A5ECC" w14:textId="77777777" w:rsidR="003661A2" w:rsidRPr="00FE2157" w:rsidRDefault="003661A2"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087" w:type="dxa"/>
          </w:tcPr>
          <w:p w14:paraId="51FFE4D9" w14:textId="598A6977" w:rsidR="007220D4" w:rsidRPr="00FE2157" w:rsidRDefault="594F5774"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documented plans with specific actions and interventions (</w:t>
            </w:r>
            <w:proofErr w:type="gramStart"/>
            <w:r w:rsidRPr="071EB856">
              <w:rPr>
                <w:rFonts w:ascii="Calibri" w:hAnsi="Calibri" w:cs="Calibri"/>
                <w:sz w:val="24"/>
                <w:szCs w:val="24"/>
              </w:rPr>
              <w:t>i.e.</w:t>
            </w:r>
            <w:proofErr w:type="gramEnd"/>
            <w:r w:rsidRPr="071EB856">
              <w:rPr>
                <w:rFonts w:ascii="Calibri" w:hAnsi="Calibri" w:cs="Calibri"/>
                <w:sz w:val="24"/>
                <w:szCs w:val="24"/>
              </w:rPr>
              <w:t xml:space="preserve"> policies, programs, partnerships)</w:t>
            </w:r>
          </w:p>
          <w:p w14:paraId="246C1AF9" w14:textId="1371FFE6" w:rsidR="003661A2" w:rsidRPr="00FE2157" w:rsidRDefault="594F5774"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Plans should be current (</w:t>
            </w:r>
            <w:proofErr w:type="gramStart"/>
            <w:r w:rsidRPr="071EB856">
              <w:rPr>
                <w:rFonts w:ascii="Calibri" w:hAnsi="Calibri" w:cs="Calibri"/>
                <w:sz w:val="24"/>
                <w:szCs w:val="24"/>
              </w:rPr>
              <w:t>i.e.</w:t>
            </w:r>
            <w:proofErr w:type="gramEnd"/>
            <w:r w:rsidRPr="071EB856">
              <w:rPr>
                <w:rFonts w:ascii="Calibri" w:hAnsi="Calibri" w:cs="Calibri"/>
                <w:sz w:val="24"/>
                <w:szCs w:val="24"/>
              </w:rPr>
              <w:t xml:space="preserve"> maintain endorsement by the current government and/or are being reported against)</w:t>
            </w:r>
          </w:p>
          <w:p w14:paraId="7EA8BA4D" w14:textId="027B3106" w:rsidR="000B5238" w:rsidRPr="00FE2157" w:rsidRDefault="38ECA7A6"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 xml:space="preserve">Plans should refer to actions to improve physical activity environments (as defined in the policy domains above) and should include both policy and program strategies </w:t>
            </w:r>
          </w:p>
          <w:p w14:paraId="401E2122" w14:textId="3171D4C9" w:rsidR="000B5238" w:rsidRPr="00FE2157" w:rsidRDefault="38ECA7A6"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 xml:space="preserve">Excludes overarching frameworks that provide general guidance and direction </w:t>
            </w:r>
          </w:p>
          <w:p w14:paraId="22C374F4" w14:textId="76FCE3C1" w:rsidR="000B5238" w:rsidRPr="00FE2157" w:rsidRDefault="38ECA7A6"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lastRenderedPageBreak/>
              <w:t xml:space="preserve">Includes priority policy and program strategies, social media marketing for public awareness and threat of legislation for voluntary approaches </w:t>
            </w:r>
            <w:r w:rsidR="2D148435" w:rsidRPr="071EB856">
              <w:rPr>
                <w:rFonts w:ascii="Calibri" w:hAnsi="Calibri" w:cs="Calibri"/>
                <w:sz w:val="24"/>
                <w:szCs w:val="24"/>
              </w:rPr>
              <w:t>(Food EPI Evidence Document – LEAD4)</w:t>
            </w:r>
          </w:p>
        </w:tc>
      </w:tr>
      <w:tr w:rsidR="003661A2" w:rsidRPr="00FE2157" w14:paraId="2C71A75C" w14:textId="77777777" w:rsidTr="73428604">
        <w:tc>
          <w:tcPr>
            <w:tcW w:w="1980" w:type="dxa"/>
          </w:tcPr>
          <w:p w14:paraId="72FD77FA" w14:textId="77777777" w:rsidR="003661A2" w:rsidRPr="00FE2157" w:rsidRDefault="003661A2"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International best practice examples (benchmarks)</w:t>
            </w:r>
          </w:p>
        </w:tc>
        <w:tc>
          <w:tcPr>
            <w:tcW w:w="7087" w:type="dxa"/>
          </w:tcPr>
          <w:p w14:paraId="6F4009D1" w14:textId="77777777" w:rsidR="008F0371" w:rsidRPr="00FE2157" w:rsidRDefault="008F0371"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Luxembourg</w:t>
            </w:r>
          </w:p>
          <w:p w14:paraId="00F0AEE1" w14:textId="3E052FD2" w:rsidR="00516744" w:rsidRPr="00FE2157" w:rsidRDefault="5C293D97" w:rsidP="00890278">
            <w:pPr>
              <w:pStyle w:val="NoSpacing"/>
              <w:spacing w:line="276" w:lineRule="auto"/>
              <w:jc w:val="both"/>
              <w:rPr>
                <w:rFonts w:ascii="Calibri" w:hAnsi="Calibri" w:cs="Calibri"/>
                <w:sz w:val="24"/>
                <w:szCs w:val="24"/>
              </w:rPr>
            </w:pPr>
            <w:r w:rsidRPr="73428604">
              <w:rPr>
                <w:rFonts w:ascii="Calibri" w:hAnsi="Calibri" w:cs="Calibri"/>
                <w:sz w:val="24"/>
                <w:szCs w:val="24"/>
              </w:rPr>
              <w:t xml:space="preserve">Four Ministries (Ministry of Family, Integration and the Greater Region, the Ministry of National Education, Children and Youth, the Ministry of </w:t>
            </w:r>
            <w:proofErr w:type="gramStart"/>
            <w:r w:rsidRPr="73428604">
              <w:rPr>
                <w:rFonts w:ascii="Calibri" w:hAnsi="Calibri" w:cs="Calibri"/>
                <w:sz w:val="24"/>
                <w:szCs w:val="24"/>
              </w:rPr>
              <w:t>Sports</w:t>
            </w:r>
            <w:proofErr w:type="gramEnd"/>
            <w:r w:rsidRPr="73428604">
              <w:rPr>
                <w:rFonts w:ascii="Calibri" w:hAnsi="Calibri" w:cs="Calibri"/>
                <w:sz w:val="24"/>
                <w:szCs w:val="24"/>
              </w:rPr>
              <w:t xml:space="preserve"> and the Ministry of Health) have come together to form an </w:t>
            </w:r>
            <w:proofErr w:type="spellStart"/>
            <w:r w:rsidRPr="73428604">
              <w:rPr>
                <w:rFonts w:ascii="Calibri" w:hAnsi="Calibri" w:cs="Calibri"/>
                <w:sz w:val="24"/>
                <w:szCs w:val="24"/>
              </w:rPr>
              <w:t>interministerial</w:t>
            </w:r>
            <w:proofErr w:type="spellEnd"/>
            <w:r w:rsidRPr="73428604">
              <w:rPr>
                <w:rFonts w:ascii="Calibri" w:hAnsi="Calibri" w:cs="Calibri"/>
                <w:sz w:val="24"/>
                <w:szCs w:val="24"/>
              </w:rPr>
              <w:t xml:space="preserve"> committee which coordinates the promotion of physical activity in the Duchy of Luxembourg. The committee has developed the national framework for promoting healthy diet and physical activity in Luxembourg (</w:t>
            </w:r>
            <w:proofErr w:type="spellStart"/>
            <w:r w:rsidRPr="73428604">
              <w:rPr>
                <w:rFonts w:ascii="Calibri" w:hAnsi="Calibri" w:cs="Calibri"/>
                <w:sz w:val="24"/>
                <w:szCs w:val="24"/>
              </w:rPr>
              <w:t>Gesond</w:t>
            </w:r>
            <w:proofErr w:type="spellEnd"/>
            <w:r w:rsidRPr="73428604">
              <w:rPr>
                <w:rFonts w:ascii="Calibri" w:hAnsi="Calibri" w:cs="Calibri"/>
                <w:sz w:val="24"/>
                <w:szCs w:val="24"/>
              </w:rPr>
              <w:t xml:space="preserve"> </w:t>
            </w:r>
            <w:proofErr w:type="spellStart"/>
            <w:r w:rsidRPr="73428604">
              <w:rPr>
                <w:rFonts w:ascii="Calibri" w:hAnsi="Calibri" w:cs="Calibri"/>
                <w:sz w:val="24"/>
                <w:szCs w:val="24"/>
              </w:rPr>
              <w:t>iessen</w:t>
            </w:r>
            <w:proofErr w:type="spellEnd"/>
            <w:r w:rsidRPr="73428604">
              <w:rPr>
                <w:rFonts w:ascii="Calibri" w:hAnsi="Calibri" w:cs="Calibri"/>
                <w:sz w:val="24"/>
                <w:szCs w:val="24"/>
              </w:rPr>
              <w:t xml:space="preserve">, </w:t>
            </w:r>
            <w:proofErr w:type="spellStart"/>
            <w:r w:rsidRPr="73428604">
              <w:rPr>
                <w:rFonts w:ascii="Calibri" w:hAnsi="Calibri" w:cs="Calibri"/>
                <w:sz w:val="24"/>
                <w:szCs w:val="24"/>
              </w:rPr>
              <w:t>Méi</w:t>
            </w:r>
            <w:proofErr w:type="spellEnd"/>
            <w:r w:rsidRPr="73428604">
              <w:rPr>
                <w:rFonts w:ascii="Calibri" w:hAnsi="Calibri" w:cs="Calibri"/>
                <w:sz w:val="24"/>
                <w:szCs w:val="24"/>
              </w:rPr>
              <w:t xml:space="preserve"> </w:t>
            </w:r>
            <w:proofErr w:type="spellStart"/>
            <w:r w:rsidRPr="73428604">
              <w:rPr>
                <w:rFonts w:ascii="Calibri" w:hAnsi="Calibri" w:cs="Calibri"/>
                <w:sz w:val="24"/>
                <w:szCs w:val="24"/>
              </w:rPr>
              <w:t>bewegen</w:t>
            </w:r>
            <w:proofErr w:type="spellEnd"/>
            <w:r w:rsidRPr="73428604">
              <w:rPr>
                <w:rFonts w:ascii="Calibri" w:hAnsi="Calibri" w:cs="Calibri"/>
                <w:sz w:val="24"/>
                <w:szCs w:val="24"/>
              </w:rPr>
              <w:t xml:space="preserve"> – GIMB)</w:t>
            </w:r>
            <w:r w:rsidR="68D91FDF" w:rsidRPr="73428604">
              <w:rPr>
                <w:rFonts w:ascii="Calibri" w:hAnsi="Calibri" w:cs="Calibri"/>
                <w:sz w:val="24"/>
                <w:szCs w:val="24"/>
              </w:rPr>
              <w:t xml:space="preserve"> </w:t>
            </w:r>
            <w:r w:rsidRPr="73428604">
              <w:rPr>
                <w:rFonts w:ascii="Calibri" w:hAnsi="Calibri" w:cs="Calibri"/>
                <w:sz w:val="24"/>
                <w:szCs w:val="24"/>
              </w:rPr>
              <w:t xml:space="preserve">(Le </w:t>
            </w:r>
            <w:proofErr w:type="spellStart"/>
            <w:r w:rsidRPr="73428604">
              <w:rPr>
                <w:rFonts w:ascii="Calibri" w:hAnsi="Calibri" w:cs="Calibri"/>
                <w:sz w:val="24"/>
                <w:szCs w:val="24"/>
              </w:rPr>
              <w:t>Gouvernement</w:t>
            </w:r>
            <w:proofErr w:type="spellEnd"/>
            <w:r w:rsidRPr="73428604">
              <w:rPr>
                <w:rFonts w:ascii="Calibri" w:hAnsi="Calibri" w:cs="Calibri"/>
                <w:sz w:val="24"/>
                <w:szCs w:val="24"/>
              </w:rPr>
              <w:t xml:space="preserve"> du Grand-</w:t>
            </w:r>
            <w:proofErr w:type="spellStart"/>
            <w:r w:rsidRPr="73428604">
              <w:rPr>
                <w:rFonts w:ascii="Calibri" w:hAnsi="Calibri" w:cs="Calibri"/>
                <w:sz w:val="24"/>
                <w:szCs w:val="24"/>
              </w:rPr>
              <w:t>Duché</w:t>
            </w:r>
            <w:proofErr w:type="spellEnd"/>
            <w:r w:rsidRPr="73428604">
              <w:rPr>
                <w:rFonts w:ascii="Calibri" w:hAnsi="Calibri" w:cs="Calibri"/>
                <w:sz w:val="24"/>
                <w:szCs w:val="24"/>
              </w:rPr>
              <w:t xml:space="preserve"> de Luxembourg, 2017). </w:t>
            </w:r>
          </w:p>
        </w:tc>
      </w:tr>
      <w:tr w:rsidR="003661A2" w:rsidRPr="00FE2157" w14:paraId="4A138809" w14:textId="77777777" w:rsidTr="73428604">
        <w:tc>
          <w:tcPr>
            <w:tcW w:w="1980" w:type="dxa"/>
          </w:tcPr>
          <w:p w14:paraId="1F2E420D" w14:textId="77777777" w:rsidR="003661A2" w:rsidRPr="00FE2157" w:rsidRDefault="003661A2"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087" w:type="dxa"/>
          </w:tcPr>
          <w:p w14:paraId="3DAEC7C5" w14:textId="77777777" w:rsidR="00F15FE2" w:rsidRPr="00D87ECD" w:rsidRDefault="00F15FE2"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w:t>
            </w:r>
          </w:p>
          <w:p w14:paraId="7532A409" w14:textId="77777777" w:rsidR="00F15FE2" w:rsidRPr="00802CC2" w:rsidRDefault="00F15FE2"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32CBD472" w14:textId="0E0526C1" w:rsidR="00F15FE2" w:rsidRDefault="00F15FE2" w:rsidP="00890278">
            <w:pPr>
              <w:pStyle w:val="NoSpacing"/>
              <w:spacing w:line="276" w:lineRule="auto"/>
              <w:jc w:val="both"/>
              <w:rPr>
                <w:rFonts w:ascii="Calibri" w:hAnsi="Calibri" w:cs="Calibri"/>
                <w:sz w:val="24"/>
                <w:szCs w:val="24"/>
              </w:rPr>
            </w:pPr>
            <w:r w:rsidRPr="00802CC2">
              <w:rPr>
                <w:rFonts w:ascii="Calibri" w:hAnsi="Calibri" w:cs="Calibri"/>
                <w:sz w:val="24"/>
                <w:szCs w:val="24"/>
              </w:rPr>
              <w:t>Proposed sub action for member states</w:t>
            </w:r>
            <w:r>
              <w:rPr>
                <w:rFonts w:ascii="Calibri" w:hAnsi="Calibri" w:cs="Calibri"/>
                <w:sz w:val="24"/>
                <w:szCs w:val="24"/>
              </w:rPr>
              <w:t xml:space="preserve"> 4.1.2: </w:t>
            </w:r>
            <w:r w:rsidRPr="00802CC2">
              <w:rPr>
                <w:rFonts w:ascii="Calibri" w:hAnsi="Calibri" w:cs="Calibri"/>
                <w:sz w:val="24"/>
                <w:szCs w:val="24"/>
              </w:rPr>
              <w:t xml:space="preserve">Strengthen current, and where necessary develop new, national and subnational action plans on physical activity and sedentary behaviour which align with recommendations in global and regional </w:t>
            </w:r>
            <w:proofErr w:type="gramStart"/>
            <w:r w:rsidRPr="00802CC2">
              <w:rPr>
                <w:rFonts w:ascii="Calibri" w:hAnsi="Calibri" w:cs="Calibri"/>
                <w:sz w:val="24"/>
                <w:szCs w:val="24"/>
              </w:rPr>
              <w:t>guidance, and</w:t>
            </w:r>
            <w:proofErr w:type="gramEnd"/>
            <w:r w:rsidRPr="00802CC2">
              <w:rPr>
                <w:rFonts w:ascii="Calibri" w:hAnsi="Calibri" w:cs="Calibri"/>
                <w:sz w:val="24"/>
                <w:szCs w:val="24"/>
              </w:rPr>
              <w:t xml:space="preserve"> maximize policy coherence and synergies with relevant priorities across key sectors including, but not limited to, transport, urban planning, health, social care, education, tourism, and sports and recreation</w:t>
            </w:r>
            <w:r w:rsidR="00887CDE">
              <w:rPr>
                <w:rFonts w:ascii="Calibri" w:hAnsi="Calibri" w:cs="Calibri"/>
                <w:sz w:val="24"/>
                <w:szCs w:val="24"/>
              </w:rPr>
              <w:t xml:space="preserve"> (WHO, 2018).</w:t>
            </w:r>
          </w:p>
          <w:p w14:paraId="50A1F7E6" w14:textId="77777777" w:rsidR="00F15FE2" w:rsidRDefault="00F15FE2" w:rsidP="00890278">
            <w:pPr>
              <w:pStyle w:val="NoSpacing"/>
              <w:spacing w:line="276" w:lineRule="auto"/>
              <w:jc w:val="both"/>
              <w:rPr>
                <w:rFonts w:ascii="Calibri" w:hAnsi="Calibri" w:cs="Calibri"/>
                <w:b/>
                <w:bCs/>
                <w:sz w:val="24"/>
                <w:szCs w:val="24"/>
              </w:rPr>
            </w:pPr>
          </w:p>
          <w:p w14:paraId="70B00E44" w14:textId="77777777" w:rsidR="00F15FE2" w:rsidRPr="00FE2157" w:rsidRDefault="00F15FE2"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EU Action</w:t>
            </w:r>
          </w:p>
          <w:p w14:paraId="2D202D22" w14:textId="77777777" w:rsidR="00F15FE2" w:rsidRPr="00FE2157" w:rsidRDefault="00F15FE2"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Council Recommendation of 26 November 2013 on promoting health-enhancing physical activity across sectors</w:t>
            </w:r>
          </w:p>
          <w:p w14:paraId="440E4D00" w14:textId="2D3F1E2E" w:rsidR="00516744" w:rsidRPr="00FE2157" w:rsidRDefault="59BD6D34" w:rsidP="00890278">
            <w:pPr>
              <w:pStyle w:val="NoSpacing"/>
              <w:spacing w:line="276" w:lineRule="auto"/>
              <w:jc w:val="both"/>
              <w:rPr>
                <w:rFonts w:ascii="Calibri" w:hAnsi="Calibri" w:cs="Calibri"/>
                <w:sz w:val="24"/>
                <w:szCs w:val="24"/>
              </w:rPr>
            </w:pPr>
            <w:r w:rsidRPr="73428604">
              <w:rPr>
                <w:rFonts w:ascii="Calibri" w:hAnsi="Calibri" w:cs="Calibri"/>
                <w:sz w:val="24"/>
                <w:szCs w:val="24"/>
              </w:rPr>
              <w:t>In 2013, the Council of the European Union issued four recommendations to member states. The first recommendation extorts member states to utilise a cross sectoral approach in developing HEPA policies</w:t>
            </w:r>
            <w:r w:rsidR="00310EA2">
              <w:rPr>
                <w:rFonts w:ascii="Calibri" w:hAnsi="Calibri" w:cs="Calibri"/>
                <w:sz w:val="24"/>
                <w:szCs w:val="24"/>
              </w:rPr>
              <w:t xml:space="preserve"> (</w:t>
            </w:r>
            <w:r w:rsidR="00310EA2" w:rsidRPr="3E1F1DE8">
              <w:rPr>
                <w:sz w:val="24"/>
                <w:szCs w:val="24"/>
              </w:rPr>
              <w:t>Council of the European Union</w:t>
            </w:r>
            <w:r w:rsidR="00310EA2">
              <w:rPr>
                <w:sz w:val="24"/>
                <w:szCs w:val="24"/>
              </w:rPr>
              <w:t>,</w:t>
            </w:r>
            <w:r w:rsidR="00310EA2" w:rsidRPr="3E1F1DE8">
              <w:rPr>
                <w:sz w:val="24"/>
                <w:szCs w:val="24"/>
              </w:rPr>
              <w:t xml:space="preserve"> 2013)</w:t>
            </w:r>
            <w:r w:rsidRPr="73428604">
              <w:rPr>
                <w:rFonts w:ascii="Calibri" w:hAnsi="Calibri" w:cs="Calibri"/>
                <w:sz w:val="24"/>
                <w:szCs w:val="24"/>
              </w:rPr>
              <w:t>.</w:t>
            </w:r>
          </w:p>
          <w:p w14:paraId="378FEE0A" w14:textId="22522EEC" w:rsidR="00516744" w:rsidRPr="00FE2157" w:rsidRDefault="00516744" w:rsidP="00890278">
            <w:pPr>
              <w:pStyle w:val="NoSpacing"/>
              <w:spacing w:line="276" w:lineRule="auto"/>
              <w:jc w:val="both"/>
              <w:rPr>
                <w:rFonts w:ascii="Calibri" w:hAnsi="Calibri" w:cs="Calibri"/>
                <w:sz w:val="24"/>
                <w:szCs w:val="24"/>
              </w:rPr>
            </w:pPr>
          </w:p>
          <w:p w14:paraId="0B7AA893" w14:textId="1B10FE53" w:rsidR="00516744" w:rsidRPr="00FE2157" w:rsidRDefault="361DCFAB" w:rsidP="00890278">
            <w:pPr>
              <w:pStyle w:val="NoSpacing"/>
              <w:spacing w:line="276" w:lineRule="auto"/>
              <w:jc w:val="both"/>
              <w:rPr>
                <w:rFonts w:ascii="Calibri" w:hAnsi="Calibri" w:cs="Calibri"/>
                <w:b/>
                <w:bCs/>
                <w:sz w:val="24"/>
                <w:szCs w:val="24"/>
              </w:rPr>
            </w:pPr>
            <w:r w:rsidRPr="00342598">
              <w:rPr>
                <w:rFonts w:ascii="Calibri" w:hAnsi="Calibri" w:cs="Calibri"/>
                <w:b/>
                <w:bCs/>
                <w:sz w:val="24"/>
                <w:szCs w:val="24"/>
              </w:rPr>
              <w:t>European Commission</w:t>
            </w:r>
          </w:p>
          <w:p w14:paraId="7ED84672" w14:textId="3CF242E0" w:rsidR="00516744" w:rsidRPr="00FE2157" w:rsidRDefault="361DCFAB" w:rsidP="00890278">
            <w:pPr>
              <w:pStyle w:val="NoSpacing"/>
              <w:spacing w:line="276" w:lineRule="auto"/>
              <w:jc w:val="both"/>
              <w:rPr>
                <w:rFonts w:ascii="Calibri" w:hAnsi="Calibri" w:cs="Calibri"/>
                <w:sz w:val="24"/>
                <w:szCs w:val="24"/>
              </w:rPr>
            </w:pPr>
            <w:r w:rsidRPr="73428604">
              <w:rPr>
                <w:rFonts w:ascii="Calibri" w:hAnsi="Calibri" w:cs="Calibri"/>
                <w:sz w:val="24"/>
                <w:szCs w:val="24"/>
              </w:rPr>
              <w:t>The Directorate General for Health and Food Safety (Sante) within the European Commission has as an objective</w:t>
            </w:r>
            <w:r w:rsidR="47DA65E9" w:rsidRPr="73428604">
              <w:rPr>
                <w:rFonts w:ascii="Calibri" w:hAnsi="Calibri" w:cs="Calibri"/>
                <w:sz w:val="24"/>
                <w:szCs w:val="24"/>
              </w:rPr>
              <w:t xml:space="preserve"> to </w:t>
            </w:r>
            <w:proofErr w:type="spellStart"/>
            <w:r w:rsidR="47DA65E9" w:rsidRPr="73428604">
              <w:rPr>
                <w:rFonts w:ascii="Calibri" w:hAnsi="Calibri" w:cs="Calibri"/>
                <w:sz w:val="24"/>
                <w:szCs w:val="24"/>
              </w:rPr>
              <w:t>prom.ote</w:t>
            </w:r>
            <w:proofErr w:type="spellEnd"/>
            <w:r w:rsidR="47DA65E9" w:rsidRPr="73428604">
              <w:rPr>
                <w:rFonts w:ascii="Calibri" w:hAnsi="Calibri" w:cs="Calibri"/>
                <w:sz w:val="24"/>
                <w:szCs w:val="24"/>
              </w:rPr>
              <w:t xml:space="preserve"> cost effective health promotion and disease prevention. Indicator 1</w:t>
            </w:r>
            <w:r w:rsidR="7CEC8611" w:rsidRPr="73428604">
              <w:rPr>
                <w:rFonts w:ascii="Calibri" w:hAnsi="Calibri" w:cs="Calibri"/>
                <w:sz w:val="24"/>
                <w:szCs w:val="24"/>
              </w:rPr>
              <w:t>.</w:t>
            </w:r>
            <w:r w:rsidR="47DA65E9" w:rsidRPr="73428604">
              <w:rPr>
                <w:rFonts w:ascii="Calibri" w:hAnsi="Calibri" w:cs="Calibri"/>
                <w:sz w:val="24"/>
                <w:szCs w:val="24"/>
              </w:rPr>
              <w:t>3</w:t>
            </w:r>
            <w:r w:rsidR="5AEFB233" w:rsidRPr="73428604">
              <w:rPr>
                <w:rFonts w:ascii="Calibri" w:hAnsi="Calibri" w:cs="Calibri"/>
                <w:sz w:val="24"/>
                <w:szCs w:val="24"/>
              </w:rPr>
              <w:t>.</w:t>
            </w:r>
            <w:r w:rsidR="47DA65E9" w:rsidRPr="73428604">
              <w:rPr>
                <w:rFonts w:ascii="Calibri" w:hAnsi="Calibri" w:cs="Calibri"/>
                <w:sz w:val="24"/>
                <w:szCs w:val="24"/>
              </w:rPr>
              <w:t xml:space="preserve">A </w:t>
            </w:r>
            <w:r w:rsidR="0095B67B" w:rsidRPr="73428604">
              <w:rPr>
                <w:rFonts w:ascii="Calibri" w:hAnsi="Calibri" w:cs="Calibri"/>
                <w:sz w:val="24"/>
                <w:szCs w:val="24"/>
              </w:rPr>
              <w:t xml:space="preserve">of the Directorates Strategic plan for 2016 to 2020 was that every member state was to have a national Plan </w:t>
            </w:r>
            <w:r w:rsidR="5912CA05" w:rsidRPr="73428604">
              <w:rPr>
                <w:rFonts w:ascii="Calibri" w:hAnsi="Calibri" w:cs="Calibri"/>
                <w:sz w:val="24"/>
                <w:szCs w:val="24"/>
              </w:rPr>
              <w:t>in place targeting WHO NCD targets</w:t>
            </w:r>
            <w:r w:rsidR="5C7984B2" w:rsidRPr="73428604">
              <w:rPr>
                <w:rFonts w:ascii="Calibri" w:hAnsi="Calibri" w:cs="Calibri"/>
                <w:sz w:val="24"/>
                <w:szCs w:val="24"/>
              </w:rPr>
              <w:t xml:space="preserve"> (European Commission, 2016)</w:t>
            </w:r>
            <w:r w:rsidR="5912CA05" w:rsidRPr="73428604">
              <w:rPr>
                <w:rFonts w:ascii="Calibri" w:hAnsi="Calibri" w:cs="Calibri"/>
                <w:sz w:val="24"/>
                <w:szCs w:val="24"/>
              </w:rPr>
              <w:t>.</w:t>
            </w:r>
          </w:p>
        </w:tc>
      </w:tr>
      <w:tr w:rsidR="003661A2" w:rsidRPr="00FE2157" w14:paraId="09BF8D6F" w14:textId="77777777" w:rsidTr="73428604">
        <w:tc>
          <w:tcPr>
            <w:tcW w:w="1980" w:type="dxa"/>
          </w:tcPr>
          <w:p w14:paraId="6A56AE96" w14:textId="77777777" w:rsidR="003661A2" w:rsidRPr="00FE2157" w:rsidRDefault="003661A2"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087" w:type="dxa"/>
          </w:tcPr>
          <w:p w14:paraId="06CB6637" w14:textId="2FE28116" w:rsidR="00114A37" w:rsidRPr="00FE2157" w:rsidRDefault="00114A37"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Ireland</w:t>
            </w:r>
          </w:p>
          <w:p w14:paraId="2B5907E8" w14:textId="77777777" w:rsidR="00716E57" w:rsidRPr="00890278" w:rsidRDefault="00716E57"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Style w:val="Strong"/>
                <w:rFonts w:asciiTheme="minorHAnsi" w:hAnsiTheme="minorHAnsi" w:cstheme="minorHAnsi"/>
              </w:rPr>
              <w:t>Healthy Ireland, A Framework for Improved Health and Wellbeing 2013 - 2025   </w:t>
            </w:r>
          </w:p>
          <w:p w14:paraId="11912C6C" w14:textId="77777777" w:rsidR="00716E57" w:rsidRPr="00890278" w:rsidRDefault="00716E57" w:rsidP="00890278">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lastRenderedPageBreak/>
              <w:t>The 'Healthy Ireland' Framework outlines the Republic of Ireland’s response to contemporary issues in public health. Action 2.11 stipulates that government departments will develop a plan to increase physical activity. The Healthy Ireland Framework is overseen by the Cabinet Committee on Social Policy. The Cabinet Committee is chaired by </w:t>
            </w:r>
            <w:proofErr w:type="gramStart"/>
            <w:r w:rsidRPr="00890278">
              <w:rPr>
                <w:rFonts w:asciiTheme="minorHAnsi" w:hAnsiTheme="minorHAnsi" w:cstheme="minorHAnsi"/>
              </w:rPr>
              <w:t>An</w:t>
            </w:r>
            <w:proofErr w:type="gramEnd"/>
            <w:r w:rsidRPr="00890278">
              <w:rPr>
                <w:rFonts w:asciiTheme="minorHAnsi" w:hAnsiTheme="minorHAnsi" w:cstheme="minorHAnsi"/>
              </w:rPr>
              <w:t> Taoiseach (Healthy Ireland 2013). Furthermore, increasing the "proportion of the population undertaking regular physical activity" is listed as a key performance indicator (Healthy Ireland, 2013 p34).  </w:t>
            </w:r>
          </w:p>
          <w:p w14:paraId="0961D63F" w14:textId="77777777" w:rsidR="00716E57" w:rsidRPr="00890278" w:rsidRDefault="00716E57"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  </w:t>
            </w:r>
          </w:p>
          <w:p w14:paraId="0964EC68" w14:textId="77777777" w:rsidR="00716E57" w:rsidRPr="00890278" w:rsidRDefault="00716E57"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Style w:val="Strong"/>
                <w:rFonts w:asciiTheme="minorHAnsi" w:hAnsiTheme="minorHAnsi" w:cstheme="minorHAnsi"/>
              </w:rPr>
              <w:t>Get Ireland Active! National Physical Activity Plan for Ireland  </w:t>
            </w:r>
          </w:p>
          <w:p w14:paraId="7FCE0A20" w14:textId="7876E14E" w:rsidR="00716E57" w:rsidRPr="00890278" w:rsidRDefault="00716E57" w:rsidP="00890278">
            <w:pPr>
              <w:pStyle w:val="NormalWeb"/>
              <w:shd w:val="clear" w:color="auto" w:fill="FFFFFF" w:themeFill="background1"/>
              <w:spacing w:before="0" w:beforeAutospacing="0" w:after="0" w:afterAutospacing="0" w:line="276" w:lineRule="auto"/>
              <w:jc w:val="both"/>
              <w:rPr>
                <w:rFonts w:asciiTheme="minorHAnsi" w:hAnsiTheme="minorHAnsi" w:cstheme="minorBidi"/>
              </w:rPr>
            </w:pPr>
            <w:r w:rsidRPr="00890278">
              <w:rPr>
                <w:rFonts w:asciiTheme="minorHAnsi" w:hAnsiTheme="minorHAnsi" w:cstheme="minorBidi"/>
              </w:rPr>
              <w:t>The National Physical Activity Plan (NPAP) fulfils the requirements of action 2.11 of the Healthy Ireland Framework. The NPAP Implementation Group is co-chaired by the department with responsibility for health and the department with responsibility for sport (Healthy Ireland, 2016) (see statements L</w:t>
            </w:r>
            <w:r w:rsidR="00180CD4">
              <w:rPr>
                <w:rFonts w:asciiTheme="minorHAnsi" w:hAnsiTheme="minorHAnsi" w:cstheme="minorBidi"/>
              </w:rPr>
              <w:t xml:space="preserve">eadership </w:t>
            </w:r>
            <w:r w:rsidRPr="00890278">
              <w:rPr>
                <w:rFonts w:asciiTheme="minorHAnsi" w:hAnsiTheme="minorHAnsi" w:cstheme="minorBidi"/>
              </w:rPr>
              <w:t>01 and G</w:t>
            </w:r>
            <w:r w:rsidR="00180CD4">
              <w:rPr>
                <w:rFonts w:asciiTheme="minorHAnsi" w:hAnsiTheme="minorHAnsi" w:cstheme="minorBidi"/>
              </w:rPr>
              <w:t xml:space="preserve">overnance </w:t>
            </w:r>
            <w:r w:rsidRPr="00890278">
              <w:rPr>
                <w:rFonts w:asciiTheme="minorHAnsi" w:hAnsiTheme="minorHAnsi" w:cstheme="minorBidi"/>
              </w:rPr>
              <w:t>04).</w:t>
            </w:r>
          </w:p>
          <w:p w14:paraId="1E675E3F" w14:textId="77777777" w:rsidR="00716E57" w:rsidRPr="00890278" w:rsidRDefault="00716E57"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 </w:t>
            </w:r>
          </w:p>
          <w:p w14:paraId="305316D6" w14:textId="77777777" w:rsidR="00716E57" w:rsidRPr="00890278" w:rsidRDefault="00716E57" w:rsidP="00890278">
            <w:pPr>
              <w:pStyle w:val="NormalWeb"/>
              <w:spacing w:line="276" w:lineRule="auto"/>
              <w:jc w:val="both"/>
              <w:rPr>
                <w:rStyle w:val="Strong"/>
                <w:rFonts w:asciiTheme="minorHAnsi" w:hAnsiTheme="minorHAnsi" w:cstheme="minorBidi"/>
              </w:rPr>
            </w:pPr>
            <w:r w:rsidRPr="00890278">
              <w:rPr>
                <w:rStyle w:val="Strong"/>
                <w:rFonts w:asciiTheme="minorHAnsi" w:hAnsiTheme="minorHAnsi" w:cstheme="minorBidi"/>
              </w:rPr>
              <w:t>National Sports Policy 2018 – 2027</w:t>
            </w:r>
          </w:p>
          <w:p w14:paraId="1A74B139" w14:textId="7263B4B0" w:rsidR="001F383E" w:rsidRPr="00FE2157" w:rsidRDefault="00716E57" w:rsidP="00890278">
            <w:pPr>
              <w:pStyle w:val="NormalWeb"/>
              <w:spacing w:line="276" w:lineRule="auto"/>
              <w:jc w:val="both"/>
              <w:rPr>
                <w:rFonts w:ascii="Calibri" w:hAnsi="Calibri" w:cs="Calibri"/>
              </w:rPr>
            </w:pPr>
            <w:r w:rsidRPr="00890278">
              <w:rPr>
                <w:rFonts w:asciiTheme="minorHAnsi" w:hAnsiTheme="minorHAnsi" w:cstheme="minorBidi"/>
              </w:rPr>
              <w:t xml:space="preserve">The National Sports Policy has three overriding 'High Level Goals': 'increased participation', 'more excellence' and 'improved capacity'. There are several targets, or 'Key Performance Indicators' listed for gauging success in achieving these goals. Indicators of success for the first goal include increasing the proportion of adults actively participating in recreational sport for 43% to 50% over the lifetime of the policy and increasing the number of children regularly playing sport (Department of Transport, Tourism and Sport, 2018b). This target was subsequently made more ambitious by the 2020 Programme for Government which targets 60% participation (Department of </w:t>
            </w:r>
            <w:proofErr w:type="gramStart"/>
            <w:r w:rsidRPr="00890278">
              <w:rPr>
                <w:rFonts w:asciiTheme="minorHAnsi" w:hAnsiTheme="minorHAnsi" w:cstheme="minorBidi"/>
              </w:rPr>
              <w:t>An</w:t>
            </w:r>
            <w:proofErr w:type="gramEnd"/>
            <w:r w:rsidRPr="00890278">
              <w:rPr>
                <w:rFonts w:asciiTheme="minorHAnsi" w:hAnsiTheme="minorHAnsi" w:cstheme="minorBidi"/>
              </w:rPr>
              <w:t xml:space="preserve"> Taoiseach, 2020</w:t>
            </w:r>
            <w:r w:rsidR="000A517A">
              <w:rPr>
                <w:rFonts w:asciiTheme="minorHAnsi" w:hAnsiTheme="minorHAnsi" w:cstheme="minorBidi"/>
              </w:rPr>
              <w:t>a</w:t>
            </w:r>
            <w:r w:rsidRPr="00890278">
              <w:rPr>
                <w:rFonts w:asciiTheme="minorHAnsi" w:hAnsiTheme="minorHAnsi" w:cstheme="minorBidi"/>
              </w:rPr>
              <w:t>).</w:t>
            </w:r>
          </w:p>
        </w:tc>
      </w:tr>
    </w:tbl>
    <w:p w14:paraId="7B0BBDD1" w14:textId="45D56E7D" w:rsidR="003661A2" w:rsidRPr="00FE2157" w:rsidRDefault="003661A2" w:rsidP="00890278">
      <w:pPr>
        <w:spacing w:after="0" w:line="276" w:lineRule="auto"/>
        <w:rPr>
          <w:rFonts w:ascii="Calibri" w:hAnsi="Calibri" w:cs="Calibri"/>
          <w:sz w:val="24"/>
          <w:szCs w:val="24"/>
        </w:rPr>
      </w:pPr>
    </w:p>
    <w:tbl>
      <w:tblPr>
        <w:tblStyle w:val="TableGrid"/>
        <w:tblW w:w="9067" w:type="dxa"/>
        <w:tblLayout w:type="fixed"/>
        <w:tblLook w:val="04A0" w:firstRow="1" w:lastRow="0" w:firstColumn="1" w:lastColumn="0" w:noHBand="0" w:noVBand="1"/>
      </w:tblPr>
      <w:tblGrid>
        <w:gridCol w:w="1980"/>
        <w:gridCol w:w="7087"/>
      </w:tblGrid>
      <w:tr w:rsidR="003661A2" w:rsidRPr="00FE2157" w14:paraId="73113726" w14:textId="77777777" w:rsidTr="7B2EBDC3">
        <w:tc>
          <w:tcPr>
            <w:tcW w:w="9067" w:type="dxa"/>
            <w:gridSpan w:val="2"/>
            <w:shd w:val="clear" w:color="auto" w:fill="A8D08D" w:themeFill="accent6" w:themeFillTint="99"/>
          </w:tcPr>
          <w:p w14:paraId="214E2734" w14:textId="7EE8EBB0" w:rsidR="003661A2" w:rsidRPr="00FE2157" w:rsidRDefault="003661A2"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L03</w:t>
            </w:r>
          </w:p>
          <w:p w14:paraId="4E42C876" w14:textId="0104FD35" w:rsidR="003661A2" w:rsidRPr="00FE2157" w:rsidRDefault="00B749C7" w:rsidP="00890278">
            <w:pPr>
              <w:pStyle w:val="NoSpacing"/>
              <w:spacing w:line="276" w:lineRule="auto"/>
              <w:jc w:val="both"/>
              <w:rPr>
                <w:rFonts w:ascii="Calibri" w:hAnsi="Calibri" w:cs="Calibri"/>
                <w:b/>
                <w:bCs/>
                <w:sz w:val="24"/>
                <w:szCs w:val="24"/>
              </w:rPr>
            </w:pPr>
            <w:r w:rsidRPr="00B749C7">
              <w:rPr>
                <w:rFonts w:ascii="Calibri" w:hAnsi="Calibri" w:cs="Calibri"/>
                <w:b/>
                <w:bCs/>
                <w:color w:val="000000"/>
                <w:sz w:val="24"/>
                <w:szCs w:val="24"/>
              </w:rPr>
              <w:t>Priorities are given to reduce inequalities in relation to inactivity related non-communicable diseases in the comprehensive plan (above).</w:t>
            </w:r>
          </w:p>
        </w:tc>
      </w:tr>
      <w:tr w:rsidR="003661A2" w:rsidRPr="00FE2157" w14:paraId="406288A6" w14:textId="77777777" w:rsidTr="7B2EBDC3">
        <w:tc>
          <w:tcPr>
            <w:tcW w:w="1980" w:type="dxa"/>
          </w:tcPr>
          <w:p w14:paraId="767D964D" w14:textId="77777777" w:rsidR="003661A2" w:rsidRPr="00FE2157" w:rsidRDefault="003661A2"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087" w:type="dxa"/>
          </w:tcPr>
          <w:p w14:paraId="573C6641" w14:textId="0901C370" w:rsidR="00AD64A0" w:rsidRPr="00FE2157" w:rsidRDefault="2A3045A8"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 xml:space="preserve">Frameworks, </w:t>
            </w:r>
            <w:proofErr w:type="gramStart"/>
            <w:r w:rsidRPr="071EB856">
              <w:rPr>
                <w:rFonts w:ascii="Calibri" w:hAnsi="Calibri" w:cs="Calibri"/>
                <w:sz w:val="24"/>
                <w:szCs w:val="24"/>
              </w:rPr>
              <w:t>strategies</w:t>
            </w:r>
            <w:proofErr w:type="gramEnd"/>
            <w:r w:rsidRPr="071EB856">
              <w:rPr>
                <w:rFonts w:ascii="Calibri" w:hAnsi="Calibri" w:cs="Calibri"/>
                <w:sz w:val="24"/>
                <w:szCs w:val="24"/>
              </w:rPr>
              <w:t xml:space="preserve"> or implementation plans specify aims, objectives or targets to reduce inequalities including taking a preventive approach that addresses the social and environmental determinants of health</w:t>
            </w:r>
            <w:r w:rsidR="00F82076" w:rsidRPr="071EB856">
              <w:rPr>
                <w:rFonts w:ascii="Calibri" w:hAnsi="Calibri" w:cs="Calibri"/>
                <w:sz w:val="24"/>
                <w:szCs w:val="24"/>
              </w:rPr>
              <w:t>.</w:t>
            </w:r>
          </w:p>
          <w:p w14:paraId="7ED2C9A7" w14:textId="23B35E54" w:rsidR="00AD64A0" w:rsidRPr="00FE2157" w:rsidRDefault="2A3045A8"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 xml:space="preserve">Frameworks, </w:t>
            </w:r>
            <w:proofErr w:type="gramStart"/>
            <w:r w:rsidRPr="071EB856">
              <w:rPr>
                <w:rFonts w:ascii="Calibri" w:hAnsi="Calibri" w:cs="Calibri"/>
                <w:sz w:val="24"/>
                <w:szCs w:val="24"/>
              </w:rPr>
              <w:t>strategies</w:t>
            </w:r>
            <w:proofErr w:type="gramEnd"/>
            <w:r w:rsidRPr="071EB856">
              <w:rPr>
                <w:rFonts w:ascii="Calibri" w:hAnsi="Calibri" w:cs="Calibri"/>
                <w:sz w:val="24"/>
                <w:szCs w:val="24"/>
              </w:rPr>
              <w:t xml:space="preserve"> or implementation plans identify vulnerable populations or priority groups</w:t>
            </w:r>
            <w:r w:rsidR="00F82076" w:rsidRPr="071EB856">
              <w:rPr>
                <w:rFonts w:ascii="Calibri" w:hAnsi="Calibri" w:cs="Calibri"/>
                <w:sz w:val="24"/>
                <w:szCs w:val="24"/>
              </w:rPr>
              <w:t>.</w:t>
            </w:r>
          </w:p>
          <w:p w14:paraId="427FE186" w14:textId="10AF59A3" w:rsidR="00AD64A0" w:rsidRPr="00FE2157" w:rsidRDefault="2A3045A8"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lastRenderedPageBreak/>
              <w:t>Implementation plans specify policies or programs that aim to reduce inequalities for specific population groups</w:t>
            </w:r>
            <w:r w:rsidR="00F82076" w:rsidRPr="071EB856">
              <w:rPr>
                <w:rFonts w:ascii="Calibri" w:hAnsi="Calibri" w:cs="Calibri"/>
                <w:sz w:val="24"/>
                <w:szCs w:val="24"/>
              </w:rPr>
              <w:t>.</w:t>
            </w:r>
          </w:p>
          <w:p w14:paraId="4AFBFE95" w14:textId="320E73F8" w:rsidR="003661A2" w:rsidRPr="00FE2157" w:rsidRDefault="2A3045A8"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Excludes priorities to reduce inequalities in secondary or tertiary prevention (Food EPI Evidence Document – LEAD5)</w:t>
            </w:r>
            <w:r w:rsidR="00F82076" w:rsidRPr="071EB856">
              <w:rPr>
                <w:rFonts w:ascii="Calibri" w:hAnsi="Calibri" w:cs="Calibri"/>
                <w:sz w:val="24"/>
                <w:szCs w:val="24"/>
              </w:rPr>
              <w:t>.</w:t>
            </w:r>
          </w:p>
        </w:tc>
      </w:tr>
      <w:tr w:rsidR="003661A2" w:rsidRPr="00FE2157" w14:paraId="4661B768" w14:textId="77777777" w:rsidTr="7B2EBDC3">
        <w:tc>
          <w:tcPr>
            <w:tcW w:w="1980" w:type="dxa"/>
          </w:tcPr>
          <w:p w14:paraId="1F211F13" w14:textId="77777777" w:rsidR="003661A2" w:rsidRPr="00FE2157" w:rsidRDefault="003661A2"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International best practice examples (benchmarks)</w:t>
            </w:r>
          </w:p>
        </w:tc>
        <w:tc>
          <w:tcPr>
            <w:tcW w:w="7087" w:type="dxa"/>
          </w:tcPr>
          <w:p w14:paraId="6DCBE682" w14:textId="56BF0DB0" w:rsidR="00516744" w:rsidRPr="00890278" w:rsidRDefault="03BF0C72" w:rsidP="00890278">
            <w:pPr>
              <w:pStyle w:val="NoSpacing"/>
              <w:spacing w:line="276" w:lineRule="auto"/>
              <w:rPr>
                <w:rFonts w:ascii="Calibri" w:hAnsi="Calibri" w:cs="Calibri"/>
                <w:b/>
                <w:bCs/>
                <w:sz w:val="24"/>
                <w:szCs w:val="24"/>
                <w:lang w:val="es-ES"/>
              </w:rPr>
            </w:pPr>
            <w:proofErr w:type="spellStart"/>
            <w:r w:rsidRPr="00890278">
              <w:rPr>
                <w:rFonts w:ascii="Calibri" w:hAnsi="Calibri" w:cs="Calibri"/>
                <w:b/>
                <w:bCs/>
                <w:sz w:val="24"/>
                <w:szCs w:val="24"/>
                <w:lang w:val="es-ES"/>
              </w:rPr>
              <w:t>Spain</w:t>
            </w:r>
            <w:proofErr w:type="spellEnd"/>
          </w:p>
          <w:p w14:paraId="559203DD" w14:textId="73428E62" w:rsidR="00516744" w:rsidRPr="00890278" w:rsidRDefault="46EBE3CC" w:rsidP="00890278">
            <w:pPr>
              <w:pStyle w:val="NoSpacing"/>
              <w:spacing w:line="276" w:lineRule="auto"/>
              <w:rPr>
                <w:rFonts w:ascii="Calibri" w:hAnsi="Calibri" w:cs="Calibri"/>
                <w:b/>
                <w:bCs/>
                <w:sz w:val="24"/>
                <w:szCs w:val="24"/>
                <w:lang w:val="es-ES"/>
              </w:rPr>
            </w:pPr>
            <w:r w:rsidRPr="00890278">
              <w:rPr>
                <w:rFonts w:ascii="Calibri" w:hAnsi="Calibri" w:cs="Calibri"/>
                <w:b/>
                <w:bCs/>
                <w:sz w:val="24"/>
                <w:szCs w:val="24"/>
                <w:lang w:val="es-ES"/>
              </w:rPr>
              <w:t>Plan Integral Para La Actividad Física Y E</w:t>
            </w:r>
            <w:r w:rsidR="785F8A38" w:rsidRPr="00890278">
              <w:rPr>
                <w:rFonts w:ascii="Calibri" w:hAnsi="Calibri" w:cs="Calibri"/>
                <w:b/>
                <w:bCs/>
                <w:sz w:val="24"/>
                <w:szCs w:val="24"/>
                <w:lang w:val="es-ES"/>
              </w:rPr>
              <w:t>l</w:t>
            </w:r>
            <w:r w:rsidRPr="00890278">
              <w:rPr>
                <w:rFonts w:ascii="Calibri" w:hAnsi="Calibri" w:cs="Calibri"/>
                <w:b/>
                <w:bCs/>
                <w:sz w:val="24"/>
                <w:szCs w:val="24"/>
                <w:lang w:val="es-ES"/>
              </w:rPr>
              <w:t xml:space="preserve"> D</w:t>
            </w:r>
            <w:r w:rsidR="02B6A8DE" w:rsidRPr="00890278">
              <w:rPr>
                <w:rFonts w:ascii="Calibri" w:hAnsi="Calibri" w:cs="Calibri"/>
                <w:b/>
                <w:bCs/>
                <w:sz w:val="24"/>
                <w:szCs w:val="24"/>
                <w:lang w:val="es-ES"/>
              </w:rPr>
              <w:t>eporte</w:t>
            </w:r>
          </w:p>
          <w:p w14:paraId="54B1DC6A" w14:textId="4A931215" w:rsidR="00516744" w:rsidRPr="00890278" w:rsidRDefault="03BF0C72" w:rsidP="00890278">
            <w:pPr>
              <w:pStyle w:val="NoSpacing"/>
              <w:spacing w:line="276" w:lineRule="auto"/>
              <w:jc w:val="both"/>
              <w:rPr>
                <w:rFonts w:ascii="Calibri" w:eastAsia="Calibri" w:hAnsi="Calibri" w:cs="Calibri"/>
                <w:sz w:val="24"/>
                <w:szCs w:val="24"/>
              </w:rPr>
            </w:pPr>
            <w:r w:rsidRPr="00890278">
              <w:rPr>
                <w:rFonts w:ascii="Calibri" w:eastAsia="Calibri" w:hAnsi="Calibri" w:cs="Calibri"/>
                <w:sz w:val="24"/>
                <w:szCs w:val="24"/>
              </w:rPr>
              <w:t xml:space="preserve">The </w:t>
            </w:r>
            <w:r w:rsidR="363E7B25" w:rsidRPr="00890278">
              <w:rPr>
                <w:rFonts w:ascii="Calibri" w:eastAsia="Calibri" w:hAnsi="Calibri" w:cs="Calibri"/>
                <w:sz w:val="24"/>
                <w:szCs w:val="24"/>
              </w:rPr>
              <w:t xml:space="preserve">Plan Integral Para La </w:t>
            </w:r>
            <w:proofErr w:type="spellStart"/>
            <w:r w:rsidR="363E7B25" w:rsidRPr="00890278">
              <w:rPr>
                <w:rFonts w:ascii="Calibri" w:eastAsia="Calibri" w:hAnsi="Calibri" w:cs="Calibri"/>
                <w:sz w:val="24"/>
                <w:szCs w:val="24"/>
              </w:rPr>
              <w:t>Actividad</w:t>
            </w:r>
            <w:proofErr w:type="spellEnd"/>
            <w:r w:rsidR="363E7B25" w:rsidRPr="00890278">
              <w:rPr>
                <w:rFonts w:ascii="Calibri" w:eastAsia="Calibri" w:hAnsi="Calibri" w:cs="Calibri"/>
                <w:sz w:val="24"/>
                <w:szCs w:val="24"/>
              </w:rPr>
              <w:t xml:space="preserve"> </w:t>
            </w:r>
            <w:proofErr w:type="spellStart"/>
            <w:r w:rsidR="363E7B25" w:rsidRPr="00890278">
              <w:rPr>
                <w:rFonts w:ascii="Calibri" w:eastAsia="Calibri" w:hAnsi="Calibri" w:cs="Calibri"/>
                <w:sz w:val="24"/>
                <w:szCs w:val="24"/>
              </w:rPr>
              <w:t>Física</w:t>
            </w:r>
            <w:proofErr w:type="spellEnd"/>
            <w:r w:rsidR="363E7B25" w:rsidRPr="00890278">
              <w:rPr>
                <w:rFonts w:ascii="Calibri" w:eastAsia="Calibri" w:hAnsi="Calibri" w:cs="Calibri"/>
                <w:sz w:val="24"/>
                <w:szCs w:val="24"/>
              </w:rPr>
              <w:t xml:space="preserve"> Y El </w:t>
            </w:r>
            <w:proofErr w:type="spellStart"/>
            <w:r w:rsidR="363E7B25" w:rsidRPr="00890278">
              <w:rPr>
                <w:rFonts w:ascii="Calibri" w:eastAsia="Calibri" w:hAnsi="Calibri" w:cs="Calibri"/>
                <w:sz w:val="24"/>
                <w:szCs w:val="24"/>
              </w:rPr>
              <w:t>Deporte</w:t>
            </w:r>
            <w:proofErr w:type="spellEnd"/>
            <w:r w:rsidR="6B092994" w:rsidRPr="00890278">
              <w:rPr>
                <w:rFonts w:ascii="Calibri" w:eastAsia="Calibri" w:hAnsi="Calibri" w:cs="Calibri"/>
                <w:sz w:val="24"/>
                <w:szCs w:val="24"/>
              </w:rPr>
              <w:t xml:space="preserve"> 2010–2020</w:t>
            </w:r>
            <w:r w:rsidR="363E7B25" w:rsidRPr="00890278">
              <w:rPr>
                <w:rFonts w:ascii="Calibri" w:eastAsia="Calibri" w:hAnsi="Calibri" w:cs="Calibri"/>
                <w:sz w:val="24"/>
                <w:szCs w:val="24"/>
              </w:rPr>
              <w:t xml:space="preserve"> (</w:t>
            </w:r>
            <w:r w:rsidRPr="00890278">
              <w:rPr>
                <w:rFonts w:ascii="Calibri" w:eastAsia="Calibri" w:hAnsi="Calibri" w:cs="Calibri"/>
                <w:sz w:val="24"/>
                <w:szCs w:val="24"/>
              </w:rPr>
              <w:t xml:space="preserve">Comprehensive </w:t>
            </w:r>
            <w:r w:rsidR="5AF23549" w:rsidRPr="00890278">
              <w:rPr>
                <w:rFonts w:ascii="Calibri" w:eastAsia="Calibri" w:hAnsi="Calibri" w:cs="Calibri"/>
                <w:sz w:val="24"/>
                <w:szCs w:val="24"/>
              </w:rPr>
              <w:t>P</w:t>
            </w:r>
            <w:r w:rsidRPr="00890278">
              <w:rPr>
                <w:rFonts w:ascii="Calibri" w:eastAsia="Calibri" w:hAnsi="Calibri" w:cs="Calibri"/>
                <w:sz w:val="24"/>
                <w:szCs w:val="24"/>
              </w:rPr>
              <w:t xml:space="preserve">lan for </w:t>
            </w:r>
            <w:r w:rsidR="2AE411E4" w:rsidRPr="00890278">
              <w:rPr>
                <w:rFonts w:ascii="Calibri" w:eastAsia="Calibri" w:hAnsi="Calibri" w:cs="Calibri"/>
                <w:sz w:val="24"/>
                <w:szCs w:val="24"/>
              </w:rPr>
              <w:t>P</w:t>
            </w:r>
            <w:r w:rsidRPr="00890278">
              <w:rPr>
                <w:rFonts w:ascii="Calibri" w:eastAsia="Calibri" w:hAnsi="Calibri" w:cs="Calibri"/>
                <w:sz w:val="24"/>
                <w:szCs w:val="24"/>
              </w:rPr>
              <w:t xml:space="preserve">hysical </w:t>
            </w:r>
            <w:r w:rsidR="6F93116E" w:rsidRPr="00890278">
              <w:rPr>
                <w:rFonts w:ascii="Calibri" w:eastAsia="Calibri" w:hAnsi="Calibri" w:cs="Calibri"/>
                <w:sz w:val="24"/>
                <w:szCs w:val="24"/>
              </w:rPr>
              <w:t>A</w:t>
            </w:r>
            <w:r w:rsidRPr="00890278">
              <w:rPr>
                <w:rFonts w:ascii="Calibri" w:eastAsia="Calibri" w:hAnsi="Calibri" w:cs="Calibri"/>
                <w:sz w:val="24"/>
                <w:szCs w:val="24"/>
              </w:rPr>
              <w:t xml:space="preserve">ctivity and </w:t>
            </w:r>
            <w:r w:rsidR="0D51DAE3" w:rsidRPr="00890278">
              <w:rPr>
                <w:rFonts w:ascii="Calibri" w:eastAsia="Calibri" w:hAnsi="Calibri" w:cs="Calibri"/>
                <w:sz w:val="24"/>
                <w:szCs w:val="24"/>
              </w:rPr>
              <w:t>S</w:t>
            </w:r>
            <w:r w:rsidRPr="00890278">
              <w:rPr>
                <w:rFonts w:ascii="Calibri" w:eastAsia="Calibri" w:hAnsi="Calibri" w:cs="Calibri"/>
                <w:sz w:val="24"/>
                <w:szCs w:val="24"/>
              </w:rPr>
              <w:t>port 2010–2020</w:t>
            </w:r>
            <w:r w:rsidR="2EC5DB28" w:rsidRPr="00890278">
              <w:rPr>
                <w:rFonts w:ascii="Calibri" w:eastAsia="Calibri" w:hAnsi="Calibri" w:cs="Calibri"/>
                <w:sz w:val="24"/>
                <w:szCs w:val="24"/>
              </w:rPr>
              <w:t>)</w:t>
            </w:r>
            <w:r w:rsidRPr="00890278">
              <w:rPr>
                <w:rFonts w:ascii="Calibri" w:eastAsia="Calibri" w:hAnsi="Calibri" w:cs="Calibri"/>
                <w:sz w:val="24"/>
                <w:szCs w:val="24"/>
              </w:rPr>
              <w:t xml:space="preserve"> contains</w:t>
            </w:r>
            <w:r w:rsidR="456C579E" w:rsidRPr="00890278">
              <w:rPr>
                <w:rFonts w:ascii="Calibri" w:eastAsia="Calibri" w:hAnsi="Calibri" w:cs="Calibri"/>
                <w:sz w:val="24"/>
                <w:szCs w:val="24"/>
              </w:rPr>
              <w:t xml:space="preserve"> </w:t>
            </w:r>
            <w:r w:rsidR="63031D81" w:rsidRPr="00890278">
              <w:rPr>
                <w:rFonts w:ascii="Calibri" w:eastAsia="Calibri" w:hAnsi="Calibri" w:cs="Calibri"/>
                <w:sz w:val="24"/>
                <w:szCs w:val="24"/>
              </w:rPr>
              <w:t>1</w:t>
            </w:r>
            <w:r w:rsidR="456C579E" w:rsidRPr="00890278">
              <w:rPr>
                <w:rFonts w:ascii="Calibri" w:eastAsia="Calibri" w:hAnsi="Calibri" w:cs="Calibri"/>
                <w:sz w:val="24"/>
                <w:szCs w:val="24"/>
              </w:rPr>
              <w:t xml:space="preserve">00 </w:t>
            </w:r>
            <w:r w:rsidR="1ACB510E" w:rsidRPr="00890278">
              <w:rPr>
                <w:rFonts w:ascii="Calibri" w:eastAsia="Calibri" w:hAnsi="Calibri" w:cs="Calibri"/>
                <w:sz w:val="24"/>
                <w:szCs w:val="24"/>
              </w:rPr>
              <w:t>indicators or ‘</w:t>
            </w:r>
            <w:r w:rsidR="456C579E" w:rsidRPr="00890278">
              <w:rPr>
                <w:rFonts w:ascii="Calibri" w:eastAsia="Calibri" w:hAnsi="Calibri" w:cs="Calibri"/>
                <w:sz w:val="24"/>
                <w:szCs w:val="24"/>
              </w:rPr>
              <w:t>measures</w:t>
            </w:r>
            <w:r w:rsidR="2DD946C1" w:rsidRPr="00890278">
              <w:rPr>
                <w:rFonts w:ascii="Calibri" w:eastAsia="Calibri" w:hAnsi="Calibri" w:cs="Calibri"/>
                <w:sz w:val="24"/>
                <w:szCs w:val="24"/>
              </w:rPr>
              <w:t>’</w:t>
            </w:r>
            <w:r w:rsidR="456C579E" w:rsidRPr="00890278">
              <w:rPr>
                <w:rFonts w:ascii="Calibri" w:eastAsia="Calibri" w:hAnsi="Calibri" w:cs="Calibri"/>
                <w:sz w:val="24"/>
                <w:szCs w:val="24"/>
              </w:rPr>
              <w:t xml:space="preserve"> across 1</w:t>
            </w:r>
            <w:r w:rsidR="2356C042" w:rsidRPr="00890278">
              <w:rPr>
                <w:rFonts w:ascii="Calibri" w:eastAsia="Calibri" w:hAnsi="Calibri" w:cs="Calibri"/>
                <w:sz w:val="24"/>
                <w:szCs w:val="24"/>
              </w:rPr>
              <w:t>5</w:t>
            </w:r>
            <w:r w:rsidR="150D0BA6" w:rsidRPr="00890278">
              <w:rPr>
                <w:rFonts w:ascii="Calibri" w:eastAsia="Calibri" w:hAnsi="Calibri" w:cs="Calibri"/>
                <w:sz w:val="24"/>
                <w:szCs w:val="24"/>
              </w:rPr>
              <w:t xml:space="preserve"> programmes</w:t>
            </w:r>
            <w:r w:rsidR="7C4D9E01" w:rsidRPr="00890278">
              <w:rPr>
                <w:rFonts w:ascii="Calibri" w:eastAsia="Calibri" w:hAnsi="Calibri" w:cs="Calibri"/>
                <w:sz w:val="24"/>
                <w:szCs w:val="24"/>
              </w:rPr>
              <w:t xml:space="preserve"> (</w:t>
            </w:r>
            <w:r w:rsidR="5D78594B" w:rsidRPr="00890278">
              <w:rPr>
                <w:rFonts w:ascii="Calibri" w:eastAsia="Calibri" w:hAnsi="Calibri" w:cs="Calibri"/>
                <w:sz w:val="24"/>
                <w:szCs w:val="24"/>
              </w:rPr>
              <w:t>WHOROE and European Commission 2021</w:t>
            </w:r>
            <w:r w:rsidR="7C4D9E01" w:rsidRPr="00890278">
              <w:rPr>
                <w:rFonts w:ascii="Calibri" w:eastAsia="Calibri" w:hAnsi="Calibri" w:cs="Calibri"/>
                <w:sz w:val="24"/>
                <w:szCs w:val="24"/>
              </w:rPr>
              <w:t>)</w:t>
            </w:r>
            <w:r w:rsidR="150D0BA6" w:rsidRPr="00890278">
              <w:rPr>
                <w:rFonts w:ascii="Calibri" w:eastAsia="Calibri" w:hAnsi="Calibri" w:cs="Calibri"/>
                <w:sz w:val="24"/>
                <w:szCs w:val="24"/>
              </w:rPr>
              <w:t xml:space="preserve">. The fourth of these </w:t>
            </w:r>
            <w:r w:rsidR="7B510DAE" w:rsidRPr="00890278">
              <w:rPr>
                <w:rFonts w:ascii="Calibri" w:eastAsia="Calibri" w:hAnsi="Calibri" w:cs="Calibri"/>
                <w:sz w:val="24"/>
                <w:szCs w:val="24"/>
              </w:rPr>
              <w:t xml:space="preserve">programmes is entitled </w:t>
            </w:r>
            <w:r w:rsidR="05E05F7C" w:rsidRPr="00890278">
              <w:rPr>
                <w:rFonts w:ascii="Calibri" w:eastAsia="Calibri" w:hAnsi="Calibri" w:cs="Calibri"/>
                <w:sz w:val="24"/>
                <w:szCs w:val="24"/>
              </w:rPr>
              <w:t>“</w:t>
            </w:r>
            <w:proofErr w:type="spellStart"/>
            <w:r w:rsidR="05E05F7C" w:rsidRPr="00890278">
              <w:rPr>
                <w:rFonts w:ascii="Calibri" w:eastAsia="Calibri" w:hAnsi="Calibri" w:cs="Calibri"/>
                <w:sz w:val="24"/>
                <w:szCs w:val="24"/>
              </w:rPr>
              <w:t>Actividad</w:t>
            </w:r>
            <w:proofErr w:type="spellEnd"/>
            <w:r w:rsidR="05E05F7C" w:rsidRPr="00890278">
              <w:rPr>
                <w:rFonts w:ascii="Calibri" w:eastAsia="Calibri" w:hAnsi="Calibri" w:cs="Calibri"/>
                <w:sz w:val="24"/>
                <w:szCs w:val="24"/>
              </w:rPr>
              <w:t xml:space="preserve"> </w:t>
            </w:r>
            <w:proofErr w:type="spellStart"/>
            <w:r w:rsidR="05E05F7C" w:rsidRPr="00890278">
              <w:rPr>
                <w:rFonts w:ascii="Calibri" w:eastAsia="Calibri" w:hAnsi="Calibri" w:cs="Calibri"/>
                <w:sz w:val="24"/>
                <w:szCs w:val="24"/>
              </w:rPr>
              <w:t>Física</w:t>
            </w:r>
            <w:proofErr w:type="spellEnd"/>
            <w:r w:rsidR="05E05F7C" w:rsidRPr="00890278">
              <w:rPr>
                <w:rFonts w:ascii="Calibri" w:eastAsia="Calibri" w:hAnsi="Calibri" w:cs="Calibri"/>
                <w:sz w:val="24"/>
                <w:szCs w:val="24"/>
              </w:rPr>
              <w:t xml:space="preserve"> </w:t>
            </w:r>
            <w:r w:rsidR="533DFD79" w:rsidRPr="00890278">
              <w:rPr>
                <w:rFonts w:ascii="Calibri" w:eastAsia="Calibri" w:hAnsi="Calibri" w:cs="Calibri"/>
                <w:sz w:val="24"/>
                <w:szCs w:val="24"/>
              </w:rPr>
              <w:t>Y</w:t>
            </w:r>
            <w:r w:rsidR="05E05F7C" w:rsidRPr="00890278">
              <w:rPr>
                <w:rFonts w:ascii="Calibri" w:eastAsia="Calibri" w:hAnsi="Calibri" w:cs="Calibri"/>
                <w:sz w:val="24"/>
                <w:szCs w:val="24"/>
              </w:rPr>
              <w:t xml:space="preserve"> </w:t>
            </w:r>
            <w:proofErr w:type="spellStart"/>
            <w:r w:rsidR="05E05F7C" w:rsidRPr="00890278">
              <w:rPr>
                <w:rFonts w:ascii="Calibri" w:eastAsia="Calibri" w:hAnsi="Calibri" w:cs="Calibri"/>
                <w:sz w:val="24"/>
                <w:szCs w:val="24"/>
              </w:rPr>
              <w:t>Deporte</w:t>
            </w:r>
            <w:proofErr w:type="spellEnd"/>
            <w:r w:rsidR="05E05F7C" w:rsidRPr="00890278">
              <w:rPr>
                <w:rFonts w:ascii="Calibri" w:eastAsia="Calibri" w:hAnsi="Calibri" w:cs="Calibri"/>
                <w:sz w:val="24"/>
                <w:szCs w:val="24"/>
              </w:rPr>
              <w:t xml:space="preserve"> Para las Personas con </w:t>
            </w:r>
            <w:proofErr w:type="spellStart"/>
            <w:r w:rsidR="05E05F7C" w:rsidRPr="00890278">
              <w:rPr>
                <w:rFonts w:ascii="Calibri" w:eastAsia="Calibri" w:hAnsi="Calibri" w:cs="Calibri"/>
                <w:sz w:val="24"/>
                <w:szCs w:val="24"/>
              </w:rPr>
              <w:t>Discapacidad</w:t>
            </w:r>
            <w:proofErr w:type="spellEnd"/>
            <w:r w:rsidR="01B0198E" w:rsidRPr="00890278">
              <w:rPr>
                <w:rFonts w:ascii="Calibri" w:eastAsia="Calibri" w:hAnsi="Calibri" w:cs="Calibri"/>
                <w:sz w:val="24"/>
                <w:szCs w:val="24"/>
              </w:rPr>
              <w:t xml:space="preserve"> (Physical Activity and Sports for People with Disabilities)</w:t>
            </w:r>
            <w:r w:rsidR="06C88D67" w:rsidRPr="00890278">
              <w:rPr>
                <w:rFonts w:ascii="Calibri" w:eastAsia="Calibri" w:hAnsi="Calibri" w:cs="Calibri"/>
                <w:sz w:val="24"/>
                <w:szCs w:val="24"/>
              </w:rPr>
              <w:t>”.</w:t>
            </w:r>
            <w:r w:rsidR="38B73C2E" w:rsidRPr="00890278">
              <w:rPr>
                <w:rFonts w:ascii="Calibri" w:eastAsia="Calibri" w:hAnsi="Calibri" w:cs="Calibri"/>
                <w:sz w:val="24"/>
                <w:szCs w:val="24"/>
              </w:rPr>
              <w:t xml:space="preserve"> </w:t>
            </w:r>
            <w:r w:rsidR="06C88D67" w:rsidRPr="00890278">
              <w:rPr>
                <w:rFonts w:ascii="Calibri" w:eastAsia="Calibri" w:hAnsi="Calibri" w:cs="Calibri"/>
                <w:sz w:val="24"/>
                <w:szCs w:val="24"/>
              </w:rPr>
              <w:t>The seventh of these programmes is entitled “</w:t>
            </w:r>
            <w:proofErr w:type="spellStart"/>
            <w:r w:rsidR="06C88D67" w:rsidRPr="00890278">
              <w:rPr>
                <w:rFonts w:ascii="Calibri" w:eastAsia="Calibri" w:hAnsi="Calibri" w:cs="Calibri"/>
                <w:sz w:val="24"/>
                <w:szCs w:val="24"/>
              </w:rPr>
              <w:t>Actividad</w:t>
            </w:r>
            <w:proofErr w:type="spellEnd"/>
            <w:r w:rsidR="06C88D67" w:rsidRPr="00890278">
              <w:rPr>
                <w:rFonts w:ascii="Calibri" w:eastAsia="Calibri" w:hAnsi="Calibri" w:cs="Calibri"/>
                <w:sz w:val="24"/>
                <w:szCs w:val="24"/>
              </w:rPr>
              <w:t xml:space="preserve"> </w:t>
            </w:r>
            <w:proofErr w:type="spellStart"/>
            <w:r w:rsidR="06C88D67" w:rsidRPr="00890278">
              <w:rPr>
                <w:rFonts w:ascii="Calibri" w:eastAsia="Calibri" w:hAnsi="Calibri" w:cs="Calibri"/>
                <w:sz w:val="24"/>
                <w:szCs w:val="24"/>
              </w:rPr>
              <w:t>Física</w:t>
            </w:r>
            <w:proofErr w:type="spellEnd"/>
            <w:r w:rsidR="06C88D67" w:rsidRPr="00890278">
              <w:rPr>
                <w:rFonts w:ascii="Calibri" w:eastAsia="Calibri" w:hAnsi="Calibri" w:cs="Calibri"/>
                <w:sz w:val="24"/>
                <w:szCs w:val="24"/>
              </w:rPr>
              <w:t xml:space="preserve"> y </w:t>
            </w:r>
            <w:proofErr w:type="spellStart"/>
            <w:r w:rsidR="06C88D67" w:rsidRPr="00890278">
              <w:rPr>
                <w:rFonts w:ascii="Calibri" w:eastAsia="Calibri" w:hAnsi="Calibri" w:cs="Calibri"/>
                <w:sz w:val="24"/>
                <w:szCs w:val="24"/>
              </w:rPr>
              <w:t>Deporte</w:t>
            </w:r>
            <w:proofErr w:type="spellEnd"/>
            <w:r w:rsidR="06C88D67" w:rsidRPr="00890278">
              <w:rPr>
                <w:rFonts w:ascii="Calibri" w:eastAsia="Calibri" w:hAnsi="Calibri" w:cs="Calibri"/>
                <w:sz w:val="24"/>
                <w:szCs w:val="24"/>
              </w:rPr>
              <w:t xml:space="preserve"> para la </w:t>
            </w:r>
            <w:proofErr w:type="spellStart"/>
            <w:r w:rsidR="06C88D67" w:rsidRPr="00890278">
              <w:rPr>
                <w:rFonts w:ascii="Calibri" w:eastAsia="Calibri" w:hAnsi="Calibri" w:cs="Calibri"/>
                <w:sz w:val="24"/>
                <w:szCs w:val="24"/>
              </w:rPr>
              <w:t>Inclusión</w:t>
            </w:r>
            <w:proofErr w:type="spellEnd"/>
            <w:r w:rsidR="06C88D67" w:rsidRPr="00890278">
              <w:rPr>
                <w:rFonts w:ascii="Calibri" w:eastAsia="Calibri" w:hAnsi="Calibri" w:cs="Calibri"/>
                <w:sz w:val="24"/>
                <w:szCs w:val="24"/>
              </w:rPr>
              <w:t xml:space="preserve"> Social</w:t>
            </w:r>
            <w:r w:rsidR="5C992556" w:rsidRPr="00890278">
              <w:rPr>
                <w:rFonts w:ascii="Calibri" w:eastAsia="Calibri" w:hAnsi="Calibri" w:cs="Calibri"/>
                <w:sz w:val="24"/>
                <w:szCs w:val="24"/>
              </w:rPr>
              <w:t xml:space="preserve"> (Physical Activity and Sports for Social Inclusion)</w:t>
            </w:r>
            <w:r w:rsidR="06C88D67" w:rsidRPr="00890278">
              <w:rPr>
                <w:rFonts w:ascii="Calibri" w:eastAsia="Calibri" w:hAnsi="Calibri" w:cs="Calibri"/>
                <w:sz w:val="24"/>
                <w:szCs w:val="24"/>
              </w:rPr>
              <w:t>”</w:t>
            </w:r>
            <w:r w:rsidR="20F0A09D" w:rsidRPr="00890278">
              <w:rPr>
                <w:rFonts w:ascii="Calibri" w:eastAsia="Calibri" w:hAnsi="Calibri" w:cs="Calibri"/>
                <w:sz w:val="24"/>
                <w:szCs w:val="24"/>
              </w:rPr>
              <w:t>.</w:t>
            </w:r>
            <w:r w:rsidR="08857961" w:rsidRPr="00890278">
              <w:rPr>
                <w:rFonts w:ascii="Calibri" w:eastAsia="Calibri" w:hAnsi="Calibri" w:cs="Calibri"/>
                <w:sz w:val="24"/>
                <w:szCs w:val="24"/>
              </w:rPr>
              <w:t xml:space="preserve"> </w:t>
            </w:r>
            <w:r w:rsidR="06C88D67" w:rsidRPr="00890278">
              <w:rPr>
                <w:rFonts w:ascii="Calibri" w:eastAsia="Calibri" w:hAnsi="Calibri" w:cs="Calibri"/>
                <w:sz w:val="24"/>
                <w:szCs w:val="24"/>
              </w:rPr>
              <w:t>The nineth of these programmes is entitled “</w:t>
            </w:r>
            <w:proofErr w:type="spellStart"/>
            <w:r w:rsidR="06C88D67" w:rsidRPr="00890278">
              <w:rPr>
                <w:rFonts w:ascii="Calibri" w:eastAsia="Calibri" w:hAnsi="Calibri" w:cs="Calibri"/>
                <w:sz w:val="24"/>
                <w:szCs w:val="24"/>
              </w:rPr>
              <w:t>Igualdad</w:t>
            </w:r>
            <w:proofErr w:type="spellEnd"/>
            <w:r w:rsidR="06C88D67" w:rsidRPr="00890278">
              <w:rPr>
                <w:rFonts w:ascii="Calibri" w:eastAsia="Calibri" w:hAnsi="Calibri" w:cs="Calibri"/>
                <w:sz w:val="24"/>
                <w:szCs w:val="24"/>
              </w:rPr>
              <w:t xml:space="preserve"> </w:t>
            </w:r>
            <w:proofErr w:type="spellStart"/>
            <w:r w:rsidR="06C88D67" w:rsidRPr="00890278">
              <w:rPr>
                <w:rFonts w:ascii="Calibri" w:eastAsia="Calibri" w:hAnsi="Calibri" w:cs="Calibri"/>
                <w:sz w:val="24"/>
                <w:szCs w:val="24"/>
              </w:rPr>
              <w:t>Efectiva</w:t>
            </w:r>
            <w:proofErr w:type="spellEnd"/>
            <w:r w:rsidR="330534A9" w:rsidRPr="00890278">
              <w:rPr>
                <w:rFonts w:ascii="Calibri" w:eastAsia="Calibri" w:hAnsi="Calibri" w:cs="Calibri"/>
                <w:sz w:val="24"/>
                <w:szCs w:val="24"/>
              </w:rPr>
              <w:t xml:space="preserve"> </w:t>
            </w:r>
            <w:r w:rsidR="06C88D67" w:rsidRPr="00890278">
              <w:rPr>
                <w:rFonts w:ascii="Calibri" w:eastAsia="Calibri" w:hAnsi="Calibri" w:cs="Calibri"/>
                <w:sz w:val="24"/>
                <w:szCs w:val="24"/>
              </w:rPr>
              <w:t xml:space="preserve">entre </w:t>
            </w:r>
            <w:proofErr w:type="spellStart"/>
            <w:r w:rsidR="06C88D67" w:rsidRPr="00890278">
              <w:rPr>
                <w:rFonts w:ascii="Calibri" w:eastAsia="Calibri" w:hAnsi="Calibri" w:cs="Calibri"/>
                <w:sz w:val="24"/>
                <w:szCs w:val="24"/>
              </w:rPr>
              <w:t>Mujeres</w:t>
            </w:r>
            <w:proofErr w:type="spellEnd"/>
            <w:r w:rsidR="06C88D67" w:rsidRPr="00890278">
              <w:rPr>
                <w:rFonts w:ascii="Calibri" w:eastAsia="Calibri" w:hAnsi="Calibri" w:cs="Calibri"/>
                <w:sz w:val="24"/>
                <w:szCs w:val="24"/>
              </w:rPr>
              <w:t xml:space="preserve"> y Hombres</w:t>
            </w:r>
            <w:r w:rsidR="5F0BFA9F" w:rsidRPr="00890278">
              <w:rPr>
                <w:rFonts w:ascii="Calibri" w:eastAsia="Calibri" w:hAnsi="Calibri" w:cs="Calibri"/>
                <w:sz w:val="24"/>
                <w:szCs w:val="24"/>
              </w:rPr>
              <w:t xml:space="preserve"> (Effective Equality between Women and Men)</w:t>
            </w:r>
            <w:r w:rsidR="06C88D67" w:rsidRPr="00890278">
              <w:rPr>
                <w:rFonts w:ascii="Calibri" w:eastAsia="Calibri" w:hAnsi="Calibri" w:cs="Calibri"/>
                <w:sz w:val="24"/>
                <w:szCs w:val="24"/>
              </w:rPr>
              <w:t>”</w:t>
            </w:r>
            <w:r w:rsidR="70AD1888" w:rsidRPr="00890278">
              <w:rPr>
                <w:rFonts w:ascii="Calibri" w:eastAsia="Calibri" w:hAnsi="Calibri" w:cs="Calibri"/>
                <w:sz w:val="24"/>
                <w:szCs w:val="24"/>
              </w:rPr>
              <w:t xml:space="preserve">. </w:t>
            </w:r>
          </w:p>
        </w:tc>
      </w:tr>
      <w:tr w:rsidR="003661A2" w:rsidRPr="00FE2157" w14:paraId="24B3A787" w14:textId="77777777" w:rsidTr="7B2EBDC3">
        <w:tc>
          <w:tcPr>
            <w:tcW w:w="1980" w:type="dxa"/>
          </w:tcPr>
          <w:p w14:paraId="2DC5F603" w14:textId="77777777" w:rsidR="003661A2" w:rsidRPr="00C90BEC" w:rsidRDefault="32139D71" w:rsidP="00890278">
            <w:pPr>
              <w:pStyle w:val="NoSpacing"/>
              <w:spacing w:line="276" w:lineRule="auto"/>
              <w:rPr>
                <w:rFonts w:ascii="Calibri" w:hAnsi="Calibri" w:cs="Calibri"/>
                <w:b/>
                <w:bCs/>
                <w:sz w:val="24"/>
                <w:szCs w:val="24"/>
                <w:highlight w:val="yellow"/>
                <w:lang w:val="fr-FR"/>
              </w:rPr>
            </w:pPr>
            <w:proofErr w:type="spellStart"/>
            <w:r w:rsidRPr="73428604">
              <w:rPr>
                <w:rFonts w:ascii="Calibri" w:hAnsi="Calibri" w:cs="Calibri"/>
                <w:b/>
                <w:bCs/>
                <w:sz w:val="24"/>
                <w:szCs w:val="24"/>
                <w:lang w:val="fr-FR"/>
              </w:rPr>
              <w:t>Context</w:t>
            </w:r>
            <w:proofErr w:type="spellEnd"/>
            <w:r w:rsidRPr="73428604">
              <w:rPr>
                <w:rFonts w:ascii="Calibri" w:hAnsi="Calibri" w:cs="Calibri"/>
                <w:b/>
                <w:bCs/>
                <w:sz w:val="24"/>
                <w:szCs w:val="24"/>
                <w:lang w:val="fr-FR"/>
              </w:rPr>
              <w:t xml:space="preserve"> e.g. EU action / </w:t>
            </w:r>
            <w:proofErr w:type="spellStart"/>
            <w:r w:rsidRPr="73428604">
              <w:rPr>
                <w:rFonts w:ascii="Calibri" w:hAnsi="Calibri" w:cs="Calibri"/>
                <w:b/>
                <w:bCs/>
                <w:sz w:val="24"/>
                <w:szCs w:val="24"/>
                <w:lang w:val="fr-FR"/>
              </w:rPr>
              <w:t>regulation</w:t>
            </w:r>
            <w:proofErr w:type="spellEnd"/>
            <w:r w:rsidRPr="73428604">
              <w:rPr>
                <w:rFonts w:ascii="Calibri" w:hAnsi="Calibri" w:cs="Calibri"/>
                <w:b/>
                <w:bCs/>
                <w:sz w:val="24"/>
                <w:szCs w:val="24"/>
                <w:lang w:val="fr-FR"/>
              </w:rPr>
              <w:t xml:space="preserve"> </w:t>
            </w:r>
          </w:p>
        </w:tc>
        <w:tc>
          <w:tcPr>
            <w:tcW w:w="7087" w:type="dxa"/>
          </w:tcPr>
          <w:p w14:paraId="7BEF44FA" w14:textId="77777777" w:rsidR="003661A2" w:rsidRPr="00890278" w:rsidRDefault="3914A7B9" w:rsidP="00890278">
            <w:pPr>
              <w:pStyle w:val="NoSpacing"/>
              <w:spacing w:line="276" w:lineRule="auto"/>
              <w:jc w:val="both"/>
              <w:rPr>
                <w:rFonts w:ascii="Calibri" w:hAnsi="Calibri" w:cs="Calibri"/>
                <w:b/>
                <w:bCs/>
                <w:sz w:val="24"/>
                <w:szCs w:val="24"/>
              </w:rPr>
            </w:pPr>
            <w:r w:rsidRPr="00890278">
              <w:rPr>
                <w:rFonts w:ascii="Calibri" w:hAnsi="Calibri" w:cs="Calibri"/>
                <w:b/>
                <w:bCs/>
                <w:sz w:val="24"/>
                <w:szCs w:val="24"/>
              </w:rPr>
              <w:t>WHO</w:t>
            </w:r>
          </w:p>
          <w:p w14:paraId="3657B823" w14:textId="77777777" w:rsidR="003661A2" w:rsidRPr="00890278" w:rsidRDefault="3914A7B9" w:rsidP="00890278">
            <w:pPr>
              <w:pStyle w:val="NoSpacing"/>
              <w:spacing w:line="276" w:lineRule="auto"/>
              <w:jc w:val="both"/>
              <w:rPr>
                <w:rFonts w:ascii="Calibri" w:hAnsi="Calibri" w:cs="Calibri"/>
                <w:b/>
                <w:bCs/>
                <w:sz w:val="24"/>
                <w:szCs w:val="24"/>
              </w:rPr>
            </w:pPr>
            <w:r w:rsidRPr="00890278">
              <w:rPr>
                <w:rFonts w:ascii="Calibri" w:hAnsi="Calibri" w:cs="Calibri"/>
                <w:b/>
                <w:bCs/>
                <w:sz w:val="24"/>
                <w:szCs w:val="24"/>
              </w:rPr>
              <w:t>Global Action Plan on Physical Activity</w:t>
            </w:r>
          </w:p>
          <w:p w14:paraId="6A4A3D4D" w14:textId="76AC6425" w:rsidR="003661A2" w:rsidRPr="00890278" w:rsidRDefault="3914A7B9" w:rsidP="00890278">
            <w:pPr>
              <w:pStyle w:val="NoSpacing"/>
              <w:spacing w:line="276" w:lineRule="auto"/>
              <w:jc w:val="both"/>
              <w:rPr>
                <w:rFonts w:ascii="Calibri" w:hAnsi="Calibri" w:cs="Calibri"/>
                <w:sz w:val="24"/>
                <w:szCs w:val="24"/>
              </w:rPr>
            </w:pPr>
            <w:r w:rsidRPr="00890278">
              <w:rPr>
                <w:rFonts w:ascii="Calibri" w:hAnsi="Calibri" w:cs="Calibri"/>
                <w:sz w:val="24"/>
                <w:szCs w:val="24"/>
              </w:rPr>
              <w:t xml:space="preserve">Proposed sub action for member states 4.1.2: Strengthen current, and where necessary develop new, national and subnational action plans on physical activity and sedentary behaviour which align with recommendations in global and regional </w:t>
            </w:r>
            <w:proofErr w:type="gramStart"/>
            <w:r w:rsidRPr="00890278">
              <w:rPr>
                <w:rFonts w:ascii="Calibri" w:hAnsi="Calibri" w:cs="Calibri"/>
                <w:sz w:val="24"/>
                <w:szCs w:val="24"/>
              </w:rPr>
              <w:t>guidance, and</w:t>
            </w:r>
            <w:proofErr w:type="gramEnd"/>
            <w:r w:rsidRPr="00890278">
              <w:rPr>
                <w:rFonts w:ascii="Calibri" w:hAnsi="Calibri" w:cs="Calibri"/>
                <w:sz w:val="24"/>
                <w:szCs w:val="24"/>
              </w:rPr>
              <w:t xml:space="preserve"> maximize policy coherence and synergies with relevant priorities across key sectors including, but not limited to, transport, urban planning, health, social care, education, tourism, and sports and recreation</w:t>
            </w:r>
            <w:r w:rsidR="00887CDE">
              <w:rPr>
                <w:rFonts w:ascii="Calibri" w:hAnsi="Calibri" w:cs="Calibri"/>
                <w:sz w:val="24"/>
                <w:szCs w:val="24"/>
              </w:rPr>
              <w:t xml:space="preserve"> (WHO, 2018).</w:t>
            </w:r>
          </w:p>
          <w:p w14:paraId="7AF4A6C9" w14:textId="77777777" w:rsidR="003661A2" w:rsidRPr="00890278" w:rsidRDefault="003661A2" w:rsidP="00890278">
            <w:pPr>
              <w:pStyle w:val="NoSpacing"/>
              <w:spacing w:line="276" w:lineRule="auto"/>
              <w:jc w:val="both"/>
              <w:rPr>
                <w:rFonts w:ascii="Calibri" w:hAnsi="Calibri" w:cs="Calibri"/>
                <w:b/>
                <w:bCs/>
                <w:sz w:val="24"/>
                <w:szCs w:val="24"/>
              </w:rPr>
            </w:pPr>
          </w:p>
          <w:p w14:paraId="1F3EB4B1" w14:textId="77777777" w:rsidR="003661A2" w:rsidRPr="00890278" w:rsidRDefault="3914A7B9" w:rsidP="00890278">
            <w:pPr>
              <w:pStyle w:val="NoSpacing"/>
              <w:spacing w:line="276" w:lineRule="auto"/>
              <w:jc w:val="both"/>
              <w:rPr>
                <w:rFonts w:ascii="Calibri" w:hAnsi="Calibri" w:cs="Calibri"/>
                <w:b/>
                <w:bCs/>
                <w:sz w:val="24"/>
                <w:szCs w:val="24"/>
              </w:rPr>
            </w:pPr>
            <w:r w:rsidRPr="00890278">
              <w:rPr>
                <w:rFonts w:ascii="Calibri" w:hAnsi="Calibri" w:cs="Calibri"/>
                <w:b/>
                <w:bCs/>
                <w:sz w:val="24"/>
                <w:szCs w:val="24"/>
              </w:rPr>
              <w:t>EU Action</w:t>
            </w:r>
          </w:p>
          <w:p w14:paraId="1B481426" w14:textId="77777777" w:rsidR="003661A2" w:rsidRPr="00890278" w:rsidRDefault="3914A7B9" w:rsidP="00890278">
            <w:pPr>
              <w:pStyle w:val="NoSpacing"/>
              <w:spacing w:line="276" w:lineRule="auto"/>
              <w:jc w:val="both"/>
              <w:rPr>
                <w:rFonts w:ascii="Calibri" w:hAnsi="Calibri" w:cs="Calibri"/>
                <w:b/>
                <w:bCs/>
                <w:sz w:val="24"/>
                <w:szCs w:val="24"/>
              </w:rPr>
            </w:pPr>
            <w:r w:rsidRPr="00890278">
              <w:rPr>
                <w:rFonts w:ascii="Calibri" w:hAnsi="Calibri" w:cs="Calibri"/>
                <w:b/>
                <w:bCs/>
                <w:sz w:val="24"/>
                <w:szCs w:val="24"/>
              </w:rPr>
              <w:t>Council Recommendation of 26 November 2013 on promoting health-enhancing physical activity across sectors</w:t>
            </w:r>
          </w:p>
          <w:p w14:paraId="05E10619" w14:textId="61C9204C" w:rsidR="003661A2" w:rsidRPr="00890278" w:rsidRDefault="3914A7B9" w:rsidP="00890278">
            <w:pPr>
              <w:pStyle w:val="NoSpacing"/>
              <w:spacing w:line="276" w:lineRule="auto"/>
              <w:jc w:val="both"/>
              <w:rPr>
                <w:rFonts w:ascii="Calibri" w:hAnsi="Calibri" w:cs="Calibri"/>
                <w:sz w:val="24"/>
                <w:szCs w:val="24"/>
              </w:rPr>
            </w:pPr>
            <w:r w:rsidRPr="00890278">
              <w:rPr>
                <w:rFonts w:ascii="Calibri" w:hAnsi="Calibri" w:cs="Calibri"/>
                <w:sz w:val="24"/>
                <w:szCs w:val="24"/>
              </w:rPr>
              <w:t>In 2013, the Council of the European Union issued four recommendations to member states. The first recommendation extorts member states to utilise a cross sectoral approach in developing HEPA policies</w:t>
            </w:r>
            <w:r w:rsidR="00310EA2">
              <w:rPr>
                <w:rFonts w:ascii="Calibri" w:hAnsi="Calibri" w:cs="Calibri"/>
                <w:sz w:val="24"/>
                <w:szCs w:val="24"/>
              </w:rPr>
              <w:t xml:space="preserve"> (</w:t>
            </w:r>
            <w:r w:rsidR="00310EA2" w:rsidRPr="3E1F1DE8">
              <w:rPr>
                <w:sz w:val="24"/>
                <w:szCs w:val="24"/>
              </w:rPr>
              <w:t>Council of the European Union</w:t>
            </w:r>
            <w:r w:rsidR="00310EA2">
              <w:rPr>
                <w:sz w:val="24"/>
                <w:szCs w:val="24"/>
              </w:rPr>
              <w:t>,</w:t>
            </w:r>
            <w:r w:rsidR="00310EA2" w:rsidRPr="3E1F1DE8">
              <w:rPr>
                <w:sz w:val="24"/>
                <w:szCs w:val="24"/>
              </w:rPr>
              <w:t xml:space="preserve"> 2013)</w:t>
            </w:r>
            <w:r w:rsidRPr="00890278">
              <w:rPr>
                <w:rFonts w:ascii="Calibri" w:hAnsi="Calibri" w:cs="Calibri"/>
                <w:sz w:val="24"/>
                <w:szCs w:val="24"/>
              </w:rPr>
              <w:t>.</w:t>
            </w:r>
          </w:p>
        </w:tc>
      </w:tr>
      <w:tr w:rsidR="003661A2" w:rsidRPr="00FE2157" w14:paraId="1FB53941" w14:textId="77777777" w:rsidTr="7B2EBDC3">
        <w:tc>
          <w:tcPr>
            <w:tcW w:w="1980" w:type="dxa"/>
          </w:tcPr>
          <w:p w14:paraId="1B2EB399" w14:textId="77777777" w:rsidR="003661A2" w:rsidRPr="000166CE" w:rsidRDefault="32139D71" w:rsidP="00890278">
            <w:pPr>
              <w:pStyle w:val="NoSpacing"/>
              <w:spacing w:line="276" w:lineRule="auto"/>
              <w:rPr>
                <w:rFonts w:ascii="Calibri" w:hAnsi="Calibri" w:cs="Calibri"/>
                <w:b/>
                <w:bCs/>
                <w:sz w:val="24"/>
                <w:szCs w:val="24"/>
              </w:rPr>
            </w:pPr>
            <w:r w:rsidRPr="73428604">
              <w:rPr>
                <w:rFonts w:ascii="Calibri" w:hAnsi="Calibri" w:cs="Calibri"/>
                <w:b/>
                <w:bCs/>
                <w:sz w:val="24"/>
                <w:szCs w:val="24"/>
              </w:rPr>
              <w:t>Evidence of implementation</w:t>
            </w:r>
          </w:p>
        </w:tc>
        <w:tc>
          <w:tcPr>
            <w:tcW w:w="7087" w:type="dxa"/>
          </w:tcPr>
          <w:p w14:paraId="57AB07F0" w14:textId="77777777" w:rsidR="003661A2" w:rsidRPr="00890278" w:rsidRDefault="77D12585" w:rsidP="00890278">
            <w:pPr>
              <w:pStyle w:val="NoSpacing"/>
              <w:spacing w:line="276" w:lineRule="auto"/>
              <w:jc w:val="both"/>
              <w:rPr>
                <w:rFonts w:ascii="Calibri" w:hAnsi="Calibri" w:cs="Calibri"/>
                <w:b/>
                <w:bCs/>
                <w:sz w:val="24"/>
                <w:szCs w:val="24"/>
              </w:rPr>
            </w:pPr>
            <w:r w:rsidRPr="00890278">
              <w:rPr>
                <w:rFonts w:ascii="Calibri" w:hAnsi="Calibri" w:cs="Calibri"/>
                <w:b/>
                <w:bCs/>
                <w:sz w:val="24"/>
                <w:szCs w:val="24"/>
              </w:rPr>
              <w:t>Ireland</w:t>
            </w:r>
          </w:p>
          <w:p w14:paraId="0ED9E993" w14:textId="77777777" w:rsidR="00716E57" w:rsidRPr="00890278" w:rsidRDefault="00716E57"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Fonts w:asciiTheme="minorHAnsi" w:hAnsiTheme="minorHAnsi" w:cstheme="minorHAnsi"/>
              </w:rPr>
              <w:t> </w:t>
            </w:r>
            <w:r w:rsidRPr="00890278">
              <w:rPr>
                <w:rFonts w:asciiTheme="minorHAnsi" w:hAnsiTheme="minorHAnsi" w:cstheme="minorHAnsi"/>
                <w:b/>
                <w:bCs/>
              </w:rPr>
              <w:t>Healthy Ireland, A Framework for Improved Health and Wellbeing 2013- 2025 </w:t>
            </w:r>
          </w:p>
          <w:p w14:paraId="58E265DF" w14:textId="77777777" w:rsidR="00716E57" w:rsidRPr="00890278" w:rsidRDefault="00716E57"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The 'Healthy Ireland' Framework (2013) identifies the following groups as priority targets for funding:  </w:t>
            </w:r>
          </w:p>
          <w:p w14:paraId="006B0211" w14:textId="77777777" w:rsidR="00716E57" w:rsidRPr="00890278" w:rsidRDefault="00716E57" w:rsidP="00890278">
            <w:pPr>
              <w:numPr>
                <w:ilvl w:val="0"/>
                <w:numId w:val="63"/>
              </w:numPr>
              <w:shd w:val="clear" w:color="auto" w:fill="FFFFFF"/>
              <w:spacing w:line="276" w:lineRule="auto"/>
              <w:ind w:left="1320"/>
              <w:rPr>
                <w:rFonts w:eastAsia="Times New Roman" w:cstheme="minorHAnsi"/>
                <w:sz w:val="24"/>
                <w:szCs w:val="24"/>
                <w:lang w:eastAsia="en-IE"/>
              </w:rPr>
            </w:pPr>
            <w:r w:rsidRPr="00890278">
              <w:rPr>
                <w:rFonts w:eastAsia="Times New Roman" w:cstheme="minorHAnsi"/>
                <w:sz w:val="24"/>
                <w:szCs w:val="24"/>
                <w:lang w:eastAsia="en-IE"/>
              </w:rPr>
              <w:t>Disadvantaged communities  </w:t>
            </w:r>
          </w:p>
          <w:p w14:paraId="243B08CA" w14:textId="77777777" w:rsidR="00716E57" w:rsidRPr="00890278" w:rsidRDefault="00716E57" w:rsidP="00890278">
            <w:pPr>
              <w:numPr>
                <w:ilvl w:val="0"/>
                <w:numId w:val="63"/>
              </w:numPr>
              <w:shd w:val="clear" w:color="auto" w:fill="FFFFFF"/>
              <w:spacing w:line="276" w:lineRule="auto"/>
              <w:ind w:left="1320"/>
              <w:rPr>
                <w:rFonts w:eastAsia="Times New Roman" w:cstheme="minorHAnsi"/>
                <w:sz w:val="24"/>
                <w:szCs w:val="24"/>
                <w:lang w:eastAsia="en-IE"/>
              </w:rPr>
            </w:pPr>
            <w:r w:rsidRPr="00890278">
              <w:rPr>
                <w:rFonts w:eastAsia="Times New Roman" w:cstheme="minorHAnsi"/>
                <w:sz w:val="24"/>
                <w:szCs w:val="24"/>
                <w:lang w:eastAsia="en-IE"/>
              </w:rPr>
              <w:t>Disadvantaged men and women  </w:t>
            </w:r>
          </w:p>
          <w:p w14:paraId="07CCF339" w14:textId="77777777" w:rsidR="00716E57" w:rsidRPr="00890278" w:rsidRDefault="00716E57" w:rsidP="00890278">
            <w:pPr>
              <w:numPr>
                <w:ilvl w:val="0"/>
                <w:numId w:val="63"/>
              </w:numPr>
              <w:shd w:val="clear" w:color="auto" w:fill="FFFFFF"/>
              <w:spacing w:line="276" w:lineRule="auto"/>
              <w:ind w:left="1320"/>
              <w:rPr>
                <w:rFonts w:eastAsia="Times New Roman" w:cstheme="minorHAnsi"/>
                <w:sz w:val="24"/>
                <w:szCs w:val="24"/>
                <w:lang w:eastAsia="en-IE"/>
              </w:rPr>
            </w:pPr>
            <w:r w:rsidRPr="00890278">
              <w:rPr>
                <w:rFonts w:eastAsia="Times New Roman" w:cstheme="minorHAnsi"/>
                <w:sz w:val="24"/>
                <w:szCs w:val="24"/>
                <w:lang w:eastAsia="en-IE"/>
              </w:rPr>
              <w:t>Disadvantaged families, including one parent families  </w:t>
            </w:r>
          </w:p>
          <w:p w14:paraId="5C9B7569" w14:textId="77777777" w:rsidR="00716E57" w:rsidRPr="00890278" w:rsidRDefault="00716E57" w:rsidP="00890278">
            <w:pPr>
              <w:numPr>
                <w:ilvl w:val="0"/>
                <w:numId w:val="63"/>
              </w:numPr>
              <w:shd w:val="clear" w:color="auto" w:fill="FFFFFF"/>
              <w:spacing w:line="276" w:lineRule="auto"/>
              <w:ind w:left="1320"/>
              <w:rPr>
                <w:rFonts w:eastAsia="Times New Roman" w:cstheme="minorHAnsi"/>
                <w:sz w:val="24"/>
                <w:szCs w:val="24"/>
                <w:lang w:eastAsia="en-IE"/>
              </w:rPr>
            </w:pPr>
            <w:r w:rsidRPr="00890278">
              <w:rPr>
                <w:rFonts w:eastAsia="Times New Roman" w:cstheme="minorHAnsi"/>
                <w:sz w:val="24"/>
                <w:szCs w:val="24"/>
                <w:lang w:eastAsia="en-IE"/>
              </w:rPr>
              <w:lastRenderedPageBreak/>
              <w:t>Children and young people  </w:t>
            </w:r>
          </w:p>
          <w:p w14:paraId="52F418F8" w14:textId="77777777" w:rsidR="00716E57" w:rsidRPr="00890278" w:rsidRDefault="00716E57" w:rsidP="00890278">
            <w:pPr>
              <w:numPr>
                <w:ilvl w:val="0"/>
                <w:numId w:val="63"/>
              </w:numPr>
              <w:shd w:val="clear" w:color="auto" w:fill="FFFFFF"/>
              <w:spacing w:line="276" w:lineRule="auto"/>
              <w:ind w:left="1320"/>
              <w:rPr>
                <w:rFonts w:eastAsia="Times New Roman" w:cstheme="minorHAnsi"/>
                <w:sz w:val="24"/>
                <w:szCs w:val="24"/>
                <w:lang w:eastAsia="en-IE"/>
              </w:rPr>
            </w:pPr>
            <w:r w:rsidRPr="00890278">
              <w:rPr>
                <w:rFonts w:eastAsia="Times New Roman" w:cstheme="minorHAnsi"/>
                <w:sz w:val="24"/>
                <w:szCs w:val="24"/>
                <w:lang w:eastAsia="en-IE"/>
              </w:rPr>
              <w:t>People with disabilities, including people mental health issues  </w:t>
            </w:r>
          </w:p>
          <w:p w14:paraId="796EBFC0" w14:textId="77777777" w:rsidR="00716E57" w:rsidRPr="00890278" w:rsidRDefault="00716E57" w:rsidP="00890278">
            <w:pPr>
              <w:numPr>
                <w:ilvl w:val="0"/>
                <w:numId w:val="63"/>
              </w:numPr>
              <w:shd w:val="clear" w:color="auto" w:fill="FFFFFF"/>
              <w:spacing w:line="276" w:lineRule="auto"/>
              <w:ind w:left="1320"/>
              <w:rPr>
                <w:rFonts w:eastAsia="Times New Roman" w:cstheme="minorHAnsi"/>
                <w:sz w:val="24"/>
                <w:szCs w:val="24"/>
                <w:lang w:eastAsia="en-IE"/>
              </w:rPr>
            </w:pPr>
            <w:r w:rsidRPr="00890278">
              <w:rPr>
                <w:rFonts w:eastAsia="Times New Roman" w:cstheme="minorHAnsi"/>
                <w:sz w:val="24"/>
                <w:szCs w:val="24"/>
                <w:lang w:eastAsia="en-IE"/>
              </w:rPr>
              <w:t>Unemployed young people and adults   </w:t>
            </w:r>
          </w:p>
          <w:p w14:paraId="28BF2AE7" w14:textId="77777777" w:rsidR="00716E57" w:rsidRPr="00890278" w:rsidRDefault="00716E57" w:rsidP="00890278">
            <w:pPr>
              <w:numPr>
                <w:ilvl w:val="0"/>
                <w:numId w:val="63"/>
              </w:numPr>
              <w:shd w:val="clear" w:color="auto" w:fill="FFFFFF"/>
              <w:spacing w:line="276" w:lineRule="auto"/>
              <w:ind w:left="1320"/>
              <w:rPr>
                <w:rFonts w:eastAsia="Times New Roman" w:cstheme="minorHAnsi"/>
                <w:sz w:val="24"/>
                <w:szCs w:val="24"/>
                <w:lang w:eastAsia="en-IE"/>
              </w:rPr>
            </w:pPr>
            <w:r w:rsidRPr="00890278">
              <w:rPr>
                <w:rFonts w:eastAsia="Times New Roman" w:cstheme="minorHAnsi"/>
                <w:sz w:val="24"/>
                <w:szCs w:val="24"/>
                <w:lang w:eastAsia="en-IE"/>
              </w:rPr>
              <w:t>Traveller and Roma communities  </w:t>
            </w:r>
          </w:p>
          <w:p w14:paraId="48DDA706" w14:textId="77777777" w:rsidR="00716E57" w:rsidRPr="00890278" w:rsidRDefault="00716E57" w:rsidP="00890278">
            <w:pPr>
              <w:numPr>
                <w:ilvl w:val="0"/>
                <w:numId w:val="63"/>
              </w:numPr>
              <w:shd w:val="clear" w:color="auto" w:fill="FFFFFF"/>
              <w:spacing w:line="276" w:lineRule="auto"/>
              <w:ind w:left="1320"/>
              <w:rPr>
                <w:rFonts w:eastAsia="Times New Roman" w:cstheme="minorHAnsi"/>
                <w:sz w:val="24"/>
                <w:szCs w:val="24"/>
                <w:lang w:eastAsia="en-IE"/>
              </w:rPr>
            </w:pPr>
            <w:r w:rsidRPr="00890278">
              <w:rPr>
                <w:rFonts w:eastAsia="Times New Roman" w:cstheme="minorHAnsi"/>
                <w:sz w:val="24"/>
                <w:szCs w:val="24"/>
                <w:lang w:eastAsia="en-IE"/>
              </w:rPr>
              <w:t>New communities, asylum seekers and refugees  </w:t>
            </w:r>
          </w:p>
          <w:p w14:paraId="7A5D797A" w14:textId="77777777" w:rsidR="00716E57" w:rsidRPr="00890278" w:rsidRDefault="00716E57" w:rsidP="00890278">
            <w:pPr>
              <w:numPr>
                <w:ilvl w:val="0"/>
                <w:numId w:val="63"/>
              </w:numPr>
              <w:shd w:val="clear" w:color="auto" w:fill="FFFFFF"/>
              <w:spacing w:line="276" w:lineRule="auto"/>
              <w:ind w:left="1320"/>
              <w:rPr>
                <w:rFonts w:eastAsia="Times New Roman" w:cstheme="minorHAnsi"/>
                <w:sz w:val="24"/>
                <w:szCs w:val="24"/>
                <w:lang w:eastAsia="en-IE"/>
              </w:rPr>
            </w:pPr>
            <w:r w:rsidRPr="00890278">
              <w:rPr>
                <w:rFonts w:eastAsia="Times New Roman" w:cstheme="minorHAnsi"/>
                <w:sz w:val="24"/>
                <w:szCs w:val="24"/>
                <w:lang w:eastAsia="en-IE"/>
              </w:rPr>
              <w:t>LGBTI communities  </w:t>
            </w:r>
          </w:p>
          <w:p w14:paraId="6F0A3787" w14:textId="77777777" w:rsidR="00716E57" w:rsidRPr="00890278" w:rsidRDefault="00716E57" w:rsidP="00890278">
            <w:pPr>
              <w:numPr>
                <w:ilvl w:val="0"/>
                <w:numId w:val="63"/>
              </w:numPr>
              <w:shd w:val="clear" w:color="auto" w:fill="FFFFFF"/>
              <w:spacing w:line="276" w:lineRule="auto"/>
              <w:ind w:left="1320"/>
              <w:rPr>
                <w:rFonts w:eastAsia="Times New Roman" w:cstheme="minorHAnsi"/>
                <w:sz w:val="24"/>
                <w:szCs w:val="24"/>
                <w:lang w:eastAsia="en-IE"/>
              </w:rPr>
            </w:pPr>
            <w:r w:rsidRPr="00890278">
              <w:rPr>
                <w:rFonts w:eastAsia="Times New Roman" w:cstheme="minorHAnsi"/>
                <w:sz w:val="24"/>
                <w:szCs w:val="24"/>
                <w:lang w:eastAsia="en-IE"/>
              </w:rPr>
              <w:t>Homeless people  </w:t>
            </w:r>
          </w:p>
          <w:p w14:paraId="760119C5" w14:textId="77777777" w:rsidR="00716E57" w:rsidRPr="00890278" w:rsidRDefault="00716E57" w:rsidP="00890278">
            <w:pPr>
              <w:numPr>
                <w:ilvl w:val="0"/>
                <w:numId w:val="63"/>
              </w:numPr>
              <w:shd w:val="clear" w:color="auto" w:fill="FFFFFF"/>
              <w:spacing w:line="276" w:lineRule="auto"/>
              <w:ind w:left="1320"/>
              <w:rPr>
                <w:rFonts w:eastAsia="Times New Roman" w:cstheme="minorHAnsi"/>
                <w:sz w:val="24"/>
                <w:szCs w:val="24"/>
                <w:lang w:eastAsia="en-IE"/>
              </w:rPr>
            </w:pPr>
            <w:r w:rsidRPr="00890278">
              <w:rPr>
                <w:rFonts w:eastAsia="Times New Roman" w:cstheme="minorHAnsi"/>
                <w:sz w:val="24"/>
                <w:szCs w:val="24"/>
                <w:lang w:eastAsia="en-IE"/>
              </w:rPr>
              <w:t>Older people  </w:t>
            </w:r>
          </w:p>
          <w:p w14:paraId="234691C8" w14:textId="77777777" w:rsidR="00716E57" w:rsidRPr="00890278" w:rsidRDefault="00716E57" w:rsidP="00890278">
            <w:pPr>
              <w:numPr>
                <w:ilvl w:val="0"/>
                <w:numId w:val="63"/>
              </w:numPr>
              <w:shd w:val="clear" w:color="auto" w:fill="FFFFFF"/>
              <w:spacing w:line="276" w:lineRule="auto"/>
              <w:ind w:left="1320"/>
              <w:rPr>
                <w:rFonts w:eastAsia="Times New Roman" w:cstheme="minorHAnsi"/>
                <w:sz w:val="24"/>
                <w:szCs w:val="24"/>
                <w:lang w:eastAsia="en-IE"/>
              </w:rPr>
            </w:pPr>
            <w:r w:rsidRPr="00890278">
              <w:rPr>
                <w:rFonts w:eastAsia="Times New Roman" w:cstheme="minorHAnsi"/>
                <w:sz w:val="24"/>
                <w:szCs w:val="24"/>
                <w:lang w:eastAsia="en-IE"/>
              </w:rPr>
              <w:t>People with chronic health conditions   </w:t>
            </w:r>
          </w:p>
          <w:p w14:paraId="655358D5" w14:textId="77777777" w:rsidR="00716E57" w:rsidRPr="00890278" w:rsidRDefault="00716E57"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w:t>
            </w:r>
          </w:p>
          <w:p w14:paraId="69ACA7FB" w14:textId="219D5181" w:rsidR="001F383E" w:rsidRPr="00890278" w:rsidRDefault="00716E57" w:rsidP="00890278">
            <w:pPr>
              <w:pStyle w:val="NoSpacing"/>
              <w:spacing w:line="276" w:lineRule="auto"/>
              <w:jc w:val="both"/>
              <w:rPr>
                <w:rFonts w:ascii="Calibri" w:hAnsi="Calibri" w:cs="Calibri"/>
                <w:sz w:val="24"/>
                <w:szCs w:val="24"/>
              </w:rPr>
            </w:pPr>
            <w:r w:rsidRPr="00890278">
              <w:rPr>
                <w:rFonts w:eastAsia="Times New Roman"/>
                <w:sz w:val="24"/>
                <w:szCs w:val="24"/>
                <w:lang w:eastAsia="en-IE"/>
              </w:rPr>
              <w:t>The document 'Healthy Ireland Strategic Action Plan 2021–2025' updates the 'Healthy Ireland' Framework (Healthy Ireland 2013, 2021). The actions of the original 'Healthy Ireland' Framework are organised into six ‘themes’ titled “Governance and Policy”, “Partnerships and Cross-Sectoral Work”, “Empowering People and Communities”, “Health and Health Reform”, “Research and Evidence” and “Monitoring, reporting and evaluation”. In the Strategic Action Plan, themes four, five and six are revised to “Sláintecare Health Reform”, “Research, Evidence, Monitoring, Reporting and Evaluation” and “Reducing Health Inequalities”. The revisions to themes five and six were introduced to attend to “pressing need to address health inequalities and place a greater emphasis on promoting Healthy Ireland amongst disadvantaged and harder to reach communities" (Healthy Ireland, 2021 p5).  Theme six contains six “strategic actions” and nine “Implementation actions”. </w:t>
            </w:r>
          </w:p>
        </w:tc>
      </w:tr>
    </w:tbl>
    <w:p w14:paraId="27FC9E35" w14:textId="77123EB0" w:rsidR="003661A2" w:rsidRPr="00FE2157" w:rsidRDefault="003661A2" w:rsidP="00890278">
      <w:pPr>
        <w:spacing w:after="0" w:line="276" w:lineRule="auto"/>
        <w:rPr>
          <w:rFonts w:ascii="Calibri" w:hAnsi="Calibri" w:cs="Calibri"/>
          <w:sz w:val="24"/>
          <w:szCs w:val="24"/>
        </w:rPr>
      </w:pPr>
    </w:p>
    <w:tbl>
      <w:tblPr>
        <w:tblStyle w:val="TableGrid"/>
        <w:tblW w:w="9067" w:type="dxa"/>
        <w:tblLayout w:type="fixed"/>
        <w:tblLook w:val="04A0" w:firstRow="1" w:lastRow="0" w:firstColumn="1" w:lastColumn="0" w:noHBand="0" w:noVBand="1"/>
      </w:tblPr>
      <w:tblGrid>
        <w:gridCol w:w="1980"/>
        <w:gridCol w:w="7087"/>
      </w:tblGrid>
      <w:tr w:rsidR="003661A2" w:rsidRPr="00FE2157" w14:paraId="190333C9" w14:textId="77777777" w:rsidTr="73428604">
        <w:tc>
          <w:tcPr>
            <w:tcW w:w="9067" w:type="dxa"/>
            <w:gridSpan w:val="2"/>
            <w:shd w:val="clear" w:color="auto" w:fill="A8D08D" w:themeFill="accent6" w:themeFillTint="99"/>
          </w:tcPr>
          <w:p w14:paraId="08EC5711" w14:textId="43CFAE4E" w:rsidR="003661A2" w:rsidRPr="00FE2157" w:rsidRDefault="003661A2"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L04</w:t>
            </w:r>
          </w:p>
          <w:p w14:paraId="6DD4D52E" w14:textId="37727DD8" w:rsidR="003661A2" w:rsidRPr="00FE2157" w:rsidRDefault="00B749C7" w:rsidP="00890278">
            <w:pPr>
              <w:pStyle w:val="NoSpacing"/>
              <w:spacing w:line="276" w:lineRule="auto"/>
              <w:jc w:val="both"/>
              <w:rPr>
                <w:rFonts w:ascii="Calibri" w:hAnsi="Calibri" w:cs="Calibri"/>
                <w:b/>
                <w:bCs/>
                <w:sz w:val="24"/>
                <w:szCs w:val="24"/>
              </w:rPr>
            </w:pPr>
            <w:r w:rsidRPr="00B749C7">
              <w:rPr>
                <w:rFonts w:ascii="Calibri" w:hAnsi="Calibri" w:cs="Calibri"/>
                <w:b/>
                <w:bCs/>
                <w:color w:val="000000"/>
                <w:sz w:val="24"/>
                <w:szCs w:val="24"/>
              </w:rPr>
              <w:t>There are clearly defined, evidenced informed population physical activity guidelines for all age groups and for people living with non-communicable diseases, pregnant women, and people with disabilities.</w:t>
            </w:r>
          </w:p>
        </w:tc>
      </w:tr>
      <w:tr w:rsidR="003661A2" w:rsidRPr="00FE2157" w14:paraId="49DD01FE" w14:textId="77777777" w:rsidTr="73428604">
        <w:tc>
          <w:tcPr>
            <w:tcW w:w="1980" w:type="dxa"/>
          </w:tcPr>
          <w:p w14:paraId="2AE6530E" w14:textId="77777777" w:rsidR="003661A2" w:rsidRPr="00FE2157" w:rsidRDefault="003661A2"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087" w:type="dxa"/>
          </w:tcPr>
          <w:p w14:paraId="08D177F6" w14:textId="2BCE1E5D" w:rsidR="001600D6" w:rsidRPr="00FE2157" w:rsidRDefault="61B651AD"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Evidence-informed includes extensive review of up-to-date research and mechanisms to seek expert input (see definitions above)</w:t>
            </w:r>
            <w:r w:rsidR="00F82076" w:rsidRPr="071EB856">
              <w:rPr>
                <w:rFonts w:ascii="Calibri" w:hAnsi="Calibri" w:cs="Calibri"/>
                <w:sz w:val="24"/>
                <w:szCs w:val="24"/>
              </w:rPr>
              <w:t>.</w:t>
            </w:r>
          </w:p>
          <w:p w14:paraId="610CF9EE" w14:textId="1D6F9B8C" w:rsidR="003661A2" w:rsidRPr="00FE2157" w:rsidRDefault="2D148435"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Evidence includes ways physical activity guidelines have been used to develop/implement policies to improve physical activity (adapted from Irish Food EPI physical copy – LEAD3)</w:t>
            </w:r>
            <w:r w:rsidR="00F82076" w:rsidRPr="071EB856">
              <w:rPr>
                <w:rFonts w:ascii="Calibri" w:hAnsi="Calibri" w:cs="Calibri"/>
                <w:sz w:val="24"/>
                <w:szCs w:val="24"/>
              </w:rPr>
              <w:t>.</w:t>
            </w:r>
          </w:p>
        </w:tc>
      </w:tr>
      <w:tr w:rsidR="003661A2" w:rsidRPr="00FE2157" w14:paraId="7F4D999F" w14:textId="77777777" w:rsidTr="73428604">
        <w:tc>
          <w:tcPr>
            <w:tcW w:w="1980" w:type="dxa"/>
          </w:tcPr>
          <w:p w14:paraId="3EA241A5" w14:textId="77777777" w:rsidR="003661A2" w:rsidRPr="00FE2157" w:rsidRDefault="003661A2"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087" w:type="dxa"/>
          </w:tcPr>
          <w:p w14:paraId="39C0FFB7" w14:textId="77777777" w:rsidR="00334F0F" w:rsidRPr="00FE2157" w:rsidRDefault="00334F0F"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France</w:t>
            </w:r>
          </w:p>
          <w:p w14:paraId="71BD1EA5" w14:textId="551C9D26" w:rsidR="00C90BEC" w:rsidRPr="00B749C7" w:rsidRDefault="6C9CA038" w:rsidP="00890278">
            <w:pPr>
              <w:pStyle w:val="NoSpacing"/>
              <w:spacing w:line="276" w:lineRule="auto"/>
              <w:jc w:val="both"/>
              <w:rPr>
                <w:rFonts w:ascii="Calibri" w:eastAsia="FlamaCondensed-Basic" w:hAnsi="Calibri" w:cs="Calibri"/>
                <w:sz w:val="24"/>
                <w:szCs w:val="24"/>
              </w:rPr>
            </w:pPr>
            <w:r w:rsidRPr="73428604">
              <w:rPr>
                <w:rFonts w:ascii="Calibri" w:hAnsi="Calibri" w:cs="Calibri"/>
                <w:sz w:val="24"/>
                <w:szCs w:val="24"/>
              </w:rPr>
              <w:t>The Government of France’s guidelines (</w:t>
            </w:r>
            <w:r w:rsidRPr="73428604">
              <w:rPr>
                <w:rFonts w:ascii="Calibri" w:hAnsi="Calibri" w:cs="Calibri"/>
                <w:i/>
                <w:iCs/>
                <w:sz w:val="24"/>
                <w:szCs w:val="24"/>
              </w:rPr>
              <w:t xml:space="preserve">Actualisation des </w:t>
            </w:r>
            <w:proofErr w:type="spellStart"/>
            <w:r w:rsidRPr="73428604">
              <w:rPr>
                <w:rFonts w:ascii="Calibri" w:hAnsi="Calibri" w:cs="Calibri"/>
                <w:i/>
                <w:iCs/>
                <w:sz w:val="24"/>
                <w:szCs w:val="24"/>
              </w:rPr>
              <w:t>repères</w:t>
            </w:r>
            <w:proofErr w:type="spellEnd"/>
            <w:r w:rsidRPr="73428604">
              <w:rPr>
                <w:rFonts w:ascii="Calibri" w:hAnsi="Calibri" w:cs="Calibri"/>
                <w:i/>
                <w:iCs/>
                <w:sz w:val="24"/>
                <w:szCs w:val="24"/>
              </w:rPr>
              <w:t xml:space="preserve"> du PNNS - </w:t>
            </w:r>
            <w:proofErr w:type="spellStart"/>
            <w:r w:rsidRPr="73428604">
              <w:rPr>
                <w:rFonts w:ascii="Calibri" w:hAnsi="Calibri" w:cs="Calibri"/>
                <w:i/>
                <w:iCs/>
                <w:sz w:val="24"/>
                <w:szCs w:val="24"/>
              </w:rPr>
              <w:t>Révisions</w:t>
            </w:r>
            <w:proofErr w:type="spellEnd"/>
            <w:r w:rsidRPr="73428604">
              <w:rPr>
                <w:rFonts w:ascii="Calibri" w:hAnsi="Calibri" w:cs="Calibri"/>
                <w:i/>
                <w:iCs/>
                <w:sz w:val="24"/>
                <w:szCs w:val="24"/>
              </w:rPr>
              <w:t xml:space="preserve"> </w:t>
            </w:r>
            <w:proofErr w:type="spellStart"/>
            <w:r w:rsidRPr="73428604">
              <w:rPr>
                <w:rFonts w:ascii="Calibri" w:hAnsi="Calibri" w:cs="Calibri"/>
                <w:i/>
                <w:iCs/>
                <w:sz w:val="24"/>
                <w:szCs w:val="24"/>
              </w:rPr>
              <w:t>desbrepères</w:t>
            </w:r>
            <w:proofErr w:type="spellEnd"/>
            <w:r w:rsidRPr="73428604">
              <w:rPr>
                <w:rFonts w:ascii="Calibri" w:hAnsi="Calibri" w:cs="Calibri"/>
                <w:i/>
                <w:iCs/>
                <w:sz w:val="24"/>
                <w:szCs w:val="24"/>
              </w:rPr>
              <w:t xml:space="preserve"> </w:t>
            </w:r>
            <w:proofErr w:type="spellStart"/>
            <w:r w:rsidRPr="73428604">
              <w:rPr>
                <w:rFonts w:ascii="Calibri" w:hAnsi="Calibri" w:cs="Calibri"/>
                <w:i/>
                <w:iCs/>
                <w:sz w:val="24"/>
                <w:szCs w:val="24"/>
              </w:rPr>
              <w:t>relatifs</w:t>
            </w:r>
            <w:proofErr w:type="spellEnd"/>
            <w:r w:rsidRPr="73428604">
              <w:rPr>
                <w:rFonts w:ascii="Calibri" w:hAnsi="Calibri" w:cs="Calibri"/>
                <w:i/>
                <w:iCs/>
                <w:sz w:val="24"/>
                <w:szCs w:val="24"/>
              </w:rPr>
              <w:t xml:space="preserve"> à </w:t>
            </w:r>
            <w:proofErr w:type="spellStart"/>
            <w:r w:rsidRPr="73428604">
              <w:rPr>
                <w:rFonts w:ascii="Calibri" w:hAnsi="Calibri" w:cs="Calibri"/>
                <w:i/>
                <w:iCs/>
                <w:sz w:val="24"/>
                <w:szCs w:val="24"/>
              </w:rPr>
              <w:t>l’activité</w:t>
            </w:r>
            <w:proofErr w:type="spellEnd"/>
            <w:r w:rsidRPr="73428604">
              <w:rPr>
                <w:rFonts w:ascii="Calibri" w:hAnsi="Calibri" w:cs="Calibri"/>
                <w:i/>
                <w:iCs/>
                <w:sz w:val="24"/>
                <w:szCs w:val="24"/>
              </w:rPr>
              <w:t xml:space="preserve"> physique et à la </w:t>
            </w:r>
            <w:proofErr w:type="spellStart"/>
            <w:r w:rsidRPr="73428604">
              <w:rPr>
                <w:rFonts w:ascii="Calibri" w:hAnsi="Calibri" w:cs="Calibri"/>
                <w:i/>
                <w:iCs/>
                <w:sz w:val="24"/>
                <w:szCs w:val="24"/>
              </w:rPr>
              <w:t>sédentarité</w:t>
            </w:r>
            <w:proofErr w:type="spellEnd"/>
            <w:r w:rsidRPr="73428604">
              <w:rPr>
                <w:rFonts w:ascii="Calibri" w:hAnsi="Calibri" w:cs="Calibri"/>
                <w:sz w:val="24"/>
                <w:szCs w:val="24"/>
              </w:rPr>
              <w:t xml:space="preserve">) are based on the WHO 2010 guidelines and contains </w:t>
            </w:r>
            <w:r w:rsidRPr="73428604">
              <w:rPr>
                <w:rFonts w:ascii="Calibri" w:hAnsi="Calibri" w:cs="Calibri"/>
                <w:sz w:val="24"/>
                <w:szCs w:val="24"/>
              </w:rPr>
              <w:lastRenderedPageBreak/>
              <w:t xml:space="preserve">recommendations for children </w:t>
            </w:r>
            <w:r w:rsidRPr="73428604">
              <w:rPr>
                <w:rFonts w:ascii="Calibri" w:eastAsia="FlamaCondensed-Basic" w:hAnsi="Calibri" w:cs="Calibri"/>
                <w:sz w:val="24"/>
                <w:szCs w:val="24"/>
              </w:rPr>
              <w:t>(&lt;5 years), Adults (18–64 years), Older adults(≥ 65 years), Frail and very elderly adults (≥ 85 years), Pregnant and breastfeeding women, People with disabilities, People with chronic diseases, Children and adolescents (5–17 years), and Postmenopausal women [WHO Europe physical activity fact sheet, 2018]</w:t>
            </w:r>
            <w:r w:rsidR="70EAC09F" w:rsidRPr="73428604">
              <w:rPr>
                <w:rFonts w:ascii="Calibri" w:eastAsia="FlamaCondensed-Basic" w:hAnsi="Calibri" w:cs="Calibri"/>
                <w:sz w:val="24"/>
                <w:szCs w:val="24"/>
              </w:rPr>
              <w:t>.</w:t>
            </w:r>
          </w:p>
        </w:tc>
      </w:tr>
      <w:tr w:rsidR="003661A2" w:rsidRPr="00FE2157" w14:paraId="06E028B2" w14:textId="77777777" w:rsidTr="73428604">
        <w:tc>
          <w:tcPr>
            <w:tcW w:w="1980" w:type="dxa"/>
          </w:tcPr>
          <w:p w14:paraId="5F0B685D" w14:textId="77777777" w:rsidR="003661A2" w:rsidRPr="00FE2157" w:rsidRDefault="003661A2"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087" w:type="dxa"/>
          </w:tcPr>
          <w:p w14:paraId="0FB3E983" w14:textId="77777777" w:rsidR="00F15FE2" w:rsidRPr="00D87ECD" w:rsidRDefault="00F15FE2"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w:t>
            </w:r>
          </w:p>
          <w:p w14:paraId="04120EE6" w14:textId="77777777" w:rsidR="00F15FE2" w:rsidRPr="00D87ECD" w:rsidRDefault="00F15FE2"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43D24BE5" w14:textId="4E8ADBD2" w:rsidR="00F15FE2" w:rsidRDefault="00F15FE2" w:rsidP="00890278">
            <w:pPr>
              <w:pStyle w:val="NoSpacing"/>
              <w:spacing w:line="276" w:lineRule="auto"/>
              <w:jc w:val="both"/>
              <w:rPr>
                <w:rFonts w:ascii="Calibri" w:hAnsi="Calibri" w:cs="Calibri"/>
                <w:sz w:val="24"/>
                <w:szCs w:val="24"/>
              </w:rPr>
            </w:pPr>
            <w:r w:rsidRPr="00802CC2">
              <w:rPr>
                <w:rFonts w:ascii="Calibri" w:hAnsi="Calibri" w:cs="Calibri"/>
                <w:sz w:val="24"/>
                <w:szCs w:val="24"/>
              </w:rPr>
              <w:t>Proposed sub action for member states</w:t>
            </w:r>
            <w:r>
              <w:rPr>
                <w:rFonts w:ascii="Calibri" w:hAnsi="Calibri" w:cs="Calibri"/>
                <w:sz w:val="24"/>
                <w:szCs w:val="24"/>
              </w:rPr>
              <w:t xml:space="preserve"> 4.1.4: </w:t>
            </w:r>
            <w:r w:rsidRPr="00E34117">
              <w:rPr>
                <w:rFonts w:ascii="Calibri" w:hAnsi="Calibri" w:cs="Calibri"/>
                <w:sz w:val="24"/>
                <w:szCs w:val="24"/>
              </w:rPr>
              <w:t xml:space="preserve">Review and, where needed, </w:t>
            </w:r>
            <w:proofErr w:type="gramStart"/>
            <w:r w:rsidRPr="00E34117">
              <w:rPr>
                <w:rFonts w:ascii="Calibri" w:hAnsi="Calibri" w:cs="Calibri"/>
                <w:sz w:val="24"/>
                <w:szCs w:val="24"/>
              </w:rPr>
              <w:t>adopt</w:t>
            </w:r>
            <w:proofErr w:type="gramEnd"/>
            <w:r w:rsidRPr="00E34117">
              <w:rPr>
                <w:rFonts w:ascii="Calibri" w:hAnsi="Calibri" w:cs="Calibri"/>
                <w:sz w:val="24"/>
                <w:szCs w:val="24"/>
              </w:rPr>
              <w:t xml:space="preserve"> or update national physical activity and sedentary behaviour guidelines for all ages, and disseminate through tailored resources adapted to target audiences, settings and local context</w:t>
            </w:r>
            <w:r w:rsidR="00887CDE">
              <w:rPr>
                <w:rFonts w:ascii="Calibri" w:hAnsi="Calibri" w:cs="Calibri"/>
                <w:sz w:val="24"/>
                <w:szCs w:val="24"/>
              </w:rPr>
              <w:t xml:space="preserve"> (WHO, 2018).</w:t>
            </w:r>
          </w:p>
          <w:p w14:paraId="321542AA" w14:textId="77777777" w:rsidR="003343D5" w:rsidRDefault="003343D5" w:rsidP="00890278">
            <w:pPr>
              <w:pStyle w:val="NoSpacing"/>
              <w:spacing w:line="276" w:lineRule="auto"/>
              <w:jc w:val="both"/>
              <w:rPr>
                <w:rFonts w:ascii="Calibri" w:hAnsi="Calibri" w:cs="Calibri"/>
                <w:sz w:val="24"/>
                <w:szCs w:val="24"/>
              </w:rPr>
            </w:pPr>
          </w:p>
          <w:p w14:paraId="74AB3CCF" w14:textId="77777777" w:rsidR="003F280E" w:rsidRDefault="003F280E" w:rsidP="00890278">
            <w:pPr>
              <w:pStyle w:val="NoSpacing"/>
              <w:spacing w:line="276" w:lineRule="auto"/>
              <w:jc w:val="both"/>
              <w:rPr>
                <w:rFonts w:ascii="Calibri" w:hAnsi="Calibri" w:cs="Calibri"/>
                <w:b/>
                <w:bCs/>
                <w:sz w:val="24"/>
                <w:szCs w:val="24"/>
              </w:rPr>
            </w:pPr>
            <w:r>
              <w:rPr>
                <w:rFonts w:ascii="Calibri" w:hAnsi="Calibri" w:cs="Calibri"/>
                <w:b/>
                <w:bCs/>
                <w:sz w:val="24"/>
                <w:szCs w:val="24"/>
              </w:rPr>
              <w:t>EU</w:t>
            </w:r>
          </w:p>
          <w:p w14:paraId="7A9FC11C" w14:textId="77777777" w:rsidR="003F280E" w:rsidRDefault="003F280E" w:rsidP="00890278">
            <w:pPr>
              <w:pStyle w:val="NoSpacing"/>
              <w:spacing w:line="276" w:lineRule="auto"/>
              <w:jc w:val="both"/>
              <w:rPr>
                <w:rFonts w:ascii="Calibri" w:hAnsi="Calibri" w:cs="Calibri"/>
                <w:b/>
                <w:bCs/>
                <w:sz w:val="24"/>
                <w:szCs w:val="24"/>
              </w:rPr>
            </w:pPr>
            <w:r w:rsidRPr="00C820A4">
              <w:rPr>
                <w:rFonts w:ascii="Calibri" w:hAnsi="Calibri" w:cs="Calibri"/>
                <w:b/>
                <w:bCs/>
                <w:sz w:val="24"/>
                <w:szCs w:val="24"/>
              </w:rPr>
              <w:t>2013 Council recommendations</w:t>
            </w:r>
          </w:p>
          <w:p w14:paraId="1360E28E" w14:textId="327294B2" w:rsidR="00C90BEC" w:rsidRPr="00FE2157" w:rsidRDefault="59BD6D34" w:rsidP="00890278">
            <w:pPr>
              <w:pStyle w:val="NoSpacing"/>
              <w:spacing w:line="276" w:lineRule="auto"/>
              <w:jc w:val="both"/>
              <w:rPr>
                <w:rFonts w:ascii="Calibri" w:hAnsi="Calibri" w:cs="Calibri"/>
                <w:sz w:val="24"/>
                <w:szCs w:val="24"/>
              </w:rPr>
            </w:pPr>
            <w:r w:rsidRPr="73428604">
              <w:rPr>
                <w:rFonts w:ascii="Calibri" w:hAnsi="Calibri" w:cs="Calibri"/>
                <w:sz w:val="24"/>
                <w:szCs w:val="24"/>
              </w:rPr>
              <w:t>Indicator 1: National recommendation on physical activity for health (yes/no)</w:t>
            </w:r>
            <w:r w:rsidR="00310EA2">
              <w:rPr>
                <w:rFonts w:ascii="Calibri" w:hAnsi="Calibri" w:cs="Calibri"/>
                <w:sz w:val="24"/>
                <w:szCs w:val="24"/>
              </w:rPr>
              <w:t xml:space="preserve"> (</w:t>
            </w:r>
            <w:r w:rsidR="00310EA2" w:rsidRPr="3E1F1DE8">
              <w:rPr>
                <w:sz w:val="24"/>
                <w:szCs w:val="24"/>
              </w:rPr>
              <w:t>Council of the European Union</w:t>
            </w:r>
            <w:r w:rsidR="00310EA2">
              <w:rPr>
                <w:sz w:val="24"/>
                <w:szCs w:val="24"/>
              </w:rPr>
              <w:t>,</w:t>
            </w:r>
            <w:r w:rsidR="00310EA2" w:rsidRPr="3E1F1DE8">
              <w:rPr>
                <w:sz w:val="24"/>
                <w:szCs w:val="24"/>
              </w:rPr>
              <w:t xml:space="preserve"> 2013)</w:t>
            </w:r>
            <w:r w:rsidRPr="73428604">
              <w:rPr>
                <w:rFonts w:ascii="Calibri" w:hAnsi="Calibri" w:cs="Calibri"/>
                <w:sz w:val="24"/>
                <w:szCs w:val="24"/>
              </w:rPr>
              <w:t>.</w:t>
            </w:r>
          </w:p>
        </w:tc>
      </w:tr>
      <w:tr w:rsidR="003661A2" w:rsidRPr="00FE2157" w14:paraId="054C3A0B" w14:textId="77777777" w:rsidTr="73428604">
        <w:tc>
          <w:tcPr>
            <w:tcW w:w="1980" w:type="dxa"/>
          </w:tcPr>
          <w:p w14:paraId="6085F699" w14:textId="77777777" w:rsidR="003661A2" w:rsidRPr="00FE2157" w:rsidRDefault="003661A2"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087" w:type="dxa"/>
          </w:tcPr>
          <w:p w14:paraId="331D339E" w14:textId="77777777" w:rsidR="00334F0F" w:rsidRPr="00FE2157" w:rsidRDefault="00334F0F"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Ireland</w:t>
            </w:r>
          </w:p>
          <w:p w14:paraId="736A9A89" w14:textId="77777777" w:rsidR="00716E57" w:rsidRPr="00890278" w:rsidRDefault="00716E57" w:rsidP="00890278">
            <w:pPr>
              <w:shd w:val="clear" w:color="auto" w:fill="FFFFFF" w:themeFill="background1"/>
              <w:spacing w:line="276" w:lineRule="auto"/>
              <w:rPr>
                <w:rFonts w:eastAsia="Times New Roman"/>
                <w:sz w:val="24"/>
                <w:szCs w:val="24"/>
                <w:lang w:eastAsia="en-IE"/>
              </w:rPr>
            </w:pPr>
            <w:r w:rsidRPr="00890278">
              <w:rPr>
                <w:rFonts w:eastAsia="Times New Roman"/>
                <w:b/>
                <w:bCs/>
                <w:sz w:val="24"/>
                <w:szCs w:val="24"/>
                <w:lang w:eastAsia="en-IE"/>
              </w:rPr>
              <w:t>The National Guidelines on Physical Activity for Ireland </w:t>
            </w:r>
          </w:p>
          <w:p w14:paraId="5BB76451" w14:textId="77777777" w:rsidR="00716E57" w:rsidRPr="00890278" w:rsidRDefault="00716E57"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The following guidelines for physical activity were issued by the Department of Health and Children and the Health Service Executive in 2009:</w:t>
            </w:r>
          </w:p>
          <w:p w14:paraId="25905CA8" w14:textId="77777777" w:rsidR="00716E57" w:rsidRPr="00890278" w:rsidRDefault="00716E57" w:rsidP="00890278">
            <w:pPr>
              <w:numPr>
                <w:ilvl w:val="0"/>
                <w:numId w:val="64"/>
              </w:num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xml:space="preserve">"All children and young people [aged 2 - 18] should be active, at a moderate to vigorous level, for at least 60 minutes every day. Include muscle-strengthening, </w:t>
            </w:r>
            <w:proofErr w:type="gramStart"/>
            <w:r w:rsidRPr="00890278">
              <w:rPr>
                <w:rFonts w:eastAsia="Times New Roman" w:cstheme="minorHAnsi"/>
                <w:sz w:val="24"/>
                <w:szCs w:val="24"/>
                <w:lang w:eastAsia="en-IE"/>
              </w:rPr>
              <w:t>flexibility</w:t>
            </w:r>
            <w:proofErr w:type="gramEnd"/>
            <w:r w:rsidRPr="00890278">
              <w:rPr>
                <w:rFonts w:eastAsia="Times New Roman" w:cstheme="minorHAnsi"/>
                <w:sz w:val="24"/>
                <w:szCs w:val="24"/>
                <w:lang w:eastAsia="en-IE"/>
              </w:rPr>
              <w:t xml:space="preserve"> and bone-strengthening exercises 3 times a week" (Department of Health and Children and Health Service Executive, 2009 p10).</w:t>
            </w:r>
          </w:p>
          <w:p w14:paraId="2E3F5BB8" w14:textId="77777777" w:rsidR="00716E57" w:rsidRPr="00890278" w:rsidRDefault="00716E57" w:rsidP="00890278">
            <w:pPr>
              <w:numPr>
                <w:ilvl w:val="0"/>
                <w:numId w:val="64"/>
              </w:num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Adults (aged 18–64) should engage in "at least 30 minutes a day of moderate activity on 5 days a week (or 150 minutes a week)." (Department of Health and Children and Health Service Executive, 2009 p13).</w:t>
            </w:r>
          </w:p>
          <w:p w14:paraId="4FAE6EA5" w14:textId="77777777" w:rsidR="00716E57" w:rsidRPr="00890278" w:rsidRDefault="00716E57" w:rsidP="00890278">
            <w:pPr>
              <w:numPr>
                <w:ilvl w:val="0"/>
                <w:numId w:val="64"/>
              </w:num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Older people (aged over 65) should engage in "least 30 minutes a day of moderate intensity activity on five days a week, or 150 minutes a week. Focus on aerobic activity, muscle-</w:t>
            </w:r>
            <w:proofErr w:type="gramStart"/>
            <w:r w:rsidRPr="00890278">
              <w:rPr>
                <w:rFonts w:eastAsia="Times New Roman" w:cstheme="minorHAnsi"/>
                <w:sz w:val="24"/>
                <w:szCs w:val="24"/>
                <w:lang w:eastAsia="en-IE"/>
              </w:rPr>
              <w:t>strengthening</w:t>
            </w:r>
            <w:proofErr w:type="gramEnd"/>
            <w:r w:rsidRPr="00890278">
              <w:rPr>
                <w:rFonts w:eastAsia="Times New Roman" w:cstheme="minorHAnsi"/>
                <w:sz w:val="24"/>
                <w:szCs w:val="24"/>
                <w:lang w:eastAsia="en-IE"/>
              </w:rPr>
              <w:t xml:space="preserve"> and balance" (Department of Health and Children and Health Service Executive, 2009 p15).</w:t>
            </w:r>
          </w:p>
          <w:p w14:paraId="71D790BF" w14:textId="77777777" w:rsidR="00716E57" w:rsidRPr="00890278" w:rsidRDefault="00716E57" w:rsidP="00890278">
            <w:pPr>
              <w:numPr>
                <w:ilvl w:val="0"/>
                <w:numId w:val="64"/>
              </w:num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Adults with disabilities should "Be as active as your ability allows. Aim to meet adult guidelines of at least 30 minutes of moderate-intensity activity on 5 days a week" (Department of Health and Children and Health Service Executive, 2009 p16).</w:t>
            </w:r>
          </w:p>
          <w:p w14:paraId="75D8E34C" w14:textId="77777777" w:rsidR="00716E57" w:rsidRPr="00890278" w:rsidRDefault="00716E57"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w:t>
            </w:r>
          </w:p>
          <w:p w14:paraId="1C94DAD0" w14:textId="77777777" w:rsidR="00716E57" w:rsidRPr="00890278" w:rsidRDefault="00716E57"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lastRenderedPageBreak/>
              <w:t>Get Ireland Active! The National Physical Activity Plan for Ireland </w:t>
            </w:r>
          </w:p>
          <w:p w14:paraId="0E5245CB" w14:textId="1E2B1476" w:rsidR="00C90BEC" w:rsidRPr="00FE2157" w:rsidRDefault="00716E57" w:rsidP="00890278">
            <w:pPr>
              <w:pStyle w:val="NoSpacing"/>
              <w:spacing w:line="276" w:lineRule="auto"/>
              <w:jc w:val="both"/>
              <w:rPr>
                <w:rFonts w:ascii="Calibri" w:hAnsi="Calibri" w:cs="Calibri"/>
                <w:sz w:val="24"/>
                <w:szCs w:val="24"/>
              </w:rPr>
            </w:pPr>
            <w:r w:rsidRPr="00890278">
              <w:rPr>
                <w:rFonts w:eastAsia="Times New Roman" w:cstheme="minorHAnsi"/>
                <w:sz w:val="24"/>
                <w:szCs w:val="24"/>
                <w:lang w:eastAsia="en-IE"/>
              </w:rPr>
              <w:t>Action 18 of the National Physical Activity Plan (NPAP) states that new guidelines on physical activity will be developed for children aged 0 - 5 years of age (Healthy Ireland, 2016).</w:t>
            </w:r>
          </w:p>
        </w:tc>
      </w:tr>
    </w:tbl>
    <w:p w14:paraId="11FBEE29" w14:textId="1C8CB76F" w:rsidR="003661A2" w:rsidRPr="00FE2157" w:rsidRDefault="003661A2" w:rsidP="00890278">
      <w:pPr>
        <w:spacing w:line="276" w:lineRule="auto"/>
        <w:rPr>
          <w:rFonts w:ascii="Calibri" w:hAnsi="Calibri" w:cs="Calibri"/>
          <w:sz w:val="24"/>
          <w:szCs w:val="24"/>
        </w:rPr>
      </w:pPr>
    </w:p>
    <w:p w14:paraId="5D65E361" w14:textId="28D0FA13" w:rsidR="006777C2" w:rsidRPr="00FE2157" w:rsidRDefault="006777C2" w:rsidP="00890278">
      <w:pPr>
        <w:spacing w:line="276" w:lineRule="auto"/>
        <w:rPr>
          <w:rFonts w:ascii="Calibri" w:hAnsi="Calibri" w:cs="Calibri"/>
          <w:sz w:val="24"/>
          <w:szCs w:val="24"/>
        </w:rPr>
      </w:pPr>
      <w:r w:rsidRPr="00FE2157">
        <w:rPr>
          <w:rFonts w:ascii="Calibri" w:hAnsi="Calibri" w:cs="Calibri"/>
          <w:sz w:val="24"/>
          <w:szCs w:val="24"/>
        </w:rPr>
        <w:br w:type="page"/>
      </w:r>
    </w:p>
    <w:p w14:paraId="3DC0AB47" w14:textId="77777777" w:rsidR="00C90BEC" w:rsidRDefault="006777C2" w:rsidP="00890278">
      <w:pPr>
        <w:spacing w:line="276" w:lineRule="auto"/>
        <w:rPr>
          <w:rFonts w:ascii="Calibri" w:hAnsi="Calibri" w:cs="Calibri"/>
          <w:b/>
          <w:sz w:val="24"/>
          <w:szCs w:val="24"/>
        </w:rPr>
      </w:pPr>
      <w:bookmarkStart w:id="13" w:name="_Toc93653523"/>
      <w:r w:rsidRPr="00FE2157">
        <w:rPr>
          <w:rStyle w:val="Heading2Char"/>
          <w:rFonts w:ascii="Calibri" w:hAnsi="Calibri" w:cs="Calibri"/>
          <w:bCs/>
          <w:caps/>
          <w:color w:val="auto"/>
          <w:sz w:val="24"/>
          <w:szCs w:val="24"/>
        </w:rPr>
        <w:lastRenderedPageBreak/>
        <w:t xml:space="preserve">DOMAIN 10 – </w:t>
      </w:r>
      <w:r w:rsidRPr="00FE2157">
        <w:rPr>
          <w:rStyle w:val="Heading2Char"/>
          <w:rFonts w:ascii="Calibri" w:hAnsi="Calibri" w:cs="Calibri"/>
          <w:bCs/>
          <w:color w:val="auto"/>
          <w:sz w:val="24"/>
          <w:szCs w:val="24"/>
        </w:rPr>
        <w:t>Governance</w:t>
      </w:r>
      <w:bookmarkEnd w:id="13"/>
      <w:r w:rsidRPr="00FE2157">
        <w:rPr>
          <w:rFonts w:ascii="Calibri" w:hAnsi="Calibri" w:cs="Calibri"/>
          <w:b/>
          <w:sz w:val="24"/>
          <w:szCs w:val="24"/>
        </w:rPr>
        <w:t xml:space="preserve"> </w:t>
      </w:r>
    </w:p>
    <w:p w14:paraId="1B2F29E5" w14:textId="71895CF9" w:rsidR="006777C2" w:rsidRPr="00FE2157" w:rsidRDefault="006777C2" w:rsidP="00890278">
      <w:pPr>
        <w:spacing w:line="276" w:lineRule="auto"/>
        <w:rPr>
          <w:rFonts w:ascii="Calibri" w:hAnsi="Calibri" w:cs="Calibri"/>
          <w:b/>
          <w:sz w:val="24"/>
          <w:szCs w:val="24"/>
        </w:rPr>
      </w:pPr>
      <w:r w:rsidRPr="00FE2157">
        <w:rPr>
          <w:rFonts w:ascii="Calibri" w:hAnsi="Calibri" w:cs="Calibri"/>
          <w:b/>
          <w:sz w:val="24"/>
          <w:szCs w:val="24"/>
        </w:rPr>
        <w:t xml:space="preserve">There are government structures in place to ensure transparency and </w:t>
      </w:r>
      <w:proofErr w:type="gramStart"/>
      <w:r w:rsidRPr="00FE2157">
        <w:rPr>
          <w:rFonts w:ascii="Calibri" w:hAnsi="Calibri" w:cs="Calibri"/>
          <w:b/>
          <w:sz w:val="24"/>
          <w:szCs w:val="24"/>
        </w:rPr>
        <w:t>accountability, and</w:t>
      </w:r>
      <w:proofErr w:type="gramEnd"/>
      <w:r w:rsidRPr="00FE2157">
        <w:rPr>
          <w:rFonts w:ascii="Calibri" w:hAnsi="Calibri" w:cs="Calibri"/>
          <w:b/>
          <w:sz w:val="24"/>
          <w:szCs w:val="24"/>
        </w:rPr>
        <w:t xml:space="preserve"> encourage broad community participation when developing and implementing policies and actions to create healthy physical activity environments and improve population physical activity.</w:t>
      </w:r>
    </w:p>
    <w:p w14:paraId="5865B211" w14:textId="77777777" w:rsidR="006777C2" w:rsidRPr="00FE2157" w:rsidRDefault="006777C2" w:rsidP="00890278">
      <w:pPr>
        <w:spacing w:after="0" w:line="276" w:lineRule="auto"/>
        <w:rPr>
          <w:rFonts w:ascii="Calibri" w:hAnsi="Calibri" w:cs="Calibri"/>
          <w:b/>
          <w:sz w:val="24"/>
          <w:szCs w:val="24"/>
        </w:rPr>
      </w:pPr>
    </w:p>
    <w:tbl>
      <w:tblPr>
        <w:tblStyle w:val="TableGrid"/>
        <w:tblW w:w="9209" w:type="dxa"/>
        <w:tblLayout w:type="fixed"/>
        <w:tblLook w:val="04A0" w:firstRow="1" w:lastRow="0" w:firstColumn="1" w:lastColumn="0" w:noHBand="0" w:noVBand="1"/>
      </w:tblPr>
      <w:tblGrid>
        <w:gridCol w:w="1980"/>
        <w:gridCol w:w="7229"/>
      </w:tblGrid>
      <w:tr w:rsidR="006777C2" w:rsidRPr="00FE2157" w14:paraId="00C5F5B2" w14:textId="77777777" w:rsidTr="73428604">
        <w:tc>
          <w:tcPr>
            <w:tcW w:w="9209" w:type="dxa"/>
            <w:gridSpan w:val="2"/>
            <w:shd w:val="clear" w:color="auto" w:fill="A8D08D" w:themeFill="accent6" w:themeFillTint="99"/>
          </w:tcPr>
          <w:p w14:paraId="3F74B4C3" w14:textId="57964C46" w:rsidR="006777C2" w:rsidRPr="00FE2157" w:rsidRDefault="006777C2"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G01</w:t>
            </w:r>
          </w:p>
          <w:p w14:paraId="7B477E51" w14:textId="049E3E58" w:rsidR="006777C2" w:rsidRPr="00FE2157" w:rsidRDefault="00B749C7" w:rsidP="00890278">
            <w:pPr>
              <w:pStyle w:val="NoSpacing"/>
              <w:spacing w:line="276" w:lineRule="auto"/>
              <w:jc w:val="both"/>
              <w:rPr>
                <w:rFonts w:ascii="Calibri" w:hAnsi="Calibri" w:cs="Calibri"/>
                <w:b/>
                <w:bCs/>
                <w:sz w:val="24"/>
                <w:szCs w:val="24"/>
              </w:rPr>
            </w:pPr>
            <w:r w:rsidRPr="00B749C7">
              <w:rPr>
                <w:rFonts w:ascii="Calibri" w:hAnsi="Calibri" w:cs="Calibri"/>
                <w:b/>
                <w:bCs/>
                <w:color w:val="000000"/>
                <w:sz w:val="24"/>
                <w:szCs w:val="24"/>
              </w:rPr>
              <w:t>There are reliable procedures to restrict commercial influences related to physical activity environments where there are conflicts of interest with improving population physical activity levels (e.g., restricting lobbying influences that limit physical activity opportunities).</w:t>
            </w:r>
          </w:p>
        </w:tc>
      </w:tr>
      <w:tr w:rsidR="006777C2" w:rsidRPr="00FE2157" w14:paraId="27420FDB" w14:textId="77777777" w:rsidTr="73428604">
        <w:tc>
          <w:tcPr>
            <w:tcW w:w="1980" w:type="dxa"/>
          </w:tcPr>
          <w:p w14:paraId="456F6257"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0FB870B0" w14:textId="778CB361" w:rsidR="00B328FD" w:rsidRPr="00FE2157" w:rsidRDefault="00B328FD" w:rsidP="00890278">
            <w:pPr>
              <w:pStyle w:val="NoSpacing"/>
              <w:numPr>
                <w:ilvl w:val="0"/>
                <w:numId w:val="4"/>
              </w:numPr>
              <w:spacing w:line="276" w:lineRule="auto"/>
              <w:jc w:val="both"/>
              <w:rPr>
                <w:rFonts w:ascii="Calibri" w:hAnsi="Calibri" w:cs="Calibri"/>
                <w:sz w:val="24"/>
                <w:szCs w:val="24"/>
              </w:rPr>
            </w:pPr>
            <w:r w:rsidRPr="00FE2157">
              <w:rPr>
                <w:rFonts w:ascii="Calibri" w:hAnsi="Calibri" w:cs="Calibri"/>
                <w:sz w:val="24"/>
                <w:szCs w:val="24"/>
              </w:rPr>
              <w:t>Includes government policies, guidelines, codes of conduct or other mechanisms to guide actions and decision-making by government employees, for example conflict of interest declaration procedures</w:t>
            </w:r>
            <w:r w:rsidR="00F82076" w:rsidRPr="00FE2157">
              <w:rPr>
                <w:rFonts w:ascii="Calibri" w:hAnsi="Calibri" w:cs="Calibri"/>
                <w:sz w:val="24"/>
                <w:szCs w:val="24"/>
              </w:rPr>
              <w:t>.</w:t>
            </w:r>
          </w:p>
          <w:p w14:paraId="31C7CC08" w14:textId="566D0147" w:rsidR="00B328FD" w:rsidRPr="00FE2157" w:rsidRDefault="6F42BA4B"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procedures to manage partnerships with private companies or peak bodies representing industries that are consulted for the purpose of developing policy, for examples committee procedural guidelines or terms of reference</w:t>
            </w:r>
            <w:r w:rsidR="00F82076" w:rsidRPr="071EB856">
              <w:rPr>
                <w:rFonts w:ascii="Calibri" w:hAnsi="Calibri" w:cs="Calibri"/>
                <w:sz w:val="24"/>
                <w:szCs w:val="24"/>
              </w:rPr>
              <w:t>.</w:t>
            </w:r>
          </w:p>
          <w:p w14:paraId="5D1C71AE" w14:textId="2ED6E56C" w:rsidR="006777C2" w:rsidRPr="00FE2157" w:rsidRDefault="6F42BA4B"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publicly available, up-to-date registers of lobbyist and/or their activities (Food EPI Evidence Document – GOVER1)</w:t>
            </w:r>
            <w:r w:rsidR="00F82076" w:rsidRPr="071EB856">
              <w:rPr>
                <w:rFonts w:ascii="Calibri" w:hAnsi="Calibri" w:cs="Calibri"/>
                <w:sz w:val="24"/>
                <w:szCs w:val="24"/>
              </w:rPr>
              <w:t>.</w:t>
            </w:r>
          </w:p>
        </w:tc>
      </w:tr>
      <w:tr w:rsidR="006777C2" w:rsidRPr="00FE2157" w14:paraId="1A4770DD" w14:textId="77777777" w:rsidTr="73428604">
        <w:tc>
          <w:tcPr>
            <w:tcW w:w="1980" w:type="dxa"/>
          </w:tcPr>
          <w:p w14:paraId="2C6710C3"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79EC7C07" w14:textId="77D70007" w:rsidR="00B328FD" w:rsidRPr="00FE2157" w:rsidRDefault="00B328FD" w:rsidP="00890278">
            <w:pPr>
              <w:pStyle w:val="Default"/>
              <w:autoSpaceDE/>
              <w:autoSpaceDN/>
              <w:adjustRightInd/>
              <w:spacing w:line="276" w:lineRule="auto"/>
              <w:jc w:val="both"/>
              <w:rPr>
                <w:b/>
                <w:bCs/>
              </w:rPr>
            </w:pPr>
            <w:r w:rsidRPr="00FE2157">
              <w:rPr>
                <w:b/>
                <w:bCs/>
              </w:rPr>
              <w:t>USA</w:t>
            </w:r>
          </w:p>
          <w:p w14:paraId="6B230C08" w14:textId="005EFF6C" w:rsidR="00B328FD" w:rsidRPr="00FE2157" w:rsidRDefault="00B328FD" w:rsidP="00890278">
            <w:pPr>
              <w:pStyle w:val="Default"/>
              <w:autoSpaceDE/>
              <w:autoSpaceDN/>
              <w:adjustRightInd/>
              <w:spacing w:line="276" w:lineRule="auto"/>
              <w:jc w:val="both"/>
            </w:pPr>
            <w:r w:rsidRPr="00FE2157">
              <w:t xml:space="preserve">Mandatory and publicly accessible lobby registers exist at the federal level, as well as in nearly every state. Financial information must be disclosed, and the register is enforced through significant sanctions. </w:t>
            </w:r>
            <w:proofErr w:type="gramStart"/>
            <w:r w:rsidRPr="00FE2157">
              <w:t>A number of</w:t>
            </w:r>
            <w:proofErr w:type="gramEnd"/>
            <w:r w:rsidRPr="00FE2157">
              <w:t xml:space="preserve"> pieces of legislation uphold compliance with the register including Lobbying Disclosure Act of 1995 and the Honest Leadership and Open Government Act 2007. </w:t>
            </w:r>
          </w:p>
          <w:p w14:paraId="577994D8" w14:textId="77777777" w:rsidR="00B328FD" w:rsidRPr="00FE2157" w:rsidRDefault="00B328FD" w:rsidP="00890278">
            <w:pPr>
              <w:pStyle w:val="Default"/>
              <w:autoSpaceDE/>
              <w:autoSpaceDN/>
              <w:adjustRightInd/>
              <w:spacing w:line="276" w:lineRule="auto"/>
              <w:jc w:val="both"/>
              <w:rPr>
                <w:color w:val="auto"/>
              </w:rPr>
            </w:pPr>
          </w:p>
          <w:p w14:paraId="0D306D46" w14:textId="19CB9BF6" w:rsidR="00B328FD" w:rsidRPr="00FE2157" w:rsidRDefault="00B328FD" w:rsidP="00890278">
            <w:pPr>
              <w:pStyle w:val="Default"/>
              <w:spacing w:line="276" w:lineRule="auto"/>
              <w:jc w:val="both"/>
              <w:rPr>
                <w:b/>
                <w:bCs/>
              </w:rPr>
            </w:pPr>
            <w:r w:rsidRPr="00FE2157">
              <w:rPr>
                <w:b/>
                <w:bCs/>
              </w:rPr>
              <w:t>New Zealand</w:t>
            </w:r>
          </w:p>
          <w:p w14:paraId="3A918A3D" w14:textId="75C7F25C" w:rsidR="00B328FD" w:rsidRPr="00FE2157" w:rsidRDefault="00B328FD" w:rsidP="00890278">
            <w:pPr>
              <w:pStyle w:val="Default"/>
              <w:spacing w:line="276" w:lineRule="auto"/>
              <w:jc w:val="both"/>
            </w:pPr>
            <w:r w:rsidRPr="00FE2157">
              <w:t xml:space="preserve">The State Services Commission has published Best Practice Guidelines for Departments Responsible for Regulatory Processes with Significant Commercial Implications. They cover the development and operation of a regulatory process and include specific references to principles around stakeholder relationship management. </w:t>
            </w:r>
          </w:p>
          <w:p w14:paraId="12A9A11F" w14:textId="77777777" w:rsidR="00B328FD" w:rsidRPr="00FE2157" w:rsidRDefault="00B328FD" w:rsidP="00890278">
            <w:pPr>
              <w:pStyle w:val="Default"/>
              <w:spacing w:line="276" w:lineRule="auto"/>
              <w:jc w:val="both"/>
            </w:pPr>
          </w:p>
          <w:p w14:paraId="0D5314DC" w14:textId="77777777" w:rsidR="00B328FD" w:rsidRPr="00FE2157" w:rsidRDefault="1EC41604" w:rsidP="00890278">
            <w:pPr>
              <w:pStyle w:val="NoSpacing"/>
              <w:spacing w:line="276" w:lineRule="auto"/>
              <w:jc w:val="both"/>
              <w:rPr>
                <w:rFonts w:ascii="Calibri" w:hAnsi="Calibri" w:cs="Calibri"/>
                <w:b/>
                <w:bCs/>
                <w:sz w:val="24"/>
                <w:szCs w:val="24"/>
              </w:rPr>
            </w:pPr>
            <w:r w:rsidRPr="73428604">
              <w:rPr>
                <w:rFonts w:ascii="Calibri" w:hAnsi="Calibri" w:cs="Calibri"/>
                <w:b/>
                <w:bCs/>
                <w:sz w:val="24"/>
                <w:szCs w:val="24"/>
              </w:rPr>
              <w:t>Australia</w:t>
            </w:r>
          </w:p>
          <w:p w14:paraId="08FAD844" w14:textId="1767A4FA" w:rsidR="00C90BEC" w:rsidRPr="00FE2157" w:rsidRDefault="00B328FD" w:rsidP="00890278">
            <w:pPr>
              <w:pStyle w:val="Default"/>
              <w:spacing w:line="276" w:lineRule="auto"/>
              <w:jc w:val="both"/>
            </w:pPr>
            <w:r w:rsidRPr="00FE2157">
              <w:t xml:space="preserve">The Australian Public Service Commission’s Values and Code of Conduct includes </w:t>
            </w:r>
            <w:proofErr w:type="gramStart"/>
            <w:r w:rsidRPr="00FE2157">
              <w:t>a number of</w:t>
            </w:r>
            <w:proofErr w:type="gramEnd"/>
            <w:r w:rsidRPr="00FE2157">
              <w:t xml:space="preserve"> relevant sections such as the Conflict of Interest, </w:t>
            </w:r>
            <w:r w:rsidRPr="00FE2157">
              <w:lastRenderedPageBreak/>
              <w:t>Working with the Private Sector and other Stakeholders and the Lobbying Code of Conduct. (Food EPI Evidence Document – GOVER1).</w:t>
            </w:r>
          </w:p>
        </w:tc>
      </w:tr>
      <w:tr w:rsidR="006777C2" w:rsidRPr="00FE2157" w14:paraId="5CD54418" w14:textId="77777777" w:rsidTr="73428604">
        <w:tc>
          <w:tcPr>
            <w:tcW w:w="1980" w:type="dxa"/>
          </w:tcPr>
          <w:p w14:paraId="41C17EB0" w14:textId="77777777" w:rsidR="006777C2" w:rsidRPr="00FE2157" w:rsidRDefault="006777C2"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31224C33" w14:textId="77777777" w:rsidR="001C1DBD" w:rsidRDefault="001C1DBD" w:rsidP="00890278">
            <w:pPr>
              <w:pStyle w:val="Default"/>
              <w:spacing w:line="276" w:lineRule="auto"/>
              <w:jc w:val="both"/>
              <w:rPr>
                <w:b/>
                <w:bCs/>
              </w:rPr>
            </w:pPr>
            <w:r>
              <w:rPr>
                <w:b/>
                <w:bCs/>
              </w:rPr>
              <w:t>WHO</w:t>
            </w:r>
          </w:p>
          <w:p w14:paraId="0BD2022B" w14:textId="77777777" w:rsidR="001C1DBD" w:rsidRDefault="001C1DBD" w:rsidP="00890278">
            <w:pPr>
              <w:pStyle w:val="Default"/>
              <w:spacing w:line="276" w:lineRule="auto"/>
              <w:jc w:val="both"/>
              <w:rPr>
                <w:b/>
                <w:bCs/>
              </w:rPr>
            </w:pPr>
            <w:r w:rsidRPr="001B43C1">
              <w:rPr>
                <w:b/>
                <w:bCs/>
              </w:rPr>
              <w:t>Global Action Plan on Physical Activity</w:t>
            </w:r>
          </w:p>
          <w:p w14:paraId="347AC417" w14:textId="401FF536" w:rsidR="001C1DBD" w:rsidRPr="002F3AF8" w:rsidRDefault="001C1DBD" w:rsidP="00890278">
            <w:pPr>
              <w:pStyle w:val="Default"/>
              <w:spacing w:line="276" w:lineRule="auto"/>
              <w:jc w:val="both"/>
            </w:pPr>
            <w:r w:rsidRPr="001B43C1">
              <w:t>Proposed sub action for member states</w:t>
            </w:r>
            <w:r>
              <w:t xml:space="preserve"> 2.4.5: Strengthen the implementation of market restrictions on unhealthy food and non-alcoholic beverages in and around parks, other open public spaces, </w:t>
            </w:r>
            <w:proofErr w:type="gramStart"/>
            <w:r>
              <w:t>schools</w:t>
            </w:r>
            <w:proofErr w:type="gramEnd"/>
            <w:r>
              <w:t xml:space="preserve"> and sports facilities to reduce exposure to the marketing of foods high in fat, salt and sugar, consistent with previous commitments and recommendations of the Commission on Ending Childhood Obesity</w:t>
            </w:r>
            <w:r w:rsidR="00B43C7D">
              <w:t xml:space="preserve"> (WHO, 2018).</w:t>
            </w:r>
          </w:p>
          <w:p w14:paraId="2672CBF5" w14:textId="77777777" w:rsidR="001C1DBD" w:rsidRDefault="001C1DBD" w:rsidP="00890278">
            <w:pPr>
              <w:pStyle w:val="Default"/>
              <w:spacing w:line="276" w:lineRule="auto"/>
              <w:jc w:val="both"/>
              <w:rPr>
                <w:b/>
                <w:bCs/>
              </w:rPr>
            </w:pPr>
          </w:p>
          <w:p w14:paraId="1C0F1A66" w14:textId="4AFB5182" w:rsidR="00B328FD" w:rsidRPr="00FE2157" w:rsidRDefault="00B328FD" w:rsidP="00890278">
            <w:pPr>
              <w:pStyle w:val="Default"/>
              <w:spacing w:line="276" w:lineRule="auto"/>
              <w:jc w:val="both"/>
            </w:pPr>
            <w:r w:rsidRPr="00FE2157">
              <w:rPr>
                <w:b/>
                <w:bCs/>
              </w:rPr>
              <w:t xml:space="preserve">EU Transparency Register (European Commission) </w:t>
            </w:r>
          </w:p>
          <w:p w14:paraId="0C7DB42C" w14:textId="4E06909A" w:rsidR="00B328FD" w:rsidRPr="00FE2157" w:rsidRDefault="4C69C317" w:rsidP="00890278">
            <w:pPr>
              <w:pStyle w:val="Default"/>
              <w:spacing w:line="276" w:lineRule="auto"/>
              <w:jc w:val="both"/>
            </w:pPr>
            <w:r>
              <w:t>The European Commission has set up a database of special interest groups whose goal is to influence policy and law making at the European institutions. Registrants are bound by a Code of Conduct (Annex 3 of the Inter Institutional Agreement) which set out rules for all registrants and establishes the underlying principles for standards of behavio</w:t>
            </w:r>
            <w:r w:rsidR="53D9BA75">
              <w:t>u</w:t>
            </w:r>
            <w:r>
              <w:t xml:space="preserve">r in all relations with the EU institutions (Europa, 2014a). </w:t>
            </w:r>
          </w:p>
          <w:p w14:paraId="75C74366" w14:textId="77777777" w:rsidR="00B328FD" w:rsidRPr="00FE2157" w:rsidRDefault="00B328FD" w:rsidP="00890278">
            <w:pPr>
              <w:pStyle w:val="Default"/>
              <w:spacing w:line="276" w:lineRule="auto"/>
              <w:jc w:val="both"/>
            </w:pPr>
          </w:p>
          <w:p w14:paraId="49C67076" w14:textId="4667877B" w:rsidR="00C90BEC" w:rsidRPr="00FE2157" w:rsidRDefault="00B328FD" w:rsidP="00890278">
            <w:pPr>
              <w:pStyle w:val="Default"/>
              <w:spacing w:line="276" w:lineRule="auto"/>
              <w:jc w:val="both"/>
            </w:pPr>
            <w:r w:rsidRPr="00FE2157">
              <w:t xml:space="preserve">Commissioners, their cabinet </w:t>
            </w:r>
            <w:proofErr w:type="gramStart"/>
            <w:r w:rsidRPr="00FE2157">
              <w:t>members</w:t>
            </w:r>
            <w:proofErr w:type="gramEnd"/>
            <w:r w:rsidRPr="00FE2157">
              <w:t xml:space="preserve"> and Directors-General publish information on meetings held with organisations or self-employed individuals (European Commission). Meetings related to </w:t>
            </w:r>
            <w:proofErr w:type="gramStart"/>
            <w:r w:rsidRPr="00FE2157">
              <w:t>policy-making</w:t>
            </w:r>
            <w:proofErr w:type="gramEnd"/>
            <w:r w:rsidRPr="00FE2157">
              <w:t xml:space="preserve"> and implementation in the EU can only take place if the interest representatives are registered in the EU Transparency Register. </w:t>
            </w:r>
          </w:p>
        </w:tc>
      </w:tr>
      <w:tr w:rsidR="006777C2" w:rsidRPr="00FE2157" w14:paraId="69235E07" w14:textId="77777777" w:rsidTr="73428604">
        <w:tc>
          <w:tcPr>
            <w:tcW w:w="1980" w:type="dxa"/>
          </w:tcPr>
          <w:p w14:paraId="7CA235C4"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229" w:type="dxa"/>
          </w:tcPr>
          <w:p w14:paraId="131E621A" w14:textId="669F222A" w:rsidR="00B328FD" w:rsidRPr="00FE2157" w:rsidRDefault="4C69C317" w:rsidP="00890278">
            <w:pPr>
              <w:pStyle w:val="Default"/>
              <w:spacing w:line="276" w:lineRule="auto"/>
              <w:jc w:val="both"/>
              <w:rPr>
                <w:b/>
                <w:bCs/>
              </w:rPr>
            </w:pPr>
            <w:r w:rsidRPr="73428604">
              <w:rPr>
                <w:b/>
                <w:bCs/>
              </w:rPr>
              <w:t>Ireland</w:t>
            </w:r>
          </w:p>
          <w:p w14:paraId="4B0A3DD0" w14:textId="77777777" w:rsidR="00716E57" w:rsidRPr="00890278" w:rsidRDefault="00716E57"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Style w:val="Strong"/>
                <w:rFonts w:asciiTheme="minorHAnsi" w:hAnsiTheme="minorHAnsi" w:cstheme="minorHAnsi"/>
              </w:rPr>
              <w:t>Regulation of Lobbying Act 2015  </w:t>
            </w:r>
          </w:p>
          <w:p w14:paraId="62F22050" w14:textId="77777777" w:rsidR="00716E57" w:rsidRPr="00890278" w:rsidRDefault="00716E57" w:rsidP="00890278">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t>The Regulation of Lobbying Act 2015 was signed into law in March 2015. The purpose of the Act is to provide a web-based register of lobbying activities and to provide information to the public on the identities of those communicating with public officials on public policy, legislative </w:t>
            </w:r>
            <w:proofErr w:type="gramStart"/>
            <w:r w:rsidRPr="00890278">
              <w:rPr>
                <w:rFonts w:asciiTheme="minorHAnsi" w:hAnsiTheme="minorHAnsi" w:cstheme="minorHAnsi"/>
              </w:rPr>
              <w:t>matters</w:t>
            </w:r>
            <w:proofErr w:type="gramEnd"/>
            <w:r w:rsidRPr="00890278">
              <w:rPr>
                <w:rFonts w:asciiTheme="minorHAnsi" w:hAnsiTheme="minorHAnsi" w:cstheme="minorHAnsi"/>
              </w:rPr>
              <w:t> or prospective decisions. To support the Act’s objectives of increasing transparency and proper conduct of lobbying activities, the 'Code of Conduct for Persons Carrying on Lobbying Activities' was established. As its name implies, its purpose is to govern the behaviour of persons carrying out lobbying activities. The provisions of the Act can apply to employers, to representative or advocacy bodies, to professional lobbyists or to third parties who are being paid to communicate on behalf of a client or other person; and significantly, to any person communicating about the development or zoning of land (Standards in Public Office Commission, 2019).  </w:t>
            </w:r>
          </w:p>
          <w:p w14:paraId="7DCE8F66" w14:textId="77777777" w:rsidR="00716E57" w:rsidRPr="00890278" w:rsidRDefault="00716E57" w:rsidP="00890278">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lastRenderedPageBreak/>
              <w:t>  </w:t>
            </w:r>
          </w:p>
          <w:p w14:paraId="7860434C" w14:textId="77777777" w:rsidR="00716E57" w:rsidRPr="00890278" w:rsidRDefault="00716E57" w:rsidP="00890278">
            <w:pPr>
              <w:pStyle w:val="NormalWeb"/>
              <w:shd w:val="clear" w:color="auto" w:fill="FFFFFF"/>
              <w:spacing w:before="0" w:beforeAutospacing="0" w:after="0" w:afterAutospacing="0" w:line="276" w:lineRule="auto"/>
              <w:jc w:val="both"/>
              <w:rPr>
                <w:rFonts w:asciiTheme="minorHAnsi" w:hAnsiTheme="minorHAnsi" w:cstheme="minorHAnsi"/>
              </w:rPr>
            </w:pPr>
            <w:r w:rsidRPr="00890278">
              <w:rPr>
                <w:rFonts w:asciiTheme="minorHAnsi" w:hAnsiTheme="minorHAnsi" w:cstheme="minorHAnsi"/>
              </w:rPr>
              <w:t>The register of lobbyist is available at: </w:t>
            </w:r>
            <w:hyperlink r:id="rId12" w:tgtFrame="_blank" w:history="1">
              <w:r w:rsidRPr="00890278">
                <w:rPr>
                  <w:rStyle w:val="Hyperlink"/>
                  <w:rFonts w:asciiTheme="minorHAnsi" w:hAnsiTheme="minorHAnsi" w:cstheme="minorHAnsi"/>
                  <w:color w:val="auto"/>
                </w:rPr>
                <w:t>https://www.lobbying.ie/</w:t>
              </w:r>
            </w:hyperlink>
            <w:r w:rsidRPr="00890278">
              <w:rPr>
                <w:rFonts w:asciiTheme="minorHAnsi" w:hAnsiTheme="minorHAnsi" w:cstheme="minorHAnsi"/>
              </w:rPr>
              <w:t>  </w:t>
            </w:r>
          </w:p>
          <w:p w14:paraId="2002B592" w14:textId="77777777" w:rsidR="00716E57" w:rsidRPr="00890278" w:rsidRDefault="00716E57" w:rsidP="00890278">
            <w:pPr>
              <w:pStyle w:val="NormalWeb"/>
              <w:shd w:val="clear" w:color="auto" w:fill="FFFFFF" w:themeFill="background1"/>
              <w:spacing w:before="0" w:beforeAutospacing="0" w:after="0" w:afterAutospacing="0" w:line="276" w:lineRule="auto"/>
              <w:jc w:val="both"/>
              <w:rPr>
                <w:rFonts w:asciiTheme="minorHAnsi" w:hAnsiTheme="minorHAnsi" w:cstheme="minorHAnsi"/>
              </w:rPr>
            </w:pPr>
          </w:p>
          <w:p w14:paraId="22FC585D" w14:textId="77777777" w:rsidR="00716E57" w:rsidRPr="00890278" w:rsidRDefault="00716E57" w:rsidP="00890278">
            <w:pPr>
              <w:spacing w:line="276" w:lineRule="auto"/>
              <w:jc w:val="both"/>
              <w:rPr>
                <w:rFonts w:eastAsia="Calibri" w:cstheme="minorHAnsi"/>
                <w:b/>
                <w:bCs/>
                <w:sz w:val="24"/>
                <w:szCs w:val="24"/>
                <w:lang w:val="en-US"/>
              </w:rPr>
            </w:pPr>
            <w:r w:rsidRPr="00890278">
              <w:rPr>
                <w:rFonts w:eastAsia="Calibri" w:cstheme="minorHAnsi"/>
                <w:b/>
                <w:bCs/>
                <w:sz w:val="24"/>
                <w:szCs w:val="24"/>
                <w:lang w:val="en-US"/>
              </w:rPr>
              <w:t>Public Health (Alcohol) Act 2018</w:t>
            </w:r>
          </w:p>
          <w:p w14:paraId="75F5935D" w14:textId="05016B1E" w:rsidR="006777C2" w:rsidRPr="00FE2157" w:rsidRDefault="00716E57" w:rsidP="00890278">
            <w:pPr>
              <w:spacing w:line="276" w:lineRule="auto"/>
              <w:jc w:val="both"/>
              <w:rPr>
                <w:rFonts w:ascii="Calibri" w:hAnsi="Calibri" w:cs="Calibri"/>
                <w:sz w:val="24"/>
                <w:szCs w:val="24"/>
              </w:rPr>
            </w:pPr>
            <w:r w:rsidRPr="00890278">
              <w:rPr>
                <w:rFonts w:eastAsia="Calibri" w:cstheme="minorHAnsi"/>
                <w:sz w:val="24"/>
                <w:szCs w:val="24"/>
                <w:lang w:val="en-US"/>
              </w:rPr>
              <w:t>The Public Health (Alcohol) Act of 2018 places restrictions on the advertising of alcoholic products. Section 14 of the Act prohibits the advertising of alcohol at certain locations including parks or playgrounds owned by local authorities and schools. Section 15 of the Act prohibits the advertising of alcohol products at sports events. Section 16 of the Act prohibits the sponsorship of certain events, including events aimed at children, by alcohol brands.</w:t>
            </w:r>
          </w:p>
        </w:tc>
      </w:tr>
    </w:tbl>
    <w:p w14:paraId="74166BB6" w14:textId="29D709B2" w:rsidR="006777C2" w:rsidRPr="00FE2157" w:rsidRDefault="006777C2" w:rsidP="00890278">
      <w:pPr>
        <w:spacing w:line="276" w:lineRule="auto"/>
        <w:rPr>
          <w:rFonts w:ascii="Calibri" w:hAnsi="Calibri" w:cs="Calibri"/>
          <w:sz w:val="24"/>
          <w:szCs w:val="24"/>
        </w:rPr>
      </w:pPr>
    </w:p>
    <w:tbl>
      <w:tblPr>
        <w:tblStyle w:val="TableGrid"/>
        <w:tblW w:w="9209" w:type="dxa"/>
        <w:tblLayout w:type="fixed"/>
        <w:tblLook w:val="04A0" w:firstRow="1" w:lastRow="0" w:firstColumn="1" w:lastColumn="0" w:noHBand="0" w:noVBand="1"/>
      </w:tblPr>
      <w:tblGrid>
        <w:gridCol w:w="1980"/>
        <w:gridCol w:w="7229"/>
      </w:tblGrid>
      <w:tr w:rsidR="006777C2" w:rsidRPr="00FE2157" w14:paraId="31514940" w14:textId="77777777" w:rsidTr="73428604">
        <w:tc>
          <w:tcPr>
            <w:tcW w:w="9209" w:type="dxa"/>
            <w:gridSpan w:val="2"/>
            <w:shd w:val="clear" w:color="auto" w:fill="A8D08D" w:themeFill="accent6" w:themeFillTint="99"/>
          </w:tcPr>
          <w:p w14:paraId="27C13236" w14:textId="056F5BD6" w:rsidR="006777C2" w:rsidRPr="00FE2157" w:rsidRDefault="006777C2"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G02</w:t>
            </w:r>
          </w:p>
          <w:p w14:paraId="39B008E0" w14:textId="45CA797B" w:rsidR="006777C2" w:rsidRPr="00FE2157" w:rsidRDefault="00B749C7" w:rsidP="00890278">
            <w:pPr>
              <w:pStyle w:val="NoSpacing"/>
              <w:spacing w:line="276" w:lineRule="auto"/>
              <w:jc w:val="both"/>
              <w:rPr>
                <w:rFonts w:ascii="Calibri" w:hAnsi="Calibri" w:cs="Calibri"/>
                <w:b/>
                <w:bCs/>
                <w:sz w:val="24"/>
                <w:szCs w:val="24"/>
              </w:rPr>
            </w:pPr>
            <w:r w:rsidRPr="00B749C7">
              <w:rPr>
                <w:rFonts w:ascii="Calibri" w:hAnsi="Calibri" w:cs="Calibri"/>
                <w:b/>
                <w:bCs/>
                <w:sz w:val="24"/>
                <w:szCs w:val="24"/>
              </w:rPr>
              <w:t>There are procedures in place for using evidence in the development of physical activity policies.</w:t>
            </w:r>
          </w:p>
        </w:tc>
      </w:tr>
      <w:tr w:rsidR="006777C2" w:rsidRPr="00FE2157" w14:paraId="497628B5" w14:textId="77777777" w:rsidTr="73428604">
        <w:tc>
          <w:tcPr>
            <w:tcW w:w="1980" w:type="dxa"/>
          </w:tcPr>
          <w:p w14:paraId="1673E7DB"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7F333FF4" w14:textId="59887A66" w:rsidR="0085166F" w:rsidRPr="00FE2157" w:rsidRDefault="0085166F" w:rsidP="00890278">
            <w:pPr>
              <w:pStyle w:val="Default"/>
              <w:numPr>
                <w:ilvl w:val="0"/>
                <w:numId w:val="8"/>
              </w:numPr>
              <w:spacing w:line="276" w:lineRule="auto"/>
              <w:jc w:val="both"/>
            </w:pPr>
            <w:r w:rsidRPr="00FE2157">
              <w:t xml:space="preserve">Includes policies, </w:t>
            </w:r>
            <w:proofErr w:type="gramStart"/>
            <w:r w:rsidRPr="00FE2157">
              <w:t>procedures</w:t>
            </w:r>
            <w:proofErr w:type="gramEnd"/>
            <w:r w:rsidRPr="00FE2157">
              <w:t xml:space="preserve"> or guidelines to support government employees in the use of evidence for policy development including best practice evidence review methodology (including types and strength of evidence needed) and policy implementation in the absence of strong evidence (where the potential risk or harms of inaction are great)</w:t>
            </w:r>
            <w:r w:rsidR="00F82076" w:rsidRPr="00FE2157">
              <w:t>.</w:t>
            </w:r>
          </w:p>
          <w:p w14:paraId="6C2973D7" w14:textId="39731B69" w:rsidR="0085166F" w:rsidRPr="00FE2157" w:rsidRDefault="0085166F" w:rsidP="00890278">
            <w:pPr>
              <w:pStyle w:val="Default"/>
              <w:numPr>
                <w:ilvl w:val="0"/>
                <w:numId w:val="8"/>
              </w:numPr>
              <w:spacing w:line="276" w:lineRule="auto"/>
              <w:jc w:val="both"/>
            </w:pPr>
            <w:r w:rsidRPr="00FE2157">
              <w:t>Includes policies, procedures or guidelines that stipulate the requirements for the establishment of a scientific or expert committee to inform policy development</w:t>
            </w:r>
            <w:r w:rsidR="00F82076" w:rsidRPr="00FE2157">
              <w:t>.</w:t>
            </w:r>
          </w:p>
          <w:p w14:paraId="0D4DF738" w14:textId="6D66B033" w:rsidR="0085166F" w:rsidRPr="00FE2157" w:rsidRDefault="0085166F" w:rsidP="00890278">
            <w:pPr>
              <w:pStyle w:val="Default"/>
              <w:numPr>
                <w:ilvl w:val="0"/>
                <w:numId w:val="8"/>
              </w:numPr>
              <w:spacing w:line="276" w:lineRule="auto"/>
              <w:jc w:val="both"/>
            </w:pPr>
            <w:r w:rsidRPr="00FE2157">
              <w:t>Includes the use of evidence-based models, algorithms and tools to guide policy development or within policy to guide implementation (</w:t>
            </w:r>
            <w:proofErr w:type="gramStart"/>
            <w:r w:rsidRPr="00FE2157">
              <w:t>e.g.</w:t>
            </w:r>
            <w:proofErr w:type="gramEnd"/>
            <w:r w:rsidRPr="00FE2157">
              <w:t xml:space="preserve"> nutrient profiling model)</w:t>
            </w:r>
            <w:r w:rsidR="00F82076" w:rsidRPr="00FE2157">
              <w:t>.</w:t>
            </w:r>
          </w:p>
          <w:p w14:paraId="77927A99" w14:textId="0AF0D889" w:rsidR="006777C2" w:rsidRPr="00FE2157" w:rsidRDefault="0085166F" w:rsidP="00890278">
            <w:pPr>
              <w:pStyle w:val="Default"/>
              <w:numPr>
                <w:ilvl w:val="0"/>
                <w:numId w:val="8"/>
              </w:numPr>
              <w:spacing w:line="276" w:lineRule="auto"/>
              <w:jc w:val="both"/>
            </w:pPr>
            <w:r w:rsidRPr="00FE2157">
              <w:t>Includes government resourcing of evidence and research by specific units, either within or across government departments</w:t>
            </w:r>
            <w:r w:rsidR="00180CD4">
              <w:t>.</w:t>
            </w:r>
          </w:p>
        </w:tc>
      </w:tr>
      <w:tr w:rsidR="006777C2" w:rsidRPr="00FE2157" w14:paraId="1C726DF8" w14:textId="77777777" w:rsidTr="73428604">
        <w:tc>
          <w:tcPr>
            <w:tcW w:w="1980" w:type="dxa"/>
          </w:tcPr>
          <w:p w14:paraId="55047B99"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0B64181E" w14:textId="12B6384E" w:rsidR="0085166F" w:rsidRPr="00FE2157" w:rsidRDefault="0085166F" w:rsidP="00890278">
            <w:pPr>
              <w:pStyle w:val="Default"/>
              <w:autoSpaceDE/>
              <w:autoSpaceDN/>
              <w:adjustRightInd/>
              <w:spacing w:line="276" w:lineRule="auto"/>
              <w:rPr>
                <w:b/>
                <w:bCs/>
              </w:rPr>
            </w:pPr>
            <w:r w:rsidRPr="00FE2157">
              <w:rPr>
                <w:b/>
                <w:bCs/>
              </w:rPr>
              <w:t>Australia</w:t>
            </w:r>
          </w:p>
          <w:p w14:paraId="2806803D" w14:textId="30294DF6" w:rsidR="006777C2" w:rsidRPr="00FE2157" w:rsidRDefault="0085166F" w:rsidP="00890278">
            <w:pPr>
              <w:pStyle w:val="Default"/>
              <w:autoSpaceDE/>
              <w:autoSpaceDN/>
              <w:adjustRightInd/>
              <w:spacing w:line="276" w:lineRule="auto"/>
              <w:jc w:val="both"/>
            </w:pPr>
            <w:r w:rsidRPr="00FE2157">
              <w:t xml:space="preserve">The National Health and Medical Research Council Act 1992 (NHMRC Act) requires NHMRC to develop evidence-based guidelines. These national guidelines are developed by teams of specialists following a rigorous nine-step development process. </w:t>
            </w:r>
          </w:p>
        </w:tc>
      </w:tr>
      <w:tr w:rsidR="006777C2" w:rsidRPr="00FE2157" w14:paraId="200E039B" w14:textId="77777777" w:rsidTr="73428604">
        <w:tc>
          <w:tcPr>
            <w:tcW w:w="1980" w:type="dxa"/>
          </w:tcPr>
          <w:p w14:paraId="6CF17358" w14:textId="77777777" w:rsidR="006777C2" w:rsidRPr="00FE2157" w:rsidRDefault="006777C2"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26A37D65" w14:textId="77777777" w:rsidR="001C1DBD" w:rsidRPr="00D87ECD" w:rsidRDefault="001C1DBD"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w:t>
            </w:r>
          </w:p>
          <w:p w14:paraId="690E405D" w14:textId="77777777" w:rsidR="001C1DBD" w:rsidRPr="00D87ECD" w:rsidRDefault="001C1DBD"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62C82439" w14:textId="77777777" w:rsidR="001C1DBD" w:rsidRDefault="001C1DBD" w:rsidP="00890278">
            <w:pPr>
              <w:pStyle w:val="Default"/>
              <w:spacing w:line="276" w:lineRule="auto"/>
              <w:jc w:val="both"/>
            </w:pPr>
            <w:r w:rsidRPr="001B43C1">
              <w:t>Action 4.3:</w:t>
            </w:r>
            <w:r>
              <w:t xml:space="preserve"> </w:t>
            </w:r>
            <w:r w:rsidRPr="001B43C1">
              <w:t>Strengthen the national and institutional research and evaluation capacity and stimulate the application of digital technologies and innovation to accelerate the development and implementation of effective policy solutions aimed at increasing</w:t>
            </w:r>
          </w:p>
          <w:p w14:paraId="332282E3" w14:textId="77777777" w:rsidR="001C1DBD" w:rsidRDefault="001C1DBD" w:rsidP="00890278">
            <w:pPr>
              <w:pStyle w:val="Default"/>
              <w:spacing w:line="276" w:lineRule="auto"/>
              <w:jc w:val="both"/>
            </w:pPr>
          </w:p>
          <w:p w14:paraId="4E0412AF" w14:textId="77777777" w:rsidR="001C1DBD" w:rsidRDefault="001C1DBD" w:rsidP="00890278">
            <w:pPr>
              <w:pStyle w:val="Default"/>
              <w:spacing w:line="276" w:lineRule="auto"/>
              <w:jc w:val="both"/>
            </w:pPr>
            <w:r w:rsidRPr="001B43C1">
              <w:t>Proposed sub action for member states</w:t>
            </w:r>
            <w:r>
              <w:t xml:space="preserve"> 4.3.2: I</w:t>
            </w:r>
            <w:r w:rsidRPr="001B43C1">
              <w:t>dentify and disseminate a set of national research priorities for physical inactivity and sedentary behaviour to strengthen the evidence base and inform national planning and implementation of policy actions.</w:t>
            </w:r>
          </w:p>
          <w:p w14:paraId="0D4DA3B6" w14:textId="77777777" w:rsidR="001C1DBD" w:rsidRDefault="001C1DBD" w:rsidP="00890278">
            <w:pPr>
              <w:pStyle w:val="Default"/>
              <w:spacing w:line="276" w:lineRule="auto"/>
              <w:jc w:val="both"/>
            </w:pPr>
          </w:p>
          <w:p w14:paraId="768E3250" w14:textId="54AFA77B" w:rsidR="001C1DBD" w:rsidRDefault="001C1DBD" w:rsidP="00890278">
            <w:pPr>
              <w:pStyle w:val="Default"/>
              <w:spacing w:line="276" w:lineRule="auto"/>
              <w:jc w:val="both"/>
            </w:pPr>
            <w:r w:rsidRPr="001B43C1">
              <w:t>Proposed sub action for member states</w:t>
            </w:r>
            <w:r>
              <w:t xml:space="preserve"> 4.3.4: </w:t>
            </w:r>
            <w:r w:rsidRPr="001B43C1">
              <w:t xml:space="preserve">Within all government departments, strengthen a culture of innovation, </w:t>
            </w:r>
            <w:proofErr w:type="gramStart"/>
            <w:r w:rsidRPr="001B43C1">
              <w:t>evaluation</w:t>
            </w:r>
            <w:proofErr w:type="gramEnd"/>
            <w:r w:rsidRPr="001B43C1">
              <w:t xml:space="preserve"> and knowledge-sharing to ensure that research and practice-based evidence on physical activity and sedentary behaviour are widely accessible and can advance global, regional, national and subnational level policy implementation and effective use of limited resources</w:t>
            </w:r>
            <w:r w:rsidR="00B43C7D">
              <w:t xml:space="preserve"> (WHO, 2018).</w:t>
            </w:r>
          </w:p>
          <w:p w14:paraId="2F1EDB54" w14:textId="77777777" w:rsidR="009C3CB8" w:rsidRDefault="009C3CB8" w:rsidP="00890278">
            <w:pPr>
              <w:pStyle w:val="Default"/>
              <w:spacing w:line="276" w:lineRule="auto"/>
              <w:jc w:val="both"/>
              <w:rPr>
                <w:b/>
                <w:bCs/>
              </w:rPr>
            </w:pPr>
          </w:p>
          <w:p w14:paraId="0FA3D9DC" w14:textId="5C9DDC72" w:rsidR="0085166F" w:rsidRPr="00FE2157" w:rsidRDefault="0085166F" w:rsidP="00890278">
            <w:pPr>
              <w:pStyle w:val="Default"/>
              <w:spacing w:line="276" w:lineRule="auto"/>
              <w:jc w:val="both"/>
            </w:pPr>
            <w:r w:rsidRPr="00FE2157">
              <w:rPr>
                <w:b/>
                <w:bCs/>
              </w:rPr>
              <w:t xml:space="preserve">The Institute of Public Health </w:t>
            </w:r>
          </w:p>
          <w:p w14:paraId="6F0EA648" w14:textId="3BA0AD5C" w:rsidR="00C90BEC" w:rsidRPr="00FE2157" w:rsidRDefault="0085166F" w:rsidP="00890278">
            <w:pPr>
              <w:pStyle w:val="Default"/>
              <w:spacing w:line="276" w:lineRule="auto"/>
              <w:jc w:val="both"/>
            </w:pPr>
            <w:r w:rsidRPr="00FE2157">
              <w:t xml:space="preserve">The Institute of Public Health in Ireland have a Policy Team which support evidence-informed </w:t>
            </w:r>
            <w:proofErr w:type="gramStart"/>
            <w:r w:rsidRPr="00FE2157">
              <w:t>policy-making</w:t>
            </w:r>
            <w:proofErr w:type="gramEnd"/>
            <w:r w:rsidRPr="00FE2157">
              <w:t xml:space="preserve"> at all stages of the policy cycle. The activities of the Policy team include evidence synthesis/reviews, consultations, health impact assessments and evaluations. The policy team responds to public consultations to maximise the impact of policies outside the health sector. The Policy team contributes to government policies on obesity, tobacco, breastfeeding, healthy </w:t>
            </w:r>
            <w:proofErr w:type="gramStart"/>
            <w:r w:rsidRPr="00FE2157">
              <w:t>workplaces</w:t>
            </w:r>
            <w:proofErr w:type="gramEnd"/>
            <w:r w:rsidRPr="00FE2157">
              <w:t xml:space="preserve"> and child wellbeing as well as contributing to EU funded projects relevant to public health (Institute of Public Health, 2019). </w:t>
            </w:r>
          </w:p>
        </w:tc>
      </w:tr>
      <w:tr w:rsidR="006777C2" w:rsidRPr="00FE2157" w14:paraId="2849A104" w14:textId="77777777" w:rsidTr="73428604">
        <w:tc>
          <w:tcPr>
            <w:tcW w:w="1980" w:type="dxa"/>
          </w:tcPr>
          <w:p w14:paraId="54AD1711"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7229" w:type="dxa"/>
          </w:tcPr>
          <w:p w14:paraId="455C58C4" w14:textId="77777777" w:rsidR="009B03AF" w:rsidRPr="00FE2157" w:rsidRDefault="4ADB074C" w:rsidP="00890278">
            <w:pPr>
              <w:pStyle w:val="Default"/>
              <w:spacing w:line="276" w:lineRule="auto"/>
              <w:rPr>
                <w:b/>
                <w:bCs/>
              </w:rPr>
            </w:pPr>
            <w:r w:rsidRPr="73428604">
              <w:rPr>
                <w:b/>
                <w:bCs/>
              </w:rPr>
              <w:t>Ireland</w:t>
            </w:r>
          </w:p>
          <w:p w14:paraId="0A72DFDC" w14:textId="77777777" w:rsidR="00716E57" w:rsidRPr="00890278" w:rsidRDefault="00716E57" w:rsidP="00890278">
            <w:pPr>
              <w:spacing w:line="276" w:lineRule="auto"/>
              <w:jc w:val="both"/>
              <w:rPr>
                <w:rFonts w:ascii="Calibri" w:eastAsia="Times New Roman" w:hAnsi="Calibri" w:cs="Calibri"/>
                <w:sz w:val="24"/>
                <w:szCs w:val="24"/>
                <w:lang w:eastAsia="en-IE"/>
              </w:rPr>
            </w:pPr>
            <w:r w:rsidRPr="00890278">
              <w:rPr>
                <w:rFonts w:ascii="Calibri" w:eastAsia="Times New Roman" w:hAnsi="Calibri" w:cs="Calibri"/>
                <w:b/>
                <w:bCs/>
                <w:sz w:val="24"/>
                <w:szCs w:val="24"/>
                <w:shd w:val="clear" w:color="auto" w:fill="FFFFFF"/>
                <w:lang w:eastAsia="en-IE"/>
              </w:rPr>
              <w:t>Healthy Ireland, A Framework for Improved Health and Wellbeing 2013- 2025 </w:t>
            </w:r>
          </w:p>
          <w:p w14:paraId="7402AC86" w14:textId="77777777" w:rsidR="00716E57" w:rsidRPr="00890278" w:rsidRDefault="00716E57"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The 'Healthy Ireland' Framework (2013) sets out ‘Better use of evidence’ as one of its seven 'Guiding Principles for Implementation’. The desire to ensure that actions within the framework are based on robust evidence is alluded to throughout the framework document.   </w:t>
            </w:r>
          </w:p>
          <w:p w14:paraId="25A173F6" w14:textId="77777777" w:rsidR="00716E57" w:rsidRPr="00890278" w:rsidRDefault="00716E57"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The Framework for action section consists of six ‘</w:t>
            </w:r>
            <w:proofErr w:type="gramStart"/>
            <w:r w:rsidRPr="00890278">
              <w:rPr>
                <w:rFonts w:ascii="Calibri" w:eastAsia="Times New Roman" w:hAnsi="Calibri" w:cs="Calibri"/>
                <w:sz w:val="24"/>
                <w:szCs w:val="24"/>
                <w:lang w:eastAsia="en-IE"/>
              </w:rPr>
              <w:t>themes’</w:t>
            </w:r>
            <w:proofErr w:type="gramEnd"/>
            <w:r w:rsidRPr="00890278">
              <w:rPr>
                <w:rFonts w:ascii="Calibri" w:eastAsia="Times New Roman" w:hAnsi="Calibri" w:cs="Calibri"/>
                <w:sz w:val="24"/>
                <w:szCs w:val="24"/>
                <w:lang w:eastAsia="en-IE"/>
              </w:rPr>
              <w:t>. Theme 5 is titled ‘Research and Evidence’. It contains six actions to build capacity for health and wellbeing research.  </w:t>
            </w:r>
          </w:p>
          <w:p w14:paraId="3DEA71C5" w14:textId="77777777" w:rsidR="00716E57" w:rsidRPr="00890278" w:rsidRDefault="00716E57" w:rsidP="00890278">
            <w:pPr>
              <w:shd w:val="clear" w:color="auto" w:fill="FFFFFF" w:themeFill="background1"/>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Appendix 1 of the document consist of an “Overview of Literature on Health, its Determinants and Evidence to Address the Risks”.</w:t>
            </w:r>
          </w:p>
          <w:p w14:paraId="661B5E64" w14:textId="77777777" w:rsidR="00716E57" w:rsidRPr="00890278" w:rsidRDefault="00716E57"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  </w:t>
            </w:r>
          </w:p>
          <w:p w14:paraId="43011BA3" w14:textId="77777777" w:rsidR="00716E57" w:rsidRPr="00890278" w:rsidRDefault="00716E57"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b/>
                <w:bCs/>
                <w:sz w:val="24"/>
                <w:szCs w:val="24"/>
                <w:lang w:eastAsia="en-IE"/>
              </w:rPr>
              <w:t>Get Ireland Active! The National Physical Activity Plan for Ireland  </w:t>
            </w:r>
          </w:p>
          <w:p w14:paraId="1C8E18FB" w14:textId="77777777" w:rsidR="00716E57" w:rsidRPr="00890278" w:rsidRDefault="00716E57"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The National Physical Activity Plan for Ireland (NPAP) is divided into eight ‘thematic action </w:t>
            </w:r>
            <w:proofErr w:type="gramStart"/>
            <w:r w:rsidRPr="00890278">
              <w:rPr>
                <w:rFonts w:ascii="Calibri" w:eastAsia="Times New Roman" w:hAnsi="Calibri" w:cs="Calibri"/>
                <w:sz w:val="24"/>
                <w:szCs w:val="24"/>
                <w:lang w:eastAsia="en-IE"/>
              </w:rPr>
              <w:t>areas’</w:t>
            </w:r>
            <w:proofErr w:type="gramEnd"/>
            <w:r w:rsidRPr="00890278">
              <w:rPr>
                <w:rFonts w:ascii="Calibri" w:eastAsia="Times New Roman" w:hAnsi="Calibri" w:cs="Calibri"/>
                <w:sz w:val="24"/>
                <w:szCs w:val="24"/>
                <w:lang w:eastAsia="en-IE"/>
              </w:rPr>
              <w:t>. </w:t>
            </w:r>
          </w:p>
          <w:p w14:paraId="126103B8" w14:textId="77777777" w:rsidR="00716E57" w:rsidRPr="00890278" w:rsidRDefault="00716E57"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lastRenderedPageBreak/>
              <w:t>Thematic area seven is entitled ‘Research, Monitoring and Evaluation’. Within this area, action 52 states that a research programme to inform physical activity policies and programmes will be established.  </w:t>
            </w:r>
          </w:p>
          <w:p w14:paraId="2ED8559A" w14:textId="77777777" w:rsidR="00716E57" w:rsidRPr="00890278" w:rsidRDefault="00716E57"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The latest NPAP implementation report names several studies and surveys as evidence of activities in fulfilling this action. These are:</w:t>
            </w:r>
          </w:p>
          <w:p w14:paraId="3C58D1C8" w14:textId="60EFDB81" w:rsidR="00716E57" w:rsidRPr="00890278" w:rsidRDefault="00716E57" w:rsidP="00890278">
            <w:pPr>
              <w:shd w:val="clear" w:color="auto" w:fill="FFFFFF"/>
              <w:spacing w:line="276" w:lineRule="auto"/>
              <w:ind w:left="600"/>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 xml:space="preserve">The Children’s Sport Participation and Physical Activity Study (CSPPA, see </w:t>
            </w:r>
            <w:r w:rsidR="00180CD4">
              <w:rPr>
                <w:rFonts w:ascii="Calibri" w:eastAsia="Times New Roman" w:hAnsi="Calibri" w:cs="Calibri"/>
                <w:sz w:val="24"/>
                <w:szCs w:val="24"/>
                <w:lang w:eastAsia="en-IE"/>
              </w:rPr>
              <w:t xml:space="preserve">Monitoring and Intelligence </w:t>
            </w:r>
            <w:r w:rsidRPr="00890278">
              <w:rPr>
                <w:rFonts w:ascii="Calibri" w:eastAsia="Times New Roman" w:hAnsi="Calibri" w:cs="Calibri"/>
                <w:sz w:val="24"/>
                <w:szCs w:val="24"/>
                <w:lang w:eastAsia="en-IE"/>
              </w:rPr>
              <w:t>01 for details).</w:t>
            </w:r>
            <w:r w:rsidRPr="00890278">
              <w:rPr>
                <w:rFonts w:ascii="Calibri" w:eastAsia="Times New Roman" w:hAnsi="Calibri" w:cs="Calibri"/>
                <w:sz w:val="24"/>
                <w:szCs w:val="24"/>
                <w:lang w:eastAsia="en-IE"/>
              </w:rPr>
              <w:br/>
              <w:t>The Irish Physical Activity Research Collaboration (I-PARC, see P</w:t>
            </w:r>
            <w:r w:rsidR="00180CD4">
              <w:rPr>
                <w:rFonts w:ascii="Calibri" w:eastAsia="Times New Roman" w:hAnsi="Calibri" w:cs="Calibri"/>
                <w:sz w:val="24"/>
                <w:szCs w:val="24"/>
                <w:lang w:eastAsia="en-IE"/>
              </w:rPr>
              <w:t xml:space="preserve">latforms for Interaction </w:t>
            </w:r>
            <w:r w:rsidRPr="00890278">
              <w:rPr>
                <w:rFonts w:ascii="Calibri" w:eastAsia="Times New Roman" w:hAnsi="Calibri" w:cs="Calibri"/>
                <w:sz w:val="24"/>
                <w:szCs w:val="24"/>
                <w:lang w:eastAsia="en-IE"/>
              </w:rPr>
              <w:t>01 for details).</w:t>
            </w:r>
            <w:r w:rsidRPr="00890278">
              <w:rPr>
                <w:rFonts w:ascii="Calibri" w:eastAsia="Times New Roman" w:hAnsi="Calibri" w:cs="Calibri"/>
                <w:sz w:val="24"/>
                <w:szCs w:val="24"/>
                <w:lang w:eastAsia="en-IE"/>
              </w:rPr>
              <w:br/>
              <w:t>Two interventions by the Economic and Social Research Institute (ESRI) seeking to provide behavioural insights into increasing sport and physical activity participation in groups of lower socio-economic status.</w:t>
            </w:r>
            <w:r w:rsidRPr="00890278">
              <w:rPr>
                <w:rFonts w:ascii="Calibri" w:eastAsia="Times New Roman" w:hAnsi="Calibri" w:cs="Calibri"/>
                <w:sz w:val="24"/>
                <w:szCs w:val="24"/>
                <w:lang w:eastAsia="en-IE"/>
              </w:rPr>
              <w:br/>
              <w:t>The Move for Life (</w:t>
            </w:r>
            <w:proofErr w:type="spellStart"/>
            <w:r w:rsidRPr="00890278">
              <w:rPr>
                <w:rFonts w:ascii="Calibri" w:eastAsia="Times New Roman" w:hAnsi="Calibri" w:cs="Calibri"/>
                <w:sz w:val="24"/>
                <w:szCs w:val="24"/>
                <w:lang w:eastAsia="en-IE"/>
              </w:rPr>
              <w:t>MfL</w:t>
            </w:r>
            <w:proofErr w:type="spellEnd"/>
            <w:r w:rsidRPr="00890278">
              <w:rPr>
                <w:rFonts w:ascii="Calibri" w:eastAsia="Times New Roman" w:hAnsi="Calibri" w:cs="Calibri"/>
                <w:sz w:val="24"/>
                <w:szCs w:val="24"/>
                <w:lang w:eastAsia="en-IE"/>
              </w:rPr>
              <w:t>) study, a physical activity study of persons over 50 examining the effectiveness of a peer mentoring intervention.</w:t>
            </w:r>
            <w:r w:rsidRPr="00890278">
              <w:rPr>
                <w:rFonts w:ascii="Calibri" w:eastAsia="Times New Roman" w:hAnsi="Calibri" w:cs="Calibri"/>
                <w:sz w:val="24"/>
                <w:szCs w:val="24"/>
                <w:lang w:eastAsia="en-IE"/>
              </w:rPr>
              <w:br/>
              <w:t>The completion of HEPA PAT version 2 by the NPAP implementation group.</w:t>
            </w:r>
            <w:r w:rsidRPr="00890278">
              <w:rPr>
                <w:rFonts w:ascii="Calibri" w:eastAsia="Times New Roman" w:hAnsi="Calibri" w:cs="Calibri"/>
                <w:sz w:val="24"/>
                <w:szCs w:val="24"/>
                <w:lang w:eastAsia="en-IE"/>
              </w:rPr>
              <w:br/>
              <w:t>The Institute of Public Health’s All Island Physical Activity and Ageing group. This group connects academics and policymakers via triennial meetings (Healthy Ireland et al., 2021).</w:t>
            </w:r>
          </w:p>
          <w:p w14:paraId="3674C185" w14:textId="77777777" w:rsidR="00716E57" w:rsidRPr="00890278" w:rsidRDefault="00716E57"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  </w:t>
            </w:r>
          </w:p>
          <w:p w14:paraId="3830D951" w14:textId="77777777" w:rsidR="00716E57" w:rsidRPr="00890278" w:rsidRDefault="00716E57"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b/>
                <w:bCs/>
                <w:sz w:val="24"/>
                <w:szCs w:val="24"/>
                <w:lang w:eastAsia="en-IE"/>
              </w:rPr>
              <w:t xml:space="preserve">A Healthy Weight for Ireland, Obesity </w:t>
            </w:r>
            <w:proofErr w:type="gramStart"/>
            <w:r w:rsidRPr="00890278">
              <w:rPr>
                <w:rFonts w:ascii="Calibri" w:eastAsia="Times New Roman" w:hAnsi="Calibri" w:cs="Calibri"/>
                <w:b/>
                <w:bCs/>
                <w:sz w:val="24"/>
                <w:szCs w:val="24"/>
                <w:lang w:eastAsia="en-IE"/>
              </w:rPr>
              <w:t>Policy</w:t>
            </w:r>
            <w:proofErr w:type="gramEnd"/>
            <w:r w:rsidRPr="00890278">
              <w:rPr>
                <w:rFonts w:ascii="Calibri" w:eastAsia="Times New Roman" w:hAnsi="Calibri" w:cs="Calibri"/>
                <w:b/>
                <w:bCs/>
                <w:sz w:val="24"/>
                <w:szCs w:val="24"/>
                <w:lang w:eastAsia="en-IE"/>
              </w:rPr>
              <w:t xml:space="preserve"> and Action Plan 2016-2025   </w:t>
            </w:r>
          </w:p>
          <w:p w14:paraId="450DD5A3" w14:textId="77777777" w:rsidR="00716E57" w:rsidRPr="00890278" w:rsidRDefault="00716E57"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The Obesity Policy and Action Plan (OPAP) contains ten steps. Step ten is: “Develop a multi-annual research programme that is closely allied to policy actions”. Contained within step ten are 11 actions.   </w:t>
            </w:r>
          </w:p>
          <w:p w14:paraId="3EC9A68E" w14:textId="77777777" w:rsidR="00716E57" w:rsidRPr="00890278" w:rsidRDefault="00716E57" w:rsidP="00890278">
            <w:pPr>
              <w:shd w:val="clear" w:color="auto" w:fill="FFFFFF"/>
              <w:spacing w:line="276" w:lineRule="auto"/>
              <w:ind w:left="600"/>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Action 10.3 is “Develop and implement a national physical activity surveillance system”.  </w:t>
            </w:r>
          </w:p>
          <w:p w14:paraId="59077558" w14:textId="77777777" w:rsidR="00716E57" w:rsidRPr="00890278" w:rsidRDefault="00716E57" w:rsidP="00890278">
            <w:pPr>
              <w:shd w:val="clear" w:color="auto" w:fill="FFFFFF"/>
              <w:spacing w:line="276" w:lineRule="auto"/>
              <w:ind w:left="600"/>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Action 10.7 is “Enhance the research capabilities, training and capacity to provide for knowledge translation”.  </w:t>
            </w:r>
          </w:p>
          <w:p w14:paraId="0E2D900E" w14:textId="77777777" w:rsidR="00716E57" w:rsidRPr="00890278" w:rsidRDefault="00716E57" w:rsidP="00890278">
            <w:pPr>
              <w:shd w:val="clear" w:color="auto" w:fill="FFFFFF"/>
              <w:spacing w:line="276" w:lineRule="auto"/>
              <w:ind w:left="600"/>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Action 10.8 is “Develop an obesity ‘knowledge translation’ programme to inform the Action Plan”.  </w:t>
            </w:r>
          </w:p>
          <w:p w14:paraId="04FC2FD2" w14:textId="77777777" w:rsidR="00716E57" w:rsidRPr="00890278" w:rsidRDefault="00716E57"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 </w:t>
            </w:r>
          </w:p>
          <w:p w14:paraId="59C350BF" w14:textId="77777777" w:rsidR="00716E57" w:rsidRPr="00890278" w:rsidRDefault="00716E57"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b/>
                <w:bCs/>
                <w:sz w:val="24"/>
                <w:szCs w:val="24"/>
                <w:lang w:eastAsia="en-IE"/>
              </w:rPr>
              <w:t>National Sport Policy 2018 – 2027</w:t>
            </w:r>
          </w:p>
          <w:p w14:paraId="34FD97D6" w14:textId="77777777" w:rsidR="00716E57" w:rsidRPr="00890278" w:rsidRDefault="00716E57" w:rsidP="00890278">
            <w:pPr>
              <w:shd w:val="clear" w:color="auto" w:fill="FFFFFF" w:themeFill="background1"/>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 xml:space="preserve">The “Values Statement” of NSP lists being “evidence-led and outcomes-focused” as a core value underpinning the policy (p.19). Scientific studies are cited in the text of the policy document. For example: the CSPPA study (see Monitoring and Intelligence and for other surveys that may be used in the development of physical activity policies) is cited as support for the statement that there is “scope for improvement in our PE system </w:t>
            </w:r>
            <w:r w:rsidRPr="00890278">
              <w:rPr>
                <w:rFonts w:ascii="Calibri" w:eastAsia="Times New Roman" w:hAnsi="Calibri" w:cs="Calibri"/>
                <w:sz w:val="24"/>
                <w:szCs w:val="24"/>
                <w:lang w:eastAsia="en-IE"/>
              </w:rPr>
              <w:lastRenderedPageBreak/>
              <w:t>around the time allocation, facility availability and monitoring of outcomes for children” (DTTS, 2018 p28).</w:t>
            </w:r>
          </w:p>
          <w:p w14:paraId="7FB6CE85" w14:textId="77777777" w:rsidR="00716E57" w:rsidRPr="00890278" w:rsidRDefault="00716E57" w:rsidP="00890278">
            <w:pPr>
              <w:shd w:val="clear" w:color="auto" w:fill="FFFFFF" w:themeFill="background1"/>
              <w:spacing w:line="276" w:lineRule="auto"/>
              <w:jc w:val="both"/>
              <w:rPr>
                <w:rFonts w:ascii="Calibri" w:eastAsia="Times New Roman" w:hAnsi="Calibri" w:cs="Calibri"/>
                <w:sz w:val="24"/>
                <w:szCs w:val="24"/>
                <w:lang w:eastAsia="en-IE"/>
              </w:rPr>
            </w:pPr>
          </w:p>
          <w:p w14:paraId="231DC618" w14:textId="77777777" w:rsidR="00716E57" w:rsidRPr="00890278" w:rsidRDefault="00716E57" w:rsidP="00890278">
            <w:pPr>
              <w:spacing w:line="276" w:lineRule="auto"/>
              <w:jc w:val="both"/>
              <w:rPr>
                <w:rFonts w:ascii="Calibri" w:eastAsia="Calibri" w:hAnsi="Calibri" w:cs="Calibri"/>
                <w:b/>
                <w:bCs/>
                <w:sz w:val="24"/>
                <w:szCs w:val="24"/>
                <w:lang w:val="en-US"/>
              </w:rPr>
            </w:pPr>
            <w:r w:rsidRPr="00890278">
              <w:rPr>
                <w:rFonts w:ascii="Calibri" w:eastAsia="Calibri" w:hAnsi="Calibri" w:cs="Calibri"/>
                <w:b/>
                <w:bCs/>
                <w:sz w:val="24"/>
                <w:szCs w:val="24"/>
                <w:lang w:val="en-US"/>
              </w:rPr>
              <w:t>Participation Plan 2021-2024 Increasing Participation in a Changing Ireland</w:t>
            </w:r>
          </w:p>
          <w:p w14:paraId="48455146" w14:textId="04FDE1C1" w:rsidR="00716E57" w:rsidRPr="00890278" w:rsidRDefault="00716E57" w:rsidP="00890278">
            <w:pPr>
              <w:shd w:val="clear" w:color="auto" w:fill="FFFFFF" w:themeFill="background1"/>
              <w:spacing w:line="276" w:lineRule="auto"/>
              <w:jc w:val="both"/>
              <w:rPr>
                <w:rFonts w:eastAsia="Times New Roman"/>
                <w:sz w:val="24"/>
                <w:szCs w:val="24"/>
                <w:lang w:eastAsia="en-IE"/>
              </w:rPr>
            </w:pPr>
            <w:r w:rsidRPr="00890278">
              <w:rPr>
                <w:rFonts w:ascii="Calibri" w:eastAsia="Times New Roman" w:hAnsi="Calibri" w:cs="Calibri"/>
                <w:sz w:val="24"/>
                <w:szCs w:val="24"/>
                <w:lang w:eastAsia="en-IE"/>
              </w:rPr>
              <w:t xml:space="preserve">The participation plan, which </w:t>
            </w:r>
            <w:r w:rsidRPr="00890278">
              <w:rPr>
                <w:rFonts w:eastAsia="Times New Roman"/>
                <w:sz w:val="24"/>
                <w:szCs w:val="24"/>
                <w:lang w:eastAsia="en-IE"/>
              </w:rPr>
              <w:t>builds on NSP, contains a theme with five actions titled ‘Evidence Informed’. The plan pledges to use research to use research to develop investment strategies for participation initiatives (action 13), understand the market for participation in sport (action 14), use behavioural research to understand non-participation (action 15), to develop tools for the assessment of impact of publicly funded facilities and initiatives (action 16) and grow Sport Ireland’s Evaluation function (action 17)</w:t>
            </w:r>
            <w:r w:rsidR="00C41D1C">
              <w:rPr>
                <w:rFonts w:eastAsia="Times New Roman"/>
                <w:sz w:val="24"/>
                <w:szCs w:val="24"/>
                <w:lang w:eastAsia="en-IE"/>
              </w:rPr>
              <w:t xml:space="preserve"> (Sport Ireland, 2021</w:t>
            </w:r>
            <w:r w:rsidR="00ED51CD">
              <w:rPr>
                <w:rFonts w:eastAsia="Times New Roman"/>
                <w:sz w:val="24"/>
                <w:szCs w:val="24"/>
                <w:lang w:eastAsia="en-IE"/>
              </w:rPr>
              <w:t>a</w:t>
            </w:r>
            <w:r w:rsidR="00C41D1C">
              <w:rPr>
                <w:rFonts w:eastAsia="Times New Roman"/>
                <w:sz w:val="24"/>
                <w:szCs w:val="24"/>
                <w:lang w:eastAsia="en-IE"/>
              </w:rPr>
              <w:t>)</w:t>
            </w:r>
            <w:r w:rsidRPr="00890278">
              <w:rPr>
                <w:rFonts w:eastAsia="Times New Roman"/>
                <w:sz w:val="24"/>
                <w:szCs w:val="24"/>
                <w:lang w:eastAsia="en-IE"/>
              </w:rPr>
              <w:t>.</w:t>
            </w:r>
          </w:p>
          <w:p w14:paraId="264BBA01" w14:textId="77777777" w:rsidR="00716E57" w:rsidRPr="00890278" w:rsidRDefault="00716E57" w:rsidP="00890278">
            <w:pPr>
              <w:shd w:val="clear" w:color="auto" w:fill="FFFFFF" w:themeFill="background1"/>
              <w:spacing w:line="276" w:lineRule="auto"/>
              <w:jc w:val="both"/>
              <w:rPr>
                <w:rFonts w:eastAsia="Times New Roman"/>
                <w:sz w:val="24"/>
                <w:szCs w:val="24"/>
                <w:lang w:eastAsia="en-IE"/>
              </w:rPr>
            </w:pPr>
          </w:p>
          <w:p w14:paraId="422B8E75" w14:textId="77777777" w:rsidR="00716E57" w:rsidRPr="00890278" w:rsidRDefault="00716E57" w:rsidP="00890278">
            <w:pPr>
              <w:shd w:val="clear" w:color="auto" w:fill="FFFFFF" w:themeFill="background1"/>
              <w:spacing w:line="276" w:lineRule="auto"/>
              <w:jc w:val="both"/>
              <w:rPr>
                <w:rFonts w:eastAsia="Times New Roman"/>
                <w:b/>
                <w:bCs/>
                <w:sz w:val="24"/>
                <w:szCs w:val="24"/>
                <w:lang w:eastAsia="en-IE"/>
              </w:rPr>
            </w:pPr>
            <w:r w:rsidRPr="00890278">
              <w:rPr>
                <w:rFonts w:eastAsia="Times New Roman"/>
                <w:b/>
                <w:bCs/>
                <w:sz w:val="24"/>
                <w:szCs w:val="24"/>
                <w:lang w:eastAsia="en-IE"/>
              </w:rPr>
              <w:t>National Sports Policy 2018 – 2027 Sports Action Plan 2021 - 2023</w:t>
            </w:r>
          </w:p>
          <w:p w14:paraId="1C04ED08" w14:textId="77777777" w:rsidR="00716E57" w:rsidRPr="00890278" w:rsidRDefault="00716E57" w:rsidP="00890278">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 xml:space="preserve">Section 7 of the Sport Action Plan is titled ‘Research and Evaluation’ Action 7.1 states that a research strategy, and research data repository will be developed (Department of Tourism, Culture, Arts, Gaeltacht, </w:t>
            </w:r>
            <w:proofErr w:type="gramStart"/>
            <w:r w:rsidRPr="00890278">
              <w:rPr>
                <w:rFonts w:eastAsia="Times New Roman"/>
                <w:sz w:val="24"/>
                <w:szCs w:val="24"/>
                <w:lang w:eastAsia="en-IE"/>
              </w:rPr>
              <w:t>Sport</w:t>
            </w:r>
            <w:proofErr w:type="gramEnd"/>
            <w:r w:rsidRPr="00890278">
              <w:rPr>
                <w:rFonts w:eastAsia="Times New Roman"/>
                <w:sz w:val="24"/>
                <w:szCs w:val="24"/>
                <w:lang w:eastAsia="en-IE"/>
              </w:rPr>
              <w:t xml:space="preserve"> and Media, 2021).</w:t>
            </w:r>
          </w:p>
          <w:p w14:paraId="04060D2C" w14:textId="77777777" w:rsidR="00716E57" w:rsidRPr="00890278" w:rsidRDefault="00716E57" w:rsidP="00890278">
            <w:pPr>
              <w:shd w:val="clear" w:color="auto" w:fill="FFFFFF" w:themeFill="background1"/>
              <w:spacing w:line="276" w:lineRule="auto"/>
              <w:jc w:val="both"/>
              <w:rPr>
                <w:rFonts w:ascii="Calibri" w:eastAsia="Times New Roman" w:hAnsi="Calibri" w:cs="Calibri"/>
                <w:sz w:val="24"/>
                <w:szCs w:val="24"/>
                <w:lang w:eastAsia="en-IE"/>
              </w:rPr>
            </w:pPr>
          </w:p>
          <w:p w14:paraId="77340C79" w14:textId="77777777" w:rsidR="00716E57" w:rsidRPr="00890278" w:rsidRDefault="00716E57" w:rsidP="00890278">
            <w:pPr>
              <w:shd w:val="clear" w:color="auto" w:fill="FFFFFF" w:themeFill="background1"/>
              <w:spacing w:line="276" w:lineRule="auto"/>
              <w:jc w:val="both"/>
              <w:rPr>
                <w:rFonts w:ascii="Calibri" w:eastAsia="Times New Roman" w:hAnsi="Calibri" w:cs="Calibri"/>
                <w:b/>
                <w:bCs/>
                <w:sz w:val="24"/>
                <w:szCs w:val="24"/>
                <w:lang w:eastAsia="en-IE"/>
              </w:rPr>
            </w:pPr>
            <w:r w:rsidRPr="00890278">
              <w:rPr>
                <w:rFonts w:ascii="Calibri" w:eastAsia="Times New Roman" w:hAnsi="Calibri" w:cs="Calibri"/>
                <w:b/>
                <w:bCs/>
                <w:sz w:val="24"/>
                <w:szCs w:val="24"/>
                <w:lang w:eastAsia="en-IE"/>
              </w:rPr>
              <w:t>Sport Ireland’s Research Strategy 2021 – 2027</w:t>
            </w:r>
          </w:p>
          <w:p w14:paraId="0F5AC524" w14:textId="399C5126" w:rsidR="001F383E" w:rsidRPr="00FE2157" w:rsidRDefault="00716E57" w:rsidP="00951BB0">
            <w:pPr>
              <w:shd w:val="clear" w:color="auto" w:fill="FFFFFF" w:themeFill="background1"/>
              <w:spacing w:line="276" w:lineRule="auto"/>
              <w:jc w:val="both"/>
              <w:rPr>
                <w:highlight w:val="yellow"/>
              </w:rPr>
            </w:pPr>
            <w:r w:rsidRPr="00890278">
              <w:rPr>
                <w:rFonts w:ascii="Calibri" w:eastAsia="Times New Roman" w:hAnsi="Calibri" w:cs="Calibri"/>
                <w:sz w:val="24"/>
                <w:szCs w:val="24"/>
                <w:lang w:eastAsia="en-IE"/>
              </w:rPr>
              <w:t>The Sport Ireland research strategy contains 26 actions. The first action commits to monitoring rates and types of sport participation to inform policy decisions (Sport Ireland 2021</w:t>
            </w:r>
            <w:r w:rsidR="00831011">
              <w:rPr>
                <w:rFonts w:ascii="Calibri" w:eastAsia="Times New Roman" w:hAnsi="Calibri" w:cs="Calibri"/>
                <w:sz w:val="24"/>
                <w:szCs w:val="24"/>
                <w:lang w:eastAsia="en-IE"/>
              </w:rPr>
              <w:t>d</w:t>
            </w:r>
            <w:r w:rsidRPr="00890278">
              <w:rPr>
                <w:rFonts w:ascii="Calibri" w:eastAsia="Times New Roman" w:hAnsi="Calibri" w:cs="Calibri"/>
                <w:sz w:val="24"/>
                <w:szCs w:val="24"/>
                <w:lang w:eastAsia="en-IE"/>
              </w:rPr>
              <w:t>).</w:t>
            </w:r>
          </w:p>
        </w:tc>
      </w:tr>
    </w:tbl>
    <w:p w14:paraId="399BC429" w14:textId="755D5DCE" w:rsidR="006777C2" w:rsidRPr="00FE2157" w:rsidRDefault="006777C2" w:rsidP="00890278">
      <w:pPr>
        <w:spacing w:line="276" w:lineRule="auto"/>
        <w:rPr>
          <w:rFonts w:ascii="Calibri" w:hAnsi="Calibri" w:cs="Calibri"/>
          <w:sz w:val="24"/>
          <w:szCs w:val="24"/>
        </w:rPr>
      </w:pPr>
    </w:p>
    <w:tbl>
      <w:tblPr>
        <w:tblStyle w:val="TableGrid"/>
        <w:tblW w:w="9209" w:type="dxa"/>
        <w:tblLayout w:type="fixed"/>
        <w:tblLook w:val="04A0" w:firstRow="1" w:lastRow="0" w:firstColumn="1" w:lastColumn="0" w:noHBand="0" w:noVBand="1"/>
      </w:tblPr>
      <w:tblGrid>
        <w:gridCol w:w="1980"/>
        <w:gridCol w:w="7229"/>
      </w:tblGrid>
      <w:tr w:rsidR="006777C2" w:rsidRPr="00FE2157" w14:paraId="5C73694B" w14:textId="77777777" w:rsidTr="2FF296A4">
        <w:tc>
          <w:tcPr>
            <w:tcW w:w="9209" w:type="dxa"/>
            <w:gridSpan w:val="2"/>
            <w:shd w:val="clear" w:color="auto" w:fill="A8D08D" w:themeFill="accent6" w:themeFillTint="99"/>
          </w:tcPr>
          <w:p w14:paraId="717D1711" w14:textId="1DBEC556" w:rsidR="006777C2" w:rsidRPr="00FE2157" w:rsidRDefault="006777C2"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G03</w:t>
            </w:r>
          </w:p>
          <w:p w14:paraId="66EAE581" w14:textId="268505FC" w:rsidR="006777C2" w:rsidRPr="00FE2157" w:rsidRDefault="00B749C7" w:rsidP="00890278">
            <w:pPr>
              <w:pStyle w:val="NoSpacing"/>
              <w:spacing w:line="276" w:lineRule="auto"/>
              <w:jc w:val="both"/>
              <w:rPr>
                <w:rFonts w:ascii="Calibri" w:hAnsi="Calibri" w:cs="Calibri"/>
                <w:b/>
                <w:bCs/>
                <w:sz w:val="24"/>
                <w:szCs w:val="24"/>
              </w:rPr>
            </w:pPr>
            <w:r w:rsidRPr="00B749C7">
              <w:rPr>
                <w:rFonts w:ascii="Calibri" w:hAnsi="Calibri" w:cs="Calibri"/>
                <w:b/>
                <w:bCs/>
                <w:color w:val="000000"/>
                <w:sz w:val="24"/>
                <w:szCs w:val="24"/>
              </w:rPr>
              <w:t>The government ensures access to and regular dissemination of physical activity guidelines and key documents to the public.</w:t>
            </w:r>
          </w:p>
        </w:tc>
      </w:tr>
      <w:tr w:rsidR="006777C2" w:rsidRPr="00FE2157" w14:paraId="3EB6D412" w14:textId="77777777" w:rsidTr="2FF296A4">
        <w:tc>
          <w:tcPr>
            <w:tcW w:w="1980" w:type="dxa"/>
          </w:tcPr>
          <w:p w14:paraId="529B3D82"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14F17001" w14:textId="3BEDF8EC" w:rsidR="00CF092A" w:rsidRPr="00FE2157" w:rsidRDefault="00CF092A" w:rsidP="00890278">
            <w:pPr>
              <w:pStyle w:val="NoSpacing"/>
              <w:numPr>
                <w:ilvl w:val="0"/>
                <w:numId w:val="9"/>
              </w:numPr>
              <w:spacing w:line="276" w:lineRule="auto"/>
              <w:rPr>
                <w:rFonts w:ascii="Calibri" w:hAnsi="Calibri" w:cs="Calibri"/>
                <w:sz w:val="24"/>
                <w:szCs w:val="24"/>
              </w:rPr>
            </w:pPr>
            <w:r w:rsidRPr="00FE2157">
              <w:rPr>
                <w:rFonts w:ascii="Calibri" w:hAnsi="Calibri" w:cs="Calibri"/>
                <w:sz w:val="24"/>
                <w:szCs w:val="24"/>
              </w:rPr>
              <w:t>Includes policies and procedures to guide the timely, online publishing of government budgets, performance reviews, audits, evaluation reports or the findings of other reviews or inquiries.</w:t>
            </w:r>
          </w:p>
          <w:p w14:paraId="76961690" w14:textId="63B9C541" w:rsidR="00CF092A" w:rsidRPr="00FE2157" w:rsidRDefault="29E60ACB" w:rsidP="00890278">
            <w:pPr>
              <w:pStyle w:val="NoSpacing"/>
              <w:numPr>
                <w:ilvl w:val="0"/>
                <w:numId w:val="9"/>
              </w:numPr>
              <w:spacing w:line="276" w:lineRule="auto"/>
              <w:rPr>
                <w:rFonts w:ascii="Calibri" w:hAnsi="Calibri" w:cs="Calibri"/>
                <w:sz w:val="24"/>
                <w:szCs w:val="24"/>
              </w:rPr>
            </w:pPr>
            <w:r w:rsidRPr="2FF296A4">
              <w:rPr>
                <w:rFonts w:ascii="Calibri" w:hAnsi="Calibri" w:cs="Calibri"/>
                <w:sz w:val="24"/>
                <w:szCs w:val="24"/>
              </w:rPr>
              <w:t>Includes ‘freedom of information’ legislation and related processes to enable the public access to government information on request, with minimal restrictions and exemptions.</w:t>
            </w:r>
          </w:p>
          <w:p w14:paraId="28938735" w14:textId="5A4290E8" w:rsidR="006777C2" w:rsidRPr="00FE2157" w:rsidRDefault="29E60ACB" w:rsidP="00890278">
            <w:pPr>
              <w:pStyle w:val="NoSpacing"/>
              <w:numPr>
                <w:ilvl w:val="0"/>
                <w:numId w:val="9"/>
              </w:numPr>
              <w:spacing w:line="276" w:lineRule="auto"/>
              <w:rPr>
                <w:rFonts w:ascii="Calibri" w:hAnsi="Calibri" w:cs="Calibri"/>
                <w:sz w:val="24"/>
                <w:szCs w:val="24"/>
              </w:rPr>
            </w:pPr>
            <w:r w:rsidRPr="2FF296A4">
              <w:rPr>
                <w:rFonts w:ascii="Calibri" w:hAnsi="Calibri" w:cs="Calibri"/>
                <w:sz w:val="24"/>
                <w:szCs w:val="24"/>
              </w:rPr>
              <w:t>Includes policies or procedures to guide the timely, online publishing of population health data captured /owned by government.</w:t>
            </w:r>
          </w:p>
        </w:tc>
      </w:tr>
      <w:tr w:rsidR="006777C2" w:rsidRPr="00FE2157" w14:paraId="23BDB499" w14:textId="77777777" w:rsidTr="2FF296A4">
        <w:tc>
          <w:tcPr>
            <w:tcW w:w="1980" w:type="dxa"/>
          </w:tcPr>
          <w:p w14:paraId="06F28BE3"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International best practice examples (benchmarks)</w:t>
            </w:r>
          </w:p>
        </w:tc>
        <w:tc>
          <w:tcPr>
            <w:tcW w:w="7229" w:type="dxa"/>
          </w:tcPr>
          <w:p w14:paraId="514139BF" w14:textId="77777777" w:rsidR="006777C2" w:rsidRPr="00342598" w:rsidRDefault="5E192388" w:rsidP="00890278">
            <w:pPr>
              <w:pStyle w:val="NoSpacing"/>
              <w:spacing w:line="276" w:lineRule="auto"/>
              <w:rPr>
                <w:rFonts w:ascii="Calibri" w:hAnsi="Calibri" w:cs="Calibri"/>
                <w:b/>
                <w:bCs/>
                <w:sz w:val="24"/>
                <w:szCs w:val="24"/>
              </w:rPr>
            </w:pPr>
            <w:r w:rsidRPr="00342598">
              <w:rPr>
                <w:rFonts w:ascii="Calibri" w:hAnsi="Calibri" w:cs="Calibri"/>
                <w:b/>
                <w:bCs/>
                <w:sz w:val="24"/>
                <w:szCs w:val="24"/>
              </w:rPr>
              <w:t>France</w:t>
            </w:r>
          </w:p>
          <w:p w14:paraId="21ED32AC" w14:textId="56A8C03B" w:rsidR="00466C5E" w:rsidRPr="00C90BEC" w:rsidRDefault="34B5A60B" w:rsidP="00890278">
            <w:pPr>
              <w:spacing w:line="276" w:lineRule="auto"/>
              <w:rPr>
                <w:rFonts w:ascii="Calibri" w:eastAsia="Calibri" w:hAnsi="Calibri" w:cs="Calibri"/>
                <w:sz w:val="24"/>
                <w:szCs w:val="24"/>
                <w:lang w:val="fr-FR"/>
              </w:rPr>
            </w:pPr>
            <w:r w:rsidRPr="5BE48FCD">
              <w:rPr>
                <w:rFonts w:ascii="Calibri" w:hAnsi="Calibri" w:cs="Calibri"/>
                <w:sz w:val="24"/>
                <w:szCs w:val="24"/>
              </w:rPr>
              <w:t>The French Agency for Food, Environmental and Occupational Health Safety (ANSES) updates and disseminations the national sedentary behaviour and physical activity guidelines.</w:t>
            </w:r>
            <w:r w:rsidR="5F44BA40" w:rsidRPr="5BE48FCD">
              <w:rPr>
                <w:rFonts w:ascii="Calibri" w:hAnsi="Calibri" w:cs="Calibri"/>
                <w:sz w:val="24"/>
                <w:szCs w:val="24"/>
              </w:rPr>
              <w:t xml:space="preserve"> </w:t>
            </w:r>
            <w:r w:rsidR="5F44BA40" w:rsidRPr="5BE48FCD">
              <w:rPr>
                <w:rFonts w:ascii="Calibri" w:hAnsi="Calibri" w:cs="Calibri"/>
                <w:sz w:val="24"/>
                <w:szCs w:val="24"/>
                <w:lang w:val="fr-FR"/>
              </w:rPr>
              <w:t>(</w:t>
            </w:r>
            <w:proofErr w:type="spellStart"/>
            <w:r w:rsidR="5F44BA40" w:rsidRPr="5BE48FCD">
              <w:rPr>
                <w:rFonts w:ascii="Calibri" w:eastAsia="Calibri" w:hAnsi="Calibri" w:cs="Calibri"/>
                <w:lang w:val="fr-FR"/>
              </w:rPr>
              <w:t>Director</w:t>
            </w:r>
            <w:proofErr w:type="spellEnd"/>
            <w:r w:rsidR="5F44BA40" w:rsidRPr="5BE48FCD">
              <w:rPr>
                <w:rFonts w:ascii="Calibri" w:eastAsia="Calibri" w:hAnsi="Calibri" w:cs="Calibri"/>
                <w:lang w:val="fr-FR"/>
              </w:rPr>
              <w:t xml:space="preserve"> General of</w:t>
            </w:r>
            <w:r w:rsidR="7C14541B" w:rsidRPr="5BE48FCD">
              <w:rPr>
                <w:rFonts w:ascii="Calibri" w:eastAsia="Calibri" w:hAnsi="Calibri" w:cs="Calibri"/>
                <w:lang w:val="fr-FR"/>
              </w:rPr>
              <w:t xml:space="preserve"> </w:t>
            </w:r>
            <w:r w:rsidR="7C14541B" w:rsidRPr="5BE48FCD">
              <w:rPr>
                <w:rFonts w:ascii="Calibri" w:eastAsia="Calibri" w:hAnsi="Calibri" w:cs="Calibri"/>
                <w:sz w:val="24"/>
                <w:szCs w:val="24"/>
                <w:lang w:val="fr-FR"/>
              </w:rPr>
              <w:t>Agence Nationale de Sécurité Sanitaire de l'Alimentation</w:t>
            </w:r>
            <w:r w:rsidR="5F44BA40" w:rsidRPr="5BE48FCD">
              <w:rPr>
                <w:rFonts w:ascii="Calibri" w:eastAsia="Calibri" w:hAnsi="Calibri" w:cs="Calibri"/>
                <w:lang w:val="fr-FR"/>
              </w:rPr>
              <w:t xml:space="preserve">, </w:t>
            </w:r>
            <w:proofErr w:type="gramStart"/>
            <w:r w:rsidR="5F44BA40" w:rsidRPr="5BE48FCD">
              <w:rPr>
                <w:rFonts w:ascii="Calibri" w:eastAsia="Calibri" w:hAnsi="Calibri" w:cs="Calibri"/>
                <w:lang w:val="fr-FR"/>
              </w:rPr>
              <w:t>2015;</w:t>
            </w:r>
            <w:proofErr w:type="gramEnd"/>
            <w:r w:rsidR="5F44BA40" w:rsidRPr="5BE48FCD">
              <w:rPr>
                <w:rFonts w:ascii="Calibri" w:eastAsia="Calibri" w:hAnsi="Calibri" w:cs="Calibri"/>
                <w:sz w:val="24"/>
                <w:szCs w:val="24"/>
                <w:lang w:val="fr-FR"/>
              </w:rPr>
              <w:t xml:space="preserve"> Agence Nationale de Sécurité Sanitaire de l'Alimentation, 2020).</w:t>
            </w:r>
          </w:p>
        </w:tc>
      </w:tr>
      <w:tr w:rsidR="006777C2" w:rsidRPr="00FE2157" w14:paraId="6459E873" w14:textId="77777777" w:rsidTr="2FF296A4">
        <w:tc>
          <w:tcPr>
            <w:tcW w:w="1980" w:type="dxa"/>
          </w:tcPr>
          <w:p w14:paraId="3FC60954" w14:textId="77777777" w:rsidR="006777C2" w:rsidRPr="00FE2157" w:rsidRDefault="006777C2"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10BF2BD5" w14:textId="77777777" w:rsidR="001C1DBD" w:rsidRPr="00D87ECD" w:rsidRDefault="001C1DBD"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w:t>
            </w:r>
          </w:p>
          <w:p w14:paraId="110136AA" w14:textId="77777777" w:rsidR="001C1DBD" w:rsidRPr="00D87ECD" w:rsidRDefault="001C1DBD"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769AD8A5" w14:textId="77777777" w:rsidR="001C1DBD" w:rsidRDefault="001C1DBD" w:rsidP="00890278">
            <w:pPr>
              <w:pStyle w:val="Default"/>
              <w:spacing w:line="276" w:lineRule="auto"/>
              <w:jc w:val="both"/>
            </w:pPr>
            <w:r>
              <w:t>GAPPA Action 4.1: Strengthen policy frameworks, leadership and governance systems, at the national and subnational levels, to support implementation of actions aimed at increasing physical activity and reducing sedentary behaviours, including multisectoral engagement and coordination mechanisms; policy coherence across sectors; guidelines, recommendations and actions plans on physical activity and sedentary behaviour for all ages; and progress monitoring and evaluation to strengthen accountability.</w:t>
            </w:r>
          </w:p>
          <w:p w14:paraId="2D761752" w14:textId="77777777" w:rsidR="001C1DBD" w:rsidRDefault="001C1DBD" w:rsidP="00890278">
            <w:pPr>
              <w:pStyle w:val="Default"/>
              <w:spacing w:line="276" w:lineRule="auto"/>
              <w:jc w:val="both"/>
            </w:pPr>
          </w:p>
          <w:p w14:paraId="1FDF5A40" w14:textId="6CC4C3FE" w:rsidR="002F7984" w:rsidRDefault="001C1DBD" w:rsidP="00890278">
            <w:pPr>
              <w:pStyle w:val="Default"/>
              <w:spacing w:line="276" w:lineRule="auto"/>
              <w:jc w:val="both"/>
            </w:pPr>
            <w:r w:rsidRPr="001B43C1">
              <w:t>Proposed sub action for member states 4</w:t>
            </w:r>
            <w:r>
              <w:t xml:space="preserve">.1.4: </w:t>
            </w:r>
            <w:r w:rsidRPr="001B43C1">
              <w:t xml:space="preserve">Review and, where needed, </w:t>
            </w:r>
            <w:proofErr w:type="gramStart"/>
            <w:r w:rsidRPr="001B43C1">
              <w:t>adopt</w:t>
            </w:r>
            <w:proofErr w:type="gramEnd"/>
            <w:r w:rsidRPr="001B43C1">
              <w:t xml:space="preserve"> or update national physical activity and sedentary behaviour guidelines for all ages, and disseminate through tailored resources adapted to target audiences, settings and local context</w:t>
            </w:r>
            <w:r w:rsidR="00B43C7D">
              <w:t xml:space="preserve"> (WHO, 2018).</w:t>
            </w:r>
          </w:p>
          <w:p w14:paraId="38E92C6B" w14:textId="50386DF6" w:rsidR="00C90BEC" w:rsidRPr="00FE2157" w:rsidRDefault="00C90BEC" w:rsidP="00890278">
            <w:pPr>
              <w:pStyle w:val="Default"/>
              <w:spacing w:line="276" w:lineRule="auto"/>
              <w:jc w:val="both"/>
            </w:pPr>
          </w:p>
        </w:tc>
      </w:tr>
      <w:tr w:rsidR="006777C2" w:rsidRPr="00FE2157" w14:paraId="46AF7F84" w14:textId="77777777" w:rsidTr="2FF296A4">
        <w:tc>
          <w:tcPr>
            <w:tcW w:w="1980" w:type="dxa"/>
          </w:tcPr>
          <w:p w14:paraId="68376CF9"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229" w:type="dxa"/>
          </w:tcPr>
          <w:p w14:paraId="0F1DF163" w14:textId="77777777" w:rsidR="00542B42" w:rsidRPr="00FE2157" w:rsidRDefault="00AC34D7" w:rsidP="00890278">
            <w:pPr>
              <w:pStyle w:val="Default"/>
              <w:spacing w:line="276" w:lineRule="auto"/>
              <w:jc w:val="both"/>
              <w:rPr>
                <w:b/>
                <w:bCs/>
              </w:rPr>
            </w:pPr>
            <w:r w:rsidRPr="00FE2157">
              <w:rPr>
                <w:b/>
                <w:bCs/>
              </w:rPr>
              <w:t>Ireland</w:t>
            </w:r>
          </w:p>
          <w:p w14:paraId="3EF808FB" w14:textId="77777777" w:rsidR="00B175D3" w:rsidRDefault="00B175D3" w:rsidP="00890278">
            <w:pPr>
              <w:pStyle w:val="Default"/>
              <w:spacing w:line="276" w:lineRule="auto"/>
              <w:jc w:val="both"/>
              <w:rPr>
                <w:b/>
                <w:bCs/>
              </w:rPr>
            </w:pPr>
            <w:r>
              <w:rPr>
                <w:b/>
                <w:bCs/>
              </w:rPr>
              <w:t>Get Ireland Active! The National Physical Activity Plan for Ireland</w:t>
            </w:r>
          </w:p>
          <w:p w14:paraId="4043C41F" w14:textId="77777777" w:rsidR="00AC34D7" w:rsidRDefault="00AC34D7" w:rsidP="00890278">
            <w:pPr>
              <w:pStyle w:val="Default"/>
              <w:spacing w:line="276" w:lineRule="auto"/>
              <w:jc w:val="both"/>
            </w:pPr>
            <w:r w:rsidRPr="00FE2157">
              <w:t xml:space="preserve">The national guidelines contain a section on promoting the guidelines. Partners supporting the promotion of physical activity were identified as: HSE health promotion departments, local sport partnerships, the Irish Heart Foundation, National Governing Bodies of </w:t>
            </w:r>
            <w:proofErr w:type="gramStart"/>
            <w:r w:rsidRPr="00FE2157">
              <w:t>Sports</w:t>
            </w:r>
            <w:proofErr w:type="gramEnd"/>
            <w:r w:rsidRPr="00FE2157">
              <w:t xml:space="preserve"> and the CARA Adapted Physical Activity Centre</w:t>
            </w:r>
            <w:r w:rsidR="00C979D4" w:rsidRPr="00FE2157">
              <w:t xml:space="preserve"> (Dept of Health and Children, 2009)</w:t>
            </w:r>
            <w:r w:rsidRPr="00FE2157">
              <w:t>.</w:t>
            </w:r>
          </w:p>
          <w:p w14:paraId="315C8D8F" w14:textId="2C0E6BA1" w:rsidR="00C90BEC" w:rsidRPr="00FE2157" w:rsidRDefault="00C90BEC" w:rsidP="00890278">
            <w:pPr>
              <w:pStyle w:val="Default"/>
              <w:spacing w:line="276" w:lineRule="auto"/>
              <w:jc w:val="both"/>
            </w:pPr>
          </w:p>
        </w:tc>
      </w:tr>
    </w:tbl>
    <w:p w14:paraId="19E496E2" w14:textId="243CCACF" w:rsidR="006777C2" w:rsidRPr="00FE2157" w:rsidRDefault="006777C2" w:rsidP="00890278">
      <w:pPr>
        <w:spacing w:after="0" w:line="276" w:lineRule="auto"/>
        <w:rPr>
          <w:rFonts w:ascii="Calibri" w:hAnsi="Calibri" w:cs="Calibri"/>
          <w:sz w:val="24"/>
          <w:szCs w:val="24"/>
        </w:rPr>
      </w:pPr>
    </w:p>
    <w:tbl>
      <w:tblPr>
        <w:tblStyle w:val="TableGrid"/>
        <w:tblW w:w="9209" w:type="dxa"/>
        <w:tblLayout w:type="fixed"/>
        <w:tblLook w:val="04A0" w:firstRow="1" w:lastRow="0" w:firstColumn="1" w:lastColumn="0" w:noHBand="0" w:noVBand="1"/>
      </w:tblPr>
      <w:tblGrid>
        <w:gridCol w:w="1980"/>
        <w:gridCol w:w="7229"/>
      </w:tblGrid>
      <w:tr w:rsidR="006777C2" w:rsidRPr="00FE2157" w14:paraId="5F745335" w14:textId="77777777" w:rsidTr="2FF296A4">
        <w:tc>
          <w:tcPr>
            <w:tcW w:w="9209" w:type="dxa"/>
            <w:gridSpan w:val="2"/>
            <w:shd w:val="clear" w:color="auto" w:fill="A8D08D" w:themeFill="accent6" w:themeFillTint="99"/>
          </w:tcPr>
          <w:p w14:paraId="073456F9" w14:textId="47C462B5" w:rsidR="006777C2" w:rsidRPr="00FE2157" w:rsidRDefault="006777C2"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G04</w:t>
            </w:r>
          </w:p>
          <w:p w14:paraId="7DF9490C" w14:textId="2CB54BBC" w:rsidR="006777C2" w:rsidRPr="00FE2157" w:rsidRDefault="00B749C7" w:rsidP="00890278">
            <w:pPr>
              <w:pStyle w:val="NoSpacing"/>
              <w:spacing w:line="276" w:lineRule="auto"/>
              <w:jc w:val="both"/>
              <w:rPr>
                <w:rFonts w:ascii="Calibri" w:hAnsi="Calibri" w:cs="Calibri"/>
                <w:b/>
                <w:bCs/>
                <w:sz w:val="24"/>
                <w:szCs w:val="24"/>
              </w:rPr>
            </w:pPr>
            <w:r w:rsidRPr="00B749C7">
              <w:rPr>
                <w:rFonts w:ascii="Calibri" w:hAnsi="Calibri" w:cs="Calibri"/>
                <w:b/>
                <w:bCs/>
                <w:color w:val="000000"/>
                <w:sz w:val="24"/>
                <w:szCs w:val="24"/>
              </w:rPr>
              <w:t>The government fosters the cooperation and coordination of all sectors to align with strategic plans to improve the physical activity environment, and where appropriate, promotes civil society participation to develop and implement these plans.</w:t>
            </w:r>
          </w:p>
        </w:tc>
      </w:tr>
      <w:tr w:rsidR="006777C2" w:rsidRPr="00FE2157" w14:paraId="43B0A1C4" w14:textId="77777777" w:rsidTr="2FF296A4">
        <w:tc>
          <w:tcPr>
            <w:tcW w:w="1980" w:type="dxa"/>
          </w:tcPr>
          <w:p w14:paraId="0CA91038"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4CDFE067" w14:textId="539FE933" w:rsidR="006777C2" w:rsidRPr="00FE2157" w:rsidRDefault="3C959BD5" w:rsidP="00890278">
            <w:pPr>
              <w:pStyle w:val="NoSpacing"/>
              <w:numPr>
                <w:ilvl w:val="0"/>
                <w:numId w:val="2"/>
              </w:numPr>
              <w:spacing w:line="276" w:lineRule="auto"/>
              <w:jc w:val="both"/>
              <w:rPr>
                <w:rFonts w:ascii="Calibri" w:hAnsi="Calibri" w:cs="Calibri"/>
                <w:sz w:val="24"/>
                <w:szCs w:val="24"/>
              </w:rPr>
            </w:pPr>
            <w:r w:rsidRPr="2FF296A4">
              <w:rPr>
                <w:rFonts w:ascii="Calibri" w:hAnsi="Calibri" w:cs="Calibri"/>
                <w:sz w:val="24"/>
                <w:szCs w:val="24"/>
              </w:rPr>
              <w:t>Excludes structures for cross-departmental governance (covered by P</w:t>
            </w:r>
            <w:r w:rsidR="00180CD4">
              <w:rPr>
                <w:rFonts w:ascii="Calibri" w:hAnsi="Calibri" w:cs="Calibri"/>
                <w:sz w:val="24"/>
                <w:szCs w:val="24"/>
              </w:rPr>
              <w:t xml:space="preserve">latforms for Interaction </w:t>
            </w:r>
            <w:r w:rsidRPr="2FF296A4">
              <w:rPr>
                <w:rFonts w:ascii="Calibri" w:hAnsi="Calibri" w:cs="Calibri"/>
                <w:sz w:val="24"/>
                <w:szCs w:val="24"/>
              </w:rPr>
              <w:t>01).</w:t>
            </w:r>
          </w:p>
        </w:tc>
      </w:tr>
      <w:tr w:rsidR="006777C2" w:rsidRPr="00FE2157" w14:paraId="7C72C59C" w14:textId="77777777" w:rsidTr="2FF296A4">
        <w:tc>
          <w:tcPr>
            <w:tcW w:w="1980" w:type="dxa"/>
          </w:tcPr>
          <w:p w14:paraId="6A3AA794"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 xml:space="preserve">International best practice </w:t>
            </w:r>
            <w:r w:rsidRPr="00FE2157">
              <w:rPr>
                <w:rFonts w:ascii="Calibri" w:hAnsi="Calibri" w:cs="Calibri"/>
                <w:b/>
                <w:sz w:val="24"/>
                <w:szCs w:val="24"/>
              </w:rPr>
              <w:lastRenderedPageBreak/>
              <w:t>examples (benchmarks)</w:t>
            </w:r>
          </w:p>
        </w:tc>
        <w:tc>
          <w:tcPr>
            <w:tcW w:w="7229" w:type="dxa"/>
          </w:tcPr>
          <w:p w14:paraId="13CD0633" w14:textId="0232E9EF" w:rsidR="006777C2" w:rsidRPr="00FE2157" w:rsidRDefault="18B8FF3B" w:rsidP="00890278">
            <w:pPr>
              <w:pStyle w:val="NoSpacing"/>
              <w:spacing w:line="276" w:lineRule="auto"/>
              <w:jc w:val="both"/>
              <w:rPr>
                <w:rFonts w:ascii="Calibri" w:hAnsi="Calibri" w:cs="Calibri"/>
                <w:b/>
                <w:bCs/>
                <w:sz w:val="24"/>
                <w:szCs w:val="24"/>
              </w:rPr>
            </w:pPr>
            <w:r w:rsidRPr="00B749C7">
              <w:rPr>
                <w:rFonts w:ascii="Calibri" w:hAnsi="Calibri" w:cs="Calibri"/>
                <w:b/>
                <w:bCs/>
                <w:sz w:val="24"/>
                <w:szCs w:val="24"/>
              </w:rPr>
              <w:lastRenderedPageBreak/>
              <w:t>Norway</w:t>
            </w:r>
          </w:p>
          <w:p w14:paraId="49C3D54A" w14:textId="5AC120BE" w:rsidR="006777C2" w:rsidRPr="00FE2157" w:rsidRDefault="18B8FF3B" w:rsidP="00890278">
            <w:pPr>
              <w:pStyle w:val="NoSpacing"/>
              <w:spacing w:line="276" w:lineRule="auto"/>
              <w:jc w:val="both"/>
              <w:rPr>
                <w:rFonts w:ascii="Calibri" w:hAnsi="Calibri" w:cs="Calibri"/>
                <w:b/>
                <w:bCs/>
                <w:sz w:val="24"/>
                <w:szCs w:val="24"/>
              </w:rPr>
            </w:pPr>
            <w:r w:rsidRPr="00B749C7">
              <w:rPr>
                <w:rFonts w:ascii="Calibri" w:hAnsi="Calibri" w:cs="Calibri"/>
                <w:b/>
                <w:bCs/>
                <w:sz w:val="24"/>
                <w:szCs w:val="24"/>
              </w:rPr>
              <w:t>The Action Plan on Physical Activity 2005-2009</w:t>
            </w:r>
          </w:p>
          <w:p w14:paraId="708CA099" w14:textId="361E42AD" w:rsidR="006777C2" w:rsidRPr="00FE2157" w:rsidRDefault="18B8FF3B" w:rsidP="00890278">
            <w:pPr>
              <w:pStyle w:val="NoSpacing"/>
              <w:spacing w:line="276" w:lineRule="auto"/>
              <w:jc w:val="both"/>
              <w:rPr>
                <w:rFonts w:ascii="Calibri" w:hAnsi="Calibri" w:cs="Calibri"/>
                <w:sz w:val="24"/>
                <w:szCs w:val="24"/>
              </w:rPr>
            </w:pPr>
            <w:r w:rsidRPr="06B0D2DF">
              <w:rPr>
                <w:rFonts w:ascii="Calibri" w:hAnsi="Calibri" w:cs="Calibri"/>
                <w:sz w:val="24"/>
                <w:szCs w:val="24"/>
              </w:rPr>
              <w:lastRenderedPageBreak/>
              <w:t>The Norwegian action plan was developed</w:t>
            </w:r>
            <w:r w:rsidR="185606FA" w:rsidRPr="06B0D2DF">
              <w:rPr>
                <w:rFonts w:ascii="Calibri" w:hAnsi="Calibri" w:cs="Calibri"/>
                <w:sz w:val="24"/>
                <w:szCs w:val="24"/>
              </w:rPr>
              <w:t xml:space="preserve"> was a collaborative process involving </w:t>
            </w:r>
            <w:r w:rsidR="40907E04" w:rsidRPr="06B0D2DF">
              <w:rPr>
                <w:rFonts w:ascii="Calibri" w:hAnsi="Calibri" w:cs="Calibri"/>
                <w:sz w:val="24"/>
                <w:szCs w:val="24"/>
              </w:rPr>
              <w:t>various NGOs. Members of the reference group included the Norwegian</w:t>
            </w:r>
            <w:r w:rsidR="197C77DC" w:rsidRPr="06B0D2DF">
              <w:rPr>
                <w:rFonts w:ascii="Calibri" w:hAnsi="Calibri" w:cs="Calibri"/>
                <w:sz w:val="24"/>
                <w:szCs w:val="24"/>
              </w:rPr>
              <w:t xml:space="preserve"> Diabetes Association, the Norwegian Federation of Organisations of Disabled People, the Norwegian Confederation of Trade Unions</w:t>
            </w:r>
            <w:r w:rsidR="409C86ED" w:rsidRPr="06B0D2DF">
              <w:rPr>
                <w:rFonts w:ascii="Calibri" w:hAnsi="Calibri" w:cs="Calibri"/>
                <w:sz w:val="24"/>
                <w:szCs w:val="24"/>
              </w:rPr>
              <w:t xml:space="preserve">, the Confederation of Norwegian </w:t>
            </w:r>
            <w:proofErr w:type="gramStart"/>
            <w:r w:rsidR="409C86ED" w:rsidRPr="06B0D2DF">
              <w:rPr>
                <w:rFonts w:ascii="Calibri" w:hAnsi="Calibri" w:cs="Calibri"/>
                <w:sz w:val="24"/>
                <w:szCs w:val="24"/>
              </w:rPr>
              <w:t>Enterprise</w:t>
            </w:r>
            <w:proofErr w:type="gramEnd"/>
            <w:r w:rsidR="409C86ED" w:rsidRPr="06B0D2DF">
              <w:rPr>
                <w:rFonts w:ascii="Calibri" w:hAnsi="Calibri" w:cs="Calibri"/>
                <w:sz w:val="24"/>
                <w:szCs w:val="24"/>
              </w:rPr>
              <w:t xml:space="preserve"> and the Confederation of Vocational Unions.</w:t>
            </w:r>
          </w:p>
          <w:p w14:paraId="673BCEA0" w14:textId="38301393" w:rsidR="00C90BEC" w:rsidRPr="00B749C7" w:rsidRDefault="228A4723" w:rsidP="00890278">
            <w:pPr>
              <w:pStyle w:val="NoSpacing"/>
              <w:spacing w:line="276" w:lineRule="auto"/>
              <w:jc w:val="both"/>
              <w:rPr>
                <w:rFonts w:ascii="Calibri" w:hAnsi="Calibri" w:cs="Calibri"/>
                <w:sz w:val="24"/>
                <w:szCs w:val="24"/>
              </w:rPr>
            </w:pPr>
            <w:r w:rsidRPr="5BE48FCD">
              <w:rPr>
                <w:rFonts w:ascii="Calibri" w:hAnsi="Calibri" w:cs="Calibri"/>
                <w:sz w:val="24"/>
                <w:szCs w:val="24"/>
              </w:rPr>
              <w:t>The product of this</w:t>
            </w:r>
            <w:r w:rsidR="5F1567CF" w:rsidRPr="5BE48FCD">
              <w:rPr>
                <w:rFonts w:ascii="Calibri" w:hAnsi="Calibri" w:cs="Calibri"/>
                <w:sz w:val="24"/>
                <w:szCs w:val="24"/>
              </w:rPr>
              <w:t xml:space="preserve"> development</w:t>
            </w:r>
            <w:r w:rsidRPr="5BE48FCD">
              <w:rPr>
                <w:rFonts w:ascii="Calibri" w:hAnsi="Calibri" w:cs="Calibri"/>
                <w:sz w:val="24"/>
                <w:szCs w:val="24"/>
              </w:rPr>
              <w:t xml:space="preserve"> process </w:t>
            </w:r>
            <w:r w:rsidR="04DEAA5B" w:rsidRPr="5BE48FCD">
              <w:rPr>
                <w:rFonts w:ascii="Calibri" w:hAnsi="Calibri" w:cs="Calibri"/>
                <w:sz w:val="24"/>
                <w:szCs w:val="24"/>
              </w:rPr>
              <w:t xml:space="preserve">includes measures </w:t>
            </w:r>
            <w:r w:rsidR="0940E4DA" w:rsidRPr="5BE48FCD">
              <w:rPr>
                <w:rFonts w:ascii="Calibri" w:hAnsi="Calibri" w:cs="Calibri"/>
                <w:sz w:val="24"/>
                <w:szCs w:val="24"/>
              </w:rPr>
              <w:t>that are implemented by civil society organisations. For example, measure no.23 allocates funds to</w:t>
            </w:r>
            <w:r w:rsidR="3B3D1609" w:rsidRPr="5BE48FCD">
              <w:rPr>
                <w:rFonts w:ascii="Calibri" w:hAnsi="Calibri" w:cs="Calibri"/>
                <w:sz w:val="24"/>
                <w:szCs w:val="24"/>
              </w:rPr>
              <w:t xml:space="preserve"> NGO</w:t>
            </w:r>
            <w:r w:rsidR="34D44055" w:rsidRPr="5BE48FCD">
              <w:rPr>
                <w:rFonts w:ascii="Calibri" w:hAnsi="Calibri" w:cs="Calibri"/>
                <w:sz w:val="24"/>
                <w:szCs w:val="24"/>
              </w:rPr>
              <w:t>s</w:t>
            </w:r>
            <w:r w:rsidR="3B3D1609" w:rsidRPr="5BE48FCD">
              <w:rPr>
                <w:rFonts w:ascii="Calibri" w:hAnsi="Calibri" w:cs="Calibri"/>
                <w:sz w:val="24"/>
                <w:szCs w:val="24"/>
              </w:rPr>
              <w:t xml:space="preserve"> </w:t>
            </w:r>
            <w:r w:rsidR="408BD88A" w:rsidRPr="5BE48FCD">
              <w:rPr>
                <w:rFonts w:ascii="Calibri" w:hAnsi="Calibri" w:cs="Calibri"/>
                <w:sz w:val="24"/>
                <w:szCs w:val="24"/>
              </w:rPr>
              <w:t>that</w:t>
            </w:r>
            <w:r w:rsidR="52117DE6" w:rsidRPr="5BE48FCD">
              <w:rPr>
                <w:rFonts w:ascii="Calibri" w:hAnsi="Calibri" w:cs="Calibri"/>
                <w:sz w:val="24"/>
                <w:szCs w:val="24"/>
              </w:rPr>
              <w:t xml:space="preserve"> </w:t>
            </w:r>
            <w:r w:rsidR="18784177" w:rsidRPr="5BE48FCD">
              <w:rPr>
                <w:rFonts w:ascii="Calibri" w:hAnsi="Calibri" w:cs="Calibri"/>
                <w:sz w:val="24"/>
                <w:szCs w:val="24"/>
              </w:rPr>
              <w:t>engaged in “low threshold” activities such as organising “walking buses" to school for children or organising outdoor recreation activities to promote mental health</w:t>
            </w:r>
            <w:r w:rsidR="6B7512BE" w:rsidRPr="5BE48FCD">
              <w:rPr>
                <w:rFonts w:ascii="Calibri" w:hAnsi="Calibri" w:cs="Calibri"/>
                <w:sz w:val="24"/>
                <w:szCs w:val="24"/>
              </w:rPr>
              <w:t xml:space="preserve"> (Belander et al., 2011).</w:t>
            </w:r>
          </w:p>
        </w:tc>
      </w:tr>
      <w:tr w:rsidR="006777C2" w:rsidRPr="00FE2157" w14:paraId="3AD04B67" w14:textId="77777777" w:rsidTr="2FF296A4">
        <w:tc>
          <w:tcPr>
            <w:tcW w:w="1980" w:type="dxa"/>
          </w:tcPr>
          <w:p w14:paraId="5A13EAAE" w14:textId="77777777" w:rsidR="006777C2" w:rsidRPr="00FE2157" w:rsidRDefault="006777C2"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38E1F3EF" w14:textId="77777777" w:rsidR="001C1DBD" w:rsidRPr="00D87ECD" w:rsidRDefault="001C1DBD"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w:t>
            </w:r>
          </w:p>
          <w:p w14:paraId="4F57FB1B" w14:textId="77777777" w:rsidR="001C1DBD" w:rsidRPr="00D87ECD" w:rsidRDefault="001C1DBD"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7D491F22" w14:textId="38C2222B" w:rsidR="001C1DBD" w:rsidRDefault="001C1DBD" w:rsidP="00890278">
            <w:pPr>
              <w:pStyle w:val="NoSpacing"/>
              <w:spacing w:line="276" w:lineRule="auto"/>
              <w:jc w:val="both"/>
              <w:rPr>
                <w:rFonts w:ascii="Calibri" w:hAnsi="Calibri" w:cs="Calibri"/>
                <w:sz w:val="24"/>
                <w:szCs w:val="24"/>
              </w:rPr>
            </w:pPr>
            <w:r w:rsidRPr="001B43C1">
              <w:rPr>
                <w:rFonts w:ascii="Calibri" w:hAnsi="Calibri" w:cs="Calibri"/>
                <w:sz w:val="24"/>
                <w:szCs w:val="24"/>
              </w:rPr>
              <w:t>Proposed sub action for member states 4.1.</w:t>
            </w:r>
            <w:r>
              <w:rPr>
                <w:rFonts w:ascii="Calibri" w:hAnsi="Calibri" w:cs="Calibri"/>
                <w:sz w:val="24"/>
                <w:szCs w:val="24"/>
              </w:rPr>
              <w:t xml:space="preserve">1: </w:t>
            </w:r>
            <w:r w:rsidRPr="001B43C1">
              <w:rPr>
                <w:rFonts w:ascii="Calibri" w:hAnsi="Calibri" w:cs="Calibri"/>
                <w:sz w:val="24"/>
                <w:szCs w:val="24"/>
              </w:rPr>
              <w:t>Initiate or strengthen, as appropriate, a high-level national multisectoral coordination committee to provide leadership, strategic planning and oversight of implementation and monitoring of national policy actions on physical activity and sedentary behaviour, ensuring appropriate representation from all relevant areas and levels of government, as well as nongovernmental stakeholders and the community</w:t>
            </w:r>
            <w:r w:rsidR="00B43C7D">
              <w:rPr>
                <w:rFonts w:ascii="Calibri" w:hAnsi="Calibri" w:cs="Calibri"/>
                <w:sz w:val="24"/>
                <w:szCs w:val="24"/>
              </w:rPr>
              <w:t xml:space="preserve"> (WHO, 2018).</w:t>
            </w:r>
          </w:p>
          <w:p w14:paraId="44CB001E" w14:textId="5227018D" w:rsidR="003F280E" w:rsidRPr="00FE2157" w:rsidRDefault="003F280E" w:rsidP="00890278">
            <w:pPr>
              <w:pStyle w:val="NoSpacing"/>
              <w:spacing w:line="276" w:lineRule="auto"/>
              <w:jc w:val="both"/>
              <w:rPr>
                <w:rFonts w:ascii="Calibri" w:hAnsi="Calibri" w:cs="Calibri"/>
                <w:sz w:val="24"/>
                <w:szCs w:val="24"/>
              </w:rPr>
            </w:pPr>
          </w:p>
        </w:tc>
      </w:tr>
      <w:tr w:rsidR="006777C2" w:rsidRPr="00FE2157" w14:paraId="7649DB32" w14:textId="77777777" w:rsidTr="2FF296A4">
        <w:tc>
          <w:tcPr>
            <w:tcW w:w="1980" w:type="dxa"/>
          </w:tcPr>
          <w:p w14:paraId="63E9735A"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229" w:type="dxa"/>
          </w:tcPr>
          <w:p w14:paraId="1C4DEBF5" w14:textId="77777777" w:rsidR="006777C2" w:rsidRPr="00890278" w:rsidRDefault="00BA6F9D" w:rsidP="00890278">
            <w:pPr>
              <w:pStyle w:val="NoSpacing"/>
              <w:spacing w:line="276" w:lineRule="auto"/>
              <w:jc w:val="both"/>
              <w:rPr>
                <w:rFonts w:ascii="Calibri" w:hAnsi="Calibri" w:cs="Calibri"/>
                <w:b/>
                <w:bCs/>
                <w:sz w:val="24"/>
                <w:szCs w:val="24"/>
              </w:rPr>
            </w:pPr>
            <w:r w:rsidRPr="00890278">
              <w:rPr>
                <w:rFonts w:ascii="Calibri" w:hAnsi="Calibri" w:cs="Calibri"/>
                <w:b/>
                <w:bCs/>
                <w:sz w:val="24"/>
                <w:szCs w:val="24"/>
              </w:rPr>
              <w:t>Ireland</w:t>
            </w:r>
          </w:p>
          <w:p w14:paraId="01AB7612" w14:textId="77777777" w:rsidR="00550689" w:rsidRPr="00890278" w:rsidRDefault="00550689"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b/>
                <w:bCs/>
                <w:sz w:val="24"/>
                <w:szCs w:val="24"/>
                <w:lang w:eastAsia="en-IE"/>
              </w:rPr>
              <w:t>Get Ireland Active! The National Physical Activity Plan for Ireland  </w:t>
            </w:r>
          </w:p>
          <w:p w14:paraId="29DD546D" w14:textId="77777777" w:rsidR="00550689" w:rsidRPr="00890278" w:rsidRDefault="00550689" w:rsidP="00890278">
            <w:pPr>
              <w:shd w:val="clear" w:color="auto" w:fill="FFFFFF" w:themeFill="background1"/>
              <w:spacing w:line="276" w:lineRule="auto"/>
              <w:jc w:val="both"/>
              <w:rPr>
                <w:sz w:val="24"/>
                <w:szCs w:val="24"/>
              </w:rPr>
            </w:pPr>
            <w:r w:rsidRPr="00890278">
              <w:rPr>
                <w:rFonts w:ascii="Calibri" w:eastAsia="Times New Roman" w:hAnsi="Calibri" w:cs="Calibri"/>
                <w:sz w:val="24"/>
                <w:szCs w:val="24"/>
                <w:lang w:eastAsia="en-IE"/>
              </w:rPr>
              <w:t xml:space="preserve">The eighth action areas within the National Physical Activity Plan (NPAP) </w:t>
            </w:r>
            <w:proofErr w:type="gramStart"/>
            <w:r w:rsidRPr="00890278">
              <w:rPr>
                <w:rFonts w:ascii="Calibri" w:eastAsia="Times New Roman" w:hAnsi="Calibri" w:cs="Calibri"/>
                <w:sz w:val="24"/>
                <w:szCs w:val="24"/>
                <w:lang w:eastAsia="en-IE"/>
              </w:rPr>
              <w:t>is</w:t>
            </w:r>
            <w:proofErr w:type="gramEnd"/>
            <w:r w:rsidRPr="00890278">
              <w:rPr>
                <w:rFonts w:ascii="Calibri" w:eastAsia="Times New Roman" w:hAnsi="Calibri" w:cs="Calibri"/>
                <w:sz w:val="24"/>
                <w:szCs w:val="24"/>
                <w:lang w:eastAsia="en-IE"/>
              </w:rPr>
              <w:t xml:space="preserve"> titled "implementation through partnership".  The policy states that stakeholders from the "children, education, environment, health, sport, transport and academic sectors" are to be given a leadership role in the implementation of the plan (Healthy Ireland, 2016 p34).</w:t>
            </w:r>
          </w:p>
          <w:p w14:paraId="2AFCA2CE" w14:textId="77777777" w:rsidR="00550689" w:rsidRPr="00890278" w:rsidRDefault="00550689" w:rsidP="00890278">
            <w:pPr>
              <w:shd w:val="clear" w:color="auto" w:fill="FFFFFF" w:themeFill="background1"/>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A cross sectoral working group was established to develop NPAP.  The members of the working group listed (in appendix two of NPAP) include representatives from the following organisations: The Department of Health, and the Department of Transport, Tourism and Sport (co-chairs), the Health Service Executive, the Department of Children and Youth Affairs, Fingal County Council, the Federation of Irish Sport, Sport Ireland, the Department of Health and Skills and Dublin City University.  </w:t>
            </w:r>
          </w:p>
          <w:p w14:paraId="38FE9513" w14:textId="77777777" w:rsidR="00550689" w:rsidRPr="00890278" w:rsidRDefault="00550689"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 xml:space="preserve">Action 56 of NPAP states that a cross sectional group will be established to oversee the continued implementation of the plan. The membership of the implementation group changed over the lifetime of the policy. Academic partners include the University of Limerick and University College Dublin and the Department of Rural and Community </w:t>
            </w:r>
            <w:r w:rsidRPr="00890278">
              <w:rPr>
                <w:rFonts w:ascii="Calibri" w:eastAsia="Times New Roman" w:hAnsi="Calibri" w:cs="Calibri"/>
                <w:sz w:val="24"/>
                <w:szCs w:val="24"/>
                <w:lang w:eastAsia="en-IE"/>
              </w:rPr>
              <w:lastRenderedPageBreak/>
              <w:t>Development joined the group in 2019 (Healthy Ireland, 2021). Furthermore, there was a change in government and relatedly organisation rearrangements of government departments in 2020. The new Department of Tourism, Culture, Arts, Gaeltacht, Sport and Media is responsible for the role of the former Department of Transport, Tourism and Sport; the new Department of Children, Equality, Disability, Integration and Youth took the responsibilities of the former Department of Children and Youth Affairs; the Department of Education took the responsibilities of the former Department of Education and Skills; the department of Housing, Local Government and Heritage took the responsibilities of the former Department of Housing, Planning and Local Government.  </w:t>
            </w:r>
          </w:p>
          <w:p w14:paraId="19A9C462" w14:textId="77777777" w:rsidR="00550689" w:rsidRPr="00890278" w:rsidRDefault="00550689" w:rsidP="00890278">
            <w:pPr>
              <w:shd w:val="clear" w:color="auto" w:fill="FFFFFF" w:themeFill="background1"/>
              <w:spacing w:line="276" w:lineRule="auto"/>
              <w:jc w:val="both"/>
              <w:rPr>
                <w:rFonts w:ascii="Helvetica" w:eastAsia="Times New Roman" w:hAnsi="Helvetica" w:cs="Helvetica"/>
                <w:sz w:val="24"/>
                <w:szCs w:val="24"/>
                <w:lang w:eastAsia="en-IE"/>
              </w:rPr>
            </w:pPr>
            <w:r w:rsidRPr="00890278">
              <w:rPr>
                <w:rFonts w:ascii="Calibri" w:eastAsia="Times New Roman" w:hAnsi="Calibri" w:cs="Calibri"/>
                <w:sz w:val="24"/>
                <w:szCs w:val="24"/>
                <w:lang w:eastAsia="en-IE"/>
              </w:rPr>
              <w:t>Partners are listed for each of NPAPs 60 actions (Healthy Ireland 2016). For example: action 5 (“Develop a publicly accessible national sports / recreation facilities and amenities directory”) lists 3 government departments, local authorities, local sport partnerships and National Governing Bodies as partners to the lead (the HSE) (Healthy Ireland, 2016, p16).</w:t>
            </w:r>
          </w:p>
          <w:p w14:paraId="20DFAC36" w14:textId="77777777" w:rsidR="00550689" w:rsidRPr="00890278" w:rsidRDefault="00550689" w:rsidP="00890278">
            <w:pPr>
              <w:shd w:val="clear" w:color="auto" w:fill="FFFFFF" w:themeFill="background1"/>
              <w:spacing w:line="276" w:lineRule="auto"/>
              <w:jc w:val="both"/>
              <w:rPr>
                <w:rFonts w:ascii="Calibri" w:eastAsia="Times New Roman" w:hAnsi="Calibri" w:cs="Calibri"/>
                <w:sz w:val="24"/>
                <w:szCs w:val="24"/>
                <w:lang w:eastAsia="en-IE"/>
              </w:rPr>
            </w:pPr>
          </w:p>
          <w:p w14:paraId="3FDE4778" w14:textId="77777777" w:rsidR="00550689" w:rsidRPr="00890278" w:rsidRDefault="00550689" w:rsidP="00890278">
            <w:pPr>
              <w:pStyle w:val="NormalWeb"/>
              <w:shd w:val="clear" w:color="auto" w:fill="FFFFFF" w:themeFill="background1"/>
              <w:spacing w:before="0" w:beforeAutospacing="0" w:after="0" w:afterAutospacing="0" w:line="276" w:lineRule="auto"/>
              <w:jc w:val="both"/>
              <w:rPr>
                <w:rFonts w:asciiTheme="minorHAnsi" w:hAnsiTheme="minorHAnsi" w:cstheme="minorBidi"/>
              </w:rPr>
            </w:pPr>
            <w:r w:rsidRPr="00890278">
              <w:rPr>
                <w:rStyle w:val="Strong"/>
                <w:rFonts w:asciiTheme="minorHAnsi" w:hAnsiTheme="minorHAnsi" w:cstheme="minorBidi"/>
              </w:rPr>
              <w:t>National Sports Policy 2018 - 2027</w:t>
            </w:r>
          </w:p>
          <w:p w14:paraId="4D6894BE" w14:textId="77777777" w:rsidR="00550689" w:rsidRPr="00890278" w:rsidRDefault="00550689" w:rsidP="00890278">
            <w:pPr>
              <w:shd w:val="clear" w:color="auto" w:fill="FFFFFF" w:themeFill="background1"/>
              <w:spacing w:line="276" w:lineRule="auto"/>
              <w:jc w:val="both"/>
              <w:rPr>
                <w:rFonts w:eastAsiaTheme="minorEastAsia"/>
                <w:sz w:val="24"/>
                <w:szCs w:val="24"/>
                <w:lang w:eastAsia="en-IE"/>
              </w:rPr>
            </w:pPr>
            <w:r w:rsidRPr="00890278">
              <w:rPr>
                <w:rFonts w:eastAsiaTheme="minorEastAsia"/>
                <w:sz w:val="24"/>
                <w:szCs w:val="24"/>
                <w:lang w:eastAsia="en-IE"/>
              </w:rPr>
              <w:t>Action 8 of the NSP states that Sport Ireland will establish an initiative to support local authorities to develop local sports plans to support sport participation locally (see Sport 01).</w:t>
            </w:r>
          </w:p>
          <w:p w14:paraId="401F282C" w14:textId="77777777" w:rsidR="00550689" w:rsidRPr="00890278" w:rsidRDefault="00550689" w:rsidP="00890278">
            <w:pPr>
              <w:shd w:val="clear" w:color="auto" w:fill="FFFFFF" w:themeFill="background1"/>
              <w:spacing w:line="276" w:lineRule="auto"/>
              <w:jc w:val="both"/>
              <w:rPr>
                <w:rFonts w:eastAsiaTheme="minorEastAsia"/>
                <w:sz w:val="24"/>
                <w:szCs w:val="24"/>
                <w:lang w:eastAsia="en-IE"/>
              </w:rPr>
            </w:pPr>
          </w:p>
          <w:p w14:paraId="0654F016" w14:textId="77777777" w:rsidR="00550689" w:rsidRPr="00890278" w:rsidRDefault="00550689" w:rsidP="00890278">
            <w:pPr>
              <w:spacing w:line="276" w:lineRule="auto"/>
              <w:jc w:val="both"/>
              <w:rPr>
                <w:rFonts w:ascii="Calibri" w:eastAsia="Calibri" w:hAnsi="Calibri" w:cs="Calibri"/>
                <w:b/>
                <w:bCs/>
                <w:sz w:val="24"/>
                <w:szCs w:val="24"/>
              </w:rPr>
            </w:pPr>
            <w:r w:rsidRPr="00890278">
              <w:rPr>
                <w:rFonts w:ascii="Calibri" w:eastAsia="Calibri" w:hAnsi="Calibri" w:cs="Calibri"/>
                <w:b/>
                <w:bCs/>
                <w:sz w:val="24"/>
                <w:szCs w:val="24"/>
              </w:rPr>
              <w:t>Participation Plan 2021-2024 Increasing Participation in a Changing Ireland</w:t>
            </w:r>
          </w:p>
          <w:p w14:paraId="038B3624" w14:textId="62BBC297" w:rsidR="00550689" w:rsidRPr="00890278" w:rsidRDefault="00550689" w:rsidP="00890278">
            <w:pPr>
              <w:shd w:val="clear" w:color="auto" w:fill="FFFFFF" w:themeFill="background1"/>
              <w:spacing w:line="276" w:lineRule="auto"/>
              <w:jc w:val="both"/>
              <w:rPr>
                <w:rFonts w:eastAsiaTheme="minorEastAsia"/>
                <w:sz w:val="24"/>
                <w:szCs w:val="24"/>
              </w:rPr>
            </w:pPr>
            <w:r w:rsidRPr="00890278">
              <w:rPr>
                <w:rFonts w:eastAsiaTheme="minorEastAsia"/>
                <w:sz w:val="24"/>
                <w:szCs w:val="24"/>
                <w:lang w:eastAsia="en-IE"/>
              </w:rPr>
              <w:t xml:space="preserve">Actions 5, 6 and 7 of the participation </w:t>
            </w:r>
            <w:proofErr w:type="gramStart"/>
            <w:r w:rsidRPr="00890278">
              <w:rPr>
                <w:rFonts w:eastAsiaTheme="minorEastAsia"/>
                <w:sz w:val="24"/>
                <w:szCs w:val="24"/>
                <w:lang w:eastAsia="en-IE"/>
              </w:rPr>
              <w:t>plan</w:t>
            </w:r>
            <w:proofErr w:type="gramEnd"/>
            <w:r w:rsidRPr="00890278">
              <w:rPr>
                <w:rFonts w:eastAsiaTheme="minorEastAsia"/>
                <w:sz w:val="24"/>
                <w:szCs w:val="24"/>
                <w:lang w:eastAsia="en-IE"/>
              </w:rPr>
              <w:t xml:space="preserve"> (theme ‘local action plans’) link in with actions 8 and 9 of NSP and state that supports for local sport plans development will include the development of templates for the plans and annual meetings to support development and implementation </w:t>
            </w:r>
            <w:r w:rsidRPr="00890278">
              <w:rPr>
                <w:rFonts w:ascii="Calibri" w:eastAsia="Calibri" w:hAnsi="Calibri" w:cs="Calibri"/>
                <w:sz w:val="24"/>
                <w:szCs w:val="24"/>
              </w:rPr>
              <w:t>(Sport Ireland, 2021</w:t>
            </w:r>
            <w:r w:rsidR="00ED51CD">
              <w:rPr>
                <w:rFonts w:ascii="Calibri" w:eastAsia="Calibri" w:hAnsi="Calibri" w:cs="Calibri"/>
                <w:sz w:val="24"/>
                <w:szCs w:val="24"/>
              </w:rPr>
              <w:t>a</w:t>
            </w:r>
            <w:r w:rsidRPr="00890278">
              <w:rPr>
                <w:rFonts w:ascii="Calibri" w:eastAsia="Calibri" w:hAnsi="Calibri" w:cs="Calibri"/>
                <w:sz w:val="24"/>
                <w:szCs w:val="24"/>
              </w:rPr>
              <w:t>)</w:t>
            </w:r>
            <w:r w:rsidRPr="00890278">
              <w:rPr>
                <w:rFonts w:eastAsiaTheme="minorEastAsia"/>
                <w:sz w:val="24"/>
                <w:szCs w:val="24"/>
                <w:lang w:eastAsia="en-IE"/>
              </w:rPr>
              <w:t>.</w:t>
            </w:r>
          </w:p>
          <w:p w14:paraId="0EA8B4C2" w14:textId="77777777" w:rsidR="00550689" w:rsidRPr="00890278" w:rsidRDefault="00550689" w:rsidP="00890278">
            <w:pPr>
              <w:shd w:val="clear" w:color="auto" w:fill="FFFFFF" w:themeFill="background1"/>
              <w:spacing w:line="276" w:lineRule="auto"/>
              <w:jc w:val="both"/>
              <w:rPr>
                <w:rFonts w:eastAsiaTheme="minorEastAsia"/>
                <w:sz w:val="24"/>
                <w:szCs w:val="24"/>
                <w:lang w:eastAsia="en-IE"/>
              </w:rPr>
            </w:pPr>
          </w:p>
          <w:p w14:paraId="792B3A5C" w14:textId="77777777" w:rsidR="00550689" w:rsidRPr="00890278" w:rsidRDefault="00550689" w:rsidP="00890278">
            <w:pPr>
              <w:shd w:val="clear" w:color="auto" w:fill="FFFFFF" w:themeFill="background1"/>
              <w:spacing w:line="276" w:lineRule="auto"/>
              <w:jc w:val="both"/>
              <w:rPr>
                <w:rFonts w:eastAsia="Times New Roman"/>
                <w:b/>
                <w:bCs/>
                <w:sz w:val="24"/>
                <w:szCs w:val="24"/>
                <w:lang w:eastAsia="en-IE"/>
              </w:rPr>
            </w:pPr>
            <w:r w:rsidRPr="00890278">
              <w:rPr>
                <w:rFonts w:eastAsia="Times New Roman"/>
                <w:b/>
                <w:bCs/>
                <w:sz w:val="24"/>
                <w:szCs w:val="24"/>
                <w:lang w:eastAsia="en-IE"/>
              </w:rPr>
              <w:t>National Sports Policy 2018 – 2027 Sports Action Plan 2021 - 2023</w:t>
            </w:r>
          </w:p>
          <w:p w14:paraId="0DFB21BC" w14:textId="5C4777F8" w:rsidR="00C90BEC" w:rsidRPr="00890278" w:rsidRDefault="00550689" w:rsidP="00890278">
            <w:pPr>
              <w:spacing w:line="276" w:lineRule="auto"/>
              <w:jc w:val="both"/>
              <w:rPr>
                <w:rFonts w:ascii="Calibri" w:hAnsi="Calibri" w:cs="Calibri"/>
                <w:sz w:val="24"/>
                <w:szCs w:val="24"/>
              </w:rPr>
            </w:pPr>
            <w:r w:rsidRPr="00890278">
              <w:rPr>
                <w:rFonts w:eastAsiaTheme="minorEastAsia"/>
                <w:sz w:val="24"/>
                <w:szCs w:val="24"/>
                <w:lang w:eastAsia="en-IE"/>
              </w:rPr>
              <w:t>Action 6.2 of the Sports Action Plan states that: “Sport Ireland will work with Local Authorities nationally to develop a framework to support the development and implementation of Local Sports Plans, ensuring in particular collaboration with LSPs and NGBs.” (</w:t>
            </w:r>
            <w:r w:rsidRPr="00890278">
              <w:rPr>
                <w:rFonts w:ascii="Calibri" w:eastAsia="Calibri" w:hAnsi="Calibri" w:cs="Calibri"/>
                <w:sz w:val="24"/>
                <w:szCs w:val="24"/>
              </w:rPr>
              <w:t xml:space="preserve">Department of Tourism, Culture, Arts, Gaeltacht, </w:t>
            </w:r>
            <w:proofErr w:type="gramStart"/>
            <w:r w:rsidRPr="00890278">
              <w:rPr>
                <w:rFonts w:ascii="Calibri" w:eastAsia="Calibri" w:hAnsi="Calibri" w:cs="Calibri"/>
                <w:sz w:val="24"/>
                <w:szCs w:val="24"/>
              </w:rPr>
              <w:t>Sport</w:t>
            </w:r>
            <w:proofErr w:type="gramEnd"/>
            <w:r w:rsidRPr="00890278">
              <w:rPr>
                <w:rFonts w:ascii="Calibri" w:eastAsia="Calibri" w:hAnsi="Calibri" w:cs="Calibri"/>
                <w:sz w:val="24"/>
                <w:szCs w:val="24"/>
              </w:rPr>
              <w:t xml:space="preserve"> and Media, 2021; p25)</w:t>
            </w:r>
            <w:r w:rsidRPr="00890278">
              <w:rPr>
                <w:rFonts w:eastAsiaTheme="minorEastAsia"/>
                <w:sz w:val="24"/>
                <w:szCs w:val="24"/>
                <w:lang w:eastAsia="en-IE"/>
              </w:rPr>
              <w:t>.</w:t>
            </w:r>
          </w:p>
        </w:tc>
      </w:tr>
    </w:tbl>
    <w:p w14:paraId="082FB479" w14:textId="77777777" w:rsidR="006777C2" w:rsidRPr="00FE2157" w:rsidRDefault="006777C2" w:rsidP="00890278">
      <w:pPr>
        <w:spacing w:line="276" w:lineRule="auto"/>
        <w:rPr>
          <w:rFonts w:ascii="Calibri" w:hAnsi="Calibri" w:cs="Calibri"/>
          <w:sz w:val="24"/>
          <w:szCs w:val="24"/>
        </w:rPr>
      </w:pPr>
      <w:r w:rsidRPr="00FE2157">
        <w:rPr>
          <w:rFonts w:ascii="Calibri" w:hAnsi="Calibri" w:cs="Calibri"/>
          <w:sz w:val="24"/>
          <w:szCs w:val="24"/>
        </w:rPr>
        <w:lastRenderedPageBreak/>
        <w:br w:type="page"/>
      </w:r>
    </w:p>
    <w:p w14:paraId="74A60776" w14:textId="77777777" w:rsidR="00B749C7" w:rsidRDefault="006777C2" w:rsidP="00890278">
      <w:pPr>
        <w:pStyle w:val="NoSpacing"/>
        <w:spacing w:line="276" w:lineRule="auto"/>
        <w:jc w:val="both"/>
        <w:rPr>
          <w:rFonts w:ascii="Calibri" w:hAnsi="Calibri" w:cs="Calibri"/>
          <w:b/>
          <w:sz w:val="24"/>
          <w:szCs w:val="24"/>
        </w:rPr>
      </w:pPr>
      <w:bookmarkStart w:id="14" w:name="_Toc93653524"/>
      <w:r w:rsidRPr="00FE2157">
        <w:rPr>
          <w:rStyle w:val="Heading2Char"/>
          <w:rFonts w:ascii="Calibri" w:hAnsi="Calibri" w:cs="Calibri"/>
          <w:bCs/>
          <w:caps/>
          <w:color w:val="auto"/>
          <w:sz w:val="24"/>
          <w:szCs w:val="24"/>
        </w:rPr>
        <w:lastRenderedPageBreak/>
        <w:t xml:space="preserve">DOMAIN 11 – </w:t>
      </w:r>
      <w:r w:rsidRPr="00FE2157">
        <w:rPr>
          <w:rStyle w:val="Heading2Char"/>
          <w:rFonts w:ascii="Calibri" w:hAnsi="Calibri" w:cs="Calibri"/>
          <w:bCs/>
          <w:color w:val="auto"/>
          <w:sz w:val="24"/>
          <w:szCs w:val="24"/>
        </w:rPr>
        <w:t>Monitoring and Intelligence</w:t>
      </w:r>
      <w:bookmarkEnd w:id="14"/>
      <w:r w:rsidRPr="00FE2157">
        <w:rPr>
          <w:rFonts w:ascii="Calibri" w:hAnsi="Calibri" w:cs="Calibri"/>
          <w:b/>
          <w:sz w:val="24"/>
          <w:szCs w:val="24"/>
        </w:rPr>
        <w:t xml:space="preserve"> </w:t>
      </w:r>
    </w:p>
    <w:p w14:paraId="6005404A" w14:textId="097F5329" w:rsidR="006777C2" w:rsidRPr="00FE2157" w:rsidRDefault="006777C2"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There is regular monitoring of population physical activity levels and physical activity environments, systematically linked to the regular monitoring of physical inactivity related non-communicable diseases. Ideally, monitoring should be consistent over time, integrated and occur annually, with more extensive surveys at least every five years (</w:t>
      </w:r>
      <w:proofErr w:type="gramStart"/>
      <w:r w:rsidRPr="00FE2157">
        <w:rPr>
          <w:rFonts w:ascii="Calibri" w:hAnsi="Calibri" w:cs="Calibri"/>
          <w:b/>
          <w:sz w:val="24"/>
          <w:szCs w:val="24"/>
        </w:rPr>
        <w:t>e.g.</w:t>
      </w:r>
      <w:proofErr w:type="gramEnd"/>
      <w:r w:rsidRPr="00FE2157">
        <w:rPr>
          <w:rFonts w:ascii="Calibri" w:hAnsi="Calibri" w:cs="Calibri"/>
          <w:b/>
          <w:sz w:val="24"/>
          <w:szCs w:val="24"/>
        </w:rPr>
        <w:t xml:space="preserve"> to allow data analysis across all jurisdictions, priority groups). Additionally, policies and major programmes should be evaluated regularly.</w:t>
      </w:r>
    </w:p>
    <w:p w14:paraId="01412CDF" w14:textId="3C632654" w:rsidR="006777C2" w:rsidRPr="00FE2157" w:rsidRDefault="006777C2" w:rsidP="00890278">
      <w:pPr>
        <w:pStyle w:val="NoSpacing"/>
        <w:spacing w:line="276" w:lineRule="auto"/>
        <w:jc w:val="both"/>
        <w:rPr>
          <w:rFonts w:ascii="Calibri" w:hAnsi="Calibri" w:cs="Calibri"/>
          <w:b/>
          <w:sz w:val="24"/>
          <w:szCs w:val="24"/>
        </w:rPr>
      </w:pPr>
    </w:p>
    <w:tbl>
      <w:tblPr>
        <w:tblStyle w:val="TableGrid"/>
        <w:tblW w:w="9209" w:type="dxa"/>
        <w:tblLayout w:type="fixed"/>
        <w:tblLook w:val="04A0" w:firstRow="1" w:lastRow="0" w:firstColumn="1" w:lastColumn="0" w:noHBand="0" w:noVBand="1"/>
      </w:tblPr>
      <w:tblGrid>
        <w:gridCol w:w="1980"/>
        <w:gridCol w:w="7229"/>
      </w:tblGrid>
      <w:tr w:rsidR="006777C2" w:rsidRPr="00FE2157" w14:paraId="125F6F53" w14:textId="77777777" w:rsidTr="2FF296A4">
        <w:tc>
          <w:tcPr>
            <w:tcW w:w="9209" w:type="dxa"/>
            <w:gridSpan w:val="2"/>
            <w:shd w:val="clear" w:color="auto" w:fill="A8D08D" w:themeFill="accent6" w:themeFillTint="99"/>
          </w:tcPr>
          <w:p w14:paraId="2DEB0835" w14:textId="3C63C676" w:rsidR="006777C2" w:rsidRPr="00FE2157" w:rsidRDefault="006777C2"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MI01</w:t>
            </w:r>
          </w:p>
          <w:p w14:paraId="2CA6B44B" w14:textId="42273986" w:rsidR="006777C2" w:rsidRPr="00FE2157" w:rsidRDefault="00B749C7" w:rsidP="00890278">
            <w:pPr>
              <w:pStyle w:val="NoSpacing"/>
              <w:spacing w:line="276" w:lineRule="auto"/>
              <w:jc w:val="both"/>
              <w:rPr>
                <w:rFonts w:ascii="Calibri" w:hAnsi="Calibri" w:cs="Calibri"/>
                <w:b/>
                <w:bCs/>
                <w:sz w:val="24"/>
                <w:szCs w:val="24"/>
              </w:rPr>
            </w:pPr>
            <w:r w:rsidRPr="00B749C7">
              <w:rPr>
                <w:rFonts w:ascii="Calibri" w:hAnsi="Calibri" w:cs="Calibri"/>
                <w:b/>
                <w:bCs/>
                <w:color w:val="000000"/>
                <w:sz w:val="24"/>
                <w:szCs w:val="24"/>
              </w:rPr>
              <w:t>There is regular monitoring of physical activity levels across the life-course based on representative samples, against guidelines/standards/targets.</w:t>
            </w:r>
          </w:p>
        </w:tc>
      </w:tr>
      <w:tr w:rsidR="006777C2" w:rsidRPr="00FE2157" w14:paraId="3F88A332" w14:textId="77777777" w:rsidTr="2FF296A4">
        <w:tc>
          <w:tcPr>
            <w:tcW w:w="1980" w:type="dxa"/>
          </w:tcPr>
          <w:p w14:paraId="723E80F7"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62E67E50" w14:textId="78252213" w:rsidR="006777C2" w:rsidRPr="00FE2157" w:rsidRDefault="7C3278DA"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 xml:space="preserve">‘Regular’ </w:t>
            </w:r>
            <w:proofErr w:type="gramStart"/>
            <w:r w:rsidRPr="071EB856">
              <w:rPr>
                <w:rFonts w:ascii="Calibri" w:hAnsi="Calibri" w:cs="Calibri"/>
                <w:sz w:val="24"/>
                <w:szCs w:val="24"/>
              </w:rPr>
              <w:t>is considered to be</w:t>
            </w:r>
            <w:proofErr w:type="gramEnd"/>
            <w:r w:rsidRPr="071EB856">
              <w:rPr>
                <w:rFonts w:ascii="Calibri" w:hAnsi="Calibri" w:cs="Calibri"/>
                <w:sz w:val="24"/>
                <w:szCs w:val="24"/>
              </w:rPr>
              <w:t xml:space="preserve"> every five years or more frequently (Food EPI Evidence Document – MONITOR2).</w:t>
            </w:r>
          </w:p>
        </w:tc>
      </w:tr>
      <w:tr w:rsidR="006777C2" w:rsidRPr="00FE2157" w14:paraId="09DC1539" w14:textId="77777777" w:rsidTr="2FF296A4">
        <w:tc>
          <w:tcPr>
            <w:tcW w:w="1980" w:type="dxa"/>
          </w:tcPr>
          <w:p w14:paraId="77E990B9"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16E7AC12" w14:textId="77777777" w:rsidR="00334F0F" w:rsidRPr="00FE2157" w:rsidRDefault="00334F0F"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Finland</w:t>
            </w:r>
          </w:p>
          <w:p w14:paraId="50C0F8F1" w14:textId="77777777" w:rsidR="00334F0F" w:rsidRPr="00FE2157" w:rsidRDefault="00334F0F" w:rsidP="00890278">
            <w:pPr>
              <w:pStyle w:val="NoSpacing"/>
              <w:spacing w:line="276" w:lineRule="auto"/>
              <w:jc w:val="both"/>
              <w:rPr>
                <w:rFonts w:ascii="Calibri" w:hAnsi="Calibri" w:cs="Calibri"/>
                <w:sz w:val="24"/>
                <w:szCs w:val="24"/>
              </w:rPr>
            </w:pPr>
            <w:r w:rsidRPr="00FE2157">
              <w:rPr>
                <w:rFonts w:ascii="Calibri" w:hAnsi="Calibri" w:cs="Calibri"/>
                <w:sz w:val="24"/>
                <w:szCs w:val="24"/>
              </w:rPr>
              <w:t>The survey Health Behaviour and Health among the Finnish Adult Population (</w:t>
            </w:r>
            <w:proofErr w:type="spellStart"/>
            <w:r w:rsidRPr="00FE2157">
              <w:rPr>
                <w:rFonts w:ascii="Calibri" w:hAnsi="Calibri" w:cs="Calibri"/>
                <w:sz w:val="24"/>
                <w:szCs w:val="24"/>
              </w:rPr>
              <w:t>Suomalaisen</w:t>
            </w:r>
            <w:proofErr w:type="spellEnd"/>
            <w:r w:rsidRPr="00FE2157">
              <w:rPr>
                <w:rFonts w:ascii="Calibri" w:hAnsi="Calibri" w:cs="Calibri"/>
                <w:sz w:val="24"/>
                <w:szCs w:val="24"/>
              </w:rPr>
              <w:t xml:space="preserve"> </w:t>
            </w:r>
            <w:proofErr w:type="spellStart"/>
            <w:r w:rsidRPr="00FE2157">
              <w:rPr>
                <w:rFonts w:ascii="Calibri" w:hAnsi="Calibri" w:cs="Calibri"/>
                <w:sz w:val="24"/>
                <w:szCs w:val="24"/>
              </w:rPr>
              <w:t>aikuisväestön</w:t>
            </w:r>
            <w:proofErr w:type="spellEnd"/>
            <w:r w:rsidRPr="00FE2157">
              <w:rPr>
                <w:rFonts w:ascii="Calibri" w:hAnsi="Calibri" w:cs="Calibri"/>
                <w:sz w:val="24"/>
                <w:szCs w:val="24"/>
              </w:rPr>
              <w:t xml:space="preserve"> </w:t>
            </w:r>
            <w:proofErr w:type="spellStart"/>
            <w:r w:rsidRPr="00FE2157">
              <w:rPr>
                <w:rFonts w:ascii="Calibri" w:hAnsi="Calibri" w:cs="Calibri"/>
                <w:sz w:val="24"/>
                <w:szCs w:val="24"/>
              </w:rPr>
              <w:t>terveyskäyttäytyminen</w:t>
            </w:r>
            <w:proofErr w:type="spellEnd"/>
            <w:r w:rsidRPr="00FE2157">
              <w:rPr>
                <w:rFonts w:ascii="Calibri" w:hAnsi="Calibri" w:cs="Calibri"/>
                <w:sz w:val="24"/>
                <w:szCs w:val="24"/>
              </w:rPr>
              <w:t xml:space="preserve"> </w:t>
            </w:r>
            <w:proofErr w:type="spellStart"/>
            <w:r w:rsidRPr="00FE2157">
              <w:rPr>
                <w:rFonts w:ascii="Calibri" w:hAnsi="Calibri" w:cs="Calibri"/>
                <w:sz w:val="24"/>
                <w:szCs w:val="24"/>
              </w:rPr>
              <w:t>ja</w:t>
            </w:r>
            <w:proofErr w:type="spellEnd"/>
            <w:r w:rsidRPr="00FE2157">
              <w:rPr>
                <w:rFonts w:ascii="Calibri" w:hAnsi="Calibri" w:cs="Calibri"/>
                <w:sz w:val="24"/>
                <w:szCs w:val="24"/>
              </w:rPr>
              <w:t xml:space="preserve"> </w:t>
            </w:r>
            <w:proofErr w:type="spellStart"/>
            <w:r w:rsidRPr="00FE2157">
              <w:rPr>
                <w:rFonts w:ascii="Calibri" w:hAnsi="Calibri" w:cs="Calibri"/>
                <w:sz w:val="24"/>
                <w:szCs w:val="24"/>
              </w:rPr>
              <w:t>terveys</w:t>
            </w:r>
            <w:proofErr w:type="spellEnd"/>
            <w:r w:rsidRPr="00FE2157">
              <w:rPr>
                <w:rFonts w:ascii="Calibri" w:hAnsi="Calibri" w:cs="Calibri"/>
                <w:sz w:val="24"/>
                <w:szCs w:val="24"/>
              </w:rPr>
              <w:t xml:space="preserve"> - AVTK) measures physical activity in the adult population (ages 18 – 64) on an annual basis</w:t>
            </w:r>
          </w:p>
          <w:p w14:paraId="161B1D8E" w14:textId="77777777" w:rsidR="00334F0F" w:rsidRPr="00FE2157" w:rsidRDefault="00334F0F" w:rsidP="00890278">
            <w:pPr>
              <w:pStyle w:val="NoSpacing"/>
              <w:spacing w:line="276" w:lineRule="auto"/>
              <w:jc w:val="both"/>
              <w:rPr>
                <w:rFonts w:ascii="Calibri" w:hAnsi="Calibri" w:cs="Calibri"/>
                <w:sz w:val="24"/>
                <w:szCs w:val="24"/>
              </w:rPr>
            </w:pPr>
            <w:r w:rsidRPr="00FE2157">
              <w:rPr>
                <w:rFonts w:ascii="Calibri" w:hAnsi="Calibri" w:cs="Calibri"/>
                <w:sz w:val="24"/>
                <w:szCs w:val="24"/>
              </w:rPr>
              <w:t>The Health Behaviour and Health among the Finnish Elderly (</w:t>
            </w:r>
            <w:proofErr w:type="spellStart"/>
            <w:r w:rsidRPr="00FE2157">
              <w:rPr>
                <w:rFonts w:ascii="Calibri" w:hAnsi="Calibri" w:cs="Calibri"/>
                <w:sz w:val="24"/>
                <w:szCs w:val="24"/>
              </w:rPr>
              <w:t>Eläkeikäisen</w:t>
            </w:r>
            <w:proofErr w:type="spellEnd"/>
            <w:r w:rsidRPr="00FE2157">
              <w:rPr>
                <w:rFonts w:ascii="Calibri" w:hAnsi="Calibri" w:cs="Calibri"/>
                <w:sz w:val="24"/>
                <w:szCs w:val="24"/>
              </w:rPr>
              <w:t xml:space="preserve"> </w:t>
            </w:r>
            <w:proofErr w:type="spellStart"/>
            <w:r w:rsidRPr="00FE2157">
              <w:rPr>
                <w:rFonts w:ascii="Calibri" w:hAnsi="Calibri" w:cs="Calibri"/>
                <w:sz w:val="24"/>
                <w:szCs w:val="24"/>
              </w:rPr>
              <w:t>väestön</w:t>
            </w:r>
            <w:proofErr w:type="spellEnd"/>
            <w:r w:rsidRPr="00FE2157">
              <w:rPr>
                <w:rFonts w:ascii="Calibri" w:hAnsi="Calibri" w:cs="Calibri"/>
                <w:sz w:val="24"/>
                <w:szCs w:val="24"/>
              </w:rPr>
              <w:t xml:space="preserve"> </w:t>
            </w:r>
            <w:proofErr w:type="spellStart"/>
            <w:r w:rsidRPr="00FE2157">
              <w:rPr>
                <w:rFonts w:ascii="Calibri" w:hAnsi="Calibri" w:cs="Calibri"/>
                <w:sz w:val="24"/>
                <w:szCs w:val="24"/>
              </w:rPr>
              <w:t>terveyskäyttäytyminen</w:t>
            </w:r>
            <w:proofErr w:type="spellEnd"/>
            <w:r w:rsidRPr="00FE2157">
              <w:rPr>
                <w:rFonts w:ascii="Calibri" w:hAnsi="Calibri" w:cs="Calibri"/>
                <w:sz w:val="24"/>
                <w:szCs w:val="24"/>
              </w:rPr>
              <w:t xml:space="preserve"> </w:t>
            </w:r>
            <w:proofErr w:type="spellStart"/>
            <w:r w:rsidRPr="00FE2157">
              <w:rPr>
                <w:rFonts w:ascii="Calibri" w:hAnsi="Calibri" w:cs="Calibri"/>
                <w:sz w:val="24"/>
                <w:szCs w:val="24"/>
              </w:rPr>
              <w:t>ja</w:t>
            </w:r>
            <w:proofErr w:type="spellEnd"/>
            <w:r w:rsidRPr="00FE2157">
              <w:rPr>
                <w:rFonts w:ascii="Calibri" w:hAnsi="Calibri" w:cs="Calibri"/>
                <w:sz w:val="24"/>
                <w:szCs w:val="24"/>
              </w:rPr>
              <w:t xml:space="preserve"> </w:t>
            </w:r>
            <w:proofErr w:type="spellStart"/>
            <w:r w:rsidRPr="00FE2157">
              <w:rPr>
                <w:rFonts w:ascii="Calibri" w:hAnsi="Calibri" w:cs="Calibri"/>
                <w:sz w:val="24"/>
                <w:szCs w:val="24"/>
              </w:rPr>
              <w:t>terveys</w:t>
            </w:r>
            <w:proofErr w:type="spellEnd"/>
            <w:r w:rsidRPr="00FE2157">
              <w:rPr>
                <w:rFonts w:ascii="Calibri" w:hAnsi="Calibri" w:cs="Calibri"/>
                <w:sz w:val="24"/>
                <w:szCs w:val="24"/>
              </w:rPr>
              <w:t xml:space="preserve"> - EVTK) measures physical activity in the elderly population (ages 65 – 84) on an </w:t>
            </w:r>
            <w:proofErr w:type="gramStart"/>
            <w:r w:rsidRPr="00FE2157">
              <w:rPr>
                <w:rFonts w:ascii="Calibri" w:hAnsi="Calibri" w:cs="Calibri"/>
                <w:sz w:val="24"/>
                <w:szCs w:val="24"/>
              </w:rPr>
              <w:t>bi annual</w:t>
            </w:r>
            <w:proofErr w:type="gramEnd"/>
            <w:r w:rsidRPr="00FE2157">
              <w:rPr>
                <w:rFonts w:ascii="Calibri" w:hAnsi="Calibri" w:cs="Calibri"/>
                <w:sz w:val="24"/>
                <w:szCs w:val="24"/>
              </w:rPr>
              <w:t xml:space="preserve"> basis</w:t>
            </w:r>
          </w:p>
          <w:p w14:paraId="2949888F" w14:textId="77777777" w:rsidR="00334F0F" w:rsidRPr="00FE2157" w:rsidRDefault="00334F0F" w:rsidP="00890278">
            <w:pPr>
              <w:pStyle w:val="NoSpacing"/>
              <w:spacing w:line="276" w:lineRule="auto"/>
              <w:jc w:val="both"/>
              <w:rPr>
                <w:rFonts w:ascii="Calibri" w:hAnsi="Calibri" w:cs="Calibri"/>
                <w:sz w:val="24"/>
                <w:szCs w:val="24"/>
              </w:rPr>
            </w:pPr>
          </w:p>
          <w:p w14:paraId="0508A3BB" w14:textId="77777777" w:rsidR="00334F0F" w:rsidRPr="00FE2157" w:rsidRDefault="00334F0F"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United Kingdom</w:t>
            </w:r>
          </w:p>
          <w:p w14:paraId="5662080F" w14:textId="2721B448" w:rsidR="00C90BEC" w:rsidRPr="00FE2157" w:rsidRDefault="00334F0F" w:rsidP="00890278">
            <w:pPr>
              <w:pStyle w:val="NoSpacing"/>
              <w:spacing w:line="276" w:lineRule="auto"/>
              <w:jc w:val="both"/>
              <w:rPr>
                <w:rFonts w:ascii="Calibri" w:hAnsi="Calibri" w:cs="Calibri"/>
                <w:sz w:val="24"/>
                <w:szCs w:val="24"/>
              </w:rPr>
            </w:pPr>
            <w:r w:rsidRPr="00FE2157">
              <w:rPr>
                <w:rFonts w:ascii="Calibri" w:hAnsi="Calibri" w:cs="Calibri"/>
                <w:sz w:val="24"/>
                <w:szCs w:val="24"/>
              </w:rPr>
              <w:t>The Active Lives Adult Survey focuses on people aged 16 and over. The survey collects responses from around 175 000 randomly selected people, no less than 500 from each local authority1. There is also a survey for children and young people (age 5 – 16) the Active Lives Children and Young People Survey</w:t>
            </w:r>
            <w:r w:rsidR="00FF2AF0" w:rsidRPr="00FE2157">
              <w:rPr>
                <w:rFonts w:ascii="Calibri" w:hAnsi="Calibri" w:cs="Calibri"/>
                <w:sz w:val="24"/>
                <w:szCs w:val="24"/>
              </w:rPr>
              <w:t xml:space="preserve"> (Sport England, 2021)</w:t>
            </w:r>
          </w:p>
        </w:tc>
      </w:tr>
      <w:tr w:rsidR="006777C2" w:rsidRPr="00FE2157" w14:paraId="52D5EA6A" w14:textId="77777777" w:rsidTr="2FF296A4">
        <w:tc>
          <w:tcPr>
            <w:tcW w:w="1980" w:type="dxa"/>
          </w:tcPr>
          <w:p w14:paraId="5B26E327" w14:textId="77777777" w:rsidR="006777C2" w:rsidRPr="00FE2157" w:rsidRDefault="006777C2"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0B43D20F" w14:textId="77777777" w:rsidR="00E5724C" w:rsidRPr="00E5724C" w:rsidRDefault="00E5724C" w:rsidP="00890278">
            <w:pPr>
              <w:pStyle w:val="NoSpacing"/>
              <w:spacing w:line="276" w:lineRule="auto"/>
              <w:jc w:val="both"/>
              <w:rPr>
                <w:rFonts w:ascii="Calibri" w:hAnsi="Calibri" w:cs="Calibri"/>
                <w:b/>
                <w:bCs/>
                <w:sz w:val="24"/>
                <w:szCs w:val="24"/>
              </w:rPr>
            </w:pPr>
            <w:r w:rsidRPr="00E5724C">
              <w:rPr>
                <w:rFonts w:ascii="Calibri" w:hAnsi="Calibri" w:cs="Calibri"/>
                <w:b/>
                <w:bCs/>
                <w:sz w:val="24"/>
                <w:szCs w:val="24"/>
              </w:rPr>
              <w:t>WHO Global Action Plan on Physical Activity:</w:t>
            </w:r>
          </w:p>
          <w:p w14:paraId="388E5E80" w14:textId="33E29F5B" w:rsidR="006777C2" w:rsidRDefault="00E5724C" w:rsidP="00890278">
            <w:pPr>
              <w:pStyle w:val="NoSpacing"/>
              <w:spacing w:line="276" w:lineRule="auto"/>
              <w:jc w:val="both"/>
              <w:rPr>
                <w:rFonts w:ascii="Calibri" w:hAnsi="Calibri" w:cs="Calibri"/>
                <w:sz w:val="24"/>
                <w:szCs w:val="24"/>
              </w:rPr>
            </w:pPr>
            <w:r w:rsidRPr="00E5724C">
              <w:rPr>
                <w:rFonts w:ascii="Calibri" w:hAnsi="Calibri" w:cs="Calibri"/>
                <w:sz w:val="24"/>
                <w:szCs w:val="24"/>
              </w:rPr>
              <w:t>Enhance data systems and capabilities at the national and, where appropriate, subnational level, to support: regular population surveillance of physical activity and sedentary behaviour, across all ages and multiple domains; development and testing of new digital technologies to strengthen surveillance systems; (…) (action 4.2)</w:t>
            </w:r>
            <w:r w:rsidR="00310EA2">
              <w:rPr>
                <w:rFonts w:ascii="Calibri" w:hAnsi="Calibri" w:cs="Calibri"/>
                <w:sz w:val="24"/>
                <w:szCs w:val="24"/>
              </w:rPr>
              <w:t xml:space="preserve"> (WHO, 2018)</w:t>
            </w:r>
            <w:r w:rsidRPr="00E5724C">
              <w:rPr>
                <w:rFonts w:ascii="Calibri" w:hAnsi="Calibri" w:cs="Calibri"/>
                <w:sz w:val="24"/>
                <w:szCs w:val="24"/>
              </w:rPr>
              <w:t>.</w:t>
            </w:r>
          </w:p>
          <w:p w14:paraId="58CA0D7C" w14:textId="77777777" w:rsidR="003F280E" w:rsidRDefault="003F280E" w:rsidP="00890278">
            <w:pPr>
              <w:pStyle w:val="NoSpacing"/>
              <w:spacing w:line="276" w:lineRule="auto"/>
              <w:jc w:val="both"/>
              <w:rPr>
                <w:rFonts w:ascii="Calibri" w:hAnsi="Calibri" w:cs="Calibri"/>
                <w:sz w:val="24"/>
                <w:szCs w:val="24"/>
              </w:rPr>
            </w:pPr>
          </w:p>
          <w:p w14:paraId="5A743286" w14:textId="77777777" w:rsidR="003F280E" w:rsidRDefault="003F280E" w:rsidP="00890278">
            <w:pPr>
              <w:pStyle w:val="NoSpacing"/>
              <w:spacing w:line="276" w:lineRule="auto"/>
              <w:jc w:val="both"/>
              <w:rPr>
                <w:rFonts w:ascii="Calibri" w:hAnsi="Calibri" w:cs="Calibri"/>
                <w:b/>
                <w:bCs/>
                <w:sz w:val="24"/>
                <w:szCs w:val="24"/>
              </w:rPr>
            </w:pPr>
            <w:r>
              <w:rPr>
                <w:rFonts w:ascii="Calibri" w:hAnsi="Calibri" w:cs="Calibri"/>
                <w:b/>
                <w:bCs/>
                <w:sz w:val="24"/>
                <w:szCs w:val="24"/>
              </w:rPr>
              <w:t>WHOROE</w:t>
            </w:r>
          </w:p>
          <w:p w14:paraId="36C32EC6" w14:textId="77777777" w:rsidR="003F280E" w:rsidRDefault="003F280E"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Physical activity strategy for the WHO European Region 2016–2025</w:t>
            </w:r>
          </w:p>
          <w:p w14:paraId="627E9201" w14:textId="0AA5A0E5" w:rsidR="003F280E" w:rsidRPr="007A01B4" w:rsidRDefault="3C3359D1" w:rsidP="00890278">
            <w:pPr>
              <w:pStyle w:val="NoSpacing"/>
              <w:spacing w:line="276" w:lineRule="auto"/>
              <w:jc w:val="both"/>
              <w:rPr>
                <w:rFonts w:ascii="Calibri" w:hAnsi="Calibri" w:cs="Calibri"/>
                <w:sz w:val="24"/>
                <w:szCs w:val="24"/>
              </w:rPr>
            </w:pPr>
            <w:r w:rsidRPr="73428604">
              <w:rPr>
                <w:rFonts w:ascii="Calibri" w:hAnsi="Calibri" w:cs="Calibri"/>
                <w:sz w:val="24"/>
                <w:szCs w:val="24"/>
              </w:rPr>
              <w:t xml:space="preserve">Member States should work towards consolidating, </w:t>
            </w:r>
            <w:proofErr w:type="gramStart"/>
            <w:r w:rsidRPr="73428604">
              <w:rPr>
                <w:rFonts w:ascii="Calibri" w:hAnsi="Calibri" w:cs="Calibri"/>
                <w:sz w:val="24"/>
                <w:szCs w:val="24"/>
              </w:rPr>
              <w:t>adjusting</w:t>
            </w:r>
            <w:proofErr w:type="gramEnd"/>
            <w:r w:rsidRPr="73428604">
              <w:rPr>
                <w:rFonts w:ascii="Calibri" w:hAnsi="Calibri" w:cs="Calibri"/>
                <w:sz w:val="24"/>
                <w:szCs w:val="24"/>
              </w:rPr>
              <w:t xml:space="preserve"> and extending existing national and international systems for the surveillance of physical activity with the adequate levels of </w:t>
            </w:r>
            <w:r w:rsidRPr="73428604">
              <w:rPr>
                <w:rFonts w:ascii="Calibri" w:hAnsi="Calibri" w:cs="Calibri"/>
                <w:sz w:val="24"/>
                <w:szCs w:val="24"/>
              </w:rPr>
              <w:lastRenderedPageBreak/>
              <w:t>disaggregation. Member States recall the commitment to the WHO global monitoring framework for the prevention and control of noncommunicable diseases, which contains specific physical activity indicators and a related target (…). (</w:t>
            </w:r>
            <w:proofErr w:type="gramStart"/>
            <w:r w:rsidRPr="73428604">
              <w:rPr>
                <w:rFonts w:ascii="Calibri" w:hAnsi="Calibri" w:cs="Calibri"/>
                <w:sz w:val="24"/>
                <w:szCs w:val="24"/>
              </w:rPr>
              <w:t>objective</w:t>
            </w:r>
            <w:proofErr w:type="gramEnd"/>
            <w:r w:rsidRPr="73428604">
              <w:rPr>
                <w:rFonts w:ascii="Calibri" w:hAnsi="Calibri" w:cs="Calibri"/>
                <w:sz w:val="24"/>
                <w:szCs w:val="24"/>
              </w:rPr>
              <w:t xml:space="preserve"> 5.1) </w:t>
            </w:r>
            <w:r w:rsidR="00310EA2">
              <w:rPr>
                <w:rFonts w:ascii="Calibri" w:hAnsi="Calibri" w:cs="Calibri"/>
                <w:sz w:val="24"/>
                <w:szCs w:val="24"/>
              </w:rPr>
              <w:t>(WHOROE, 2016).</w:t>
            </w:r>
          </w:p>
          <w:p w14:paraId="697B529F" w14:textId="358680E2" w:rsidR="73428604" w:rsidRPr="00342598" w:rsidRDefault="73428604" w:rsidP="00890278">
            <w:pPr>
              <w:pStyle w:val="NoSpacing"/>
              <w:spacing w:line="276" w:lineRule="auto"/>
              <w:jc w:val="both"/>
              <w:rPr>
                <w:rFonts w:ascii="Calibri" w:hAnsi="Calibri" w:cs="Calibri"/>
                <w:sz w:val="24"/>
                <w:szCs w:val="24"/>
              </w:rPr>
            </w:pPr>
          </w:p>
          <w:p w14:paraId="2CB4276D" w14:textId="77777777" w:rsidR="003F280E" w:rsidRPr="00E5724C" w:rsidRDefault="003F280E" w:rsidP="00890278">
            <w:pPr>
              <w:pStyle w:val="NoSpacing"/>
              <w:spacing w:line="276" w:lineRule="auto"/>
              <w:jc w:val="both"/>
              <w:rPr>
                <w:rFonts w:ascii="Calibri" w:hAnsi="Calibri" w:cs="Calibri"/>
                <w:b/>
                <w:bCs/>
                <w:sz w:val="24"/>
                <w:szCs w:val="24"/>
              </w:rPr>
            </w:pPr>
            <w:r w:rsidRPr="00E5724C">
              <w:rPr>
                <w:rFonts w:ascii="Calibri" w:hAnsi="Calibri" w:cs="Calibri"/>
                <w:b/>
                <w:bCs/>
                <w:sz w:val="24"/>
                <w:szCs w:val="24"/>
              </w:rPr>
              <w:t>EU Council recommendations:</w:t>
            </w:r>
          </w:p>
          <w:p w14:paraId="5DC467FB" w14:textId="75550BA3" w:rsidR="00C90BEC" w:rsidRPr="00FE2157" w:rsidRDefault="47941FBA" w:rsidP="00890278">
            <w:pPr>
              <w:pStyle w:val="NoSpacing"/>
              <w:spacing w:line="276" w:lineRule="auto"/>
              <w:jc w:val="both"/>
              <w:rPr>
                <w:rFonts w:ascii="Calibri" w:hAnsi="Calibri" w:cs="Calibri"/>
                <w:sz w:val="24"/>
                <w:szCs w:val="24"/>
                <w:lang w:val="fr-FR"/>
              </w:rPr>
            </w:pPr>
            <w:r w:rsidRPr="2FF296A4">
              <w:rPr>
                <w:rFonts w:ascii="Calibri" w:hAnsi="Calibri" w:cs="Calibri"/>
                <w:sz w:val="24"/>
                <w:szCs w:val="24"/>
              </w:rPr>
              <w:t>Monitoring and surveillance of physical activity and sedentary behaviour (indicator 10)</w:t>
            </w:r>
            <w:r w:rsidR="00310EA2">
              <w:rPr>
                <w:rFonts w:ascii="Calibri" w:hAnsi="Calibri" w:cs="Calibri"/>
                <w:sz w:val="24"/>
                <w:szCs w:val="24"/>
              </w:rPr>
              <w:t xml:space="preserve"> (</w:t>
            </w:r>
            <w:r w:rsidR="00310EA2" w:rsidRPr="3E1F1DE8">
              <w:rPr>
                <w:sz w:val="24"/>
                <w:szCs w:val="24"/>
              </w:rPr>
              <w:t>Council of the European Union</w:t>
            </w:r>
            <w:r w:rsidR="00310EA2">
              <w:rPr>
                <w:sz w:val="24"/>
                <w:szCs w:val="24"/>
              </w:rPr>
              <w:t>,</w:t>
            </w:r>
            <w:r w:rsidR="00310EA2" w:rsidRPr="3E1F1DE8">
              <w:rPr>
                <w:sz w:val="24"/>
                <w:szCs w:val="24"/>
              </w:rPr>
              <w:t xml:space="preserve"> 2013)</w:t>
            </w:r>
            <w:r w:rsidRPr="2FF296A4">
              <w:rPr>
                <w:rFonts w:ascii="Calibri" w:hAnsi="Calibri" w:cs="Calibri"/>
                <w:sz w:val="24"/>
                <w:szCs w:val="24"/>
              </w:rPr>
              <w:t>.</w:t>
            </w:r>
          </w:p>
        </w:tc>
      </w:tr>
      <w:tr w:rsidR="006777C2" w:rsidRPr="00FE2157" w14:paraId="11446C81" w14:textId="77777777" w:rsidTr="2FF296A4">
        <w:tc>
          <w:tcPr>
            <w:tcW w:w="1980" w:type="dxa"/>
          </w:tcPr>
          <w:p w14:paraId="738EC35D" w14:textId="77777777" w:rsidR="006777C2" w:rsidRPr="00FE2157" w:rsidRDefault="06DE7CC9" w:rsidP="00890278">
            <w:pPr>
              <w:pStyle w:val="NoSpacing"/>
              <w:spacing w:line="276" w:lineRule="auto"/>
              <w:rPr>
                <w:rFonts w:ascii="Calibri" w:hAnsi="Calibri" w:cs="Calibri"/>
                <w:b/>
                <w:bCs/>
                <w:sz w:val="24"/>
                <w:szCs w:val="24"/>
              </w:rPr>
            </w:pPr>
            <w:r w:rsidRPr="73428604">
              <w:rPr>
                <w:rFonts w:ascii="Calibri" w:hAnsi="Calibri" w:cs="Calibri"/>
                <w:b/>
                <w:bCs/>
                <w:sz w:val="24"/>
                <w:szCs w:val="24"/>
              </w:rPr>
              <w:lastRenderedPageBreak/>
              <w:t>Evidence of implementation</w:t>
            </w:r>
          </w:p>
        </w:tc>
        <w:tc>
          <w:tcPr>
            <w:tcW w:w="7229" w:type="dxa"/>
          </w:tcPr>
          <w:p w14:paraId="015B6D04" w14:textId="1DC51108" w:rsidR="00550689" w:rsidRPr="00890278" w:rsidRDefault="00550689" w:rsidP="00890278">
            <w:pPr>
              <w:shd w:val="clear" w:color="auto" w:fill="FFFFFF"/>
              <w:spacing w:line="276" w:lineRule="auto"/>
              <w:rPr>
                <w:rFonts w:eastAsia="Times New Roman" w:cstheme="minorHAnsi"/>
                <w:b/>
                <w:bCs/>
                <w:sz w:val="24"/>
                <w:szCs w:val="24"/>
                <w:lang w:eastAsia="en-IE"/>
              </w:rPr>
            </w:pPr>
            <w:r w:rsidRPr="00890278">
              <w:rPr>
                <w:rFonts w:eastAsia="Times New Roman" w:cstheme="minorHAnsi"/>
                <w:b/>
                <w:bCs/>
                <w:sz w:val="24"/>
                <w:szCs w:val="24"/>
                <w:lang w:eastAsia="en-IE"/>
              </w:rPr>
              <w:t>Ireland</w:t>
            </w:r>
          </w:p>
          <w:p w14:paraId="2C2B315B" w14:textId="77777777" w:rsidR="00550689" w:rsidRPr="00890278" w:rsidRDefault="00550689" w:rsidP="00890278">
            <w:pPr>
              <w:shd w:val="clear" w:color="auto" w:fill="FFFFFF"/>
              <w:spacing w:line="276" w:lineRule="auto"/>
              <w:rPr>
                <w:rFonts w:eastAsia="Times New Roman" w:cstheme="minorHAnsi"/>
                <w:b/>
                <w:bCs/>
                <w:sz w:val="24"/>
                <w:szCs w:val="24"/>
                <w:lang w:eastAsia="en-IE"/>
              </w:rPr>
            </w:pPr>
          </w:p>
          <w:p w14:paraId="17EC299F" w14:textId="392ADEE7" w:rsidR="00550689" w:rsidRPr="00890278" w:rsidRDefault="00550689" w:rsidP="00890278">
            <w:pPr>
              <w:shd w:val="clear" w:color="auto" w:fill="FFFFFF"/>
              <w:spacing w:line="276" w:lineRule="auto"/>
              <w:rPr>
                <w:rFonts w:eastAsia="Times New Roman" w:cstheme="minorHAnsi"/>
                <w:b/>
                <w:bCs/>
                <w:sz w:val="24"/>
                <w:szCs w:val="24"/>
                <w:lang w:eastAsia="en-IE"/>
              </w:rPr>
            </w:pPr>
            <w:r w:rsidRPr="00890278">
              <w:rPr>
                <w:rFonts w:eastAsia="Times New Roman" w:cstheme="minorHAnsi"/>
                <w:b/>
                <w:bCs/>
                <w:sz w:val="24"/>
                <w:szCs w:val="24"/>
                <w:lang w:eastAsia="en-IE"/>
              </w:rPr>
              <w:t>Children and Young People</w:t>
            </w:r>
          </w:p>
          <w:p w14:paraId="3CB61058" w14:textId="77777777" w:rsidR="00550689" w:rsidRPr="00890278" w:rsidRDefault="00550689" w:rsidP="00890278">
            <w:pPr>
              <w:shd w:val="clear" w:color="auto" w:fill="FFFFFF"/>
              <w:spacing w:line="276" w:lineRule="auto"/>
              <w:rPr>
                <w:rFonts w:eastAsia="Times New Roman" w:cstheme="minorHAnsi"/>
                <w:sz w:val="24"/>
                <w:szCs w:val="24"/>
                <w:lang w:eastAsia="en-IE"/>
              </w:rPr>
            </w:pPr>
          </w:p>
          <w:p w14:paraId="5A0574C7" w14:textId="77777777" w:rsidR="00550689" w:rsidRPr="00890278" w:rsidRDefault="0055068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Childhood Obesity Surveillance Initiative</w:t>
            </w:r>
          </w:p>
          <w:p w14:paraId="1E5DE317" w14:textId="77777777" w:rsidR="00550689" w:rsidRPr="00890278" w:rsidRDefault="0055068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Ireland participates in the Childhood Obesity Surveillance Initiative (COSI). COSI is a collaborative study with 35 participating countries. COSI measures trends related to overweight and obesity in children aged 6 to 10 years via their schools. Measurements are taken every three years. Measures reported in COSI include participation in structured physical activities outside of schools (stratified by hours per week) and vigorous physical activity reported by family (stratified by hours per day) (Mitchell et al., 2020).</w:t>
            </w:r>
            <w:r w:rsidRPr="00890278">
              <w:rPr>
                <w:rFonts w:eastAsia="Times New Roman" w:cstheme="minorHAnsi"/>
                <w:sz w:val="24"/>
                <w:szCs w:val="24"/>
                <w:lang w:eastAsia="en-IE"/>
              </w:rPr>
              <w:br/>
              <w:t> </w:t>
            </w:r>
          </w:p>
          <w:p w14:paraId="12DDB94F" w14:textId="77777777" w:rsidR="00550689" w:rsidRPr="00890278" w:rsidRDefault="0055068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Health Behaviour in School-aged Children</w:t>
            </w:r>
          </w:p>
          <w:p w14:paraId="5F1AB7E8" w14:textId="77777777" w:rsidR="00550689" w:rsidRPr="00890278" w:rsidRDefault="0055068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Ireland participates in the WHO’s Health Behaviour in School-aged Children (HBSC) research study. The HBSC study aims to provide insight into the health behaviours of young people (aged between 9 and 18 years). Measurements are taken every four years from a nationally representative sample (Gavin et al., 2020). The HBSC study reports on the proportion of children participating in vigorous exercise 4 or more times per week.</w:t>
            </w:r>
          </w:p>
          <w:p w14:paraId="1F0E1F91" w14:textId="77777777" w:rsidR="00550689" w:rsidRPr="00890278" w:rsidRDefault="0055068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7BDDC0CF" w14:textId="77777777" w:rsidR="00550689" w:rsidRPr="00890278" w:rsidRDefault="0055068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Growing Up in Ireland  </w:t>
            </w:r>
          </w:p>
          <w:p w14:paraId="053ABBD1" w14:textId="13FD350C" w:rsidR="00550689" w:rsidRPr="00890278" w:rsidRDefault="0055068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Growing Up in Ireland (GUI) survey is a longitudinal interview study of children in Ireland. GUI follows two cohorts of children (the ‘child’ cohort of 8 500 subjects born in 1998 and the ‘infant’ cohort of 11 000 subjects born in 2008). It is funded by the department with responsibility for children and young people and is managed by that department in association with the Central Statistics Office (CSO). The research examines a wide variety of issues concerning children’s development, including physical exercise (Growing Up in Ireland, n.d.).  </w:t>
            </w:r>
          </w:p>
          <w:p w14:paraId="3943E2B8" w14:textId="77777777" w:rsidR="00550689" w:rsidRPr="00890278" w:rsidRDefault="0055068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lastRenderedPageBreak/>
              <w:t>For the child cohort, data is available for 4 waves of data collection: initial data collection at 9 years of age then subsequent waves at 13 years, 17 or 18 </w:t>
            </w:r>
            <w:proofErr w:type="gramStart"/>
            <w:r w:rsidRPr="00890278">
              <w:rPr>
                <w:rFonts w:eastAsia="Times New Roman" w:cstheme="minorHAnsi"/>
                <w:sz w:val="24"/>
                <w:szCs w:val="24"/>
                <w:lang w:eastAsia="en-IE"/>
              </w:rPr>
              <w:t>years</w:t>
            </w:r>
            <w:proofErr w:type="gramEnd"/>
            <w:r w:rsidRPr="00890278">
              <w:rPr>
                <w:rFonts w:eastAsia="Times New Roman" w:cstheme="minorHAnsi"/>
                <w:sz w:val="24"/>
                <w:szCs w:val="24"/>
                <w:lang w:eastAsia="en-IE"/>
              </w:rPr>
              <w:t> and 20 years.  </w:t>
            </w:r>
          </w:p>
          <w:p w14:paraId="7C5D839B" w14:textId="77777777" w:rsidR="00550689" w:rsidRPr="00890278" w:rsidRDefault="0055068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For the ‘infant’ cohort, data is available for 5 waves of data collection: initial data collection at 9 months of age, then subsequent waves at 3 years, 5 years, 7 or 8 </w:t>
            </w:r>
            <w:proofErr w:type="gramStart"/>
            <w:r w:rsidRPr="00890278">
              <w:rPr>
                <w:rFonts w:eastAsia="Times New Roman" w:cstheme="minorHAnsi"/>
                <w:sz w:val="24"/>
                <w:szCs w:val="24"/>
                <w:lang w:eastAsia="en-IE"/>
              </w:rPr>
              <w:t>years</w:t>
            </w:r>
            <w:proofErr w:type="gramEnd"/>
            <w:r w:rsidRPr="00890278">
              <w:rPr>
                <w:rFonts w:eastAsia="Times New Roman" w:cstheme="minorHAnsi"/>
                <w:sz w:val="24"/>
                <w:szCs w:val="24"/>
                <w:lang w:eastAsia="en-IE"/>
              </w:rPr>
              <w:t> and 9 years.  </w:t>
            </w:r>
          </w:p>
          <w:p w14:paraId="2A8EDE8D" w14:textId="77777777" w:rsidR="00550689" w:rsidRPr="00890278" w:rsidRDefault="0055068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w:t>
            </w:r>
          </w:p>
          <w:p w14:paraId="45FC89D5" w14:textId="77777777" w:rsidR="00550689" w:rsidRPr="00890278" w:rsidRDefault="0055068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Children’s Sport Participation and Physical Activity Study (CSPPA) </w:t>
            </w:r>
          </w:p>
          <w:p w14:paraId="04409C94" w14:textId="77777777" w:rsidR="00550689" w:rsidRPr="00890278" w:rsidRDefault="0055068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cross-sectional Children’s Sport Participation and Physical Activity Study was conducted in 2010 and 2018 and funded by Sport Ireland. It surveyed participation in physical activity and sport among children aged 10 to 18. An all-Ireland survey, the 2018 iteration surveyed 1103 pupils at the primary school level and 3594 students at the post primary level in the Republic.  </w:t>
            </w:r>
          </w:p>
          <w:p w14:paraId="3DC39855" w14:textId="77777777" w:rsidR="00550689" w:rsidRPr="00890278" w:rsidRDefault="0055068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Data was stratified by gender to shed light on gender inequalities. Data on socioeconomic inequalities were measured by the Family Affluence Scale II (FAS) and disability status was assessed using the Child Functioning Module questionnaire. </w:t>
            </w:r>
          </w:p>
          <w:p w14:paraId="13B7C20F" w14:textId="77777777" w:rsidR="00550689" w:rsidRPr="00890278" w:rsidRDefault="0055068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 subsample of 1325 participants provided the following physical health measures: Cardiorespiratory fitness, blood pressure, waist circumference and body mass index. The 2018 survey found that 13% of children were meeting National Physical Activity Guidelines of at least 60 minutes of MVPA per day (Woods et al., 2018).</w:t>
            </w:r>
          </w:p>
          <w:p w14:paraId="0B9C7060" w14:textId="77777777" w:rsidR="00550689" w:rsidRPr="00890278" w:rsidRDefault="0055068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w:t>
            </w:r>
          </w:p>
          <w:p w14:paraId="0B8FCBD3" w14:textId="2F9DE44D" w:rsidR="00550689" w:rsidRPr="00890278" w:rsidRDefault="00550689" w:rsidP="00890278">
            <w:pPr>
              <w:shd w:val="clear" w:color="auto" w:fill="FFFFFF"/>
              <w:spacing w:line="276" w:lineRule="auto"/>
              <w:rPr>
                <w:rFonts w:eastAsia="Times New Roman" w:cstheme="minorHAnsi"/>
                <w:b/>
                <w:bCs/>
                <w:sz w:val="24"/>
                <w:szCs w:val="24"/>
                <w:lang w:eastAsia="en-IE"/>
              </w:rPr>
            </w:pPr>
            <w:r w:rsidRPr="00890278">
              <w:rPr>
                <w:rFonts w:eastAsia="Times New Roman" w:cstheme="minorHAnsi"/>
                <w:b/>
                <w:bCs/>
                <w:sz w:val="24"/>
                <w:szCs w:val="24"/>
                <w:lang w:eastAsia="en-IE"/>
              </w:rPr>
              <w:t>Adults</w:t>
            </w:r>
          </w:p>
          <w:p w14:paraId="574C19C4" w14:textId="77777777" w:rsidR="00550689" w:rsidRPr="00890278" w:rsidRDefault="00550689" w:rsidP="00890278">
            <w:pPr>
              <w:shd w:val="clear" w:color="auto" w:fill="FFFFFF"/>
              <w:spacing w:line="276" w:lineRule="auto"/>
              <w:rPr>
                <w:rFonts w:eastAsia="Times New Roman" w:cstheme="minorHAnsi"/>
                <w:sz w:val="24"/>
                <w:szCs w:val="24"/>
                <w:lang w:eastAsia="en-IE"/>
              </w:rPr>
            </w:pPr>
          </w:p>
          <w:p w14:paraId="268B12EE" w14:textId="77777777" w:rsidR="00550689" w:rsidRPr="00890278" w:rsidRDefault="0055068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The Irish Sports Monitor </w:t>
            </w:r>
          </w:p>
          <w:p w14:paraId="4061ED8E" w14:textId="77777777" w:rsidR="00550689" w:rsidRPr="00890278" w:rsidRDefault="0055068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Irish Sports Monitor collects data on the proportion of Irish people who are regularly involved in sporting activity.   The survey is undertaken biennially (Sport Ireland and Ipsos MRBI, 2019).  </w:t>
            </w:r>
          </w:p>
          <w:p w14:paraId="07E34A2A" w14:textId="77777777" w:rsidR="00550689" w:rsidRPr="00890278" w:rsidRDefault="0055068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w:t>
            </w:r>
          </w:p>
          <w:p w14:paraId="35A0DE1D" w14:textId="77777777" w:rsidR="00550689" w:rsidRPr="00890278" w:rsidRDefault="0055068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Health Ireland Survey   </w:t>
            </w:r>
          </w:p>
          <w:p w14:paraId="7775C27E" w14:textId="77777777" w:rsidR="00550689" w:rsidRPr="00890278" w:rsidRDefault="00550689" w:rsidP="00890278">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The annual Healthy Ireland Survey monitors the proportion of the Irish population achieving the national physical activity guidelines.  The survey is an annual interview, administered face-to-face, commissioned by the Department of Health. The sample is representative of the population aged 15 and older living in Ireland. Survey data plays </w:t>
            </w:r>
            <w:proofErr w:type="gramStart"/>
            <w:r w:rsidRPr="00890278">
              <w:rPr>
                <w:rFonts w:eastAsia="Times New Roman"/>
                <w:sz w:val="24"/>
                <w:szCs w:val="24"/>
                <w:lang w:eastAsia="en-IE"/>
              </w:rPr>
              <w:t>a number of</w:t>
            </w:r>
            <w:proofErr w:type="gramEnd"/>
            <w:r w:rsidRPr="00890278">
              <w:rPr>
                <w:rFonts w:eastAsia="Times New Roman"/>
                <w:sz w:val="24"/>
                <w:szCs w:val="24"/>
                <w:lang w:eastAsia="en-IE"/>
              </w:rPr>
              <w:t> roles, including supporting the Department in on-going engagement and awareness-raising activities in the various policy areas and supporting better understanding of policy priorities (Healthy Ireland, 2018).</w:t>
            </w:r>
          </w:p>
          <w:p w14:paraId="7BB3524F" w14:textId="77777777" w:rsidR="00550689" w:rsidRPr="00890278" w:rsidRDefault="0055068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lastRenderedPageBreak/>
              <w:t> </w:t>
            </w:r>
          </w:p>
          <w:p w14:paraId="29698854" w14:textId="77777777" w:rsidR="00550689" w:rsidRPr="00890278" w:rsidRDefault="0055068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European Health Interview Survey / Irish Health Survey</w:t>
            </w:r>
          </w:p>
          <w:p w14:paraId="1AB2A0FB" w14:textId="1D854C19" w:rsidR="00550689" w:rsidRPr="00890278" w:rsidRDefault="0055068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European Health Interview Survey is conducted in Ireland as the Irish Health Survey. The survey collects data on the physical activity of persons aged 15 years and over amongst other health behaviours. The indicators measuring physical activity behaviours are the following: The proportion of persons who walk to get to and from places, the proportion of persons who cycle to get to and from places, the proportion of persons who do sports, fitness or recreational physical activities, the proportion of persons who do muscle strengthening activities (Central Statistics Office, n.d.).</w:t>
            </w:r>
            <w:r w:rsidRPr="00890278">
              <w:rPr>
                <w:rFonts w:eastAsia="Times New Roman" w:cstheme="minorHAnsi"/>
                <w:sz w:val="24"/>
                <w:szCs w:val="24"/>
                <w:lang w:eastAsia="en-IE"/>
              </w:rPr>
              <w:br/>
            </w:r>
            <w:r w:rsidRPr="00890278">
              <w:rPr>
                <w:rFonts w:eastAsia="Times New Roman" w:cstheme="minorHAnsi"/>
                <w:sz w:val="24"/>
                <w:szCs w:val="24"/>
                <w:lang w:eastAsia="en-IE"/>
              </w:rPr>
              <w:br/>
            </w:r>
            <w:r w:rsidRPr="00890278">
              <w:rPr>
                <w:rFonts w:eastAsia="Times New Roman" w:cstheme="minorHAnsi"/>
                <w:b/>
                <w:bCs/>
                <w:sz w:val="24"/>
                <w:szCs w:val="24"/>
                <w:lang w:eastAsia="en-IE"/>
              </w:rPr>
              <w:t>Older Adults</w:t>
            </w:r>
          </w:p>
          <w:p w14:paraId="7613AB7E" w14:textId="77777777" w:rsidR="00550689" w:rsidRPr="00890278" w:rsidRDefault="00550689" w:rsidP="00890278">
            <w:pPr>
              <w:shd w:val="clear" w:color="auto" w:fill="FFFFFF"/>
              <w:spacing w:line="276" w:lineRule="auto"/>
              <w:rPr>
                <w:rFonts w:eastAsia="Times New Roman" w:cstheme="minorHAnsi"/>
                <w:sz w:val="24"/>
                <w:szCs w:val="24"/>
                <w:lang w:eastAsia="en-IE"/>
              </w:rPr>
            </w:pPr>
          </w:p>
          <w:p w14:paraId="51D67F7F" w14:textId="77777777" w:rsidR="00550689" w:rsidRPr="00890278" w:rsidRDefault="0055068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The Irish Longitudinal Study on Ageing  </w:t>
            </w:r>
          </w:p>
          <w:p w14:paraId="46E9C557" w14:textId="08EB4C06" w:rsidR="001F383E" w:rsidRPr="00FE2157" w:rsidRDefault="00550689" w:rsidP="00890278">
            <w:pPr>
              <w:spacing w:line="276" w:lineRule="auto"/>
              <w:jc w:val="both"/>
              <w:rPr>
                <w:rFonts w:ascii="Calibri" w:hAnsi="Calibri" w:cs="Calibri"/>
                <w:sz w:val="24"/>
                <w:szCs w:val="24"/>
              </w:rPr>
            </w:pPr>
            <w:r w:rsidRPr="00890278">
              <w:rPr>
                <w:rFonts w:eastAsia="Times New Roman" w:cstheme="minorHAnsi"/>
                <w:sz w:val="24"/>
                <w:szCs w:val="24"/>
                <w:lang w:eastAsia="en-IE"/>
              </w:rPr>
              <w:t>The Irish Longitudinal Study on Ageing (TILDA) survey was initiated in 2009 drawing data from a representative cohort of 8 504 people over the age of 50. Four subsequent waves were completed in 2012, 2015, 2016, and 2018. A sixth waves is currently underway. Data on health behaviours is collected as part of TILDA. Health behaviours measured include physical activity which is measured using the short form International Physical Activity Questionnaire (IPAQ).  Furthermore, data assessing health status was collected in the first and third waves and is being collected in the sixth wave.</w:t>
            </w:r>
          </w:p>
        </w:tc>
      </w:tr>
    </w:tbl>
    <w:p w14:paraId="42C22AA6" w14:textId="6FDB4B9C" w:rsidR="006777C2" w:rsidRPr="00FE2157" w:rsidRDefault="006777C2" w:rsidP="00890278">
      <w:pPr>
        <w:pStyle w:val="NoSpacing"/>
        <w:spacing w:line="276" w:lineRule="auto"/>
        <w:jc w:val="both"/>
        <w:rPr>
          <w:rFonts w:ascii="Calibri" w:hAnsi="Calibri" w:cs="Calibri"/>
          <w:b/>
          <w:sz w:val="24"/>
          <w:szCs w:val="24"/>
        </w:rPr>
      </w:pPr>
    </w:p>
    <w:tbl>
      <w:tblPr>
        <w:tblStyle w:val="TableGrid"/>
        <w:tblW w:w="9209" w:type="dxa"/>
        <w:tblLayout w:type="fixed"/>
        <w:tblLook w:val="04A0" w:firstRow="1" w:lastRow="0" w:firstColumn="1" w:lastColumn="0" w:noHBand="0" w:noVBand="1"/>
      </w:tblPr>
      <w:tblGrid>
        <w:gridCol w:w="1980"/>
        <w:gridCol w:w="7229"/>
      </w:tblGrid>
      <w:tr w:rsidR="006777C2" w:rsidRPr="00FE2157" w14:paraId="3E933C7D" w14:textId="77777777" w:rsidTr="73428604">
        <w:tc>
          <w:tcPr>
            <w:tcW w:w="9209" w:type="dxa"/>
            <w:gridSpan w:val="2"/>
            <w:shd w:val="clear" w:color="auto" w:fill="A8D08D" w:themeFill="accent6" w:themeFillTint="99"/>
          </w:tcPr>
          <w:p w14:paraId="0A4C5C0E" w14:textId="5929ADD2" w:rsidR="006777C2" w:rsidRPr="00FE2157" w:rsidRDefault="006777C2"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MI02</w:t>
            </w:r>
          </w:p>
          <w:p w14:paraId="2E744BF8" w14:textId="442F8F4D" w:rsidR="006777C2" w:rsidRPr="00FE2157" w:rsidRDefault="00B749C7" w:rsidP="00890278">
            <w:pPr>
              <w:pStyle w:val="NoSpacing"/>
              <w:spacing w:line="276" w:lineRule="auto"/>
              <w:jc w:val="both"/>
              <w:rPr>
                <w:rFonts w:ascii="Calibri" w:hAnsi="Calibri" w:cs="Calibri"/>
                <w:b/>
                <w:bCs/>
                <w:sz w:val="24"/>
                <w:szCs w:val="24"/>
              </w:rPr>
            </w:pPr>
            <w:r w:rsidRPr="00B749C7">
              <w:rPr>
                <w:rFonts w:ascii="Calibri" w:hAnsi="Calibri" w:cs="Calibri"/>
                <w:b/>
                <w:bCs/>
                <w:color w:val="000000"/>
                <w:sz w:val="24"/>
                <w:szCs w:val="24"/>
              </w:rPr>
              <w:t>There is regular monitoring of physical activity environments across all 8 policy domains (e.g., walkability, built environment).</w:t>
            </w:r>
          </w:p>
        </w:tc>
      </w:tr>
      <w:tr w:rsidR="006777C2" w:rsidRPr="00FE2157" w14:paraId="5EB250D4" w14:textId="77777777" w:rsidTr="73428604">
        <w:tc>
          <w:tcPr>
            <w:tcW w:w="1980" w:type="dxa"/>
          </w:tcPr>
          <w:p w14:paraId="3184679F"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420B18B7" w14:textId="77777777" w:rsidR="006777C2" w:rsidRPr="00890278" w:rsidRDefault="5A8804DF" w:rsidP="00890278">
            <w:pPr>
              <w:pStyle w:val="Default"/>
              <w:numPr>
                <w:ilvl w:val="0"/>
                <w:numId w:val="2"/>
              </w:numPr>
              <w:spacing w:line="276" w:lineRule="auto"/>
              <w:jc w:val="both"/>
              <w:rPr>
                <w:color w:val="auto"/>
              </w:rPr>
            </w:pPr>
            <w:r w:rsidRPr="00890278">
              <w:rPr>
                <w:color w:val="auto"/>
              </w:rPr>
              <w:t xml:space="preserve">‘Regular’ </w:t>
            </w:r>
            <w:proofErr w:type="gramStart"/>
            <w:r w:rsidRPr="00890278">
              <w:rPr>
                <w:color w:val="auto"/>
              </w:rPr>
              <w:t>is considered to be</w:t>
            </w:r>
            <w:proofErr w:type="gramEnd"/>
            <w:r w:rsidRPr="00890278">
              <w:rPr>
                <w:color w:val="auto"/>
              </w:rPr>
              <w:t xml:space="preserve"> every five years or more frequently </w:t>
            </w:r>
          </w:p>
          <w:p w14:paraId="3F87FAEE" w14:textId="774E5930" w:rsidR="003F7825" w:rsidRPr="00890278" w:rsidRDefault="003F7825" w:rsidP="00890278">
            <w:pPr>
              <w:pStyle w:val="Default"/>
              <w:numPr>
                <w:ilvl w:val="0"/>
                <w:numId w:val="2"/>
              </w:numPr>
              <w:spacing w:before="240" w:line="276" w:lineRule="auto"/>
              <w:jc w:val="both"/>
              <w:rPr>
                <w:color w:val="auto"/>
              </w:rPr>
            </w:pPr>
            <w:r w:rsidRPr="00890278">
              <w:rPr>
                <w:rFonts w:eastAsia="Times New Roman" w:cstheme="minorHAnsi"/>
                <w:color w:val="auto"/>
                <w:lang w:eastAsia="en-IE"/>
              </w:rPr>
              <w:t xml:space="preserve">Physical activity environments are “places where people are, or can be, physically active”. They include spaces created or modified by people such as schools, parks, </w:t>
            </w:r>
            <w:proofErr w:type="gramStart"/>
            <w:r w:rsidRPr="00890278">
              <w:rPr>
                <w:rFonts w:eastAsia="Times New Roman" w:cstheme="minorHAnsi"/>
                <w:color w:val="auto"/>
                <w:lang w:eastAsia="en-IE"/>
              </w:rPr>
              <w:t>workplaces</w:t>
            </w:r>
            <w:proofErr w:type="gramEnd"/>
            <w:r w:rsidRPr="00890278">
              <w:rPr>
                <w:rFonts w:eastAsia="Times New Roman" w:cstheme="minorHAnsi"/>
                <w:color w:val="auto"/>
                <w:lang w:eastAsia="en-IE"/>
              </w:rPr>
              <w:t xml:space="preserve"> and transportation systems (Sallis</w:t>
            </w:r>
            <w:r w:rsidR="00310EA2">
              <w:rPr>
                <w:rFonts w:eastAsia="Times New Roman" w:cstheme="minorHAnsi"/>
                <w:color w:val="auto"/>
                <w:lang w:eastAsia="en-IE"/>
              </w:rPr>
              <w:t>;</w:t>
            </w:r>
            <w:r w:rsidRPr="00890278">
              <w:rPr>
                <w:rFonts w:eastAsia="Times New Roman" w:cstheme="minorHAnsi"/>
                <w:color w:val="auto"/>
                <w:lang w:eastAsia="en-IE"/>
              </w:rPr>
              <w:t xml:space="preserve"> 2009</w:t>
            </w:r>
            <w:r w:rsidR="00310EA2">
              <w:rPr>
                <w:rFonts w:eastAsia="Times New Roman" w:cstheme="minorHAnsi"/>
                <w:color w:val="auto"/>
                <w:lang w:eastAsia="en-IE"/>
              </w:rPr>
              <w:t>;</w:t>
            </w:r>
            <w:r w:rsidRPr="00890278">
              <w:rPr>
                <w:rFonts w:eastAsia="Times New Roman" w:cstheme="minorHAnsi"/>
                <w:color w:val="auto"/>
                <w:lang w:eastAsia="en-IE"/>
              </w:rPr>
              <w:t xml:space="preserve"> pS87).</w:t>
            </w:r>
            <w:r w:rsidRPr="00890278">
              <w:rPr>
                <w:rFonts w:ascii="Helvetica" w:eastAsia="Times New Roman" w:hAnsi="Helvetica" w:cs="Helvetica"/>
                <w:color w:val="auto"/>
                <w:lang w:eastAsia="en-IE"/>
              </w:rPr>
              <w:t> </w:t>
            </w:r>
          </w:p>
        </w:tc>
      </w:tr>
      <w:tr w:rsidR="006777C2" w:rsidRPr="00FE2157" w14:paraId="4FC9344D" w14:textId="77777777" w:rsidTr="73428604">
        <w:tc>
          <w:tcPr>
            <w:tcW w:w="1980" w:type="dxa"/>
          </w:tcPr>
          <w:p w14:paraId="79D3C315"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5A6CA87D" w14:textId="060027BF" w:rsidR="00C90BEC" w:rsidRPr="00890278" w:rsidRDefault="5D034D38" w:rsidP="00890278">
            <w:pPr>
              <w:pStyle w:val="NoSpacing"/>
              <w:spacing w:line="276" w:lineRule="auto"/>
              <w:rPr>
                <w:rFonts w:ascii="Calibri" w:hAnsi="Calibri" w:cs="Calibri"/>
                <w:b/>
                <w:bCs/>
                <w:sz w:val="24"/>
                <w:szCs w:val="24"/>
              </w:rPr>
            </w:pPr>
            <w:r w:rsidRPr="00890278">
              <w:rPr>
                <w:rFonts w:ascii="Calibri" w:hAnsi="Calibri" w:cs="Calibri"/>
                <w:b/>
                <w:bCs/>
                <w:sz w:val="24"/>
                <w:szCs w:val="24"/>
              </w:rPr>
              <w:t>Denmark</w:t>
            </w:r>
          </w:p>
          <w:p w14:paraId="1D7DEAD2" w14:textId="40ABB50D" w:rsidR="00C90BEC" w:rsidRPr="00890278" w:rsidRDefault="5D034D38" w:rsidP="00890278">
            <w:pPr>
              <w:pStyle w:val="NoSpacing"/>
              <w:spacing w:line="276" w:lineRule="auto"/>
              <w:rPr>
                <w:rFonts w:ascii="Calibri" w:hAnsi="Calibri" w:cs="Calibri"/>
                <w:b/>
                <w:bCs/>
                <w:sz w:val="24"/>
                <w:szCs w:val="24"/>
              </w:rPr>
            </w:pPr>
            <w:r w:rsidRPr="00890278">
              <w:rPr>
                <w:rFonts w:ascii="Calibri" w:hAnsi="Calibri" w:cs="Calibri"/>
                <w:b/>
                <w:bCs/>
                <w:sz w:val="24"/>
                <w:szCs w:val="24"/>
              </w:rPr>
              <w:t>Prevention package on physical activity</w:t>
            </w:r>
          </w:p>
          <w:p w14:paraId="193A7881" w14:textId="7C0E3B87" w:rsidR="00C90BEC" w:rsidRPr="00890278" w:rsidRDefault="5D034D38" w:rsidP="00890278">
            <w:pPr>
              <w:pStyle w:val="NoSpacing"/>
              <w:spacing w:line="276" w:lineRule="auto"/>
              <w:rPr>
                <w:rFonts w:ascii="Calibri" w:hAnsi="Calibri" w:cs="Calibri"/>
                <w:sz w:val="24"/>
                <w:szCs w:val="24"/>
              </w:rPr>
            </w:pPr>
            <w:r w:rsidRPr="00890278">
              <w:rPr>
                <w:rFonts w:ascii="Calibri" w:hAnsi="Calibri" w:cs="Calibri"/>
                <w:sz w:val="24"/>
                <w:szCs w:val="24"/>
              </w:rPr>
              <w:t>The Prevention package on physical activity includes cross-sectoral policy to improve the physical environment and other</w:t>
            </w:r>
            <w:r w:rsidR="6E6574BD" w:rsidRPr="00890278">
              <w:rPr>
                <w:rFonts w:ascii="Calibri" w:hAnsi="Calibri" w:cs="Calibri"/>
                <w:sz w:val="24"/>
                <w:szCs w:val="24"/>
              </w:rPr>
              <w:t xml:space="preserve"> measures such as prevention initiatives for citizens. It is used by the 98 Danish municipalities and comprises 26 recommendations, </w:t>
            </w:r>
            <w:proofErr w:type="gramStart"/>
            <w:r w:rsidR="6E6574BD" w:rsidRPr="00890278">
              <w:rPr>
                <w:rFonts w:ascii="Calibri" w:hAnsi="Calibri" w:cs="Calibri"/>
                <w:sz w:val="24"/>
                <w:szCs w:val="24"/>
              </w:rPr>
              <w:t>e.g.</w:t>
            </w:r>
            <w:proofErr w:type="gramEnd"/>
            <w:r w:rsidR="6E6574BD" w:rsidRPr="00890278">
              <w:rPr>
                <w:rFonts w:ascii="Calibri" w:hAnsi="Calibri" w:cs="Calibri"/>
                <w:sz w:val="24"/>
                <w:szCs w:val="24"/>
              </w:rPr>
              <w:t xml:space="preserve"> with rega</w:t>
            </w:r>
            <w:r w:rsidR="3964D394" w:rsidRPr="00890278">
              <w:rPr>
                <w:rFonts w:ascii="Calibri" w:hAnsi="Calibri" w:cs="Calibri"/>
                <w:sz w:val="24"/>
                <w:szCs w:val="24"/>
              </w:rPr>
              <w:t>rds to city planning, access to sport faciliti</w:t>
            </w:r>
            <w:r w:rsidR="68C3622F" w:rsidRPr="00890278">
              <w:rPr>
                <w:rFonts w:ascii="Calibri" w:hAnsi="Calibri" w:cs="Calibri"/>
                <w:sz w:val="24"/>
                <w:szCs w:val="24"/>
              </w:rPr>
              <w:t xml:space="preserve">es as well as policies in schools and </w:t>
            </w:r>
            <w:r w:rsidR="68C3622F" w:rsidRPr="00890278">
              <w:rPr>
                <w:rFonts w:ascii="Calibri" w:hAnsi="Calibri" w:cs="Calibri"/>
                <w:sz w:val="24"/>
                <w:szCs w:val="24"/>
              </w:rPr>
              <w:lastRenderedPageBreak/>
              <w:t>day care centres. The effect of the package is monitored every second year (WHO/Europe 2018).</w:t>
            </w:r>
          </w:p>
          <w:p w14:paraId="60588E1A" w14:textId="3ECA07A7" w:rsidR="00C90BEC" w:rsidRPr="00890278" w:rsidRDefault="00C90BEC" w:rsidP="00890278">
            <w:pPr>
              <w:pStyle w:val="NoSpacing"/>
              <w:spacing w:line="276" w:lineRule="auto"/>
              <w:rPr>
                <w:rFonts w:ascii="Calibri" w:hAnsi="Calibri" w:cs="Calibri"/>
                <w:sz w:val="24"/>
                <w:szCs w:val="24"/>
              </w:rPr>
            </w:pPr>
          </w:p>
          <w:p w14:paraId="750F579D" w14:textId="25712043" w:rsidR="00C90BEC" w:rsidRPr="00890278" w:rsidRDefault="4FEE8482" w:rsidP="00890278">
            <w:pPr>
              <w:pStyle w:val="NoSpacing"/>
              <w:spacing w:line="276" w:lineRule="auto"/>
              <w:rPr>
                <w:rFonts w:ascii="Calibri" w:hAnsi="Calibri" w:cs="Calibri"/>
                <w:b/>
                <w:bCs/>
                <w:sz w:val="24"/>
                <w:szCs w:val="24"/>
              </w:rPr>
            </w:pPr>
            <w:r w:rsidRPr="00890278">
              <w:rPr>
                <w:rFonts w:ascii="Calibri" w:hAnsi="Calibri" w:cs="Calibri"/>
                <w:b/>
                <w:bCs/>
                <w:sz w:val="24"/>
                <w:szCs w:val="24"/>
              </w:rPr>
              <w:t>Netherlands</w:t>
            </w:r>
          </w:p>
          <w:p w14:paraId="129754C1" w14:textId="460EBDB7" w:rsidR="00C90BEC" w:rsidRPr="00890278" w:rsidRDefault="4FEE8482" w:rsidP="00890278">
            <w:pPr>
              <w:pStyle w:val="NoSpacing"/>
              <w:spacing w:line="276" w:lineRule="auto"/>
              <w:rPr>
                <w:rFonts w:ascii="Calibri" w:hAnsi="Calibri" w:cs="Calibri"/>
                <w:b/>
                <w:bCs/>
                <w:sz w:val="24"/>
                <w:szCs w:val="24"/>
              </w:rPr>
            </w:pPr>
            <w:r w:rsidRPr="00890278">
              <w:rPr>
                <w:rFonts w:ascii="Calibri" w:hAnsi="Calibri" w:cs="Calibri"/>
                <w:b/>
                <w:bCs/>
                <w:sz w:val="24"/>
                <w:szCs w:val="24"/>
              </w:rPr>
              <w:t>New indicator for national monitoring of sport and exercise</w:t>
            </w:r>
          </w:p>
          <w:p w14:paraId="4BEFF650" w14:textId="0F451D17" w:rsidR="00C90BEC" w:rsidRPr="00890278" w:rsidRDefault="4FEE8482" w:rsidP="00890278">
            <w:pPr>
              <w:pStyle w:val="NoSpacing"/>
              <w:spacing w:line="276" w:lineRule="auto"/>
              <w:rPr>
                <w:rFonts w:ascii="Calibri" w:hAnsi="Calibri" w:cs="Calibri"/>
                <w:sz w:val="24"/>
                <w:szCs w:val="24"/>
              </w:rPr>
            </w:pPr>
            <w:r w:rsidRPr="00890278">
              <w:rPr>
                <w:rFonts w:ascii="Calibri" w:hAnsi="Calibri" w:cs="Calibri"/>
                <w:sz w:val="24"/>
                <w:szCs w:val="24"/>
              </w:rPr>
              <w:t>In 2021, a new indicator was defined to monitor the “</w:t>
            </w:r>
            <w:r w:rsidR="73E6FB58" w:rsidRPr="00890278">
              <w:rPr>
                <w:rFonts w:ascii="Calibri" w:hAnsi="Calibri" w:cs="Calibri"/>
                <w:sz w:val="24"/>
                <w:szCs w:val="24"/>
              </w:rPr>
              <w:t>friendliness</w:t>
            </w:r>
            <w:r w:rsidRPr="00890278">
              <w:rPr>
                <w:rFonts w:ascii="Calibri" w:hAnsi="Calibri" w:cs="Calibri"/>
                <w:sz w:val="24"/>
                <w:szCs w:val="24"/>
              </w:rPr>
              <w:t>” of the living environment for physical activity. This indicator is based on four sub-indicators: the numbers of public sports accom</w:t>
            </w:r>
            <w:r w:rsidR="0344E35C" w:rsidRPr="00890278">
              <w:rPr>
                <w:rFonts w:ascii="Calibri" w:hAnsi="Calibri" w:cs="Calibri"/>
                <w:sz w:val="24"/>
                <w:szCs w:val="24"/>
              </w:rPr>
              <w:t>m</w:t>
            </w:r>
            <w:r w:rsidRPr="00890278">
              <w:rPr>
                <w:rFonts w:ascii="Calibri" w:hAnsi="Calibri" w:cs="Calibri"/>
                <w:sz w:val="24"/>
                <w:szCs w:val="24"/>
              </w:rPr>
              <w:t>odations, play areas and recreational space (blue and green zones) and the proximity of services (WHO/Europe 2021).</w:t>
            </w:r>
          </w:p>
        </w:tc>
      </w:tr>
      <w:tr w:rsidR="006777C2" w:rsidRPr="00FE2157" w14:paraId="3B3D9535" w14:textId="77777777" w:rsidTr="73428604">
        <w:tc>
          <w:tcPr>
            <w:tcW w:w="1980" w:type="dxa"/>
          </w:tcPr>
          <w:p w14:paraId="74E8549F" w14:textId="77777777" w:rsidR="006777C2" w:rsidRPr="00FE2157" w:rsidRDefault="006777C2"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50B97118" w14:textId="419D61C6" w:rsidR="003D5956" w:rsidRDefault="003D5956" w:rsidP="00890278">
            <w:pPr>
              <w:pStyle w:val="Default"/>
              <w:spacing w:line="276" w:lineRule="auto"/>
              <w:jc w:val="both"/>
              <w:rPr>
                <w:b/>
                <w:bCs/>
              </w:rPr>
            </w:pPr>
            <w:r w:rsidRPr="00FE2157">
              <w:rPr>
                <w:b/>
                <w:bCs/>
              </w:rPr>
              <w:t xml:space="preserve">WHO </w:t>
            </w:r>
          </w:p>
          <w:p w14:paraId="5AE54FA1" w14:textId="77777777" w:rsidR="00E5724C" w:rsidRPr="007A01B4" w:rsidRDefault="444AE090" w:rsidP="00890278">
            <w:pPr>
              <w:pStyle w:val="NoSpacing"/>
              <w:spacing w:line="276" w:lineRule="auto"/>
              <w:jc w:val="both"/>
              <w:rPr>
                <w:rFonts w:ascii="Calibri" w:hAnsi="Calibri" w:cs="Calibri"/>
                <w:b/>
                <w:bCs/>
                <w:sz w:val="24"/>
                <w:szCs w:val="24"/>
              </w:rPr>
            </w:pPr>
            <w:r w:rsidRPr="73428604">
              <w:rPr>
                <w:rFonts w:ascii="Calibri" w:hAnsi="Calibri" w:cs="Calibri"/>
                <w:b/>
                <w:bCs/>
                <w:sz w:val="24"/>
                <w:szCs w:val="24"/>
              </w:rPr>
              <w:t>WHO Global Action Plan on Physical Activity:</w:t>
            </w:r>
          </w:p>
          <w:p w14:paraId="2A2CB63F" w14:textId="13C08A8A" w:rsidR="00E5724C" w:rsidRPr="001702B2" w:rsidRDefault="00E5724C" w:rsidP="00890278">
            <w:pPr>
              <w:pStyle w:val="Default"/>
              <w:spacing w:line="276" w:lineRule="auto"/>
              <w:jc w:val="both"/>
              <w:rPr>
                <w:b/>
                <w:bCs/>
              </w:rPr>
            </w:pPr>
            <w:r w:rsidRPr="002F3AF8">
              <w:t>Enhance data systems and capabilities at the national and, where appropriate, subnational level, to support: (…) development of monitoring systems of wider sociocultural and environmental determinants of physical activity (…) (action 4.2)</w:t>
            </w:r>
            <w:r w:rsidR="00B43C7D">
              <w:t xml:space="preserve"> (WHO, 2018).</w:t>
            </w:r>
          </w:p>
          <w:p w14:paraId="6A723A90" w14:textId="34B1EBCB" w:rsidR="006777C2" w:rsidRPr="00FE2157" w:rsidRDefault="006777C2" w:rsidP="00890278">
            <w:pPr>
              <w:pStyle w:val="Default"/>
              <w:spacing w:line="276" w:lineRule="auto"/>
              <w:jc w:val="both"/>
            </w:pPr>
          </w:p>
        </w:tc>
      </w:tr>
      <w:tr w:rsidR="006777C2" w:rsidRPr="00FE2157" w14:paraId="1D683D57" w14:textId="77777777" w:rsidTr="73428604">
        <w:tc>
          <w:tcPr>
            <w:tcW w:w="1980" w:type="dxa"/>
          </w:tcPr>
          <w:p w14:paraId="4491E580"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229" w:type="dxa"/>
          </w:tcPr>
          <w:p w14:paraId="2B5CC312" w14:textId="01D78466" w:rsidR="006777C2" w:rsidRDefault="00C979D4" w:rsidP="00890278">
            <w:pPr>
              <w:pStyle w:val="NoSpacing"/>
              <w:spacing w:line="276" w:lineRule="auto"/>
              <w:rPr>
                <w:rFonts w:ascii="Calibri" w:hAnsi="Calibri" w:cs="Calibri"/>
                <w:b/>
                <w:bCs/>
                <w:sz w:val="24"/>
                <w:szCs w:val="24"/>
              </w:rPr>
            </w:pPr>
            <w:r w:rsidRPr="000D0C90">
              <w:rPr>
                <w:rFonts w:ascii="Calibri" w:hAnsi="Calibri" w:cs="Calibri"/>
                <w:b/>
                <w:bCs/>
                <w:sz w:val="24"/>
                <w:szCs w:val="24"/>
              </w:rPr>
              <w:t>Ireland</w:t>
            </w:r>
          </w:p>
          <w:p w14:paraId="1932E2A9" w14:textId="77777777" w:rsidR="003F7825" w:rsidRPr="00890278" w:rsidRDefault="003F7825" w:rsidP="00890278">
            <w:pPr>
              <w:shd w:val="clear" w:color="auto" w:fill="FFFFFF" w:themeFill="background1"/>
              <w:spacing w:line="276" w:lineRule="auto"/>
              <w:rPr>
                <w:rFonts w:eastAsia="Times New Roman"/>
                <w:sz w:val="24"/>
                <w:szCs w:val="24"/>
                <w:lang w:eastAsia="en-IE"/>
              </w:rPr>
            </w:pPr>
            <w:r w:rsidRPr="00890278">
              <w:rPr>
                <w:rFonts w:eastAsia="Times New Roman"/>
                <w:b/>
                <w:bCs/>
                <w:sz w:val="24"/>
                <w:szCs w:val="24"/>
                <w:lang w:eastAsia="en-IE"/>
              </w:rPr>
              <w:t>Childhood Obesity Surveillance Initiative (Education)</w:t>
            </w:r>
          </w:p>
          <w:p w14:paraId="502E1C86" w14:textId="77777777" w:rsidR="003F7825" w:rsidRPr="00890278" w:rsidRDefault="003F7825" w:rsidP="00890278">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COSI collects information on the physical activity environment in schools every three years. Statistics reported in the latest COSI report state that in Ireland: 100% of reporting schools had outdoor play areas, 77% had an indoor gym 100% had a school curriculum which included PE lessons and 30.4% of schools organised physical activities for children of all grades outside school hours (with a further 34.1% for some grades) (Mitchell et al., 2020 p20-21).</w:t>
            </w:r>
          </w:p>
          <w:p w14:paraId="14092430" w14:textId="77777777" w:rsidR="003F7825" w:rsidRPr="00890278" w:rsidRDefault="003F7825" w:rsidP="00890278">
            <w:pPr>
              <w:shd w:val="clear" w:color="auto" w:fill="FFFFFF" w:themeFill="background1"/>
              <w:spacing w:line="276" w:lineRule="auto"/>
              <w:rPr>
                <w:rFonts w:eastAsia="Times New Roman"/>
                <w:sz w:val="24"/>
                <w:szCs w:val="24"/>
                <w:lang w:eastAsia="en-IE"/>
              </w:rPr>
            </w:pPr>
          </w:p>
          <w:p w14:paraId="3DBE014E" w14:textId="77777777" w:rsidR="003F7825" w:rsidRPr="00890278" w:rsidRDefault="003F7825" w:rsidP="00890278">
            <w:pPr>
              <w:shd w:val="clear" w:color="auto" w:fill="FFFFFF" w:themeFill="background1"/>
              <w:spacing w:line="276" w:lineRule="auto"/>
              <w:rPr>
                <w:rFonts w:eastAsia="Times New Roman"/>
                <w:sz w:val="24"/>
                <w:szCs w:val="24"/>
                <w:lang w:eastAsia="en-IE"/>
              </w:rPr>
            </w:pPr>
            <w:proofErr w:type="spellStart"/>
            <w:r w:rsidRPr="00890278">
              <w:rPr>
                <w:rFonts w:eastAsia="Times New Roman"/>
                <w:b/>
                <w:bCs/>
                <w:sz w:val="24"/>
                <w:szCs w:val="24"/>
                <w:lang w:eastAsia="en-IE"/>
              </w:rPr>
              <w:t>Lifeskills</w:t>
            </w:r>
            <w:proofErr w:type="spellEnd"/>
            <w:r w:rsidRPr="00890278">
              <w:rPr>
                <w:rFonts w:eastAsia="Times New Roman"/>
                <w:b/>
                <w:bCs/>
                <w:sz w:val="24"/>
                <w:szCs w:val="24"/>
                <w:lang w:eastAsia="en-IE"/>
              </w:rPr>
              <w:t xml:space="preserve"> Survey (Education)</w:t>
            </w:r>
          </w:p>
          <w:p w14:paraId="3D44EC32" w14:textId="695C3DA1" w:rsidR="003F7825" w:rsidRPr="00890278" w:rsidRDefault="003F7825" w:rsidP="00890278">
            <w:pPr>
              <w:spacing w:line="276" w:lineRule="auto"/>
              <w:jc w:val="both"/>
              <w:rPr>
                <w:sz w:val="24"/>
                <w:szCs w:val="24"/>
              </w:rPr>
            </w:pPr>
            <w:r w:rsidRPr="00890278">
              <w:rPr>
                <w:sz w:val="24"/>
                <w:szCs w:val="24"/>
              </w:rPr>
              <w:t xml:space="preserve">The </w:t>
            </w:r>
            <w:proofErr w:type="spellStart"/>
            <w:r w:rsidRPr="00890278">
              <w:rPr>
                <w:sz w:val="24"/>
                <w:szCs w:val="24"/>
              </w:rPr>
              <w:t>Lifeskills</w:t>
            </w:r>
            <w:proofErr w:type="spellEnd"/>
            <w:r w:rsidRPr="00890278">
              <w:rPr>
                <w:sz w:val="24"/>
                <w:szCs w:val="24"/>
              </w:rPr>
              <w:t xml:space="preserve"> Survey seeks to inform policy direction every three years (Department of Education and Skills, 2017</w:t>
            </w:r>
            <w:r w:rsidR="00FD4C19">
              <w:rPr>
                <w:sz w:val="24"/>
                <w:szCs w:val="24"/>
              </w:rPr>
              <w:t>b</w:t>
            </w:r>
            <w:r w:rsidRPr="00890278">
              <w:rPr>
                <w:sz w:val="24"/>
                <w:szCs w:val="24"/>
              </w:rPr>
              <w:t>). Recent surveys found differences in the proportion of primary and post primary schools reporting providing the recommended levels of Physical Education (see indicator Education 01).</w:t>
            </w:r>
          </w:p>
          <w:p w14:paraId="5DA39556" w14:textId="77777777" w:rsidR="003F7825" w:rsidRPr="00890278" w:rsidRDefault="003F7825" w:rsidP="00890278">
            <w:pPr>
              <w:spacing w:line="276" w:lineRule="auto"/>
              <w:rPr>
                <w:sz w:val="24"/>
                <w:szCs w:val="24"/>
              </w:rPr>
            </w:pPr>
          </w:p>
          <w:p w14:paraId="5181FA27" w14:textId="77777777" w:rsidR="003F7825" w:rsidRPr="00890278" w:rsidRDefault="003F7825" w:rsidP="00890278">
            <w:pPr>
              <w:spacing w:line="276" w:lineRule="auto"/>
              <w:ind w:left="720" w:hanging="720"/>
              <w:rPr>
                <w:rFonts w:ascii="Calibri" w:eastAsia="Calibri" w:hAnsi="Calibri" w:cs="Calibri"/>
                <w:b/>
                <w:bCs/>
                <w:sz w:val="24"/>
                <w:szCs w:val="24"/>
              </w:rPr>
            </w:pPr>
            <w:r w:rsidRPr="00890278">
              <w:rPr>
                <w:rFonts w:ascii="Calibri" w:eastAsia="Calibri" w:hAnsi="Calibri" w:cs="Calibri"/>
                <w:b/>
                <w:bCs/>
                <w:sz w:val="24"/>
                <w:szCs w:val="24"/>
              </w:rPr>
              <w:t>Sport Ireland’s National Trials Register (Community)</w:t>
            </w:r>
          </w:p>
          <w:p w14:paraId="02667ACB" w14:textId="77777777" w:rsidR="003F7825" w:rsidRPr="00890278" w:rsidRDefault="003F7825" w:rsidP="00890278">
            <w:pPr>
              <w:spacing w:line="276" w:lineRule="auto"/>
              <w:jc w:val="both"/>
              <w:rPr>
                <w:rFonts w:ascii="Calibri" w:eastAsia="Calibri" w:hAnsi="Calibri" w:cs="Calibri"/>
                <w:sz w:val="24"/>
                <w:szCs w:val="24"/>
              </w:rPr>
            </w:pPr>
            <w:r w:rsidRPr="00890278">
              <w:rPr>
                <w:rFonts w:ascii="Calibri" w:eastAsia="Calibri" w:hAnsi="Calibri" w:cs="Calibri"/>
                <w:sz w:val="24"/>
                <w:szCs w:val="24"/>
              </w:rPr>
              <w:t>Sport Ireland maintains a register of trails in Ireland with over 920 listed trails across Ireland. Trails on the register are assessed for safety issues and assigned a rating for safety on a five-category rating scale. According to the Sport Ireland website ratings are:</w:t>
            </w:r>
          </w:p>
          <w:p w14:paraId="3081824F" w14:textId="77777777" w:rsidR="003F7825" w:rsidRPr="00890278" w:rsidRDefault="003F7825" w:rsidP="00890278">
            <w:pPr>
              <w:pStyle w:val="ListParagraph"/>
              <w:numPr>
                <w:ilvl w:val="0"/>
                <w:numId w:val="65"/>
              </w:numPr>
              <w:spacing w:line="276" w:lineRule="auto"/>
              <w:rPr>
                <w:rFonts w:eastAsiaTheme="minorEastAsia"/>
                <w:sz w:val="24"/>
                <w:szCs w:val="24"/>
              </w:rPr>
            </w:pPr>
            <w:r w:rsidRPr="00890278">
              <w:rPr>
                <w:rFonts w:ascii="Calibri" w:eastAsia="Calibri" w:hAnsi="Calibri" w:cs="Calibri"/>
                <w:sz w:val="24"/>
                <w:szCs w:val="24"/>
              </w:rPr>
              <w:t>Accredited: trails which meet the Management Standards for Recreational Trails</w:t>
            </w:r>
          </w:p>
          <w:p w14:paraId="7370CBE4" w14:textId="77777777" w:rsidR="003F7825" w:rsidRPr="00890278" w:rsidRDefault="003F7825" w:rsidP="00890278">
            <w:pPr>
              <w:pStyle w:val="ListParagraph"/>
              <w:numPr>
                <w:ilvl w:val="0"/>
                <w:numId w:val="65"/>
              </w:numPr>
              <w:spacing w:line="276" w:lineRule="auto"/>
              <w:rPr>
                <w:rFonts w:eastAsiaTheme="minorEastAsia"/>
                <w:sz w:val="24"/>
                <w:szCs w:val="24"/>
              </w:rPr>
            </w:pPr>
            <w:r w:rsidRPr="00890278">
              <w:rPr>
                <w:rFonts w:ascii="Calibri" w:eastAsia="Calibri" w:hAnsi="Calibri" w:cs="Calibri"/>
                <w:sz w:val="24"/>
                <w:szCs w:val="24"/>
              </w:rPr>
              <w:lastRenderedPageBreak/>
              <w:t xml:space="preserve">Partially Accredited: trails that may have some safety issues and /or other work to complete </w:t>
            </w:r>
            <w:proofErr w:type="gramStart"/>
            <w:r w:rsidRPr="00890278">
              <w:rPr>
                <w:rFonts w:ascii="Calibri" w:eastAsia="Calibri" w:hAnsi="Calibri" w:cs="Calibri"/>
                <w:sz w:val="24"/>
                <w:szCs w:val="24"/>
              </w:rPr>
              <w:t>in order to</w:t>
            </w:r>
            <w:proofErr w:type="gramEnd"/>
            <w:r w:rsidRPr="00890278">
              <w:rPr>
                <w:rFonts w:ascii="Calibri" w:eastAsia="Calibri" w:hAnsi="Calibri" w:cs="Calibri"/>
                <w:sz w:val="24"/>
                <w:szCs w:val="24"/>
              </w:rPr>
              <w:t xml:space="preserve"> fully meet the standard</w:t>
            </w:r>
          </w:p>
          <w:p w14:paraId="494AEDB4" w14:textId="77777777" w:rsidR="003F7825" w:rsidRPr="00890278" w:rsidRDefault="003F7825" w:rsidP="00890278">
            <w:pPr>
              <w:pStyle w:val="ListParagraph"/>
              <w:numPr>
                <w:ilvl w:val="0"/>
                <w:numId w:val="65"/>
              </w:numPr>
              <w:spacing w:line="276" w:lineRule="auto"/>
              <w:rPr>
                <w:rFonts w:eastAsiaTheme="minorEastAsia"/>
                <w:sz w:val="24"/>
                <w:szCs w:val="24"/>
              </w:rPr>
            </w:pPr>
            <w:r w:rsidRPr="00890278">
              <w:rPr>
                <w:rFonts w:ascii="Calibri" w:eastAsia="Calibri" w:hAnsi="Calibri" w:cs="Calibri"/>
                <w:sz w:val="24"/>
                <w:szCs w:val="24"/>
              </w:rPr>
              <w:t>Non-Accredited Trails: trails that meet basic requirements in relation to access and safety, but otherwise do not meet the requirements of the Management Standards for Recreational Trails</w:t>
            </w:r>
          </w:p>
          <w:p w14:paraId="5A8DE03D" w14:textId="77777777" w:rsidR="003F7825" w:rsidRPr="00890278" w:rsidRDefault="003F7825" w:rsidP="00890278">
            <w:pPr>
              <w:pStyle w:val="ListParagraph"/>
              <w:numPr>
                <w:ilvl w:val="0"/>
                <w:numId w:val="65"/>
              </w:numPr>
              <w:spacing w:line="276" w:lineRule="auto"/>
              <w:rPr>
                <w:rFonts w:eastAsiaTheme="minorEastAsia"/>
                <w:sz w:val="24"/>
                <w:szCs w:val="24"/>
              </w:rPr>
            </w:pPr>
            <w:r w:rsidRPr="00890278">
              <w:rPr>
                <w:rFonts w:ascii="Calibri" w:eastAsia="Calibri" w:hAnsi="Calibri" w:cs="Calibri"/>
                <w:sz w:val="24"/>
                <w:szCs w:val="24"/>
              </w:rPr>
              <w:t>Closed: trails that do not meet the basic requirements for access and safety, or have other significant issues</w:t>
            </w:r>
          </w:p>
          <w:p w14:paraId="0FE079CD" w14:textId="77777777" w:rsidR="003F7825" w:rsidRPr="00890278" w:rsidRDefault="003F7825" w:rsidP="00890278">
            <w:pPr>
              <w:pStyle w:val="ListParagraph"/>
              <w:numPr>
                <w:ilvl w:val="0"/>
                <w:numId w:val="65"/>
              </w:numPr>
              <w:spacing w:line="276" w:lineRule="auto"/>
              <w:rPr>
                <w:rFonts w:eastAsiaTheme="minorEastAsia"/>
                <w:sz w:val="24"/>
                <w:szCs w:val="24"/>
              </w:rPr>
            </w:pPr>
            <w:r w:rsidRPr="00890278">
              <w:rPr>
                <w:rFonts w:ascii="Calibri" w:eastAsia="Calibri" w:hAnsi="Calibri" w:cs="Calibri"/>
                <w:sz w:val="24"/>
                <w:szCs w:val="24"/>
              </w:rPr>
              <w:t>Under Development: new trails which are under development, or existing trails which are being extensively re-redeveloped</w:t>
            </w:r>
          </w:p>
          <w:p w14:paraId="31AD67B1" w14:textId="77777777" w:rsidR="003F7825" w:rsidRPr="00890278" w:rsidRDefault="003F7825" w:rsidP="00890278">
            <w:pPr>
              <w:spacing w:line="276" w:lineRule="auto"/>
              <w:rPr>
                <w:rFonts w:ascii="Calibri" w:eastAsia="Calibri" w:hAnsi="Calibri" w:cs="Calibri"/>
                <w:sz w:val="24"/>
                <w:szCs w:val="24"/>
              </w:rPr>
            </w:pPr>
            <w:r w:rsidRPr="00890278">
              <w:rPr>
                <w:rFonts w:ascii="Calibri" w:eastAsia="Calibri" w:hAnsi="Calibri" w:cs="Calibri"/>
                <w:sz w:val="24"/>
                <w:szCs w:val="24"/>
              </w:rPr>
              <w:t>The register is searchable via the Sport Ireland website. Lower tier trails are not displayed in the search results.</w:t>
            </w:r>
          </w:p>
          <w:p w14:paraId="646FD04F" w14:textId="77777777" w:rsidR="003F7825" w:rsidRPr="00890278" w:rsidRDefault="003F7825" w:rsidP="00890278">
            <w:pPr>
              <w:spacing w:line="276" w:lineRule="auto"/>
              <w:rPr>
                <w:rFonts w:ascii="Calibri" w:eastAsia="Calibri" w:hAnsi="Calibri" w:cs="Calibri"/>
                <w:sz w:val="24"/>
                <w:szCs w:val="24"/>
              </w:rPr>
            </w:pPr>
          </w:p>
          <w:p w14:paraId="30974CD4" w14:textId="77777777" w:rsidR="003F7825" w:rsidRPr="00890278" w:rsidRDefault="003F7825" w:rsidP="00890278">
            <w:pPr>
              <w:spacing w:line="276" w:lineRule="auto"/>
              <w:rPr>
                <w:rFonts w:ascii="Calibri" w:eastAsia="Calibri" w:hAnsi="Calibri" w:cs="Calibri"/>
                <w:b/>
                <w:bCs/>
                <w:sz w:val="24"/>
                <w:szCs w:val="24"/>
              </w:rPr>
            </w:pPr>
            <w:r w:rsidRPr="00890278">
              <w:rPr>
                <w:rFonts w:ascii="Calibri" w:eastAsia="Calibri" w:hAnsi="Calibri" w:cs="Calibri"/>
                <w:b/>
                <w:bCs/>
                <w:sz w:val="24"/>
                <w:szCs w:val="24"/>
              </w:rPr>
              <w:t>National Sports Policy 2018 – 2027 (Sport)</w:t>
            </w:r>
          </w:p>
          <w:p w14:paraId="376B2A99" w14:textId="77777777" w:rsidR="003F7825" w:rsidRPr="00890278" w:rsidRDefault="003F7825" w:rsidP="00890278">
            <w:pPr>
              <w:spacing w:line="276" w:lineRule="auto"/>
              <w:jc w:val="both"/>
              <w:rPr>
                <w:sz w:val="24"/>
                <w:szCs w:val="24"/>
              </w:rPr>
            </w:pPr>
            <w:r w:rsidRPr="00890278">
              <w:rPr>
                <w:rFonts w:ascii="Calibri" w:eastAsia="Calibri" w:hAnsi="Calibri" w:cs="Calibri"/>
                <w:sz w:val="24"/>
                <w:szCs w:val="24"/>
              </w:rPr>
              <w:t>Action 18 of NSP states that period reviews of sport facilities will be conducted and that an up-to-date national database of sports facilities will be maintained and will be made accessible to the public via the web (DTTS, 2018).</w:t>
            </w:r>
            <w:r w:rsidRPr="00890278">
              <w:rPr>
                <w:sz w:val="24"/>
                <w:szCs w:val="24"/>
              </w:rPr>
              <w:br/>
            </w:r>
          </w:p>
          <w:p w14:paraId="254DF14C" w14:textId="77777777" w:rsidR="003F7825" w:rsidRPr="00890278" w:rsidRDefault="003F7825" w:rsidP="00890278">
            <w:pPr>
              <w:spacing w:line="276" w:lineRule="auto"/>
              <w:rPr>
                <w:sz w:val="24"/>
                <w:szCs w:val="24"/>
              </w:rPr>
            </w:pPr>
            <w:r w:rsidRPr="00890278">
              <w:rPr>
                <w:rFonts w:ascii="Calibri" w:eastAsia="Calibri" w:hAnsi="Calibri" w:cs="Calibri"/>
                <w:b/>
                <w:bCs/>
                <w:sz w:val="24"/>
                <w:szCs w:val="24"/>
              </w:rPr>
              <w:t>National Sports Policy 2018 – 2027 Sports Action Plan 2021 - 2023</w:t>
            </w:r>
          </w:p>
          <w:p w14:paraId="3A2EAF8D" w14:textId="77777777" w:rsidR="003F7825" w:rsidRPr="00890278" w:rsidRDefault="003F7825" w:rsidP="00890278">
            <w:pPr>
              <w:spacing w:line="276" w:lineRule="auto"/>
              <w:jc w:val="both"/>
              <w:rPr>
                <w:rFonts w:ascii="Calibri" w:eastAsia="Calibri" w:hAnsi="Calibri" w:cs="Calibri"/>
                <w:sz w:val="24"/>
                <w:szCs w:val="24"/>
              </w:rPr>
            </w:pPr>
            <w:r w:rsidRPr="00890278">
              <w:rPr>
                <w:rFonts w:ascii="Calibri" w:eastAsia="Calibri" w:hAnsi="Calibri" w:cs="Calibri"/>
                <w:sz w:val="24"/>
                <w:szCs w:val="24"/>
              </w:rPr>
              <w:t>Action 2.4 of Sports Action Plan states that a publicly accessible database of sport facilities and recreational amenities will be developed. Elsewhere in the action plan it states that work has commenced on developing a database of sport facilities (DTCAGS, 2021).</w:t>
            </w:r>
          </w:p>
          <w:p w14:paraId="2501CF7F" w14:textId="77777777" w:rsidR="003F7825" w:rsidRDefault="003F7825" w:rsidP="00890278">
            <w:pPr>
              <w:pStyle w:val="NoSpacing"/>
              <w:spacing w:line="276" w:lineRule="auto"/>
              <w:rPr>
                <w:rFonts w:ascii="Calibri" w:hAnsi="Calibri" w:cs="Calibri"/>
                <w:b/>
                <w:bCs/>
                <w:sz w:val="24"/>
                <w:szCs w:val="24"/>
              </w:rPr>
            </w:pPr>
          </w:p>
          <w:p w14:paraId="2C1E31C6" w14:textId="07A83897" w:rsidR="001F383E" w:rsidRPr="00FE2157" w:rsidRDefault="001F383E" w:rsidP="00890278">
            <w:pPr>
              <w:pStyle w:val="NoSpacing"/>
              <w:spacing w:line="276" w:lineRule="auto"/>
              <w:jc w:val="both"/>
              <w:rPr>
                <w:rFonts w:ascii="Calibri" w:hAnsi="Calibri" w:cs="Calibri"/>
                <w:sz w:val="24"/>
                <w:szCs w:val="24"/>
              </w:rPr>
            </w:pPr>
          </w:p>
        </w:tc>
      </w:tr>
    </w:tbl>
    <w:p w14:paraId="49F253F4" w14:textId="708B8317" w:rsidR="006777C2" w:rsidRPr="00FE2157" w:rsidRDefault="006777C2" w:rsidP="00890278">
      <w:pPr>
        <w:pStyle w:val="NoSpacing"/>
        <w:spacing w:line="276" w:lineRule="auto"/>
        <w:jc w:val="both"/>
        <w:rPr>
          <w:rFonts w:ascii="Calibri" w:hAnsi="Calibri" w:cs="Calibri"/>
          <w:b/>
          <w:sz w:val="24"/>
          <w:szCs w:val="24"/>
        </w:rPr>
      </w:pPr>
    </w:p>
    <w:tbl>
      <w:tblPr>
        <w:tblStyle w:val="TableGrid"/>
        <w:tblW w:w="9209" w:type="dxa"/>
        <w:tblLayout w:type="fixed"/>
        <w:tblLook w:val="04A0" w:firstRow="1" w:lastRow="0" w:firstColumn="1" w:lastColumn="0" w:noHBand="0" w:noVBand="1"/>
      </w:tblPr>
      <w:tblGrid>
        <w:gridCol w:w="1980"/>
        <w:gridCol w:w="7229"/>
      </w:tblGrid>
      <w:tr w:rsidR="006777C2" w:rsidRPr="00FE2157" w14:paraId="0299DE34" w14:textId="77777777" w:rsidTr="73428604">
        <w:tc>
          <w:tcPr>
            <w:tcW w:w="9209" w:type="dxa"/>
            <w:gridSpan w:val="2"/>
            <w:shd w:val="clear" w:color="auto" w:fill="A8D08D" w:themeFill="accent6" w:themeFillTint="99"/>
          </w:tcPr>
          <w:p w14:paraId="7AC72A96" w14:textId="598F6020" w:rsidR="006777C2" w:rsidRPr="00FE2157" w:rsidRDefault="006777C2"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MI03</w:t>
            </w:r>
          </w:p>
          <w:p w14:paraId="45B9C3D0" w14:textId="69B82ED1" w:rsidR="006777C2" w:rsidRPr="00FE2157" w:rsidRDefault="00B749C7" w:rsidP="00890278">
            <w:pPr>
              <w:pStyle w:val="NoSpacing"/>
              <w:spacing w:line="276" w:lineRule="auto"/>
              <w:jc w:val="both"/>
              <w:rPr>
                <w:rFonts w:ascii="Calibri" w:hAnsi="Calibri" w:cs="Calibri"/>
                <w:b/>
                <w:bCs/>
                <w:sz w:val="24"/>
                <w:szCs w:val="24"/>
              </w:rPr>
            </w:pPr>
            <w:r w:rsidRPr="00B749C7">
              <w:rPr>
                <w:rFonts w:ascii="Calibri" w:hAnsi="Calibri" w:cs="Calibri"/>
                <w:b/>
                <w:bCs/>
                <w:color w:val="000000"/>
                <w:sz w:val="24"/>
                <w:szCs w:val="24"/>
              </w:rPr>
              <w:t>Physical activity monitoring is systematically linked to the regular monitoring of non-communicable diseases and their related inequalities.</w:t>
            </w:r>
          </w:p>
        </w:tc>
      </w:tr>
      <w:tr w:rsidR="006777C2" w:rsidRPr="00FE2157" w14:paraId="636B9D7B" w14:textId="77777777" w:rsidTr="73428604">
        <w:tc>
          <w:tcPr>
            <w:tcW w:w="1980" w:type="dxa"/>
          </w:tcPr>
          <w:p w14:paraId="63EE29FC"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42CD9220" w14:textId="2C09FCFE" w:rsidR="006777C2" w:rsidRPr="00FE2157" w:rsidRDefault="5A8804DF"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 xml:space="preserve">‘Regular’ </w:t>
            </w:r>
            <w:proofErr w:type="gramStart"/>
            <w:r w:rsidRPr="071EB856">
              <w:rPr>
                <w:rFonts w:ascii="Calibri" w:hAnsi="Calibri" w:cs="Calibri"/>
                <w:sz w:val="24"/>
                <w:szCs w:val="24"/>
              </w:rPr>
              <w:t>is considered to be</w:t>
            </w:r>
            <w:proofErr w:type="gramEnd"/>
            <w:r w:rsidRPr="071EB856">
              <w:rPr>
                <w:rFonts w:ascii="Calibri" w:hAnsi="Calibri" w:cs="Calibri"/>
                <w:sz w:val="24"/>
                <w:szCs w:val="24"/>
              </w:rPr>
              <w:t xml:space="preserve"> every five years or more frequently</w:t>
            </w:r>
          </w:p>
        </w:tc>
      </w:tr>
      <w:tr w:rsidR="006777C2" w:rsidRPr="00FE2157" w14:paraId="03E67044" w14:textId="77777777" w:rsidTr="73428604">
        <w:tc>
          <w:tcPr>
            <w:tcW w:w="1980" w:type="dxa"/>
          </w:tcPr>
          <w:p w14:paraId="328558F1"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06078E15" w14:textId="2E38A865" w:rsidR="587C3FA1" w:rsidRPr="00E46275" w:rsidRDefault="67846DC4" w:rsidP="00890278">
            <w:pPr>
              <w:spacing w:line="276" w:lineRule="auto"/>
              <w:jc w:val="both"/>
              <w:rPr>
                <w:rFonts w:ascii="Calibri" w:eastAsia="Calibri" w:hAnsi="Calibri" w:cs="Calibri"/>
                <w:b/>
                <w:bCs/>
                <w:color w:val="000000" w:themeColor="text1"/>
                <w:sz w:val="24"/>
                <w:szCs w:val="24"/>
                <w:lang w:val="de-DE"/>
              </w:rPr>
            </w:pPr>
            <w:r w:rsidRPr="73428604">
              <w:rPr>
                <w:rFonts w:ascii="Calibri" w:eastAsia="Calibri" w:hAnsi="Calibri" w:cs="Calibri"/>
                <w:b/>
                <w:bCs/>
                <w:color w:val="000000" w:themeColor="text1"/>
                <w:sz w:val="24"/>
                <w:szCs w:val="24"/>
                <w:lang w:val="de-DE"/>
              </w:rPr>
              <w:t>Germany</w:t>
            </w:r>
          </w:p>
          <w:p w14:paraId="7FF01E4E" w14:textId="0490B871" w:rsidR="587C3FA1" w:rsidRPr="00E46275" w:rsidRDefault="67846DC4" w:rsidP="00890278">
            <w:pPr>
              <w:spacing w:line="276" w:lineRule="auto"/>
              <w:jc w:val="both"/>
              <w:rPr>
                <w:rFonts w:ascii="Calibri" w:eastAsia="Calibri" w:hAnsi="Calibri" w:cs="Calibri"/>
                <w:b/>
                <w:bCs/>
                <w:color w:val="000000" w:themeColor="text1"/>
                <w:sz w:val="24"/>
                <w:szCs w:val="24"/>
                <w:lang w:val="de-DE"/>
              </w:rPr>
            </w:pPr>
            <w:r w:rsidRPr="73428604">
              <w:rPr>
                <w:rFonts w:ascii="Calibri" w:eastAsia="Calibri" w:hAnsi="Calibri" w:cs="Calibri"/>
                <w:b/>
                <w:bCs/>
                <w:color w:val="000000" w:themeColor="text1"/>
                <w:sz w:val="24"/>
                <w:szCs w:val="24"/>
                <w:lang w:val="de-DE"/>
              </w:rPr>
              <w:t>Gesundheit in Deutschland aktuell (GEDA)</w:t>
            </w:r>
          </w:p>
          <w:p w14:paraId="40B1E68C" w14:textId="281B1B25" w:rsidR="00C90BEC" w:rsidRPr="00E46275" w:rsidRDefault="67846DC4" w:rsidP="00890278">
            <w:pPr>
              <w:spacing w:line="276" w:lineRule="auto"/>
              <w:jc w:val="both"/>
              <w:rPr>
                <w:rFonts w:ascii="Calibri" w:eastAsia="Times New Roman" w:hAnsi="Calibri" w:cs="Calibri"/>
                <w:color w:val="000000" w:themeColor="text1"/>
                <w:sz w:val="24"/>
                <w:szCs w:val="24"/>
                <w:lang w:val="en-GB"/>
              </w:rPr>
            </w:pPr>
            <w:r w:rsidRPr="73428604">
              <w:rPr>
                <w:rFonts w:ascii="Calibri" w:eastAsia="Times New Roman" w:hAnsi="Calibri" w:cs="Calibri"/>
                <w:color w:val="000000" w:themeColor="text1"/>
                <w:sz w:val="24"/>
                <w:szCs w:val="24"/>
                <w:lang w:val="en-GB"/>
              </w:rPr>
              <w:t xml:space="preserve">The GEDA study is part of Germany’s health monitoring that is conducted by the Robert Koch Institute, a federal government agency and research institute. GEDA integrates the questionnaire of the European Health Interview Survey (EHIS) that systematically links physical activity monitoring to the regular monitoring of non-communicable diseases (see “context” below). Physical activity data are analysed by gender, age </w:t>
            </w:r>
            <w:r w:rsidRPr="73428604">
              <w:rPr>
                <w:rFonts w:ascii="Calibri" w:eastAsia="Times New Roman" w:hAnsi="Calibri" w:cs="Calibri"/>
                <w:color w:val="000000" w:themeColor="text1"/>
                <w:sz w:val="24"/>
                <w:szCs w:val="24"/>
                <w:lang w:val="en-GB"/>
              </w:rPr>
              <w:lastRenderedPageBreak/>
              <w:t xml:space="preserve">group and level of education </w:t>
            </w:r>
            <w:proofErr w:type="gramStart"/>
            <w:r w:rsidRPr="73428604">
              <w:rPr>
                <w:rFonts w:ascii="Calibri" w:eastAsia="Times New Roman" w:hAnsi="Calibri" w:cs="Calibri"/>
                <w:color w:val="000000" w:themeColor="text1"/>
                <w:sz w:val="24"/>
                <w:szCs w:val="24"/>
                <w:lang w:val="en-GB"/>
              </w:rPr>
              <w:t>in order to</w:t>
            </w:r>
            <w:proofErr w:type="gramEnd"/>
            <w:r w:rsidRPr="73428604">
              <w:rPr>
                <w:rFonts w:ascii="Calibri" w:eastAsia="Times New Roman" w:hAnsi="Calibri" w:cs="Calibri"/>
                <w:color w:val="000000" w:themeColor="text1"/>
                <w:sz w:val="24"/>
                <w:szCs w:val="24"/>
                <w:lang w:val="en-GB"/>
              </w:rPr>
              <w:t xml:space="preserve"> identify socioeconomic inequalities.</w:t>
            </w:r>
          </w:p>
        </w:tc>
      </w:tr>
      <w:tr w:rsidR="006777C2" w:rsidRPr="00FE2157" w14:paraId="28B92DA0" w14:textId="77777777" w:rsidTr="73428604">
        <w:tc>
          <w:tcPr>
            <w:tcW w:w="1980" w:type="dxa"/>
          </w:tcPr>
          <w:p w14:paraId="3A6D874B" w14:textId="77777777" w:rsidR="006777C2" w:rsidRPr="00FE2157" w:rsidRDefault="006777C2"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05A76ECA" w14:textId="2B218519" w:rsidR="7B575098" w:rsidRPr="00E46275" w:rsidRDefault="617CBEB5" w:rsidP="00890278">
            <w:pPr>
              <w:spacing w:line="276" w:lineRule="auto"/>
              <w:jc w:val="both"/>
              <w:rPr>
                <w:rFonts w:ascii="Calibri" w:eastAsia="Times New Roman" w:hAnsi="Calibri" w:cs="Calibri"/>
                <w:b/>
                <w:bCs/>
                <w:color w:val="000000" w:themeColor="text1"/>
                <w:sz w:val="24"/>
                <w:szCs w:val="24"/>
                <w:lang w:val="en-GB"/>
              </w:rPr>
            </w:pPr>
            <w:r w:rsidRPr="73428604">
              <w:rPr>
                <w:rFonts w:ascii="Calibri" w:eastAsia="Times New Roman" w:hAnsi="Calibri" w:cs="Calibri"/>
                <w:b/>
                <w:bCs/>
                <w:color w:val="000000" w:themeColor="text1"/>
                <w:sz w:val="24"/>
                <w:szCs w:val="24"/>
                <w:lang w:val="en-GB"/>
              </w:rPr>
              <w:t>EU</w:t>
            </w:r>
          </w:p>
          <w:p w14:paraId="387D9BF3" w14:textId="742C13C9" w:rsidR="697DB9BB" w:rsidRPr="00342598" w:rsidRDefault="697DB9BB" w:rsidP="00890278">
            <w:pPr>
              <w:spacing w:line="276" w:lineRule="auto"/>
              <w:jc w:val="both"/>
              <w:rPr>
                <w:rFonts w:ascii="Calibri" w:eastAsia="Times New Roman" w:hAnsi="Calibri" w:cs="Calibri"/>
                <w:b/>
                <w:bCs/>
                <w:color w:val="000000" w:themeColor="text1"/>
                <w:sz w:val="24"/>
                <w:szCs w:val="24"/>
                <w:lang w:val="en-GB"/>
              </w:rPr>
            </w:pPr>
            <w:r w:rsidRPr="73428604">
              <w:rPr>
                <w:rFonts w:ascii="Calibri" w:eastAsia="Times New Roman" w:hAnsi="Calibri" w:cs="Calibri"/>
                <w:b/>
                <w:bCs/>
                <w:color w:val="000000" w:themeColor="text1"/>
                <w:sz w:val="24"/>
                <w:szCs w:val="24"/>
                <w:lang w:val="en-GB"/>
              </w:rPr>
              <w:t>The European Health Interview Survey (EHIS)</w:t>
            </w:r>
          </w:p>
          <w:p w14:paraId="1BD84EBD" w14:textId="3619E47A" w:rsidR="7B575098" w:rsidRPr="00342598" w:rsidRDefault="617CBEB5" w:rsidP="00890278">
            <w:pPr>
              <w:spacing w:line="276" w:lineRule="auto"/>
              <w:jc w:val="both"/>
              <w:rPr>
                <w:rFonts w:ascii="Calibri" w:hAnsi="Calibri" w:cs="Calibri"/>
              </w:rPr>
            </w:pPr>
            <w:r w:rsidRPr="73428604">
              <w:rPr>
                <w:rFonts w:ascii="Calibri" w:eastAsia="Times New Roman" w:hAnsi="Calibri" w:cs="Calibri"/>
                <w:color w:val="000000" w:themeColor="text1"/>
                <w:sz w:val="24"/>
                <w:szCs w:val="24"/>
                <w:lang w:val="en-GB"/>
              </w:rPr>
              <w:t xml:space="preserve">The European Health Interview Survey (EHIS) includes questions on physical activity and other health determinants such as height and weight, </w:t>
            </w:r>
            <w:proofErr w:type="gramStart"/>
            <w:r w:rsidRPr="73428604">
              <w:rPr>
                <w:rFonts w:ascii="Calibri" w:eastAsia="Times New Roman" w:hAnsi="Calibri" w:cs="Calibri"/>
                <w:color w:val="000000" w:themeColor="text1"/>
                <w:sz w:val="24"/>
                <w:szCs w:val="24"/>
                <w:lang w:val="en-GB"/>
              </w:rPr>
              <w:t>fruit</w:t>
            </w:r>
            <w:proofErr w:type="gramEnd"/>
            <w:r w:rsidRPr="73428604">
              <w:rPr>
                <w:rFonts w:ascii="Calibri" w:eastAsia="Times New Roman" w:hAnsi="Calibri" w:cs="Calibri"/>
                <w:color w:val="000000" w:themeColor="text1"/>
                <w:sz w:val="24"/>
                <w:szCs w:val="24"/>
                <w:lang w:val="en-GB"/>
              </w:rPr>
              <w:t xml:space="preserve"> and vegetable consumption, smoking and alcohol consumption. Besides this module on health determinants, it includes three other modules on background variables on demography and socio-economic status (e.g., sex, age, education, labour status), the health status (e.g., self-perceived health, chronic conditions, limitation in usual activities, disease-specific morbidity, physical and sensory function limitations) and health-care use (e.g., hospitalisation, consultation, unmet needs, use of medicines, preventive actions). EHIS is run every five years and targets the population aged at least 15 and living in private households.</w:t>
            </w:r>
            <w:r w:rsidRPr="73428604">
              <w:rPr>
                <w:rFonts w:ascii="Calibri" w:eastAsia="Calibri" w:hAnsi="Calibri" w:cs="Calibri"/>
                <w:color w:val="000000" w:themeColor="text1"/>
                <w:sz w:val="24"/>
                <w:szCs w:val="24"/>
                <w:lang w:val="en-GB"/>
              </w:rPr>
              <w:t xml:space="preserve"> </w:t>
            </w:r>
          </w:p>
          <w:p w14:paraId="75310421" w14:textId="0B391663" w:rsidR="3DB6BE02" w:rsidRPr="00E46275" w:rsidRDefault="3DB6BE02" w:rsidP="00890278">
            <w:pPr>
              <w:pStyle w:val="NoSpacing"/>
              <w:spacing w:line="276" w:lineRule="auto"/>
              <w:jc w:val="both"/>
              <w:rPr>
                <w:rFonts w:ascii="Calibri" w:hAnsi="Calibri" w:cs="Calibri"/>
                <w:b/>
                <w:bCs/>
                <w:sz w:val="24"/>
                <w:szCs w:val="24"/>
              </w:rPr>
            </w:pPr>
          </w:p>
          <w:p w14:paraId="16EC10A1" w14:textId="0F09DDA0" w:rsidR="006777C2" w:rsidRPr="00E46275" w:rsidRDefault="00EF2749" w:rsidP="00890278">
            <w:pPr>
              <w:pStyle w:val="NoSpacing"/>
              <w:spacing w:line="276" w:lineRule="auto"/>
              <w:jc w:val="both"/>
              <w:rPr>
                <w:rFonts w:ascii="Calibri" w:hAnsi="Calibri" w:cs="Calibri"/>
                <w:b/>
                <w:bCs/>
                <w:sz w:val="24"/>
                <w:szCs w:val="24"/>
              </w:rPr>
            </w:pPr>
            <w:r w:rsidRPr="00E46275">
              <w:rPr>
                <w:rFonts w:ascii="Calibri" w:hAnsi="Calibri" w:cs="Calibri"/>
                <w:b/>
                <w:bCs/>
                <w:sz w:val="24"/>
                <w:szCs w:val="24"/>
              </w:rPr>
              <w:t>WHO</w:t>
            </w:r>
          </w:p>
          <w:p w14:paraId="57494BEC" w14:textId="77777777" w:rsidR="006777C2" w:rsidRPr="00E46275" w:rsidRDefault="00EF2749" w:rsidP="00890278">
            <w:pPr>
              <w:pStyle w:val="Default"/>
              <w:spacing w:line="276" w:lineRule="auto"/>
              <w:jc w:val="both"/>
            </w:pPr>
            <w:r w:rsidRPr="00E46275">
              <w:t xml:space="preserve">The WHO NOPA database compiles information to monitor </w:t>
            </w:r>
            <w:r w:rsidR="002F3AF8" w:rsidRPr="00E46275">
              <w:t>progress on</w:t>
            </w:r>
            <w:r w:rsidRPr="00E46275">
              <w:t xml:space="preserve"> </w:t>
            </w:r>
            <w:r w:rsidR="002F3AF8" w:rsidRPr="00E46275">
              <w:t>physical activity and obesity, as well as nutrition and diet</w:t>
            </w:r>
            <w:r w:rsidRPr="00E46275">
              <w:t>. The Country Information contains surveillance data, policy documents, action to implement policy and examples of good practice in programmes and interventions.</w:t>
            </w:r>
          </w:p>
          <w:p w14:paraId="04E27DB8" w14:textId="29B92D64" w:rsidR="00C90BEC" w:rsidRPr="00E46275" w:rsidRDefault="00C90BEC" w:rsidP="00890278">
            <w:pPr>
              <w:pStyle w:val="Default"/>
              <w:spacing w:line="276" w:lineRule="auto"/>
              <w:jc w:val="both"/>
            </w:pPr>
          </w:p>
          <w:p w14:paraId="6F79010B" w14:textId="65C665DC" w:rsidR="00C90BEC" w:rsidRPr="00342598" w:rsidRDefault="1A26284C" w:rsidP="00890278">
            <w:pPr>
              <w:pStyle w:val="Default"/>
              <w:spacing w:line="276" w:lineRule="auto"/>
              <w:jc w:val="both"/>
              <w:rPr>
                <w:rFonts w:eastAsia="Calibri"/>
                <w:b/>
                <w:bCs/>
                <w:color w:val="000000" w:themeColor="text1"/>
              </w:rPr>
            </w:pPr>
            <w:r w:rsidRPr="00342598">
              <w:rPr>
                <w:rFonts w:eastAsia="Calibri"/>
                <w:b/>
                <w:bCs/>
                <w:color w:val="000000" w:themeColor="text1"/>
              </w:rPr>
              <w:t>OECD</w:t>
            </w:r>
          </w:p>
          <w:p w14:paraId="0C9F82D0" w14:textId="73B149F0" w:rsidR="00C90BEC" w:rsidRPr="00E46275" w:rsidRDefault="1A26284C" w:rsidP="00890278">
            <w:pPr>
              <w:pStyle w:val="Default"/>
              <w:spacing w:line="276" w:lineRule="auto"/>
              <w:jc w:val="both"/>
              <w:rPr>
                <w:rFonts w:eastAsia="Calibri"/>
                <w:b/>
                <w:bCs/>
                <w:color w:val="000000" w:themeColor="text1"/>
              </w:rPr>
            </w:pPr>
            <w:r w:rsidRPr="73428604">
              <w:rPr>
                <w:rFonts w:eastAsia="Calibri"/>
                <w:b/>
                <w:bCs/>
                <w:color w:val="000000" w:themeColor="text1"/>
              </w:rPr>
              <w:t xml:space="preserve">Health </w:t>
            </w:r>
            <w:proofErr w:type="gramStart"/>
            <w:r w:rsidRPr="73428604">
              <w:rPr>
                <w:rFonts w:eastAsia="Calibri"/>
                <w:b/>
                <w:bCs/>
                <w:color w:val="000000" w:themeColor="text1"/>
              </w:rPr>
              <w:t>at a Glance</w:t>
            </w:r>
            <w:proofErr w:type="gramEnd"/>
          </w:p>
          <w:p w14:paraId="4EE62497" w14:textId="58D8444A" w:rsidR="00C90BEC" w:rsidRPr="00E46275" w:rsidRDefault="1A26284C" w:rsidP="00890278">
            <w:pPr>
              <w:pStyle w:val="Default"/>
              <w:spacing w:line="276" w:lineRule="auto"/>
              <w:jc w:val="both"/>
              <w:rPr>
                <w:rFonts w:eastAsia="Calibri"/>
                <w:color w:val="000000" w:themeColor="text1"/>
              </w:rPr>
            </w:pPr>
            <w:r w:rsidRPr="73428604">
              <w:rPr>
                <w:rFonts w:eastAsia="Calibri"/>
                <w:color w:val="000000" w:themeColor="text1"/>
              </w:rPr>
              <w:t>A collaboration with the European Commission’s Directorate General for Health and Food Safety (DG Sante)</w:t>
            </w:r>
            <w:r w:rsidR="5365AAFF" w:rsidRPr="73428604">
              <w:rPr>
                <w:rFonts w:eastAsia="Calibri"/>
                <w:color w:val="000000" w:themeColor="text1"/>
              </w:rPr>
              <w:t xml:space="preserve"> the </w:t>
            </w:r>
            <w:r w:rsidR="4D90F4F6" w:rsidRPr="73428604">
              <w:rPr>
                <w:rFonts w:eastAsia="Calibri"/>
                <w:color w:val="000000" w:themeColor="text1"/>
              </w:rPr>
              <w:t xml:space="preserve">Organisation for Economic Co-operation and Development’s </w:t>
            </w:r>
            <w:r w:rsidR="6DBC18FE" w:rsidRPr="73428604">
              <w:rPr>
                <w:rFonts w:eastAsia="Calibri"/>
                <w:color w:val="000000" w:themeColor="text1"/>
              </w:rPr>
              <w:t>(</w:t>
            </w:r>
            <w:r w:rsidR="5365AAFF" w:rsidRPr="73428604">
              <w:rPr>
                <w:rFonts w:eastAsia="Calibri"/>
                <w:color w:val="000000" w:themeColor="text1"/>
              </w:rPr>
              <w:t>OECD’s</w:t>
            </w:r>
            <w:r w:rsidR="3CDEA134" w:rsidRPr="73428604">
              <w:rPr>
                <w:rFonts w:eastAsia="Calibri"/>
                <w:color w:val="000000" w:themeColor="text1"/>
              </w:rPr>
              <w:t>)</w:t>
            </w:r>
            <w:r w:rsidR="5365AAFF" w:rsidRPr="73428604">
              <w:rPr>
                <w:rFonts w:eastAsia="Calibri"/>
                <w:color w:val="000000" w:themeColor="text1"/>
              </w:rPr>
              <w:t xml:space="preserve"> biennial publication (even years) </w:t>
            </w:r>
            <w:r w:rsidR="142A587B" w:rsidRPr="00342598">
              <w:rPr>
                <w:rFonts w:eastAsia="Calibri"/>
                <w:i/>
                <w:iCs/>
                <w:color w:val="000000" w:themeColor="text1"/>
              </w:rPr>
              <w:t>H</w:t>
            </w:r>
            <w:r w:rsidR="5365AAFF" w:rsidRPr="00342598">
              <w:rPr>
                <w:rFonts w:eastAsia="Calibri"/>
                <w:i/>
                <w:iCs/>
                <w:color w:val="000000" w:themeColor="text1"/>
              </w:rPr>
              <w:t xml:space="preserve">ealth at a </w:t>
            </w:r>
            <w:r w:rsidR="6ED3031E" w:rsidRPr="00342598">
              <w:rPr>
                <w:rFonts w:eastAsia="Calibri"/>
                <w:i/>
                <w:iCs/>
                <w:color w:val="000000" w:themeColor="text1"/>
              </w:rPr>
              <w:t>G</w:t>
            </w:r>
            <w:r w:rsidR="5365AAFF" w:rsidRPr="00342598">
              <w:rPr>
                <w:rFonts w:eastAsia="Calibri"/>
                <w:i/>
                <w:iCs/>
                <w:color w:val="000000" w:themeColor="text1"/>
              </w:rPr>
              <w:t>lance</w:t>
            </w:r>
            <w:r w:rsidR="5C703BCF" w:rsidRPr="73428604">
              <w:rPr>
                <w:rFonts w:eastAsia="Calibri"/>
                <w:color w:val="000000" w:themeColor="text1"/>
              </w:rPr>
              <w:t xml:space="preserve"> contains information on a range of ind</w:t>
            </w:r>
            <w:r w:rsidR="1D47247C" w:rsidRPr="73428604">
              <w:rPr>
                <w:rFonts w:eastAsia="Calibri"/>
                <w:color w:val="000000" w:themeColor="text1"/>
              </w:rPr>
              <w:t>icators including indicators reflecting health status (for example</w:t>
            </w:r>
            <w:r w:rsidR="3DF4B1E3" w:rsidRPr="73428604">
              <w:rPr>
                <w:rFonts w:eastAsia="Calibri"/>
                <w:color w:val="000000" w:themeColor="text1"/>
              </w:rPr>
              <w:t>:</w:t>
            </w:r>
            <w:r w:rsidR="1D47247C" w:rsidRPr="73428604">
              <w:rPr>
                <w:rFonts w:eastAsia="Calibri"/>
                <w:color w:val="000000" w:themeColor="text1"/>
              </w:rPr>
              <w:t xml:space="preserve"> </w:t>
            </w:r>
            <w:r w:rsidR="27D114DD" w:rsidRPr="73428604">
              <w:rPr>
                <w:rFonts w:eastAsia="Calibri"/>
                <w:color w:val="000000" w:themeColor="text1"/>
              </w:rPr>
              <w:t xml:space="preserve">indicators reflecting </w:t>
            </w:r>
            <w:r w:rsidR="1D47247C" w:rsidRPr="73428604">
              <w:rPr>
                <w:rFonts w:eastAsia="Calibri"/>
                <w:color w:val="000000" w:themeColor="text1"/>
              </w:rPr>
              <w:t>life expectancy across EU member states), risk factors (for examp</w:t>
            </w:r>
            <w:r w:rsidR="4D407B3F" w:rsidRPr="73428604">
              <w:rPr>
                <w:rFonts w:eastAsia="Calibri"/>
                <w:color w:val="000000" w:themeColor="text1"/>
              </w:rPr>
              <w:t>le:</w:t>
            </w:r>
            <w:r w:rsidR="553D95F2" w:rsidRPr="73428604">
              <w:rPr>
                <w:rFonts w:eastAsia="Calibri"/>
                <w:color w:val="000000" w:themeColor="text1"/>
              </w:rPr>
              <w:t xml:space="preserve"> </w:t>
            </w:r>
            <w:r w:rsidR="47C0EA01" w:rsidRPr="73428604">
              <w:rPr>
                <w:rFonts w:eastAsia="Calibri"/>
                <w:color w:val="000000" w:themeColor="text1"/>
              </w:rPr>
              <w:t xml:space="preserve">indicators reflecting </w:t>
            </w:r>
            <w:r w:rsidR="553D95F2" w:rsidRPr="73428604">
              <w:rPr>
                <w:rFonts w:eastAsia="Calibri"/>
                <w:color w:val="000000" w:themeColor="text1"/>
              </w:rPr>
              <w:t>smoking levels), health expenditure</w:t>
            </w:r>
            <w:r w:rsidR="3163D9E6" w:rsidRPr="73428604">
              <w:rPr>
                <w:rFonts w:eastAsia="Calibri"/>
                <w:color w:val="000000" w:themeColor="text1"/>
              </w:rPr>
              <w:t xml:space="preserve"> (for example; </w:t>
            </w:r>
            <w:r w:rsidR="6C585E50" w:rsidRPr="73428604">
              <w:rPr>
                <w:rFonts w:eastAsia="Calibri"/>
                <w:color w:val="000000" w:themeColor="text1"/>
              </w:rPr>
              <w:t xml:space="preserve">indicators reflecting </w:t>
            </w:r>
            <w:r w:rsidR="3163D9E6" w:rsidRPr="73428604">
              <w:rPr>
                <w:rFonts w:eastAsia="Calibri"/>
                <w:color w:val="000000" w:themeColor="text1"/>
              </w:rPr>
              <w:t xml:space="preserve">expenditure </w:t>
            </w:r>
            <w:r w:rsidR="37463E28" w:rsidRPr="73428604">
              <w:rPr>
                <w:rFonts w:eastAsia="Calibri"/>
                <w:color w:val="000000" w:themeColor="text1"/>
              </w:rPr>
              <w:t>per</w:t>
            </w:r>
            <w:r w:rsidR="3163D9E6" w:rsidRPr="73428604">
              <w:rPr>
                <w:rFonts w:eastAsia="Calibri"/>
                <w:color w:val="000000" w:themeColor="text1"/>
              </w:rPr>
              <w:t xml:space="preserve"> </w:t>
            </w:r>
            <w:r w:rsidR="51FBC050" w:rsidRPr="73428604">
              <w:rPr>
                <w:rFonts w:eastAsia="Calibri"/>
                <w:color w:val="000000" w:themeColor="text1"/>
              </w:rPr>
              <w:t>capita</w:t>
            </w:r>
            <w:r w:rsidR="3163D9E6" w:rsidRPr="73428604">
              <w:rPr>
                <w:rFonts w:eastAsia="Calibri"/>
                <w:color w:val="000000" w:themeColor="text1"/>
              </w:rPr>
              <w:t>)</w:t>
            </w:r>
            <w:r w:rsidR="553D95F2" w:rsidRPr="73428604">
              <w:rPr>
                <w:rFonts w:eastAsia="Calibri"/>
                <w:color w:val="000000" w:themeColor="text1"/>
              </w:rPr>
              <w:t xml:space="preserve">, quality of care </w:t>
            </w:r>
            <w:r w:rsidR="1604D2A0" w:rsidRPr="73428604">
              <w:rPr>
                <w:rFonts w:eastAsia="Calibri"/>
                <w:color w:val="000000" w:themeColor="text1"/>
              </w:rPr>
              <w:t>(for example</w:t>
            </w:r>
            <w:r w:rsidR="0D17DA94" w:rsidRPr="73428604">
              <w:rPr>
                <w:rFonts w:eastAsia="Calibri"/>
                <w:color w:val="000000" w:themeColor="text1"/>
              </w:rPr>
              <w:t xml:space="preserve">: </w:t>
            </w:r>
            <w:r w:rsidR="776066A4" w:rsidRPr="73428604">
              <w:rPr>
                <w:rFonts w:eastAsia="Calibri"/>
                <w:color w:val="000000" w:themeColor="text1"/>
              </w:rPr>
              <w:t xml:space="preserve">indicators reflecting </w:t>
            </w:r>
            <w:r w:rsidR="0D17DA94" w:rsidRPr="73428604">
              <w:rPr>
                <w:rFonts w:eastAsia="Calibri"/>
                <w:color w:val="000000" w:themeColor="text1"/>
              </w:rPr>
              <w:t>survival for lung cancer)</w:t>
            </w:r>
            <w:r w:rsidR="0F77D519" w:rsidRPr="73428604">
              <w:rPr>
                <w:rFonts w:eastAsia="Calibri"/>
                <w:color w:val="000000" w:themeColor="text1"/>
              </w:rPr>
              <w:t xml:space="preserve"> and</w:t>
            </w:r>
            <w:r w:rsidR="0D17DA94" w:rsidRPr="73428604">
              <w:rPr>
                <w:rFonts w:eastAsia="Calibri"/>
                <w:color w:val="000000" w:themeColor="text1"/>
              </w:rPr>
              <w:t xml:space="preserve"> accessibility (</w:t>
            </w:r>
            <w:r w:rsidR="2F974078" w:rsidRPr="73428604">
              <w:rPr>
                <w:rFonts w:eastAsia="Calibri"/>
                <w:color w:val="000000" w:themeColor="text1"/>
              </w:rPr>
              <w:t xml:space="preserve">for example: indicators reflecting </w:t>
            </w:r>
            <w:r w:rsidR="0D17DA94" w:rsidRPr="73428604">
              <w:rPr>
                <w:rFonts w:eastAsia="Calibri"/>
                <w:color w:val="000000" w:themeColor="text1"/>
              </w:rPr>
              <w:t>Unmet health care need)</w:t>
            </w:r>
            <w:r w:rsidR="4C7F2B64" w:rsidRPr="73428604">
              <w:rPr>
                <w:rFonts w:eastAsia="Calibri"/>
                <w:color w:val="000000" w:themeColor="text1"/>
              </w:rPr>
              <w:t>.</w:t>
            </w:r>
          </w:p>
          <w:p w14:paraId="7946B5CB" w14:textId="2C8F7F1D" w:rsidR="00C90BEC" w:rsidRPr="00E46275" w:rsidRDefault="4C7F2B64" w:rsidP="00890278">
            <w:pPr>
              <w:pStyle w:val="Default"/>
              <w:spacing w:line="276" w:lineRule="auto"/>
              <w:jc w:val="both"/>
              <w:rPr>
                <w:rFonts w:eastAsia="Calibri"/>
                <w:color w:val="000000" w:themeColor="text1"/>
              </w:rPr>
            </w:pPr>
            <w:r w:rsidRPr="73428604">
              <w:rPr>
                <w:rFonts w:eastAsia="Calibri"/>
                <w:color w:val="000000" w:themeColor="text1"/>
              </w:rPr>
              <w:t xml:space="preserve">Physical activity-related indicators are classified under risk factors. The 2020 Health </w:t>
            </w:r>
            <w:proofErr w:type="gramStart"/>
            <w:r w:rsidRPr="73428604">
              <w:rPr>
                <w:rFonts w:eastAsia="Calibri"/>
                <w:color w:val="000000" w:themeColor="text1"/>
              </w:rPr>
              <w:t>at a glance</w:t>
            </w:r>
            <w:proofErr w:type="gramEnd"/>
            <w:r w:rsidRPr="73428604">
              <w:rPr>
                <w:rFonts w:eastAsia="Calibri"/>
                <w:color w:val="000000" w:themeColor="text1"/>
              </w:rPr>
              <w:t xml:space="preserve"> report</w:t>
            </w:r>
            <w:r w:rsidR="75752A51" w:rsidRPr="73428604">
              <w:rPr>
                <w:rFonts w:eastAsia="Calibri"/>
                <w:color w:val="000000" w:themeColor="text1"/>
              </w:rPr>
              <w:t xml:space="preserve"> displays national data on “Share of 11- and 15-year-olds meeting WHO recommended daily physical activity 2018” and “Trends in physical activity among 11-, 13- and 15-year-olds 2006 –2018"</w:t>
            </w:r>
            <w:r w:rsidR="472A5E92" w:rsidRPr="73428604">
              <w:rPr>
                <w:rFonts w:eastAsia="Calibri"/>
                <w:color w:val="000000" w:themeColor="text1"/>
              </w:rPr>
              <w:t xml:space="preserve"> (OECD and EU, 2018</w:t>
            </w:r>
            <w:r w:rsidR="7CB9807E" w:rsidRPr="73428604">
              <w:rPr>
                <w:rFonts w:eastAsia="Calibri"/>
                <w:color w:val="000000" w:themeColor="text1"/>
              </w:rPr>
              <w:t>)</w:t>
            </w:r>
            <w:r w:rsidR="75752A51" w:rsidRPr="73428604">
              <w:rPr>
                <w:rFonts w:eastAsia="Calibri"/>
                <w:color w:val="000000" w:themeColor="text1"/>
              </w:rPr>
              <w:t>.</w:t>
            </w:r>
          </w:p>
        </w:tc>
      </w:tr>
      <w:tr w:rsidR="006777C2" w:rsidRPr="00FE2157" w14:paraId="5AE0C62B" w14:textId="77777777" w:rsidTr="73428604">
        <w:tc>
          <w:tcPr>
            <w:tcW w:w="1980" w:type="dxa"/>
          </w:tcPr>
          <w:p w14:paraId="631816C9"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7229" w:type="dxa"/>
          </w:tcPr>
          <w:p w14:paraId="0E6C218F" w14:textId="4BBAC3A4" w:rsidR="00EF2749" w:rsidRPr="00FE2157" w:rsidRDefault="00EF2749" w:rsidP="00890278">
            <w:pPr>
              <w:pStyle w:val="Default"/>
              <w:spacing w:line="276" w:lineRule="auto"/>
              <w:rPr>
                <w:b/>
                <w:bCs/>
              </w:rPr>
            </w:pPr>
            <w:r w:rsidRPr="00FE2157">
              <w:rPr>
                <w:b/>
                <w:bCs/>
              </w:rPr>
              <w:t>Ireland</w:t>
            </w:r>
          </w:p>
          <w:p w14:paraId="6CBB61E0" w14:textId="77777777" w:rsidR="003F7825" w:rsidRPr="00890278" w:rsidRDefault="003F7825" w:rsidP="00890278">
            <w:pPr>
              <w:spacing w:line="276" w:lineRule="auto"/>
              <w:jc w:val="both"/>
              <w:rPr>
                <w:rFonts w:eastAsia="Times New Roman" w:cstheme="minorHAnsi"/>
                <w:sz w:val="24"/>
                <w:szCs w:val="24"/>
                <w:lang w:eastAsia="en-IE"/>
              </w:rPr>
            </w:pPr>
            <w:r w:rsidRPr="00890278">
              <w:rPr>
                <w:rFonts w:eastAsia="Times New Roman" w:cstheme="minorHAnsi"/>
                <w:b/>
                <w:bCs/>
                <w:sz w:val="24"/>
                <w:szCs w:val="24"/>
                <w:shd w:val="clear" w:color="auto" w:fill="FFFFFF"/>
                <w:lang w:eastAsia="en-IE"/>
              </w:rPr>
              <w:t>Healthy Ireland Survey   </w:t>
            </w:r>
          </w:p>
          <w:p w14:paraId="6BA6CD9A" w14:textId="77777777" w:rsidR="003F7825" w:rsidRPr="00890278" w:rsidRDefault="003F7825" w:rsidP="00890278">
            <w:pPr>
              <w:shd w:val="clear" w:color="auto" w:fill="FFFFFF" w:themeFill="background1"/>
              <w:spacing w:line="276" w:lineRule="auto"/>
              <w:jc w:val="both"/>
              <w:rPr>
                <w:rFonts w:ascii="Helvetica" w:eastAsia="Times New Roman" w:hAnsi="Helvetica" w:cs="Helvetica"/>
                <w:sz w:val="24"/>
                <w:szCs w:val="24"/>
                <w:lang w:eastAsia="en-IE"/>
              </w:rPr>
            </w:pPr>
            <w:r w:rsidRPr="00890278">
              <w:rPr>
                <w:rFonts w:eastAsia="Times New Roman"/>
                <w:sz w:val="24"/>
                <w:szCs w:val="24"/>
                <w:lang w:eastAsia="en-IE"/>
              </w:rPr>
              <w:t>The annual Healthy Ireland Survey contains a physical activity module every 3 to 4 years. The physical activity component monitors the proportion of the Irish population achieving the national physical activity guidelines. The data reported from the survey is stratified by age and sex. The most recent iteration of the Healthy Ireland Survey that included a physical activity component was published in 2019. (Healthy Ireland, 2019).</w:t>
            </w:r>
            <w:r w:rsidRPr="00890278">
              <w:rPr>
                <w:rFonts w:ascii="Helvetica" w:eastAsia="Times New Roman" w:hAnsi="Helvetica" w:cs="Helvetica"/>
                <w:sz w:val="24"/>
                <w:szCs w:val="24"/>
                <w:lang w:eastAsia="en-IE"/>
              </w:rPr>
              <w:t> </w:t>
            </w:r>
          </w:p>
          <w:p w14:paraId="792A7744" w14:textId="77777777" w:rsidR="003F7825" w:rsidRPr="00890278" w:rsidRDefault="003F7825" w:rsidP="00890278">
            <w:pPr>
              <w:shd w:val="clear" w:color="auto" w:fill="FFFFFF" w:themeFill="background1"/>
              <w:spacing w:line="276" w:lineRule="auto"/>
              <w:jc w:val="both"/>
              <w:rPr>
                <w:rFonts w:ascii="Helvetica" w:eastAsia="Times New Roman" w:hAnsi="Helvetica" w:cs="Helvetica"/>
                <w:sz w:val="24"/>
                <w:szCs w:val="24"/>
                <w:lang w:eastAsia="en-IE"/>
              </w:rPr>
            </w:pPr>
          </w:p>
          <w:p w14:paraId="6D2E6250" w14:textId="77777777" w:rsidR="003F7825" w:rsidRPr="00890278" w:rsidRDefault="003F7825" w:rsidP="00890278">
            <w:pPr>
              <w:shd w:val="clear" w:color="auto" w:fill="FFFFFF" w:themeFill="background1"/>
              <w:spacing w:line="276" w:lineRule="auto"/>
              <w:jc w:val="both"/>
              <w:rPr>
                <w:rFonts w:eastAsiaTheme="minorEastAsia"/>
                <w:b/>
                <w:bCs/>
                <w:sz w:val="24"/>
                <w:szCs w:val="24"/>
                <w:lang w:eastAsia="en-IE"/>
              </w:rPr>
            </w:pPr>
            <w:r w:rsidRPr="00890278">
              <w:rPr>
                <w:rFonts w:eastAsiaTheme="minorEastAsia"/>
                <w:b/>
                <w:bCs/>
                <w:sz w:val="24"/>
                <w:szCs w:val="24"/>
                <w:lang w:eastAsia="en-IE"/>
              </w:rPr>
              <w:t>Irish Sport Monitor</w:t>
            </w:r>
          </w:p>
          <w:p w14:paraId="2E2EF7AF" w14:textId="0E3507E1" w:rsidR="001F383E" w:rsidRPr="00FE2157" w:rsidRDefault="003F7825" w:rsidP="00890278">
            <w:pPr>
              <w:spacing w:line="276" w:lineRule="auto"/>
            </w:pPr>
            <w:r w:rsidRPr="00890278">
              <w:rPr>
                <w:rFonts w:eastAsiaTheme="minorEastAsia"/>
                <w:sz w:val="24"/>
                <w:szCs w:val="24"/>
                <w:lang w:eastAsia="en-IE"/>
              </w:rPr>
              <w:t>The Irish Sports Monitor contains the following item on health: “</w:t>
            </w:r>
            <w:r w:rsidRPr="00890278">
              <w:rPr>
                <w:rFonts w:eastAsiaTheme="minorEastAsia"/>
                <w:sz w:val="24"/>
                <w:szCs w:val="24"/>
              </w:rPr>
              <w:t>Do you have any long-term illness, health problem or disability that limits your daily activities or work”. Response options are “yes” or “no” (Ipsos MRBI, 2019).</w:t>
            </w:r>
          </w:p>
        </w:tc>
      </w:tr>
    </w:tbl>
    <w:p w14:paraId="33310630" w14:textId="6D03014E" w:rsidR="006777C2" w:rsidRPr="00FE2157" w:rsidRDefault="006777C2" w:rsidP="00890278">
      <w:pPr>
        <w:pStyle w:val="NoSpacing"/>
        <w:spacing w:line="276" w:lineRule="auto"/>
        <w:jc w:val="both"/>
        <w:rPr>
          <w:rFonts w:ascii="Calibri" w:hAnsi="Calibri" w:cs="Calibri"/>
          <w:b/>
          <w:sz w:val="24"/>
          <w:szCs w:val="24"/>
        </w:rPr>
      </w:pPr>
    </w:p>
    <w:tbl>
      <w:tblPr>
        <w:tblStyle w:val="TableGrid"/>
        <w:tblW w:w="9209" w:type="dxa"/>
        <w:tblLayout w:type="fixed"/>
        <w:tblLook w:val="04A0" w:firstRow="1" w:lastRow="0" w:firstColumn="1" w:lastColumn="0" w:noHBand="0" w:noVBand="1"/>
      </w:tblPr>
      <w:tblGrid>
        <w:gridCol w:w="1980"/>
        <w:gridCol w:w="7229"/>
      </w:tblGrid>
      <w:tr w:rsidR="006777C2" w:rsidRPr="00FE2157" w14:paraId="783D9A66" w14:textId="77777777" w:rsidTr="73428604">
        <w:tc>
          <w:tcPr>
            <w:tcW w:w="9209" w:type="dxa"/>
            <w:gridSpan w:val="2"/>
            <w:shd w:val="clear" w:color="auto" w:fill="A8D08D" w:themeFill="accent6" w:themeFillTint="99"/>
          </w:tcPr>
          <w:p w14:paraId="2B63781B" w14:textId="45608EAA" w:rsidR="006777C2" w:rsidRPr="00FE2157" w:rsidRDefault="006777C2"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MI04</w:t>
            </w:r>
          </w:p>
          <w:p w14:paraId="22036B71" w14:textId="5A1240DE" w:rsidR="006777C2" w:rsidRPr="00FE2157" w:rsidRDefault="00B749C7" w:rsidP="00890278">
            <w:pPr>
              <w:pStyle w:val="NoSpacing"/>
              <w:spacing w:line="276" w:lineRule="auto"/>
              <w:jc w:val="both"/>
              <w:rPr>
                <w:rFonts w:ascii="Calibri" w:hAnsi="Calibri" w:cs="Calibri"/>
                <w:b/>
                <w:bCs/>
                <w:sz w:val="24"/>
                <w:szCs w:val="24"/>
              </w:rPr>
            </w:pPr>
            <w:r w:rsidRPr="00B749C7">
              <w:rPr>
                <w:rFonts w:ascii="Calibri" w:hAnsi="Calibri" w:cs="Calibri"/>
                <w:b/>
                <w:bCs/>
                <w:color w:val="000000"/>
                <w:sz w:val="24"/>
                <w:szCs w:val="24"/>
              </w:rPr>
              <w:t>There is regular research and evaluation of policies and major programmes to assess their effectiveness, process, and impact on achieving the goals of the physical activity and health plans.</w:t>
            </w:r>
          </w:p>
        </w:tc>
      </w:tr>
      <w:tr w:rsidR="006777C2" w:rsidRPr="00FE2157" w14:paraId="19D4FE60" w14:textId="77777777" w:rsidTr="73428604">
        <w:tc>
          <w:tcPr>
            <w:tcW w:w="1980" w:type="dxa"/>
          </w:tcPr>
          <w:p w14:paraId="6E593EC7"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5F0B0536" w14:textId="77777777" w:rsidR="00901BD3" w:rsidRPr="00FE2157" w:rsidRDefault="7BA8CABD" w:rsidP="00890278">
            <w:pPr>
              <w:pStyle w:val="Default"/>
              <w:numPr>
                <w:ilvl w:val="0"/>
                <w:numId w:val="2"/>
              </w:numPr>
              <w:spacing w:line="276" w:lineRule="auto"/>
              <w:jc w:val="both"/>
            </w:pPr>
            <w:r>
              <w:t xml:space="preserve">Includes any policies, guidelines, </w:t>
            </w:r>
            <w:proofErr w:type="gramStart"/>
            <w:r>
              <w:t>frameworks</w:t>
            </w:r>
            <w:proofErr w:type="gramEnd"/>
            <w:r>
              <w:t xml:space="preserve"> or tools that are used to determine the depth and type (method and reporting) of evaluation required </w:t>
            </w:r>
          </w:p>
          <w:p w14:paraId="44D3D8EF" w14:textId="48585D46" w:rsidR="00901BD3" w:rsidRPr="00FE2157" w:rsidRDefault="7BA8CABD" w:rsidP="00890278">
            <w:pPr>
              <w:pStyle w:val="Default"/>
              <w:numPr>
                <w:ilvl w:val="0"/>
                <w:numId w:val="2"/>
              </w:numPr>
              <w:spacing w:line="276" w:lineRule="auto"/>
              <w:jc w:val="both"/>
            </w:pPr>
            <w:r>
              <w:t xml:space="preserve">Includes a comprehensive evaluation framework and plan that aligns with the key preventive health or nutrition implementation plans </w:t>
            </w:r>
          </w:p>
          <w:p w14:paraId="0E362D62" w14:textId="5996856E" w:rsidR="00901BD3" w:rsidRPr="00FE2157" w:rsidRDefault="7BA8CABD" w:rsidP="00890278">
            <w:pPr>
              <w:pStyle w:val="Default"/>
              <w:numPr>
                <w:ilvl w:val="0"/>
                <w:numId w:val="2"/>
              </w:numPr>
              <w:spacing w:line="276" w:lineRule="auto"/>
              <w:jc w:val="both"/>
            </w:pPr>
            <w:r>
              <w:t xml:space="preserve">The definition of major programs and policies is to be defined by the relevant government department </w:t>
            </w:r>
          </w:p>
          <w:p w14:paraId="70CA3EB8" w14:textId="11543A71" w:rsidR="006777C2" w:rsidRPr="00FE2157" w:rsidRDefault="7BA8CABD" w:rsidP="00890278">
            <w:pPr>
              <w:pStyle w:val="Default"/>
              <w:numPr>
                <w:ilvl w:val="0"/>
                <w:numId w:val="2"/>
              </w:numPr>
              <w:spacing w:line="276" w:lineRule="auto"/>
              <w:jc w:val="both"/>
            </w:pPr>
            <w:r>
              <w:t>Evaluation should be in addition to routine monitoring of progress against a project plan or program logic (Food EPI Evidence Document – MONIT5).</w:t>
            </w:r>
          </w:p>
        </w:tc>
      </w:tr>
      <w:tr w:rsidR="006777C2" w:rsidRPr="00FE2157" w14:paraId="5FF2FA8A" w14:textId="77777777" w:rsidTr="73428604">
        <w:tc>
          <w:tcPr>
            <w:tcW w:w="1980" w:type="dxa"/>
          </w:tcPr>
          <w:p w14:paraId="1B2F6126"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240F53BA" w14:textId="77777777" w:rsidR="00901BD3" w:rsidRPr="00FE2157" w:rsidRDefault="00901BD3" w:rsidP="00890278">
            <w:pPr>
              <w:pStyle w:val="Default"/>
              <w:spacing w:line="276" w:lineRule="auto"/>
              <w:jc w:val="both"/>
              <w:rPr>
                <w:b/>
                <w:bCs/>
              </w:rPr>
            </w:pPr>
            <w:r w:rsidRPr="00FE2157">
              <w:rPr>
                <w:b/>
                <w:bCs/>
              </w:rPr>
              <w:t>USA</w:t>
            </w:r>
          </w:p>
          <w:p w14:paraId="2205935D" w14:textId="7B0BC0F0" w:rsidR="00901BD3" w:rsidRPr="00FE2157" w:rsidRDefault="00901BD3" w:rsidP="00890278">
            <w:pPr>
              <w:pStyle w:val="Default"/>
              <w:spacing w:line="276" w:lineRule="auto"/>
              <w:jc w:val="both"/>
            </w:pPr>
            <w:r w:rsidRPr="00FE2157">
              <w:t>The National Institutes for Health (NIH) provide funding for rapid assessments of natural experiments. The funding establishes an accelerated review/award process to support time-sensitive research to evaluate a new policy or program expected to influence obesity related behaviours (</w:t>
            </w:r>
            <w:proofErr w:type="gramStart"/>
            <w:r w:rsidRPr="00FE2157">
              <w:t>e.g.</w:t>
            </w:r>
            <w:proofErr w:type="gramEnd"/>
            <w:r w:rsidRPr="00FE2157">
              <w:t xml:space="preserve"> dietary intake, physical activity, or sedentary behaviour) and/or weight outcomes, in an effort to prevent or reduce obesity (US National Institutes of Health, 2016). </w:t>
            </w:r>
          </w:p>
          <w:p w14:paraId="0CF5A423" w14:textId="46A68A63" w:rsidR="00901BD3" w:rsidRPr="00FE2157" w:rsidRDefault="00901BD3" w:rsidP="00890278">
            <w:pPr>
              <w:pStyle w:val="Default"/>
              <w:spacing w:line="276" w:lineRule="auto"/>
              <w:jc w:val="both"/>
            </w:pPr>
          </w:p>
          <w:p w14:paraId="0F42AA28" w14:textId="77777777" w:rsidR="00901BD3" w:rsidRPr="00FE2157" w:rsidRDefault="00901BD3" w:rsidP="00890278">
            <w:pPr>
              <w:pStyle w:val="Default"/>
              <w:spacing w:line="276" w:lineRule="auto"/>
              <w:jc w:val="both"/>
              <w:rPr>
                <w:b/>
                <w:bCs/>
              </w:rPr>
            </w:pPr>
            <w:r w:rsidRPr="00FE2157">
              <w:rPr>
                <w:b/>
                <w:bCs/>
              </w:rPr>
              <w:t>Ireland</w:t>
            </w:r>
          </w:p>
          <w:p w14:paraId="03AEB218" w14:textId="2CA62D77" w:rsidR="006777C2" w:rsidRPr="00FE2157" w:rsidRDefault="0E1AE122" w:rsidP="00890278">
            <w:pPr>
              <w:pStyle w:val="Default"/>
              <w:spacing w:line="276" w:lineRule="auto"/>
              <w:jc w:val="both"/>
            </w:pPr>
            <w:r>
              <w:lastRenderedPageBreak/>
              <w:t xml:space="preserve">Under the </w:t>
            </w:r>
            <w:r w:rsidRPr="73428604">
              <w:rPr>
                <w:i/>
                <w:iCs/>
              </w:rPr>
              <w:t>‘Healthy Weight for Ireland, Obesity Policy and Action Plan 2016-2025’</w:t>
            </w:r>
            <w:r>
              <w:t xml:space="preserve">, a new Obesity Policy Implementation Oversight Group (OPIOG) was established in October 2017 and a progress report on each recommendation in the </w:t>
            </w:r>
            <w:r w:rsidRPr="73428604">
              <w:rPr>
                <w:i/>
                <w:iCs/>
              </w:rPr>
              <w:t xml:space="preserve">OPAP </w:t>
            </w:r>
            <w:r>
              <w:t xml:space="preserve">is currently being finalised under the aegis of the OPIOG (Oireachtas, 2019). As set out in Healthy Ireland, integrated health and social impact assessments will be conducted on relevant policy areas to support other government departments in contributing towards the prevention of overweight and obesity. </w:t>
            </w:r>
          </w:p>
        </w:tc>
      </w:tr>
      <w:tr w:rsidR="006777C2" w:rsidRPr="00FE2157" w14:paraId="466E36EB" w14:textId="77777777" w:rsidTr="73428604">
        <w:tc>
          <w:tcPr>
            <w:tcW w:w="1980" w:type="dxa"/>
          </w:tcPr>
          <w:p w14:paraId="07826657" w14:textId="77777777" w:rsidR="006777C2" w:rsidRPr="00FE2157" w:rsidRDefault="006777C2"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76BCD304" w14:textId="55EBBFEC" w:rsidR="003F280E" w:rsidRDefault="003F280E" w:rsidP="00890278">
            <w:pPr>
              <w:pStyle w:val="NoSpacing"/>
              <w:spacing w:line="276" w:lineRule="auto"/>
              <w:jc w:val="both"/>
              <w:rPr>
                <w:rFonts w:ascii="Calibri" w:hAnsi="Calibri" w:cs="Calibri"/>
                <w:b/>
                <w:bCs/>
                <w:sz w:val="24"/>
                <w:szCs w:val="24"/>
              </w:rPr>
            </w:pPr>
            <w:r>
              <w:rPr>
                <w:rFonts w:ascii="Calibri" w:hAnsi="Calibri" w:cs="Calibri"/>
                <w:b/>
                <w:bCs/>
                <w:sz w:val="24"/>
                <w:szCs w:val="24"/>
              </w:rPr>
              <w:t>WHOROE</w:t>
            </w:r>
          </w:p>
          <w:p w14:paraId="6389BBFB" w14:textId="0CD4C0E6" w:rsidR="00E5724C" w:rsidRPr="00E5724C" w:rsidRDefault="444AE090" w:rsidP="00890278">
            <w:pPr>
              <w:pStyle w:val="NoSpacing"/>
              <w:spacing w:line="276" w:lineRule="auto"/>
              <w:jc w:val="both"/>
              <w:rPr>
                <w:rFonts w:ascii="Calibri" w:hAnsi="Calibri" w:cs="Calibri"/>
                <w:b/>
                <w:bCs/>
                <w:sz w:val="24"/>
                <w:szCs w:val="24"/>
              </w:rPr>
            </w:pPr>
            <w:r w:rsidRPr="73428604">
              <w:rPr>
                <w:rFonts w:ascii="Calibri" w:hAnsi="Calibri" w:cs="Calibri"/>
                <w:b/>
                <w:bCs/>
                <w:sz w:val="24"/>
                <w:szCs w:val="24"/>
              </w:rPr>
              <w:t>Physical activity strategy in the WHO European Regio</w:t>
            </w:r>
            <w:r w:rsidR="0E3D5384" w:rsidRPr="73428604">
              <w:rPr>
                <w:rFonts w:ascii="Calibri" w:hAnsi="Calibri" w:cs="Calibri"/>
                <w:b/>
                <w:bCs/>
                <w:sz w:val="24"/>
                <w:szCs w:val="24"/>
              </w:rPr>
              <w:t>n</w:t>
            </w:r>
          </w:p>
          <w:p w14:paraId="35FD6C05" w14:textId="2A9EA85B" w:rsidR="00E5724C" w:rsidRPr="00E5724C" w:rsidRDefault="00E5724C" w:rsidP="00890278">
            <w:pPr>
              <w:pStyle w:val="NoSpacing"/>
              <w:spacing w:line="276" w:lineRule="auto"/>
              <w:jc w:val="both"/>
              <w:rPr>
                <w:rFonts w:ascii="Calibri" w:hAnsi="Calibri" w:cs="Calibri"/>
                <w:sz w:val="24"/>
                <w:szCs w:val="24"/>
              </w:rPr>
            </w:pPr>
            <w:r w:rsidRPr="00E5724C">
              <w:rPr>
                <w:rFonts w:ascii="Calibri" w:hAnsi="Calibri" w:cs="Calibri"/>
                <w:sz w:val="24"/>
                <w:szCs w:val="24"/>
              </w:rPr>
              <w:t xml:space="preserve">Member States may make supporting research a priority </w:t>
            </w:r>
            <w:proofErr w:type="gramStart"/>
            <w:r w:rsidRPr="00E5724C">
              <w:rPr>
                <w:rFonts w:ascii="Calibri" w:hAnsi="Calibri" w:cs="Calibri"/>
                <w:sz w:val="24"/>
                <w:szCs w:val="24"/>
              </w:rPr>
              <w:t>in order to</w:t>
            </w:r>
            <w:proofErr w:type="gramEnd"/>
            <w:r w:rsidRPr="00E5724C">
              <w:rPr>
                <w:rFonts w:ascii="Calibri" w:hAnsi="Calibri" w:cs="Calibri"/>
                <w:sz w:val="24"/>
                <w:szCs w:val="24"/>
              </w:rPr>
              <w:t xml:space="preserve"> strengthen the evidence base on effective and efficient interventions to promote physical activity and appropriate government policy instruments on physical activity, including intersectoral approaches (objective 5.2)</w:t>
            </w:r>
            <w:r w:rsidR="00887CDE">
              <w:rPr>
                <w:rFonts w:ascii="Calibri" w:hAnsi="Calibri" w:cs="Calibri"/>
                <w:sz w:val="24"/>
                <w:szCs w:val="24"/>
              </w:rPr>
              <w:t xml:space="preserve"> (WHOROE, 2016)</w:t>
            </w:r>
            <w:r w:rsidRPr="00E5724C">
              <w:rPr>
                <w:rFonts w:ascii="Calibri" w:hAnsi="Calibri" w:cs="Calibri"/>
                <w:sz w:val="24"/>
                <w:szCs w:val="24"/>
              </w:rPr>
              <w:t>.</w:t>
            </w:r>
          </w:p>
          <w:p w14:paraId="5625BB81" w14:textId="77777777" w:rsidR="00E5724C" w:rsidRPr="00E5724C" w:rsidRDefault="00E5724C" w:rsidP="00890278">
            <w:pPr>
              <w:pStyle w:val="NoSpacing"/>
              <w:spacing w:line="276" w:lineRule="auto"/>
              <w:jc w:val="both"/>
              <w:rPr>
                <w:rFonts w:ascii="Calibri" w:hAnsi="Calibri" w:cs="Calibri"/>
                <w:b/>
                <w:bCs/>
                <w:sz w:val="24"/>
                <w:szCs w:val="24"/>
              </w:rPr>
            </w:pPr>
          </w:p>
          <w:p w14:paraId="00972CD8" w14:textId="77777777" w:rsidR="00E5724C" w:rsidRPr="00E5724C" w:rsidRDefault="00E5724C" w:rsidP="00890278">
            <w:pPr>
              <w:pStyle w:val="NoSpacing"/>
              <w:spacing w:line="276" w:lineRule="auto"/>
              <w:jc w:val="both"/>
              <w:rPr>
                <w:rFonts w:ascii="Calibri" w:hAnsi="Calibri" w:cs="Calibri"/>
                <w:b/>
                <w:bCs/>
                <w:sz w:val="24"/>
                <w:szCs w:val="24"/>
              </w:rPr>
            </w:pPr>
            <w:r w:rsidRPr="00E5724C">
              <w:rPr>
                <w:rFonts w:ascii="Calibri" w:hAnsi="Calibri" w:cs="Calibri"/>
                <w:b/>
                <w:bCs/>
                <w:sz w:val="24"/>
                <w:szCs w:val="24"/>
              </w:rPr>
              <w:t>WHO Global Action Plan on Physical Activity:</w:t>
            </w:r>
          </w:p>
          <w:p w14:paraId="08C34657" w14:textId="396B05E7" w:rsidR="006777C2" w:rsidRPr="00FE2157" w:rsidRDefault="444AE090" w:rsidP="00890278">
            <w:pPr>
              <w:pStyle w:val="Default"/>
              <w:spacing w:line="276" w:lineRule="auto"/>
              <w:jc w:val="both"/>
              <w:rPr>
                <w:b/>
                <w:bCs/>
              </w:rPr>
            </w:pPr>
            <w:r>
              <w:t>Enhance data systems and capabilities at the national and, where appropriate, subnational level, to support: (…) regular multisectoral monitoring and reporting on policy implementation to ensure accountability and inform policy and practice (action 4.2)</w:t>
            </w:r>
            <w:r w:rsidR="00887CDE">
              <w:t xml:space="preserve"> (WHO, 2018)</w:t>
            </w:r>
            <w:r>
              <w:t>.</w:t>
            </w:r>
          </w:p>
        </w:tc>
      </w:tr>
      <w:tr w:rsidR="006777C2" w:rsidRPr="00FE2157" w14:paraId="4F64FB0C" w14:textId="77777777" w:rsidTr="73428604">
        <w:tc>
          <w:tcPr>
            <w:tcW w:w="1980" w:type="dxa"/>
          </w:tcPr>
          <w:p w14:paraId="0D3DC1DF"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229" w:type="dxa"/>
          </w:tcPr>
          <w:p w14:paraId="75BD71D2" w14:textId="105EEE92" w:rsidR="0070149C" w:rsidRPr="00FE2157" w:rsidRDefault="0070149C" w:rsidP="00890278">
            <w:pPr>
              <w:pStyle w:val="Default"/>
              <w:spacing w:line="276" w:lineRule="auto"/>
              <w:jc w:val="both"/>
              <w:rPr>
                <w:b/>
                <w:bCs/>
              </w:rPr>
            </w:pPr>
            <w:r>
              <w:rPr>
                <w:b/>
                <w:bCs/>
              </w:rPr>
              <w:t>I</w:t>
            </w:r>
            <w:r w:rsidRPr="00FE2157">
              <w:rPr>
                <w:b/>
                <w:bCs/>
              </w:rPr>
              <w:t>reland</w:t>
            </w:r>
          </w:p>
          <w:p w14:paraId="0A335BC6" w14:textId="77777777" w:rsidR="003F7825" w:rsidRPr="00890278" w:rsidRDefault="003F7825" w:rsidP="00890278">
            <w:pPr>
              <w:pStyle w:val="NormalWeb"/>
              <w:shd w:val="clear" w:color="auto" w:fill="FFFFFF"/>
              <w:spacing w:before="0" w:beforeAutospacing="0" w:after="0" w:afterAutospacing="0" w:line="276" w:lineRule="auto"/>
              <w:rPr>
                <w:rFonts w:ascii="Calibri" w:hAnsi="Calibri" w:cs="Calibri"/>
              </w:rPr>
            </w:pPr>
            <w:r w:rsidRPr="00890278">
              <w:rPr>
                <w:rFonts w:ascii="Calibri" w:hAnsi="Calibri" w:cs="Calibri"/>
                <w:b/>
                <w:bCs/>
              </w:rPr>
              <w:t xml:space="preserve">Healthy Weight for Ireland, Obesity </w:t>
            </w:r>
            <w:proofErr w:type="gramStart"/>
            <w:r w:rsidRPr="00890278">
              <w:rPr>
                <w:rFonts w:ascii="Calibri" w:hAnsi="Calibri" w:cs="Calibri"/>
                <w:b/>
                <w:bCs/>
              </w:rPr>
              <w:t>Policy</w:t>
            </w:r>
            <w:proofErr w:type="gramEnd"/>
            <w:r w:rsidRPr="00890278">
              <w:rPr>
                <w:rFonts w:ascii="Calibri" w:hAnsi="Calibri" w:cs="Calibri"/>
                <w:b/>
                <w:bCs/>
              </w:rPr>
              <w:t xml:space="preserve"> and Action Plan 2016-2025 </w:t>
            </w:r>
          </w:p>
          <w:p w14:paraId="6F546723" w14:textId="77777777" w:rsidR="003F7825" w:rsidRPr="00890278" w:rsidRDefault="003F7825" w:rsidP="00890278">
            <w:pPr>
              <w:shd w:val="clear" w:color="auto" w:fill="FFFFFF" w:themeFill="background1"/>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A progress report on each recommendation in the OPAP is currently being finalised by the OPIOG (Oireachtas, 2019). As set out in Healthy Ireland, integrated health and social impact assessments will be conducted on relevant policy areas to support other government departments in contributing towards the prevention of overweight and obesity.   </w:t>
            </w:r>
          </w:p>
          <w:p w14:paraId="14058A00" w14:textId="77777777" w:rsidR="003F7825" w:rsidRPr="00890278" w:rsidRDefault="003F7825" w:rsidP="00890278">
            <w:pPr>
              <w:shd w:val="clear" w:color="auto" w:fill="FFFFFF"/>
              <w:spacing w:line="276" w:lineRule="auto"/>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 </w:t>
            </w:r>
          </w:p>
          <w:p w14:paraId="338BE536" w14:textId="77777777" w:rsidR="003F7825" w:rsidRPr="00890278" w:rsidRDefault="003F7825"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b/>
                <w:bCs/>
                <w:sz w:val="24"/>
                <w:szCs w:val="24"/>
                <w:lang w:eastAsia="en-IE"/>
              </w:rPr>
              <w:t>Get Ireland Active! National Physical Activity Plan for Ireland </w:t>
            </w:r>
            <w:r w:rsidRPr="00890278">
              <w:rPr>
                <w:rFonts w:ascii="Calibri" w:eastAsia="Times New Roman" w:hAnsi="Calibri" w:cs="Calibri"/>
                <w:sz w:val="24"/>
                <w:szCs w:val="24"/>
                <w:lang w:eastAsia="en-IE"/>
              </w:rPr>
              <w:br/>
              <w:t>Action 54 of NPAP pledges to "Develop a standardised evaluation framework for publicly funded programmes designed to increase physical activity levels" (Healthy Ireland, 2016 p.32).</w:t>
            </w:r>
          </w:p>
          <w:p w14:paraId="18E51FD6" w14:textId="77777777" w:rsidR="003F7825" w:rsidRPr="00890278" w:rsidRDefault="003F7825"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The latest NPAP implementation plan notes that I-PARC is working to develop a standardised evaluation framework for physical activity in Ireland. It further states that Sport Ireland has delivered training on evaluation to all LSPs. Sport Ireland has also delivered impact evaluation training sessions to Cycling Ireland, Swim Ireland, Athletics Ireland and Ireland Active (Healthy Ireland et al., 2021).</w:t>
            </w:r>
          </w:p>
          <w:p w14:paraId="290318B4" w14:textId="77777777" w:rsidR="003F7825" w:rsidRPr="00890278" w:rsidRDefault="003F7825" w:rsidP="00890278">
            <w:pPr>
              <w:shd w:val="clear" w:color="auto" w:fill="FFFFFF"/>
              <w:spacing w:line="276" w:lineRule="auto"/>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 </w:t>
            </w:r>
          </w:p>
          <w:p w14:paraId="76D78190" w14:textId="77777777" w:rsidR="003F7825" w:rsidRPr="00890278" w:rsidRDefault="003F7825" w:rsidP="00890278">
            <w:pPr>
              <w:shd w:val="clear" w:color="auto" w:fill="FFFFFF"/>
              <w:spacing w:line="276" w:lineRule="auto"/>
              <w:rPr>
                <w:rFonts w:ascii="Calibri" w:eastAsia="Times New Roman" w:hAnsi="Calibri" w:cs="Calibri"/>
                <w:sz w:val="24"/>
                <w:szCs w:val="24"/>
                <w:lang w:eastAsia="en-IE"/>
              </w:rPr>
            </w:pPr>
            <w:r w:rsidRPr="00890278">
              <w:rPr>
                <w:rFonts w:ascii="Calibri" w:eastAsia="Times New Roman" w:hAnsi="Calibri" w:cs="Calibri"/>
                <w:b/>
                <w:bCs/>
                <w:sz w:val="24"/>
                <w:szCs w:val="24"/>
                <w:lang w:eastAsia="en-IE"/>
              </w:rPr>
              <w:lastRenderedPageBreak/>
              <w:t>National Sport Policy 2018 - 2027</w:t>
            </w:r>
          </w:p>
          <w:p w14:paraId="449258CA" w14:textId="77777777" w:rsidR="003F7825" w:rsidRPr="00890278" w:rsidRDefault="003F7825" w:rsidP="00890278">
            <w:pPr>
              <w:shd w:val="clear" w:color="auto" w:fill="FFFFFF" w:themeFill="background1"/>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The National Sport Policy (NSP) proposes that "Sport Ireland will develop standardised evaluation frameworks which will allow for the robust assessment of the impact of publicly funded facilities, programmes and interventions" (Department of Transport, Tourism and Sport, 2018 p104). Sport Ireland is currently evaluating the impact on physical activity of programmes offered by LSPs and of initiatives such as Sport Ireland “Active Cities Project”.  </w:t>
            </w:r>
          </w:p>
          <w:p w14:paraId="097A4B9D" w14:textId="77777777" w:rsidR="001F383E" w:rsidRPr="00890278" w:rsidRDefault="001F383E" w:rsidP="00890278">
            <w:pPr>
              <w:pStyle w:val="Default"/>
              <w:spacing w:line="276" w:lineRule="auto"/>
              <w:jc w:val="both"/>
              <w:rPr>
                <w:color w:val="auto"/>
              </w:rPr>
            </w:pPr>
          </w:p>
          <w:p w14:paraId="33B38520" w14:textId="77777777" w:rsidR="003F7825" w:rsidRPr="00890278" w:rsidRDefault="003F7825" w:rsidP="00890278">
            <w:pPr>
              <w:shd w:val="clear" w:color="auto" w:fill="FFFFFF" w:themeFill="background1"/>
              <w:spacing w:line="276" w:lineRule="auto"/>
              <w:jc w:val="both"/>
              <w:rPr>
                <w:rFonts w:eastAsia="Times New Roman"/>
                <w:b/>
                <w:bCs/>
                <w:sz w:val="24"/>
                <w:szCs w:val="24"/>
                <w:lang w:eastAsia="en-IE"/>
              </w:rPr>
            </w:pPr>
            <w:r w:rsidRPr="00890278">
              <w:rPr>
                <w:rFonts w:eastAsia="Times New Roman"/>
                <w:b/>
                <w:bCs/>
                <w:sz w:val="24"/>
                <w:szCs w:val="24"/>
                <w:lang w:eastAsia="en-IE"/>
              </w:rPr>
              <w:t>National Sports Policy 2018 – 2027 Sports Action Plan 2021 - 2023</w:t>
            </w:r>
          </w:p>
          <w:p w14:paraId="0906F438" w14:textId="77777777" w:rsidR="003F7825" w:rsidRPr="00890278" w:rsidRDefault="003F7825" w:rsidP="00890278">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Section 7 of the Sport Action Plan is titled ‘Research and Evaluation’ (see Governance 02). Action 7.2 states that Sport Ireland shall use the Irish Sport Monitor to “refine our understanding of the issues around participation / non-participation in sport among</w:t>
            </w:r>
          </w:p>
          <w:p w14:paraId="6AD3C8C8" w14:textId="77777777" w:rsidR="003F7825" w:rsidRPr="00890278" w:rsidRDefault="003F7825" w:rsidP="00890278">
            <w:pPr>
              <w:spacing w:line="276" w:lineRule="auto"/>
              <w:jc w:val="both"/>
              <w:rPr>
                <w:rFonts w:eastAsia="Times New Roman"/>
                <w:sz w:val="24"/>
                <w:szCs w:val="24"/>
                <w:lang w:eastAsia="en-IE"/>
              </w:rPr>
            </w:pPr>
            <w:r w:rsidRPr="00890278">
              <w:rPr>
                <w:rFonts w:eastAsia="Times New Roman"/>
                <w:sz w:val="24"/>
                <w:szCs w:val="24"/>
                <w:lang w:eastAsia="en-IE"/>
              </w:rPr>
              <w:t>marginalised groups”. Further action 7.2 states that Sport Ireland will “Undertake a Value for Money Review of the Sports Capital and Equipment Programme” (DTCAGSM, 2021; p26).</w:t>
            </w:r>
          </w:p>
          <w:p w14:paraId="59CA8296" w14:textId="77777777" w:rsidR="003F7825" w:rsidRPr="00890278" w:rsidRDefault="003F7825"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 </w:t>
            </w:r>
          </w:p>
          <w:p w14:paraId="49009DEB" w14:textId="77777777" w:rsidR="003F7825" w:rsidRPr="00890278" w:rsidRDefault="003F7825" w:rsidP="00890278">
            <w:pPr>
              <w:shd w:val="clear" w:color="auto" w:fill="FFFFFF"/>
              <w:spacing w:line="276" w:lineRule="auto"/>
              <w:rPr>
                <w:rFonts w:ascii="Calibri" w:eastAsia="Times New Roman" w:hAnsi="Calibri" w:cs="Calibri"/>
                <w:sz w:val="24"/>
                <w:szCs w:val="24"/>
                <w:lang w:eastAsia="en-IE"/>
              </w:rPr>
            </w:pPr>
            <w:r w:rsidRPr="00890278">
              <w:rPr>
                <w:rFonts w:ascii="Calibri" w:eastAsia="Times New Roman" w:hAnsi="Calibri" w:cs="Calibri"/>
                <w:b/>
                <w:bCs/>
                <w:sz w:val="24"/>
                <w:szCs w:val="24"/>
                <w:lang w:eastAsia="en-IE"/>
              </w:rPr>
              <w:t>Irish Physical Activity Research Collaboration</w:t>
            </w:r>
          </w:p>
          <w:p w14:paraId="15433C17" w14:textId="572B5022" w:rsidR="003F7825" w:rsidRPr="00890278" w:rsidRDefault="003F7825" w:rsidP="00890278">
            <w:pPr>
              <w:shd w:val="clear" w:color="auto" w:fill="FFFFFF" w:themeFill="background1"/>
              <w:spacing w:line="276" w:lineRule="auto"/>
              <w:jc w:val="both"/>
              <w:rPr>
                <w:rFonts w:ascii="Helvetica" w:eastAsia="Times New Roman" w:hAnsi="Helvetica" w:cs="Helvetica"/>
                <w:color w:val="32363A"/>
                <w:sz w:val="27"/>
                <w:szCs w:val="27"/>
                <w:lang w:eastAsia="en-IE"/>
              </w:rPr>
            </w:pPr>
            <w:r w:rsidRPr="00890278">
              <w:rPr>
                <w:rFonts w:ascii="Calibri" w:eastAsia="Times New Roman" w:hAnsi="Calibri" w:cs="Calibri"/>
                <w:sz w:val="24"/>
                <w:szCs w:val="24"/>
                <w:lang w:eastAsia="en-IE"/>
              </w:rPr>
              <w:t xml:space="preserve">The Irish Physical Activity Research Collaboration (I-PARC) is a collaboration between physical activity researchers and knowledge users (policymakers and physical activity practitioners). I-PARC has developed three toolkits for promoting sport and physical activity including an evaluation toolkit (I-PARC, n.d.). The I-PARC website is available at: </w:t>
            </w:r>
            <w:hyperlink r:id="rId13" w:history="1">
              <w:r w:rsidRPr="00890278">
                <w:rPr>
                  <w:rStyle w:val="Hyperlink"/>
                  <w:color w:val="auto"/>
                  <w:sz w:val="24"/>
                  <w:szCs w:val="24"/>
                </w:rPr>
                <w:t>https://i-parc.ie</w:t>
              </w:r>
            </w:hyperlink>
            <w:r>
              <w:t>.</w:t>
            </w:r>
          </w:p>
        </w:tc>
      </w:tr>
    </w:tbl>
    <w:p w14:paraId="27560DFD" w14:textId="362A8B08" w:rsidR="006777C2" w:rsidRPr="00FE2157" w:rsidRDefault="006777C2" w:rsidP="00890278">
      <w:pPr>
        <w:pStyle w:val="NoSpacing"/>
        <w:spacing w:line="276" w:lineRule="auto"/>
        <w:jc w:val="both"/>
        <w:rPr>
          <w:rFonts w:ascii="Calibri" w:hAnsi="Calibri" w:cs="Calibri"/>
          <w:b/>
          <w:sz w:val="24"/>
          <w:szCs w:val="24"/>
        </w:rPr>
      </w:pPr>
    </w:p>
    <w:tbl>
      <w:tblPr>
        <w:tblStyle w:val="TableGrid"/>
        <w:tblW w:w="9209" w:type="dxa"/>
        <w:tblLayout w:type="fixed"/>
        <w:tblLook w:val="04A0" w:firstRow="1" w:lastRow="0" w:firstColumn="1" w:lastColumn="0" w:noHBand="0" w:noVBand="1"/>
      </w:tblPr>
      <w:tblGrid>
        <w:gridCol w:w="1980"/>
        <w:gridCol w:w="7229"/>
      </w:tblGrid>
      <w:tr w:rsidR="006777C2" w:rsidRPr="00FE2157" w14:paraId="256DCFB4" w14:textId="77777777" w:rsidTr="73428604">
        <w:tc>
          <w:tcPr>
            <w:tcW w:w="9209" w:type="dxa"/>
            <w:gridSpan w:val="2"/>
            <w:shd w:val="clear" w:color="auto" w:fill="A8D08D" w:themeFill="accent6" w:themeFillTint="99"/>
          </w:tcPr>
          <w:p w14:paraId="22E97259" w14:textId="79A564F1" w:rsidR="006777C2" w:rsidRPr="00FE2157" w:rsidRDefault="006777C2"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MI05</w:t>
            </w:r>
          </w:p>
          <w:p w14:paraId="70D48E8E" w14:textId="4863CAFE" w:rsidR="006777C2" w:rsidRPr="00FE2157" w:rsidRDefault="00B749C7" w:rsidP="00890278">
            <w:pPr>
              <w:pStyle w:val="NoSpacing"/>
              <w:spacing w:line="276" w:lineRule="auto"/>
              <w:jc w:val="both"/>
              <w:rPr>
                <w:rFonts w:ascii="Calibri" w:hAnsi="Calibri" w:cs="Calibri"/>
                <w:b/>
                <w:bCs/>
                <w:sz w:val="24"/>
                <w:szCs w:val="24"/>
              </w:rPr>
            </w:pPr>
            <w:r w:rsidRPr="00B749C7">
              <w:rPr>
                <w:rFonts w:ascii="Calibri" w:hAnsi="Calibri" w:cs="Calibri"/>
                <w:b/>
                <w:bCs/>
                <w:color w:val="000000"/>
                <w:sz w:val="24"/>
                <w:szCs w:val="24"/>
              </w:rPr>
              <w:t>Progress towards reducing health inequalities related to social and economic determinants of physical activity is regularly monitored.</w:t>
            </w:r>
          </w:p>
        </w:tc>
      </w:tr>
      <w:tr w:rsidR="006777C2" w:rsidRPr="00FE2157" w14:paraId="2E51E452" w14:textId="77777777" w:rsidTr="73428604">
        <w:tc>
          <w:tcPr>
            <w:tcW w:w="1980" w:type="dxa"/>
          </w:tcPr>
          <w:p w14:paraId="00C5F872"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6268326E" w14:textId="376F4020" w:rsidR="00B21A19" w:rsidRPr="00FE2157" w:rsidRDefault="00B21A19" w:rsidP="00890278">
            <w:pPr>
              <w:pStyle w:val="Default"/>
              <w:numPr>
                <w:ilvl w:val="0"/>
                <w:numId w:val="10"/>
              </w:numPr>
              <w:spacing w:line="276" w:lineRule="auto"/>
              <w:jc w:val="both"/>
            </w:pPr>
            <w:r w:rsidRPr="00FE2157">
              <w:t xml:space="preserve">Monitoring of overweight and obesity and main </w:t>
            </w:r>
            <w:r w:rsidR="00B749C7" w:rsidRPr="00FE2157">
              <w:t>diet related</w:t>
            </w:r>
            <w:r w:rsidRPr="00FE2157">
              <w:t xml:space="preserve"> NCDs includes stratification or analysis of population groups where there are the greatest health inequalities including Indigenous peoples and socio-economic strata </w:t>
            </w:r>
          </w:p>
          <w:p w14:paraId="45D8EEE7" w14:textId="3786F6A7" w:rsidR="006777C2" w:rsidRPr="00FE2157" w:rsidRDefault="00B21A19" w:rsidP="00890278">
            <w:pPr>
              <w:pStyle w:val="Default"/>
              <w:numPr>
                <w:ilvl w:val="0"/>
                <w:numId w:val="10"/>
              </w:numPr>
              <w:spacing w:line="276" w:lineRule="auto"/>
              <w:jc w:val="both"/>
            </w:pPr>
            <w:r w:rsidRPr="00FE2157">
              <w:t>Includes reporting against targets or key performance indicators related to health inequalities (Food EPI Evidence Document – MONIT6).</w:t>
            </w:r>
          </w:p>
        </w:tc>
      </w:tr>
      <w:tr w:rsidR="006777C2" w:rsidRPr="00FE2157" w14:paraId="16F2401D" w14:textId="77777777" w:rsidTr="73428604">
        <w:tc>
          <w:tcPr>
            <w:tcW w:w="1980" w:type="dxa"/>
          </w:tcPr>
          <w:p w14:paraId="16B0D8E9"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599AEA15" w14:textId="77777777" w:rsidR="00B21A19" w:rsidRPr="00FE2157" w:rsidRDefault="00B21A19" w:rsidP="00890278">
            <w:pPr>
              <w:pStyle w:val="Default"/>
              <w:spacing w:line="276" w:lineRule="auto"/>
              <w:rPr>
                <w:b/>
                <w:bCs/>
              </w:rPr>
            </w:pPr>
            <w:r w:rsidRPr="00FE2157">
              <w:rPr>
                <w:b/>
                <w:bCs/>
              </w:rPr>
              <w:t>New Zealand</w:t>
            </w:r>
          </w:p>
          <w:p w14:paraId="197E2230" w14:textId="541D1715" w:rsidR="00C90BEC" w:rsidRPr="00FE2157" w:rsidRDefault="69021C66" w:rsidP="00890278">
            <w:pPr>
              <w:pStyle w:val="Default"/>
              <w:spacing w:line="276" w:lineRule="auto"/>
            </w:pPr>
            <w:r w:rsidRPr="73428604">
              <w:rPr>
                <w:b/>
                <w:bCs/>
              </w:rPr>
              <w:t xml:space="preserve"> </w:t>
            </w:r>
            <w:r>
              <w:t xml:space="preserve">All annual Ministry of Health Surveys report estimates by sub-populations, </w:t>
            </w:r>
            <w:proofErr w:type="gramStart"/>
            <w:r>
              <w:t>in particular by</w:t>
            </w:r>
            <w:proofErr w:type="gramEnd"/>
            <w:r>
              <w:t xml:space="preserve"> ethnicity (including </w:t>
            </w:r>
            <w:proofErr w:type="spellStart"/>
            <w:r>
              <w:t>Maori</w:t>
            </w:r>
            <w:proofErr w:type="spellEnd"/>
            <w:r>
              <w:t xml:space="preserve"> and Pacific peoples), by age, by gender, and by New Zealand area deprivation. </w:t>
            </w:r>
          </w:p>
        </w:tc>
      </w:tr>
      <w:tr w:rsidR="006777C2" w:rsidRPr="00FE2157" w14:paraId="7FB747A3" w14:textId="77777777" w:rsidTr="73428604">
        <w:tc>
          <w:tcPr>
            <w:tcW w:w="1980" w:type="dxa"/>
          </w:tcPr>
          <w:p w14:paraId="6692669C" w14:textId="77777777" w:rsidR="006777C2" w:rsidRPr="00FE2157" w:rsidRDefault="006777C2"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12C35E1B" w14:textId="77777777" w:rsidR="00B21A19" w:rsidRPr="00FE2157" w:rsidRDefault="00B21A19" w:rsidP="00890278">
            <w:pPr>
              <w:pStyle w:val="Default"/>
              <w:spacing w:line="276" w:lineRule="auto"/>
              <w:jc w:val="both"/>
            </w:pPr>
            <w:r w:rsidRPr="00FE2157">
              <w:rPr>
                <w:b/>
                <w:bCs/>
              </w:rPr>
              <w:t xml:space="preserve">Irish Medical Organisation – Position Paper on Health Inequalities </w:t>
            </w:r>
          </w:p>
          <w:p w14:paraId="6BFDEA27" w14:textId="17693F38" w:rsidR="00B21A19" w:rsidRPr="00FE2157" w:rsidRDefault="00B21A19" w:rsidP="00890278">
            <w:pPr>
              <w:pStyle w:val="Default"/>
              <w:numPr>
                <w:ilvl w:val="0"/>
                <w:numId w:val="11"/>
              </w:numPr>
              <w:spacing w:line="276" w:lineRule="auto"/>
              <w:jc w:val="both"/>
            </w:pPr>
            <w:r w:rsidRPr="00FE2157">
              <w:t xml:space="preserve">The Irish Medical Organisation (IMO) highlights the social, </w:t>
            </w:r>
            <w:proofErr w:type="gramStart"/>
            <w:r w:rsidRPr="00FE2157">
              <w:t>economic</w:t>
            </w:r>
            <w:proofErr w:type="gramEnd"/>
            <w:r w:rsidRPr="00FE2157">
              <w:t xml:space="preserve"> and environmental factors affecting the health of their patients, factors recognised by all IMO doctor, whether working in a hospital, general practice, or public or community health setting. </w:t>
            </w:r>
          </w:p>
          <w:p w14:paraId="11B2496B" w14:textId="0BA1B3A3" w:rsidR="00C90BEC" w:rsidRPr="00FE2157" w:rsidRDefault="69021C66" w:rsidP="00890278">
            <w:pPr>
              <w:pStyle w:val="Default"/>
              <w:numPr>
                <w:ilvl w:val="0"/>
                <w:numId w:val="11"/>
              </w:numPr>
              <w:spacing w:line="276" w:lineRule="auto"/>
              <w:jc w:val="both"/>
            </w:pPr>
            <w:r>
              <w:t xml:space="preserve">Analysis of The All-Ireland Traveller Health Study as well as the Prevalence of Chronic Conditions Ireland, including the prevalence of chronic conditions in more deprived areas, were outlined in the Paper (Irish Medical Organisation, 2012). </w:t>
            </w:r>
          </w:p>
        </w:tc>
      </w:tr>
      <w:tr w:rsidR="006777C2" w:rsidRPr="00FE2157" w14:paraId="1D3A1B1D" w14:textId="77777777" w:rsidTr="73428604">
        <w:tc>
          <w:tcPr>
            <w:tcW w:w="1980" w:type="dxa"/>
          </w:tcPr>
          <w:p w14:paraId="35443A24" w14:textId="77777777" w:rsidR="006777C2" w:rsidRPr="00FE2157" w:rsidRDefault="006777C2"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229" w:type="dxa"/>
          </w:tcPr>
          <w:p w14:paraId="7939455F" w14:textId="71026A09" w:rsidR="00B21A19" w:rsidRPr="00FE2157" w:rsidRDefault="00B21A19" w:rsidP="00890278">
            <w:pPr>
              <w:pStyle w:val="Default"/>
              <w:spacing w:line="276" w:lineRule="auto"/>
              <w:rPr>
                <w:b/>
                <w:bCs/>
              </w:rPr>
            </w:pPr>
            <w:r w:rsidRPr="00FE2157">
              <w:rPr>
                <w:b/>
                <w:bCs/>
              </w:rPr>
              <w:t>Ireland</w:t>
            </w:r>
          </w:p>
          <w:p w14:paraId="320D14B5" w14:textId="77777777" w:rsidR="003F7825" w:rsidRPr="00890278" w:rsidRDefault="003F7825"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Healthy Ireland Survey   </w:t>
            </w:r>
          </w:p>
          <w:p w14:paraId="3AE03D85" w14:textId="77777777" w:rsidR="003F7825" w:rsidRPr="00890278" w:rsidRDefault="003F7825" w:rsidP="00890278">
            <w:pPr>
              <w:shd w:val="clear" w:color="auto" w:fill="FFFFFF" w:themeFill="background1"/>
              <w:spacing w:line="276" w:lineRule="auto"/>
              <w:jc w:val="both"/>
              <w:rPr>
                <w:rFonts w:ascii="Helvetica" w:eastAsia="Times New Roman" w:hAnsi="Helvetica" w:cs="Helvetica"/>
                <w:sz w:val="24"/>
                <w:szCs w:val="24"/>
                <w:lang w:eastAsia="en-IE"/>
              </w:rPr>
            </w:pPr>
            <w:r w:rsidRPr="00890278">
              <w:rPr>
                <w:rFonts w:eastAsia="Times New Roman"/>
                <w:sz w:val="24"/>
                <w:szCs w:val="24"/>
                <w:lang w:eastAsia="en-IE"/>
              </w:rPr>
              <w:t>The results of the 2018 Healthy Ireland Survey contains a chapter on health inequalities in Ireland. It will continue to monitor inequalities annually. The survey found that those in more deprived areas are less likely to rate their health as good or very good, and more likely to have a long-term health problem. People living in more deprived areas are also more likely to smoke and binge drink. Self-rated good health declines earlier for men in deprived areas (around the age of 55-64) than it does for both men in affluent areas and women in deprived areas. Women living in more deprived areas are more likely than those in affluent areas to continue smoking and binge drinking into their 50s (Healthy Ireland, 2018). </w:t>
            </w:r>
          </w:p>
          <w:p w14:paraId="47A4E205" w14:textId="77777777" w:rsidR="003F7825" w:rsidRPr="00890278" w:rsidRDefault="003F7825" w:rsidP="00890278">
            <w:pPr>
              <w:shd w:val="clear" w:color="auto" w:fill="FFFFFF" w:themeFill="background1"/>
              <w:spacing w:line="276" w:lineRule="auto"/>
              <w:jc w:val="both"/>
              <w:rPr>
                <w:rFonts w:eastAsia="Times New Roman"/>
                <w:sz w:val="24"/>
                <w:szCs w:val="24"/>
                <w:lang w:eastAsia="en-IE"/>
              </w:rPr>
            </w:pPr>
          </w:p>
          <w:p w14:paraId="1B7FB754" w14:textId="77777777" w:rsidR="003F7825" w:rsidRPr="00890278" w:rsidRDefault="003F7825" w:rsidP="00890278">
            <w:pPr>
              <w:spacing w:line="276" w:lineRule="auto"/>
              <w:jc w:val="both"/>
              <w:rPr>
                <w:rFonts w:eastAsiaTheme="minorEastAsia"/>
                <w:b/>
                <w:bCs/>
                <w:sz w:val="24"/>
                <w:szCs w:val="24"/>
              </w:rPr>
            </w:pPr>
            <w:r w:rsidRPr="00890278">
              <w:rPr>
                <w:rFonts w:eastAsiaTheme="minorEastAsia"/>
                <w:b/>
                <w:bCs/>
                <w:sz w:val="24"/>
                <w:szCs w:val="24"/>
              </w:rPr>
              <w:t>Demographics modules of Surveys</w:t>
            </w:r>
          </w:p>
          <w:p w14:paraId="15774FB9" w14:textId="42BA0225" w:rsidR="001F383E" w:rsidRPr="00FE2157" w:rsidRDefault="003F7825" w:rsidP="00890278">
            <w:pPr>
              <w:spacing w:line="276" w:lineRule="auto"/>
              <w:jc w:val="both"/>
            </w:pPr>
            <w:r w:rsidRPr="00890278">
              <w:rPr>
                <w:rFonts w:eastAsiaTheme="minorEastAsia"/>
                <w:sz w:val="24"/>
                <w:szCs w:val="24"/>
              </w:rPr>
              <w:t xml:space="preserve">Surveys mention in Monitoring and Intelligence 01 contain demographics modules with different methods for measuring social determinant of health, CSPPA contains measures of family socioeconomic status. The Family Affluence Scale II which categories respondents into families of low, </w:t>
            </w:r>
            <w:proofErr w:type="gramStart"/>
            <w:r w:rsidRPr="00890278">
              <w:rPr>
                <w:rFonts w:eastAsiaTheme="minorEastAsia"/>
                <w:sz w:val="24"/>
                <w:szCs w:val="24"/>
              </w:rPr>
              <w:t>medium</w:t>
            </w:r>
            <w:proofErr w:type="gramEnd"/>
            <w:r w:rsidRPr="00890278">
              <w:rPr>
                <w:rFonts w:eastAsiaTheme="minorEastAsia"/>
                <w:sz w:val="24"/>
                <w:szCs w:val="24"/>
              </w:rPr>
              <w:t xml:space="preserve"> or high affluence was utilised in the most recent version of this survey (Woods et al., 2018). </w:t>
            </w:r>
            <w:r w:rsidRPr="00890278">
              <w:rPr>
                <w:rFonts w:eastAsiaTheme="minorEastAsia"/>
                <w:sz w:val="24"/>
                <w:szCs w:val="24"/>
                <w:lang w:eastAsia="en-IE"/>
              </w:rPr>
              <w:t xml:space="preserve">The Irish Sports Monitor contains a section with socio economic questions. This includes items relating to education, household income, sexual </w:t>
            </w:r>
            <w:proofErr w:type="gramStart"/>
            <w:r w:rsidRPr="00890278">
              <w:rPr>
                <w:rFonts w:eastAsiaTheme="minorEastAsia"/>
                <w:sz w:val="24"/>
                <w:szCs w:val="24"/>
                <w:lang w:eastAsia="en-IE"/>
              </w:rPr>
              <w:t>orientation</w:t>
            </w:r>
            <w:proofErr w:type="gramEnd"/>
            <w:r w:rsidRPr="00890278">
              <w:rPr>
                <w:rFonts w:eastAsiaTheme="minorEastAsia"/>
                <w:sz w:val="24"/>
                <w:szCs w:val="24"/>
                <w:lang w:eastAsia="en-IE"/>
              </w:rPr>
              <w:t xml:space="preserve"> and race </w:t>
            </w:r>
            <w:r w:rsidRPr="00890278">
              <w:rPr>
                <w:rFonts w:eastAsiaTheme="minorEastAsia"/>
                <w:sz w:val="24"/>
                <w:szCs w:val="24"/>
              </w:rPr>
              <w:t xml:space="preserve">(Ipsos MRBI, 2019). The GUI survey collects information on parental income, parental social </w:t>
            </w:r>
            <w:proofErr w:type="gramStart"/>
            <w:r w:rsidRPr="00890278">
              <w:rPr>
                <w:rFonts w:eastAsiaTheme="minorEastAsia"/>
                <w:sz w:val="24"/>
                <w:szCs w:val="24"/>
              </w:rPr>
              <w:t>class</w:t>
            </w:r>
            <w:proofErr w:type="gramEnd"/>
            <w:r w:rsidRPr="00890278">
              <w:rPr>
                <w:rFonts w:eastAsiaTheme="minorEastAsia"/>
                <w:sz w:val="24"/>
                <w:szCs w:val="24"/>
              </w:rPr>
              <w:t xml:space="preserve"> and parental education (O’Mahoney et al., 2021).</w:t>
            </w:r>
          </w:p>
        </w:tc>
      </w:tr>
    </w:tbl>
    <w:p w14:paraId="1924842E" w14:textId="28EF9D1F" w:rsidR="006777C2" w:rsidRPr="00FE2157" w:rsidRDefault="006777C2" w:rsidP="00890278">
      <w:pPr>
        <w:pStyle w:val="NoSpacing"/>
        <w:spacing w:line="276" w:lineRule="auto"/>
        <w:jc w:val="both"/>
        <w:rPr>
          <w:rFonts w:ascii="Calibri" w:hAnsi="Calibri" w:cs="Calibri"/>
          <w:b/>
          <w:sz w:val="24"/>
          <w:szCs w:val="24"/>
        </w:rPr>
      </w:pPr>
    </w:p>
    <w:p w14:paraId="602A05F0"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3D1A1604"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05EBA58B"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0904D16C"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410F9EB7"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4A08F7AB"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60159D35"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5E038D98"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0DCA3D72"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5ECD1E15"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71FFE723"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391765E0"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43710B84"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299BA960"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2FF39396"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2A106D17"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72B93EDC"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36CC3E26"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51F2F302"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6015C860" w14:textId="77777777" w:rsidR="00B749C7" w:rsidRDefault="00B749C7" w:rsidP="00890278">
      <w:pPr>
        <w:pStyle w:val="NoSpacing"/>
        <w:spacing w:line="276" w:lineRule="auto"/>
        <w:jc w:val="both"/>
        <w:rPr>
          <w:rStyle w:val="Heading2Char"/>
          <w:rFonts w:ascii="Calibri" w:hAnsi="Calibri" w:cs="Calibri"/>
          <w:bCs/>
          <w:caps/>
          <w:color w:val="auto"/>
          <w:sz w:val="24"/>
          <w:szCs w:val="24"/>
        </w:rPr>
      </w:pPr>
    </w:p>
    <w:p w14:paraId="5ECCD9AF" w14:textId="77777777" w:rsidR="00B749C7" w:rsidRDefault="00731F75" w:rsidP="00890278">
      <w:pPr>
        <w:pStyle w:val="NoSpacing"/>
        <w:spacing w:line="276" w:lineRule="auto"/>
        <w:jc w:val="both"/>
        <w:rPr>
          <w:rFonts w:ascii="Calibri" w:hAnsi="Calibri" w:cs="Calibri"/>
          <w:b/>
          <w:sz w:val="24"/>
          <w:szCs w:val="24"/>
        </w:rPr>
      </w:pPr>
      <w:bookmarkStart w:id="15" w:name="_Toc93653525"/>
      <w:r w:rsidRPr="00FE2157">
        <w:rPr>
          <w:rStyle w:val="Heading2Char"/>
          <w:rFonts w:ascii="Calibri" w:hAnsi="Calibri" w:cs="Calibri"/>
          <w:bCs/>
          <w:caps/>
          <w:color w:val="auto"/>
          <w:sz w:val="24"/>
          <w:szCs w:val="24"/>
        </w:rPr>
        <w:t xml:space="preserve">DOMAIN 12 – </w:t>
      </w:r>
      <w:r w:rsidRPr="00FE2157">
        <w:rPr>
          <w:rStyle w:val="Heading2Char"/>
          <w:rFonts w:ascii="Calibri" w:hAnsi="Calibri" w:cs="Calibri"/>
          <w:bCs/>
          <w:color w:val="auto"/>
          <w:sz w:val="24"/>
          <w:szCs w:val="24"/>
        </w:rPr>
        <w:t>Funding and Resources</w:t>
      </w:r>
      <w:bookmarkEnd w:id="15"/>
      <w:r w:rsidRPr="00FE2157">
        <w:rPr>
          <w:rFonts w:ascii="Calibri" w:hAnsi="Calibri" w:cs="Calibri"/>
          <w:b/>
          <w:sz w:val="24"/>
          <w:szCs w:val="24"/>
        </w:rPr>
        <w:t xml:space="preserve"> </w:t>
      </w:r>
    </w:p>
    <w:p w14:paraId="0B6B81E3" w14:textId="6D43D846" w:rsidR="006777C2" w:rsidRPr="00FE2157" w:rsidRDefault="00731F75"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 xml:space="preserve">Government funding to support PA promotion and research is clearly identified, monitored and sufficient. It is aimed at improving population PA levels, creating active environments, counteracting non-communicable </w:t>
      </w:r>
      <w:proofErr w:type="gramStart"/>
      <w:r w:rsidRPr="00FE2157">
        <w:rPr>
          <w:rFonts w:ascii="Calibri" w:hAnsi="Calibri" w:cs="Calibri"/>
          <w:b/>
          <w:sz w:val="24"/>
          <w:szCs w:val="24"/>
        </w:rPr>
        <w:t>diseases</w:t>
      </w:r>
      <w:proofErr w:type="gramEnd"/>
      <w:r w:rsidRPr="00FE2157">
        <w:rPr>
          <w:rFonts w:ascii="Calibri" w:hAnsi="Calibri" w:cs="Calibri"/>
          <w:b/>
          <w:sz w:val="24"/>
          <w:szCs w:val="24"/>
        </w:rPr>
        <w:t xml:space="preserve"> and reducing inequalities.</w:t>
      </w:r>
    </w:p>
    <w:p w14:paraId="3A7F787F" w14:textId="473E6EA9" w:rsidR="00C11B3F" w:rsidRPr="00FE2157" w:rsidRDefault="00C11B3F" w:rsidP="00890278">
      <w:pPr>
        <w:pStyle w:val="NoSpacing"/>
        <w:spacing w:line="276" w:lineRule="auto"/>
        <w:jc w:val="both"/>
        <w:rPr>
          <w:rFonts w:ascii="Calibri" w:hAnsi="Calibri" w:cs="Calibri"/>
          <w:b/>
          <w:sz w:val="24"/>
          <w:szCs w:val="24"/>
        </w:rPr>
      </w:pPr>
    </w:p>
    <w:tbl>
      <w:tblPr>
        <w:tblStyle w:val="TableGrid"/>
        <w:tblW w:w="9209" w:type="dxa"/>
        <w:tblLayout w:type="fixed"/>
        <w:tblLook w:val="04A0" w:firstRow="1" w:lastRow="0" w:firstColumn="1" w:lastColumn="0" w:noHBand="0" w:noVBand="1"/>
      </w:tblPr>
      <w:tblGrid>
        <w:gridCol w:w="1980"/>
        <w:gridCol w:w="7229"/>
      </w:tblGrid>
      <w:tr w:rsidR="00C11B3F" w:rsidRPr="00FE2157" w14:paraId="30CA7115" w14:textId="77777777" w:rsidTr="73428604">
        <w:tc>
          <w:tcPr>
            <w:tcW w:w="9209" w:type="dxa"/>
            <w:gridSpan w:val="2"/>
            <w:shd w:val="clear" w:color="auto" w:fill="A8D08D" w:themeFill="accent6" w:themeFillTint="99"/>
          </w:tcPr>
          <w:p w14:paraId="3DED6EAC" w14:textId="31736EBA" w:rsidR="00C11B3F" w:rsidRPr="00FE2157" w:rsidRDefault="00C11B3F"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FR01</w:t>
            </w:r>
          </w:p>
          <w:p w14:paraId="58BB9EDD" w14:textId="3DA1EE5D" w:rsidR="00C11B3F" w:rsidRPr="00FE2157" w:rsidRDefault="00B749C7" w:rsidP="00890278">
            <w:pPr>
              <w:pStyle w:val="NoSpacing"/>
              <w:spacing w:line="276" w:lineRule="auto"/>
              <w:jc w:val="both"/>
              <w:rPr>
                <w:rFonts w:ascii="Calibri" w:hAnsi="Calibri" w:cs="Calibri"/>
                <w:b/>
                <w:bCs/>
                <w:sz w:val="24"/>
                <w:szCs w:val="24"/>
              </w:rPr>
            </w:pPr>
            <w:r w:rsidRPr="00B749C7">
              <w:rPr>
                <w:rFonts w:ascii="Calibri" w:hAnsi="Calibri" w:cs="Calibri"/>
                <w:b/>
                <w:bCs/>
                <w:color w:val="000000"/>
                <w:sz w:val="24"/>
                <w:szCs w:val="24"/>
              </w:rPr>
              <w:t>The budget spent on physical activity promotion across all policy domains is clearly identified and periodically monitored.</w:t>
            </w:r>
          </w:p>
        </w:tc>
      </w:tr>
      <w:tr w:rsidR="00C11B3F" w:rsidRPr="00FE2157" w14:paraId="3A755587" w14:textId="77777777" w:rsidTr="73428604">
        <w:tc>
          <w:tcPr>
            <w:tcW w:w="1980" w:type="dxa"/>
          </w:tcPr>
          <w:p w14:paraId="61610293"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2BEDD776" w14:textId="77777777" w:rsidR="006E4E23" w:rsidRPr="00FE2157" w:rsidRDefault="006E4E23" w:rsidP="00890278">
            <w:pPr>
              <w:pStyle w:val="NoSpacing"/>
              <w:numPr>
                <w:ilvl w:val="0"/>
                <w:numId w:val="14"/>
              </w:numPr>
              <w:spacing w:line="276" w:lineRule="auto"/>
              <w:jc w:val="both"/>
              <w:rPr>
                <w:rFonts w:ascii="Calibri" w:hAnsi="Calibri" w:cs="Calibri"/>
                <w:sz w:val="24"/>
                <w:szCs w:val="24"/>
              </w:rPr>
            </w:pPr>
            <w:r w:rsidRPr="00FE2157">
              <w:rPr>
                <w:rFonts w:ascii="Calibri" w:hAnsi="Calibri" w:cs="Calibri"/>
                <w:sz w:val="24"/>
                <w:szCs w:val="24"/>
              </w:rPr>
              <w:t>Includes allocations to higher education</w:t>
            </w:r>
          </w:p>
          <w:p w14:paraId="61ACBA56" w14:textId="5E6F8908" w:rsidR="00C11B3F" w:rsidRPr="00FE2157" w:rsidRDefault="006E4E23" w:rsidP="00890278">
            <w:pPr>
              <w:pStyle w:val="Default"/>
              <w:numPr>
                <w:ilvl w:val="0"/>
                <w:numId w:val="14"/>
              </w:numPr>
              <w:spacing w:line="276" w:lineRule="auto"/>
              <w:jc w:val="both"/>
            </w:pPr>
            <w:r w:rsidRPr="00FE2157">
              <w:t>Includes research by government departments</w:t>
            </w:r>
          </w:p>
        </w:tc>
      </w:tr>
      <w:tr w:rsidR="00C11B3F" w:rsidRPr="00FE2157" w14:paraId="66322072" w14:textId="77777777" w:rsidTr="73428604">
        <w:tc>
          <w:tcPr>
            <w:tcW w:w="1980" w:type="dxa"/>
          </w:tcPr>
          <w:p w14:paraId="425EDF2E"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4CA4B7F5" w14:textId="59791E23" w:rsidR="00C90BEC" w:rsidRPr="00FE2157" w:rsidRDefault="000E45B9" w:rsidP="00890278">
            <w:pPr>
              <w:pStyle w:val="NoSpacing"/>
              <w:spacing w:line="276" w:lineRule="auto"/>
              <w:jc w:val="both"/>
              <w:rPr>
                <w:rFonts w:ascii="Calibri" w:hAnsi="Calibri" w:cs="Calibri"/>
                <w:sz w:val="24"/>
                <w:szCs w:val="24"/>
              </w:rPr>
            </w:pPr>
            <w:r>
              <w:rPr>
                <w:rFonts w:ascii="Calibri" w:hAnsi="Calibri" w:cs="Calibri"/>
                <w:sz w:val="24"/>
                <w:szCs w:val="24"/>
              </w:rPr>
              <w:t>No suitable examples identified.</w:t>
            </w:r>
          </w:p>
        </w:tc>
      </w:tr>
      <w:tr w:rsidR="00C11B3F" w:rsidRPr="00FE2157" w14:paraId="77BB3C83" w14:textId="77777777" w:rsidTr="73428604">
        <w:tc>
          <w:tcPr>
            <w:tcW w:w="1980" w:type="dxa"/>
          </w:tcPr>
          <w:p w14:paraId="2C13AB94" w14:textId="77777777" w:rsidR="00C11B3F" w:rsidRPr="00FE2157" w:rsidRDefault="00C11B3F"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262E10BE" w14:textId="04CAC751" w:rsidR="002F7984" w:rsidRDefault="002F7984" w:rsidP="00890278">
            <w:pPr>
              <w:pStyle w:val="NoSpacing"/>
              <w:spacing w:line="276" w:lineRule="auto"/>
              <w:jc w:val="both"/>
              <w:rPr>
                <w:rFonts w:ascii="Calibri" w:hAnsi="Calibri" w:cs="Calibri"/>
                <w:b/>
                <w:bCs/>
                <w:sz w:val="24"/>
                <w:szCs w:val="24"/>
              </w:rPr>
            </w:pPr>
            <w:r>
              <w:rPr>
                <w:rFonts w:ascii="Calibri" w:hAnsi="Calibri" w:cs="Calibri"/>
                <w:b/>
                <w:bCs/>
                <w:sz w:val="24"/>
                <w:szCs w:val="24"/>
              </w:rPr>
              <w:t>EU</w:t>
            </w:r>
          </w:p>
          <w:p w14:paraId="4EF15ED6" w14:textId="77777777" w:rsidR="00DA2D52" w:rsidRDefault="002F7984" w:rsidP="00890278">
            <w:pPr>
              <w:pStyle w:val="Default"/>
              <w:spacing w:line="276" w:lineRule="auto"/>
              <w:jc w:val="both"/>
              <w:rPr>
                <w:b/>
                <w:bCs/>
              </w:rPr>
            </w:pPr>
            <w:r w:rsidRPr="00C820A4">
              <w:rPr>
                <w:b/>
                <w:bCs/>
              </w:rPr>
              <w:t>2013 Council recommendations</w:t>
            </w:r>
          </w:p>
          <w:p w14:paraId="5C6A5E94" w14:textId="214FB312" w:rsidR="00C90BEC" w:rsidRPr="007A01B4" w:rsidRDefault="75B9DF49" w:rsidP="00890278">
            <w:pPr>
              <w:pStyle w:val="Default"/>
              <w:spacing w:line="276" w:lineRule="auto"/>
              <w:jc w:val="both"/>
            </w:pPr>
            <w:r>
              <w:t>Indicator 5: Finding allocated specifically to HEPA promotion (Total funding / per capita / by gross domestic product at PPP per capita in Euros)</w:t>
            </w:r>
            <w:r w:rsidR="00310EA2">
              <w:t xml:space="preserve"> (</w:t>
            </w:r>
            <w:r w:rsidR="00310EA2" w:rsidRPr="3E1F1DE8">
              <w:t>Council of the European Union</w:t>
            </w:r>
            <w:r w:rsidR="00310EA2">
              <w:t>,</w:t>
            </w:r>
            <w:r w:rsidR="00310EA2" w:rsidRPr="3E1F1DE8">
              <w:t xml:space="preserve"> 2013)</w:t>
            </w:r>
            <w:r>
              <w:t>.</w:t>
            </w:r>
          </w:p>
        </w:tc>
      </w:tr>
      <w:tr w:rsidR="00C11B3F" w:rsidRPr="00FE2157" w14:paraId="538C6FD9" w14:textId="77777777" w:rsidTr="73428604">
        <w:tc>
          <w:tcPr>
            <w:tcW w:w="1980" w:type="dxa"/>
          </w:tcPr>
          <w:p w14:paraId="650D6B3E"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229" w:type="dxa"/>
          </w:tcPr>
          <w:p w14:paraId="0F63EA88" w14:textId="4EA0A957" w:rsidR="000E45B9" w:rsidRPr="00890278" w:rsidRDefault="000E45B9" w:rsidP="00890278">
            <w:pPr>
              <w:shd w:val="clear" w:color="auto" w:fill="FFFFFF" w:themeFill="background1"/>
              <w:spacing w:line="276" w:lineRule="auto"/>
              <w:jc w:val="both"/>
              <w:rPr>
                <w:rFonts w:ascii="Calibri" w:eastAsia="Calibri" w:hAnsi="Calibri" w:cs="Calibri"/>
                <w:b/>
                <w:bCs/>
                <w:sz w:val="24"/>
                <w:szCs w:val="24"/>
              </w:rPr>
            </w:pPr>
            <w:r w:rsidRPr="00890278">
              <w:rPr>
                <w:rFonts w:ascii="Calibri" w:eastAsia="Calibri" w:hAnsi="Calibri" w:cs="Calibri"/>
                <w:b/>
                <w:bCs/>
                <w:sz w:val="24"/>
                <w:szCs w:val="24"/>
              </w:rPr>
              <w:t>Ireland</w:t>
            </w:r>
          </w:p>
          <w:p w14:paraId="048D539D" w14:textId="2ABC0D53" w:rsidR="000E45B9" w:rsidRPr="00890278" w:rsidRDefault="000E45B9" w:rsidP="00890278">
            <w:pPr>
              <w:shd w:val="clear" w:color="auto" w:fill="FFFFFF" w:themeFill="background1"/>
              <w:spacing w:line="276" w:lineRule="auto"/>
              <w:jc w:val="both"/>
              <w:rPr>
                <w:rFonts w:ascii="Calibri" w:eastAsia="Calibri" w:hAnsi="Calibri" w:cs="Calibri"/>
                <w:b/>
                <w:bCs/>
                <w:sz w:val="24"/>
                <w:szCs w:val="24"/>
              </w:rPr>
            </w:pPr>
            <w:r w:rsidRPr="00890278">
              <w:rPr>
                <w:rFonts w:ascii="Calibri" w:eastAsia="Calibri" w:hAnsi="Calibri" w:cs="Calibri"/>
                <w:b/>
                <w:bCs/>
                <w:sz w:val="24"/>
                <w:szCs w:val="24"/>
              </w:rPr>
              <w:t>Health-Enhancing Physical Activity Policy Audit Tool (HEPA PAT)</w:t>
            </w:r>
          </w:p>
          <w:p w14:paraId="73CA7152" w14:textId="372B3383" w:rsidR="000E45B9" w:rsidRPr="00890278" w:rsidRDefault="000E45B9" w:rsidP="00890278">
            <w:pPr>
              <w:shd w:val="clear" w:color="auto" w:fill="FFFFFF" w:themeFill="background1"/>
              <w:spacing w:line="276" w:lineRule="auto"/>
              <w:jc w:val="both"/>
              <w:rPr>
                <w:rFonts w:ascii="Calibri" w:eastAsia="Calibri" w:hAnsi="Calibri" w:cs="Calibri"/>
                <w:sz w:val="24"/>
                <w:szCs w:val="24"/>
              </w:rPr>
            </w:pPr>
            <w:r w:rsidRPr="00890278">
              <w:rPr>
                <w:rFonts w:ascii="Calibri" w:eastAsia="Calibri" w:hAnsi="Calibri" w:cs="Calibri"/>
                <w:sz w:val="24"/>
                <w:szCs w:val="24"/>
              </w:rPr>
              <w:t xml:space="preserve">The </w:t>
            </w:r>
            <w:proofErr w:type="gramStart"/>
            <w:r w:rsidRPr="00890278">
              <w:rPr>
                <w:rFonts w:ascii="Calibri" w:eastAsia="Calibri" w:hAnsi="Calibri" w:cs="Calibri"/>
                <w:sz w:val="24"/>
                <w:szCs w:val="24"/>
              </w:rPr>
              <w:t>Health</w:t>
            </w:r>
            <w:proofErr w:type="gramEnd"/>
            <w:r w:rsidRPr="00890278">
              <w:rPr>
                <w:rFonts w:ascii="Calibri" w:eastAsia="Calibri" w:hAnsi="Calibri" w:cs="Calibri"/>
                <w:sz w:val="24"/>
                <w:szCs w:val="24"/>
              </w:rPr>
              <w:t xml:space="preserve">-Enhancing Physical Activity Policy Audit Tool (HEPA PAT) is an assessment that describes country-level policy responses on physical inactivity. Policymakers in the Republic of Ireland have reported on the funding allocated on physical activity policy delivery in the republic. </w:t>
            </w:r>
            <w:r w:rsidRPr="00890278">
              <w:rPr>
                <w:rFonts w:ascii="Calibri" w:eastAsia="Calibri" w:hAnsi="Calibri" w:cs="Calibri"/>
                <w:sz w:val="24"/>
                <w:szCs w:val="24"/>
              </w:rPr>
              <w:lastRenderedPageBreak/>
              <w:t>According to the HEPA PAT report, €5 million of recurrent funding was ringfenced for physical activity in the health sector €94 million in the sport sector, €0.4 million in the education sector, €2.65 million in the transport sector, €185 million in the environmental sector and €35 million in other sectors. The report notes that funding for physical activity is difficult to calculate for a variety of reasons (Woods et al., 2019).</w:t>
            </w:r>
          </w:p>
          <w:p w14:paraId="386A4396" w14:textId="77777777" w:rsidR="000E45B9" w:rsidRPr="00890278" w:rsidRDefault="000E45B9" w:rsidP="00890278">
            <w:pPr>
              <w:shd w:val="clear" w:color="auto" w:fill="FFFFFF" w:themeFill="background1"/>
              <w:spacing w:line="276" w:lineRule="auto"/>
              <w:jc w:val="both"/>
              <w:rPr>
                <w:rFonts w:ascii="Calibri" w:eastAsia="Calibri" w:hAnsi="Calibri" w:cs="Calibri"/>
                <w:sz w:val="24"/>
                <w:szCs w:val="24"/>
              </w:rPr>
            </w:pPr>
          </w:p>
          <w:p w14:paraId="5FAFA170" w14:textId="77777777" w:rsidR="000E45B9" w:rsidRPr="00890278" w:rsidRDefault="000E45B9" w:rsidP="00890278">
            <w:pPr>
              <w:shd w:val="clear" w:color="auto" w:fill="FFFFFF" w:themeFill="background1"/>
              <w:spacing w:line="276" w:lineRule="auto"/>
              <w:jc w:val="both"/>
              <w:rPr>
                <w:rFonts w:ascii="Calibri" w:eastAsia="Calibri" w:hAnsi="Calibri" w:cs="Calibri"/>
                <w:b/>
                <w:bCs/>
                <w:sz w:val="24"/>
                <w:szCs w:val="24"/>
              </w:rPr>
            </w:pPr>
            <w:r w:rsidRPr="00890278">
              <w:rPr>
                <w:rFonts w:ascii="Calibri" w:eastAsia="Calibri" w:hAnsi="Calibri" w:cs="Calibri"/>
                <w:b/>
                <w:bCs/>
                <w:sz w:val="24"/>
                <w:szCs w:val="24"/>
              </w:rPr>
              <w:t xml:space="preserve"> Local Government Expenditure</w:t>
            </w:r>
          </w:p>
          <w:p w14:paraId="6FD13E9F" w14:textId="77777777" w:rsidR="000E45B9" w:rsidRPr="00890278" w:rsidRDefault="000E45B9" w:rsidP="00890278">
            <w:pPr>
              <w:shd w:val="clear" w:color="auto" w:fill="FFFFFF" w:themeFill="background1"/>
              <w:spacing w:line="276" w:lineRule="auto"/>
              <w:jc w:val="both"/>
              <w:rPr>
                <w:rFonts w:ascii="Calibri" w:eastAsia="Calibri" w:hAnsi="Calibri" w:cs="Calibri"/>
                <w:sz w:val="24"/>
                <w:szCs w:val="24"/>
              </w:rPr>
            </w:pPr>
            <w:r w:rsidRPr="00890278">
              <w:rPr>
                <w:rFonts w:ascii="Calibri" w:eastAsia="Calibri" w:hAnsi="Calibri" w:cs="Calibri"/>
                <w:sz w:val="24"/>
                <w:szCs w:val="24"/>
              </w:rPr>
              <w:t>According to documents on local authority budgets, €38 million was spent on “Leisure Facilities Operations” in 2020. A further €140 million was spent on “Outdoor Leisure Areas Operations” and €68 million was spent on “Community Sport and Recreational Development” (Department of Housing, Planning and Local Government, 2020, see next statement).</w:t>
            </w:r>
          </w:p>
          <w:p w14:paraId="495C3A0B" w14:textId="77777777" w:rsidR="000E45B9" w:rsidRPr="00890278" w:rsidRDefault="000E45B9" w:rsidP="00890278">
            <w:pPr>
              <w:shd w:val="clear" w:color="auto" w:fill="FFFFFF" w:themeFill="background1"/>
              <w:spacing w:line="276" w:lineRule="auto"/>
              <w:jc w:val="both"/>
              <w:rPr>
                <w:rFonts w:ascii="Calibri" w:eastAsia="Calibri" w:hAnsi="Calibri" w:cs="Calibri"/>
                <w:sz w:val="24"/>
                <w:szCs w:val="24"/>
              </w:rPr>
            </w:pPr>
          </w:p>
          <w:p w14:paraId="722BA191" w14:textId="77777777" w:rsidR="000E45B9" w:rsidRPr="00890278" w:rsidRDefault="000E45B9" w:rsidP="00890278">
            <w:pPr>
              <w:shd w:val="clear" w:color="auto" w:fill="FFFFFF" w:themeFill="background1"/>
              <w:spacing w:line="276" w:lineRule="auto"/>
              <w:rPr>
                <w:rFonts w:ascii="Calibri" w:eastAsia="Times New Roman" w:hAnsi="Calibri" w:cs="Calibri"/>
                <w:sz w:val="24"/>
                <w:szCs w:val="24"/>
                <w:lang w:eastAsia="en-IE"/>
              </w:rPr>
            </w:pPr>
            <w:r w:rsidRPr="00890278">
              <w:rPr>
                <w:rFonts w:ascii="Calibri" w:eastAsia="Times New Roman" w:hAnsi="Calibri" w:cs="Calibri"/>
                <w:b/>
                <w:bCs/>
                <w:sz w:val="24"/>
                <w:szCs w:val="24"/>
                <w:lang w:eastAsia="en-IE"/>
              </w:rPr>
              <w:t>National Sport Policy 2018 - 2027</w:t>
            </w:r>
          </w:p>
          <w:p w14:paraId="0EE23542" w14:textId="77777777" w:rsidR="000E45B9" w:rsidRPr="00890278" w:rsidRDefault="000E45B9" w:rsidP="00890278">
            <w:pPr>
              <w:shd w:val="clear" w:color="auto" w:fill="FFFFFF" w:themeFill="background1"/>
              <w:spacing w:line="276" w:lineRule="auto"/>
              <w:jc w:val="both"/>
              <w:rPr>
                <w:rFonts w:ascii="Calibri" w:eastAsia="Calibri" w:hAnsi="Calibri" w:cs="Calibri"/>
                <w:sz w:val="24"/>
                <w:szCs w:val="24"/>
              </w:rPr>
            </w:pPr>
            <w:r w:rsidRPr="00890278">
              <w:rPr>
                <w:rFonts w:ascii="Calibri" w:eastAsia="Calibri" w:hAnsi="Calibri" w:cs="Calibri"/>
                <w:sz w:val="24"/>
                <w:szCs w:val="24"/>
              </w:rPr>
              <w:t xml:space="preserve">Action 43 of NSP states that investment by the state in sport will be </w:t>
            </w:r>
            <w:proofErr w:type="gramStart"/>
            <w:r w:rsidRPr="00890278">
              <w:rPr>
                <w:rFonts w:ascii="Calibri" w:eastAsia="Calibri" w:hAnsi="Calibri" w:cs="Calibri"/>
                <w:sz w:val="24"/>
                <w:szCs w:val="24"/>
              </w:rPr>
              <w:t>in excess of</w:t>
            </w:r>
            <w:proofErr w:type="gramEnd"/>
            <w:r w:rsidRPr="00890278">
              <w:rPr>
                <w:rFonts w:ascii="Calibri" w:eastAsia="Calibri" w:hAnsi="Calibri" w:cs="Calibri"/>
                <w:sz w:val="24"/>
                <w:szCs w:val="24"/>
              </w:rPr>
              <w:t xml:space="preserve"> €220 million by 2027. Action 45 states that funding to participation programmes will double in the same period (DTTS 2018).</w:t>
            </w:r>
          </w:p>
          <w:p w14:paraId="4ED81AE4" w14:textId="6CD1A34D" w:rsidR="001F383E" w:rsidRPr="00FE2157" w:rsidRDefault="001F383E" w:rsidP="00890278">
            <w:pPr>
              <w:pStyle w:val="Default"/>
              <w:spacing w:line="276" w:lineRule="auto"/>
              <w:jc w:val="both"/>
            </w:pPr>
          </w:p>
        </w:tc>
      </w:tr>
    </w:tbl>
    <w:p w14:paraId="41283105" w14:textId="5F2B0D4C" w:rsidR="00C11B3F" w:rsidRPr="00FE2157" w:rsidRDefault="00C11B3F" w:rsidP="00890278">
      <w:pPr>
        <w:pStyle w:val="NoSpacing"/>
        <w:spacing w:line="276" w:lineRule="auto"/>
        <w:jc w:val="both"/>
        <w:rPr>
          <w:rFonts w:ascii="Calibri" w:hAnsi="Calibri" w:cs="Calibri"/>
          <w:b/>
          <w:sz w:val="24"/>
          <w:szCs w:val="24"/>
        </w:rPr>
      </w:pPr>
    </w:p>
    <w:tbl>
      <w:tblPr>
        <w:tblStyle w:val="TableGrid"/>
        <w:tblW w:w="9209" w:type="dxa"/>
        <w:tblLayout w:type="fixed"/>
        <w:tblLook w:val="04A0" w:firstRow="1" w:lastRow="0" w:firstColumn="1" w:lastColumn="0" w:noHBand="0" w:noVBand="1"/>
      </w:tblPr>
      <w:tblGrid>
        <w:gridCol w:w="1980"/>
        <w:gridCol w:w="7229"/>
      </w:tblGrid>
      <w:tr w:rsidR="00C11B3F" w:rsidRPr="00FE2157" w14:paraId="4CDA1070" w14:textId="77777777" w:rsidTr="73428604">
        <w:tc>
          <w:tcPr>
            <w:tcW w:w="9209" w:type="dxa"/>
            <w:gridSpan w:val="2"/>
            <w:shd w:val="clear" w:color="auto" w:fill="A8D08D" w:themeFill="accent6" w:themeFillTint="99"/>
          </w:tcPr>
          <w:p w14:paraId="41F5B937" w14:textId="1833F355" w:rsidR="00C11B3F" w:rsidRPr="00FE2157" w:rsidRDefault="00C11B3F"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FR02</w:t>
            </w:r>
          </w:p>
          <w:p w14:paraId="0ACF46C1" w14:textId="08424B18" w:rsidR="00C11B3F" w:rsidRPr="00FE2157" w:rsidRDefault="00B749C7" w:rsidP="00890278">
            <w:pPr>
              <w:pStyle w:val="NoSpacing"/>
              <w:spacing w:line="276" w:lineRule="auto"/>
              <w:jc w:val="both"/>
              <w:rPr>
                <w:rFonts w:ascii="Calibri" w:hAnsi="Calibri" w:cs="Calibri"/>
                <w:b/>
                <w:bCs/>
                <w:sz w:val="24"/>
                <w:szCs w:val="24"/>
              </w:rPr>
            </w:pPr>
            <w:r w:rsidRPr="00B749C7">
              <w:rPr>
                <w:rFonts w:ascii="Calibri" w:hAnsi="Calibri" w:cs="Calibri"/>
                <w:b/>
                <w:bCs/>
                <w:color w:val="000000"/>
                <w:sz w:val="24"/>
                <w:szCs w:val="24"/>
              </w:rPr>
              <w:t>There is a sufficient proportion of total health spending assigned to population physical activity promotion.</w:t>
            </w:r>
          </w:p>
        </w:tc>
      </w:tr>
      <w:tr w:rsidR="00C11B3F" w:rsidRPr="00FE2157" w14:paraId="75D65F40" w14:textId="77777777" w:rsidTr="73428604">
        <w:tc>
          <w:tcPr>
            <w:tcW w:w="1980" w:type="dxa"/>
          </w:tcPr>
          <w:p w14:paraId="64B5669C"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7B238D84" w14:textId="77777777" w:rsidR="00F250E2" w:rsidRPr="00FE2157" w:rsidRDefault="00F250E2" w:rsidP="00890278">
            <w:pPr>
              <w:pStyle w:val="Default"/>
              <w:numPr>
                <w:ilvl w:val="0"/>
                <w:numId w:val="14"/>
              </w:numPr>
              <w:spacing w:line="276" w:lineRule="auto"/>
              <w:jc w:val="both"/>
            </w:pPr>
            <w:r w:rsidRPr="00FE2157">
              <w:t>The definition excludes all one-on-one and group-based promotion (primary care, nursing services etc.)</w:t>
            </w:r>
          </w:p>
          <w:p w14:paraId="1DF8EBCE" w14:textId="77777777" w:rsidR="00F250E2" w:rsidRPr="00FE2157" w:rsidRDefault="00F250E2" w:rsidP="00890278">
            <w:pPr>
              <w:pStyle w:val="Default"/>
              <w:numPr>
                <w:ilvl w:val="0"/>
                <w:numId w:val="14"/>
              </w:numPr>
              <w:spacing w:line="276" w:lineRule="auto"/>
              <w:jc w:val="both"/>
            </w:pPr>
            <w:r w:rsidRPr="00FE2157">
              <w:t>Includes estimates for the budget allocated to the unit within the Department of Health that has primary responsibility for physical activity (adopted from Food EPI FUND1)</w:t>
            </w:r>
          </w:p>
          <w:p w14:paraId="1E2E6B48" w14:textId="5932D32D" w:rsidR="00C11B3F" w:rsidRPr="00FE2157" w:rsidRDefault="00C11B3F" w:rsidP="00890278">
            <w:pPr>
              <w:pStyle w:val="Default"/>
              <w:spacing w:line="276" w:lineRule="auto"/>
              <w:jc w:val="both"/>
            </w:pPr>
          </w:p>
        </w:tc>
      </w:tr>
      <w:tr w:rsidR="00C11B3F" w:rsidRPr="00FE2157" w14:paraId="00B371BC" w14:textId="77777777" w:rsidTr="73428604">
        <w:tc>
          <w:tcPr>
            <w:tcW w:w="1980" w:type="dxa"/>
          </w:tcPr>
          <w:p w14:paraId="3C111FFF"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190737E3" w14:textId="77777777" w:rsidR="00E9516C" w:rsidRPr="00FE2157" w:rsidRDefault="00E9516C" w:rsidP="00890278">
            <w:pPr>
              <w:pStyle w:val="Default"/>
              <w:spacing w:line="276" w:lineRule="auto"/>
              <w:rPr>
                <w:b/>
                <w:bCs/>
              </w:rPr>
            </w:pPr>
            <w:r w:rsidRPr="00FE2157">
              <w:rPr>
                <w:b/>
                <w:bCs/>
              </w:rPr>
              <w:t>Ireland</w:t>
            </w:r>
          </w:p>
          <w:p w14:paraId="44F7BBA2" w14:textId="77777777" w:rsidR="00E9516C" w:rsidRPr="00FE2157" w:rsidRDefault="00E9516C" w:rsidP="00890278">
            <w:pPr>
              <w:pStyle w:val="Default"/>
              <w:spacing w:line="276" w:lineRule="auto"/>
            </w:pPr>
            <w:r w:rsidRPr="00FE2157">
              <w:rPr>
                <w:b/>
                <w:bCs/>
              </w:rPr>
              <w:t xml:space="preserve">Government Expenditure Report 2018 </w:t>
            </w:r>
          </w:p>
          <w:p w14:paraId="082F1449" w14:textId="77777777" w:rsidR="00C11B3F" w:rsidRDefault="63362E4E" w:rsidP="00890278">
            <w:pPr>
              <w:pStyle w:val="Default"/>
              <w:spacing w:line="276" w:lineRule="auto"/>
              <w:jc w:val="both"/>
            </w:pPr>
            <w:r>
              <w:t xml:space="preserve">In 2018, the funding level available to health reached €16.2 billion. The 2018 allocation marked a record as the highest in the history of the State. From 2016 onwards, the Budget provided increased the annual allocation and on average provided an additional €431m annually to health. Despite this increase, the health sector continued to </w:t>
            </w:r>
            <w:proofErr w:type="gramStart"/>
            <w:r>
              <w:t>overspend</w:t>
            </w:r>
            <w:proofErr w:type="gramEnd"/>
            <w:r>
              <w:t xml:space="preserve"> and the supplementary funding provided ranged from €195m to around €645m (Government of Ireland, 2018). </w:t>
            </w:r>
          </w:p>
          <w:p w14:paraId="46A8508D" w14:textId="09145ABB" w:rsidR="3DB6BE02" w:rsidRDefault="3DB6BE02" w:rsidP="00890278">
            <w:pPr>
              <w:pStyle w:val="NoSpacing"/>
              <w:spacing w:line="276" w:lineRule="auto"/>
              <w:rPr>
                <w:rFonts w:ascii="Calibri" w:hAnsi="Calibri" w:cs="Calibri"/>
                <w:sz w:val="24"/>
                <w:szCs w:val="24"/>
              </w:rPr>
            </w:pPr>
          </w:p>
          <w:p w14:paraId="01C677AF" w14:textId="2EA3460C" w:rsidR="3DB6BE02" w:rsidRDefault="7325B117" w:rsidP="00890278">
            <w:pPr>
              <w:pStyle w:val="NoSpacing"/>
              <w:spacing w:line="276" w:lineRule="auto"/>
              <w:rPr>
                <w:rFonts w:ascii="Calibri" w:hAnsi="Calibri" w:cs="Calibri"/>
                <w:b/>
                <w:bCs/>
                <w:sz w:val="24"/>
                <w:szCs w:val="24"/>
              </w:rPr>
            </w:pPr>
            <w:r w:rsidRPr="73428604">
              <w:rPr>
                <w:rFonts w:ascii="Calibri" w:hAnsi="Calibri" w:cs="Calibri"/>
                <w:b/>
                <w:bCs/>
                <w:sz w:val="24"/>
                <w:szCs w:val="24"/>
              </w:rPr>
              <w:lastRenderedPageBreak/>
              <w:t>Germany</w:t>
            </w:r>
          </w:p>
          <w:p w14:paraId="180CF952" w14:textId="77777777" w:rsidR="167DE348" w:rsidRDefault="7325B117" w:rsidP="00890278">
            <w:pPr>
              <w:pStyle w:val="NoSpacing"/>
              <w:spacing w:line="276" w:lineRule="auto"/>
              <w:rPr>
                <w:rFonts w:ascii="Calibri" w:hAnsi="Calibri" w:cs="Calibri"/>
                <w:b/>
                <w:bCs/>
                <w:sz w:val="24"/>
                <w:szCs w:val="24"/>
              </w:rPr>
            </w:pPr>
            <w:r w:rsidRPr="73428604">
              <w:rPr>
                <w:rFonts w:ascii="Calibri" w:hAnsi="Calibri" w:cs="Calibri"/>
                <w:b/>
                <w:bCs/>
                <w:sz w:val="24"/>
                <w:szCs w:val="24"/>
              </w:rPr>
              <w:t>The Preventive Health Care Act (</w:t>
            </w:r>
            <w:proofErr w:type="spellStart"/>
            <w:r w:rsidRPr="73428604">
              <w:rPr>
                <w:rFonts w:ascii="Calibri" w:hAnsi="Calibri" w:cs="Calibri"/>
                <w:b/>
                <w:bCs/>
                <w:sz w:val="24"/>
                <w:szCs w:val="24"/>
              </w:rPr>
              <w:t>Präventionsgesetz</w:t>
            </w:r>
            <w:proofErr w:type="spellEnd"/>
            <w:r w:rsidRPr="73428604">
              <w:rPr>
                <w:rFonts w:ascii="Calibri" w:hAnsi="Calibri" w:cs="Calibri"/>
                <w:b/>
                <w:bCs/>
                <w:sz w:val="24"/>
                <w:szCs w:val="24"/>
              </w:rPr>
              <w:t>)</w:t>
            </w:r>
          </w:p>
          <w:p w14:paraId="78055C50" w14:textId="73AEBB88" w:rsidR="00C90BEC" w:rsidRPr="00FE2157" w:rsidRDefault="7325B117" w:rsidP="00890278">
            <w:pPr>
              <w:pStyle w:val="NoSpacing"/>
              <w:spacing w:line="276" w:lineRule="auto"/>
              <w:rPr>
                <w:rFonts w:ascii="Calibri" w:hAnsi="Calibri" w:cs="Calibri"/>
                <w:sz w:val="24"/>
                <w:szCs w:val="24"/>
              </w:rPr>
            </w:pPr>
            <w:r w:rsidRPr="73428604">
              <w:rPr>
                <w:rFonts w:ascii="Calibri" w:hAnsi="Calibri" w:cs="Calibri"/>
                <w:sz w:val="24"/>
                <w:szCs w:val="24"/>
              </w:rPr>
              <w:t xml:space="preserve">The law was adopted in 2015 and aims to improve health promotion and prevention in Germany. New structures and institutions were created to improve the cooperation between important stakeholders, most importantly the National Preventive Conference. In addition, a new mandatory Prevention Guideline for the German statutory health insurances defines physical activity promotion as an important action area for prevention measures. Statutory health insurances are obliged to invest at least 7 Euro annually per insured person in health promotion and prevention, resulting in a total of approximately 500 </w:t>
            </w:r>
            <w:proofErr w:type="spellStart"/>
            <w:r w:rsidRPr="73428604">
              <w:rPr>
                <w:rFonts w:ascii="Calibri" w:hAnsi="Calibri" w:cs="Calibri"/>
                <w:sz w:val="24"/>
                <w:szCs w:val="24"/>
              </w:rPr>
              <w:t>mio</w:t>
            </w:r>
            <w:proofErr w:type="spellEnd"/>
            <w:r w:rsidRPr="73428604">
              <w:rPr>
                <w:rFonts w:ascii="Calibri" w:hAnsi="Calibri" w:cs="Calibri"/>
                <w:sz w:val="24"/>
                <w:szCs w:val="24"/>
              </w:rPr>
              <w:t xml:space="preserve">. Euro. Out of this, at least 300 </w:t>
            </w:r>
            <w:proofErr w:type="spellStart"/>
            <w:r w:rsidRPr="73428604">
              <w:rPr>
                <w:rFonts w:ascii="Calibri" w:hAnsi="Calibri" w:cs="Calibri"/>
                <w:sz w:val="24"/>
                <w:szCs w:val="24"/>
              </w:rPr>
              <w:t>mio</w:t>
            </w:r>
            <w:proofErr w:type="spellEnd"/>
            <w:r w:rsidRPr="73428604">
              <w:rPr>
                <w:rFonts w:ascii="Calibri" w:hAnsi="Calibri" w:cs="Calibri"/>
                <w:sz w:val="24"/>
                <w:szCs w:val="24"/>
              </w:rPr>
              <w:t xml:space="preserve">. Euro </w:t>
            </w:r>
            <w:proofErr w:type="gramStart"/>
            <w:r w:rsidRPr="73428604">
              <w:rPr>
                <w:rFonts w:ascii="Calibri" w:hAnsi="Calibri" w:cs="Calibri"/>
                <w:sz w:val="24"/>
                <w:szCs w:val="24"/>
              </w:rPr>
              <w:t>need</w:t>
            </w:r>
            <w:proofErr w:type="gramEnd"/>
            <w:r w:rsidRPr="73428604">
              <w:rPr>
                <w:rFonts w:ascii="Calibri" w:hAnsi="Calibri" w:cs="Calibri"/>
                <w:sz w:val="24"/>
                <w:szCs w:val="24"/>
              </w:rPr>
              <w:t xml:space="preserve"> to be invested in settings such as childcare, schools, communities, workplaces and nursing care. Thanks to the Preventive Health Care Act, total investment for health promotion and prevention has increased by around 40 percent, from 1.27 billion Euro in 2012 to 1.8 billion Euro in 2017.</w:t>
            </w:r>
          </w:p>
        </w:tc>
      </w:tr>
      <w:tr w:rsidR="00C11B3F" w:rsidRPr="00FE2157" w14:paraId="7B6157FE" w14:textId="77777777" w:rsidTr="73428604">
        <w:tc>
          <w:tcPr>
            <w:tcW w:w="1980" w:type="dxa"/>
          </w:tcPr>
          <w:p w14:paraId="7F1EF8C2" w14:textId="77777777" w:rsidR="00C11B3F" w:rsidRPr="00FE2157" w:rsidRDefault="00C11B3F"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1886F36D" w14:textId="77777777" w:rsidR="003343D5" w:rsidRPr="00D87ECD" w:rsidRDefault="003343D5"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w:t>
            </w:r>
          </w:p>
          <w:p w14:paraId="0C355ACB" w14:textId="77777777" w:rsidR="003343D5" w:rsidRPr="00D87ECD" w:rsidRDefault="003343D5"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37F6B3E3" w14:textId="77777777" w:rsidR="001C1DBD" w:rsidRDefault="001C1DBD" w:rsidP="00890278">
            <w:pPr>
              <w:pStyle w:val="NoSpacing"/>
              <w:spacing w:line="276" w:lineRule="auto"/>
              <w:jc w:val="both"/>
              <w:rPr>
                <w:rFonts w:ascii="Calibri" w:hAnsi="Calibri" w:cs="Calibri"/>
                <w:sz w:val="24"/>
                <w:szCs w:val="24"/>
              </w:rPr>
            </w:pPr>
            <w:r w:rsidRPr="00B93862">
              <w:rPr>
                <w:rFonts w:ascii="Calibri" w:hAnsi="Calibri" w:cs="Calibri"/>
                <w:sz w:val="24"/>
                <w:szCs w:val="24"/>
              </w:rPr>
              <w:t>Action 4.5:</w:t>
            </w:r>
            <w:r>
              <w:rPr>
                <w:rFonts w:ascii="Calibri" w:hAnsi="Calibri" w:cs="Calibri"/>
                <w:sz w:val="24"/>
                <w:szCs w:val="24"/>
              </w:rPr>
              <w:t xml:space="preserve"> </w:t>
            </w:r>
            <w:r w:rsidRPr="00B93862">
              <w:rPr>
                <w:rFonts w:ascii="Calibri" w:hAnsi="Calibri" w:cs="Calibri"/>
                <w:sz w:val="24"/>
                <w:szCs w:val="24"/>
              </w:rPr>
              <w:t>Strengthen financing mechanisms to secure sustained implementation of national and subnational action and the development of the enabling systems that support the development and implementation of policies aimed at increasing physical activity and reducing sedentary behaviour.</w:t>
            </w:r>
          </w:p>
          <w:p w14:paraId="0E5FCC0E" w14:textId="77777777" w:rsidR="001C1DBD" w:rsidRDefault="001C1DBD" w:rsidP="00890278">
            <w:pPr>
              <w:pStyle w:val="NoSpacing"/>
              <w:spacing w:line="276" w:lineRule="auto"/>
              <w:jc w:val="both"/>
              <w:rPr>
                <w:rFonts w:ascii="Calibri" w:hAnsi="Calibri" w:cs="Calibri"/>
                <w:sz w:val="24"/>
                <w:szCs w:val="24"/>
              </w:rPr>
            </w:pPr>
          </w:p>
          <w:p w14:paraId="662E47D7" w14:textId="28AF94ED" w:rsidR="003343D5" w:rsidRPr="002F3AF8" w:rsidRDefault="001C1DBD" w:rsidP="00890278">
            <w:pPr>
              <w:pStyle w:val="NoSpacing"/>
              <w:spacing w:line="276" w:lineRule="auto"/>
              <w:jc w:val="both"/>
              <w:rPr>
                <w:rFonts w:ascii="Calibri" w:hAnsi="Calibri" w:cs="Calibri"/>
                <w:sz w:val="24"/>
                <w:szCs w:val="24"/>
              </w:rPr>
            </w:pPr>
            <w:r w:rsidRPr="00B93862">
              <w:rPr>
                <w:rFonts w:ascii="Calibri" w:hAnsi="Calibri" w:cs="Calibri"/>
                <w:sz w:val="24"/>
                <w:szCs w:val="24"/>
              </w:rPr>
              <w:t xml:space="preserve">Proposed sub action for member states </w:t>
            </w:r>
            <w:r>
              <w:rPr>
                <w:rFonts w:ascii="Calibri" w:hAnsi="Calibri" w:cs="Calibri"/>
                <w:sz w:val="24"/>
                <w:szCs w:val="24"/>
              </w:rPr>
              <w:t>4.5.</w:t>
            </w:r>
            <w:r w:rsidRPr="00B93862">
              <w:rPr>
                <w:rFonts w:ascii="Calibri" w:hAnsi="Calibri" w:cs="Calibri"/>
                <w:sz w:val="24"/>
                <w:szCs w:val="24"/>
              </w:rPr>
              <w:t>1:</w:t>
            </w:r>
            <w:r>
              <w:rPr>
                <w:rFonts w:ascii="Calibri" w:hAnsi="Calibri" w:cs="Calibri"/>
                <w:sz w:val="24"/>
                <w:szCs w:val="24"/>
              </w:rPr>
              <w:t xml:space="preserve"> </w:t>
            </w:r>
            <w:r w:rsidRPr="00B93862">
              <w:rPr>
                <w:rFonts w:ascii="Calibri" w:hAnsi="Calibri" w:cs="Calibri"/>
                <w:sz w:val="24"/>
                <w:szCs w:val="24"/>
              </w:rPr>
              <w:t xml:space="preserve">Allocate long term budgets for physical activity (including for sustained national communications) by </w:t>
            </w:r>
            <w:proofErr w:type="gramStart"/>
            <w:r w:rsidRPr="00B93862">
              <w:rPr>
                <w:rFonts w:ascii="Calibri" w:hAnsi="Calibri" w:cs="Calibri"/>
                <w:sz w:val="24"/>
                <w:szCs w:val="24"/>
              </w:rPr>
              <w:t>taking into account</w:t>
            </w:r>
            <w:proofErr w:type="gramEnd"/>
            <w:r w:rsidRPr="00B93862">
              <w:rPr>
                <w:rFonts w:ascii="Calibri" w:hAnsi="Calibri" w:cs="Calibri"/>
                <w:sz w:val="24"/>
                <w:szCs w:val="24"/>
              </w:rPr>
              <w:t xml:space="preserve"> national targets and priorities set by the national strategy and action plan</w:t>
            </w:r>
            <w:r w:rsidR="00B43C7D">
              <w:rPr>
                <w:rFonts w:ascii="Calibri" w:hAnsi="Calibri" w:cs="Calibri"/>
                <w:sz w:val="24"/>
                <w:szCs w:val="24"/>
              </w:rPr>
              <w:t xml:space="preserve"> (WHO, 2018).</w:t>
            </w:r>
          </w:p>
          <w:p w14:paraId="005191EB" w14:textId="77777777" w:rsidR="001C1DBD" w:rsidRDefault="001C1DBD" w:rsidP="00890278">
            <w:pPr>
              <w:pStyle w:val="NoSpacing"/>
              <w:spacing w:line="276" w:lineRule="auto"/>
              <w:jc w:val="both"/>
              <w:rPr>
                <w:rFonts w:ascii="Calibri" w:hAnsi="Calibri" w:cs="Calibri"/>
                <w:b/>
                <w:bCs/>
                <w:sz w:val="24"/>
                <w:szCs w:val="24"/>
              </w:rPr>
            </w:pPr>
          </w:p>
          <w:p w14:paraId="4A1E7D20" w14:textId="7BCC42DE" w:rsidR="00F250E2" w:rsidRPr="003343D5" w:rsidRDefault="11D726E1" w:rsidP="00890278">
            <w:pPr>
              <w:pStyle w:val="NoSpacing"/>
              <w:spacing w:line="276" w:lineRule="auto"/>
              <w:jc w:val="both"/>
              <w:rPr>
                <w:rFonts w:ascii="Calibri" w:hAnsi="Calibri" w:cs="Calibri"/>
                <w:b/>
                <w:bCs/>
                <w:sz w:val="24"/>
                <w:szCs w:val="24"/>
              </w:rPr>
            </w:pPr>
            <w:r w:rsidRPr="73428604">
              <w:rPr>
                <w:rFonts w:ascii="Calibri" w:hAnsi="Calibri" w:cs="Calibri"/>
                <w:b/>
                <w:bCs/>
                <w:sz w:val="24"/>
                <w:szCs w:val="24"/>
              </w:rPr>
              <w:t>EU Action</w:t>
            </w:r>
          </w:p>
          <w:p w14:paraId="0EB30E3E" w14:textId="10AE8D48" w:rsidR="00F250E2" w:rsidRPr="00FE2157" w:rsidRDefault="00F250E2" w:rsidP="00890278">
            <w:pPr>
              <w:pStyle w:val="Default"/>
              <w:spacing w:line="276" w:lineRule="auto"/>
              <w:jc w:val="both"/>
            </w:pPr>
            <w:r w:rsidRPr="00FE2157">
              <w:t>In addition to the Public Health Programme, the EU provides other funds to promote investing in health as a broader means of achieving smart and inclusive growth. These funds are the European and Structural Investment Funds (ESIF) and the European Fund for Strategic Investments (EFSI) (European Commission). The health sector receives ESIF for investments through the European Regional Development Fund and the European Social Fund. From 2014-2020 more than €9 billion was foreseen in all Member States for health-related investments (European Commission</w:t>
            </w:r>
            <w:r w:rsidR="00E82946" w:rsidRPr="00FE2157">
              <w:t>, 2020</w:t>
            </w:r>
            <w:r w:rsidRPr="00FE2157">
              <w:t xml:space="preserve">). The EFSI in partnership between the Commission and the European Investment Bank, will provide a financial guarantee to </w:t>
            </w:r>
            <w:r w:rsidRPr="00FE2157">
              <w:lastRenderedPageBreak/>
              <w:t xml:space="preserve">the value of €315 billion over a </w:t>
            </w:r>
            <w:proofErr w:type="gramStart"/>
            <w:r w:rsidRPr="00FE2157">
              <w:t>three year</w:t>
            </w:r>
            <w:proofErr w:type="gramEnd"/>
            <w:r w:rsidRPr="00FE2157">
              <w:t xml:space="preserve"> period and with an extension up to €500 billion until 2020 (European Commission). </w:t>
            </w:r>
          </w:p>
          <w:p w14:paraId="06361D4B" w14:textId="77777777" w:rsidR="00F250E2" w:rsidRPr="00FE2157" w:rsidRDefault="00F250E2" w:rsidP="00890278">
            <w:pPr>
              <w:pStyle w:val="Default"/>
              <w:spacing w:line="276" w:lineRule="auto"/>
              <w:jc w:val="both"/>
            </w:pPr>
          </w:p>
          <w:p w14:paraId="6BA6DC61" w14:textId="7FDDED5B" w:rsidR="00C11B3F" w:rsidRPr="00FE2157" w:rsidRDefault="11D726E1" w:rsidP="00890278">
            <w:pPr>
              <w:pStyle w:val="Default"/>
              <w:spacing w:line="276" w:lineRule="auto"/>
              <w:jc w:val="both"/>
            </w:pPr>
            <w:r>
              <w:t>For the next Multiannual Financial Framework 2021-2027, the European Social Fund Plus Programme will be the main investment fund for investing in Health (European Commission). This programme merges existing funds like the Health Programme, the European Social Fund (ESF), the Youth Employment Initiative (YEI), the Fund for European Aid to the Most Deprived (FEAD) and the Employment and Social Innovation (</w:t>
            </w:r>
            <w:proofErr w:type="spellStart"/>
            <w:r>
              <w:t>EaSI</w:t>
            </w:r>
            <w:proofErr w:type="spellEnd"/>
            <w:r>
              <w:t>) programme. For the Health strand, an amount of €413 billion will be available.</w:t>
            </w:r>
          </w:p>
        </w:tc>
      </w:tr>
      <w:tr w:rsidR="00C11B3F" w:rsidRPr="00FE2157" w14:paraId="476062C6" w14:textId="77777777" w:rsidTr="73428604">
        <w:tc>
          <w:tcPr>
            <w:tcW w:w="1980" w:type="dxa"/>
          </w:tcPr>
          <w:p w14:paraId="607994B2"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7229" w:type="dxa"/>
          </w:tcPr>
          <w:p w14:paraId="5E0B77F5" w14:textId="2D92B65F" w:rsidR="00D3353C" w:rsidRPr="00890278" w:rsidRDefault="00D3353C" w:rsidP="00890278">
            <w:pPr>
              <w:pStyle w:val="Default"/>
              <w:spacing w:line="276" w:lineRule="auto"/>
              <w:rPr>
                <w:b/>
                <w:bCs/>
                <w:color w:val="auto"/>
              </w:rPr>
            </w:pPr>
            <w:r w:rsidRPr="00890278">
              <w:rPr>
                <w:b/>
                <w:bCs/>
                <w:color w:val="auto"/>
              </w:rPr>
              <w:t>Ireland</w:t>
            </w:r>
          </w:p>
          <w:p w14:paraId="63FF3EA8" w14:textId="77777777" w:rsidR="000E45B9" w:rsidRPr="00890278" w:rsidRDefault="000E45B9" w:rsidP="00890278">
            <w:pPr>
              <w:spacing w:line="276" w:lineRule="auto"/>
              <w:rPr>
                <w:rFonts w:eastAsia="Times New Roman"/>
                <w:b/>
                <w:bCs/>
                <w:sz w:val="24"/>
                <w:szCs w:val="24"/>
                <w:lang w:eastAsia="en-IE"/>
              </w:rPr>
            </w:pPr>
            <w:r w:rsidRPr="00890278">
              <w:rPr>
                <w:rFonts w:eastAsia="Times New Roman"/>
                <w:b/>
                <w:bCs/>
                <w:sz w:val="24"/>
                <w:szCs w:val="24"/>
                <w:lang w:eastAsia="en-IE"/>
              </w:rPr>
              <w:t>Total Budget</w:t>
            </w:r>
          </w:p>
          <w:p w14:paraId="5213970F" w14:textId="77777777" w:rsidR="000E45B9" w:rsidRPr="00890278" w:rsidRDefault="000E45B9" w:rsidP="00890278">
            <w:pPr>
              <w:spacing w:line="276" w:lineRule="auto"/>
              <w:jc w:val="both"/>
              <w:rPr>
                <w:rFonts w:eastAsiaTheme="minorEastAsia"/>
                <w:sz w:val="24"/>
                <w:szCs w:val="24"/>
                <w:lang w:eastAsia="en-IE"/>
              </w:rPr>
            </w:pPr>
            <w:r w:rsidRPr="00890278">
              <w:rPr>
                <w:rFonts w:eastAsia="Times New Roman"/>
                <w:sz w:val="24"/>
                <w:szCs w:val="24"/>
                <w:lang w:eastAsia="en-IE"/>
              </w:rPr>
              <w:t>According to</w:t>
            </w:r>
            <w:r w:rsidRPr="00890278">
              <w:rPr>
                <w:rFonts w:eastAsiaTheme="minorEastAsia"/>
                <w:sz w:val="24"/>
                <w:szCs w:val="24"/>
                <w:lang w:eastAsia="en-IE"/>
              </w:rPr>
              <w:t xml:space="preserve"> the resources provided online by the Department of Finance total government expenditure was €107.6 billion in 2021, €94.4 billion in 2020 and €77 billion in 2019 (Department of Finance and the </w:t>
            </w:r>
            <w:r w:rsidRPr="00890278">
              <w:rPr>
                <w:rFonts w:eastAsiaTheme="minorEastAsia"/>
                <w:sz w:val="24"/>
                <w:szCs w:val="24"/>
              </w:rPr>
              <w:t>Office of the Government Chief Information Officer, n.d.)</w:t>
            </w:r>
            <w:r w:rsidRPr="00890278">
              <w:rPr>
                <w:rFonts w:eastAsiaTheme="minorEastAsia"/>
                <w:sz w:val="24"/>
                <w:szCs w:val="24"/>
                <w:lang w:eastAsia="en-IE"/>
              </w:rPr>
              <w:t>.</w:t>
            </w:r>
          </w:p>
          <w:p w14:paraId="54970718" w14:textId="77777777" w:rsidR="000E45B9" w:rsidRPr="00890278" w:rsidRDefault="000E45B9" w:rsidP="00890278">
            <w:pPr>
              <w:spacing w:line="276" w:lineRule="auto"/>
              <w:rPr>
                <w:rFonts w:eastAsiaTheme="minorEastAsia"/>
                <w:b/>
                <w:bCs/>
                <w:sz w:val="24"/>
                <w:szCs w:val="24"/>
                <w:lang w:eastAsia="en-IE"/>
              </w:rPr>
            </w:pPr>
          </w:p>
          <w:p w14:paraId="40F80C18" w14:textId="77777777" w:rsidR="000E45B9" w:rsidRPr="00890278" w:rsidRDefault="000E45B9" w:rsidP="00890278">
            <w:pPr>
              <w:spacing w:line="276" w:lineRule="auto"/>
              <w:rPr>
                <w:rFonts w:eastAsia="Times New Roman"/>
                <w:sz w:val="24"/>
                <w:szCs w:val="24"/>
                <w:lang w:eastAsia="en-IE"/>
              </w:rPr>
            </w:pPr>
            <w:r w:rsidRPr="00890278">
              <w:rPr>
                <w:rFonts w:eastAsia="Times New Roman"/>
                <w:b/>
                <w:bCs/>
                <w:sz w:val="24"/>
                <w:szCs w:val="24"/>
                <w:shd w:val="clear" w:color="auto" w:fill="FFFFFF"/>
                <w:lang w:eastAsia="en-IE"/>
              </w:rPr>
              <w:t>Government Expenditure Reports</w:t>
            </w:r>
          </w:p>
          <w:p w14:paraId="06F4CF89" w14:textId="77777777" w:rsidR="000E45B9" w:rsidRPr="00890278" w:rsidRDefault="000E45B9" w:rsidP="00890278">
            <w:pPr>
              <w:shd w:val="clear" w:color="auto" w:fill="FFFFFF" w:themeFill="background1"/>
              <w:spacing w:line="276" w:lineRule="auto"/>
              <w:jc w:val="both"/>
              <w:rPr>
                <w:rFonts w:ascii="Helvetica" w:eastAsia="Times New Roman" w:hAnsi="Helvetica" w:cs="Helvetica"/>
                <w:sz w:val="24"/>
                <w:szCs w:val="24"/>
                <w:lang w:eastAsia="en-IE"/>
              </w:rPr>
            </w:pPr>
            <w:r w:rsidRPr="00890278">
              <w:rPr>
                <w:rFonts w:eastAsia="Times New Roman"/>
                <w:sz w:val="24"/>
                <w:szCs w:val="24"/>
                <w:lang w:eastAsia="en-IE"/>
              </w:rPr>
              <w:t>The 2022 allocation to health is €22 billion. The government's latest expenditure report states that this allocation demonstrates the government’s commitment to the phased implementation of Sláintecare, a new universal healthcare model. The expenditure report further states that: "Healthy Ireland is being provided with €10m in additional funding and will implement a healthy weight campaign and an innovative coordinated approach to encouraging physical activity through Sport Ireland and the HSE." (Department of Public Expenditure and Reform, 2022 p111).</w:t>
            </w:r>
          </w:p>
          <w:p w14:paraId="78CA73F0" w14:textId="77777777" w:rsidR="000E45B9" w:rsidRPr="00890278" w:rsidRDefault="000E45B9" w:rsidP="00890278">
            <w:pPr>
              <w:shd w:val="clear" w:color="auto" w:fill="FFFFFF" w:themeFill="background1"/>
              <w:spacing w:line="276" w:lineRule="auto"/>
              <w:rPr>
                <w:rFonts w:eastAsia="Times New Roman"/>
                <w:sz w:val="24"/>
                <w:szCs w:val="24"/>
                <w:lang w:eastAsia="en-IE"/>
              </w:rPr>
            </w:pPr>
          </w:p>
          <w:p w14:paraId="09CEAEBC" w14:textId="77777777" w:rsidR="000E45B9" w:rsidRPr="00890278" w:rsidRDefault="000E45B9" w:rsidP="00890278">
            <w:pPr>
              <w:shd w:val="clear" w:color="auto" w:fill="FFFFFF" w:themeFill="background1"/>
              <w:spacing w:line="276" w:lineRule="auto"/>
              <w:jc w:val="both"/>
              <w:rPr>
                <w:rFonts w:ascii="Calibri" w:eastAsia="Calibri" w:hAnsi="Calibri" w:cs="Calibri"/>
                <w:b/>
                <w:bCs/>
                <w:sz w:val="24"/>
                <w:szCs w:val="24"/>
              </w:rPr>
            </w:pPr>
            <w:r w:rsidRPr="00890278">
              <w:rPr>
                <w:rFonts w:ascii="Calibri" w:eastAsia="Calibri" w:hAnsi="Calibri" w:cs="Calibri"/>
                <w:b/>
                <w:bCs/>
                <w:sz w:val="24"/>
                <w:szCs w:val="24"/>
              </w:rPr>
              <w:t>Local Government Expenditure</w:t>
            </w:r>
          </w:p>
          <w:p w14:paraId="334A6062" w14:textId="4BEE192E" w:rsidR="001F383E" w:rsidRPr="00890278" w:rsidRDefault="000E45B9" w:rsidP="00890278">
            <w:pPr>
              <w:spacing w:line="276" w:lineRule="auto"/>
              <w:jc w:val="both"/>
              <w:rPr>
                <w:sz w:val="24"/>
                <w:szCs w:val="24"/>
              </w:rPr>
            </w:pPr>
            <w:r w:rsidRPr="00890278">
              <w:rPr>
                <w:rFonts w:ascii="Calibri" w:eastAsia="Calibri" w:hAnsi="Calibri" w:cs="Calibri"/>
                <w:sz w:val="24"/>
                <w:szCs w:val="24"/>
              </w:rPr>
              <w:t xml:space="preserve">According to local authority budget reports, local authorities collectively spent €502 million on recreation and amenities and €5.6 billion in total in 2020. Therefore, recreation and amenities accounted for approximately 9% of local government spending in 2020. Included in the recreation and amenities subtotal there was €38 million spent on “Leisure Facilities Operations”, €140 million was spent on “Outdoor Leisure Areas Operations” and €68 million was spent on “Community Sport and Recreational Development”. The other items in recreation and amenities are “Operation of Library and Archival Service”, “Operation of Arts Programme” and “Agency &amp; Recoupable Services” (Department of </w:t>
            </w:r>
            <w:r w:rsidRPr="00890278">
              <w:rPr>
                <w:rFonts w:ascii="Calibri" w:eastAsia="Calibri" w:hAnsi="Calibri" w:cs="Calibri"/>
                <w:sz w:val="24"/>
                <w:szCs w:val="24"/>
              </w:rPr>
              <w:lastRenderedPageBreak/>
              <w:t>Housing, Planning and Local Government, 2020; see previous statement).</w:t>
            </w:r>
          </w:p>
        </w:tc>
      </w:tr>
    </w:tbl>
    <w:p w14:paraId="11AA0104" w14:textId="0ED6CE52" w:rsidR="00C11B3F" w:rsidRPr="00FE2157" w:rsidRDefault="00C11B3F" w:rsidP="00890278">
      <w:pPr>
        <w:pStyle w:val="NoSpacing"/>
        <w:spacing w:line="276" w:lineRule="auto"/>
        <w:jc w:val="both"/>
        <w:rPr>
          <w:rFonts w:ascii="Calibri" w:hAnsi="Calibri" w:cs="Calibri"/>
          <w:b/>
          <w:sz w:val="24"/>
          <w:szCs w:val="24"/>
        </w:rPr>
      </w:pPr>
    </w:p>
    <w:tbl>
      <w:tblPr>
        <w:tblStyle w:val="TableGrid"/>
        <w:tblW w:w="9209" w:type="dxa"/>
        <w:tblLayout w:type="fixed"/>
        <w:tblLook w:val="04A0" w:firstRow="1" w:lastRow="0" w:firstColumn="1" w:lastColumn="0" w:noHBand="0" w:noVBand="1"/>
      </w:tblPr>
      <w:tblGrid>
        <w:gridCol w:w="1980"/>
        <w:gridCol w:w="7229"/>
      </w:tblGrid>
      <w:tr w:rsidR="00C11B3F" w:rsidRPr="00FE2157" w14:paraId="345EAC98" w14:textId="77777777" w:rsidTr="73428604">
        <w:tc>
          <w:tcPr>
            <w:tcW w:w="9209" w:type="dxa"/>
            <w:gridSpan w:val="2"/>
            <w:shd w:val="clear" w:color="auto" w:fill="A8D08D" w:themeFill="accent6" w:themeFillTint="99"/>
          </w:tcPr>
          <w:p w14:paraId="1A288A57" w14:textId="387CC1AA" w:rsidR="00C11B3F" w:rsidRPr="00FE2157" w:rsidRDefault="00C11B3F"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FR03</w:t>
            </w:r>
          </w:p>
          <w:p w14:paraId="204FE707" w14:textId="3B46EAC5" w:rsidR="00C11B3F" w:rsidRPr="00FE2157" w:rsidRDefault="00D25173" w:rsidP="00890278">
            <w:pPr>
              <w:pStyle w:val="NoSpacing"/>
              <w:spacing w:line="276" w:lineRule="auto"/>
              <w:jc w:val="both"/>
              <w:rPr>
                <w:rFonts w:ascii="Calibri" w:hAnsi="Calibri" w:cs="Calibri"/>
                <w:b/>
                <w:bCs/>
                <w:sz w:val="24"/>
                <w:szCs w:val="24"/>
              </w:rPr>
            </w:pPr>
            <w:r w:rsidRPr="00D25173">
              <w:rPr>
                <w:rFonts w:ascii="Calibri" w:hAnsi="Calibri" w:cs="Calibri"/>
                <w:b/>
                <w:bCs/>
                <w:color w:val="000000"/>
                <w:sz w:val="24"/>
                <w:szCs w:val="24"/>
              </w:rPr>
              <w:t>A sufficient proportion of total research spending is assigned to population physical activity promotion.</w:t>
            </w:r>
          </w:p>
        </w:tc>
      </w:tr>
      <w:tr w:rsidR="00C11B3F" w:rsidRPr="00FE2157" w14:paraId="48040EF5" w14:textId="77777777" w:rsidTr="73428604">
        <w:tc>
          <w:tcPr>
            <w:tcW w:w="1980" w:type="dxa"/>
          </w:tcPr>
          <w:p w14:paraId="2F100DC6"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17245B8E" w14:textId="77777777" w:rsidR="004E3825" w:rsidRPr="00FE2157" w:rsidRDefault="2ABACCE6"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allocations to higher education</w:t>
            </w:r>
          </w:p>
          <w:p w14:paraId="15ED3482" w14:textId="37117440" w:rsidR="00C11B3F" w:rsidRPr="00FE2157" w:rsidRDefault="2ABACCE6"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w:t>
            </w:r>
            <w:r w:rsidR="033CBBB2" w:rsidRPr="071EB856">
              <w:rPr>
                <w:rFonts w:ascii="Calibri" w:hAnsi="Calibri" w:cs="Calibri"/>
                <w:sz w:val="24"/>
                <w:szCs w:val="24"/>
              </w:rPr>
              <w:t>cludes research by government departments</w:t>
            </w:r>
          </w:p>
        </w:tc>
      </w:tr>
      <w:tr w:rsidR="00C11B3F" w:rsidRPr="00FE2157" w14:paraId="22528EFB" w14:textId="77777777" w:rsidTr="73428604">
        <w:tc>
          <w:tcPr>
            <w:tcW w:w="1980" w:type="dxa"/>
          </w:tcPr>
          <w:p w14:paraId="5EBE9B87"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05A2AC2E" w14:textId="3F3AB279" w:rsidR="00DA2D52" w:rsidRPr="00FE2157" w:rsidRDefault="2B56CF83" w:rsidP="00890278">
            <w:pPr>
              <w:spacing w:line="276" w:lineRule="auto"/>
              <w:rPr>
                <w:rFonts w:ascii="Calibri" w:hAnsi="Calibri" w:cs="Calibri"/>
                <w:b/>
                <w:bCs/>
                <w:sz w:val="24"/>
                <w:szCs w:val="24"/>
              </w:rPr>
            </w:pPr>
            <w:r w:rsidRPr="73428604">
              <w:rPr>
                <w:rFonts w:ascii="Calibri" w:eastAsia="Calibri" w:hAnsi="Calibri" w:cs="Calibri"/>
                <w:b/>
                <w:bCs/>
                <w:sz w:val="24"/>
                <w:szCs w:val="24"/>
              </w:rPr>
              <w:t>United States</w:t>
            </w:r>
          </w:p>
          <w:p w14:paraId="0F31507E" w14:textId="7FFAD19B" w:rsidR="0D53AA1D" w:rsidRDefault="0D53AA1D" w:rsidP="00890278">
            <w:pPr>
              <w:spacing w:line="276" w:lineRule="auto"/>
              <w:rPr>
                <w:rFonts w:ascii="Calibri" w:hAnsi="Calibri" w:cs="Calibri"/>
                <w:b/>
                <w:bCs/>
                <w:sz w:val="24"/>
                <w:szCs w:val="24"/>
              </w:rPr>
            </w:pPr>
            <w:r w:rsidRPr="73428604">
              <w:rPr>
                <w:rFonts w:ascii="Calibri" w:eastAsia="Calibri" w:hAnsi="Calibri" w:cs="Calibri"/>
                <w:b/>
                <w:bCs/>
                <w:sz w:val="24"/>
                <w:szCs w:val="24"/>
              </w:rPr>
              <w:t>National Institutes of Health (</w:t>
            </w:r>
            <w:r w:rsidR="780271D1" w:rsidRPr="73428604">
              <w:rPr>
                <w:rFonts w:ascii="Calibri" w:eastAsia="Calibri" w:hAnsi="Calibri" w:cs="Calibri"/>
                <w:b/>
                <w:bCs/>
                <w:sz w:val="24"/>
                <w:szCs w:val="24"/>
              </w:rPr>
              <w:t>NIH</w:t>
            </w:r>
            <w:r w:rsidR="19B801FD" w:rsidRPr="73428604">
              <w:rPr>
                <w:rFonts w:ascii="Calibri" w:eastAsia="Calibri" w:hAnsi="Calibri" w:cs="Calibri"/>
                <w:b/>
                <w:bCs/>
                <w:sz w:val="24"/>
                <w:szCs w:val="24"/>
              </w:rPr>
              <w:t>)</w:t>
            </w:r>
            <w:r w:rsidR="780271D1" w:rsidRPr="73428604">
              <w:rPr>
                <w:rFonts w:ascii="Calibri" w:eastAsia="Calibri" w:hAnsi="Calibri" w:cs="Calibri"/>
                <w:b/>
                <w:bCs/>
                <w:sz w:val="24"/>
                <w:szCs w:val="24"/>
              </w:rPr>
              <w:t>,</w:t>
            </w:r>
          </w:p>
          <w:p w14:paraId="516171AB" w14:textId="79F51221" w:rsidR="00DA2D52" w:rsidRPr="00FE2157" w:rsidRDefault="2B56CF83" w:rsidP="00890278">
            <w:pPr>
              <w:spacing w:line="276" w:lineRule="auto"/>
            </w:pPr>
            <w:r w:rsidRPr="73428604">
              <w:rPr>
                <w:rFonts w:ascii="Calibri" w:eastAsia="Calibri" w:hAnsi="Calibri" w:cs="Calibri"/>
                <w:sz w:val="24"/>
                <w:szCs w:val="24"/>
              </w:rPr>
              <w:t>In 2021, the total NIH budget was $42.9 billion. The spend on projects relating to PA was $1.3 billion. Therefore, PA related projects accounted for 3% of the spending on health research.</w:t>
            </w:r>
          </w:p>
        </w:tc>
      </w:tr>
      <w:tr w:rsidR="00C11B3F" w:rsidRPr="00FE2157" w14:paraId="08FB7C05" w14:textId="77777777" w:rsidTr="73428604">
        <w:tc>
          <w:tcPr>
            <w:tcW w:w="1980" w:type="dxa"/>
          </w:tcPr>
          <w:p w14:paraId="5443EF33" w14:textId="77777777" w:rsidR="00C11B3F" w:rsidRPr="00FE2157" w:rsidRDefault="00C11B3F"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382D75E7" w14:textId="4D158612" w:rsidR="1E0261ED" w:rsidRDefault="1E0261ED" w:rsidP="00890278">
            <w:pPr>
              <w:pStyle w:val="Default"/>
              <w:spacing w:line="276" w:lineRule="auto"/>
              <w:jc w:val="both"/>
              <w:rPr>
                <w:b/>
                <w:bCs/>
              </w:rPr>
            </w:pPr>
            <w:r w:rsidRPr="73428604">
              <w:rPr>
                <w:b/>
                <w:bCs/>
              </w:rPr>
              <w:t>WHO</w:t>
            </w:r>
          </w:p>
          <w:p w14:paraId="14564E7F" w14:textId="77777777" w:rsidR="001C1DBD" w:rsidRDefault="001C1DBD" w:rsidP="00890278">
            <w:pPr>
              <w:pStyle w:val="Default"/>
              <w:spacing w:line="276" w:lineRule="auto"/>
              <w:jc w:val="both"/>
            </w:pPr>
            <w:r>
              <w:t>GAPPA Action 4.3: Strengthen the national and institutional research and evaluation capacity and stimulate the application of digital technologies and innovation to accelerate the development and implementation of effective policy solutions aimed at increasing physical activity and reducing sedentary behaviour.</w:t>
            </w:r>
          </w:p>
          <w:p w14:paraId="4E0E1DC0" w14:textId="77777777" w:rsidR="001C1DBD" w:rsidRDefault="001C1DBD" w:rsidP="00890278">
            <w:pPr>
              <w:pStyle w:val="Default"/>
              <w:spacing w:line="276" w:lineRule="auto"/>
              <w:jc w:val="both"/>
            </w:pPr>
          </w:p>
          <w:p w14:paraId="0E9830C2" w14:textId="7D6BC258" w:rsidR="001C1DBD" w:rsidRDefault="001C1DBD" w:rsidP="00890278">
            <w:pPr>
              <w:pStyle w:val="Default"/>
              <w:spacing w:line="276" w:lineRule="auto"/>
              <w:jc w:val="both"/>
            </w:pPr>
            <w:r w:rsidRPr="00B93862">
              <w:t>Proposed sub action for member states</w:t>
            </w:r>
            <w:r>
              <w:t xml:space="preserve"> 4.3.1: </w:t>
            </w:r>
            <w:r w:rsidRPr="00B93862">
              <w:t xml:space="preserve">Strengthen government and nongovernment funding support for research on physical inactivity and sedentary behaviour with a priority to generate evidence to inform and accelerate the scaling up of national and subnational </w:t>
            </w:r>
            <w:r w:rsidR="001F383E" w:rsidRPr="00B93862">
              <w:t>implementation and</w:t>
            </w:r>
            <w:r w:rsidRPr="00B93862">
              <w:t xml:space="preserve"> addressing identified research priorities.</w:t>
            </w:r>
          </w:p>
          <w:p w14:paraId="7F934C6D" w14:textId="77777777" w:rsidR="001C1DBD" w:rsidRDefault="001C1DBD" w:rsidP="00890278">
            <w:pPr>
              <w:pStyle w:val="Default"/>
              <w:spacing w:line="276" w:lineRule="auto"/>
              <w:jc w:val="both"/>
            </w:pPr>
          </w:p>
          <w:p w14:paraId="6ECF24CC" w14:textId="4BC97558" w:rsidR="001C1DBD" w:rsidRPr="00B93862" w:rsidRDefault="001C1DBD" w:rsidP="00890278">
            <w:pPr>
              <w:pStyle w:val="Default"/>
              <w:spacing w:line="276" w:lineRule="auto"/>
              <w:jc w:val="both"/>
            </w:pPr>
            <w:r w:rsidRPr="00B93862">
              <w:t>Proposed sub action for member states 4.3.</w:t>
            </w:r>
            <w:r>
              <w:t>2</w:t>
            </w:r>
            <w:r w:rsidRPr="00B93862">
              <w:t>:</w:t>
            </w:r>
            <w:r>
              <w:t xml:space="preserve"> </w:t>
            </w:r>
            <w:r w:rsidRPr="00B93862">
              <w:t>Identify and disseminate a set of national research priorities for physical inactivity and sedentary behaviour to strengthen the evidence base and inform national planning and implementation of policy actions.</w:t>
            </w:r>
          </w:p>
          <w:p w14:paraId="7E509927" w14:textId="77777777" w:rsidR="003343D5" w:rsidRDefault="003343D5" w:rsidP="00890278">
            <w:pPr>
              <w:pStyle w:val="Default"/>
              <w:spacing w:line="276" w:lineRule="auto"/>
              <w:jc w:val="both"/>
              <w:rPr>
                <w:b/>
                <w:bCs/>
              </w:rPr>
            </w:pPr>
          </w:p>
          <w:p w14:paraId="6B216F7D" w14:textId="1AD6E9F4" w:rsidR="00DA2D52" w:rsidRPr="00FE2157" w:rsidRDefault="00DA2D52" w:rsidP="00890278">
            <w:pPr>
              <w:pStyle w:val="Default"/>
              <w:spacing w:line="276" w:lineRule="auto"/>
              <w:jc w:val="both"/>
              <w:rPr>
                <w:b/>
                <w:bCs/>
              </w:rPr>
            </w:pPr>
            <w:r w:rsidRPr="00FE2157">
              <w:rPr>
                <w:b/>
                <w:bCs/>
              </w:rPr>
              <w:t>EU</w:t>
            </w:r>
          </w:p>
          <w:p w14:paraId="20E1941A" w14:textId="66438BCA" w:rsidR="00C90BEC" w:rsidRPr="00FE2157" w:rsidRDefault="6561E8BC" w:rsidP="00890278">
            <w:pPr>
              <w:pStyle w:val="NoSpacing"/>
              <w:spacing w:line="276" w:lineRule="auto"/>
              <w:jc w:val="both"/>
              <w:rPr>
                <w:rFonts w:ascii="Calibri" w:hAnsi="Calibri" w:cs="Calibri"/>
                <w:sz w:val="24"/>
                <w:szCs w:val="24"/>
              </w:rPr>
            </w:pPr>
            <w:r w:rsidRPr="73428604">
              <w:rPr>
                <w:rFonts w:ascii="Calibri" w:hAnsi="Calibri" w:cs="Calibri"/>
                <w:sz w:val="24"/>
                <w:szCs w:val="24"/>
              </w:rPr>
              <w:t xml:space="preserve">Governments are required to disclose data on Government Budget Allocation on Research and Development (GBARD) by the commission regulation no 995/2012, </w:t>
            </w:r>
            <w:r w:rsidR="46431D81" w:rsidRPr="73428604">
              <w:rPr>
                <w:rFonts w:ascii="Calibri" w:hAnsi="Calibri" w:cs="Calibri"/>
                <w:sz w:val="24"/>
                <w:szCs w:val="24"/>
              </w:rPr>
              <w:t>a</w:t>
            </w:r>
            <w:r w:rsidRPr="73428604">
              <w:rPr>
                <w:rFonts w:ascii="Calibri" w:hAnsi="Calibri" w:cs="Calibri"/>
                <w:sz w:val="24"/>
                <w:szCs w:val="24"/>
              </w:rPr>
              <w:t xml:space="preserve"> regulation for implementing Decision No 1608/2003/EC.</w:t>
            </w:r>
          </w:p>
        </w:tc>
      </w:tr>
      <w:tr w:rsidR="00C11B3F" w:rsidRPr="00FE2157" w14:paraId="62E8705B" w14:textId="77777777" w:rsidTr="73428604">
        <w:tc>
          <w:tcPr>
            <w:tcW w:w="1980" w:type="dxa"/>
          </w:tcPr>
          <w:p w14:paraId="32D185BD"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229" w:type="dxa"/>
          </w:tcPr>
          <w:p w14:paraId="0305068A" w14:textId="46826E9E" w:rsidR="003F7A78" w:rsidRPr="00D25173" w:rsidRDefault="710506E1" w:rsidP="00890278">
            <w:pPr>
              <w:pStyle w:val="NoSpacing"/>
              <w:spacing w:line="276" w:lineRule="auto"/>
              <w:rPr>
                <w:rFonts w:ascii="Calibri" w:hAnsi="Calibri" w:cs="Calibri"/>
                <w:b/>
                <w:bCs/>
                <w:sz w:val="24"/>
                <w:szCs w:val="24"/>
              </w:rPr>
            </w:pPr>
            <w:r w:rsidRPr="73428604">
              <w:rPr>
                <w:rFonts w:ascii="Calibri" w:hAnsi="Calibri" w:cs="Calibri"/>
                <w:b/>
                <w:bCs/>
                <w:sz w:val="24"/>
                <w:szCs w:val="24"/>
              </w:rPr>
              <w:t>Ireland</w:t>
            </w:r>
          </w:p>
          <w:p w14:paraId="74EB5E9D" w14:textId="77777777" w:rsidR="000E45B9" w:rsidRPr="00890278" w:rsidRDefault="000E45B9" w:rsidP="00890278">
            <w:pPr>
              <w:spacing w:line="276" w:lineRule="auto"/>
              <w:rPr>
                <w:rFonts w:eastAsia="Times New Roman"/>
                <w:sz w:val="24"/>
                <w:szCs w:val="24"/>
                <w:lang w:eastAsia="en-IE"/>
              </w:rPr>
            </w:pPr>
            <w:r w:rsidRPr="00890278">
              <w:rPr>
                <w:rFonts w:eastAsia="Times New Roman"/>
                <w:b/>
                <w:bCs/>
                <w:sz w:val="24"/>
                <w:szCs w:val="24"/>
                <w:shd w:val="clear" w:color="auto" w:fill="FFFFFF"/>
                <w:lang w:eastAsia="en-IE"/>
              </w:rPr>
              <w:t>Healthy Ireland, A Framework for Improved Health and Wellbeing 2013- 2025  </w:t>
            </w:r>
          </w:p>
          <w:p w14:paraId="04999650" w14:textId="77777777" w:rsidR="000E45B9" w:rsidRPr="00890278" w:rsidRDefault="000E45B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xml:space="preserve">The Healthy Ireland document contains six themes or categories of policy activity. Theme five is titled “Research and Evidence”. The “Research and </w:t>
            </w:r>
            <w:r w:rsidRPr="00890278">
              <w:rPr>
                <w:rFonts w:eastAsia="Times New Roman" w:cstheme="minorHAnsi"/>
                <w:sz w:val="24"/>
                <w:szCs w:val="24"/>
                <w:lang w:eastAsia="en-IE"/>
              </w:rPr>
              <w:lastRenderedPageBreak/>
              <w:t>Evidence” theme includes six actions including action 5.1 which promises a Healthy Ireland Research Plan. It also contains an action, 5.2, which promises that Healthy Ireland partners will collaborate with the Health Research Board (HRB) to implement a plan to increase health and wellbeing research capacity. The plan is to include actions addressing knowledge gaps and improving dissemination and implementation in the Republic (Healthy Ireland, 2013).  </w:t>
            </w:r>
          </w:p>
          <w:p w14:paraId="1328367C" w14:textId="77777777" w:rsidR="000E45B9" w:rsidRPr="00890278" w:rsidRDefault="000E45B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 second document Healthy Ireland Strategic Action Plan 2021–2025 was later published (Healthy Ireland, 2021). Theme five (“Research and Evidence”) and theme six (“Monitoring, Reporting and Evaluation”) were reconfigured to place greater emphasis on health inequalities. Themes five and six were combined into a single theme in Strategic Action Plan 2021-2025 (“Theme five: Research, Evidence, Monitoring, Reporting and Evaluation”) and a new theme was added (“Theme six: Reducing Health Inequalities”).  </w:t>
            </w:r>
          </w:p>
          <w:p w14:paraId="08BEE81A" w14:textId="77777777" w:rsidR="000E45B9" w:rsidRPr="00890278" w:rsidRDefault="000E45B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six actions of theme five and the nine actions of theme six have been replaced by eight actions (with sub actions) in the new theme five. These actions no longer include references to a research plan or to a collaboration with the HRB to increase research capacity </w:t>
            </w:r>
            <w:proofErr w:type="gramStart"/>
            <w:r w:rsidRPr="00890278">
              <w:rPr>
                <w:rFonts w:eastAsia="Times New Roman" w:cstheme="minorHAnsi"/>
                <w:sz w:val="24"/>
                <w:szCs w:val="24"/>
                <w:lang w:eastAsia="en-IE"/>
              </w:rPr>
              <w:t>in the area of</w:t>
            </w:r>
            <w:proofErr w:type="gramEnd"/>
            <w:r w:rsidRPr="00890278">
              <w:rPr>
                <w:rFonts w:eastAsia="Times New Roman" w:cstheme="minorHAnsi"/>
                <w:sz w:val="24"/>
                <w:szCs w:val="24"/>
                <w:lang w:eastAsia="en-IE"/>
              </w:rPr>
              <w:t> health and wellbeing.  </w:t>
            </w:r>
          </w:p>
          <w:p w14:paraId="1EDAD1A3" w14:textId="77777777" w:rsidR="000E45B9" w:rsidRPr="00890278" w:rsidRDefault="000E45B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4BA929CA" w14:textId="77777777" w:rsidR="000E45B9" w:rsidRPr="00890278" w:rsidRDefault="000E45B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Get Ireland Active! The National Physical Activity Plan for Ireland  </w:t>
            </w:r>
          </w:p>
          <w:p w14:paraId="33B5007A" w14:textId="77777777" w:rsidR="000E45B9" w:rsidRPr="00890278" w:rsidRDefault="000E45B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NPAP contains eight “action areas” (</w:t>
            </w:r>
            <w:proofErr w:type="gramStart"/>
            <w:r w:rsidRPr="00890278">
              <w:rPr>
                <w:rFonts w:eastAsia="Times New Roman" w:cstheme="minorHAnsi"/>
                <w:sz w:val="24"/>
                <w:szCs w:val="24"/>
                <w:lang w:eastAsia="en-IE"/>
              </w:rPr>
              <w:t>similar to</w:t>
            </w:r>
            <w:proofErr w:type="gramEnd"/>
            <w:r w:rsidRPr="00890278">
              <w:rPr>
                <w:rFonts w:eastAsia="Times New Roman" w:cstheme="minorHAnsi"/>
                <w:sz w:val="24"/>
                <w:szCs w:val="24"/>
                <w:lang w:eastAsia="en-IE"/>
              </w:rPr>
              <w:t> themes in the Health Ireland Framework). Action Area seven is entitled “Research, Monitoring and Evaluation”). “Research, Monitoring and Evaluation” includes six actions (Healthy Ireland, 2016).</w:t>
            </w:r>
          </w:p>
          <w:p w14:paraId="41E016D8" w14:textId="77777777" w:rsidR="000E45B9" w:rsidRPr="00890278" w:rsidRDefault="000E45B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w:t>
            </w:r>
          </w:p>
          <w:p w14:paraId="4CD94418" w14:textId="77777777" w:rsidR="000E45B9" w:rsidRPr="00890278" w:rsidRDefault="000E45B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Health Research Board  </w:t>
            </w:r>
          </w:p>
          <w:p w14:paraId="46162E93" w14:textId="77777777" w:rsidR="000E45B9" w:rsidRPr="00890278" w:rsidRDefault="000E45B9"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HRB is an agency responsible for funding health research in Ireland (IPA, 2021). The HRB provided €49.5 million in research awards in 2018/2019 of which 40% was allocated to health services research (€19.9 million), 26% was allocated to clinical research (€13 million), 23% was allocated to applied biomedical research (€11.5 million) and 10% was allocated to population health sciences (€5 million) (Lynn and Hiney, 2021).  </w:t>
            </w:r>
          </w:p>
          <w:p w14:paraId="5C059FC8" w14:textId="77777777" w:rsidR="000E45B9" w:rsidRPr="00890278" w:rsidRDefault="000E45B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w:t>
            </w:r>
          </w:p>
          <w:p w14:paraId="5ECFA873" w14:textId="77777777" w:rsidR="000E45B9" w:rsidRPr="00890278" w:rsidRDefault="000E45B9"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Sport Ireland Research Funding Scheme</w:t>
            </w:r>
          </w:p>
          <w:p w14:paraId="2B0466CC" w14:textId="02DB5F56" w:rsidR="00C11B3F" w:rsidRPr="00D25173" w:rsidRDefault="000E45B9" w:rsidP="00890278">
            <w:pPr>
              <w:spacing w:line="276" w:lineRule="auto"/>
              <w:jc w:val="both"/>
              <w:rPr>
                <w:rFonts w:ascii="Calibri" w:eastAsia="Calibri" w:hAnsi="Calibri" w:cs="Calibri"/>
                <w:sz w:val="24"/>
                <w:szCs w:val="24"/>
              </w:rPr>
            </w:pPr>
            <w:r w:rsidRPr="00890278">
              <w:rPr>
                <w:rFonts w:eastAsia="Times New Roman" w:cstheme="minorHAnsi"/>
                <w:sz w:val="24"/>
                <w:szCs w:val="24"/>
                <w:lang w:eastAsia="en-IE"/>
              </w:rPr>
              <w:t>In 2021, Sport Ireland piloted a research funding scheme. The fund is designated to support research activities that relate to actions in NSP, NPAP and the Sport Ireland Statement of Strategy. A total of €250 000 was distributed between 17 successful applications (Sport Ireland, n.d.).</w:t>
            </w:r>
          </w:p>
        </w:tc>
      </w:tr>
    </w:tbl>
    <w:p w14:paraId="61B5E53F" w14:textId="20403FDE" w:rsidR="00C11B3F" w:rsidRPr="00FE2157" w:rsidRDefault="00C11B3F" w:rsidP="00890278">
      <w:pPr>
        <w:pStyle w:val="NoSpacing"/>
        <w:spacing w:line="276" w:lineRule="auto"/>
        <w:jc w:val="both"/>
        <w:rPr>
          <w:rFonts w:ascii="Calibri" w:hAnsi="Calibri" w:cs="Calibri"/>
          <w:b/>
          <w:sz w:val="24"/>
          <w:szCs w:val="24"/>
        </w:rPr>
      </w:pPr>
    </w:p>
    <w:tbl>
      <w:tblPr>
        <w:tblStyle w:val="TableGrid"/>
        <w:tblW w:w="9209" w:type="dxa"/>
        <w:tblLayout w:type="fixed"/>
        <w:tblLook w:val="04A0" w:firstRow="1" w:lastRow="0" w:firstColumn="1" w:lastColumn="0" w:noHBand="0" w:noVBand="1"/>
      </w:tblPr>
      <w:tblGrid>
        <w:gridCol w:w="1980"/>
        <w:gridCol w:w="7229"/>
      </w:tblGrid>
      <w:tr w:rsidR="00C11B3F" w:rsidRPr="00FE2157" w14:paraId="2550BBAF" w14:textId="77777777" w:rsidTr="73428604">
        <w:tc>
          <w:tcPr>
            <w:tcW w:w="9209" w:type="dxa"/>
            <w:gridSpan w:val="2"/>
            <w:shd w:val="clear" w:color="auto" w:fill="A8D08D" w:themeFill="accent6" w:themeFillTint="99"/>
          </w:tcPr>
          <w:p w14:paraId="11DF1CE7" w14:textId="348925C5" w:rsidR="00C11B3F" w:rsidRPr="00FE2157" w:rsidRDefault="00C11B3F"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FR04</w:t>
            </w:r>
          </w:p>
          <w:p w14:paraId="37647E5E" w14:textId="297EDAD1" w:rsidR="00C11B3F" w:rsidRPr="00FE2157" w:rsidRDefault="00D25173" w:rsidP="00890278">
            <w:pPr>
              <w:pStyle w:val="NoSpacing"/>
              <w:spacing w:line="276" w:lineRule="auto"/>
              <w:jc w:val="both"/>
              <w:rPr>
                <w:rFonts w:ascii="Calibri" w:hAnsi="Calibri" w:cs="Calibri"/>
                <w:b/>
                <w:bCs/>
                <w:sz w:val="24"/>
                <w:szCs w:val="24"/>
              </w:rPr>
            </w:pPr>
            <w:r w:rsidRPr="00D25173">
              <w:rPr>
                <w:rFonts w:ascii="Calibri" w:hAnsi="Calibri" w:cs="Calibri"/>
                <w:b/>
                <w:bCs/>
                <w:color w:val="000000"/>
                <w:sz w:val="24"/>
                <w:szCs w:val="24"/>
              </w:rPr>
              <w:t>A secure funding stream is available for at least one statutory health promotion agency with an objective to improve population physical activity.</w:t>
            </w:r>
          </w:p>
        </w:tc>
      </w:tr>
      <w:tr w:rsidR="00C11B3F" w:rsidRPr="00FE2157" w14:paraId="751D40F3" w14:textId="77777777" w:rsidTr="73428604">
        <w:tc>
          <w:tcPr>
            <w:tcW w:w="1980" w:type="dxa"/>
          </w:tcPr>
          <w:p w14:paraId="253CF2C1"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491950C5" w14:textId="77777777" w:rsidR="00C11B3F" w:rsidRPr="00FE2157" w:rsidRDefault="1F543F7B"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Agency was established through legislation</w:t>
            </w:r>
          </w:p>
          <w:p w14:paraId="6E8583E4" w14:textId="77777777" w:rsidR="00E92EBF" w:rsidRPr="00FE2157" w:rsidRDefault="1F543F7B"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objective to improve population physical activity levels in relevant legislation, strategic plans or on agency website</w:t>
            </w:r>
          </w:p>
          <w:p w14:paraId="2E39A936" w14:textId="39F5BE07" w:rsidR="00E92EBF" w:rsidRPr="00FE2157" w:rsidRDefault="1F543F7B"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Secure funding stream involves the use of a hypothecated tax or secure source (adopted from Food EPI FUND3)</w:t>
            </w:r>
          </w:p>
        </w:tc>
      </w:tr>
      <w:tr w:rsidR="00C11B3F" w:rsidRPr="00FE2157" w14:paraId="172F49A4" w14:textId="77777777" w:rsidTr="73428604">
        <w:tc>
          <w:tcPr>
            <w:tcW w:w="1980" w:type="dxa"/>
          </w:tcPr>
          <w:p w14:paraId="7E519D4A"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3E56DE8F" w14:textId="77777777" w:rsidR="00C11B3F" w:rsidRPr="00FE2157" w:rsidRDefault="00E92EBF" w:rsidP="00890278">
            <w:pPr>
              <w:pStyle w:val="NoSpacing"/>
              <w:spacing w:line="276" w:lineRule="auto"/>
              <w:rPr>
                <w:rFonts w:ascii="Calibri" w:hAnsi="Calibri" w:cs="Calibri"/>
                <w:b/>
                <w:bCs/>
                <w:sz w:val="24"/>
                <w:szCs w:val="24"/>
              </w:rPr>
            </w:pPr>
            <w:r w:rsidRPr="00FE2157">
              <w:rPr>
                <w:rFonts w:ascii="Calibri" w:hAnsi="Calibri" w:cs="Calibri"/>
                <w:b/>
                <w:bCs/>
                <w:sz w:val="24"/>
                <w:szCs w:val="24"/>
              </w:rPr>
              <w:t>Australia</w:t>
            </w:r>
          </w:p>
          <w:p w14:paraId="05300A15" w14:textId="77777777" w:rsidR="00E92EBF" w:rsidRDefault="00E92EBF" w:rsidP="00890278">
            <w:pPr>
              <w:pStyle w:val="NoSpacing"/>
              <w:spacing w:line="276" w:lineRule="auto"/>
              <w:jc w:val="both"/>
              <w:rPr>
                <w:rFonts w:ascii="Calibri" w:hAnsi="Calibri" w:cs="Calibri"/>
                <w:sz w:val="24"/>
                <w:szCs w:val="24"/>
              </w:rPr>
            </w:pPr>
            <w:r w:rsidRPr="00FE2157">
              <w:rPr>
                <w:rFonts w:ascii="Calibri" w:hAnsi="Calibri" w:cs="Calibri"/>
                <w:sz w:val="24"/>
                <w:szCs w:val="24"/>
              </w:rPr>
              <w:t>The Victorian Health Promotion Foundation (VicHealth) was the world’s first health promotion, established by the Victorian Parliament as part of the Tobacco Act of 1987 (for the first 10 years through a hypothecated tobacco tax) through which the objectives of VicHealth are stipulated. VicHealth continues to maintain bipartisan support.</w:t>
            </w:r>
          </w:p>
          <w:p w14:paraId="201A7D2A" w14:textId="2BC36C5F" w:rsidR="00C90BEC" w:rsidRPr="00FE2157" w:rsidRDefault="00C90BEC" w:rsidP="00890278">
            <w:pPr>
              <w:pStyle w:val="NoSpacing"/>
              <w:spacing w:line="276" w:lineRule="auto"/>
              <w:jc w:val="both"/>
              <w:rPr>
                <w:rFonts w:ascii="Calibri" w:hAnsi="Calibri" w:cs="Calibri"/>
                <w:sz w:val="24"/>
                <w:szCs w:val="24"/>
              </w:rPr>
            </w:pPr>
          </w:p>
          <w:p w14:paraId="56827313" w14:textId="2A540C14" w:rsidR="00C90BEC" w:rsidRPr="00FE2157" w:rsidRDefault="075557FB" w:rsidP="00890278">
            <w:pPr>
              <w:pStyle w:val="NoSpacing"/>
              <w:spacing w:line="276" w:lineRule="auto"/>
              <w:jc w:val="both"/>
              <w:rPr>
                <w:rFonts w:ascii="Calibri" w:hAnsi="Calibri" w:cs="Calibri"/>
                <w:b/>
                <w:bCs/>
                <w:sz w:val="24"/>
                <w:szCs w:val="24"/>
              </w:rPr>
            </w:pPr>
            <w:r w:rsidRPr="73428604">
              <w:rPr>
                <w:rFonts w:ascii="Calibri" w:hAnsi="Calibri" w:cs="Calibri"/>
                <w:b/>
                <w:bCs/>
                <w:sz w:val="24"/>
                <w:szCs w:val="24"/>
              </w:rPr>
              <w:t>Belgium</w:t>
            </w:r>
          </w:p>
          <w:p w14:paraId="1C0C1932" w14:textId="3EB0A5CC" w:rsidR="00C90BEC" w:rsidRPr="00FE2157" w:rsidRDefault="075557FB" w:rsidP="00890278">
            <w:pPr>
              <w:pStyle w:val="NoSpacing"/>
              <w:spacing w:line="276" w:lineRule="auto"/>
              <w:jc w:val="both"/>
              <w:rPr>
                <w:rFonts w:ascii="Calibri" w:hAnsi="Calibri" w:cs="Calibri"/>
                <w:sz w:val="24"/>
                <w:szCs w:val="24"/>
              </w:rPr>
            </w:pPr>
            <w:r w:rsidRPr="73428604">
              <w:rPr>
                <w:rFonts w:ascii="Calibri" w:hAnsi="Calibri" w:cs="Calibri"/>
                <w:sz w:val="24"/>
                <w:szCs w:val="24"/>
              </w:rPr>
              <w:t>The Flanders Institute for Healthy Living receives funds specifically for developing and supporting policy instruments, strategies and projects for HEPA promotion and reducing sedentary behaviour. Local and regional health organizations rec</w:t>
            </w:r>
            <w:r w:rsidR="63EC646E" w:rsidRPr="73428604">
              <w:rPr>
                <w:rFonts w:ascii="Calibri" w:hAnsi="Calibri" w:cs="Calibri"/>
                <w:sz w:val="24"/>
                <w:szCs w:val="24"/>
              </w:rPr>
              <w:t xml:space="preserve">eive funding to disseminate the instruments, </w:t>
            </w:r>
            <w:proofErr w:type="gramStart"/>
            <w:r w:rsidR="63EC646E" w:rsidRPr="73428604">
              <w:rPr>
                <w:rFonts w:ascii="Calibri" w:hAnsi="Calibri" w:cs="Calibri"/>
                <w:sz w:val="24"/>
                <w:szCs w:val="24"/>
              </w:rPr>
              <w:t>strategies</w:t>
            </w:r>
            <w:proofErr w:type="gramEnd"/>
            <w:r w:rsidR="63EC646E" w:rsidRPr="73428604">
              <w:rPr>
                <w:rFonts w:ascii="Calibri" w:hAnsi="Calibri" w:cs="Calibri"/>
                <w:sz w:val="24"/>
                <w:szCs w:val="24"/>
              </w:rPr>
              <w:t xml:space="preserve"> and projects (WHO/Europe 2021).</w:t>
            </w:r>
          </w:p>
        </w:tc>
      </w:tr>
      <w:tr w:rsidR="00C11B3F" w:rsidRPr="00FE2157" w14:paraId="22FA9D5A" w14:textId="77777777" w:rsidTr="73428604">
        <w:tc>
          <w:tcPr>
            <w:tcW w:w="1980" w:type="dxa"/>
          </w:tcPr>
          <w:p w14:paraId="0C28CE15" w14:textId="77777777" w:rsidR="00C11B3F" w:rsidRPr="00FE2157" w:rsidRDefault="00C11B3F"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1E486C3C" w14:textId="70CAC2DD" w:rsidR="00E92EBF" w:rsidRPr="00FE2157" w:rsidRDefault="00E92EBF" w:rsidP="00890278">
            <w:pPr>
              <w:pStyle w:val="Default"/>
              <w:spacing w:line="276" w:lineRule="auto"/>
              <w:jc w:val="both"/>
              <w:rPr>
                <w:b/>
                <w:bCs/>
              </w:rPr>
            </w:pPr>
            <w:r w:rsidRPr="00FE2157">
              <w:rPr>
                <w:b/>
                <w:bCs/>
              </w:rPr>
              <w:t>EU</w:t>
            </w:r>
          </w:p>
          <w:p w14:paraId="50952F9F" w14:textId="2D151EB9" w:rsidR="00E92EBF" w:rsidRPr="00FE2157" w:rsidRDefault="00E92EBF" w:rsidP="00890278">
            <w:pPr>
              <w:pStyle w:val="Default"/>
              <w:spacing w:line="276" w:lineRule="auto"/>
              <w:jc w:val="both"/>
            </w:pPr>
            <w:r w:rsidRPr="00FE2157">
              <w:rPr>
                <w:b/>
                <w:bCs/>
              </w:rPr>
              <w:t xml:space="preserve">Statutory health promotion agency </w:t>
            </w:r>
          </w:p>
          <w:p w14:paraId="266244EA" w14:textId="59F443CA" w:rsidR="00C90BEC" w:rsidRPr="00FE2157" w:rsidRDefault="0FB73B18" w:rsidP="00890278">
            <w:pPr>
              <w:pStyle w:val="Default"/>
              <w:spacing w:line="276" w:lineRule="auto"/>
              <w:jc w:val="both"/>
            </w:pPr>
            <w:r>
              <w:t xml:space="preserve">At EU level there is a Steering Group on Health Promotion, Disease Prevention and Management of Non-Communicable Diseases (NCDs), which was set up in July 2018 (European Commission, 2018b). This Steering Group assists and advises the Commission on the coordination between Member States in addressing challenges caused by NCD’s, the selection of best practices regarding health promotion, disease prevention and management of NCDs and monitoring progress towards reducing mortality due to NCD’s. </w:t>
            </w:r>
          </w:p>
        </w:tc>
      </w:tr>
      <w:tr w:rsidR="00C11B3F" w:rsidRPr="00FE2157" w14:paraId="281099C9" w14:textId="77777777" w:rsidTr="73428604">
        <w:tc>
          <w:tcPr>
            <w:tcW w:w="1980" w:type="dxa"/>
          </w:tcPr>
          <w:p w14:paraId="03733F18"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229" w:type="dxa"/>
          </w:tcPr>
          <w:p w14:paraId="2804460C" w14:textId="77777777" w:rsidR="00DB4D19" w:rsidRPr="00FE2157" w:rsidRDefault="00DB4D19" w:rsidP="00890278">
            <w:pPr>
              <w:pStyle w:val="Default"/>
              <w:spacing w:line="276" w:lineRule="auto"/>
            </w:pPr>
            <w:r w:rsidRPr="00FE2157">
              <w:rPr>
                <w:b/>
                <w:bCs/>
              </w:rPr>
              <w:t xml:space="preserve">Healthy Ireland </w:t>
            </w:r>
          </w:p>
          <w:p w14:paraId="0B98C467" w14:textId="77777777" w:rsidR="00B455A1" w:rsidRPr="00890278" w:rsidRDefault="00B455A1" w:rsidP="00890278">
            <w:pPr>
              <w:shd w:val="clear" w:color="auto" w:fill="FFFFFF" w:themeFill="background1"/>
              <w:spacing w:line="276" w:lineRule="auto"/>
              <w:jc w:val="both"/>
              <w:rPr>
                <w:rFonts w:eastAsia="Times New Roman"/>
                <w:sz w:val="24"/>
                <w:szCs w:val="24"/>
                <w:lang w:eastAsia="en-IE"/>
              </w:rPr>
            </w:pPr>
            <w:r w:rsidRPr="00890278">
              <w:rPr>
                <w:rFonts w:eastAsia="Times New Roman"/>
                <w:b/>
                <w:bCs/>
                <w:sz w:val="24"/>
                <w:szCs w:val="24"/>
                <w:lang w:eastAsia="en-IE"/>
              </w:rPr>
              <w:t>Health Service Executive – Health and Wellbeing Division   </w:t>
            </w:r>
          </w:p>
          <w:p w14:paraId="7EB356E4" w14:textId="77777777" w:rsidR="00B455A1" w:rsidRPr="00890278" w:rsidRDefault="00B455A1" w:rsidP="00890278">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 xml:space="preserve">The Health and Wellbeing division of the HSE is focused on helping people to stay healthy and well, reducing health inequalities and protecting people from threats to their health and wellbeing. It was established based on two fundamental policy shifts within the health service – Future Health, which describes the new structures currently being established for the healthcare system, and Healthy Ireland; the </w:t>
            </w:r>
            <w:r w:rsidRPr="00890278">
              <w:rPr>
                <w:rFonts w:eastAsia="Times New Roman"/>
                <w:sz w:val="24"/>
                <w:szCs w:val="24"/>
                <w:lang w:eastAsia="en-IE"/>
              </w:rPr>
              <w:lastRenderedPageBreak/>
              <w:t>government framework to improve the health and wellbeing of our population. </w:t>
            </w:r>
          </w:p>
          <w:p w14:paraId="77483470" w14:textId="75C90CD0" w:rsidR="001F383E" w:rsidRPr="00FE2157" w:rsidRDefault="00B455A1" w:rsidP="00890278">
            <w:pPr>
              <w:pStyle w:val="Default"/>
              <w:spacing w:line="276" w:lineRule="auto"/>
              <w:jc w:val="both"/>
            </w:pPr>
            <w:r w:rsidRPr="00890278">
              <w:rPr>
                <w:color w:val="auto"/>
              </w:rPr>
              <w:br/>
            </w:r>
            <w:r w:rsidRPr="00890278">
              <w:rPr>
                <w:rFonts w:eastAsia="Times New Roman" w:cstheme="minorBidi"/>
                <w:b/>
                <w:bCs/>
                <w:color w:val="auto"/>
                <w:lang w:eastAsia="en-IE"/>
              </w:rPr>
              <w:t>Healthy Ireland, A Framework for Improved Health and Wellbeing 2013- 2025</w:t>
            </w:r>
            <w:r w:rsidRPr="00890278">
              <w:rPr>
                <w:color w:val="auto"/>
              </w:rPr>
              <w:br/>
            </w:r>
            <w:r w:rsidRPr="00890278">
              <w:rPr>
                <w:rFonts w:eastAsia="Times New Roman" w:cstheme="minorBidi"/>
                <w:color w:val="auto"/>
                <w:lang w:eastAsia="en-IE"/>
              </w:rPr>
              <w:t>Healthy Ireland is a government-led initiative, which aims to create an Irish society where everyone can enjoy physical and mental health, and where wellbeing is valued and supported at every level of society.  </w:t>
            </w:r>
            <w:r w:rsidRPr="00890278">
              <w:rPr>
                <w:rFonts w:ascii="Arial" w:eastAsia="Times New Roman" w:hAnsi="Arial" w:cs="Arial"/>
                <w:color w:val="auto"/>
                <w:lang w:eastAsia="en-IE"/>
              </w:rPr>
              <w:t> </w:t>
            </w:r>
          </w:p>
        </w:tc>
      </w:tr>
    </w:tbl>
    <w:p w14:paraId="5BDEEAB6" w14:textId="3D6F57EF" w:rsidR="00C11B3F" w:rsidRPr="00FE2157" w:rsidRDefault="00C11B3F" w:rsidP="00890278">
      <w:pPr>
        <w:pStyle w:val="NoSpacing"/>
        <w:spacing w:line="276" w:lineRule="auto"/>
        <w:jc w:val="both"/>
        <w:rPr>
          <w:rFonts w:ascii="Calibri" w:hAnsi="Calibri" w:cs="Calibri"/>
          <w:b/>
          <w:sz w:val="24"/>
          <w:szCs w:val="24"/>
        </w:rPr>
      </w:pPr>
    </w:p>
    <w:p w14:paraId="738D3EEB" w14:textId="0CB3A813" w:rsidR="00C11B3F" w:rsidRPr="00FE2157" w:rsidRDefault="00C11B3F" w:rsidP="00890278">
      <w:pPr>
        <w:spacing w:line="276" w:lineRule="auto"/>
        <w:rPr>
          <w:rFonts w:ascii="Calibri" w:hAnsi="Calibri" w:cs="Calibri"/>
          <w:b/>
          <w:sz w:val="24"/>
          <w:szCs w:val="24"/>
        </w:rPr>
      </w:pPr>
      <w:r w:rsidRPr="00FE2157">
        <w:rPr>
          <w:rFonts w:ascii="Calibri" w:hAnsi="Calibri" w:cs="Calibri"/>
          <w:b/>
          <w:sz w:val="24"/>
          <w:szCs w:val="24"/>
        </w:rPr>
        <w:br w:type="page"/>
      </w:r>
    </w:p>
    <w:p w14:paraId="2272A2BF" w14:textId="77777777" w:rsidR="00D25173" w:rsidRDefault="00C11B3F" w:rsidP="00890278">
      <w:pPr>
        <w:pStyle w:val="NoSpacing"/>
        <w:spacing w:line="276" w:lineRule="auto"/>
        <w:jc w:val="both"/>
        <w:rPr>
          <w:rFonts w:ascii="Calibri" w:hAnsi="Calibri" w:cs="Calibri"/>
          <w:b/>
          <w:sz w:val="24"/>
          <w:szCs w:val="24"/>
        </w:rPr>
      </w:pPr>
      <w:bookmarkStart w:id="16" w:name="_Toc93653526"/>
      <w:r w:rsidRPr="00FE2157">
        <w:rPr>
          <w:rStyle w:val="Heading2Char"/>
          <w:rFonts w:ascii="Calibri" w:hAnsi="Calibri" w:cs="Calibri"/>
          <w:bCs/>
          <w:caps/>
          <w:color w:val="auto"/>
          <w:sz w:val="24"/>
          <w:szCs w:val="24"/>
        </w:rPr>
        <w:lastRenderedPageBreak/>
        <w:t xml:space="preserve">DOMAIN 13 – </w:t>
      </w:r>
      <w:r w:rsidRPr="00FE2157">
        <w:rPr>
          <w:rStyle w:val="Heading2Char"/>
          <w:rFonts w:ascii="Calibri" w:hAnsi="Calibri" w:cs="Calibri"/>
          <w:bCs/>
          <w:color w:val="auto"/>
          <w:sz w:val="24"/>
          <w:szCs w:val="24"/>
        </w:rPr>
        <w:t>Platforms for Interaction</w:t>
      </w:r>
      <w:bookmarkEnd w:id="16"/>
      <w:r w:rsidRPr="00FE2157">
        <w:rPr>
          <w:rFonts w:ascii="Calibri" w:hAnsi="Calibri" w:cs="Calibri"/>
          <w:b/>
          <w:sz w:val="24"/>
          <w:szCs w:val="24"/>
        </w:rPr>
        <w:t xml:space="preserve"> </w:t>
      </w:r>
    </w:p>
    <w:p w14:paraId="63438730" w14:textId="132F8E4C" w:rsidR="00C11B3F" w:rsidRPr="00FE2157" w:rsidRDefault="00C11B3F"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There are coordination platforms and opportunities for synergies across government departments, levels of government and other sectors (</w:t>
      </w:r>
      <w:proofErr w:type="gramStart"/>
      <w:r w:rsidRPr="00FE2157">
        <w:rPr>
          <w:rFonts w:ascii="Calibri" w:hAnsi="Calibri" w:cs="Calibri"/>
          <w:b/>
          <w:sz w:val="24"/>
          <w:szCs w:val="24"/>
        </w:rPr>
        <w:t>e.g.</w:t>
      </w:r>
      <w:proofErr w:type="gramEnd"/>
      <w:r w:rsidRPr="00FE2157">
        <w:rPr>
          <w:rFonts w:ascii="Calibri" w:hAnsi="Calibri" w:cs="Calibri"/>
          <w:b/>
          <w:sz w:val="24"/>
          <w:szCs w:val="24"/>
        </w:rPr>
        <w:t xml:space="preserve"> National Government Organisations, private sector, academia) such that policies and actions in physical activity are coherent, efficient and effective in improving environments, population physical activity, reducing inactivity related non-communicable diseases and their related inequities.</w:t>
      </w:r>
    </w:p>
    <w:p w14:paraId="457F2B31" w14:textId="3AA8D7E9" w:rsidR="00C11B3F" w:rsidRPr="00FE2157" w:rsidRDefault="00C11B3F" w:rsidP="00890278">
      <w:pPr>
        <w:pStyle w:val="NoSpacing"/>
        <w:spacing w:line="276" w:lineRule="auto"/>
        <w:jc w:val="both"/>
        <w:rPr>
          <w:rFonts w:ascii="Calibri" w:hAnsi="Calibri" w:cs="Calibri"/>
          <w:b/>
          <w:sz w:val="24"/>
          <w:szCs w:val="24"/>
        </w:rPr>
      </w:pPr>
    </w:p>
    <w:tbl>
      <w:tblPr>
        <w:tblStyle w:val="TableGrid"/>
        <w:tblW w:w="9209" w:type="dxa"/>
        <w:tblLayout w:type="fixed"/>
        <w:tblLook w:val="04A0" w:firstRow="1" w:lastRow="0" w:firstColumn="1" w:lastColumn="0" w:noHBand="0" w:noVBand="1"/>
      </w:tblPr>
      <w:tblGrid>
        <w:gridCol w:w="1980"/>
        <w:gridCol w:w="7229"/>
      </w:tblGrid>
      <w:tr w:rsidR="00C11B3F" w:rsidRPr="00FE2157" w14:paraId="1C552866" w14:textId="77777777" w:rsidTr="73428604">
        <w:tc>
          <w:tcPr>
            <w:tcW w:w="9209" w:type="dxa"/>
            <w:gridSpan w:val="2"/>
            <w:shd w:val="clear" w:color="auto" w:fill="A8D08D" w:themeFill="accent6" w:themeFillTint="99"/>
          </w:tcPr>
          <w:p w14:paraId="579A6FA3" w14:textId="50DEB2C9" w:rsidR="00C11B3F" w:rsidRPr="00FE2157" w:rsidRDefault="00C11B3F"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PI01</w:t>
            </w:r>
          </w:p>
          <w:p w14:paraId="5AB9934F" w14:textId="69C6FE03" w:rsidR="00C11B3F" w:rsidRPr="00FE2157" w:rsidRDefault="00D25173" w:rsidP="00890278">
            <w:pPr>
              <w:pStyle w:val="NoSpacing"/>
              <w:spacing w:line="276" w:lineRule="auto"/>
              <w:jc w:val="both"/>
              <w:rPr>
                <w:rFonts w:ascii="Calibri" w:hAnsi="Calibri" w:cs="Calibri"/>
                <w:b/>
                <w:bCs/>
                <w:sz w:val="24"/>
                <w:szCs w:val="24"/>
              </w:rPr>
            </w:pPr>
            <w:r w:rsidRPr="00D25173">
              <w:rPr>
                <w:rFonts w:ascii="Calibri" w:hAnsi="Calibri" w:cs="Calibri"/>
                <w:b/>
                <w:bCs/>
                <w:color w:val="000000"/>
                <w:sz w:val="24"/>
                <w:szCs w:val="24"/>
              </w:rPr>
              <w:t>There are robust coordination mechanisms across departments and levels of government to ensure policy coherence, alignment and integration of physical activity, and inactivity related non-communicable disease prevention policies across governments.</w:t>
            </w:r>
          </w:p>
        </w:tc>
      </w:tr>
      <w:tr w:rsidR="00C11B3F" w:rsidRPr="00FE2157" w14:paraId="230AFEEC" w14:textId="77777777" w:rsidTr="73428604">
        <w:tc>
          <w:tcPr>
            <w:tcW w:w="1980" w:type="dxa"/>
          </w:tcPr>
          <w:p w14:paraId="09FB9DB6"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229" w:type="dxa"/>
          </w:tcPr>
          <w:p w14:paraId="0E92124B" w14:textId="77777777" w:rsidR="00731D37" w:rsidRPr="00FE2157" w:rsidRDefault="00731D37" w:rsidP="00890278">
            <w:pPr>
              <w:pStyle w:val="Default"/>
              <w:numPr>
                <w:ilvl w:val="0"/>
                <w:numId w:val="15"/>
              </w:numPr>
              <w:spacing w:line="276" w:lineRule="auto"/>
              <w:jc w:val="both"/>
            </w:pPr>
            <w:r w:rsidRPr="00FE2157">
              <w:t xml:space="preserve">Includes cross-government or cross-departmental governance structures, committees or working groups (at multiple levels of seniority), agreements, memoranda of understanding, etc. </w:t>
            </w:r>
          </w:p>
          <w:p w14:paraId="14D483A4" w14:textId="4A9EF08D" w:rsidR="00731D37" w:rsidRPr="00FE2157" w:rsidRDefault="00731D37" w:rsidP="00890278">
            <w:pPr>
              <w:pStyle w:val="Default"/>
              <w:numPr>
                <w:ilvl w:val="0"/>
                <w:numId w:val="15"/>
              </w:numPr>
              <w:spacing w:line="276" w:lineRule="auto"/>
              <w:jc w:val="both"/>
            </w:pPr>
            <w:r w:rsidRPr="00FE2157">
              <w:t xml:space="preserve">Includes cross-government or cross-departmental shared priorities, </w:t>
            </w:r>
            <w:proofErr w:type="gramStart"/>
            <w:r w:rsidRPr="00FE2157">
              <w:t>targets</w:t>
            </w:r>
            <w:proofErr w:type="gramEnd"/>
            <w:r w:rsidRPr="00FE2157">
              <w:t xml:space="preserve"> or objectives </w:t>
            </w:r>
          </w:p>
          <w:p w14:paraId="37CAED7D" w14:textId="3CCDCA67" w:rsidR="00731D37" w:rsidRPr="00FE2157" w:rsidRDefault="00731D37" w:rsidP="00890278">
            <w:pPr>
              <w:pStyle w:val="Default"/>
              <w:numPr>
                <w:ilvl w:val="0"/>
                <w:numId w:val="15"/>
              </w:numPr>
              <w:spacing w:line="276" w:lineRule="auto"/>
              <w:jc w:val="both"/>
            </w:pPr>
            <w:r w:rsidRPr="00FE2157">
              <w:t xml:space="preserve">Includes strategic plans or frameworks that map the integration and alignment of multiple policies or programs across governments and across departments </w:t>
            </w:r>
          </w:p>
          <w:p w14:paraId="14DDFBA1" w14:textId="1CD9FAA1" w:rsidR="00C11B3F" w:rsidRPr="00FE2157" w:rsidRDefault="00731D37" w:rsidP="00890278">
            <w:pPr>
              <w:pStyle w:val="Default"/>
              <w:numPr>
                <w:ilvl w:val="0"/>
                <w:numId w:val="15"/>
              </w:numPr>
              <w:spacing w:line="276" w:lineRule="auto"/>
              <w:jc w:val="both"/>
            </w:pPr>
            <w:r w:rsidRPr="00FE2157">
              <w:t>Includes cross-government or cross-departmental collaborative planning, implementation or reporting processes, consultation processes for the development of new policy or review of existing policy (Food EPI Evidence Document – PLAT1).</w:t>
            </w:r>
          </w:p>
        </w:tc>
      </w:tr>
      <w:tr w:rsidR="00C11B3F" w:rsidRPr="00FE2157" w14:paraId="7331578C" w14:textId="77777777" w:rsidTr="73428604">
        <w:tc>
          <w:tcPr>
            <w:tcW w:w="1980" w:type="dxa"/>
          </w:tcPr>
          <w:p w14:paraId="77E25662"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7793B1DE" w14:textId="77777777" w:rsidR="00334F0F" w:rsidRPr="00FE2157" w:rsidRDefault="00334F0F" w:rsidP="00890278">
            <w:pPr>
              <w:pStyle w:val="NoSpacing"/>
              <w:spacing w:line="276" w:lineRule="auto"/>
              <w:jc w:val="both"/>
              <w:rPr>
                <w:rFonts w:ascii="Calibri" w:hAnsi="Calibri" w:cs="Calibri"/>
                <w:b/>
                <w:bCs/>
                <w:sz w:val="24"/>
                <w:szCs w:val="24"/>
              </w:rPr>
            </w:pPr>
            <w:r w:rsidRPr="00FE2157">
              <w:rPr>
                <w:rFonts w:ascii="Calibri" w:hAnsi="Calibri" w:cs="Calibri"/>
                <w:b/>
                <w:bCs/>
                <w:sz w:val="24"/>
                <w:szCs w:val="24"/>
              </w:rPr>
              <w:t>Sweden</w:t>
            </w:r>
          </w:p>
          <w:p w14:paraId="0A604D18" w14:textId="77777777" w:rsidR="00C11B3F" w:rsidRPr="00FE2157" w:rsidRDefault="00334F0F" w:rsidP="00890278">
            <w:pPr>
              <w:pStyle w:val="NoSpacing"/>
              <w:spacing w:line="276" w:lineRule="auto"/>
              <w:jc w:val="both"/>
              <w:rPr>
                <w:rFonts w:ascii="Calibri" w:hAnsi="Calibri" w:cs="Calibri"/>
                <w:sz w:val="24"/>
                <w:szCs w:val="24"/>
              </w:rPr>
            </w:pPr>
            <w:r w:rsidRPr="00FE2157">
              <w:rPr>
                <w:rFonts w:ascii="Calibri" w:hAnsi="Calibri" w:cs="Calibri"/>
                <w:sz w:val="24"/>
                <w:szCs w:val="24"/>
              </w:rPr>
              <w:t>The Swedish Working Group on health-enhancing physical activity (SWHEPA) is the multisectoral coordinating body for promoting physical activity. It is led by the Public Health Agency of Sweden (</w:t>
            </w:r>
            <w:proofErr w:type="spellStart"/>
            <w:r w:rsidRPr="00FE2157">
              <w:rPr>
                <w:rFonts w:ascii="Calibri" w:hAnsi="Calibri" w:cs="Calibri"/>
                <w:sz w:val="24"/>
                <w:szCs w:val="24"/>
              </w:rPr>
              <w:t>folkhälsomyndigheten</w:t>
            </w:r>
            <w:proofErr w:type="spellEnd"/>
            <w:r w:rsidRPr="00FE2157">
              <w:rPr>
                <w:rFonts w:ascii="Calibri" w:hAnsi="Calibri" w:cs="Calibri"/>
                <w:sz w:val="24"/>
                <w:szCs w:val="24"/>
              </w:rPr>
              <w:t>) and involves Government agencies and organizations at national level. (WHO Europe Factsheets verbatim)</w:t>
            </w:r>
          </w:p>
          <w:p w14:paraId="0C5025C1" w14:textId="77777777" w:rsidR="00731D37" w:rsidRPr="00FE2157" w:rsidRDefault="00731D37" w:rsidP="00890278">
            <w:pPr>
              <w:pStyle w:val="NoSpacing"/>
              <w:spacing w:line="276" w:lineRule="auto"/>
              <w:jc w:val="both"/>
              <w:rPr>
                <w:rFonts w:ascii="Calibri" w:hAnsi="Calibri" w:cs="Calibri"/>
                <w:sz w:val="24"/>
                <w:szCs w:val="24"/>
              </w:rPr>
            </w:pPr>
          </w:p>
          <w:p w14:paraId="5D98F628" w14:textId="77777777" w:rsidR="00731D37" w:rsidRPr="00FE2157" w:rsidRDefault="00731D37" w:rsidP="00890278">
            <w:pPr>
              <w:pStyle w:val="Default"/>
              <w:spacing w:line="276" w:lineRule="auto"/>
              <w:jc w:val="both"/>
              <w:rPr>
                <w:b/>
                <w:bCs/>
              </w:rPr>
            </w:pPr>
            <w:r w:rsidRPr="00FE2157">
              <w:rPr>
                <w:b/>
                <w:bCs/>
              </w:rPr>
              <w:t>Malta</w:t>
            </w:r>
          </w:p>
          <w:p w14:paraId="2249906E" w14:textId="72F11B31" w:rsidR="00731D37" w:rsidRPr="00FE2157" w:rsidRDefault="00731D37" w:rsidP="00890278">
            <w:pPr>
              <w:pStyle w:val="Default"/>
              <w:spacing w:line="276" w:lineRule="auto"/>
              <w:jc w:val="both"/>
            </w:pPr>
            <w:r w:rsidRPr="00FE2157">
              <w:t xml:space="preserve">Based on the Healthy Lifestyle Promotion and Care of NCDs Act (2016), Malta established an inter-ministerial Advisory Council on Healthy Lifestyles in August 2016 to advise the Minister of Health on any matter related to healthy lifestyles. In particular, the Advisory Council advises on a life course approach to physical activity and nutrition, and on policies, action plans and regulations intended to reduce the occurrence of NCDs. The prime minister appoints the chair and the secretary of the Advisory Council, while the ministers of education, health, finance, social </w:t>
            </w:r>
            <w:r w:rsidRPr="00FE2157">
              <w:lastRenderedPageBreak/>
              <w:t xml:space="preserve">policy, sports, local government, and home affairs appoint one member each (World Cancer Research Fund, 2016). </w:t>
            </w:r>
          </w:p>
          <w:p w14:paraId="337DF7E1" w14:textId="77777777" w:rsidR="00731D37" w:rsidRPr="00FE2157" w:rsidRDefault="00731D37" w:rsidP="00890278">
            <w:pPr>
              <w:pStyle w:val="NoSpacing"/>
              <w:spacing w:line="276" w:lineRule="auto"/>
              <w:rPr>
                <w:rFonts w:ascii="Calibri" w:hAnsi="Calibri" w:cs="Calibri"/>
                <w:sz w:val="24"/>
                <w:szCs w:val="24"/>
              </w:rPr>
            </w:pPr>
          </w:p>
          <w:p w14:paraId="269A0A1E" w14:textId="77777777" w:rsidR="00731D37" w:rsidRPr="00FE2157" w:rsidRDefault="00731D37" w:rsidP="00890278">
            <w:pPr>
              <w:pStyle w:val="Default"/>
              <w:spacing w:line="276" w:lineRule="auto"/>
              <w:rPr>
                <w:b/>
                <w:bCs/>
              </w:rPr>
            </w:pPr>
            <w:r w:rsidRPr="00FE2157">
              <w:rPr>
                <w:b/>
                <w:bCs/>
              </w:rPr>
              <w:t>Ireland</w:t>
            </w:r>
          </w:p>
          <w:p w14:paraId="72296D2E" w14:textId="5890BC77" w:rsidR="001C4FF1" w:rsidRDefault="001C4FF1" w:rsidP="00890278">
            <w:pPr>
              <w:pStyle w:val="Default"/>
              <w:spacing w:line="276" w:lineRule="auto"/>
              <w:jc w:val="both"/>
            </w:pPr>
            <w:r>
              <w:t xml:space="preserve">The Health and Wellbeing Programme, tasked with planning and coordinating a national framework for improving health, is required to work with policy units within the </w:t>
            </w:r>
            <w:proofErr w:type="gramStart"/>
            <w:r>
              <w:t>various different</w:t>
            </w:r>
            <w:proofErr w:type="gramEnd"/>
            <w:r>
              <w:t xml:space="preserve"> government departments to produce integrated, intersectoral plans (Healthy Ireland Framework 2013, p19).</w:t>
            </w:r>
          </w:p>
          <w:p w14:paraId="6FD9D068" w14:textId="1F470F66" w:rsidR="001C4FF1" w:rsidRDefault="001C4FF1" w:rsidP="00890278">
            <w:pPr>
              <w:pStyle w:val="Default"/>
              <w:spacing w:line="276" w:lineRule="auto"/>
              <w:jc w:val="both"/>
            </w:pPr>
          </w:p>
          <w:p w14:paraId="4118E5B6" w14:textId="24631DD6" w:rsidR="00C90BEC" w:rsidRPr="00FE2157" w:rsidRDefault="32A5899F" w:rsidP="00890278">
            <w:pPr>
              <w:pStyle w:val="Default"/>
              <w:spacing w:line="276" w:lineRule="auto"/>
              <w:jc w:val="both"/>
            </w:pPr>
            <w:r>
              <w:t xml:space="preserve">The Department of Health, through </w:t>
            </w:r>
            <w:r w:rsidRPr="73428604">
              <w:rPr>
                <w:i/>
                <w:iCs/>
              </w:rPr>
              <w:t xml:space="preserve">‘A Healthy weight for Ireland, Obesity Policy and Action Plan 2016 – 2025’, </w:t>
            </w:r>
            <w:r>
              <w:t xml:space="preserve">will provide leadership, engage and co-ordinate multi-sectorial action and implement best practice in the governance of the </w:t>
            </w:r>
            <w:r w:rsidRPr="73428604">
              <w:rPr>
                <w:i/>
                <w:iCs/>
              </w:rPr>
              <w:t>OPAP</w:t>
            </w:r>
            <w:r>
              <w:t xml:space="preserve">. The Department of Health and </w:t>
            </w:r>
            <w:proofErr w:type="spellStart"/>
            <w:r>
              <w:t>Safefood</w:t>
            </w:r>
            <w:proofErr w:type="spellEnd"/>
            <w:r>
              <w:t xml:space="preserve"> are taking action to establish a multi-stakeholder partnership to share knowledge and initiative to promote a healthy weight (Department of Health, 2016b). </w:t>
            </w:r>
          </w:p>
        </w:tc>
      </w:tr>
      <w:tr w:rsidR="00C11B3F" w:rsidRPr="00FE2157" w14:paraId="3820D5F9" w14:textId="77777777" w:rsidTr="73428604">
        <w:tc>
          <w:tcPr>
            <w:tcW w:w="1980" w:type="dxa"/>
          </w:tcPr>
          <w:p w14:paraId="46F88D4C" w14:textId="77777777" w:rsidR="00C11B3F" w:rsidRPr="00FE2157" w:rsidRDefault="00C11B3F"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10225EAC" w14:textId="77777777" w:rsidR="001C1DBD" w:rsidRPr="00D87ECD" w:rsidRDefault="001C1DBD"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w:t>
            </w:r>
          </w:p>
          <w:p w14:paraId="11969639" w14:textId="77777777" w:rsidR="001C1DBD" w:rsidRPr="003343D5" w:rsidRDefault="001C1DBD"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590DC2DA" w14:textId="77777777" w:rsidR="001C1DBD" w:rsidRPr="00B93862" w:rsidRDefault="001C1DBD" w:rsidP="00890278">
            <w:pPr>
              <w:pStyle w:val="Default"/>
              <w:spacing w:line="276" w:lineRule="auto"/>
              <w:jc w:val="both"/>
            </w:pPr>
            <w:r w:rsidRPr="00B93862">
              <w:t>GAPPA Action 4.1: Strengthen policy frameworks, leadership and governance systems, at the national and subnational levels, to support implementation of actions aimed at increasing physical activity and reducing sedentary behaviours, including multisectoral engagement and coordination mechanisms; policy coherence across sectors; guidelines, recommendations and actions plans on physical activity and sedentary behaviour for all ages; and progress monitoring and evaluation to strengthen accountability.</w:t>
            </w:r>
          </w:p>
          <w:p w14:paraId="7FF8FD3C" w14:textId="77777777" w:rsidR="001C1DBD" w:rsidRDefault="001C1DBD" w:rsidP="00890278">
            <w:pPr>
              <w:pStyle w:val="Default"/>
              <w:spacing w:line="276" w:lineRule="auto"/>
              <w:jc w:val="both"/>
              <w:rPr>
                <w:b/>
                <w:bCs/>
              </w:rPr>
            </w:pPr>
          </w:p>
          <w:p w14:paraId="0E17D10C" w14:textId="77777777" w:rsidR="001C1DBD" w:rsidRDefault="001C1DBD" w:rsidP="00890278">
            <w:pPr>
              <w:pStyle w:val="Default"/>
              <w:spacing w:line="276" w:lineRule="auto"/>
              <w:jc w:val="both"/>
            </w:pPr>
            <w:r w:rsidRPr="00B93862">
              <w:t>Proposed sub action for member states</w:t>
            </w:r>
            <w:r>
              <w:t xml:space="preserve"> 4.1.1: </w:t>
            </w:r>
            <w:r w:rsidRPr="00B93862">
              <w:t>Initiate or strengthen, as appropriate, a high-level national multisectoral coordination committee to provide leadership, strategic planning and oversight of implementation and monitoring of national policy actions on physical activity and sedentary behaviour, ensuring appropriate representation from all relevant areas and levels of government, as well as nongovernmental stakeholders and the community.</w:t>
            </w:r>
          </w:p>
          <w:p w14:paraId="42BB82B7" w14:textId="77777777" w:rsidR="001C1DBD" w:rsidRDefault="001C1DBD" w:rsidP="00890278">
            <w:pPr>
              <w:pStyle w:val="Default"/>
              <w:spacing w:line="276" w:lineRule="auto"/>
              <w:jc w:val="both"/>
            </w:pPr>
          </w:p>
          <w:p w14:paraId="2E9279A7" w14:textId="26AD1180" w:rsidR="001C1DBD" w:rsidRPr="00B93862" w:rsidRDefault="001C1DBD" w:rsidP="00890278">
            <w:pPr>
              <w:pStyle w:val="Default"/>
              <w:spacing w:line="276" w:lineRule="auto"/>
              <w:jc w:val="both"/>
            </w:pPr>
            <w:r w:rsidRPr="00B93862">
              <w:t>Proposed sub action for member states 4.1.</w:t>
            </w:r>
            <w:r>
              <w:t>3</w:t>
            </w:r>
            <w:r w:rsidRPr="00B93862">
              <w:t>:</w:t>
            </w:r>
            <w:r>
              <w:t xml:space="preserve"> </w:t>
            </w:r>
            <w:r w:rsidRPr="00B93862">
              <w:t xml:space="preserve">Partner with other sectors to review and, where needed, strengthen the position of physical activity within respective policy frameworks, including but not limited to community and grass roots sports within sports policy, walking and cycling within transport policy, physical education within education </w:t>
            </w:r>
            <w:r w:rsidRPr="00B93862">
              <w:lastRenderedPageBreak/>
              <w:t>policy, and physical activity within integrated NCD and mental health policies</w:t>
            </w:r>
            <w:r w:rsidR="00B43C7D">
              <w:t xml:space="preserve"> (WHO, 2018).</w:t>
            </w:r>
          </w:p>
          <w:p w14:paraId="4451C6F9" w14:textId="77777777" w:rsidR="001C1DBD" w:rsidRDefault="001C1DBD" w:rsidP="00890278">
            <w:pPr>
              <w:pStyle w:val="Default"/>
              <w:spacing w:line="276" w:lineRule="auto"/>
              <w:jc w:val="both"/>
              <w:rPr>
                <w:b/>
                <w:bCs/>
              </w:rPr>
            </w:pPr>
          </w:p>
          <w:p w14:paraId="104B06FE" w14:textId="77777777" w:rsidR="001C1DBD" w:rsidRDefault="001C1DBD" w:rsidP="00890278">
            <w:pPr>
              <w:pStyle w:val="Default"/>
              <w:spacing w:line="276" w:lineRule="auto"/>
              <w:jc w:val="both"/>
              <w:rPr>
                <w:b/>
                <w:bCs/>
              </w:rPr>
            </w:pPr>
            <w:r>
              <w:rPr>
                <w:b/>
                <w:bCs/>
              </w:rPr>
              <w:t>WHOROE</w:t>
            </w:r>
          </w:p>
          <w:p w14:paraId="2957EB28" w14:textId="77777777" w:rsidR="001C1DBD" w:rsidRPr="003F280E" w:rsidRDefault="001C1DBD"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Physical activity strategy for the WHO European Region 2016–2025</w:t>
            </w:r>
          </w:p>
          <w:p w14:paraId="2CE52FCE" w14:textId="278D5242" w:rsidR="001C1DBD" w:rsidRPr="00942A9B" w:rsidRDefault="001C1DBD" w:rsidP="00890278">
            <w:pPr>
              <w:pStyle w:val="Default"/>
              <w:spacing w:line="276" w:lineRule="auto"/>
              <w:jc w:val="both"/>
            </w:pPr>
            <w:r w:rsidRPr="00942A9B">
              <w:t>Objective 1.2: Establish coordination mechanisms and promote alliances.</w:t>
            </w:r>
            <w:r>
              <w:t xml:space="preserve"> Member States should set up coordinating mechanisms among sectors, such as health, sports, education, transport, urban planning, environment and social affairs, and levels of government, for example, regional, national and local, with a view to identifying common objectives and mutual gains [</w:t>
            </w:r>
            <w:proofErr w:type="gramStart"/>
            <w:r>
              <w:t>…]</w:t>
            </w:r>
            <w:r w:rsidR="00887CDE">
              <w:t>(</w:t>
            </w:r>
            <w:proofErr w:type="gramEnd"/>
            <w:r w:rsidR="00887CDE">
              <w:t>WHOROE, 2016)</w:t>
            </w:r>
            <w:r>
              <w:t>.</w:t>
            </w:r>
          </w:p>
          <w:p w14:paraId="5CEF0084" w14:textId="77777777" w:rsidR="003F280E" w:rsidRDefault="003F280E" w:rsidP="00890278">
            <w:pPr>
              <w:pStyle w:val="Default"/>
              <w:spacing w:line="276" w:lineRule="auto"/>
              <w:jc w:val="both"/>
              <w:rPr>
                <w:b/>
                <w:bCs/>
              </w:rPr>
            </w:pPr>
          </w:p>
          <w:p w14:paraId="1B4DB770" w14:textId="77777777" w:rsidR="002F7984" w:rsidRDefault="002F7984" w:rsidP="00890278">
            <w:pPr>
              <w:pStyle w:val="NoSpacing"/>
              <w:spacing w:line="276" w:lineRule="auto"/>
              <w:jc w:val="both"/>
              <w:rPr>
                <w:rFonts w:ascii="Calibri" w:hAnsi="Calibri" w:cs="Calibri"/>
                <w:b/>
                <w:bCs/>
                <w:sz w:val="24"/>
                <w:szCs w:val="24"/>
              </w:rPr>
            </w:pPr>
            <w:r>
              <w:rPr>
                <w:rFonts w:ascii="Calibri" w:hAnsi="Calibri" w:cs="Calibri"/>
                <w:b/>
                <w:bCs/>
                <w:sz w:val="24"/>
                <w:szCs w:val="24"/>
              </w:rPr>
              <w:t>EU</w:t>
            </w:r>
          </w:p>
          <w:p w14:paraId="0D063CAE" w14:textId="77777777" w:rsidR="002F7984" w:rsidRDefault="002F7984" w:rsidP="00890278">
            <w:pPr>
              <w:pStyle w:val="Default"/>
              <w:spacing w:line="276" w:lineRule="auto"/>
              <w:jc w:val="both"/>
            </w:pPr>
            <w:r w:rsidRPr="00C820A4">
              <w:rPr>
                <w:b/>
                <w:bCs/>
              </w:rPr>
              <w:t>2013 Council recommendations</w:t>
            </w:r>
            <w:r w:rsidRPr="00FE2157">
              <w:t xml:space="preserve"> </w:t>
            </w:r>
          </w:p>
          <w:p w14:paraId="07933955" w14:textId="77777777" w:rsidR="001C1DBD" w:rsidRDefault="001C1DBD" w:rsidP="00890278">
            <w:pPr>
              <w:pStyle w:val="Default"/>
              <w:spacing w:line="276" w:lineRule="auto"/>
              <w:jc w:val="both"/>
            </w:pPr>
            <w:r>
              <w:t xml:space="preserve">Indicator 4: </w:t>
            </w:r>
            <w:r w:rsidRPr="003B587F">
              <w:t>National coordination mechanism on HEPA promotion</w:t>
            </w:r>
            <w:r>
              <w:t xml:space="preserve"> (yes/no).</w:t>
            </w:r>
          </w:p>
          <w:p w14:paraId="360B2A73" w14:textId="77777777" w:rsidR="001C1DBD" w:rsidRDefault="001C1DBD" w:rsidP="00890278">
            <w:pPr>
              <w:pStyle w:val="Default"/>
              <w:spacing w:line="276" w:lineRule="auto"/>
              <w:jc w:val="both"/>
            </w:pPr>
          </w:p>
          <w:p w14:paraId="759389F8" w14:textId="49216EF9" w:rsidR="00C90BEC" w:rsidRPr="00FE2157" w:rsidRDefault="75B9DF49" w:rsidP="00890278">
            <w:pPr>
              <w:pStyle w:val="Default"/>
              <w:spacing w:line="276" w:lineRule="auto"/>
              <w:jc w:val="both"/>
            </w:pPr>
            <w:r>
              <w:t>There are mechanisms at EU level, which aim to ensure co-operation and coordination at the level of the European Commission, the European Parliament, the Council, between the EU and the Member States, between Member States, and with subnational governments and social partners</w:t>
            </w:r>
            <w:r w:rsidR="00310EA2">
              <w:t xml:space="preserve"> (</w:t>
            </w:r>
            <w:r w:rsidR="00310EA2" w:rsidRPr="3E1F1DE8">
              <w:t>Council of the European Union</w:t>
            </w:r>
            <w:r w:rsidR="00310EA2">
              <w:t>,</w:t>
            </w:r>
            <w:r w:rsidR="00310EA2" w:rsidRPr="3E1F1DE8">
              <w:t xml:space="preserve"> 2013)</w:t>
            </w:r>
            <w:r>
              <w:t>.</w:t>
            </w:r>
          </w:p>
        </w:tc>
      </w:tr>
      <w:tr w:rsidR="00C11B3F" w:rsidRPr="00FE2157" w14:paraId="08EDCD72" w14:textId="77777777" w:rsidTr="73428604">
        <w:tc>
          <w:tcPr>
            <w:tcW w:w="1980" w:type="dxa"/>
          </w:tcPr>
          <w:p w14:paraId="5EBD7411"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7229" w:type="dxa"/>
          </w:tcPr>
          <w:p w14:paraId="2A6A25AB" w14:textId="676D72C5" w:rsidR="00731D37" w:rsidRPr="00FE2157" w:rsidRDefault="00731D37" w:rsidP="00890278">
            <w:pPr>
              <w:pStyle w:val="Default"/>
              <w:spacing w:line="276" w:lineRule="auto"/>
              <w:jc w:val="both"/>
              <w:rPr>
                <w:b/>
                <w:bCs/>
              </w:rPr>
            </w:pPr>
            <w:r w:rsidRPr="00FE2157">
              <w:rPr>
                <w:b/>
                <w:bCs/>
              </w:rPr>
              <w:t>Ireland</w:t>
            </w:r>
          </w:p>
          <w:p w14:paraId="11E0DD71" w14:textId="77777777" w:rsidR="00B455A1" w:rsidRPr="00890278" w:rsidRDefault="00B455A1" w:rsidP="00890278">
            <w:pPr>
              <w:shd w:val="clear" w:color="auto" w:fill="FFFFFF"/>
              <w:spacing w:line="276" w:lineRule="auto"/>
              <w:rPr>
                <w:rFonts w:ascii="Calibri" w:eastAsia="Times New Roman" w:hAnsi="Calibri" w:cs="Calibri"/>
                <w:sz w:val="24"/>
                <w:szCs w:val="24"/>
                <w:lang w:eastAsia="en-IE"/>
              </w:rPr>
            </w:pPr>
            <w:r w:rsidRPr="00890278">
              <w:rPr>
                <w:rFonts w:ascii="Calibri" w:eastAsia="Times New Roman" w:hAnsi="Calibri" w:cs="Calibri"/>
                <w:b/>
                <w:bCs/>
                <w:sz w:val="24"/>
                <w:szCs w:val="24"/>
                <w:lang w:eastAsia="en-IE"/>
              </w:rPr>
              <w:t>Healthy Ireland, A Framework for Improved Health and Wellbeing 2013- 2025 </w:t>
            </w:r>
          </w:p>
          <w:p w14:paraId="2FD56D94" w14:textId="77777777" w:rsidR="00B455A1" w:rsidRPr="00890278" w:rsidRDefault="00B455A1" w:rsidP="00890278">
            <w:pPr>
              <w:shd w:val="clear" w:color="auto" w:fill="FFFFFF"/>
              <w:spacing w:line="276" w:lineRule="auto"/>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The Health and Wellbeing Programme, tasked with planning and coordinating a national framework for improving health, is required to work with policy units within the </w:t>
            </w:r>
            <w:proofErr w:type="gramStart"/>
            <w:r w:rsidRPr="00890278">
              <w:rPr>
                <w:rFonts w:ascii="Calibri" w:eastAsia="Times New Roman" w:hAnsi="Calibri" w:cs="Calibri"/>
                <w:sz w:val="24"/>
                <w:szCs w:val="24"/>
                <w:lang w:eastAsia="en-IE"/>
              </w:rPr>
              <w:t>various different</w:t>
            </w:r>
            <w:proofErr w:type="gramEnd"/>
            <w:r w:rsidRPr="00890278">
              <w:rPr>
                <w:rFonts w:ascii="Calibri" w:eastAsia="Times New Roman" w:hAnsi="Calibri" w:cs="Calibri"/>
                <w:sz w:val="24"/>
                <w:szCs w:val="24"/>
                <w:lang w:eastAsia="en-IE"/>
              </w:rPr>
              <w:t> government departments to produce integrated, intersectoral plans (Healthy Ireland, 2013, p19).  </w:t>
            </w:r>
          </w:p>
          <w:p w14:paraId="1B7A9CED" w14:textId="77777777" w:rsidR="00B455A1" w:rsidRPr="00890278" w:rsidRDefault="00B455A1" w:rsidP="00890278">
            <w:pPr>
              <w:shd w:val="clear" w:color="auto" w:fill="FFFFFF"/>
              <w:spacing w:line="276" w:lineRule="auto"/>
              <w:rPr>
                <w:rFonts w:ascii="Calibri" w:eastAsia="Times New Roman" w:hAnsi="Calibri" w:cs="Calibri"/>
                <w:sz w:val="24"/>
                <w:szCs w:val="24"/>
                <w:lang w:eastAsia="en-IE"/>
              </w:rPr>
            </w:pPr>
          </w:p>
          <w:p w14:paraId="49E6D461" w14:textId="29D996CA" w:rsidR="00B455A1" w:rsidRPr="00890278" w:rsidRDefault="00B455A1" w:rsidP="00890278">
            <w:pPr>
              <w:shd w:val="clear" w:color="auto" w:fill="FFFFFF"/>
              <w:spacing w:line="276" w:lineRule="auto"/>
              <w:rPr>
                <w:rFonts w:ascii="Calibri" w:eastAsia="Times New Roman" w:hAnsi="Calibri" w:cs="Calibri"/>
                <w:sz w:val="24"/>
                <w:szCs w:val="24"/>
                <w:lang w:eastAsia="en-IE"/>
              </w:rPr>
            </w:pPr>
            <w:r w:rsidRPr="00890278">
              <w:rPr>
                <w:rFonts w:ascii="Calibri" w:eastAsia="Calibri" w:hAnsi="Calibri" w:cs="Calibri"/>
                <w:b/>
                <w:bCs/>
                <w:sz w:val="24"/>
                <w:szCs w:val="24"/>
                <w:lang w:val="en-US"/>
              </w:rPr>
              <w:t xml:space="preserve">National Sport Policy </w:t>
            </w:r>
            <w:r w:rsidRPr="00890278">
              <w:rPr>
                <w:rFonts w:ascii="Calibri" w:eastAsia="Calibri" w:hAnsi="Calibri" w:cs="Calibri"/>
                <w:b/>
                <w:bCs/>
                <w:sz w:val="24"/>
                <w:szCs w:val="24"/>
              </w:rPr>
              <w:t>2018 – 2027</w:t>
            </w:r>
            <w:r w:rsidRPr="00890278">
              <w:rPr>
                <w:rFonts w:ascii="Calibri" w:eastAsia="Calibri" w:hAnsi="Calibri" w:cs="Calibri"/>
                <w:sz w:val="24"/>
                <w:szCs w:val="24"/>
              </w:rPr>
              <w:t xml:space="preserve"> </w:t>
            </w:r>
          </w:p>
          <w:p w14:paraId="376E6E45" w14:textId="77777777" w:rsidR="00B455A1" w:rsidRPr="00890278" w:rsidRDefault="00B455A1" w:rsidP="00890278">
            <w:pPr>
              <w:spacing w:line="276" w:lineRule="auto"/>
              <w:jc w:val="both"/>
              <w:rPr>
                <w:rFonts w:ascii="Calibri" w:eastAsia="Calibri" w:hAnsi="Calibri" w:cs="Calibri"/>
                <w:sz w:val="24"/>
                <w:szCs w:val="24"/>
                <w:lang w:val="en-US"/>
              </w:rPr>
            </w:pPr>
            <w:r w:rsidRPr="00890278">
              <w:rPr>
                <w:rFonts w:ascii="Calibri" w:eastAsia="Calibri" w:hAnsi="Calibri" w:cs="Calibri"/>
                <w:sz w:val="24"/>
                <w:szCs w:val="24"/>
                <w:lang w:val="en-US"/>
              </w:rPr>
              <w:t xml:space="preserve">Action 20 of NSP calls for inter-departmental collaboration in establishing a national swimming strategy: “We will work closely with relevant Government Departments, Local Authorities, sporting bodies and other stakeholders to agree a coherent national strategy for swimming. As part of this, we will review swimming pool provision to identify where gaps exist and how these can be met” (Department of Transport, Tourism and Sport, 2018; p46). </w:t>
            </w:r>
          </w:p>
          <w:p w14:paraId="22892F86" w14:textId="00C911FA" w:rsidR="00B455A1" w:rsidRPr="00890278" w:rsidRDefault="00B455A1" w:rsidP="00890278">
            <w:pPr>
              <w:spacing w:line="276" w:lineRule="auto"/>
              <w:jc w:val="both"/>
              <w:rPr>
                <w:rFonts w:ascii="Calibri" w:eastAsia="Calibri" w:hAnsi="Calibri" w:cs="Calibri"/>
                <w:sz w:val="24"/>
                <w:szCs w:val="24"/>
                <w:lang w:val="en-US"/>
              </w:rPr>
            </w:pPr>
            <w:r w:rsidRPr="00890278">
              <w:rPr>
                <w:rFonts w:ascii="Calibri" w:eastAsia="Calibri" w:hAnsi="Calibri" w:cs="Calibri"/>
                <w:sz w:val="24"/>
                <w:szCs w:val="24"/>
                <w:lang w:val="en-US"/>
              </w:rPr>
              <w:t xml:space="preserve">Action 39 states: “We will establish a Sports Leadership Group within three months of the publication of this policy to agree an Action Plan and </w:t>
            </w:r>
            <w:r w:rsidRPr="00890278">
              <w:rPr>
                <w:rFonts w:ascii="Calibri" w:eastAsia="Calibri" w:hAnsi="Calibri" w:cs="Calibri"/>
                <w:sz w:val="24"/>
                <w:szCs w:val="24"/>
                <w:lang w:val="en-US"/>
              </w:rPr>
              <w:lastRenderedPageBreak/>
              <w:t>to oversee its implementation once approved by Government” (see L</w:t>
            </w:r>
            <w:r w:rsidR="00180CD4">
              <w:rPr>
                <w:rFonts w:ascii="Calibri" w:eastAsia="Calibri" w:hAnsi="Calibri" w:cs="Calibri"/>
                <w:sz w:val="24"/>
                <w:szCs w:val="24"/>
                <w:lang w:val="en-US"/>
              </w:rPr>
              <w:t xml:space="preserve">eadership </w:t>
            </w:r>
            <w:r w:rsidRPr="00890278">
              <w:rPr>
                <w:rFonts w:ascii="Calibri" w:eastAsia="Calibri" w:hAnsi="Calibri" w:cs="Calibri"/>
                <w:sz w:val="24"/>
                <w:szCs w:val="24"/>
                <w:lang w:val="en-US"/>
              </w:rPr>
              <w:t>01) (Department of Transport, Tourism and Sport, 2018; p83).</w:t>
            </w:r>
          </w:p>
          <w:p w14:paraId="03F0F516" w14:textId="77777777" w:rsidR="00B455A1" w:rsidRPr="00890278" w:rsidRDefault="00B455A1" w:rsidP="00890278">
            <w:pPr>
              <w:spacing w:line="276" w:lineRule="auto"/>
              <w:jc w:val="both"/>
              <w:rPr>
                <w:rFonts w:ascii="Calibri" w:eastAsia="Calibri" w:hAnsi="Calibri" w:cs="Calibri"/>
                <w:sz w:val="24"/>
                <w:szCs w:val="24"/>
                <w:lang w:val="en-US"/>
              </w:rPr>
            </w:pPr>
          </w:p>
          <w:p w14:paraId="4DF6F275" w14:textId="77777777" w:rsidR="00B455A1" w:rsidRPr="00890278" w:rsidRDefault="00B455A1" w:rsidP="00890278">
            <w:pPr>
              <w:spacing w:line="276" w:lineRule="auto"/>
              <w:jc w:val="both"/>
              <w:rPr>
                <w:rFonts w:ascii="Calibri" w:eastAsia="Calibri" w:hAnsi="Calibri" w:cs="Calibri"/>
                <w:b/>
                <w:bCs/>
                <w:sz w:val="24"/>
                <w:szCs w:val="24"/>
                <w:lang w:val="en-US"/>
              </w:rPr>
            </w:pPr>
            <w:r w:rsidRPr="00890278">
              <w:rPr>
                <w:rFonts w:ascii="Calibri" w:eastAsia="Calibri" w:hAnsi="Calibri" w:cs="Calibri"/>
                <w:b/>
                <w:bCs/>
                <w:sz w:val="24"/>
                <w:szCs w:val="24"/>
                <w:lang w:val="en-US"/>
              </w:rPr>
              <w:t>National Sports Policy 2018 – 2027 Sports Action Plan 2021 – 2023</w:t>
            </w:r>
          </w:p>
          <w:p w14:paraId="15C04574" w14:textId="77777777" w:rsidR="00B455A1" w:rsidRPr="00890278" w:rsidRDefault="00B455A1" w:rsidP="00890278">
            <w:pPr>
              <w:spacing w:line="276" w:lineRule="auto"/>
              <w:jc w:val="both"/>
              <w:rPr>
                <w:rFonts w:ascii="Calibri" w:eastAsia="Calibri" w:hAnsi="Calibri" w:cs="Calibri"/>
                <w:sz w:val="24"/>
                <w:szCs w:val="24"/>
                <w:lang w:val="en-US"/>
              </w:rPr>
            </w:pPr>
            <w:r w:rsidRPr="00890278">
              <w:rPr>
                <w:rFonts w:ascii="Calibri" w:eastAsia="Calibri" w:hAnsi="Calibri" w:cs="Calibri"/>
                <w:sz w:val="24"/>
                <w:szCs w:val="24"/>
                <w:lang w:val="en-US"/>
              </w:rPr>
              <w:t>In accordance with action 39 of NSP a Sports Action Plan was published. The Sports Action Plan lists the membership of the Sports Leadership Group (SLG) as: representatives from the Departments of Education (DoE); Health (</w:t>
            </w:r>
            <w:proofErr w:type="spellStart"/>
            <w:r w:rsidRPr="00890278">
              <w:rPr>
                <w:rFonts w:ascii="Calibri" w:eastAsia="Calibri" w:hAnsi="Calibri" w:cs="Calibri"/>
                <w:sz w:val="24"/>
                <w:szCs w:val="24"/>
                <w:lang w:val="en-US"/>
              </w:rPr>
              <w:t>DoH</w:t>
            </w:r>
            <w:proofErr w:type="spellEnd"/>
            <w:r w:rsidRPr="00890278">
              <w:rPr>
                <w:rFonts w:ascii="Calibri" w:eastAsia="Calibri" w:hAnsi="Calibri" w:cs="Calibri"/>
                <w:sz w:val="24"/>
                <w:szCs w:val="24"/>
                <w:lang w:val="en-US"/>
              </w:rPr>
              <w:t>); Children, Equality, Disability, Integration and Youth (DCEDIY) and Tourism, Culture, Arts, Gaeltacht, Sport and Media (DTCAGSM), Ireland Active, CARA, Volunteer Ireland, the Olympic Federation of Ireland, the Olympic Federation of Ireland’s Athletes Commission, Sligo Local Sports Partnership, Paralympics Ireland, South Dublin County Council. the Federation of Irish Sport, Broadcasters and Sport Ireland (</w:t>
            </w:r>
            <w:r w:rsidRPr="00890278">
              <w:rPr>
                <w:rFonts w:ascii="Calibri" w:eastAsia="Calibri" w:hAnsi="Calibri" w:cs="Calibri"/>
                <w:sz w:val="24"/>
                <w:szCs w:val="24"/>
              </w:rPr>
              <w:t xml:space="preserve">Department of Tourism, Culture, Arts, Gaeltacht, </w:t>
            </w:r>
            <w:proofErr w:type="gramStart"/>
            <w:r w:rsidRPr="00890278">
              <w:rPr>
                <w:rFonts w:ascii="Calibri" w:eastAsia="Calibri" w:hAnsi="Calibri" w:cs="Calibri"/>
                <w:sz w:val="24"/>
                <w:szCs w:val="24"/>
              </w:rPr>
              <w:t>Sport</w:t>
            </w:r>
            <w:proofErr w:type="gramEnd"/>
            <w:r w:rsidRPr="00890278">
              <w:rPr>
                <w:rFonts w:ascii="Calibri" w:eastAsia="Calibri" w:hAnsi="Calibri" w:cs="Calibri"/>
                <w:sz w:val="24"/>
                <w:szCs w:val="24"/>
              </w:rPr>
              <w:t xml:space="preserve"> and Media, 2021)</w:t>
            </w:r>
            <w:r w:rsidRPr="00890278">
              <w:rPr>
                <w:rFonts w:ascii="Calibri" w:eastAsia="Calibri" w:hAnsi="Calibri" w:cs="Calibri"/>
                <w:sz w:val="24"/>
                <w:szCs w:val="24"/>
                <w:lang w:val="en-US"/>
              </w:rPr>
              <w:t>.</w:t>
            </w:r>
          </w:p>
          <w:p w14:paraId="0C35298B" w14:textId="77777777" w:rsidR="00B455A1" w:rsidRPr="00890278" w:rsidRDefault="00B455A1" w:rsidP="00890278">
            <w:pPr>
              <w:shd w:val="clear" w:color="auto" w:fill="FFFFFF" w:themeFill="background1"/>
              <w:spacing w:line="276" w:lineRule="auto"/>
              <w:rPr>
                <w:rFonts w:ascii="Calibri" w:eastAsia="Times New Roman" w:hAnsi="Calibri" w:cs="Calibri"/>
                <w:sz w:val="24"/>
                <w:szCs w:val="24"/>
                <w:lang w:eastAsia="en-IE"/>
              </w:rPr>
            </w:pPr>
          </w:p>
          <w:p w14:paraId="6E876806" w14:textId="77777777" w:rsidR="00B455A1" w:rsidRPr="00890278" w:rsidRDefault="00B455A1" w:rsidP="00890278">
            <w:pPr>
              <w:shd w:val="clear" w:color="auto" w:fill="FFFFFF"/>
              <w:spacing w:line="276" w:lineRule="auto"/>
              <w:rPr>
                <w:rFonts w:ascii="Calibri" w:eastAsia="Times New Roman" w:hAnsi="Calibri" w:cs="Calibri"/>
                <w:sz w:val="24"/>
                <w:szCs w:val="24"/>
                <w:lang w:eastAsia="en-IE"/>
              </w:rPr>
            </w:pPr>
            <w:r w:rsidRPr="00890278">
              <w:rPr>
                <w:rFonts w:ascii="Calibri" w:eastAsia="Times New Roman" w:hAnsi="Calibri" w:cs="Calibri"/>
                <w:b/>
                <w:bCs/>
                <w:sz w:val="24"/>
                <w:szCs w:val="24"/>
                <w:lang w:eastAsia="en-IE"/>
              </w:rPr>
              <w:t>A Healthy Weight for Ireland: Obesity Policy and Action Plan 2016 - 2025</w:t>
            </w:r>
          </w:p>
          <w:p w14:paraId="5BAEA6AA" w14:textId="77777777" w:rsidR="00B455A1" w:rsidRPr="00890278" w:rsidRDefault="00B455A1"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The Obesity Policy and Action Plan is a cross-sectoral and whole-of-government approach towards tackling the causes of obesity in Ireland. It is overseen by the Obesity Policy Implementation Oversight Group (OPIOG), which is comprised of representatives from a range of Government departments and agencies.   </w:t>
            </w:r>
          </w:p>
          <w:p w14:paraId="563CA498" w14:textId="77777777" w:rsidR="00B455A1" w:rsidRPr="00890278" w:rsidRDefault="00B455A1"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  </w:t>
            </w:r>
          </w:p>
          <w:p w14:paraId="6F833714" w14:textId="77777777" w:rsidR="00B455A1" w:rsidRPr="00890278" w:rsidRDefault="00B455A1" w:rsidP="00890278">
            <w:pPr>
              <w:shd w:val="clear" w:color="auto" w:fill="FFFFFF"/>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The Obesity Policy and Action Plan was developed under the Healthy Ireland Framework. The WHO selected the Healthy Ireland Framework as an example of good practice at the 69th session of the WHO Regional Committee for Europe, as it is one of the flagship whole-of-government approaches from across the European Region.   </w:t>
            </w:r>
          </w:p>
          <w:p w14:paraId="17E4EEA2" w14:textId="77777777" w:rsidR="00B455A1" w:rsidRPr="00890278" w:rsidRDefault="00B455A1" w:rsidP="00890278">
            <w:pPr>
              <w:shd w:val="clear" w:color="auto" w:fill="FFFFFF"/>
              <w:spacing w:line="276" w:lineRule="auto"/>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 </w:t>
            </w:r>
          </w:p>
          <w:p w14:paraId="44A373C6" w14:textId="77777777" w:rsidR="00B455A1" w:rsidRPr="00890278" w:rsidRDefault="00B455A1" w:rsidP="00890278">
            <w:pPr>
              <w:shd w:val="clear" w:color="auto" w:fill="FFFFFF"/>
              <w:spacing w:line="276" w:lineRule="auto"/>
              <w:rPr>
                <w:rFonts w:ascii="Calibri" w:eastAsia="Times New Roman" w:hAnsi="Calibri" w:cs="Calibri"/>
                <w:sz w:val="24"/>
                <w:szCs w:val="24"/>
                <w:lang w:eastAsia="en-IE"/>
              </w:rPr>
            </w:pPr>
            <w:r w:rsidRPr="00890278">
              <w:rPr>
                <w:rFonts w:ascii="Calibri" w:eastAsia="Times New Roman" w:hAnsi="Calibri" w:cs="Calibri"/>
                <w:b/>
                <w:bCs/>
                <w:sz w:val="24"/>
                <w:szCs w:val="24"/>
                <w:lang w:eastAsia="en-IE"/>
              </w:rPr>
              <w:t>Get Ireland Active! The National Physical Activity Plan for Ireland </w:t>
            </w:r>
          </w:p>
          <w:p w14:paraId="251A9C60" w14:textId="243C2FBD" w:rsidR="001F383E" w:rsidRPr="00FE2157" w:rsidRDefault="00B455A1" w:rsidP="00890278">
            <w:pPr>
              <w:spacing w:line="276" w:lineRule="auto"/>
              <w:jc w:val="both"/>
            </w:pPr>
            <w:r w:rsidRPr="00890278">
              <w:rPr>
                <w:rFonts w:ascii="Calibri" w:eastAsia="Times New Roman" w:hAnsi="Calibri" w:cs="Calibri"/>
                <w:sz w:val="24"/>
                <w:szCs w:val="24"/>
                <w:lang w:eastAsia="en-IE"/>
              </w:rPr>
              <w:t>NPAP states, in action area 8 “implementation through partnership”, that an oversight and implementation group will be established to oversee implementation of the plan. The group, it is stated, will include a range of stakeholders led by the Department of Health and the Department of Transport, Tourism and Sport (Healthy Ireland, 2016).</w:t>
            </w:r>
          </w:p>
        </w:tc>
      </w:tr>
    </w:tbl>
    <w:p w14:paraId="04BD88E1" w14:textId="33A69E81" w:rsidR="00C11B3F" w:rsidRPr="00FE2157" w:rsidRDefault="00C11B3F" w:rsidP="00890278">
      <w:pPr>
        <w:pStyle w:val="NoSpacing"/>
        <w:spacing w:line="276" w:lineRule="auto"/>
        <w:jc w:val="both"/>
        <w:rPr>
          <w:rFonts w:ascii="Calibri" w:hAnsi="Calibri" w:cs="Calibri"/>
          <w:b/>
          <w:sz w:val="24"/>
          <w:szCs w:val="24"/>
        </w:rPr>
      </w:pPr>
    </w:p>
    <w:tbl>
      <w:tblPr>
        <w:tblStyle w:val="TableGrid"/>
        <w:tblW w:w="9209" w:type="dxa"/>
        <w:tblLayout w:type="fixed"/>
        <w:tblLook w:val="04A0" w:firstRow="1" w:lastRow="0" w:firstColumn="1" w:lastColumn="0" w:noHBand="0" w:noVBand="1"/>
      </w:tblPr>
      <w:tblGrid>
        <w:gridCol w:w="1980"/>
        <w:gridCol w:w="7229"/>
      </w:tblGrid>
      <w:tr w:rsidR="00C11B3F" w:rsidRPr="00FE2157" w14:paraId="136C25F5" w14:textId="77777777" w:rsidTr="73428604">
        <w:tc>
          <w:tcPr>
            <w:tcW w:w="9209" w:type="dxa"/>
            <w:gridSpan w:val="2"/>
            <w:shd w:val="clear" w:color="auto" w:fill="A8D08D" w:themeFill="accent6" w:themeFillTint="99"/>
          </w:tcPr>
          <w:p w14:paraId="2F4CCD41" w14:textId="34003A8E" w:rsidR="00C11B3F" w:rsidRPr="00FE2157" w:rsidRDefault="00C11B3F"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PI0</w:t>
            </w:r>
            <w:r w:rsidR="00B455A1">
              <w:rPr>
                <w:rFonts w:ascii="Calibri" w:hAnsi="Calibri" w:cs="Calibri"/>
                <w:b/>
                <w:sz w:val="24"/>
                <w:szCs w:val="24"/>
              </w:rPr>
              <w:t>2</w:t>
            </w:r>
          </w:p>
          <w:p w14:paraId="306AFCAC" w14:textId="0AC852E4" w:rsidR="00C11B3F" w:rsidRPr="00FE2157" w:rsidRDefault="00D25173" w:rsidP="00890278">
            <w:pPr>
              <w:pStyle w:val="NoSpacing"/>
              <w:spacing w:line="276" w:lineRule="auto"/>
              <w:jc w:val="both"/>
              <w:rPr>
                <w:rFonts w:ascii="Calibri" w:hAnsi="Calibri" w:cs="Calibri"/>
                <w:b/>
                <w:bCs/>
                <w:sz w:val="24"/>
                <w:szCs w:val="24"/>
              </w:rPr>
            </w:pPr>
            <w:r w:rsidRPr="00D25173">
              <w:rPr>
                <w:rFonts w:ascii="Calibri" w:hAnsi="Calibri" w:cs="Calibri"/>
                <w:b/>
                <w:bCs/>
                <w:color w:val="000000"/>
                <w:sz w:val="24"/>
                <w:szCs w:val="24"/>
              </w:rPr>
              <w:t>There are structures and mechanisms for regular, meaningful, and inclusive interactions between government and civil society (academia, professional organizations, public-</w:t>
            </w:r>
            <w:r w:rsidRPr="00D25173">
              <w:rPr>
                <w:rFonts w:ascii="Calibri" w:hAnsi="Calibri" w:cs="Calibri"/>
                <w:b/>
                <w:bCs/>
                <w:color w:val="000000"/>
                <w:sz w:val="24"/>
                <w:szCs w:val="24"/>
              </w:rPr>
              <w:lastRenderedPageBreak/>
              <w:t>interest, non-governmental organisations, and citizens) on physical activity policies and other strategies to improve population physical activity and health.</w:t>
            </w:r>
          </w:p>
        </w:tc>
      </w:tr>
      <w:tr w:rsidR="00C11B3F" w:rsidRPr="00FE2157" w14:paraId="0DFD4FFD" w14:textId="77777777" w:rsidTr="73428604">
        <w:tc>
          <w:tcPr>
            <w:tcW w:w="1980" w:type="dxa"/>
          </w:tcPr>
          <w:p w14:paraId="36F8E8D1"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Definitions and scope</w:t>
            </w:r>
          </w:p>
        </w:tc>
        <w:tc>
          <w:tcPr>
            <w:tcW w:w="7229" w:type="dxa"/>
          </w:tcPr>
          <w:p w14:paraId="156A6D57" w14:textId="57FF51CF" w:rsidR="00E56B71" w:rsidRPr="00FE2157" w:rsidRDefault="00E56B71" w:rsidP="00890278">
            <w:pPr>
              <w:pStyle w:val="Default"/>
              <w:numPr>
                <w:ilvl w:val="0"/>
                <w:numId w:val="16"/>
              </w:numPr>
              <w:spacing w:line="276" w:lineRule="auto"/>
              <w:jc w:val="both"/>
            </w:pPr>
            <w:r w:rsidRPr="00FE2157">
              <w:t xml:space="preserve">Civil society includes community groups and consumer representatives, NGOs, academia, professional associations, etc. </w:t>
            </w:r>
          </w:p>
          <w:p w14:paraId="2EF1594E" w14:textId="51DDCA38" w:rsidR="00E56B71" w:rsidRPr="00FE2157" w:rsidRDefault="00E56B71" w:rsidP="00890278">
            <w:pPr>
              <w:pStyle w:val="Default"/>
              <w:numPr>
                <w:ilvl w:val="0"/>
                <w:numId w:val="16"/>
              </w:numPr>
              <w:spacing w:line="276" w:lineRule="auto"/>
              <w:jc w:val="both"/>
            </w:pPr>
            <w:r w:rsidRPr="00FE2157">
              <w:t xml:space="preserve">Includes established groups, </w:t>
            </w:r>
            <w:proofErr w:type="gramStart"/>
            <w:r w:rsidRPr="00FE2157">
              <w:t>forums</w:t>
            </w:r>
            <w:proofErr w:type="gramEnd"/>
            <w:r w:rsidRPr="00FE2157">
              <w:t xml:space="preserve"> or committees active within the last 12 months for the purpose of information sharing, collaboration, seeking advice </w:t>
            </w:r>
          </w:p>
          <w:p w14:paraId="7BFBCFBD" w14:textId="71AFBC1F" w:rsidR="00E56B71" w:rsidRPr="00FE2157" w:rsidRDefault="00E56B71" w:rsidP="00890278">
            <w:pPr>
              <w:pStyle w:val="Default"/>
              <w:numPr>
                <w:ilvl w:val="0"/>
                <w:numId w:val="16"/>
              </w:numPr>
              <w:spacing w:line="276" w:lineRule="auto"/>
              <w:jc w:val="both"/>
            </w:pPr>
            <w:r w:rsidRPr="00FE2157">
              <w:t xml:space="preserve">Includes platforms for consultation on proposed plans, </w:t>
            </w:r>
            <w:proofErr w:type="gramStart"/>
            <w:r w:rsidRPr="00FE2157">
              <w:t>policy</w:t>
            </w:r>
            <w:proofErr w:type="gramEnd"/>
            <w:r w:rsidRPr="00FE2157">
              <w:t xml:space="preserve"> or public inquiries </w:t>
            </w:r>
          </w:p>
          <w:p w14:paraId="31F027EA" w14:textId="77777777" w:rsidR="00C11B3F" w:rsidRDefault="665B3CA2" w:rsidP="00890278">
            <w:pPr>
              <w:pStyle w:val="Default"/>
              <w:numPr>
                <w:ilvl w:val="0"/>
                <w:numId w:val="16"/>
              </w:numPr>
              <w:spacing w:line="276" w:lineRule="auto"/>
              <w:jc w:val="both"/>
            </w:pPr>
            <w:r>
              <w:t xml:space="preserve">Excludes policies or procedures that guide consultation in the development of </w:t>
            </w:r>
            <w:r w:rsidR="479D7F46">
              <w:t>physical activity</w:t>
            </w:r>
            <w:r>
              <w:t xml:space="preserve"> policy (see G05) </w:t>
            </w:r>
            <w:r w:rsidR="0D364295">
              <w:t>(Food EPI Evidence Document – PLAT3).</w:t>
            </w:r>
          </w:p>
          <w:p w14:paraId="06087857" w14:textId="16A77996" w:rsidR="00C90BEC" w:rsidRPr="00FE2157" w:rsidRDefault="00C90BEC" w:rsidP="00890278">
            <w:pPr>
              <w:pStyle w:val="Default"/>
              <w:spacing w:line="276" w:lineRule="auto"/>
              <w:jc w:val="both"/>
            </w:pPr>
          </w:p>
        </w:tc>
      </w:tr>
      <w:tr w:rsidR="00C11B3F" w:rsidRPr="00FE2157" w14:paraId="42A1FF39" w14:textId="77777777" w:rsidTr="73428604">
        <w:tc>
          <w:tcPr>
            <w:tcW w:w="1980" w:type="dxa"/>
          </w:tcPr>
          <w:p w14:paraId="49F26118"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229" w:type="dxa"/>
          </w:tcPr>
          <w:p w14:paraId="0B25116E" w14:textId="77B50339" w:rsidR="00C11B3F" w:rsidRPr="00FE2157" w:rsidRDefault="3699FB66" w:rsidP="00890278">
            <w:pPr>
              <w:pStyle w:val="Default"/>
              <w:spacing w:line="276" w:lineRule="auto"/>
              <w:rPr>
                <w:b/>
                <w:bCs/>
              </w:rPr>
            </w:pPr>
            <w:r w:rsidRPr="00D25173">
              <w:rPr>
                <w:b/>
                <w:bCs/>
              </w:rPr>
              <w:t>Norway</w:t>
            </w:r>
          </w:p>
          <w:p w14:paraId="560FEB1A" w14:textId="457739F1" w:rsidR="00C11B3F" w:rsidRPr="00FE2157" w:rsidRDefault="0C4F9FD8" w:rsidP="00890278">
            <w:pPr>
              <w:pStyle w:val="Default"/>
              <w:spacing w:line="276" w:lineRule="auto"/>
              <w:rPr>
                <w:rFonts w:eastAsia="Calibri"/>
                <w:b/>
                <w:bCs/>
                <w:color w:val="000000" w:themeColor="text1"/>
              </w:rPr>
            </w:pPr>
            <w:r w:rsidRPr="06B0D2DF">
              <w:rPr>
                <w:rFonts w:eastAsia="Calibri"/>
                <w:b/>
                <w:bCs/>
                <w:color w:val="000000" w:themeColor="text1"/>
              </w:rPr>
              <w:t xml:space="preserve">The Action Plan on Physical Activity 2005-2009  </w:t>
            </w:r>
          </w:p>
          <w:p w14:paraId="7283BACB" w14:textId="5491C76A" w:rsidR="00D25173" w:rsidRPr="00FE2157" w:rsidRDefault="6891478D" w:rsidP="00890278">
            <w:pPr>
              <w:pStyle w:val="NoSpacing"/>
              <w:spacing w:line="276" w:lineRule="auto"/>
              <w:rPr>
                <w:rFonts w:eastAsia="Calibri"/>
                <w:color w:val="000000" w:themeColor="text1"/>
                <w:sz w:val="24"/>
                <w:szCs w:val="24"/>
              </w:rPr>
            </w:pPr>
            <w:r w:rsidRPr="73428604">
              <w:rPr>
                <w:rFonts w:eastAsia="Calibri"/>
                <w:color w:val="000000" w:themeColor="text1"/>
                <w:sz w:val="24"/>
                <w:szCs w:val="24"/>
              </w:rPr>
              <w:t>Chapter</w:t>
            </w:r>
            <w:r w:rsidR="6FD9C40E" w:rsidRPr="73428604">
              <w:rPr>
                <w:rFonts w:eastAsia="Calibri"/>
                <w:color w:val="000000" w:themeColor="text1"/>
                <w:sz w:val="24"/>
                <w:szCs w:val="24"/>
              </w:rPr>
              <w:t xml:space="preserve"> 8 of</w:t>
            </w:r>
            <w:r w:rsidR="11A3B764" w:rsidRPr="73428604">
              <w:rPr>
                <w:rFonts w:eastAsia="Calibri"/>
                <w:color w:val="000000" w:themeColor="text1"/>
                <w:sz w:val="24"/>
                <w:szCs w:val="24"/>
              </w:rPr>
              <w:t xml:space="preserve"> entitled “Together for physical activity” sets out</w:t>
            </w:r>
            <w:r w:rsidR="7DD87451" w:rsidRPr="73428604">
              <w:rPr>
                <w:rFonts w:eastAsia="Calibri"/>
                <w:color w:val="000000" w:themeColor="text1"/>
                <w:sz w:val="24"/>
                <w:szCs w:val="24"/>
              </w:rPr>
              <w:t xml:space="preserve"> several mechanisms by which local governments interact with civil society on PA</w:t>
            </w:r>
            <w:r w:rsidR="0B54AA36" w:rsidRPr="73428604">
              <w:rPr>
                <w:rFonts w:eastAsia="Calibri"/>
                <w:color w:val="000000" w:themeColor="text1"/>
                <w:sz w:val="24"/>
                <w:szCs w:val="24"/>
              </w:rPr>
              <w:t>. Actions with</w:t>
            </w:r>
            <w:r w:rsidR="2C04E244" w:rsidRPr="73428604">
              <w:rPr>
                <w:rFonts w:eastAsia="Calibri"/>
                <w:color w:val="000000" w:themeColor="text1"/>
                <w:sz w:val="24"/>
                <w:szCs w:val="24"/>
              </w:rPr>
              <w:t>in this chapter include</w:t>
            </w:r>
            <w:r w:rsidR="5CBD19EE" w:rsidRPr="73428604">
              <w:rPr>
                <w:rFonts w:eastAsia="Calibri"/>
                <w:color w:val="000000" w:themeColor="text1"/>
                <w:sz w:val="24"/>
                <w:szCs w:val="24"/>
              </w:rPr>
              <w:t xml:space="preserve"> action 94: which creates</w:t>
            </w:r>
            <w:r w:rsidR="54CEB1BF" w:rsidRPr="73428604">
              <w:rPr>
                <w:rFonts w:eastAsia="Calibri"/>
                <w:color w:val="000000" w:themeColor="text1"/>
                <w:sz w:val="24"/>
                <w:szCs w:val="24"/>
              </w:rPr>
              <w:t xml:space="preserve"> “</w:t>
            </w:r>
            <w:r w:rsidR="5CBD19EE" w:rsidRPr="73428604">
              <w:rPr>
                <w:rFonts w:eastAsia="Calibri"/>
                <w:color w:val="000000" w:themeColor="text1"/>
                <w:sz w:val="24"/>
                <w:szCs w:val="24"/>
              </w:rPr>
              <w:t>meeting places</w:t>
            </w:r>
            <w:r w:rsidR="50E31391" w:rsidRPr="73428604">
              <w:rPr>
                <w:rFonts w:eastAsia="Calibri"/>
                <w:color w:val="000000" w:themeColor="text1"/>
                <w:sz w:val="24"/>
                <w:szCs w:val="24"/>
              </w:rPr>
              <w:t>”</w:t>
            </w:r>
            <w:r w:rsidR="5CBD19EE" w:rsidRPr="73428604">
              <w:rPr>
                <w:rFonts w:eastAsia="Calibri"/>
                <w:color w:val="000000" w:themeColor="text1"/>
                <w:sz w:val="24"/>
                <w:szCs w:val="24"/>
              </w:rPr>
              <w:t xml:space="preserve"> in the field of public health between public authorities, professional </w:t>
            </w:r>
            <w:proofErr w:type="gramStart"/>
            <w:r w:rsidR="5CBD19EE" w:rsidRPr="73428604">
              <w:rPr>
                <w:rFonts w:eastAsia="Calibri"/>
                <w:color w:val="000000" w:themeColor="text1"/>
                <w:sz w:val="24"/>
                <w:szCs w:val="24"/>
              </w:rPr>
              <w:t>communities</w:t>
            </w:r>
            <w:proofErr w:type="gramEnd"/>
            <w:r w:rsidR="5CBD19EE" w:rsidRPr="73428604">
              <w:rPr>
                <w:rFonts w:eastAsia="Calibri"/>
                <w:color w:val="000000" w:themeColor="text1"/>
                <w:sz w:val="24"/>
                <w:szCs w:val="24"/>
              </w:rPr>
              <w:t xml:space="preserve"> and voluntary organizations</w:t>
            </w:r>
            <w:r w:rsidR="37185D1F" w:rsidRPr="73428604">
              <w:rPr>
                <w:rFonts w:eastAsia="Calibri"/>
                <w:color w:val="000000" w:themeColor="text1"/>
                <w:sz w:val="24"/>
                <w:szCs w:val="24"/>
              </w:rPr>
              <w:t xml:space="preserve"> </w:t>
            </w:r>
            <w:r w:rsidR="59486B92" w:rsidRPr="73428604">
              <w:rPr>
                <w:rFonts w:ascii="Calibri" w:hAnsi="Calibri" w:cs="Calibri"/>
                <w:sz w:val="24"/>
                <w:szCs w:val="24"/>
              </w:rPr>
              <w:t>(Belander et al., 2011)</w:t>
            </w:r>
            <w:r w:rsidR="59486B92" w:rsidRPr="00342598">
              <w:rPr>
                <w:rFonts w:eastAsia="Calibri"/>
                <w:color w:val="000000" w:themeColor="text1"/>
                <w:sz w:val="24"/>
                <w:szCs w:val="24"/>
              </w:rPr>
              <w:t>.</w:t>
            </w:r>
          </w:p>
        </w:tc>
      </w:tr>
      <w:tr w:rsidR="00C11B3F" w:rsidRPr="00FE2157" w14:paraId="244FB45C" w14:textId="77777777" w:rsidTr="73428604">
        <w:tc>
          <w:tcPr>
            <w:tcW w:w="1980" w:type="dxa"/>
          </w:tcPr>
          <w:p w14:paraId="5BC902C0" w14:textId="77777777" w:rsidR="00C11B3F" w:rsidRPr="00FE2157" w:rsidRDefault="00C11B3F"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229" w:type="dxa"/>
          </w:tcPr>
          <w:p w14:paraId="64BAFB18" w14:textId="77777777" w:rsidR="00773948" w:rsidRDefault="00773948" w:rsidP="00890278">
            <w:pPr>
              <w:pStyle w:val="Default"/>
              <w:spacing w:line="276" w:lineRule="auto"/>
              <w:jc w:val="both"/>
              <w:rPr>
                <w:b/>
                <w:bCs/>
              </w:rPr>
            </w:pPr>
            <w:r>
              <w:rPr>
                <w:b/>
                <w:bCs/>
              </w:rPr>
              <w:t>WHOROE</w:t>
            </w:r>
          </w:p>
          <w:p w14:paraId="743FC0BA" w14:textId="77777777" w:rsidR="00773948" w:rsidRDefault="00773948"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Physical activity strategy for the WHO European Region 2016–2025</w:t>
            </w:r>
          </w:p>
          <w:p w14:paraId="4CD186D2" w14:textId="4970774D" w:rsidR="00773948" w:rsidRPr="00942A9B" w:rsidRDefault="00773948" w:rsidP="00890278">
            <w:pPr>
              <w:pStyle w:val="Default"/>
              <w:spacing w:line="276" w:lineRule="auto"/>
              <w:jc w:val="both"/>
            </w:pPr>
            <w:r w:rsidRPr="00942A9B">
              <w:t>Objective 1.2: Establish coordination mechanisms and promote alliances</w:t>
            </w:r>
            <w:r>
              <w:t xml:space="preserve"> […]</w:t>
            </w:r>
            <w:r w:rsidRPr="00942A9B">
              <w:t>. Member States should promote alliances between government, the media, civil society organizations and</w:t>
            </w:r>
            <w:r>
              <w:t xml:space="preserve"> </w:t>
            </w:r>
            <w:r w:rsidRPr="00942A9B">
              <w:t>other stakeholders, including, but not limited to, public health and sports organizations, in order to promote</w:t>
            </w:r>
            <w:r>
              <w:t xml:space="preserve"> </w:t>
            </w:r>
            <w:r w:rsidRPr="00942A9B">
              <w:t>physical activity for health across the life-course</w:t>
            </w:r>
            <w:r>
              <w:t xml:space="preserve"> […</w:t>
            </w:r>
            <w:proofErr w:type="gramStart"/>
            <w:r>
              <w:t>]”</w:t>
            </w:r>
            <w:r w:rsidR="00887CDE">
              <w:t>(</w:t>
            </w:r>
            <w:proofErr w:type="gramEnd"/>
            <w:r w:rsidR="00887CDE">
              <w:t>WHOROE, 2016)</w:t>
            </w:r>
            <w:r>
              <w:t>.</w:t>
            </w:r>
          </w:p>
          <w:p w14:paraId="1D2E0BD2" w14:textId="77777777" w:rsidR="00773948" w:rsidRDefault="00773948" w:rsidP="00890278">
            <w:pPr>
              <w:pStyle w:val="NoSpacing"/>
              <w:spacing w:line="276" w:lineRule="auto"/>
              <w:jc w:val="both"/>
              <w:rPr>
                <w:rFonts w:ascii="Calibri" w:hAnsi="Calibri" w:cs="Calibri"/>
                <w:b/>
                <w:bCs/>
                <w:sz w:val="24"/>
                <w:szCs w:val="24"/>
              </w:rPr>
            </w:pPr>
          </w:p>
          <w:p w14:paraId="0A882F7D" w14:textId="77777777" w:rsidR="00773948" w:rsidRDefault="00773948" w:rsidP="00890278">
            <w:pPr>
              <w:pStyle w:val="NoSpacing"/>
              <w:spacing w:line="276" w:lineRule="auto"/>
              <w:jc w:val="both"/>
              <w:rPr>
                <w:rFonts w:ascii="Calibri" w:hAnsi="Calibri" w:cs="Calibri"/>
                <w:b/>
                <w:bCs/>
                <w:sz w:val="24"/>
                <w:szCs w:val="24"/>
              </w:rPr>
            </w:pPr>
            <w:r>
              <w:rPr>
                <w:rFonts w:ascii="Calibri" w:hAnsi="Calibri" w:cs="Calibri"/>
                <w:b/>
                <w:bCs/>
                <w:sz w:val="24"/>
                <w:szCs w:val="24"/>
              </w:rPr>
              <w:t>EU</w:t>
            </w:r>
          </w:p>
          <w:p w14:paraId="25928ABB" w14:textId="77777777" w:rsidR="00773948" w:rsidRDefault="00773948" w:rsidP="00890278">
            <w:pPr>
              <w:pStyle w:val="Default"/>
              <w:spacing w:line="276" w:lineRule="auto"/>
              <w:jc w:val="both"/>
              <w:rPr>
                <w:b/>
                <w:bCs/>
              </w:rPr>
            </w:pPr>
            <w:r w:rsidRPr="00C820A4">
              <w:rPr>
                <w:b/>
                <w:bCs/>
              </w:rPr>
              <w:t>2013 Council recommendations</w:t>
            </w:r>
            <w:r w:rsidRPr="00FE2157">
              <w:rPr>
                <w:b/>
                <w:bCs/>
              </w:rPr>
              <w:t xml:space="preserve"> </w:t>
            </w:r>
          </w:p>
          <w:p w14:paraId="01E0E3E1" w14:textId="19144005" w:rsidR="00773948" w:rsidRPr="00D9065D" w:rsidRDefault="00773948" w:rsidP="00890278">
            <w:pPr>
              <w:pStyle w:val="Default"/>
              <w:spacing w:line="276" w:lineRule="auto"/>
              <w:jc w:val="both"/>
            </w:pPr>
            <w:r w:rsidRPr="00D9065D">
              <w:t>Indicator 4: National coordination mechanism on HEPA promotion (yes/no)</w:t>
            </w:r>
            <w:r w:rsidR="00310EA2">
              <w:t xml:space="preserve"> (</w:t>
            </w:r>
            <w:r w:rsidR="00310EA2" w:rsidRPr="3E1F1DE8">
              <w:t>Council of the European Union</w:t>
            </w:r>
            <w:r w:rsidR="00310EA2">
              <w:t>,</w:t>
            </w:r>
            <w:r w:rsidR="00310EA2" w:rsidRPr="3E1F1DE8">
              <w:t xml:space="preserve"> 2013)</w:t>
            </w:r>
            <w:r w:rsidRPr="00D9065D">
              <w:t>.</w:t>
            </w:r>
          </w:p>
          <w:p w14:paraId="7BE9C579" w14:textId="77777777" w:rsidR="002F7984" w:rsidRDefault="002F7984" w:rsidP="00890278">
            <w:pPr>
              <w:pStyle w:val="Default"/>
              <w:spacing w:line="276" w:lineRule="auto"/>
              <w:jc w:val="both"/>
              <w:rPr>
                <w:b/>
                <w:bCs/>
              </w:rPr>
            </w:pPr>
          </w:p>
          <w:p w14:paraId="39A4D70D" w14:textId="4342FCD1" w:rsidR="007C5C30" w:rsidRPr="00FE2157" w:rsidRDefault="007C5C30" w:rsidP="00890278">
            <w:pPr>
              <w:pStyle w:val="Default"/>
              <w:spacing w:line="276" w:lineRule="auto"/>
              <w:jc w:val="both"/>
            </w:pPr>
            <w:r w:rsidRPr="00FE2157">
              <w:rPr>
                <w:b/>
                <w:bCs/>
              </w:rPr>
              <w:t xml:space="preserve">European Health Policy Platform </w:t>
            </w:r>
          </w:p>
          <w:p w14:paraId="03DACDB7" w14:textId="2B273F4F" w:rsidR="007C5C30" w:rsidRPr="00FE2157" w:rsidRDefault="007C5C30" w:rsidP="00890278">
            <w:pPr>
              <w:pStyle w:val="Default"/>
              <w:spacing w:line="276" w:lineRule="auto"/>
              <w:jc w:val="both"/>
            </w:pPr>
            <w:r w:rsidRPr="00FE2157">
              <w:t xml:space="preserve">The European Health Policy Platform is a collaborative initiative under the 3rd Health Programme to ease communication among health stakeholders and with the European Commission (European Commission). DG SANTE acts as the secretary of the Platform. </w:t>
            </w:r>
          </w:p>
          <w:p w14:paraId="7C129D99" w14:textId="77777777" w:rsidR="007C5C30" w:rsidRPr="00FE2157" w:rsidRDefault="007C5C30" w:rsidP="00890278">
            <w:pPr>
              <w:pStyle w:val="Default"/>
              <w:spacing w:line="276" w:lineRule="auto"/>
              <w:jc w:val="both"/>
            </w:pPr>
          </w:p>
          <w:p w14:paraId="7134F8A8" w14:textId="77777777" w:rsidR="007C5C30" w:rsidRPr="00FE2157" w:rsidRDefault="007C5C30" w:rsidP="00890278">
            <w:pPr>
              <w:pStyle w:val="Default"/>
              <w:spacing w:line="276" w:lineRule="auto"/>
              <w:jc w:val="both"/>
            </w:pPr>
            <w:r w:rsidRPr="00FE2157">
              <w:rPr>
                <w:b/>
                <w:bCs/>
              </w:rPr>
              <w:lastRenderedPageBreak/>
              <w:t xml:space="preserve">European Economic and Social Committee </w:t>
            </w:r>
          </w:p>
          <w:p w14:paraId="1D175CCC" w14:textId="5788208F" w:rsidR="00D25173" w:rsidRPr="00FE2157" w:rsidRDefault="22BA0FAA" w:rsidP="00890278">
            <w:pPr>
              <w:pStyle w:val="Default"/>
              <w:spacing w:line="276" w:lineRule="auto"/>
              <w:jc w:val="both"/>
            </w:pPr>
            <w:r>
              <w:t xml:space="preserve">The European Economic and Social Committee (EESC) enables civil society organisations (350 members) from the Member States to express their views at European level (European Economic and Social Committee). Its opinions are addressed to the European Commission, </w:t>
            </w:r>
            <w:proofErr w:type="gramStart"/>
            <w:r>
              <w:t>Parliament</w:t>
            </w:r>
            <w:proofErr w:type="gramEnd"/>
            <w:r>
              <w:t xml:space="preserve"> and Council. Consultation of the EESC is mandatory for public health policies (Article 168 of the TFEU) (Official Journal of the European Union, 2012). The EESC may also adopt opinions on its own initiative (European Sources Online, 2013). </w:t>
            </w:r>
          </w:p>
        </w:tc>
      </w:tr>
      <w:tr w:rsidR="00C11B3F" w:rsidRPr="00FE2157" w14:paraId="2F227B09" w14:textId="77777777" w:rsidTr="73428604">
        <w:tc>
          <w:tcPr>
            <w:tcW w:w="1980" w:type="dxa"/>
          </w:tcPr>
          <w:p w14:paraId="20C6F462"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7229" w:type="dxa"/>
          </w:tcPr>
          <w:p w14:paraId="38F18D0A" w14:textId="0767D82C" w:rsidR="000D67AB" w:rsidRPr="000166CE" w:rsidRDefault="000D67AB" w:rsidP="00890278">
            <w:pPr>
              <w:pStyle w:val="Default"/>
              <w:spacing w:line="276" w:lineRule="auto"/>
              <w:rPr>
                <w:b/>
                <w:bCs/>
              </w:rPr>
            </w:pPr>
            <w:r w:rsidRPr="000166CE">
              <w:rPr>
                <w:b/>
                <w:bCs/>
              </w:rPr>
              <w:t>Ireland</w:t>
            </w:r>
          </w:p>
          <w:p w14:paraId="6040BA58" w14:textId="77777777" w:rsidR="00B455A1" w:rsidRPr="00890278" w:rsidRDefault="00B455A1" w:rsidP="00890278">
            <w:pPr>
              <w:shd w:val="clear" w:color="auto" w:fill="FFFFFF" w:themeFill="background1"/>
              <w:spacing w:line="276" w:lineRule="auto"/>
              <w:rPr>
                <w:rFonts w:eastAsia="Times New Roman"/>
                <w:sz w:val="24"/>
                <w:szCs w:val="24"/>
                <w:lang w:eastAsia="en-IE"/>
              </w:rPr>
            </w:pPr>
            <w:r w:rsidRPr="00890278">
              <w:rPr>
                <w:rFonts w:eastAsia="Times New Roman"/>
                <w:b/>
                <w:bCs/>
                <w:sz w:val="24"/>
                <w:szCs w:val="24"/>
                <w:lang w:eastAsia="en-IE"/>
              </w:rPr>
              <w:t>Healthy Ireland Framework  </w:t>
            </w:r>
          </w:p>
          <w:p w14:paraId="2E399CC9" w14:textId="77777777" w:rsidR="00B455A1" w:rsidRPr="00890278" w:rsidRDefault="00B455A1" w:rsidP="00890278">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Under the Healthy Ireland Framework and through the Healthy Ireland Fund, the Healthy Counties and Cities approach is supporting existing cross-partnership groups that have been set up in each local authority.</w:t>
            </w:r>
            <w:r w:rsidRPr="00890278">
              <w:rPr>
                <w:sz w:val="24"/>
                <w:szCs w:val="24"/>
              </w:rPr>
              <w:br/>
            </w:r>
            <w:r w:rsidRPr="00890278">
              <w:rPr>
                <w:sz w:val="24"/>
                <w:szCs w:val="24"/>
              </w:rPr>
              <w:br/>
            </w:r>
            <w:r w:rsidRPr="00890278">
              <w:rPr>
                <w:rFonts w:eastAsia="Times New Roman"/>
                <w:b/>
                <w:bCs/>
                <w:sz w:val="24"/>
                <w:szCs w:val="24"/>
                <w:lang w:eastAsia="en-IE"/>
              </w:rPr>
              <w:t>Get Ireland Active! National Physical Activity Plan for Ireland (implementation group)</w:t>
            </w:r>
          </w:p>
          <w:p w14:paraId="73408430" w14:textId="77777777" w:rsidR="00B455A1" w:rsidRPr="00890278" w:rsidRDefault="00B455A1" w:rsidP="00890278">
            <w:pPr>
              <w:shd w:val="clear" w:color="auto" w:fill="FFFFFF" w:themeFill="background1"/>
              <w:spacing w:line="276" w:lineRule="auto"/>
              <w:jc w:val="both"/>
              <w:rPr>
                <w:rFonts w:eastAsia="Times New Roman"/>
                <w:sz w:val="24"/>
                <w:szCs w:val="24"/>
                <w:lang w:eastAsia="en-IE"/>
              </w:rPr>
            </w:pPr>
            <w:r w:rsidRPr="00890278">
              <w:rPr>
                <w:rFonts w:eastAsia="Times New Roman"/>
                <w:sz w:val="24"/>
                <w:szCs w:val="24"/>
                <w:lang w:eastAsia="en-IE"/>
              </w:rPr>
              <w:t>Implementation of NPAP is overseen by a cross sectoral NPAP Implementation group (action 56). Persons named as members of the group include representatives from the Department of Health, the former Department of Transport, Tourism and Sport, the Department of Children and Youth Affairs, the HSE, Sport Ireland, the Federation of Irish Sport, local government, and academia (Healthy Ireland, 2016).  Action 59 states that a programme of stakeholder communication, including an annual engagement forum will be established to ensure delivery of NPAP.</w:t>
            </w:r>
          </w:p>
          <w:p w14:paraId="0D1C15FC" w14:textId="77777777" w:rsidR="00B455A1" w:rsidRPr="00890278" w:rsidRDefault="00B455A1" w:rsidP="00890278">
            <w:pPr>
              <w:shd w:val="clear" w:color="auto" w:fill="FFFFFF" w:themeFill="background1"/>
              <w:spacing w:line="276" w:lineRule="auto"/>
              <w:rPr>
                <w:rFonts w:eastAsia="Times New Roman"/>
                <w:sz w:val="24"/>
                <w:szCs w:val="24"/>
                <w:lang w:eastAsia="en-IE"/>
              </w:rPr>
            </w:pPr>
          </w:p>
          <w:p w14:paraId="0984116F" w14:textId="77777777" w:rsidR="00B455A1" w:rsidRPr="00890278" w:rsidRDefault="00B455A1" w:rsidP="00890278">
            <w:pPr>
              <w:spacing w:line="276" w:lineRule="auto"/>
              <w:rPr>
                <w:rFonts w:ascii="Calibri" w:eastAsia="Calibri" w:hAnsi="Calibri" w:cs="Calibri"/>
                <w:sz w:val="24"/>
                <w:szCs w:val="24"/>
              </w:rPr>
            </w:pPr>
            <w:r w:rsidRPr="00890278">
              <w:rPr>
                <w:rFonts w:ascii="Calibri" w:eastAsia="Calibri" w:hAnsi="Calibri" w:cs="Calibri"/>
                <w:b/>
                <w:bCs/>
                <w:sz w:val="24"/>
                <w:szCs w:val="24"/>
                <w:lang w:val="en-US"/>
              </w:rPr>
              <w:t xml:space="preserve">National Sport Policy </w:t>
            </w:r>
            <w:r w:rsidRPr="00890278">
              <w:rPr>
                <w:rFonts w:ascii="Calibri" w:eastAsia="Calibri" w:hAnsi="Calibri" w:cs="Calibri"/>
                <w:b/>
                <w:bCs/>
                <w:sz w:val="24"/>
                <w:szCs w:val="24"/>
              </w:rPr>
              <w:t>2018 – 2027</w:t>
            </w:r>
            <w:r w:rsidRPr="00890278">
              <w:rPr>
                <w:rFonts w:ascii="Calibri" w:eastAsia="Calibri" w:hAnsi="Calibri" w:cs="Calibri"/>
                <w:sz w:val="24"/>
                <w:szCs w:val="24"/>
              </w:rPr>
              <w:t xml:space="preserve"> </w:t>
            </w:r>
          </w:p>
          <w:p w14:paraId="09D02BF8" w14:textId="77777777" w:rsidR="00B455A1" w:rsidRPr="00890278" w:rsidRDefault="00B455A1" w:rsidP="00890278">
            <w:pPr>
              <w:shd w:val="clear" w:color="auto" w:fill="FFFFFF"/>
              <w:spacing w:line="276" w:lineRule="auto"/>
              <w:jc w:val="both"/>
              <w:rPr>
                <w:rFonts w:ascii="Calibri" w:eastAsia="Calibri" w:hAnsi="Calibri" w:cs="Calibri"/>
                <w:sz w:val="24"/>
                <w:szCs w:val="24"/>
                <w:lang w:val="en-US"/>
              </w:rPr>
            </w:pPr>
            <w:r w:rsidRPr="00890278">
              <w:rPr>
                <w:rFonts w:ascii="Calibri" w:eastAsia="Calibri" w:hAnsi="Calibri" w:cs="Calibri"/>
                <w:sz w:val="24"/>
                <w:szCs w:val="24"/>
                <w:lang w:val="en-US"/>
              </w:rPr>
              <w:t xml:space="preserve">Action 34 of NSP states that “We will seek to foster and encourage collaboration within the sports sector and between sport and other sectors through training and development initiatives and through the provision of financial and other incentives to stimulate collaborative </w:t>
            </w:r>
            <w:proofErr w:type="spellStart"/>
            <w:r w:rsidRPr="00890278">
              <w:rPr>
                <w:rFonts w:ascii="Calibri" w:eastAsia="Calibri" w:hAnsi="Calibri" w:cs="Calibri"/>
                <w:sz w:val="24"/>
                <w:szCs w:val="24"/>
                <w:lang w:val="en-US"/>
              </w:rPr>
              <w:t>behaviour</w:t>
            </w:r>
            <w:proofErr w:type="spellEnd"/>
            <w:r w:rsidRPr="00890278">
              <w:rPr>
                <w:rFonts w:ascii="Calibri" w:eastAsia="Calibri" w:hAnsi="Calibri" w:cs="Calibri"/>
                <w:sz w:val="24"/>
                <w:szCs w:val="24"/>
                <w:lang w:val="en-US"/>
              </w:rPr>
              <w:t xml:space="preserve"> at all levels of sport. We will work on an all-island basis in this regard. We will seek to develop a stronger relationship with the education system </w:t>
            </w:r>
            <w:proofErr w:type="gramStart"/>
            <w:r w:rsidRPr="00890278">
              <w:rPr>
                <w:rFonts w:ascii="Calibri" w:eastAsia="Calibri" w:hAnsi="Calibri" w:cs="Calibri"/>
                <w:sz w:val="24"/>
                <w:szCs w:val="24"/>
                <w:lang w:val="en-US"/>
              </w:rPr>
              <w:t>in particular in</w:t>
            </w:r>
            <w:proofErr w:type="gramEnd"/>
            <w:r w:rsidRPr="00890278">
              <w:rPr>
                <w:rFonts w:ascii="Calibri" w:eastAsia="Calibri" w:hAnsi="Calibri" w:cs="Calibri"/>
                <w:sz w:val="24"/>
                <w:szCs w:val="24"/>
                <w:lang w:val="en-US"/>
              </w:rPr>
              <w:t xml:space="preserve"> our efforts.”</w:t>
            </w:r>
          </w:p>
          <w:p w14:paraId="2A9D7B3C" w14:textId="0417381C" w:rsidR="00B455A1" w:rsidRPr="00890278" w:rsidRDefault="00B455A1"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br/>
            </w:r>
            <w:r w:rsidRPr="00890278">
              <w:rPr>
                <w:rFonts w:eastAsia="Times New Roman" w:cstheme="minorHAnsi"/>
                <w:b/>
                <w:bCs/>
                <w:sz w:val="24"/>
                <w:szCs w:val="24"/>
                <w:lang w:eastAsia="en-IE"/>
              </w:rPr>
              <w:t>Irish Physical Activity Research Collaboration</w:t>
            </w:r>
          </w:p>
          <w:p w14:paraId="0B9A079B" w14:textId="3E310041" w:rsidR="001F383E" w:rsidRPr="000166CE" w:rsidRDefault="00B455A1" w:rsidP="00890278">
            <w:pPr>
              <w:pStyle w:val="Default"/>
              <w:spacing w:line="276" w:lineRule="auto"/>
              <w:jc w:val="both"/>
            </w:pPr>
            <w:r w:rsidRPr="00890278">
              <w:rPr>
                <w:rFonts w:eastAsia="Times New Roman" w:cstheme="minorBidi"/>
                <w:color w:val="auto"/>
                <w:lang w:eastAsia="en-IE"/>
              </w:rPr>
              <w:t xml:space="preserve">Established in 2018, the Irish Physical Activity Research Collaboration (I-PARC) is a collaboration between physical activity researchers and knowledge users (policymakers and physical activity practitioners) (Murphy et al., 2021). The I-PARC core team includes representatives </w:t>
            </w:r>
            <w:r w:rsidRPr="00890278">
              <w:rPr>
                <w:rFonts w:eastAsia="Times New Roman" w:cstheme="minorBidi"/>
                <w:color w:val="auto"/>
                <w:lang w:eastAsia="en-IE"/>
              </w:rPr>
              <w:lastRenderedPageBreak/>
              <w:t xml:space="preserve">from academia, state agencies (from both the Republic and Northern Ireland) and the government departments with responsibility for health, education, </w:t>
            </w:r>
            <w:proofErr w:type="gramStart"/>
            <w:r w:rsidRPr="00890278">
              <w:rPr>
                <w:rFonts w:eastAsia="Times New Roman" w:cstheme="minorBidi"/>
                <w:color w:val="auto"/>
                <w:lang w:eastAsia="en-IE"/>
              </w:rPr>
              <w:t>transport</w:t>
            </w:r>
            <w:proofErr w:type="gramEnd"/>
            <w:r w:rsidRPr="00890278">
              <w:rPr>
                <w:rFonts w:eastAsia="Times New Roman" w:cstheme="minorBidi"/>
                <w:color w:val="auto"/>
                <w:lang w:eastAsia="en-IE"/>
              </w:rPr>
              <w:t xml:space="preserve"> and sport. I-PARC organises an annual conference bringing together various physical activity stakeholders.</w:t>
            </w:r>
          </w:p>
        </w:tc>
      </w:tr>
    </w:tbl>
    <w:p w14:paraId="1A1B95C1" w14:textId="4D46E500" w:rsidR="00C11B3F" w:rsidRPr="00FE2157" w:rsidRDefault="00C11B3F" w:rsidP="00890278">
      <w:pPr>
        <w:pStyle w:val="NoSpacing"/>
        <w:spacing w:line="276" w:lineRule="auto"/>
        <w:jc w:val="both"/>
        <w:rPr>
          <w:rFonts w:ascii="Calibri" w:hAnsi="Calibri" w:cs="Calibri"/>
          <w:b/>
          <w:sz w:val="24"/>
          <w:szCs w:val="24"/>
        </w:rPr>
      </w:pPr>
    </w:p>
    <w:p w14:paraId="33CC0A9E" w14:textId="35C00C2B" w:rsidR="00C11B3F" w:rsidRPr="00FE2157" w:rsidRDefault="00C11B3F" w:rsidP="00890278">
      <w:pPr>
        <w:spacing w:line="276" w:lineRule="auto"/>
        <w:rPr>
          <w:rFonts w:ascii="Calibri" w:hAnsi="Calibri" w:cs="Calibri"/>
          <w:b/>
          <w:sz w:val="24"/>
          <w:szCs w:val="24"/>
        </w:rPr>
      </w:pPr>
      <w:r w:rsidRPr="00FE2157">
        <w:rPr>
          <w:rFonts w:ascii="Calibri" w:hAnsi="Calibri" w:cs="Calibri"/>
          <w:b/>
          <w:sz w:val="24"/>
          <w:szCs w:val="24"/>
        </w:rPr>
        <w:br w:type="page"/>
      </w:r>
    </w:p>
    <w:p w14:paraId="28AF3279" w14:textId="77777777" w:rsidR="00D25173" w:rsidRDefault="00C11B3F" w:rsidP="00890278">
      <w:pPr>
        <w:pStyle w:val="NoSpacing"/>
        <w:spacing w:line="276" w:lineRule="auto"/>
        <w:jc w:val="both"/>
        <w:rPr>
          <w:rFonts w:ascii="Calibri" w:hAnsi="Calibri" w:cs="Calibri"/>
          <w:b/>
          <w:sz w:val="24"/>
          <w:szCs w:val="24"/>
        </w:rPr>
      </w:pPr>
      <w:bookmarkStart w:id="17" w:name="_Toc93653527"/>
      <w:r w:rsidRPr="00FE2157">
        <w:rPr>
          <w:rStyle w:val="Heading2Char"/>
          <w:rFonts w:ascii="Calibri" w:hAnsi="Calibri" w:cs="Calibri"/>
          <w:bCs/>
          <w:caps/>
          <w:color w:val="auto"/>
          <w:sz w:val="24"/>
          <w:szCs w:val="24"/>
        </w:rPr>
        <w:lastRenderedPageBreak/>
        <w:t xml:space="preserve">DOMAIN 14 – </w:t>
      </w:r>
      <w:r w:rsidRPr="00FE2157">
        <w:rPr>
          <w:rStyle w:val="Heading2Char"/>
          <w:rFonts w:ascii="Calibri" w:hAnsi="Calibri" w:cs="Calibri"/>
          <w:bCs/>
          <w:color w:val="auto"/>
          <w:sz w:val="24"/>
          <w:szCs w:val="24"/>
        </w:rPr>
        <w:t>Workforce Development</w:t>
      </w:r>
      <w:bookmarkEnd w:id="17"/>
      <w:r w:rsidRPr="00FE2157">
        <w:rPr>
          <w:rFonts w:ascii="Calibri" w:hAnsi="Calibri" w:cs="Calibri"/>
          <w:b/>
          <w:sz w:val="24"/>
          <w:szCs w:val="24"/>
        </w:rPr>
        <w:t xml:space="preserve"> </w:t>
      </w:r>
    </w:p>
    <w:p w14:paraId="239F8D03" w14:textId="0BBE9037" w:rsidR="00C11B3F" w:rsidRPr="00FE2157" w:rsidRDefault="00C11B3F"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Governments have set up systems that provide a platform for population physical activity expertise to ensure that the formulation, implementation and evaluation of physical activity policies and programmes meet population needs.</w:t>
      </w:r>
    </w:p>
    <w:p w14:paraId="525E843C" w14:textId="0F03D741" w:rsidR="00C11B3F" w:rsidRPr="00FE2157" w:rsidRDefault="00C11B3F" w:rsidP="00890278">
      <w:pPr>
        <w:pStyle w:val="NoSpacing"/>
        <w:spacing w:line="276" w:lineRule="auto"/>
        <w:jc w:val="both"/>
        <w:rPr>
          <w:rFonts w:ascii="Calibri" w:hAnsi="Calibri" w:cs="Calibri"/>
          <w:b/>
          <w:sz w:val="24"/>
          <w:szCs w:val="24"/>
        </w:rPr>
      </w:pPr>
    </w:p>
    <w:tbl>
      <w:tblPr>
        <w:tblStyle w:val="TableGrid"/>
        <w:tblW w:w="9351" w:type="dxa"/>
        <w:tblLayout w:type="fixed"/>
        <w:tblLook w:val="04A0" w:firstRow="1" w:lastRow="0" w:firstColumn="1" w:lastColumn="0" w:noHBand="0" w:noVBand="1"/>
      </w:tblPr>
      <w:tblGrid>
        <w:gridCol w:w="1980"/>
        <w:gridCol w:w="7371"/>
      </w:tblGrid>
      <w:tr w:rsidR="00C11B3F" w:rsidRPr="00FE2157" w14:paraId="7A9E89F7" w14:textId="77777777" w:rsidTr="5BE48FCD">
        <w:tc>
          <w:tcPr>
            <w:tcW w:w="9351" w:type="dxa"/>
            <w:gridSpan w:val="2"/>
            <w:shd w:val="clear" w:color="auto" w:fill="A8D08D" w:themeFill="accent6" w:themeFillTint="99"/>
          </w:tcPr>
          <w:p w14:paraId="4F65E3E8" w14:textId="0D22B572" w:rsidR="00C11B3F" w:rsidRPr="00FE2157" w:rsidRDefault="00C11B3F"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WD01</w:t>
            </w:r>
          </w:p>
          <w:p w14:paraId="12E51D37" w14:textId="01765DBD" w:rsidR="00C11B3F" w:rsidRPr="00FE2157" w:rsidRDefault="00D25173" w:rsidP="00890278">
            <w:pPr>
              <w:pStyle w:val="NoSpacing"/>
              <w:spacing w:line="276" w:lineRule="auto"/>
              <w:jc w:val="both"/>
              <w:rPr>
                <w:rFonts w:ascii="Calibri" w:hAnsi="Calibri" w:cs="Calibri"/>
                <w:b/>
                <w:bCs/>
                <w:sz w:val="24"/>
                <w:szCs w:val="24"/>
              </w:rPr>
            </w:pPr>
            <w:r w:rsidRPr="00D25173">
              <w:rPr>
                <w:rFonts w:ascii="Calibri" w:hAnsi="Calibri" w:cs="Calibri"/>
                <w:b/>
                <w:bCs/>
                <w:color w:val="000000"/>
                <w:sz w:val="24"/>
                <w:szCs w:val="24"/>
              </w:rPr>
              <w:t>To address the challenge of population physical inactivity, there are sufficient resources and people with necessary skills within the government’s workforce (across all 8 policy domains).</w:t>
            </w:r>
          </w:p>
        </w:tc>
      </w:tr>
      <w:tr w:rsidR="00C11B3F" w:rsidRPr="00FE2157" w14:paraId="2017C1BB" w14:textId="77777777" w:rsidTr="5BE48FCD">
        <w:trPr>
          <w:trHeight w:val="1320"/>
        </w:trPr>
        <w:tc>
          <w:tcPr>
            <w:tcW w:w="1980" w:type="dxa"/>
          </w:tcPr>
          <w:p w14:paraId="2F1FB168"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371" w:type="dxa"/>
          </w:tcPr>
          <w:p w14:paraId="11C7FC0B" w14:textId="77777777" w:rsidR="008D552E" w:rsidRPr="00FE2157" w:rsidRDefault="6B3B1996"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Includes professionals specialising in health promotion in the department with responsibility for health.</w:t>
            </w:r>
          </w:p>
          <w:p w14:paraId="3141AA39" w14:textId="77777777" w:rsidR="008F0371" w:rsidRPr="00FE2157" w:rsidRDefault="6B3B1996"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 xml:space="preserve">Includes </w:t>
            </w:r>
            <w:r w:rsidR="1A63B1AA" w:rsidRPr="071EB856">
              <w:rPr>
                <w:rFonts w:ascii="Calibri" w:hAnsi="Calibri" w:cs="Calibri"/>
                <w:sz w:val="24"/>
                <w:szCs w:val="24"/>
              </w:rPr>
              <w:t xml:space="preserve">physical </w:t>
            </w:r>
            <w:r w:rsidRPr="071EB856">
              <w:rPr>
                <w:rFonts w:ascii="Calibri" w:hAnsi="Calibri" w:cs="Calibri"/>
                <w:sz w:val="24"/>
                <w:szCs w:val="24"/>
              </w:rPr>
              <w:t xml:space="preserve">education teachers </w:t>
            </w:r>
          </w:p>
          <w:p w14:paraId="6DE5B32D" w14:textId="552FAA43" w:rsidR="00C11B3F" w:rsidRPr="00FE2157" w:rsidRDefault="1A63B1AA" w:rsidP="00890278">
            <w:pPr>
              <w:pStyle w:val="NoSpacing"/>
              <w:numPr>
                <w:ilvl w:val="0"/>
                <w:numId w:val="2"/>
              </w:numPr>
              <w:spacing w:line="276" w:lineRule="auto"/>
              <w:jc w:val="both"/>
              <w:rPr>
                <w:rFonts w:ascii="Calibri" w:hAnsi="Calibri" w:cs="Calibri"/>
                <w:sz w:val="24"/>
                <w:szCs w:val="24"/>
              </w:rPr>
            </w:pPr>
            <w:r w:rsidRPr="071EB856">
              <w:rPr>
                <w:rFonts w:ascii="Calibri" w:hAnsi="Calibri" w:cs="Calibri"/>
                <w:sz w:val="24"/>
                <w:szCs w:val="24"/>
              </w:rPr>
              <w:t xml:space="preserve">Includes </w:t>
            </w:r>
            <w:r w:rsidR="6B3B1996" w:rsidRPr="071EB856">
              <w:rPr>
                <w:rFonts w:ascii="Calibri" w:hAnsi="Calibri" w:cs="Calibri"/>
                <w:sz w:val="24"/>
                <w:szCs w:val="24"/>
              </w:rPr>
              <w:t>physiotherapists</w:t>
            </w:r>
          </w:p>
        </w:tc>
      </w:tr>
      <w:tr w:rsidR="00C11B3F" w:rsidRPr="00FE2157" w14:paraId="4FFD4503" w14:textId="77777777" w:rsidTr="5BE48FCD">
        <w:tc>
          <w:tcPr>
            <w:tcW w:w="1980" w:type="dxa"/>
          </w:tcPr>
          <w:p w14:paraId="4A6FEA7D"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371" w:type="dxa"/>
          </w:tcPr>
          <w:p w14:paraId="070D37A5" w14:textId="14CDAF99" w:rsidR="00C90BEC" w:rsidRPr="00FE2157" w:rsidRDefault="000D3130" w:rsidP="00890278">
            <w:pPr>
              <w:pStyle w:val="CommentText"/>
              <w:spacing w:after="0" w:line="276" w:lineRule="auto"/>
              <w:rPr>
                <w:b/>
                <w:bCs/>
                <w:sz w:val="24"/>
                <w:szCs w:val="24"/>
              </w:rPr>
            </w:pPr>
            <w:r w:rsidRPr="73428604">
              <w:rPr>
                <w:b/>
                <w:bCs/>
                <w:sz w:val="24"/>
                <w:szCs w:val="24"/>
              </w:rPr>
              <w:t>England</w:t>
            </w:r>
          </w:p>
          <w:p w14:paraId="6B5259AB" w14:textId="146780E2" w:rsidR="00C90BEC" w:rsidRPr="00FE2157" w:rsidRDefault="2B7075BC" w:rsidP="00890278">
            <w:pPr>
              <w:pStyle w:val="CommentText"/>
              <w:spacing w:after="0" w:line="276" w:lineRule="auto"/>
              <w:rPr>
                <w:b/>
                <w:bCs/>
                <w:sz w:val="24"/>
                <w:szCs w:val="24"/>
              </w:rPr>
            </w:pPr>
            <w:r w:rsidRPr="73428604">
              <w:rPr>
                <w:b/>
                <w:bCs/>
                <w:sz w:val="24"/>
                <w:szCs w:val="24"/>
              </w:rPr>
              <w:t>Everybody active, every day</w:t>
            </w:r>
          </w:p>
          <w:p w14:paraId="2C2E9A4B" w14:textId="5AD25116" w:rsidR="00C90BEC" w:rsidRPr="00FE2157" w:rsidRDefault="7930A1C3" w:rsidP="00890278">
            <w:pPr>
              <w:pStyle w:val="CommentText"/>
              <w:spacing w:line="276" w:lineRule="auto"/>
              <w:rPr>
                <w:sz w:val="24"/>
                <w:szCs w:val="24"/>
              </w:rPr>
            </w:pPr>
            <w:r w:rsidRPr="73428604">
              <w:rPr>
                <w:sz w:val="24"/>
                <w:szCs w:val="24"/>
              </w:rPr>
              <w:t xml:space="preserve">In the development of </w:t>
            </w:r>
            <w:r w:rsidR="1D8E8FF2" w:rsidRPr="73428604">
              <w:rPr>
                <w:sz w:val="24"/>
                <w:szCs w:val="24"/>
              </w:rPr>
              <w:t xml:space="preserve">the policy </w:t>
            </w:r>
            <w:r w:rsidR="3D5052EB" w:rsidRPr="73428604">
              <w:rPr>
                <w:sz w:val="24"/>
                <w:szCs w:val="24"/>
              </w:rPr>
              <w:t>document</w:t>
            </w:r>
            <w:r w:rsidR="2B7075BC" w:rsidRPr="73428604">
              <w:rPr>
                <w:sz w:val="24"/>
                <w:szCs w:val="24"/>
              </w:rPr>
              <w:t xml:space="preserve"> </w:t>
            </w:r>
            <w:r w:rsidR="20368C75" w:rsidRPr="00342598">
              <w:rPr>
                <w:i/>
                <w:iCs/>
                <w:sz w:val="24"/>
                <w:szCs w:val="24"/>
              </w:rPr>
              <w:t xml:space="preserve">Everybody active, </w:t>
            </w:r>
            <w:r w:rsidR="001F383E" w:rsidRPr="00342598">
              <w:rPr>
                <w:i/>
                <w:iCs/>
                <w:sz w:val="24"/>
                <w:szCs w:val="24"/>
              </w:rPr>
              <w:t>everyday</w:t>
            </w:r>
            <w:r w:rsidR="20368C75" w:rsidRPr="00342598">
              <w:rPr>
                <w:i/>
                <w:iCs/>
                <w:sz w:val="24"/>
                <w:szCs w:val="24"/>
              </w:rPr>
              <w:t xml:space="preserve"> framework for physical activity</w:t>
            </w:r>
            <w:r w:rsidR="6191A743" w:rsidRPr="73428604">
              <w:rPr>
                <w:sz w:val="24"/>
                <w:szCs w:val="24"/>
              </w:rPr>
              <w:t>,</w:t>
            </w:r>
            <w:r w:rsidR="20368C75" w:rsidRPr="73428604">
              <w:rPr>
                <w:sz w:val="24"/>
                <w:szCs w:val="24"/>
              </w:rPr>
              <w:t xml:space="preserve"> Public Health England recognised </w:t>
            </w:r>
            <w:r w:rsidR="5EE9AAC0" w:rsidRPr="73428604">
              <w:rPr>
                <w:sz w:val="24"/>
                <w:szCs w:val="24"/>
              </w:rPr>
              <w:t>a need for professionals t</w:t>
            </w:r>
            <w:r w:rsidR="41C3D643" w:rsidRPr="73428604">
              <w:rPr>
                <w:sz w:val="24"/>
                <w:szCs w:val="24"/>
              </w:rPr>
              <w:t xml:space="preserve">o </w:t>
            </w:r>
            <w:r w:rsidR="17A4FB52" w:rsidRPr="73428604">
              <w:rPr>
                <w:sz w:val="24"/>
                <w:szCs w:val="24"/>
              </w:rPr>
              <w:t>‘</w:t>
            </w:r>
            <w:r w:rsidR="41C3D643" w:rsidRPr="73428604">
              <w:rPr>
                <w:sz w:val="24"/>
                <w:szCs w:val="24"/>
              </w:rPr>
              <w:t>activat</w:t>
            </w:r>
            <w:r w:rsidR="1788C071" w:rsidRPr="73428604">
              <w:rPr>
                <w:sz w:val="24"/>
                <w:szCs w:val="24"/>
              </w:rPr>
              <w:t xml:space="preserve">e’ </w:t>
            </w:r>
            <w:r w:rsidR="1AC54075" w:rsidRPr="73428604">
              <w:rPr>
                <w:sz w:val="24"/>
                <w:szCs w:val="24"/>
              </w:rPr>
              <w:t>networks of public facing professionals to promote physical activity. They Identified the area</w:t>
            </w:r>
            <w:r w:rsidR="1959FD09" w:rsidRPr="73428604">
              <w:rPr>
                <w:sz w:val="24"/>
                <w:szCs w:val="24"/>
              </w:rPr>
              <w:t xml:space="preserve">s of ‘Education’, ‘sport and leisure’, ‘Health and social care’ and </w:t>
            </w:r>
            <w:r w:rsidR="46508516" w:rsidRPr="73428604">
              <w:rPr>
                <w:sz w:val="24"/>
                <w:szCs w:val="24"/>
              </w:rPr>
              <w:t>‘Planning, design, development and transport’</w:t>
            </w:r>
            <w:r w:rsidR="0D4B3F27" w:rsidRPr="73428604">
              <w:rPr>
                <w:sz w:val="24"/>
                <w:szCs w:val="24"/>
              </w:rPr>
              <w:t xml:space="preserve"> (Public Health England, 2014)</w:t>
            </w:r>
            <w:r w:rsidR="46508516" w:rsidRPr="73428604">
              <w:rPr>
                <w:sz w:val="24"/>
                <w:szCs w:val="24"/>
              </w:rPr>
              <w:t>.</w:t>
            </w:r>
          </w:p>
          <w:p w14:paraId="28E0FB43" w14:textId="1A35107F" w:rsidR="00C90BEC" w:rsidRPr="00FE2157" w:rsidRDefault="0A5A4F0D" w:rsidP="00890278">
            <w:pPr>
              <w:pStyle w:val="CommentText"/>
              <w:spacing w:line="276" w:lineRule="auto"/>
              <w:rPr>
                <w:sz w:val="24"/>
                <w:szCs w:val="24"/>
              </w:rPr>
            </w:pPr>
            <w:r w:rsidRPr="73428604">
              <w:rPr>
                <w:sz w:val="24"/>
                <w:szCs w:val="24"/>
              </w:rPr>
              <w:t xml:space="preserve">To achieve their goal of activating professional networks Public Health England has </w:t>
            </w:r>
            <w:r w:rsidR="43159F9E" w:rsidRPr="73428604">
              <w:rPr>
                <w:sz w:val="24"/>
                <w:szCs w:val="24"/>
              </w:rPr>
              <w:t xml:space="preserve">in collaboration with academic partners </w:t>
            </w:r>
            <w:r w:rsidR="4222A4D2" w:rsidRPr="73428604">
              <w:rPr>
                <w:sz w:val="24"/>
                <w:szCs w:val="24"/>
              </w:rPr>
              <w:t xml:space="preserve">developed teaching resources for </w:t>
            </w:r>
            <w:r w:rsidR="56186EE9" w:rsidRPr="73428604">
              <w:rPr>
                <w:sz w:val="24"/>
                <w:szCs w:val="24"/>
              </w:rPr>
              <w:t>training undergraduate healthcare professionals about physical activity. These have been adopted by over 2</w:t>
            </w:r>
            <w:r w:rsidR="6BECFE3A" w:rsidRPr="73428604">
              <w:rPr>
                <w:sz w:val="24"/>
                <w:szCs w:val="24"/>
              </w:rPr>
              <w:t>0 Medical and Nursing schools across the UK</w:t>
            </w:r>
          </w:p>
          <w:p w14:paraId="4283A928" w14:textId="691C6FF4" w:rsidR="00C90BEC" w:rsidRPr="00FE2157" w:rsidRDefault="5065B884" w:rsidP="00890278">
            <w:pPr>
              <w:pStyle w:val="CommentText"/>
              <w:spacing w:line="276" w:lineRule="auto"/>
              <w:rPr>
                <w:sz w:val="24"/>
                <w:szCs w:val="24"/>
              </w:rPr>
            </w:pPr>
            <w:r w:rsidRPr="5BE48FCD">
              <w:rPr>
                <w:sz w:val="24"/>
                <w:szCs w:val="24"/>
              </w:rPr>
              <w:t xml:space="preserve">Public Health England has also launched ‘What works in schools and colleges to increase physical activity’ an initiative providing guidance to </w:t>
            </w:r>
            <w:r w:rsidR="1FFE1EB7" w:rsidRPr="5BE48FCD">
              <w:rPr>
                <w:sz w:val="24"/>
                <w:szCs w:val="24"/>
              </w:rPr>
              <w:t xml:space="preserve">professionals working in education settings </w:t>
            </w:r>
            <w:r w:rsidR="5962487E" w:rsidRPr="5BE48FCD">
              <w:rPr>
                <w:sz w:val="24"/>
                <w:szCs w:val="24"/>
              </w:rPr>
              <w:t>(</w:t>
            </w:r>
            <w:r w:rsidR="69BCA3E5" w:rsidRPr="5BE48FCD">
              <w:rPr>
                <w:sz w:val="24"/>
                <w:szCs w:val="24"/>
              </w:rPr>
              <w:t xml:space="preserve">Varney and Fenton, 2015; </w:t>
            </w:r>
            <w:r w:rsidR="5962487E" w:rsidRPr="5BE48FCD">
              <w:rPr>
                <w:sz w:val="24"/>
                <w:szCs w:val="24"/>
              </w:rPr>
              <w:t>WHOROE, 2018).</w:t>
            </w:r>
          </w:p>
        </w:tc>
      </w:tr>
      <w:tr w:rsidR="00C11B3F" w:rsidRPr="00FE2157" w14:paraId="393A71E5" w14:textId="77777777" w:rsidTr="5BE48FCD">
        <w:tc>
          <w:tcPr>
            <w:tcW w:w="1980" w:type="dxa"/>
          </w:tcPr>
          <w:p w14:paraId="424D69FE" w14:textId="77777777" w:rsidR="00C11B3F" w:rsidRPr="00FE2157" w:rsidRDefault="00C11B3F"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371" w:type="dxa"/>
          </w:tcPr>
          <w:p w14:paraId="50DD2EFD" w14:textId="77777777" w:rsidR="00773948" w:rsidRPr="00D87ECD" w:rsidRDefault="00773948"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w:t>
            </w:r>
          </w:p>
          <w:p w14:paraId="50606D7F" w14:textId="77777777" w:rsidR="00773948" w:rsidRPr="00D87ECD" w:rsidRDefault="00773948"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53BCD390" w14:textId="73CAB630" w:rsidR="00773948" w:rsidRPr="00B93862" w:rsidRDefault="00773948" w:rsidP="00890278">
            <w:pPr>
              <w:pStyle w:val="NoSpacing"/>
              <w:spacing w:line="276" w:lineRule="auto"/>
              <w:jc w:val="both"/>
              <w:rPr>
                <w:rFonts w:cstheme="minorHAnsi"/>
                <w:sz w:val="24"/>
                <w:szCs w:val="24"/>
              </w:rPr>
            </w:pPr>
            <w:r>
              <w:rPr>
                <w:rFonts w:ascii="Calibri" w:hAnsi="Calibri" w:cs="Calibri"/>
                <w:sz w:val="24"/>
                <w:szCs w:val="24"/>
              </w:rPr>
              <w:t xml:space="preserve">GAPPA </w:t>
            </w:r>
            <w:r w:rsidRPr="00B93862">
              <w:rPr>
                <w:rFonts w:ascii="Calibri" w:hAnsi="Calibri" w:cs="Calibri"/>
                <w:sz w:val="24"/>
                <w:szCs w:val="24"/>
              </w:rPr>
              <w:t>Action 1.4:</w:t>
            </w:r>
            <w:r>
              <w:rPr>
                <w:rFonts w:ascii="Calibri" w:hAnsi="Calibri" w:cs="Calibri"/>
                <w:sz w:val="24"/>
                <w:szCs w:val="24"/>
              </w:rPr>
              <w:t xml:space="preserve"> </w:t>
            </w:r>
            <w:r w:rsidRPr="00B93862">
              <w:rPr>
                <w:rFonts w:ascii="Calibri" w:hAnsi="Calibri" w:cs="Calibri"/>
                <w:sz w:val="24"/>
                <w:szCs w:val="24"/>
              </w:rPr>
              <w:t xml:space="preserve">Strengthen pre- and in-service training of professionals, within and outside the health sector, to increase knowledge and skills related to their roles and contributions in creating inclusive, equitable, opportunities for an active society including but not limited to, the transport, urban planning, education, tourism and recreation, </w:t>
            </w:r>
            <w:proofErr w:type="gramStart"/>
            <w:r w:rsidRPr="00B93862">
              <w:rPr>
                <w:rFonts w:ascii="Calibri" w:hAnsi="Calibri" w:cs="Calibri"/>
                <w:sz w:val="24"/>
                <w:szCs w:val="24"/>
              </w:rPr>
              <w:t>sports</w:t>
            </w:r>
            <w:proofErr w:type="gramEnd"/>
            <w:r w:rsidRPr="00B93862">
              <w:rPr>
                <w:rFonts w:ascii="Calibri" w:hAnsi="Calibri" w:cs="Calibri"/>
                <w:sz w:val="24"/>
                <w:szCs w:val="24"/>
              </w:rPr>
              <w:t xml:space="preserve"> and fitness sectors as well as in grassroots community groups and civil society organizations.</w:t>
            </w:r>
          </w:p>
          <w:p w14:paraId="17C69B24" w14:textId="58852827" w:rsidR="00C90BEC" w:rsidRPr="00FE2157" w:rsidRDefault="3C540FBA" w:rsidP="00890278">
            <w:pPr>
              <w:pStyle w:val="NoSpacing"/>
              <w:spacing w:line="276" w:lineRule="auto"/>
              <w:jc w:val="both"/>
              <w:rPr>
                <w:sz w:val="24"/>
                <w:szCs w:val="24"/>
              </w:rPr>
            </w:pPr>
            <w:r w:rsidRPr="73428604">
              <w:rPr>
                <w:sz w:val="24"/>
                <w:szCs w:val="24"/>
              </w:rPr>
              <w:lastRenderedPageBreak/>
              <w:t>Proposed sub action for member states 1.4.1: Strengthen the preservice and in-service curricula of all medical and allied health professionals to ensure effective integration of the health benefits of physical activity into the formal training on prevention and management of noncommunicable diseases, mental health, healthy ageing, child health and development, and wider promotion of community health and well-being</w:t>
            </w:r>
            <w:r w:rsidR="00B43C7D">
              <w:rPr>
                <w:sz w:val="24"/>
                <w:szCs w:val="24"/>
              </w:rPr>
              <w:t xml:space="preserve"> </w:t>
            </w:r>
            <w:r w:rsidR="00B43C7D">
              <w:rPr>
                <w:rFonts w:ascii="Calibri" w:hAnsi="Calibri" w:cs="Calibri"/>
                <w:sz w:val="24"/>
                <w:szCs w:val="24"/>
              </w:rPr>
              <w:t>(WHO, 2018).</w:t>
            </w:r>
          </w:p>
        </w:tc>
      </w:tr>
      <w:tr w:rsidR="00C11B3F" w:rsidRPr="00FE2157" w14:paraId="5E656D5B" w14:textId="77777777" w:rsidTr="5BE48FCD">
        <w:tc>
          <w:tcPr>
            <w:tcW w:w="1980" w:type="dxa"/>
          </w:tcPr>
          <w:p w14:paraId="1230326A"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7371" w:type="dxa"/>
          </w:tcPr>
          <w:p w14:paraId="15E161AA" w14:textId="77777777" w:rsidR="008A56E6" w:rsidRPr="00FE2157" w:rsidRDefault="008A56E6" w:rsidP="00890278">
            <w:pPr>
              <w:pStyle w:val="NoSpacing"/>
              <w:spacing w:line="276" w:lineRule="auto"/>
              <w:rPr>
                <w:rFonts w:ascii="Calibri" w:hAnsi="Calibri" w:cs="Calibri"/>
                <w:b/>
                <w:sz w:val="24"/>
                <w:szCs w:val="24"/>
              </w:rPr>
            </w:pPr>
            <w:r w:rsidRPr="00FE2157">
              <w:rPr>
                <w:rFonts w:ascii="Calibri" w:hAnsi="Calibri" w:cs="Calibri"/>
                <w:b/>
                <w:sz w:val="24"/>
                <w:szCs w:val="24"/>
              </w:rPr>
              <w:t>Ireland</w:t>
            </w:r>
          </w:p>
          <w:p w14:paraId="65BC31C5" w14:textId="77777777" w:rsidR="00B455A1" w:rsidRPr="00890278" w:rsidRDefault="00B455A1" w:rsidP="00890278">
            <w:pPr>
              <w:pStyle w:val="NormalWeb"/>
              <w:shd w:val="clear" w:color="auto" w:fill="FFFFFF"/>
              <w:spacing w:before="0" w:beforeAutospacing="0" w:after="0" w:afterAutospacing="0" w:line="276" w:lineRule="auto"/>
              <w:rPr>
                <w:rFonts w:asciiTheme="minorHAnsi" w:hAnsiTheme="minorHAnsi" w:cstheme="minorHAnsi"/>
              </w:rPr>
            </w:pPr>
            <w:r w:rsidRPr="00890278">
              <w:rPr>
                <w:rStyle w:val="Strong"/>
                <w:rFonts w:asciiTheme="minorHAnsi" w:hAnsiTheme="minorHAnsi" w:cstheme="minorHAnsi"/>
              </w:rPr>
              <w:t>Healthy Ireland, A Framework for Improved Health and Wellbeing 2013- 2025 </w:t>
            </w:r>
            <w:r w:rsidRPr="00890278">
              <w:rPr>
                <w:rFonts w:asciiTheme="minorHAnsi" w:hAnsiTheme="minorHAnsi" w:cstheme="minorHAnsi"/>
              </w:rPr>
              <w:br/>
              <w:t>The Healthy Ireland Framework contains the following actions for developing the public health workforce:</w:t>
            </w:r>
          </w:p>
          <w:p w14:paraId="7FCE408F" w14:textId="77777777" w:rsidR="00B455A1" w:rsidRPr="00890278" w:rsidRDefault="00B455A1" w:rsidP="00890278">
            <w:pPr>
              <w:numPr>
                <w:ilvl w:val="0"/>
                <w:numId w:val="66"/>
              </w:numPr>
              <w:shd w:val="clear" w:color="auto" w:fill="FFFFFF"/>
              <w:spacing w:line="276" w:lineRule="auto"/>
              <w:rPr>
                <w:rFonts w:cstheme="minorHAnsi"/>
                <w:sz w:val="24"/>
                <w:szCs w:val="24"/>
              </w:rPr>
            </w:pPr>
            <w:r w:rsidRPr="00890278">
              <w:rPr>
                <w:rFonts w:cstheme="minorHAnsi"/>
                <w:sz w:val="24"/>
                <w:szCs w:val="24"/>
              </w:rPr>
              <w:t>4.3 Conduct a baseline assessment of strengths and weaknesses of current health and wellbeing workforce capacity.</w:t>
            </w:r>
          </w:p>
          <w:p w14:paraId="268FA0AB" w14:textId="72DDAB3D" w:rsidR="00B455A1" w:rsidRPr="00B8720F" w:rsidRDefault="00B455A1" w:rsidP="00890278">
            <w:pPr>
              <w:numPr>
                <w:ilvl w:val="0"/>
                <w:numId w:val="66"/>
              </w:numPr>
              <w:shd w:val="clear" w:color="auto" w:fill="FFFFFF"/>
              <w:spacing w:line="276" w:lineRule="auto"/>
              <w:rPr>
                <w:rFonts w:cstheme="minorHAnsi"/>
                <w:color w:val="32363A"/>
              </w:rPr>
            </w:pPr>
            <w:r w:rsidRPr="00890278">
              <w:rPr>
                <w:rFonts w:cstheme="minorHAnsi"/>
                <w:sz w:val="24"/>
                <w:szCs w:val="24"/>
              </w:rPr>
              <w:t>4.4 Develop a health, wellbeing human resource, and development plan with a view to building capacity for health and wellbeing activities.</w:t>
            </w:r>
            <w:r w:rsidRPr="00B8720F">
              <w:rPr>
                <w:rFonts w:cstheme="minorHAnsi"/>
                <w:color w:val="32363A"/>
              </w:rPr>
              <w:t>  </w:t>
            </w:r>
          </w:p>
          <w:p w14:paraId="58D0800C" w14:textId="3CFF3E1E" w:rsidR="00B455A1" w:rsidRPr="00890278" w:rsidRDefault="00B455A1" w:rsidP="00890278">
            <w:pPr>
              <w:pStyle w:val="NormalWeb"/>
              <w:shd w:val="clear" w:color="auto" w:fill="FFFFFF" w:themeFill="background1"/>
              <w:spacing w:line="276" w:lineRule="auto"/>
              <w:jc w:val="both"/>
              <w:rPr>
                <w:rFonts w:ascii="Calibri" w:hAnsi="Calibri" w:cs="Calibri"/>
                <w:lang w:val="en-US"/>
              </w:rPr>
            </w:pPr>
            <w:r w:rsidRPr="00890278">
              <w:rPr>
                <w:rStyle w:val="Strong"/>
                <w:rFonts w:ascii="Calibri" w:hAnsi="Calibri" w:cs="Calibri"/>
              </w:rPr>
              <w:t>Physiotherapists (Health) - Physiotherapists Registration Board</w:t>
            </w:r>
            <w:r w:rsidRPr="00890278">
              <w:rPr>
                <w:rFonts w:ascii="Calibri" w:hAnsi="Calibri" w:cs="Calibri"/>
              </w:rPr>
              <w:br/>
              <w:t>The titles of “physiotherapist” and “physical therapist” are protected for the exclusive use of people registered with the Physiotherapists Registration Board - one of several ‘competent authorities’ established to regulate health and social care professions.</w:t>
            </w:r>
            <w:r w:rsidRPr="00890278">
              <w:rPr>
                <w:rFonts w:ascii="Calibri" w:hAnsi="Calibri" w:cs="Calibri"/>
              </w:rPr>
              <w:br/>
              <w:t>In 2015, immediately prior to the establishment of the registry, the number of practicing physiotherapists in the country was estimated at 3172 or 6.8 per 10 000 (</w:t>
            </w:r>
            <w:proofErr w:type="spellStart"/>
            <w:r w:rsidRPr="00890278">
              <w:rPr>
                <w:rFonts w:ascii="Calibri" w:hAnsi="Calibri" w:cs="Calibri"/>
              </w:rPr>
              <w:t>Eighan</w:t>
            </w:r>
            <w:proofErr w:type="spellEnd"/>
            <w:r w:rsidRPr="00890278">
              <w:rPr>
                <w:rFonts w:ascii="Calibri" w:hAnsi="Calibri" w:cs="Calibri"/>
              </w:rPr>
              <w:t xml:space="preserve"> et al. 2018).</w:t>
            </w:r>
            <w:r w:rsidRPr="00890278">
              <w:rPr>
                <w:rFonts w:ascii="Calibri" w:hAnsi="Calibri" w:cs="Calibri"/>
              </w:rPr>
              <w:br/>
              <w:t>The registry of the board was opened in 2016. The number of physiotherapists registered with the board was reported by the board as being 1782 in 2018, 3563 in 2019 and 4651 in 2020 (Health and Social Care Professionals Council, 2018; 2019; 2020).</w:t>
            </w:r>
            <w:r w:rsidRPr="00890278">
              <w:rPr>
                <w:rFonts w:ascii="Calibri" w:hAnsi="Calibri" w:cs="Calibri"/>
              </w:rPr>
              <w:br/>
            </w:r>
            <w:r w:rsidRPr="00890278">
              <w:rPr>
                <w:rFonts w:ascii="Calibri" w:hAnsi="Calibri" w:cs="Calibri"/>
              </w:rPr>
              <w:br/>
            </w:r>
            <w:r w:rsidRPr="00890278">
              <w:rPr>
                <w:rStyle w:val="Strong"/>
                <w:rFonts w:ascii="Calibri" w:hAnsi="Calibri" w:cs="Calibri"/>
              </w:rPr>
              <w:t>Physical Education Teachers (Education) - Teaching Council of Ireland</w:t>
            </w:r>
            <w:r w:rsidRPr="00890278">
              <w:rPr>
                <w:rFonts w:ascii="Calibri" w:hAnsi="Calibri" w:cs="Calibri"/>
              </w:rPr>
              <w:br/>
              <w:t>There are five higher education institutions that provide initial training for primary school teachers in Ireland: Maynooth University, Mary Immaculate College Limerick, and Dublin City University, Marino Institute of Education, and Hibernia College in Dublin (Teaching Council of Ireland, n.d.). There are 14 training post primary teachers (</w:t>
            </w:r>
            <w:hyperlink r:id="rId14" w:history="1">
              <w:r w:rsidRPr="00890278">
                <w:rPr>
                  <w:rStyle w:val="Hyperlink"/>
                  <w:rFonts w:ascii="Calibri" w:eastAsia="Calibri" w:hAnsi="Calibri" w:cs="Calibri"/>
                  <w:color w:val="auto"/>
                  <w:u w:val="none"/>
                  <w:lang w:val="en-US"/>
                </w:rPr>
                <w:t xml:space="preserve">Dublin City University, </w:t>
              </w:r>
            </w:hyperlink>
            <w:hyperlink r:id="rId15" w:history="1">
              <w:r w:rsidRPr="00890278">
                <w:rPr>
                  <w:rStyle w:val="Hyperlink"/>
                  <w:rFonts w:ascii="Calibri" w:eastAsia="Calibri" w:hAnsi="Calibri" w:cs="Calibri"/>
                  <w:color w:val="auto"/>
                  <w:u w:val="none"/>
                  <w:lang w:val="en-US"/>
                </w:rPr>
                <w:t>Galway–Mayo Institute of Technology</w:t>
              </w:r>
            </w:hyperlink>
            <w:r w:rsidRPr="00890278">
              <w:rPr>
                <w:rFonts w:ascii="Calibri" w:eastAsia="Calibri" w:hAnsi="Calibri" w:cs="Calibri"/>
                <w:lang w:val="en-US"/>
              </w:rPr>
              <w:t xml:space="preserve">, </w:t>
            </w:r>
            <w:hyperlink r:id="rId16" w:history="1">
              <w:r w:rsidRPr="00890278">
                <w:rPr>
                  <w:rStyle w:val="Hyperlink"/>
                  <w:rFonts w:ascii="Calibri" w:eastAsia="Calibri" w:hAnsi="Calibri" w:cs="Calibri"/>
                  <w:color w:val="auto"/>
                  <w:u w:val="none"/>
                  <w:lang w:val="en-US"/>
                </w:rPr>
                <w:t>Hibernia College</w:t>
              </w:r>
            </w:hyperlink>
            <w:r w:rsidRPr="00890278">
              <w:rPr>
                <w:rFonts w:ascii="Calibri" w:eastAsia="Calibri" w:hAnsi="Calibri" w:cs="Calibri"/>
                <w:lang w:val="en-US"/>
              </w:rPr>
              <w:t xml:space="preserve">, </w:t>
            </w:r>
            <w:hyperlink r:id="rId17" w:history="1">
              <w:r w:rsidRPr="00890278">
                <w:rPr>
                  <w:rStyle w:val="Hyperlink"/>
                  <w:rFonts w:ascii="Calibri" w:eastAsia="Calibri" w:hAnsi="Calibri" w:cs="Calibri"/>
                  <w:color w:val="auto"/>
                  <w:u w:val="none"/>
                  <w:lang w:val="en-US"/>
                </w:rPr>
                <w:t>Limerick Institute of Technology (Art and Design)</w:t>
              </w:r>
            </w:hyperlink>
            <w:r w:rsidRPr="00890278">
              <w:rPr>
                <w:rFonts w:ascii="Calibri" w:eastAsia="Calibri" w:hAnsi="Calibri" w:cs="Calibri"/>
                <w:lang w:val="en-US"/>
              </w:rPr>
              <w:t xml:space="preserve">, </w:t>
            </w:r>
            <w:hyperlink r:id="rId18" w:history="1">
              <w:r w:rsidRPr="00890278">
                <w:rPr>
                  <w:rStyle w:val="Hyperlink"/>
                  <w:rFonts w:ascii="Calibri" w:eastAsia="Calibri" w:hAnsi="Calibri" w:cs="Calibri"/>
                  <w:color w:val="auto"/>
                  <w:u w:val="none"/>
                  <w:lang w:val="en-US"/>
                </w:rPr>
                <w:t>Maynooth Universit</w:t>
              </w:r>
            </w:hyperlink>
            <w:r w:rsidRPr="00890278">
              <w:rPr>
                <w:rFonts w:ascii="Calibri" w:eastAsia="Calibri" w:hAnsi="Calibri" w:cs="Calibri"/>
                <w:lang w:val="en-US"/>
              </w:rPr>
              <w:t xml:space="preserve">y, Mary Immaculate College, </w:t>
            </w:r>
            <w:hyperlink r:id="rId19" w:history="1">
              <w:r w:rsidRPr="00890278">
                <w:rPr>
                  <w:rStyle w:val="Hyperlink"/>
                  <w:rFonts w:ascii="Calibri" w:eastAsia="Calibri" w:hAnsi="Calibri" w:cs="Calibri"/>
                  <w:color w:val="auto"/>
                  <w:u w:val="none"/>
                  <w:lang w:val="en-US"/>
                </w:rPr>
                <w:t>National College of Art &amp; Design</w:t>
              </w:r>
            </w:hyperlink>
            <w:r w:rsidRPr="00890278">
              <w:rPr>
                <w:rFonts w:ascii="Calibri" w:eastAsia="Calibri" w:hAnsi="Calibri" w:cs="Calibri"/>
                <w:lang w:val="en-US"/>
              </w:rPr>
              <w:t xml:space="preserve">, </w:t>
            </w:r>
            <w:hyperlink r:id="rId20" w:history="1">
              <w:r w:rsidRPr="00890278">
                <w:rPr>
                  <w:rStyle w:val="Hyperlink"/>
                  <w:rFonts w:ascii="Calibri" w:eastAsia="Calibri" w:hAnsi="Calibri" w:cs="Calibri"/>
                  <w:color w:val="auto"/>
                  <w:u w:val="none"/>
                  <w:lang w:val="en-US"/>
                </w:rPr>
                <w:t xml:space="preserve">National University of Ireland </w:t>
              </w:r>
              <w:r w:rsidRPr="00890278">
                <w:rPr>
                  <w:rStyle w:val="Hyperlink"/>
                  <w:rFonts w:ascii="Calibri" w:eastAsia="Calibri" w:hAnsi="Calibri" w:cs="Calibri"/>
                  <w:color w:val="auto"/>
                  <w:u w:val="none"/>
                  <w:lang w:val="en-US"/>
                </w:rPr>
                <w:lastRenderedPageBreak/>
                <w:t>Galway</w:t>
              </w:r>
            </w:hyperlink>
            <w:r w:rsidRPr="00890278">
              <w:rPr>
                <w:rFonts w:ascii="Calibri" w:eastAsia="Calibri" w:hAnsi="Calibri" w:cs="Calibri"/>
                <w:lang w:val="en-US"/>
              </w:rPr>
              <w:t xml:space="preserve">, </w:t>
            </w:r>
            <w:hyperlink r:id="rId21" w:history="1">
              <w:r w:rsidRPr="00890278">
                <w:rPr>
                  <w:rStyle w:val="Hyperlink"/>
                  <w:rFonts w:ascii="Calibri" w:eastAsia="Calibri" w:hAnsi="Calibri" w:cs="Calibri"/>
                  <w:color w:val="auto"/>
                  <w:u w:val="none"/>
                  <w:lang w:val="en-US"/>
                </w:rPr>
                <w:t>St Angela’s College</w:t>
              </w:r>
            </w:hyperlink>
            <w:r w:rsidRPr="00890278">
              <w:rPr>
                <w:rFonts w:ascii="Calibri" w:eastAsia="Calibri" w:hAnsi="Calibri" w:cs="Calibri"/>
                <w:lang w:val="en-US"/>
              </w:rPr>
              <w:t xml:space="preserve">, </w:t>
            </w:r>
            <w:hyperlink r:id="rId22" w:history="1">
              <w:r w:rsidRPr="00890278">
                <w:rPr>
                  <w:rStyle w:val="Hyperlink"/>
                  <w:rFonts w:ascii="Calibri" w:eastAsia="Calibri" w:hAnsi="Calibri" w:cs="Calibri"/>
                  <w:color w:val="auto"/>
                  <w:u w:val="none"/>
                  <w:lang w:val="en-US"/>
                </w:rPr>
                <w:t>Trinity College Dublin</w:t>
              </w:r>
            </w:hyperlink>
            <w:r w:rsidRPr="00890278">
              <w:rPr>
                <w:rFonts w:ascii="Calibri" w:eastAsia="Calibri" w:hAnsi="Calibri" w:cs="Calibri"/>
                <w:lang w:val="en-US"/>
              </w:rPr>
              <w:t xml:space="preserve">, </w:t>
            </w:r>
            <w:hyperlink r:id="rId23" w:history="1">
              <w:r w:rsidRPr="00890278">
                <w:rPr>
                  <w:rStyle w:val="Hyperlink"/>
                  <w:rFonts w:ascii="Calibri" w:eastAsia="Calibri" w:hAnsi="Calibri" w:cs="Calibri"/>
                  <w:color w:val="auto"/>
                  <w:u w:val="none"/>
                  <w:lang w:val="en-US"/>
                </w:rPr>
                <w:t>University</w:t>
              </w:r>
            </w:hyperlink>
            <w:r w:rsidRPr="00890278">
              <w:rPr>
                <w:rFonts w:ascii="Calibri" w:eastAsia="Calibri" w:hAnsi="Calibri" w:cs="Calibri"/>
                <w:lang w:val="en-US"/>
              </w:rPr>
              <w:t xml:space="preserve"> College Cork, </w:t>
            </w:r>
            <w:hyperlink r:id="rId24" w:history="1">
              <w:r w:rsidRPr="00890278">
                <w:rPr>
                  <w:rStyle w:val="Hyperlink"/>
                  <w:rFonts w:ascii="Calibri" w:eastAsia="Calibri" w:hAnsi="Calibri" w:cs="Calibri"/>
                  <w:color w:val="auto"/>
                  <w:u w:val="none"/>
                  <w:lang w:val="en-US"/>
                </w:rPr>
                <w:t>University</w:t>
              </w:r>
            </w:hyperlink>
            <w:r w:rsidRPr="00890278">
              <w:rPr>
                <w:rFonts w:ascii="Calibri" w:eastAsia="Calibri" w:hAnsi="Calibri" w:cs="Calibri"/>
                <w:lang w:val="en-US"/>
              </w:rPr>
              <w:t xml:space="preserve"> College Dublin and </w:t>
            </w:r>
            <w:hyperlink r:id="rId25" w:history="1">
              <w:r w:rsidRPr="00890278">
                <w:rPr>
                  <w:rStyle w:val="Hyperlink"/>
                  <w:rFonts w:ascii="Calibri" w:eastAsia="Calibri" w:hAnsi="Calibri" w:cs="Calibri"/>
                  <w:color w:val="auto"/>
                  <w:u w:val="none"/>
                  <w:lang w:val="en-US"/>
                </w:rPr>
                <w:t>University of Limerick</w:t>
              </w:r>
            </w:hyperlink>
            <w:r w:rsidRPr="00890278">
              <w:rPr>
                <w:rStyle w:val="Hyperlink"/>
                <w:rFonts w:ascii="Calibri" w:eastAsia="Calibri" w:hAnsi="Calibri" w:cs="Calibri"/>
                <w:color w:val="auto"/>
                <w:u w:val="none"/>
                <w:lang w:val="en-US"/>
              </w:rPr>
              <w:t>)</w:t>
            </w:r>
            <w:r w:rsidRPr="00890278">
              <w:rPr>
                <w:rFonts w:ascii="Calibri" w:eastAsia="Calibri" w:hAnsi="Calibri" w:cs="Calibri"/>
                <w:lang w:val="en-US"/>
              </w:rPr>
              <w:t>.</w:t>
            </w:r>
          </w:p>
          <w:p w14:paraId="51CD1FE7" w14:textId="48C9FAF4" w:rsidR="00B455A1" w:rsidRPr="00890278" w:rsidRDefault="00B455A1" w:rsidP="00890278">
            <w:pPr>
              <w:pStyle w:val="NormalWeb"/>
              <w:shd w:val="clear" w:color="auto" w:fill="FFFFFF" w:themeFill="background1"/>
              <w:spacing w:before="0" w:beforeAutospacing="0" w:after="0" w:afterAutospacing="0" w:line="276" w:lineRule="auto"/>
              <w:jc w:val="both"/>
              <w:rPr>
                <w:rFonts w:ascii="Calibri" w:hAnsi="Calibri" w:cs="Calibri"/>
              </w:rPr>
            </w:pPr>
            <w:r w:rsidRPr="00890278">
              <w:rPr>
                <w:rFonts w:ascii="Calibri" w:hAnsi="Calibri" w:cs="Calibri"/>
              </w:rPr>
              <w:t>Teachers, including physical education teachers, must be recognised in the register maintained by the Teaching Council of Ireland. Teaching Council of Ireland is the statutory body responsible for regulating the teaching profession in Ireland.  Physical Education is taught by specialist physical education teachers at the post primary level (see Good Practice Statement E</w:t>
            </w:r>
            <w:r w:rsidR="00F53627">
              <w:rPr>
                <w:rFonts w:ascii="Calibri" w:hAnsi="Calibri" w:cs="Calibri"/>
              </w:rPr>
              <w:t xml:space="preserve">ducation </w:t>
            </w:r>
            <w:r w:rsidRPr="00890278">
              <w:rPr>
                <w:rFonts w:ascii="Calibri" w:hAnsi="Calibri" w:cs="Calibri"/>
              </w:rPr>
              <w:t>01).</w:t>
            </w:r>
            <w:r w:rsidRPr="00890278">
              <w:rPr>
                <w:rFonts w:ascii="Calibri" w:hAnsi="Calibri" w:cs="Calibri"/>
              </w:rPr>
              <w:br/>
              <w:t>In 2020, A total of 105 933 teachers were registered in 2020. The number of teachers who were registered as post primary level teachers was 45 410. (Teaching Council of Ireland, 2020</w:t>
            </w:r>
            <w:r w:rsidR="00FD53F5">
              <w:rPr>
                <w:rFonts w:ascii="Calibri" w:hAnsi="Calibri" w:cs="Calibri"/>
              </w:rPr>
              <w:t>a</w:t>
            </w:r>
            <w:r w:rsidRPr="00890278">
              <w:rPr>
                <w:rFonts w:ascii="Calibri" w:hAnsi="Calibri" w:cs="Calibri"/>
              </w:rPr>
              <w:t>).</w:t>
            </w:r>
            <w:r w:rsidRPr="00890278">
              <w:rPr>
                <w:rFonts w:ascii="Calibri" w:hAnsi="Calibri" w:cs="Calibri"/>
              </w:rPr>
              <w:br/>
              <w:t>The register can be searched at: </w:t>
            </w:r>
            <w:hyperlink r:id="rId26">
              <w:r w:rsidRPr="00890278">
                <w:rPr>
                  <w:rStyle w:val="Hyperlink"/>
                  <w:rFonts w:ascii="Calibri" w:hAnsi="Calibri" w:cs="Calibri"/>
                  <w:color w:val="auto"/>
                </w:rPr>
                <w:t>https://my-tc.teachingcouncil.ie/Find-a-Teacher</w:t>
              </w:r>
            </w:hyperlink>
            <w:r w:rsidRPr="00890278">
              <w:rPr>
                <w:rFonts w:ascii="Calibri" w:hAnsi="Calibri" w:cs="Calibri"/>
              </w:rPr>
              <w:t xml:space="preserve">. </w:t>
            </w:r>
          </w:p>
          <w:p w14:paraId="454DCF10" w14:textId="77777777" w:rsidR="00B455A1" w:rsidRPr="00890278" w:rsidRDefault="00B455A1" w:rsidP="00890278">
            <w:pPr>
              <w:pStyle w:val="NormalWeb"/>
              <w:shd w:val="clear" w:color="auto" w:fill="FFFFFF" w:themeFill="background1"/>
              <w:spacing w:before="0" w:beforeAutospacing="0" w:after="0" w:afterAutospacing="0" w:line="276" w:lineRule="auto"/>
              <w:jc w:val="both"/>
              <w:rPr>
                <w:rFonts w:ascii="Calibri" w:hAnsi="Calibri" w:cs="Calibri"/>
              </w:rPr>
            </w:pPr>
          </w:p>
          <w:p w14:paraId="5CD9B01D" w14:textId="77777777" w:rsidR="00B455A1" w:rsidRDefault="00B455A1" w:rsidP="00890278">
            <w:pPr>
              <w:pStyle w:val="NormalWeb"/>
              <w:shd w:val="clear" w:color="auto" w:fill="FFFFFF" w:themeFill="background1"/>
              <w:spacing w:line="276" w:lineRule="auto"/>
              <w:rPr>
                <w:rStyle w:val="Strong"/>
                <w:rFonts w:ascii="Calibri" w:hAnsi="Calibri" w:cs="Calibri"/>
              </w:rPr>
            </w:pPr>
            <w:r w:rsidRPr="00890278">
              <w:rPr>
                <w:rFonts w:ascii="Calibri" w:hAnsi="Calibri" w:cs="Calibri"/>
                <w:b/>
                <w:bCs/>
              </w:rPr>
              <w:t xml:space="preserve">Inspectorate of the Department of Education </w:t>
            </w:r>
            <w:r w:rsidRPr="00890278">
              <w:rPr>
                <w:rStyle w:val="Strong"/>
                <w:rFonts w:ascii="Calibri" w:hAnsi="Calibri" w:cs="Calibri"/>
              </w:rPr>
              <w:t>(Education)</w:t>
            </w:r>
          </w:p>
          <w:p w14:paraId="00058191" w14:textId="1FD9FCA0" w:rsidR="00B455A1" w:rsidRPr="00890278" w:rsidRDefault="00B455A1" w:rsidP="00890278">
            <w:pPr>
              <w:pStyle w:val="NormalWeb"/>
              <w:shd w:val="clear" w:color="auto" w:fill="FFFFFF" w:themeFill="background1"/>
              <w:spacing w:line="276" w:lineRule="auto"/>
              <w:jc w:val="both"/>
              <w:rPr>
                <w:rFonts w:ascii="Calibri" w:hAnsi="Calibri" w:cs="Calibri"/>
              </w:rPr>
            </w:pPr>
            <w:r w:rsidRPr="00890278">
              <w:rPr>
                <w:rFonts w:ascii="Calibri" w:hAnsi="Calibri" w:cs="Calibri"/>
              </w:rPr>
              <w:t>The Inspectorate evaluates primary schools, post primary schools and centres for education. This mechanism provides an assurance of quality and accountability, including for physical education teachers (Department of Education, 2021).</w:t>
            </w:r>
          </w:p>
          <w:p w14:paraId="6E485856" w14:textId="77777777" w:rsidR="00B455A1" w:rsidRPr="00890278" w:rsidRDefault="00B455A1" w:rsidP="00890278">
            <w:pPr>
              <w:spacing w:line="276" w:lineRule="auto"/>
              <w:rPr>
                <w:rFonts w:ascii="Calibri" w:eastAsia="Times New Roman" w:hAnsi="Calibri" w:cs="Calibri"/>
                <w:sz w:val="24"/>
                <w:szCs w:val="24"/>
                <w:lang w:eastAsia="en-IE"/>
              </w:rPr>
            </w:pPr>
          </w:p>
          <w:p w14:paraId="6871D214" w14:textId="77777777" w:rsidR="00B455A1" w:rsidRPr="00890278" w:rsidRDefault="00B455A1" w:rsidP="00890278">
            <w:pPr>
              <w:shd w:val="clear" w:color="auto" w:fill="FFFFFF" w:themeFill="background1"/>
              <w:spacing w:line="276" w:lineRule="auto"/>
              <w:rPr>
                <w:rFonts w:ascii="Calibri" w:eastAsia="Times New Roman" w:hAnsi="Calibri" w:cs="Calibri"/>
                <w:sz w:val="24"/>
                <w:szCs w:val="24"/>
                <w:lang w:eastAsia="en-IE"/>
              </w:rPr>
            </w:pPr>
            <w:r w:rsidRPr="00890278">
              <w:rPr>
                <w:rFonts w:ascii="Calibri" w:eastAsia="Times New Roman" w:hAnsi="Calibri" w:cs="Calibri"/>
                <w:b/>
                <w:bCs/>
                <w:sz w:val="24"/>
                <w:szCs w:val="24"/>
                <w:lang w:eastAsia="en-IE"/>
              </w:rPr>
              <w:t>The Professional Development Service for Teachers</w:t>
            </w:r>
          </w:p>
          <w:p w14:paraId="71953430" w14:textId="77777777" w:rsidR="00B455A1" w:rsidRPr="00890278" w:rsidRDefault="00B455A1" w:rsidP="00890278">
            <w:pPr>
              <w:shd w:val="clear" w:color="auto" w:fill="FFFFFF" w:themeFill="background1"/>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The PDST develops support and professional learning opportunities to teachers, including physical education teachers.</w:t>
            </w:r>
          </w:p>
          <w:p w14:paraId="03FFF700" w14:textId="77777777" w:rsidR="00B455A1" w:rsidRPr="00890278" w:rsidRDefault="00B455A1" w:rsidP="00890278">
            <w:pPr>
              <w:shd w:val="clear" w:color="auto" w:fill="FFFFFF" w:themeFill="background1"/>
              <w:spacing w:line="276" w:lineRule="auto"/>
              <w:jc w:val="both"/>
              <w:rPr>
                <w:rFonts w:ascii="Calibri" w:eastAsia="Times New Roman" w:hAnsi="Calibri" w:cs="Calibri"/>
                <w:sz w:val="24"/>
                <w:szCs w:val="24"/>
                <w:lang w:eastAsia="en-IE"/>
              </w:rPr>
            </w:pPr>
            <w:r w:rsidRPr="00890278">
              <w:rPr>
                <w:rFonts w:ascii="Calibri" w:eastAsia="Times New Roman" w:hAnsi="Calibri" w:cs="Calibri"/>
                <w:sz w:val="24"/>
                <w:szCs w:val="24"/>
                <w:lang w:eastAsia="en-IE"/>
              </w:rPr>
              <w:t>In 2012, The PDST, in collaboration with the Department of Education and Skills and other government departments, published the document “Get Active! Physical Education, Physical Activity and Sport for Children and Young People: A Guiding Framework” as a support for people working to promote children’s physical activity (Department of Education and Skills, 2012).</w:t>
            </w:r>
          </w:p>
          <w:p w14:paraId="0DB35B4C" w14:textId="77777777" w:rsidR="00B455A1" w:rsidRPr="00890278" w:rsidRDefault="00B455A1" w:rsidP="00890278">
            <w:pPr>
              <w:shd w:val="clear" w:color="auto" w:fill="FFFFFF" w:themeFill="background1"/>
              <w:spacing w:line="276" w:lineRule="auto"/>
              <w:rPr>
                <w:rFonts w:ascii="Calibri" w:eastAsia="Times New Roman" w:hAnsi="Calibri" w:cs="Calibri"/>
                <w:b/>
                <w:bCs/>
                <w:sz w:val="24"/>
                <w:szCs w:val="24"/>
                <w:lang w:eastAsia="en-IE"/>
              </w:rPr>
            </w:pPr>
          </w:p>
          <w:p w14:paraId="34C2311A" w14:textId="77777777" w:rsidR="00B455A1" w:rsidRPr="00890278" w:rsidRDefault="00B455A1" w:rsidP="00890278">
            <w:pPr>
              <w:spacing w:line="276" w:lineRule="auto"/>
              <w:rPr>
                <w:rFonts w:ascii="Calibri" w:eastAsia="Times New Roman" w:hAnsi="Calibri" w:cs="Calibri"/>
                <w:b/>
                <w:bCs/>
                <w:sz w:val="24"/>
                <w:szCs w:val="24"/>
                <w:lang w:eastAsia="en-IE"/>
              </w:rPr>
            </w:pPr>
            <w:r w:rsidRPr="00890278">
              <w:rPr>
                <w:rFonts w:ascii="Calibri" w:eastAsia="Times New Roman" w:hAnsi="Calibri" w:cs="Calibri"/>
                <w:b/>
                <w:bCs/>
                <w:sz w:val="24"/>
                <w:szCs w:val="24"/>
                <w:lang w:eastAsia="en-IE"/>
              </w:rPr>
              <w:t>National Sport Policy 2018 – 2027</w:t>
            </w:r>
          </w:p>
          <w:p w14:paraId="5E0AC647" w14:textId="0762330B" w:rsidR="001F383E" w:rsidRPr="00FE2157" w:rsidRDefault="00B455A1" w:rsidP="00890278">
            <w:pPr>
              <w:spacing w:line="276" w:lineRule="auto"/>
              <w:jc w:val="both"/>
              <w:rPr>
                <w:rFonts w:ascii="Calibri" w:hAnsi="Calibri" w:cs="Calibri"/>
                <w:sz w:val="24"/>
                <w:szCs w:val="24"/>
              </w:rPr>
            </w:pPr>
            <w:r w:rsidRPr="00890278">
              <w:rPr>
                <w:rFonts w:ascii="Calibri" w:eastAsia="Times New Roman" w:hAnsi="Calibri" w:cs="Calibri"/>
                <w:sz w:val="24"/>
                <w:szCs w:val="24"/>
                <w:lang w:eastAsia="en-IE"/>
              </w:rPr>
              <w:t xml:space="preserve">Chapter seven of NSP is titled ‘Building Capacity’. Action 28 states that a fund to train volunteers across sports will be established. The training will focus on “child welfare, disability awareness, first aid, sports administration and governance, and fundraising” (DTTS, 2018, p67). Action 27 states that Sport Ireland will develop a volunteering strategy that will promote recruitment and retention. Action states that a coaching </w:t>
            </w:r>
            <w:r w:rsidRPr="00890278">
              <w:rPr>
                <w:rFonts w:ascii="Calibri" w:eastAsia="Times New Roman" w:hAnsi="Calibri" w:cs="Calibri"/>
                <w:sz w:val="24"/>
                <w:szCs w:val="24"/>
                <w:lang w:eastAsia="en-IE"/>
              </w:rPr>
              <w:lastRenderedPageBreak/>
              <w:t>plan,</w:t>
            </w:r>
            <w:r w:rsidR="000B3B1F">
              <w:rPr>
                <w:rFonts w:ascii="Calibri" w:eastAsia="Times New Roman" w:hAnsi="Calibri" w:cs="Calibri"/>
                <w:sz w:val="24"/>
                <w:szCs w:val="24"/>
                <w:lang w:eastAsia="en-IE"/>
              </w:rPr>
              <w:t xml:space="preserve"> </w:t>
            </w:r>
            <w:r w:rsidRPr="00890278">
              <w:rPr>
                <w:rFonts w:ascii="Calibri" w:eastAsia="Times New Roman" w:hAnsi="Calibri" w:cs="Calibri"/>
                <w:sz w:val="24"/>
                <w:szCs w:val="24"/>
                <w:lang w:eastAsia="en-IE"/>
              </w:rPr>
              <w:t>seeking to increase diversity in the coaching workforce and to making coaching qualifications more adaptable, will be developed.</w:t>
            </w:r>
          </w:p>
        </w:tc>
      </w:tr>
    </w:tbl>
    <w:p w14:paraId="216589D8" w14:textId="58DA5FDC" w:rsidR="00C11B3F" w:rsidRPr="00FE2157" w:rsidRDefault="00C11B3F" w:rsidP="00890278">
      <w:pPr>
        <w:pStyle w:val="NoSpacing"/>
        <w:spacing w:line="276" w:lineRule="auto"/>
        <w:jc w:val="both"/>
        <w:rPr>
          <w:rFonts w:ascii="Calibri" w:hAnsi="Calibri" w:cs="Calibri"/>
          <w:b/>
          <w:sz w:val="24"/>
          <w:szCs w:val="24"/>
        </w:rPr>
      </w:pPr>
    </w:p>
    <w:tbl>
      <w:tblPr>
        <w:tblStyle w:val="TableGrid"/>
        <w:tblW w:w="9351" w:type="dxa"/>
        <w:tblLayout w:type="fixed"/>
        <w:tblLook w:val="04A0" w:firstRow="1" w:lastRow="0" w:firstColumn="1" w:lastColumn="0" w:noHBand="0" w:noVBand="1"/>
      </w:tblPr>
      <w:tblGrid>
        <w:gridCol w:w="1980"/>
        <w:gridCol w:w="7371"/>
      </w:tblGrid>
      <w:tr w:rsidR="00C11B3F" w:rsidRPr="00FE2157" w14:paraId="7A381BCB" w14:textId="77777777" w:rsidTr="73428604">
        <w:tc>
          <w:tcPr>
            <w:tcW w:w="9351" w:type="dxa"/>
            <w:gridSpan w:val="2"/>
            <w:shd w:val="clear" w:color="auto" w:fill="A8D08D" w:themeFill="accent6" w:themeFillTint="99"/>
          </w:tcPr>
          <w:p w14:paraId="238F3879" w14:textId="7B88C79A" w:rsidR="00C11B3F" w:rsidRPr="00FE2157" w:rsidRDefault="00C11B3F"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WD02</w:t>
            </w:r>
          </w:p>
          <w:p w14:paraId="48763766" w14:textId="7ADFCA1C" w:rsidR="00C11B3F" w:rsidRPr="00FE2157" w:rsidRDefault="00D25173" w:rsidP="00890278">
            <w:pPr>
              <w:pStyle w:val="NoSpacing"/>
              <w:spacing w:line="276" w:lineRule="auto"/>
              <w:jc w:val="both"/>
              <w:rPr>
                <w:rFonts w:ascii="Calibri" w:hAnsi="Calibri" w:cs="Calibri"/>
                <w:b/>
                <w:bCs/>
                <w:sz w:val="24"/>
                <w:szCs w:val="24"/>
              </w:rPr>
            </w:pPr>
            <w:r w:rsidRPr="00D25173">
              <w:rPr>
                <w:rFonts w:ascii="Calibri" w:hAnsi="Calibri" w:cs="Calibri"/>
                <w:b/>
                <w:bCs/>
                <w:color w:val="000000"/>
                <w:sz w:val="24"/>
                <w:szCs w:val="24"/>
              </w:rPr>
              <w:t>Opportunities for training and professional development are provided to relevant individuals across multiple sectors (e.g., the 8 'Policy' domains) regarding the fundamentals of physical activity, its role in public health, and effective strategies for physical activity promotion.</w:t>
            </w:r>
          </w:p>
        </w:tc>
      </w:tr>
      <w:tr w:rsidR="00C11B3F" w:rsidRPr="00FE2157" w14:paraId="140CB324" w14:textId="77777777" w:rsidTr="73428604">
        <w:tc>
          <w:tcPr>
            <w:tcW w:w="1980" w:type="dxa"/>
          </w:tcPr>
          <w:p w14:paraId="558F2F7C"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371" w:type="dxa"/>
          </w:tcPr>
          <w:p w14:paraId="711D81E2" w14:textId="228D33B7" w:rsidR="00C11B3F" w:rsidRPr="00FE2157" w:rsidRDefault="5E9B839B" w:rsidP="00890278">
            <w:pPr>
              <w:pStyle w:val="NoSpacing"/>
              <w:numPr>
                <w:ilvl w:val="0"/>
                <w:numId w:val="2"/>
              </w:numPr>
              <w:spacing w:line="276" w:lineRule="auto"/>
              <w:jc w:val="both"/>
              <w:rPr>
                <w:rFonts w:eastAsiaTheme="minorEastAsia"/>
                <w:sz w:val="24"/>
                <w:szCs w:val="24"/>
              </w:rPr>
            </w:pPr>
            <w:r w:rsidRPr="39A2E9FE">
              <w:rPr>
                <w:rFonts w:ascii="Calibri" w:hAnsi="Calibri" w:cs="Calibri"/>
                <w:sz w:val="24"/>
                <w:szCs w:val="24"/>
              </w:rPr>
              <w:t xml:space="preserve">‘Relevant individuals’ regards intermediaries who professionally work </w:t>
            </w:r>
            <w:r w:rsidR="58B91F59" w:rsidRPr="39A2E9FE">
              <w:rPr>
                <w:rFonts w:ascii="Calibri" w:hAnsi="Calibri" w:cs="Calibri"/>
                <w:sz w:val="24"/>
                <w:szCs w:val="24"/>
              </w:rPr>
              <w:t xml:space="preserve">with the workforce with a focus on getting/keeping them healthy. These include professionals specialised in health promotion in the department with responsibility for </w:t>
            </w:r>
            <w:proofErr w:type="gramStart"/>
            <w:r w:rsidR="58B91F59" w:rsidRPr="39A2E9FE">
              <w:rPr>
                <w:rFonts w:ascii="Calibri" w:hAnsi="Calibri" w:cs="Calibri"/>
                <w:sz w:val="24"/>
                <w:szCs w:val="24"/>
              </w:rPr>
              <w:t>health,  physical</w:t>
            </w:r>
            <w:proofErr w:type="gramEnd"/>
            <w:r w:rsidR="58B91F59" w:rsidRPr="39A2E9FE">
              <w:rPr>
                <w:rFonts w:ascii="Calibri" w:hAnsi="Calibri" w:cs="Calibri"/>
                <w:sz w:val="24"/>
                <w:szCs w:val="24"/>
              </w:rPr>
              <w:t xml:space="preserve"> education teachers, physiotherapists, etc.</w:t>
            </w:r>
          </w:p>
        </w:tc>
      </w:tr>
      <w:tr w:rsidR="00C11B3F" w:rsidRPr="00FE2157" w14:paraId="2B1A81CE" w14:textId="77777777" w:rsidTr="73428604">
        <w:tc>
          <w:tcPr>
            <w:tcW w:w="1980" w:type="dxa"/>
          </w:tcPr>
          <w:p w14:paraId="46411F41"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371" w:type="dxa"/>
          </w:tcPr>
          <w:p w14:paraId="0E0DB6C7" w14:textId="2F17CE58" w:rsidR="00C11B3F" w:rsidRPr="002F3AF8" w:rsidRDefault="1C2BFFA5" w:rsidP="00890278">
            <w:pPr>
              <w:pStyle w:val="NoSpacing"/>
              <w:spacing w:line="276" w:lineRule="auto"/>
              <w:jc w:val="both"/>
              <w:rPr>
                <w:rFonts w:ascii="Calibri" w:hAnsi="Calibri" w:cs="Calibri"/>
                <w:b/>
                <w:bCs/>
                <w:sz w:val="24"/>
                <w:szCs w:val="24"/>
              </w:rPr>
            </w:pPr>
            <w:r w:rsidRPr="06B0D2DF">
              <w:rPr>
                <w:rFonts w:ascii="Calibri" w:hAnsi="Calibri" w:cs="Calibri"/>
                <w:b/>
                <w:bCs/>
                <w:sz w:val="24"/>
                <w:szCs w:val="24"/>
              </w:rPr>
              <w:t>England</w:t>
            </w:r>
            <w:r w:rsidR="2905EAA7">
              <w:tab/>
            </w:r>
            <w:r w:rsidR="2905EAA7">
              <w:tab/>
            </w:r>
            <w:r w:rsidR="2905EAA7">
              <w:tab/>
            </w:r>
            <w:r w:rsidR="2905EAA7">
              <w:tab/>
            </w:r>
          </w:p>
          <w:p w14:paraId="07C7EF7E" w14:textId="761EB03B" w:rsidR="00C11B3F" w:rsidRPr="00FE2157" w:rsidRDefault="33294D77" w:rsidP="00890278">
            <w:pPr>
              <w:pStyle w:val="NoSpacing"/>
              <w:spacing w:line="276" w:lineRule="auto"/>
              <w:jc w:val="both"/>
              <w:rPr>
                <w:rFonts w:ascii="Calibri" w:hAnsi="Calibri" w:cs="Calibri"/>
                <w:sz w:val="24"/>
                <w:szCs w:val="24"/>
              </w:rPr>
            </w:pPr>
            <w:r w:rsidRPr="06B0D2DF">
              <w:rPr>
                <w:rFonts w:ascii="Calibri" w:hAnsi="Calibri" w:cs="Calibri"/>
                <w:sz w:val="24"/>
                <w:szCs w:val="24"/>
              </w:rPr>
              <w:t xml:space="preserve">“Moving health care professionals” is a multi-component, partnership-based programme to increase the awareness and skills of health professionals and to change their clinical practice in promoting physical activity to patients at high risk of or with health conditions. The programme provided physical activity sessions to over 20 000 health care professionals, and its e-learning modules have been completed over 10 000 times by these professionals. </w:t>
            </w:r>
          </w:p>
          <w:p w14:paraId="0F5CDF17" w14:textId="701E554C" w:rsidR="00C11B3F" w:rsidRPr="00FE2157" w:rsidRDefault="00C11B3F" w:rsidP="00890278">
            <w:pPr>
              <w:pStyle w:val="NoSpacing"/>
              <w:spacing w:line="276" w:lineRule="auto"/>
              <w:jc w:val="both"/>
              <w:rPr>
                <w:rFonts w:ascii="Calibri" w:hAnsi="Calibri" w:cs="Calibri"/>
                <w:sz w:val="24"/>
                <w:szCs w:val="24"/>
              </w:rPr>
            </w:pPr>
          </w:p>
          <w:p w14:paraId="2042024C" w14:textId="6E85BC02" w:rsidR="00C11B3F" w:rsidRPr="00D25173" w:rsidRDefault="1ED3B678" w:rsidP="00890278">
            <w:pPr>
              <w:pStyle w:val="NoSpacing"/>
              <w:spacing w:line="276" w:lineRule="auto"/>
              <w:jc w:val="both"/>
              <w:rPr>
                <w:rFonts w:ascii="Calibri" w:hAnsi="Calibri" w:cs="Calibri"/>
                <w:b/>
                <w:bCs/>
                <w:sz w:val="24"/>
                <w:szCs w:val="24"/>
              </w:rPr>
            </w:pPr>
            <w:r w:rsidRPr="00D25173">
              <w:rPr>
                <w:rFonts w:ascii="Calibri" w:hAnsi="Calibri" w:cs="Calibri"/>
                <w:b/>
                <w:bCs/>
                <w:sz w:val="24"/>
                <w:szCs w:val="24"/>
              </w:rPr>
              <w:t>Czechia</w:t>
            </w:r>
          </w:p>
          <w:p w14:paraId="71CA2086" w14:textId="10E9714C" w:rsidR="00C11B3F" w:rsidRPr="00FE2157" w:rsidRDefault="1ED3B678" w:rsidP="00890278">
            <w:pPr>
              <w:pStyle w:val="NoSpacing"/>
              <w:spacing w:line="276" w:lineRule="auto"/>
              <w:jc w:val="both"/>
              <w:rPr>
                <w:rFonts w:ascii="Calibri" w:hAnsi="Calibri" w:cs="Calibri"/>
                <w:sz w:val="24"/>
                <w:szCs w:val="24"/>
              </w:rPr>
            </w:pPr>
            <w:r w:rsidRPr="06B0D2DF">
              <w:rPr>
                <w:rFonts w:ascii="Calibri" w:hAnsi="Calibri" w:cs="Calibri"/>
                <w:sz w:val="24"/>
                <w:szCs w:val="24"/>
              </w:rPr>
              <w:t xml:space="preserve">The project “Short intervention web” in Czechia is supported by the National Health Programme of the Ministry of Health. It provides for short interventions by professionals who are trained by the National Institute of Health in the “short intervention method”, which teaches communication and motivation. The method is suitable for workers in health care, social services and education who are interested in educating their patients, clients or pupils about risk factors and health-enhancing lifestyle behaviour, including physical activity, diet, smoking and alcohol consumption.  </w:t>
            </w:r>
          </w:p>
          <w:p w14:paraId="4B58DCC6" w14:textId="59BE0D7E" w:rsidR="00C90BEC" w:rsidRPr="00FE2157" w:rsidRDefault="0D8E18DD" w:rsidP="00890278">
            <w:pPr>
              <w:pStyle w:val="NoSpacing"/>
              <w:spacing w:line="276" w:lineRule="auto"/>
              <w:jc w:val="both"/>
              <w:rPr>
                <w:rFonts w:ascii="Calibri" w:hAnsi="Calibri" w:cs="Calibri"/>
                <w:sz w:val="24"/>
                <w:szCs w:val="24"/>
              </w:rPr>
            </w:pPr>
            <w:r w:rsidRPr="73428604">
              <w:rPr>
                <w:rFonts w:ascii="Calibri" w:hAnsi="Calibri" w:cs="Calibri"/>
                <w:sz w:val="24"/>
                <w:szCs w:val="24"/>
              </w:rPr>
              <w:t xml:space="preserve">Between 2013 and 2015, multiple training seminars were provided free of charge in a pilot programme. In 2016 and 2017, the project was implemented in 11 health facilities and selected higher education institutions. The project continues in 2018 and now provides materials free of charge on its website.  </w:t>
            </w:r>
          </w:p>
        </w:tc>
      </w:tr>
      <w:tr w:rsidR="00C11B3F" w:rsidRPr="00FE2157" w14:paraId="12457C7F" w14:textId="77777777" w:rsidTr="73428604">
        <w:tc>
          <w:tcPr>
            <w:tcW w:w="1980" w:type="dxa"/>
          </w:tcPr>
          <w:p w14:paraId="32F28890" w14:textId="77777777" w:rsidR="00C11B3F" w:rsidRPr="00FE2157" w:rsidRDefault="00C11B3F"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371" w:type="dxa"/>
          </w:tcPr>
          <w:p w14:paraId="2DA50EFE" w14:textId="77777777" w:rsidR="00773948" w:rsidRPr="00D87ECD" w:rsidRDefault="00773948"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2D79BE62" w14:textId="76598F8A" w:rsidR="00773948" w:rsidRDefault="5511A669" w:rsidP="00890278">
            <w:pPr>
              <w:pStyle w:val="NoSpacing"/>
              <w:spacing w:line="276" w:lineRule="auto"/>
              <w:jc w:val="both"/>
              <w:rPr>
                <w:rFonts w:ascii="Calibri" w:hAnsi="Calibri" w:cs="Calibri"/>
                <w:sz w:val="24"/>
                <w:szCs w:val="24"/>
              </w:rPr>
            </w:pPr>
            <w:r w:rsidRPr="06B0D2DF">
              <w:rPr>
                <w:rFonts w:ascii="Calibri" w:hAnsi="Calibri" w:cs="Calibri"/>
                <w:sz w:val="24"/>
                <w:szCs w:val="24"/>
              </w:rPr>
              <w:t xml:space="preserve">Proposed sub action for member states 1.4.2: Partner with the education sector to strengthen formal preservice and in-service training for preschool, primary and secondary school teaching staff and </w:t>
            </w:r>
            <w:r w:rsidRPr="06B0D2DF">
              <w:rPr>
                <w:rFonts w:ascii="Calibri" w:hAnsi="Calibri" w:cs="Calibri"/>
                <w:sz w:val="24"/>
                <w:szCs w:val="24"/>
              </w:rPr>
              <w:lastRenderedPageBreak/>
              <w:t>administrators to strengthen knowledge and teaching skills on the value of active play, physical education, adaptive physical activity, fundamental movement skills and physical literacy, and on how to include people with disabilities and the least active.</w:t>
            </w:r>
            <w:r w:rsidR="00773948">
              <w:tab/>
            </w:r>
            <w:r w:rsidRPr="06B0D2DF">
              <w:rPr>
                <w:rFonts w:ascii="Calibri" w:hAnsi="Calibri" w:cs="Calibri"/>
                <w:sz w:val="24"/>
                <w:szCs w:val="24"/>
              </w:rPr>
              <w:t xml:space="preserve"> </w:t>
            </w:r>
          </w:p>
          <w:p w14:paraId="328985B3" w14:textId="77777777" w:rsidR="00773948" w:rsidRDefault="00773948" w:rsidP="00890278">
            <w:pPr>
              <w:pStyle w:val="NoSpacing"/>
              <w:spacing w:line="276" w:lineRule="auto"/>
              <w:jc w:val="both"/>
              <w:rPr>
                <w:rFonts w:ascii="Calibri" w:hAnsi="Calibri" w:cs="Calibri"/>
                <w:sz w:val="24"/>
                <w:szCs w:val="24"/>
              </w:rPr>
            </w:pPr>
            <w:r w:rsidRPr="00B93862">
              <w:rPr>
                <w:rFonts w:ascii="Calibri" w:hAnsi="Calibri" w:cs="Calibri"/>
                <w:sz w:val="24"/>
                <w:szCs w:val="24"/>
              </w:rPr>
              <w:t>Proposed sub action for member states 1.4.</w:t>
            </w:r>
            <w:r>
              <w:rPr>
                <w:rFonts w:ascii="Calibri" w:hAnsi="Calibri" w:cs="Calibri"/>
                <w:sz w:val="24"/>
                <w:szCs w:val="24"/>
              </w:rPr>
              <w:t>3</w:t>
            </w:r>
            <w:r w:rsidRPr="00B93862">
              <w:rPr>
                <w:rFonts w:ascii="Calibri" w:hAnsi="Calibri" w:cs="Calibri"/>
                <w:sz w:val="24"/>
                <w:szCs w:val="24"/>
              </w:rPr>
              <w:t>:</w:t>
            </w:r>
            <w:r>
              <w:rPr>
                <w:rFonts w:ascii="Calibri" w:hAnsi="Calibri" w:cs="Calibri"/>
                <w:sz w:val="24"/>
                <w:szCs w:val="24"/>
              </w:rPr>
              <w:t xml:space="preserve"> </w:t>
            </w:r>
            <w:r w:rsidRPr="00B93862">
              <w:rPr>
                <w:rFonts w:ascii="Calibri" w:hAnsi="Calibri" w:cs="Calibri"/>
                <w:sz w:val="24"/>
                <w:szCs w:val="24"/>
              </w:rPr>
              <w:t>Partner to secure the inclusion of physical activity in the professional education of relevant sectors outside of health to understand the value of promoting physical activity, including, but not limited to, transport, urban planning, education, social care, tourism, recreation, and sports and fitness.</w:t>
            </w:r>
          </w:p>
          <w:p w14:paraId="60DB0489" w14:textId="77777777" w:rsidR="00773948" w:rsidRDefault="00773948" w:rsidP="00890278">
            <w:pPr>
              <w:pStyle w:val="NoSpacing"/>
              <w:spacing w:line="276" w:lineRule="auto"/>
              <w:jc w:val="both"/>
              <w:rPr>
                <w:rFonts w:ascii="Calibri" w:hAnsi="Calibri" w:cs="Calibri"/>
                <w:sz w:val="24"/>
                <w:szCs w:val="24"/>
              </w:rPr>
            </w:pPr>
          </w:p>
          <w:p w14:paraId="4D49D3CF" w14:textId="5D4CDC6D" w:rsidR="00773948" w:rsidRDefault="00773948" w:rsidP="00890278">
            <w:pPr>
              <w:pStyle w:val="NoSpacing"/>
              <w:spacing w:line="276" w:lineRule="auto"/>
              <w:jc w:val="both"/>
              <w:rPr>
                <w:rFonts w:ascii="Calibri" w:hAnsi="Calibri" w:cs="Calibri"/>
                <w:sz w:val="24"/>
                <w:szCs w:val="24"/>
              </w:rPr>
            </w:pPr>
            <w:r w:rsidRPr="00B93862">
              <w:rPr>
                <w:rFonts w:ascii="Calibri" w:hAnsi="Calibri" w:cs="Calibri"/>
                <w:sz w:val="24"/>
                <w:szCs w:val="24"/>
              </w:rPr>
              <w:t>Proposed sub action for member states 1.4.</w:t>
            </w:r>
            <w:r>
              <w:rPr>
                <w:rFonts w:ascii="Calibri" w:hAnsi="Calibri" w:cs="Calibri"/>
                <w:sz w:val="24"/>
                <w:szCs w:val="24"/>
              </w:rPr>
              <w:t xml:space="preserve">4: </w:t>
            </w:r>
            <w:r w:rsidRPr="00553F39">
              <w:rPr>
                <w:rFonts w:ascii="Calibri" w:hAnsi="Calibri" w:cs="Calibri"/>
                <w:sz w:val="24"/>
                <w:szCs w:val="24"/>
              </w:rPr>
              <w:t xml:space="preserve">Partner with road safety experts to strengthen stakeholders’ understanding of safe systems approaches to improving road safety for pedestrians, </w:t>
            </w:r>
            <w:proofErr w:type="gramStart"/>
            <w:r w:rsidRPr="00553F39">
              <w:rPr>
                <w:rFonts w:ascii="Calibri" w:hAnsi="Calibri" w:cs="Calibri"/>
                <w:sz w:val="24"/>
                <w:szCs w:val="24"/>
              </w:rPr>
              <w:t>cyclists</w:t>
            </w:r>
            <w:proofErr w:type="gramEnd"/>
            <w:r w:rsidRPr="00553F39">
              <w:rPr>
                <w:rFonts w:ascii="Calibri" w:hAnsi="Calibri" w:cs="Calibri"/>
                <w:sz w:val="24"/>
                <w:szCs w:val="24"/>
              </w:rPr>
              <w:t xml:space="preserve"> and public transport users, in alignment with The Decade of Road Safety</w:t>
            </w:r>
            <w:r w:rsidR="00B43C7D">
              <w:rPr>
                <w:rFonts w:ascii="Calibri" w:hAnsi="Calibri" w:cs="Calibri"/>
                <w:sz w:val="24"/>
                <w:szCs w:val="24"/>
              </w:rPr>
              <w:t xml:space="preserve"> (WHO, 2018).</w:t>
            </w:r>
          </w:p>
          <w:p w14:paraId="244F9673" w14:textId="77777777" w:rsidR="00773948" w:rsidRDefault="00773948" w:rsidP="00890278">
            <w:pPr>
              <w:pStyle w:val="NoSpacing"/>
              <w:spacing w:line="276" w:lineRule="auto"/>
              <w:rPr>
                <w:rFonts w:ascii="Calibri" w:hAnsi="Calibri" w:cs="Calibri"/>
                <w:sz w:val="24"/>
                <w:szCs w:val="24"/>
              </w:rPr>
            </w:pPr>
          </w:p>
          <w:p w14:paraId="1C4B82FC" w14:textId="77777777" w:rsidR="00773948" w:rsidRDefault="00773948" w:rsidP="00890278">
            <w:pPr>
              <w:pStyle w:val="NoSpacing"/>
              <w:spacing w:line="276" w:lineRule="auto"/>
              <w:jc w:val="both"/>
              <w:rPr>
                <w:rFonts w:ascii="Calibri" w:hAnsi="Calibri" w:cs="Calibri"/>
                <w:b/>
                <w:bCs/>
                <w:sz w:val="24"/>
                <w:szCs w:val="24"/>
              </w:rPr>
            </w:pPr>
            <w:r>
              <w:rPr>
                <w:rFonts w:ascii="Calibri" w:hAnsi="Calibri" w:cs="Calibri"/>
                <w:b/>
                <w:bCs/>
                <w:sz w:val="24"/>
                <w:szCs w:val="24"/>
              </w:rPr>
              <w:t>EU</w:t>
            </w:r>
          </w:p>
          <w:p w14:paraId="17ECC2C9" w14:textId="77777777" w:rsidR="00773948" w:rsidRDefault="00773948" w:rsidP="00890278">
            <w:pPr>
              <w:pStyle w:val="NoSpacing"/>
              <w:spacing w:line="276" w:lineRule="auto"/>
              <w:jc w:val="both"/>
              <w:rPr>
                <w:rFonts w:ascii="Calibri" w:hAnsi="Calibri" w:cs="Calibri"/>
                <w:b/>
                <w:bCs/>
                <w:sz w:val="24"/>
                <w:szCs w:val="24"/>
              </w:rPr>
            </w:pPr>
            <w:r w:rsidRPr="00C820A4">
              <w:rPr>
                <w:rFonts w:ascii="Calibri" w:hAnsi="Calibri" w:cs="Calibri"/>
                <w:b/>
                <w:bCs/>
                <w:sz w:val="24"/>
                <w:szCs w:val="24"/>
              </w:rPr>
              <w:t>2013 Council recommendations</w:t>
            </w:r>
          </w:p>
          <w:p w14:paraId="70F94633" w14:textId="77777777" w:rsidR="00773948" w:rsidRDefault="00773948" w:rsidP="00890278">
            <w:pPr>
              <w:pStyle w:val="NoSpacing"/>
              <w:spacing w:line="276" w:lineRule="auto"/>
              <w:jc w:val="both"/>
              <w:rPr>
                <w:rFonts w:ascii="Calibri" w:hAnsi="Calibri" w:cs="Calibri"/>
                <w:sz w:val="24"/>
                <w:szCs w:val="24"/>
              </w:rPr>
            </w:pPr>
            <w:r>
              <w:rPr>
                <w:rFonts w:ascii="Calibri" w:hAnsi="Calibri" w:cs="Calibri"/>
                <w:sz w:val="24"/>
                <w:szCs w:val="24"/>
              </w:rPr>
              <w:t xml:space="preserve">Indicator 12: </w:t>
            </w:r>
            <w:r w:rsidRPr="002E449A">
              <w:rPr>
                <w:rFonts w:ascii="Calibri" w:hAnsi="Calibri" w:cs="Calibri"/>
                <w:sz w:val="24"/>
                <w:szCs w:val="24"/>
              </w:rPr>
              <w:t>Training on physical activity in curriculum for health professionals</w:t>
            </w:r>
            <w:r>
              <w:rPr>
                <w:rFonts w:ascii="Calibri" w:hAnsi="Calibri" w:cs="Calibri"/>
                <w:sz w:val="24"/>
                <w:szCs w:val="24"/>
              </w:rPr>
              <w:t xml:space="preserve"> (</w:t>
            </w:r>
            <w:r w:rsidRPr="002E449A">
              <w:rPr>
                <w:rFonts w:ascii="Calibri" w:hAnsi="Calibri" w:cs="Calibri"/>
                <w:sz w:val="24"/>
                <w:szCs w:val="24"/>
              </w:rPr>
              <w:t>number of hours for nurses, doctors</w:t>
            </w:r>
            <w:r>
              <w:rPr>
                <w:rFonts w:ascii="Calibri" w:hAnsi="Calibri" w:cs="Calibri"/>
                <w:sz w:val="24"/>
                <w:szCs w:val="24"/>
              </w:rPr>
              <w:t xml:space="preserve"> / </w:t>
            </w:r>
            <w:r w:rsidRPr="002E449A">
              <w:rPr>
                <w:rFonts w:ascii="Calibri" w:hAnsi="Calibri" w:cs="Calibri"/>
                <w:sz w:val="24"/>
                <w:szCs w:val="24"/>
              </w:rPr>
              <w:t>mandatory or optional</w:t>
            </w:r>
            <w:r>
              <w:rPr>
                <w:rFonts w:ascii="Calibri" w:hAnsi="Calibri" w:cs="Calibri"/>
                <w:sz w:val="24"/>
                <w:szCs w:val="24"/>
              </w:rPr>
              <w:t xml:space="preserve"> / </w:t>
            </w:r>
            <w:r w:rsidRPr="002E449A">
              <w:rPr>
                <w:rFonts w:ascii="Calibri" w:hAnsi="Calibri" w:cs="Calibri"/>
                <w:sz w:val="24"/>
                <w:szCs w:val="24"/>
              </w:rPr>
              <w:t>clear assessment and accreditation structures to reflect the learning outcomes of the subject</w:t>
            </w:r>
            <w:r>
              <w:rPr>
                <w:rFonts w:ascii="Calibri" w:hAnsi="Calibri" w:cs="Calibri"/>
                <w:sz w:val="24"/>
                <w:szCs w:val="24"/>
              </w:rPr>
              <w:t>)</w:t>
            </w:r>
          </w:p>
          <w:p w14:paraId="19BD67D8" w14:textId="22273E9B" w:rsidR="00D25173" w:rsidRPr="00FE2157" w:rsidRDefault="3C540FBA" w:rsidP="00890278">
            <w:pPr>
              <w:pStyle w:val="NoSpacing"/>
              <w:spacing w:line="276" w:lineRule="auto"/>
              <w:jc w:val="both"/>
              <w:rPr>
                <w:rFonts w:ascii="Calibri" w:hAnsi="Calibri" w:cs="Calibri"/>
                <w:sz w:val="24"/>
                <w:szCs w:val="24"/>
              </w:rPr>
            </w:pPr>
            <w:r w:rsidRPr="73428604">
              <w:rPr>
                <w:rFonts w:ascii="Calibri" w:hAnsi="Calibri" w:cs="Calibri"/>
                <w:sz w:val="24"/>
                <w:szCs w:val="24"/>
              </w:rPr>
              <w:t xml:space="preserve">Indicator 15: HEPA in training of physical education teachers. HEPA being a module in training of PE teachers at bachelor's and/or master's degree level (Yes / </w:t>
            </w:r>
            <w:proofErr w:type="gramStart"/>
            <w:r w:rsidRPr="73428604">
              <w:rPr>
                <w:rFonts w:ascii="Calibri" w:hAnsi="Calibri" w:cs="Calibri"/>
                <w:sz w:val="24"/>
                <w:szCs w:val="24"/>
              </w:rPr>
              <w:t>no ;</w:t>
            </w:r>
            <w:proofErr w:type="gramEnd"/>
            <w:r w:rsidRPr="73428604">
              <w:rPr>
                <w:rFonts w:ascii="Calibri" w:hAnsi="Calibri" w:cs="Calibri"/>
                <w:sz w:val="24"/>
                <w:szCs w:val="24"/>
              </w:rPr>
              <w:t xml:space="preserve"> Mandatory / optional)</w:t>
            </w:r>
            <w:r w:rsidR="00887CDE">
              <w:rPr>
                <w:rFonts w:ascii="Calibri" w:hAnsi="Calibri" w:cs="Calibri"/>
                <w:sz w:val="24"/>
                <w:szCs w:val="24"/>
              </w:rPr>
              <w:t xml:space="preserve"> (</w:t>
            </w:r>
            <w:r w:rsidR="00887CDE" w:rsidRPr="3E1F1DE8">
              <w:rPr>
                <w:sz w:val="24"/>
                <w:szCs w:val="24"/>
              </w:rPr>
              <w:t>Council of the European Union</w:t>
            </w:r>
            <w:r w:rsidR="00887CDE">
              <w:rPr>
                <w:sz w:val="24"/>
                <w:szCs w:val="24"/>
              </w:rPr>
              <w:t>,</w:t>
            </w:r>
            <w:r w:rsidR="00887CDE" w:rsidRPr="3E1F1DE8">
              <w:rPr>
                <w:sz w:val="24"/>
                <w:szCs w:val="24"/>
              </w:rPr>
              <w:t xml:space="preserve"> 2013)</w:t>
            </w:r>
            <w:r w:rsidRPr="73428604">
              <w:rPr>
                <w:rFonts w:ascii="Calibri" w:hAnsi="Calibri" w:cs="Calibri"/>
                <w:sz w:val="24"/>
                <w:szCs w:val="24"/>
              </w:rPr>
              <w:t>.</w:t>
            </w:r>
          </w:p>
        </w:tc>
      </w:tr>
      <w:tr w:rsidR="00C11B3F" w:rsidRPr="00FE2157" w14:paraId="3AD1DB1C" w14:textId="77777777" w:rsidTr="73428604">
        <w:tc>
          <w:tcPr>
            <w:tcW w:w="1980" w:type="dxa"/>
          </w:tcPr>
          <w:p w14:paraId="0EC5E25D"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7371" w:type="dxa"/>
          </w:tcPr>
          <w:p w14:paraId="5218014A" w14:textId="7BFD4A89" w:rsidR="00C11B3F" w:rsidRPr="00FE2157" w:rsidRDefault="73F8CF16" w:rsidP="00890278">
            <w:pPr>
              <w:pStyle w:val="NoSpacing"/>
              <w:spacing w:line="276" w:lineRule="auto"/>
              <w:rPr>
                <w:rFonts w:ascii="Calibri" w:hAnsi="Calibri" w:cs="Calibri"/>
                <w:b/>
                <w:bCs/>
                <w:sz w:val="24"/>
                <w:szCs w:val="24"/>
              </w:rPr>
            </w:pPr>
            <w:r w:rsidRPr="73428604">
              <w:rPr>
                <w:rFonts w:ascii="Calibri" w:hAnsi="Calibri" w:cs="Calibri"/>
                <w:b/>
                <w:bCs/>
                <w:sz w:val="24"/>
                <w:szCs w:val="24"/>
              </w:rPr>
              <w:t>Ireland</w:t>
            </w:r>
          </w:p>
          <w:p w14:paraId="01F37C38" w14:textId="77777777" w:rsidR="00507573" w:rsidRPr="00890278" w:rsidRDefault="00507573"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Get Ireland Active! National Physical Activity Plan for Ireland</w:t>
            </w:r>
          </w:p>
          <w:p w14:paraId="74F11B46" w14:textId="77777777" w:rsidR="00507573" w:rsidRPr="00890278" w:rsidRDefault="00507573"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Action 13 of the National Physical Activity Plan (NPAP) states that Healthy Ireland will "Develop and provide a programme of continuous professional development [(CPD)] in physical education" (Healthy Ireland, 2016 p13).</w:t>
            </w:r>
            <w:r w:rsidRPr="00890278">
              <w:rPr>
                <w:rFonts w:eastAsia="Times New Roman" w:cstheme="minorHAnsi"/>
                <w:sz w:val="24"/>
                <w:szCs w:val="24"/>
                <w:lang w:eastAsia="en-IE"/>
              </w:rPr>
              <w:br/>
              <w:t>Action 22 states that training on physical activity will be incorporated into in-service training of all health professionals (Healthy Ireland, 2016).</w:t>
            </w:r>
            <w:r w:rsidRPr="00890278">
              <w:rPr>
                <w:rFonts w:eastAsia="Times New Roman" w:cstheme="minorHAnsi"/>
                <w:sz w:val="24"/>
                <w:szCs w:val="24"/>
                <w:lang w:eastAsia="en-IE"/>
              </w:rPr>
              <w:br/>
              <w:t>Action 35 commits to a programme of CPD on physical activity for persons working in "developing the built environment" (Healthy Ireland, 2016 p38).</w:t>
            </w:r>
          </w:p>
          <w:p w14:paraId="60B04FB4" w14:textId="443DE949" w:rsidR="00507573" w:rsidRPr="00890278" w:rsidRDefault="00507573"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Implementation reports cite supports provided by the Professional Development Service for Teachers (PDST, see below) as implementation of action 13, and the brief intervention model, Making Every Contact Count (MECC, see M</w:t>
            </w:r>
            <w:r w:rsidR="00F53627">
              <w:rPr>
                <w:rFonts w:eastAsia="Times New Roman" w:cstheme="minorHAnsi"/>
                <w:sz w:val="24"/>
                <w:szCs w:val="24"/>
                <w:lang w:eastAsia="en-IE"/>
              </w:rPr>
              <w:t>ass Media</w:t>
            </w:r>
            <w:r w:rsidR="008A18F9">
              <w:rPr>
                <w:rFonts w:eastAsia="Times New Roman" w:cstheme="minorHAnsi"/>
                <w:sz w:val="24"/>
                <w:szCs w:val="24"/>
                <w:lang w:eastAsia="en-IE"/>
              </w:rPr>
              <w:t xml:space="preserve"> </w:t>
            </w:r>
            <w:r w:rsidRPr="00890278">
              <w:rPr>
                <w:rFonts w:eastAsia="Times New Roman" w:cstheme="minorHAnsi"/>
                <w:sz w:val="24"/>
                <w:szCs w:val="24"/>
                <w:lang w:eastAsia="en-IE"/>
              </w:rPr>
              <w:t xml:space="preserve">01), as evidence of activity on action 22. It </w:t>
            </w:r>
            <w:r w:rsidRPr="00890278">
              <w:rPr>
                <w:rFonts w:eastAsia="Times New Roman" w:cstheme="minorHAnsi"/>
                <w:sz w:val="24"/>
                <w:szCs w:val="24"/>
                <w:lang w:eastAsia="en-IE"/>
              </w:rPr>
              <w:lastRenderedPageBreak/>
              <w:t>states that CPD for planners is already on-going and provided by professional bodies (Healthy Ireland et al., 2021).</w:t>
            </w:r>
          </w:p>
          <w:p w14:paraId="66EEA64C" w14:textId="77777777" w:rsidR="00507573" w:rsidRPr="00890278" w:rsidRDefault="00507573"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w:t>
            </w:r>
          </w:p>
          <w:p w14:paraId="6C6E9FC0" w14:textId="77777777" w:rsidR="00507573" w:rsidRPr="00890278" w:rsidRDefault="00507573"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National Sport Policy 2018 - 2027</w:t>
            </w:r>
          </w:p>
          <w:p w14:paraId="6AF38966" w14:textId="77777777" w:rsidR="00507573" w:rsidRPr="00890278" w:rsidRDefault="00507573"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National Sports Policy (NSP) states, in action 33, that "Sport Ireland will lead the development of a sports sector workforce strategy which includes provision of CPD" (Department of Transport, Tourism and Sport, 2018 p102).</w:t>
            </w:r>
          </w:p>
          <w:p w14:paraId="1BEB099D" w14:textId="77777777" w:rsidR="00507573" w:rsidRPr="00890278" w:rsidRDefault="00507573"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22DC93BE" w14:textId="77777777" w:rsidR="00507573" w:rsidRPr="00890278" w:rsidRDefault="00507573"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Physiotherapists  </w:t>
            </w:r>
          </w:p>
          <w:p w14:paraId="031CB359" w14:textId="77777777" w:rsidR="00507573" w:rsidRPr="00890278" w:rsidRDefault="00507573"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CPD is a professional requirement for physiotherapists (Register of Exercise Professionals, 2020). According to article 10.1 of the code of professional conduct and ethics, physiotherapists must:  </w:t>
            </w:r>
          </w:p>
          <w:p w14:paraId="7F191034" w14:textId="3CE1F4F9" w:rsidR="00507573" w:rsidRPr="00890278" w:rsidRDefault="00507573" w:rsidP="00890278">
            <w:pPr>
              <w:numPr>
                <w:ilvl w:val="0"/>
                <w:numId w:val="67"/>
              </w:num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Ensure that their knowledge, </w:t>
            </w:r>
            <w:proofErr w:type="gramStart"/>
            <w:r w:rsidRPr="00890278">
              <w:rPr>
                <w:rFonts w:eastAsia="Times New Roman" w:cstheme="minorHAnsi"/>
                <w:sz w:val="24"/>
                <w:szCs w:val="24"/>
                <w:lang w:eastAsia="en-IE"/>
              </w:rPr>
              <w:t>skills</w:t>
            </w:r>
            <w:proofErr w:type="gramEnd"/>
            <w:r w:rsidRPr="00890278">
              <w:rPr>
                <w:rFonts w:eastAsia="Times New Roman" w:cstheme="minorHAnsi"/>
                <w:sz w:val="24"/>
                <w:szCs w:val="24"/>
                <w:lang w:eastAsia="en-IE"/>
              </w:rPr>
              <w:t> and performance are of a high standard, up to date and relevant to their practice.</w:t>
            </w:r>
          </w:p>
          <w:p w14:paraId="7F8FA7E8" w14:textId="77777777" w:rsidR="00507573" w:rsidRPr="00890278" w:rsidRDefault="00507573" w:rsidP="00890278">
            <w:pPr>
              <w:numPr>
                <w:ilvl w:val="0"/>
                <w:numId w:val="67"/>
              </w:num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Participate in CPD on an ongoing basis.  </w:t>
            </w:r>
          </w:p>
          <w:p w14:paraId="6242FD05" w14:textId="77777777" w:rsidR="00507573" w:rsidRPr="00890278" w:rsidRDefault="00507573" w:rsidP="00890278">
            <w:pPr>
              <w:shd w:val="clear" w:color="auto" w:fill="FFFFFF"/>
              <w:spacing w:line="276" w:lineRule="auto"/>
              <w:rPr>
                <w:rFonts w:eastAsia="Times New Roman" w:cstheme="minorHAnsi"/>
                <w:sz w:val="24"/>
                <w:szCs w:val="24"/>
                <w:lang w:eastAsia="en-IE"/>
              </w:rPr>
            </w:pPr>
          </w:p>
          <w:p w14:paraId="45295A5B" w14:textId="2FD6E604" w:rsidR="00507573" w:rsidRPr="00890278" w:rsidRDefault="00507573"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Furthermore, physiotherapists are advised </w:t>
            </w:r>
            <w:proofErr w:type="gramStart"/>
            <w:r w:rsidRPr="00890278">
              <w:rPr>
                <w:rFonts w:eastAsia="Times New Roman" w:cstheme="minorHAnsi"/>
                <w:sz w:val="24"/>
                <w:szCs w:val="24"/>
                <w:lang w:eastAsia="en-IE"/>
              </w:rPr>
              <w:t>to;</w:t>
            </w:r>
            <w:proofErr w:type="gramEnd"/>
            <w:r w:rsidRPr="00890278">
              <w:rPr>
                <w:rFonts w:eastAsia="Times New Roman" w:cstheme="minorHAnsi"/>
                <w:sz w:val="24"/>
                <w:szCs w:val="24"/>
                <w:lang w:eastAsia="en-IE"/>
              </w:rPr>
              <w:t>  </w:t>
            </w:r>
          </w:p>
          <w:p w14:paraId="5E7C1E43" w14:textId="77777777" w:rsidR="00507573" w:rsidRPr="00890278" w:rsidRDefault="00507573" w:rsidP="00890278">
            <w:pPr>
              <w:numPr>
                <w:ilvl w:val="0"/>
                <w:numId w:val="68"/>
              </w:num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Consider the support and guidance provided by their Registration Board regarding CPD.</w:t>
            </w:r>
          </w:p>
          <w:p w14:paraId="5AA1DBF0" w14:textId="77777777" w:rsidR="00507573" w:rsidRPr="00890278" w:rsidRDefault="00507573" w:rsidP="00890278">
            <w:pPr>
              <w:numPr>
                <w:ilvl w:val="0"/>
                <w:numId w:val="68"/>
              </w:num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Keep a record of the activities they have completed (Physiotherapists Registration Board, 2019).  </w:t>
            </w:r>
          </w:p>
          <w:p w14:paraId="0E7F59BC" w14:textId="77777777" w:rsidR="00507573" w:rsidRPr="00890278" w:rsidRDefault="00507573"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w:t>
            </w:r>
          </w:p>
          <w:p w14:paraId="173149CA" w14:textId="77777777" w:rsidR="00507573" w:rsidRPr="00890278" w:rsidRDefault="00507573"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Exercise professionals – REPS Ireland</w:t>
            </w:r>
          </w:p>
          <w:p w14:paraId="58E88FC4" w14:textId="77777777" w:rsidR="00507573" w:rsidRPr="00890278" w:rsidRDefault="00507573"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Register of Exercise Professionals in Ireland (REPs Ireland) maintains standards in the fitness industry. REPS Ireland maintains a list of recognised CPD providers. A recent requirement is that registered exercise professionals must earn 20 CPD ‘points’ every 2 years. (REPS Ireland, n.d.).</w:t>
            </w:r>
          </w:p>
          <w:p w14:paraId="5889D589" w14:textId="191FE636" w:rsidR="001F383E" w:rsidRPr="00FE2157" w:rsidRDefault="001F383E" w:rsidP="00890278">
            <w:pPr>
              <w:pStyle w:val="NoSpacing"/>
              <w:spacing w:line="276" w:lineRule="auto"/>
              <w:jc w:val="both"/>
              <w:rPr>
                <w:rFonts w:ascii="Calibri" w:hAnsi="Calibri" w:cs="Calibri"/>
                <w:sz w:val="24"/>
                <w:szCs w:val="24"/>
              </w:rPr>
            </w:pPr>
          </w:p>
        </w:tc>
      </w:tr>
    </w:tbl>
    <w:p w14:paraId="4C9C4EFE" w14:textId="4367B904" w:rsidR="00C11B3F" w:rsidRPr="00FE2157" w:rsidRDefault="00C11B3F" w:rsidP="00890278">
      <w:pPr>
        <w:pStyle w:val="NoSpacing"/>
        <w:spacing w:line="276" w:lineRule="auto"/>
        <w:jc w:val="both"/>
        <w:rPr>
          <w:rFonts w:ascii="Calibri" w:hAnsi="Calibri" w:cs="Calibri"/>
          <w:b/>
          <w:sz w:val="24"/>
          <w:szCs w:val="24"/>
        </w:rPr>
      </w:pPr>
    </w:p>
    <w:tbl>
      <w:tblPr>
        <w:tblStyle w:val="TableGrid"/>
        <w:tblW w:w="9351" w:type="dxa"/>
        <w:tblLayout w:type="fixed"/>
        <w:tblLook w:val="04A0" w:firstRow="1" w:lastRow="0" w:firstColumn="1" w:lastColumn="0" w:noHBand="0" w:noVBand="1"/>
      </w:tblPr>
      <w:tblGrid>
        <w:gridCol w:w="1980"/>
        <w:gridCol w:w="7371"/>
      </w:tblGrid>
      <w:tr w:rsidR="00220229" w:rsidRPr="00FE2157" w14:paraId="00D037A7" w14:textId="77777777" w:rsidTr="5BE48FCD">
        <w:tc>
          <w:tcPr>
            <w:tcW w:w="9351" w:type="dxa"/>
            <w:gridSpan w:val="2"/>
            <w:shd w:val="clear" w:color="auto" w:fill="A8D08D" w:themeFill="accent6" w:themeFillTint="99"/>
          </w:tcPr>
          <w:p w14:paraId="768D85D8" w14:textId="682574ED" w:rsidR="00C11B3F" w:rsidRPr="00FE2157" w:rsidRDefault="00C11B3F"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WD03</w:t>
            </w:r>
          </w:p>
          <w:p w14:paraId="2E54A87B" w14:textId="7DAA6B1A" w:rsidR="00C11B3F" w:rsidRPr="00FE2157" w:rsidRDefault="00D25173" w:rsidP="00890278">
            <w:pPr>
              <w:pStyle w:val="NoSpacing"/>
              <w:spacing w:line="276" w:lineRule="auto"/>
              <w:jc w:val="both"/>
              <w:rPr>
                <w:rFonts w:ascii="Calibri" w:hAnsi="Calibri" w:cs="Calibri"/>
                <w:b/>
                <w:bCs/>
                <w:sz w:val="24"/>
                <w:szCs w:val="24"/>
              </w:rPr>
            </w:pPr>
            <w:r w:rsidRPr="00D25173">
              <w:rPr>
                <w:rFonts w:ascii="Calibri" w:hAnsi="Calibri" w:cs="Calibri"/>
                <w:b/>
                <w:bCs/>
                <w:color w:val="000000"/>
                <w:sz w:val="24"/>
                <w:szCs w:val="24"/>
              </w:rPr>
              <w:t>Support and training systems are in place for relevant professionals (e.g., guidelines, toolkits, training workshops/modules/courses). To ensure uptake, accrediting agencies for professional education, and professional licensing entities should include minimum requirements for initial and continuing education in this domain.</w:t>
            </w:r>
          </w:p>
        </w:tc>
      </w:tr>
      <w:tr w:rsidR="00C11B3F" w:rsidRPr="00FE2157" w14:paraId="78A1865C" w14:textId="77777777" w:rsidTr="5BE48FCD">
        <w:tc>
          <w:tcPr>
            <w:tcW w:w="1980" w:type="dxa"/>
          </w:tcPr>
          <w:p w14:paraId="4EF3A14A"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371" w:type="dxa"/>
          </w:tcPr>
          <w:p w14:paraId="737F6062" w14:textId="54D825C3" w:rsidR="00C11B3F" w:rsidRPr="00FE2157" w:rsidRDefault="3FC7D18C" w:rsidP="00890278">
            <w:pPr>
              <w:pStyle w:val="NoSpacing"/>
              <w:numPr>
                <w:ilvl w:val="0"/>
                <w:numId w:val="2"/>
              </w:numPr>
              <w:spacing w:line="276" w:lineRule="auto"/>
              <w:jc w:val="both"/>
              <w:rPr>
                <w:rFonts w:ascii="Calibri" w:hAnsi="Calibri" w:cs="Calibri"/>
                <w:sz w:val="24"/>
                <w:szCs w:val="24"/>
              </w:rPr>
            </w:pPr>
            <w:r w:rsidRPr="39A2E9FE">
              <w:rPr>
                <w:rFonts w:ascii="Calibri" w:hAnsi="Calibri" w:cs="Calibri"/>
                <w:sz w:val="24"/>
                <w:szCs w:val="24"/>
              </w:rPr>
              <w:t>Monitoring/ensuring education through standardisation of minimum requirements through an accrediting system</w:t>
            </w:r>
          </w:p>
        </w:tc>
      </w:tr>
      <w:tr w:rsidR="00C11B3F" w:rsidRPr="00FE2157" w14:paraId="6731CAD6" w14:textId="77777777" w:rsidTr="5BE48FCD">
        <w:tc>
          <w:tcPr>
            <w:tcW w:w="1980" w:type="dxa"/>
          </w:tcPr>
          <w:p w14:paraId="67AC73E0"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 xml:space="preserve">International best practice </w:t>
            </w:r>
            <w:r w:rsidRPr="00FE2157">
              <w:rPr>
                <w:rFonts w:ascii="Calibri" w:hAnsi="Calibri" w:cs="Calibri"/>
                <w:b/>
                <w:sz w:val="24"/>
                <w:szCs w:val="24"/>
              </w:rPr>
              <w:lastRenderedPageBreak/>
              <w:t>examples (benchmarks)</w:t>
            </w:r>
          </w:p>
        </w:tc>
        <w:tc>
          <w:tcPr>
            <w:tcW w:w="7371" w:type="dxa"/>
          </w:tcPr>
          <w:p w14:paraId="2FDD424F" w14:textId="52D4E898" w:rsidR="00773948" w:rsidRPr="002F3AF8" w:rsidRDefault="00926506" w:rsidP="00890278">
            <w:pPr>
              <w:pStyle w:val="NoSpacing"/>
              <w:spacing w:line="276" w:lineRule="auto"/>
              <w:jc w:val="both"/>
              <w:rPr>
                <w:rFonts w:ascii="Calibri" w:hAnsi="Calibri" w:cs="Calibri"/>
                <w:b/>
                <w:bCs/>
                <w:sz w:val="24"/>
                <w:szCs w:val="24"/>
              </w:rPr>
            </w:pPr>
            <w:r w:rsidRPr="002F3AF8">
              <w:rPr>
                <w:rFonts w:ascii="Calibri" w:hAnsi="Calibri" w:cs="Calibri"/>
                <w:b/>
                <w:bCs/>
                <w:sz w:val="24"/>
                <w:szCs w:val="24"/>
              </w:rPr>
              <w:lastRenderedPageBreak/>
              <w:t>France</w:t>
            </w:r>
          </w:p>
          <w:p w14:paraId="2C39AB31" w14:textId="77777777" w:rsidR="00926506" w:rsidRDefault="00926506" w:rsidP="00890278">
            <w:pPr>
              <w:pStyle w:val="NoSpacing"/>
              <w:spacing w:line="276" w:lineRule="auto"/>
              <w:jc w:val="both"/>
              <w:rPr>
                <w:rFonts w:ascii="Calibri" w:hAnsi="Calibri" w:cs="Calibri"/>
                <w:b/>
                <w:bCs/>
                <w:sz w:val="24"/>
                <w:szCs w:val="24"/>
              </w:rPr>
            </w:pPr>
            <w:r w:rsidRPr="00926506">
              <w:rPr>
                <w:rFonts w:ascii="Calibri" w:hAnsi="Calibri" w:cs="Calibri"/>
                <w:b/>
                <w:bCs/>
                <w:sz w:val="24"/>
                <w:szCs w:val="24"/>
              </w:rPr>
              <w:t>BP JEPS diploma</w:t>
            </w:r>
          </w:p>
          <w:p w14:paraId="5DE64D56" w14:textId="76FA190D" w:rsidR="00C90BEC" w:rsidRPr="00AD44DA" w:rsidRDefault="5ED555BB" w:rsidP="00890278">
            <w:pPr>
              <w:pStyle w:val="NoSpacing"/>
              <w:spacing w:line="276" w:lineRule="auto"/>
              <w:jc w:val="both"/>
              <w:rPr>
                <w:rFonts w:ascii="Calibri" w:hAnsi="Calibri" w:cs="Calibri"/>
                <w:sz w:val="24"/>
                <w:szCs w:val="24"/>
              </w:rPr>
            </w:pPr>
            <w:r w:rsidRPr="5BE48FCD">
              <w:rPr>
                <w:rFonts w:ascii="Calibri" w:hAnsi="Calibri" w:cs="Calibri"/>
                <w:sz w:val="24"/>
                <w:szCs w:val="24"/>
              </w:rPr>
              <w:lastRenderedPageBreak/>
              <w:t xml:space="preserve">The professional diploma in youth, popular </w:t>
            </w:r>
            <w:proofErr w:type="gramStart"/>
            <w:r w:rsidRPr="5BE48FCD">
              <w:rPr>
                <w:rFonts w:ascii="Calibri" w:hAnsi="Calibri" w:cs="Calibri"/>
                <w:sz w:val="24"/>
                <w:szCs w:val="24"/>
              </w:rPr>
              <w:t>education</w:t>
            </w:r>
            <w:proofErr w:type="gramEnd"/>
            <w:r w:rsidRPr="5BE48FCD">
              <w:rPr>
                <w:rFonts w:ascii="Calibri" w:hAnsi="Calibri" w:cs="Calibri"/>
                <w:sz w:val="24"/>
                <w:szCs w:val="24"/>
              </w:rPr>
              <w:t xml:space="preserve"> and sport (Brevet </w:t>
            </w:r>
            <w:proofErr w:type="spellStart"/>
            <w:r w:rsidRPr="5BE48FCD">
              <w:rPr>
                <w:rFonts w:ascii="Calibri" w:hAnsi="Calibri" w:cs="Calibri"/>
                <w:sz w:val="24"/>
                <w:szCs w:val="24"/>
              </w:rPr>
              <w:t>professionnel</w:t>
            </w:r>
            <w:proofErr w:type="spellEnd"/>
            <w:r w:rsidRPr="5BE48FCD">
              <w:rPr>
                <w:rFonts w:ascii="Calibri" w:hAnsi="Calibri" w:cs="Calibri"/>
                <w:sz w:val="24"/>
                <w:szCs w:val="24"/>
              </w:rPr>
              <w:t xml:space="preserve"> de la jeunesse, de </w:t>
            </w:r>
            <w:proofErr w:type="spellStart"/>
            <w:r w:rsidRPr="5BE48FCD">
              <w:rPr>
                <w:rFonts w:ascii="Calibri" w:hAnsi="Calibri" w:cs="Calibri"/>
                <w:sz w:val="24"/>
                <w:szCs w:val="24"/>
              </w:rPr>
              <w:t>l'éducation</w:t>
            </w:r>
            <w:proofErr w:type="spellEnd"/>
            <w:r w:rsidRPr="5BE48FCD">
              <w:rPr>
                <w:rFonts w:ascii="Calibri" w:hAnsi="Calibri" w:cs="Calibri"/>
                <w:sz w:val="24"/>
                <w:szCs w:val="24"/>
              </w:rPr>
              <w:t xml:space="preserve"> </w:t>
            </w:r>
            <w:proofErr w:type="spellStart"/>
            <w:r w:rsidRPr="5BE48FCD">
              <w:rPr>
                <w:rFonts w:ascii="Calibri" w:hAnsi="Calibri" w:cs="Calibri"/>
                <w:sz w:val="24"/>
                <w:szCs w:val="24"/>
              </w:rPr>
              <w:t>populaire</w:t>
            </w:r>
            <w:proofErr w:type="spellEnd"/>
            <w:r w:rsidRPr="5BE48FCD">
              <w:rPr>
                <w:rFonts w:ascii="Calibri" w:hAnsi="Calibri" w:cs="Calibri"/>
                <w:sz w:val="24"/>
                <w:szCs w:val="24"/>
              </w:rPr>
              <w:t xml:space="preserve"> et du sport or BP JEPS) provides holders with the qualifications to supervise physical activities. The diploma is registered </w:t>
            </w:r>
            <w:r w:rsidR="6D90CCCE" w:rsidRPr="5BE48FCD">
              <w:rPr>
                <w:rFonts w:ascii="Calibri" w:hAnsi="Calibri" w:cs="Calibri"/>
                <w:sz w:val="24"/>
                <w:szCs w:val="24"/>
              </w:rPr>
              <w:t>in the national directory of professional certifications (</w:t>
            </w:r>
            <w:proofErr w:type="spellStart"/>
            <w:r w:rsidR="6D90CCCE" w:rsidRPr="5BE48FCD">
              <w:rPr>
                <w:rFonts w:ascii="Calibri" w:hAnsi="Calibri" w:cs="Calibri"/>
                <w:sz w:val="24"/>
                <w:szCs w:val="24"/>
              </w:rPr>
              <w:t>Répertoire</w:t>
            </w:r>
            <w:proofErr w:type="spellEnd"/>
            <w:r w:rsidR="6D90CCCE" w:rsidRPr="5BE48FCD">
              <w:rPr>
                <w:rFonts w:ascii="Calibri" w:hAnsi="Calibri" w:cs="Calibri"/>
                <w:sz w:val="24"/>
                <w:szCs w:val="24"/>
              </w:rPr>
              <w:t xml:space="preserve"> national des certifications </w:t>
            </w:r>
            <w:proofErr w:type="spellStart"/>
            <w:r w:rsidR="6D90CCCE" w:rsidRPr="5BE48FCD">
              <w:rPr>
                <w:rFonts w:ascii="Calibri" w:hAnsi="Calibri" w:cs="Calibri"/>
                <w:sz w:val="24"/>
                <w:szCs w:val="24"/>
              </w:rPr>
              <w:t>professionnelles</w:t>
            </w:r>
            <w:proofErr w:type="spellEnd"/>
            <w:r w:rsidR="6D90CCCE" w:rsidRPr="5BE48FCD">
              <w:rPr>
                <w:rFonts w:ascii="Calibri" w:hAnsi="Calibri" w:cs="Calibri"/>
                <w:sz w:val="24"/>
                <w:szCs w:val="24"/>
              </w:rPr>
              <w:t xml:space="preserve"> or RNCP).</w:t>
            </w:r>
          </w:p>
        </w:tc>
      </w:tr>
      <w:tr w:rsidR="00C11B3F" w:rsidRPr="00FE2157" w14:paraId="515B31CB" w14:textId="77777777" w:rsidTr="5BE48FCD">
        <w:tc>
          <w:tcPr>
            <w:tcW w:w="1980" w:type="dxa"/>
          </w:tcPr>
          <w:p w14:paraId="7C3F5179" w14:textId="77777777" w:rsidR="00C11B3F" w:rsidRPr="00FE2157" w:rsidRDefault="00C11B3F"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lastRenderedPageBreak/>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371" w:type="dxa"/>
          </w:tcPr>
          <w:p w14:paraId="24259814" w14:textId="1A6CA934" w:rsidR="00C11B3F" w:rsidRPr="00FE2157" w:rsidRDefault="6C702C47" w:rsidP="00890278">
            <w:pPr>
              <w:pStyle w:val="NoSpacing"/>
              <w:spacing w:line="276" w:lineRule="auto"/>
              <w:jc w:val="both"/>
              <w:rPr>
                <w:rFonts w:ascii="Calibri" w:hAnsi="Calibri" w:cs="Calibri"/>
                <w:sz w:val="24"/>
                <w:szCs w:val="24"/>
              </w:rPr>
            </w:pPr>
            <w:r w:rsidRPr="3DB6BE02">
              <w:rPr>
                <w:rFonts w:ascii="Calibri" w:hAnsi="Calibri" w:cs="Calibri"/>
                <w:b/>
                <w:bCs/>
                <w:sz w:val="24"/>
                <w:szCs w:val="24"/>
              </w:rPr>
              <w:t>EU</w:t>
            </w:r>
          </w:p>
          <w:p w14:paraId="0C65F441" w14:textId="57407D11" w:rsidR="62CB53AF" w:rsidRDefault="62CB53AF" w:rsidP="00890278">
            <w:pPr>
              <w:pStyle w:val="NoSpacing"/>
              <w:spacing w:line="276" w:lineRule="auto"/>
              <w:jc w:val="both"/>
              <w:rPr>
                <w:rFonts w:ascii="Calibri" w:hAnsi="Calibri" w:cs="Calibri"/>
                <w:b/>
                <w:bCs/>
                <w:sz w:val="24"/>
                <w:szCs w:val="24"/>
              </w:rPr>
            </w:pPr>
            <w:r w:rsidRPr="3DB6BE02">
              <w:rPr>
                <w:rFonts w:ascii="Calibri" w:hAnsi="Calibri" w:cs="Calibri"/>
                <w:b/>
                <w:bCs/>
                <w:sz w:val="24"/>
                <w:szCs w:val="24"/>
              </w:rPr>
              <w:t>Treaty on the Functioning of the European Union (</w:t>
            </w:r>
            <w:r w:rsidR="7566C7BA" w:rsidRPr="3DB6BE02">
              <w:rPr>
                <w:rFonts w:ascii="Calibri" w:hAnsi="Calibri" w:cs="Calibri"/>
                <w:b/>
                <w:bCs/>
                <w:sz w:val="24"/>
                <w:szCs w:val="24"/>
              </w:rPr>
              <w:t>TFEU</w:t>
            </w:r>
            <w:r w:rsidR="7A79B6E5" w:rsidRPr="3DB6BE02">
              <w:rPr>
                <w:rFonts w:ascii="Calibri" w:hAnsi="Calibri" w:cs="Calibri"/>
                <w:b/>
                <w:bCs/>
                <w:sz w:val="24"/>
                <w:szCs w:val="24"/>
              </w:rPr>
              <w:t>)</w:t>
            </w:r>
          </w:p>
          <w:p w14:paraId="6D9DD90D" w14:textId="514D3125" w:rsidR="00C11B3F" w:rsidRPr="00FE2157" w:rsidRDefault="0B8D62F7" w:rsidP="00890278">
            <w:pPr>
              <w:pStyle w:val="NoSpacing"/>
              <w:spacing w:line="276" w:lineRule="auto"/>
              <w:jc w:val="both"/>
              <w:rPr>
                <w:rFonts w:ascii="Calibri" w:hAnsi="Calibri" w:cs="Calibri"/>
                <w:sz w:val="24"/>
                <w:szCs w:val="24"/>
              </w:rPr>
            </w:pPr>
            <w:r w:rsidRPr="73428604">
              <w:rPr>
                <w:rFonts w:ascii="Calibri" w:hAnsi="Calibri" w:cs="Calibri"/>
                <w:sz w:val="24"/>
                <w:szCs w:val="24"/>
              </w:rPr>
              <w:t xml:space="preserve">The </w:t>
            </w:r>
            <w:r w:rsidR="73EA74E2" w:rsidRPr="73428604">
              <w:rPr>
                <w:rFonts w:ascii="Calibri" w:hAnsi="Calibri" w:cs="Calibri"/>
                <w:sz w:val="24"/>
                <w:szCs w:val="24"/>
              </w:rPr>
              <w:t>T</w:t>
            </w:r>
            <w:r w:rsidR="697592EE" w:rsidRPr="73428604">
              <w:rPr>
                <w:rFonts w:ascii="Calibri" w:hAnsi="Calibri" w:cs="Calibri"/>
                <w:sz w:val="24"/>
                <w:szCs w:val="24"/>
              </w:rPr>
              <w:t>r</w:t>
            </w:r>
            <w:r w:rsidR="73EA74E2" w:rsidRPr="73428604">
              <w:rPr>
                <w:rFonts w:ascii="Calibri" w:hAnsi="Calibri" w:cs="Calibri"/>
                <w:sz w:val="24"/>
                <w:szCs w:val="24"/>
              </w:rPr>
              <w:t>eaty of Rome</w:t>
            </w:r>
            <w:r w:rsidR="7E0DCEDC" w:rsidRPr="73428604">
              <w:rPr>
                <w:rFonts w:ascii="Calibri" w:hAnsi="Calibri" w:cs="Calibri"/>
                <w:sz w:val="24"/>
                <w:szCs w:val="24"/>
              </w:rPr>
              <w:t xml:space="preserve"> </w:t>
            </w:r>
            <w:r w:rsidR="6F83306B" w:rsidRPr="73428604">
              <w:rPr>
                <w:rFonts w:ascii="Calibri" w:hAnsi="Calibri" w:cs="Calibri"/>
                <w:sz w:val="24"/>
                <w:szCs w:val="24"/>
              </w:rPr>
              <w:t>was promulgated in 1957.</w:t>
            </w:r>
            <w:r w:rsidR="4766FA9E" w:rsidRPr="73428604">
              <w:rPr>
                <w:rFonts w:ascii="Calibri" w:hAnsi="Calibri" w:cs="Calibri"/>
                <w:sz w:val="24"/>
                <w:szCs w:val="24"/>
              </w:rPr>
              <w:t xml:space="preserve"> </w:t>
            </w:r>
            <w:r w:rsidR="5B03ADD2" w:rsidRPr="73428604">
              <w:rPr>
                <w:rFonts w:ascii="Calibri" w:hAnsi="Calibri" w:cs="Calibri"/>
                <w:sz w:val="24"/>
                <w:szCs w:val="24"/>
              </w:rPr>
              <w:t xml:space="preserve">The Treaty </w:t>
            </w:r>
            <w:r w:rsidR="5C315924" w:rsidRPr="73428604">
              <w:rPr>
                <w:rFonts w:ascii="Calibri" w:hAnsi="Calibri" w:cs="Calibri"/>
                <w:sz w:val="24"/>
                <w:szCs w:val="24"/>
              </w:rPr>
              <w:t xml:space="preserve">was amended </w:t>
            </w:r>
            <w:r w:rsidR="1DF78EA5" w:rsidRPr="73428604">
              <w:rPr>
                <w:rFonts w:ascii="Calibri" w:hAnsi="Calibri" w:cs="Calibri"/>
                <w:sz w:val="24"/>
                <w:szCs w:val="24"/>
              </w:rPr>
              <w:t>by the Nice (2001) and Lisbon (2007)</w:t>
            </w:r>
            <w:r w:rsidR="13A19C3E" w:rsidRPr="73428604">
              <w:rPr>
                <w:rFonts w:ascii="Calibri" w:hAnsi="Calibri" w:cs="Calibri"/>
                <w:sz w:val="24"/>
                <w:szCs w:val="24"/>
              </w:rPr>
              <w:t xml:space="preserve"> </w:t>
            </w:r>
            <w:r w:rsidR="1DF78EA5" w:rsidRPr="73428604">
              <w:rPr>
                <w:rFonts w:ascii="Calibri" w:hAnsi="Calibri" w:cs="Calibri"/>
                <w:sz w:val="24"/>
                <w:szCs w:val="24"/>
              </w:rPr>
              <w:t>Treaties. On both o</w:t>
            </w:r>
            <w:r w:rsidR="31DEF6AF" w:rsidRPr="73428604">
              <w:rPr>
                <w:rFonts w:ascii="Calibri" w:hAnsi="Calibri" w:cs="Calibri"/>
                <w:sz w:val="24"/>
                <w:szCs w:val="24"/>
              </w:rPr>
              <w:t xml:space="preserve">ccasions the name of the Treaty was changed </w:t>
            </w:r>
            <w:r w:rsidR="5A8E1CF0" w:rsidRPr="73428604">
              <w:rPr>
                <w:rFonts w:ascii="Calibri" w:hAnsi="Calibri" w:cs="Calibri"/>
                <w:sz w:val="24"/>
                <w:szCs w:val="24"/>
              </w:rPr>
              <w:t>(</w:t>
            </w:r>
            <w:r w:rsidR="31DEF6AF" w:rsidRPr="73428604">
              <w:rPr>
                <w:rFonts w:ascii="Calibri" w:hAnsi="Calibri" w:cs="Calibri"/>
                <w:sz w:val="24"/>
                <w:szCs w:val="24"/>
              </w:rPr>
              <w:t xml:space="preserve">to </w:t>
            </w:r>
            <w:r w:rsidR="7062BC4C" w:rsidRPr="73428604">
              <w:rPr>
                <w:rFonts w:ascii="Calibri" w:hAnsi="Calibri" w:cs="Calibri"/>
                <w:sz w:val="24"/>
                <w:szCs w:val="24"/>
              </w:rPr>
              <w:t xml:space="preserve">“Treaty Establishing the European Community” or TEC and to </w:t>
            </w:r>
            <w:r w:rsidR="00BE585D" w:rsidRPr="73428604">
              <w:rPr>
                <w:rFonts w:ascii="Calibri" w:hAnsi="Calibri" w:cs="Calibri"/>
                <w:sz w:val="24"/>
                <w:szCs w:val="24"/>
              </w:rPr>
              <w:t>“Treaty on the Functionin</w:t>
            </w:r>
            <w:r w:rsidR="1B7663B9" w:rsidRPr="73428604">
              <w:rPr>
                <w:rFonts w:ascii="Calibri" w:hAnsi="Calibri" w:cs="Calibri"/>
                <w:sz w:val="24"/>
                <w:szCs w:val="24"/>
              </w:rPr>
              <w:t xml:space="preserve">g of the European Union” or TFEU respectively). </w:t>
            </w:r>
          </w:p>
          <w:p w14:paraId="1E7B34BB" w14:textId="2E49AA7D" w:rsidR="00C11B3F" w:rsidRPr="00FE2157" w:rsidRDefault="097146F3" w:rsidP="00890278">
            <w:pPr>
              <w:pStyle w:val="NoSpacing"/>
              <w:spacing w:line="276" w:lineRule="auto"/>
              <w:jc w:val="both"/>
              <w:rPr>
                <w:rFonts w:ascii="Calibri" w:hAnsi="Calibri" w:cs="Calibri"/>
                <w:sz w:val="24"/>
                <w:szCs w:val="24"/>
              </w:rPr>
            </w:pPr>
            <w:r w:rsidRPr="3DB6BE02">
              <w:rPr>
                <w:rFonts w:ascii="Calibri" w:hAnsi="Calibri" w:cs="Calibri"/>
                <w:sz w:val="24"/>
                <w:szCs w:val="24"/>
              </w:rPr>
              <w:t>Article 40 of the treaty states that the relevant European Institutions shall “in accordance with the ordinary legislative procedure [...], issue directives or make regulations setting out the measures required to bring about freedom of movement for workers”. These measures include “ensuring close cooperation between national employment services” and “abolishing those administrative procedures and practices [...], the maintenance of which would form an obstacle to liberalisation of the movement of workers</w:t>
            </w:r>
          </w:p>
          <w:p w14:paraId="24DC341F" w14:textId="007CFE37" w:rsidR="00C11B3F" w:rsidRPr="00FE2157" w:rsidRDefault="097146F3" w:rsidP="00890278">
            <w:pPr>
              <w:pStyle w:val="NoSpacing"/>
              <w:spacing w:line="276" w:lineRule="auto"/>
              <w:jc w:val="both"/>
              <w:rPr>
                <w:rFonts w:ascii="Calibri" w:hAnsi="Calibri" w:cs="Calibri"/>
                <w:sz w:val="24"/>
                <w:szCs w:val="24"/>
              </w:rPr>
            </w:pPr>
            <w:r w:rsidRPr="3DB6BE02">
              <w:rPr>
                <w:rFonts w:ascii="Calibri" w:hAnsi="Calibri" w:cs="Calibri"/>
                <w:sz w:val="24"/>
                <w:szCs w:val="24"/>
              </w:rPr>
              <w:t>Article 47 (1) of the treaty states that the institutions shall “issue directives for the mutual recognition of diplomas, certificates and other evidence of formal qualifications”.</w:t>
            </w:r>
          </w:p>
          <w:p w14:paraId="0AA4EB5B" w14:textId="35FE5CDE" w:rsidR="00C11B3F" w:rsidRPr="00FE2157" w:rsidRDefault="1B7663B9" w:rsidP="00890278">
            <w:pPr>
              <w:pStyle w:val="NoSpacing"/>
              <w:spacing w:line="276" w:lineRule="auto"/>
              <w:jc w:val="both"/>
              <w:rPr>
                <w:rFonts w:ascii="Calibri" w:hAnsi="Calibri" w:cs="Calibri"/>
                <w:sz w:val="24"/>
                <w:szCs w:val="24"/>
              </w:rPr>
            </w:pPr>
            <w:r w:rsidRPr="73428604">
              <w:rPr>
                <w:rFonts w:ascii="Calibri" w:hAnsi="Calibri" w:cs="Calibri"/>
                <w:sz w:val="24"/>
                <w:szCs w:val="24"/>
              </w:rPr>
              <w:t>Article 47 (2) of the treaty states that the institutions states “In the case of the medical and allied and pharmaceutical professions, the progressive abolition of restrictions shall be dependent upon coordination of the conditions for their exercise in the various Member States</w:t>
            </w:r>
            <w:r w:rsidR="16A9B662" w:rsidRPr="73428604">
              <w:rPr>
                <w:rFonts w:ascii="Calibri" w:hAnsi="Calibri" w:cs="Calibri"/>
                <w:sz w:val="24"/>
                <w:szCs w:val="24"/>
              </w:rPr>
              <w:t xml:space="preserve">”. </w:t>
            </w:r>
          </w:p>
          <w:p w14:paraId="422651B2" w14:textId="6B371C60" w:rsidR="00C11B3F" w:rsidRPr="00FE2157" w:rsidRDefault="53256746" w:rsidP="00890278">
            <w:pPr>
              <w:pStyle w:val="NoSpacing"/>
              <w:spacing w:line="276" w:lineRule="auto"/>
              <w:jc w:val="both"/>
              <w:rPr>
                <w:rFonts w:ascii="Calibri" w:hAnsi="Calibri" w:cs="Calibri"/>
                <w:sz w:val="24"/>
                <w:szCs w:val="24"/>
              </w:rPr>
            </w:pPr>
            <w:r w:rsidRPr="73428604">
              <w:rPr>
                <w:rFonts w:ascii="Calibri" w:hAnsi="Calibri" w:cs="Calibri"/>
                <w:sz w:val="24"/>
                <w:szCs w:val="24"/>
              </w:rPr>
              <w:t>Due to the amendments to the Treaty mentioned above</w:t>
            </w:r>
            <w:r w:rsidR="20EAA498" w:rsidRPr="73428604">
              <w:rPr>
                <w:rFonts w:ascii="Calibri" w:hAnsi="Calibri" w:cs="Calibri"/>
                <w:sz w:val="24"/>
                <w:szCs w:val="24"/>
              </w:rPr>
              <w:t xml:space="preserve">, </w:t>
            </w:r>
            <w:r w:rsidR="5C11BEEC" w:rsidRPr="73428604">
              <w:rPr>
                <w:rFonts w:ascii="Calibri" w:hAnsi="Calibri" w:cs="Calibri"/>
                <w:sz w:val="24"/>
                <w:szCs w:val="24"/>
              </w:rPr>
              <w:t xml:space="preserve">Article </w:t>
            </w:r>
            <w:r w:rsidR="531222A7" w:rsidRPr="73428604">
              <w:rPr>
                <w:rFonts w:ascii="Calibri" w:hAnsi="Calibri" w:cs="Calibri"/>
                <w:sz w:val="24"/>
                <w:szCs w:val="24"/>
              </w:rPr>
              <w:t xml:space="preserve">40 of </w:t>
            </w:r>
            <w:r w:rsidR="40200D97" w:rsidRPr="73428604">
              <w:rPr>
                <w:rFonts w:ascii="Calibri" w:hAnsi="Calibri" w:cs="Calibri"/>
                <w:sz w:val="24"/>
                <w:szCs w:val="24"/>
              </w:rPr>
              <w:t>the Treaty</w:t>
            </w:r>
            <w:r w:rsidR="531222A7" w:rsidRPr="73428604">
              <w:rPr>
                <w:rFonts w:ascii="Calibri" w:hAnsi="Calibri" w:cs="Calibri"/>
                <w:sz w:val="24"/>
                <w:szCs w:val="24"/>
              </w:rPr>
              <w:t xml:space="preserve"> appears as Article 46 in </w:t>
            </w:r>
            <w:r w:rsidR="0921C2E8" w:rsidRPr="73428604">
              <w:rPr>
                <w:rFonts w:ascii="Calibri" w:hAnsi="Calibri" w:cs="Calibri"/>
                <w:sz w:val="24"/>
                <w:szCs w:val="24"/>
              </w:rPr>
              <w:t xml:space="preserve">the </w:t>
            </w:r>
            <w:r w:rsidR="0C5F12E3" w:rsidRPr="73428604">
              <w:rPr>
                <w:rFonts w:ascii="Calibri" w:hAnsi="Calibri" w:cs="Calibri"/>
                <w:sz w:val="24"/>
                <w:szCs w:val="24"/>
              </w:rPr>
              <w:t>consolidated version of the Treaty</w:t>
            </w:r>
            <w:r w:rsidR="56E4AC41" w:rsidRPr="73428604">
              <w:rPr>
                <w:rFonts w:ascii="Calibri" w:hAnsi="Calibri" w:cs="Calibri"/>
                <w:sz w:val="24"/>
                <w:szCs w:val="24"/>
              </w:rPr>
              <w:t xml:space="preserve"> </w:t>
            </w:r>
            <w:r w:rsidR="531222A7" w:rsidRPr="73428604">
              <w:rPr>
                <w:rFonts w:ascii="Calibri" w:hAnsi="Calibri" w:cs="Calibri"/>
                <w:sz w:val="24"/>
                <w:szCs w:val="24"/>
              </w:rPr>
              <w:t xml:space="preserve">and </w:t>
            </w:r>
            <w:r w:rsidR="6E91EA23" w:rsidRPr="73428604">
              <w:rPr>
                <w:rFonts w:ascii="Calibri" w:hAnsi="Calibri" w:cs="Calibri"/>
                <w:sz w:val="24"/>
                <w:szCs w:val="24"/>
              </w:rPr>
              <w:t xml:space="preserve">Article </w:t>
            </w:r>
            <w:r w:rsidR="5C11BEEC" w:rsidRPr="73428604">
              <w:rPr>
                <w:rFonts w:ascii="Calibri" w:hAnsi="Calibri" w:cs="Calibri"/>
                <w:sz w:val="24"/>
                <w:szCs w:val="24"/>
              </w:rPr>
              <w:t>47</w:t>
            </w:r>
            <w:r w:rsidR="6E12DEEE" w:rsidRPr="73428604">
              <w:rPr>
                <w:rFonts w:ascii="Calibri" w:hAnsi="Calibri" w:cs="Calibri"/>
                <w:sz w:val="24"/>
                <w:szCs w:val="24"/>
              </w:rPr>
              <w:t xml:space="preserve"> </w:t>
            </w:r>
            <w:r w:rsidR="77411015" w:rsidRPr="73428604">
              <w:rPr>
                <w:rFonts w:ascii="Calibri" w:hAnsi="Calibri" w:cs="Calibri"/>
                <w:sz w:val="24"/>
                <w:szCs w:val="24"/>
              </w:rPr>
              <w:t xml:space="preserve">of the Treaty </w:t>
            </w:r>
            <w:r w:rsidR="6E12DEEE" w:rsidRPr="73428604">
              <w:rPr>
                <w:rFonts w:ascii="Calibri" w:hAnsi="Calibri" w:cs="Calibri"/>
                <w:sz w:val="24"/>
                <w:szCs w:val="24"/>
              </w:rPr>
              <w:t xml:space="preserve">appears as </w:t>
            </w:r>
            <w:r w:rsidR="1822DAD8" w:rsidRPr="73428604">
              <w:rPr>
                <w:rFonts w:ascii="Calibri" w:hAnsi="Calibri" w:cs="Calibri"/>
                <w:sz w:val="24"/>
                <w:szCs w:val="24"/>
              </w:rPr>
              <w:t>A</w:t>
            </w:r>
            <w:r w:rsidR="6E12DEEE" w:rsidRPr="73428604">
              <w:rPr>
                <w:rFonts w:ascii="Calibri" w:hAnsi="Calibri" w:cs="Calibri"/>
                <w:sz w:val="24"/>
                <w:szCs w:val="24"/>
              </w:rPr>
              <w:t>rticle 53 in the consolidated version of the Treaty.</w:t>
            </w:r>
          </w:p>
          <w:p w14:paraId="363A2DEA" w14:textId="0F6D7BC3" w:rsidR="00C11B3F" w:rsidRPr="00FE2157" w:rsidRDefault="00C11B3F" w:rsidP="00890278">
            <w:pPr>
              <w:pStyle w:val="NoSpacing"/>
              <w:spacing w:line="276" w:lineRule="auto"/>
              <w:jc w:val="both"/>
              <w:rPr>
                <w:rFonts w:ascii="Calibri" w:hAnsi="Calibri" w:cs="Calibri"/>
                <w:sz w:val="24"/>
                <w:szCs w:val="24"/>
              </w:rPr>
            </w:pPr>
          </w:p>
          <w:p w14:paraId="54911238" w14:textId="2FACB4E2" w:rsidR="00C11B3F" w:rsidRPr="00FE2157" w:rsidRDefault="26C293E9" w:rsidP="00890278">
            <w:pPr>
              <w:pStyle w:val="NoSpacing"/>
              <w:spacing w:line="276" w:lineRule="auto"/>
              <w:jc w:val="both"/>
              <w:rPr>
                <w:rFonts w:ascii="Calibri" w:hAnsi="Calibri" w:cs="Calibri"/>
                <w:b/>
                <w:bCs/>
                <w:sz w:val="24"/>
                <w:szCs w:val="24"/>
              </w:rPr>
            </w:pPr>
            <w:r w:rsidRPr="00342598">
              <w:rPr>
                <w:rFonts w:ascii="Calibri" w:hAnsi="Calibri" w:cs="Calibri"/>
                <w:b/>
                <w:bCs/>
                <w:sz w:val="24"/>
                <w:szCs w:val="24"/>
              </w:rPr>
              <w:t>Directive 2005/36/EC</w:t>
            </w:r>
          </w:p>
          <w:p w14:paraId="5147FA53" w14:textId="3ECE410B" w:rsidR="00C11B3F" w:rsidRPr="00FE2157" w:rsidRDefault="3B70B35D" w:rsidP="00890278">
            <w:pPr>
              <w:pStyle w:val="NoSpacing"/>
              <w:spacing w:line="276" w:lineRule="auto"/>
              <w:jc w:val="both"/>
              <w:rPr>
                <w:rFonts w:ascii="Calibri" w:hAnsi="Calibri" w:cs="Calibri"/>
                <w:sz w:val="24"/>
                <w:szCs w:val="24"/>
              </w:rPr>
            </w:pPr>
            <w:r w:rsidRPr="73428604">
              <w:rPr>
                <w:rFonts w:ascii="Calibri" w:hAnsi="Calibri" w:cs="Calibri"/>
                <w:sz w:val="24"/>
                <w:szCs w:val="24"/>
              </w:rPr>
              <w:t>Directive 2005/36/EC “on the recognition of professional qualifications” actions the treaty articles mentioned a</w:t>
            </w:r>
            <w:r w:rsidR="08C031EC" w:rsidRPr="73428604">
              <w:rPr>
                <w:rFonts w:ascii="Calibri" w:hAnsi="Calibri" w:cs="Calibri"/>
                <w:sz w:val="24"/>
                <w:szCs w:val="24"/>
              </w:rPr>
              <w:t>bove.</w:t>
            </w:r>
          </w:p>
        </w:tc>
      </w:tr>
      <w:tr w:rsidR="00C11B3F" w:rsidRPr="00FE2157" w14:paraId="54EC6291" w14:textId="77777777" w:rsidTr="5BE48FCD">
        <w:tc>
          <w:tcPr>
            <w:tcW w:w="1980" w:type="dxa"/>
          </w:tcPr>
          <w:p w14:paraId="32922B50"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Evidence of implementation</w:t>
            </w:r>
          </w:p>
        </w:tc>
        <w:tc>
          <w:tcPr>
            <w:tcW w:w="7371" w:type="dxa"/>
          </w:tcPr>
          <w:p w14:paraId="66703B8A" w14:textId="0BEE3F38" w:rsidR="00C11B3F" w:rsidRPr="00FD53F5" w:rsidRDefault="0279B405" w:rsidP="00890278">
            <w:pPr>
              <w:pStyle w:val="NoSpacing"/>
              <w:spacing w:line="276" w:lineRule="auto"/>
              <w:jc w:val="both"/>
              <w:rPr>
                <w:rFonts w:ascii="Calibri" w:hAnsi="Calibri" w:cs="Calibri"/>
                <w:b/>
                <w:bCs/>
                <w:sz w:val="24"/>
                <w:szCs w:val="24"/>
              </w:rPr>
            </w:pPr>
            <w:r w:rsidRPr="00FD53F5">
              <w:rPr>
                <w:rFonts w:ascii="Calibri" w:hAnsi="Calibri" w:cs="Calibri"/>
                <w:b/>
                <w:bCs/>
                <w:sz w:val="24"/>
                <w:szCs w:val="24"/>
              </w:rPr>
              <w:t>Ireland</w:t>
            </w:r>
          </w:p>
          <w:p w14:paraId="447F9236" w14:textId="77777777" w:rsidR="00507573" w:rsidRPr="002119C7" w:rsidRDefault="00507573" w:rsidP="00890278">
            <w:pPr>
              <w:shd w:val="clear" w:color="auto" w:fill="FFFFFF"/>
              <w:spacing w:line="276" w:lineRule="auto"/>
              <w:rPr>
                <w:rFonts w:eastAsia="Times New Roman" w:cstheme="minorHAnsi"/>
                <w:sz w:val="24"/>
                <w:szCs w:val="24"/>
                <w:lang w:eastAsia="en-IE"/>
              </w:rPr>
            </w:pPr>
            <w:r w:rsidRPr="002119C7">
              <w:rPr>
                <w:rFonts w:eastAsia="Times New Roman" w:cstheme="minorHAnsi"/>
                <w:b/>
                <w:bCs/>
                <w:sz w:val="24"/>
                <w:szCs w:val="24"/>
                <w:lang w:eastAsia="en-IE"/>
              </w:rPr>
              <w:t>Physiotherapists Training - Physiotherapist Registration Board</w:t>
            </w:r>
          </w:p>
          <w:p w14:paraId="6D18EC65" w14:textId="437FC9F3" w:rsidR="00507573" w:rsidRPr="002119C7" w:rsidRDefault="00507573" w:rsidP="00890278">
            <w:pPr>
              <w:shd w:val="clear" w:color="auto" w:fill="FFFFFF"/>
              <w:spacing w:line="276" w:lineRule="auto"/>
              <w:jc w:val="both"/>
              <w:rPr>
                <w:rFonts w:eastAsia="Times New Roman" w:cstheme="minorHAnsi"/>
                <w:sz w:val="24"/>
                <w:szCs w:val="24"/>
                <w:lang w:eastAsia="en-IE"/>
              </w:rPr>
            </w:pPr>
            <w:r w:rsidRPr="002119C7">
              <w:rPr>
                <w:rFonts w:eastAsia="Times New Roman" w:cstheme="minorHAnsi"/>
                <w:sz w:val="24"/>
                <w:szCs w:val="24"/>
                <w:lang w:eastAsia="en-IE"/>
              </w:rPr>
              <w:t xml:space="preserve">Through its bye laws, the Physiotherapists Registration Board recognises a short list of third level qualifications as evidence of the standard of proficiency required for registration in the register of physiotherapists </w:t>
            </w:r>
            <w:r w:rsidRPr="002119C7">
              <w:rPr>
                <w:rFonts w:eastAsia="Times New Roman" w:cstheme="minorHAnsi"/>
                <w:sz w:val="24"/>
                <w:szCs w:val="24"/>
                <w:lang w:eastAsia="en-IE"/>
              </w:rPr>
              <w:lastRenderedPageBreak/>
              <w:t xml:space="preserve">(Physiotherapists Registration Board Approved Qualifications </w:t>
            </w:r>
            <w:proofErr w:type="gramStart"/>
            <w:r w:rsidRPr="002119C7">
              <w:rPr>
                <w:rFonts w:eastAsia="Times New Roman" w:cstheme="minorHAnsi"/>
                <w:sz w:val="24"/>
                <w:szCs w:val="24"/>
                <w:lang w:eastAsia="en-IE"/>
              </w:rPr>
              <w:t>Bye-Law</w:t>
            </w:r>
            <w:proofErr w:type="gramEnd"/>
            <w:r w:rsidRPr="002119C7">
              <w:rPr>
                <w:rFonts w:eastAsia="Times New Roman" w:cstheme="minorHAnsi"/>
                <w:sz w:val="24"/>
                <w:szCs w:val="24"/>
                <w:lang w:eastAsia="en-IE"/>
              </w:rPr>
              <w:t>, 2020). Professionals with qualifications awarded outside the Republic of Ireland may apply for recognition by the board.</w:t>
            </w:r>
          </w:p>
          <w:p w14:paraId="7031C32B" w14:textId="77777777" w:rsidR="00507573" w:rsidRPr="002119C7" w:rsidRDefault="00507573" w:rsidP="00890278">
            <w:pPr>
              <w:shd w:val="clear" w:color="auto" w:fill="FFFFFF"/>
              <w:spacing w:line="276" w:lineRule="auto"/>
              <w:rPr>
                <w:rFonts w:eastAsia="Times New Roman" w:cstheme="minorHAnsi"/>
                <w:sz w:val="24"/>
                <w:szCs w:val="24"/>
                <w:lang w:eastAsia="en-IE"/>
              </w:rPr>
            </w:pPr>
            <w:r w:rsidRPr="002119C7">
              <w:rPr>
                <w:rFonts w:eastAsia="Times New Roman" w:cstheme="minorHAnsi"/>
                <w:sz w:val="24"/>
                <w:szCs w:val="24"/>
                <w:lang w:eastAsia="en-IE"/>
              </w:rPr>
              <w:t> </w:t>
            </w:r>
          </w:p>
          <w:p w14:paraId="401938CA" w14:textId="77777777" w:rsidR="00507573" w:rsidRPr="002119C7" w:rsidRDefault="00507573" w:rsidP="00890278">
            <w:pPr>
              <w:shd w:val="clear" w:color="auto" w:fill="FFFFFF"/>
              <w:spacing w:line="276" w:lineRule="auto"/>
              <w:rPr>
                <w:rFonts w:eastAsia="Times New Roman" w:cstheme="minorHAnsi"/>
                <w:sz w:val="24"/>
                <w:szCs w:val="24"/>
                <w:lang w:eastAsia="en-IE"/>
              </w:rPr>
            </w:pPr>
            <w:r w:rsidRPr="002119C7">
              <w:rPr>
                <w:rFonts w:eastAsia="Times New Roman" w:cstheme="minorHAnsi"/>
                <w:b/>
                <w:bCs/>
                <w:sz w:val="24"/>
                <w:szCs w:val="24"/>
                <w:lang w:eastAsia="en-IE"/>
              </w:rPr>
              <w:t>Physical Education Teacher Training - Teaching Council of Ireland</w:t>
            </w:r>
          </w:p>
          <w:p w14:paraId="22A47414" w14:textId="187352C9" w:rsidR="00507573" w:rsidRPr="00890278" w:rsidRDefault="00507573" w:rsidP="00890278">
            <w:pPr>
              <w:shd w:val="clear" w:color="auto" w:fill="FFFFFF"/>
              <w:spacing w:line="276" w:lineRule="auto"/>
              <w:jc w:val="both"/>
              <w:rPr>
                <w:rFonts w:eastAsia="Times New Roman" w:cstheme="minorHAnsi"/>
                <w:color w:val="32363A"/>
                <w:sz w:val="24"/>
                <w:szCs w:val="24"/>
                <w:lang w:eastAsia="en-IE"/>
              </w:rPr>
            </w:pPr>
            <w:r w:rsidRPr="00890278">
              <w:rPr>
                <w:rFonts w:eastAsia="Times New Roman" w:cstheme="minorHAnsi"/>
                <w:color w:val="32363A"/>
                <w:sz w:val="24"/>
                <w:szCs w:val="24"/>
                <w:lang w:eastAsia="en-IE"/>
              </w:rPr>
              <w:t>There are two main routes whereby a person can become qualified as a teacher in Ireland according to the Teaching Council. The "consecutive" route requires an undergraduate degree which enables the holder to teach at least one approved curricular subject and a Professional </w:t>
            </w:r>
            <w:proofErr w:type="gramStart"/>
            <w:r w:rsidRPr="00890278">
              <w:rPr>
                <w:rFonts w:eastAsia="Times New Roman" w:cstheme="minorHAnsi"/>
                <w:color w:val="32363A"/>
                <w:sz w:val="24"/>
                <w:szCs w:val="24"/>
                <w:lang w:eastAsia="en-IE"/>
              </w:rPr>
              <w:t>Masters of</w:t>
            </w:r>
            <w:r w:rsidR="00FD53F5">
              <w:rPr>
                <w:rFonts w:eastAsia="Times New Roman" w:cstheme="minorHAnsi"/>
                <w:color w:val="32363A"/>
                <w:sz w:val="24"/>
                <w:szCs w:val="24"/>
                <w:lang w:eastAsia="en-IE"/>
              </w:rPr>
              <w:t xml:space="preserve"> </w:t>
            </w:r>
            <w:r w:rsidRPr="00890278">
              <w:rPr>
                <w:rFonts w:eastAsia="Times New Roman" w:cstheme="minorHAnsi"/>
                <w:color w:val="32363A"/>
                <w:sz w:val="24"/>
                <w:szCs w:val="24"/>
                <w:lang w:eastAsia="en-IE"/>
              </w:rPr>
              <w:t>Education</w:t>
            </w:r>
            <w:proofErr w:type="gramEnd"/>
            <w:r w:rsidRPr="00890278">
              <w:rPr>
                <w:rFonts w:eastAsia="Times New Roman" w:cstheme="minorHAnsi"/>
                <w:color w:val="32363A"/>
                <w:sz w:val="24"/>
                <w:szCs w:val="24"/>
                <w:lang w:eastAsia="en-IE"/>
              </w:rPr>
              <w:t> (PME). The "concurrent" route requires a degree which combines the study of approved curricular subjects with school placement and other professional studies (Citizens Information, 2018; The Teaching Council of Ireland 2020). Physical Education is a curriculum subject that one can specialise in at various institutions in the Republic. The teaching council specifies content that must be included in the degree to enable the holder to teach physical education. Teachers with qualifications from outside the Republic of Ireland may apply for recognition by the Teaching Council (The Teaching Council of Ireland, 2020</w:t>
            </w:r>
            <w:r w:rsidR="00FD53F5">
              <w:rPr>
                <w:rFonts w:eastAsia="Times New Roman" w:cstheme="minorHAnsi"/>
                <w:color w:val="32363A"/>
                <w:sz w:val="24"/>
                <w:szCs w:val="24"/>
                <w:lang w:eastAsia="en-IE"/>
              </w:rPr>
              <w:t>b</w:t>
            </w:r>
            <w:r w:rsidRPr="00890278">
              <w:rPr>
                <w:rFonts w:eastAsia="Times New Roman" w:cstheme="minorHAnsi"/>
                <w:color w:val="32363A"/>
                <w:sz w:val="24"/>
                <w:szCs w:val="24"/>
                <w:lang w:eastAsia="en-IE"/>
              </w:rPr>
              <w:t>).</w:t>
            </w:r>
          </w:p>
          <w:p w14:paraId="1A05DCD0" w14:textId="77777777" w:rsidR="00507573" w:rsidRPr="00890278" w:rsidRDefault="00507573" w:rsidP="00890278">
            <w:pPr>
              <w:shd w:val="clear" w:color="auto" w:fill="FFFFFF"/>
              <w:spacing w:line="276" w:lineRule="auto"/>
              <w:rPr>
                <w:rFonts w:eastAsia="Times New Roman" w:cstheme="minorHAnsi"/>
                <w:color w:val="32363A"/>
                <w:sz w:val="24"/>
                <w:szCs w:val="24"/>
                <w:lang w:eastAsia="en-IE"/>
              </w:rPr>
            </w:pPr>
            <w:r w:rsidRPr="00890278">
              <w:rPr>
                <w:rFonts w:eastAsia="Times New Roman" w:cstheme="minorHAnsi"/>
                <w:color w:val="32363A"/>
                <w:sz w:val="24"/>
                <w:szCs w:val="24"/>
                <w:lang w:eastAsia="en-IE"/>
              </w:rPr>
              <w:t> </w:t>
            </w:r>
          </w:p>
          <w:p w14:paraId="6DF4DE38" w14:textId="77777777" w:rsidR="00507573" w:rsidRPr="00890278" w:rsidRDefault="00507573" w:rsidP="00890278">
            <w:pPr>
              <w:shd w:val="clear" w:color="auto" w:fill="FFFFFF"/>
              <w:spacing w:line="276" w:lineRule="auto"/>
              <w:rPr>
                <w:rFonts w:eastAsia="Times New Roman" w:cstheme="minorHAnsi"/>
                <w:color w:val="32363A"/>
                <w:sz w:val="24"/>
                <w:szCs w:val="24"/>
                <w:lang w:eastAsia="en-IE"/>
              </w:rPr>
            </w:pPr>
            <w:r w:rsidRPr="00890278">
              <w:rPr>
                <w:rFonts w:eastAsia="Times New Roman" w:cstheme="minorHAnsi"/>
                <w:b/>
                <w:bCs/>
                <w:color w:val="32363A"/>
                <w:sz w:val="24"/>
                <w:szCs w:val="24"/>
                <w:lang w:eastAsia="en-IE"/>
              </w:rPr>
              <w:t>Coaches – Sport Ireland Coaching Development Programme</w:t>
            </w:r>
          </w:p>
          <w:p w14:paraId="65FDEF32" w14:textId="77777777" w:rsidR="00507573" w:rsidRPr="00890278" w:rsidRDefault="00507573" w:rsidP="00890278">
            <w:pPr>
              <w:shd w:val="clear" w:color="auto" w:fill="FFFFFF"/>
              <w:spacing w:line="276" w:lineRule="auto"/>
              <w:jc w:val="both"/>
              <w:rPr>
                <w:rFonts w:eastAsia="Times New Roman" w:cstheme="minorHAnsi"/>
                <w:color w:val="32363A"/>
                <w:sz w:val="24"/>
                <w:szCs w:val="24"/>
                <w:lang w:eastAsia="en-IE"/>
              </w:rPr>
            </w:pPr>
            <w:r w:rsidRPr="00890278">
              <w:rPr>
                <w:rFonts w:eastAsia="Times New Roman" w:cstheme="minorHAnsi"/>
                <w:color w:val="32363A"/>
                <w:sz w:val="24"/>
                <w:szCs w:val="24"/>
                <w:lang w:eastAsia="en-IE"/>
              </w:rPr>
              <w:t>Sport Ireland works with the National Governing Bodies (NGBs) of sport and the wider sporting industry to operate the Coaching Development Programme for Ireland. There are two framework outlining coaching competencies: “Competition Coach Framework” and the “Adventure Sport Instructor Framework”. The NGBs develop accreditation for coaches within the parameters set out in these syllabuses (Sport Ireland, n.d.).</w:t>
            </w:r>
          </w:p>
          <w:p w14:paraId="08B52EFB" w14:textId="77777777" w:rsidR="001F383E" w:rsidRPr="00890278" w:rsidRDefault="001F383E" w:rsidP="00890278">
            <w:pPr>
              <w:pStyle w:val="NoSpacing"/>
              <w:spacing w:line="276" w:lineRule="auto"/>
              <w:jc w:val="both"/>
              <w:rPr>
                <w:rFonts w:ascii="Calibri" w:hAnsi="Calibri" w:cs="Calibri"/>
                <w:sz w:val="24"/>
                <w:szCs w:val="24"/>
              </w:rPr>
            </w:pPr>
          </w:p>
          <w:p w14:paraId="29D81B91" w14:textId="77777777" w:rsidR="00507573" w:rsidRPr="00890278" w:rsidRDefault="00507573" w:rsidP="00890278">
            <w:pPr>
              <w:shd w:val="clear" w:color="auto" w:fill="FFFFFF"/>
              <w:spacing w:line="276" w:lineRule="auto"/>
              <w:rPr>
                <w:rFonts w:eastAsia="Times New Roman" w:cstheme="minorHAnsi"/>
                <w:color w:val="32363A"/>
                <w:sz w:val="24"/>
                <w:szCs w:val="24"/>
                <w:lang w:eastAsia="en-IE"/>
              </w:rPr>
            </w:pPr>
            <w:r w:rsidRPr="00890278">
              <w:rPr>
                <w:rFonts w:eastAsia="Times New Roman" w:cstheme="minorHAnsi"/>
                <w:b/>
                <w:bCs/>
                <w:color w:val="32363A"/>
                <w:sz w:val="24"/>
                <w:szCs w:val="24"/>
                <w:lang w:eastAsia="en-IE"/>
              </w:rPr>
              <w:t>Exercise professionals – REPS Ireland</w:t>
            </w:r>
          </w:p>
          <w:p w14:paraId="2C946B7D" w14:textId="62A64EFC" w:rsidR="00507573" w:rsidRPr="00FE2157" w:rsidRDefault="00507573" w:rsidP="00890278">
            <w:pPr>
              <w:pStyle w:val="NoSpacing"/>
              <w:spacing w:line="276" w:lineRule="auto"/>
              <w:jc w:val="both"/>
              <w:rPr>
                <w:rFonts w:ascii="Calibri" w:hAnsi="Calibri" w:cs="Calibri"/>
                <w:sz w:val="24"/>
                <w:szCs w:val="24"/>
              </w:rPr>
            </w:pPr>
            <w:r w:rsidRPr="00890278">
              <w:rPr>
                <w:rFonts w:eastAsia="Times New Roman" w:cstheme="minorHAnsi"/>
                <w:color w:val="32363A"/>
                <w:sz w:val="24"/>
                <w:szCs w:val="24"/>
                <w:lang w:eastAsia="en-IE"/>
              </w:rPr>
              <w:t>The Register of Exercise Professionals in Ireland (REPs Ireland) maintains standards in the fitness industry. REPS Ireland has an auditing process for recognising providers of quality fitness education and graduates of recognised courses are eligible to register with REPS Ireland. A list of approved education providers is available on the REPs Ireland website (available at: https://repsireland.ie/approved-education-providers/). This list includes courses provided by fitness industry academies and third level institutions in Ireland. Governance of REPS Ireland is undertaken by the REPs Ireland council established by Ireland Active, a non-profit trade body (Ireland Active, n.d.). The fitness industry in Ireland is therefore a self-regulating industry.</w:t>
            </w:r>
          </w:p>
        </w:tc>
      </w:tr>
    </w:tbl>
    <w:p w14:paraId="7D31B22E" w14:textId="7395B8FF" w:rsidR="00C11B3F" w:rsidRPr="00FE2157" w:rsidRDefault="00C11B3F" w:rsidP="00890278">
      <w:pPr>
        <w:pStyle w:val="NoSpacing"/>
        <w:spacing w:line="276" w:lineRule="auto"/>
        <w:jc w:val="both"/>
        <w:rPr>
          <w:rFonts w:ascii="Calibri" w:hAnsi="Calibri" w:cs="Calibri"/>
          <w:b/>
          <w:sz w:val="24"/>
          <w:szCs w:val="24"/>
        </w:rPr>
      </w:pPr>
    </w:p>
    <w:p w14:paraId="51E7027A" w14:textId="77777777" w:rsidR="00C11B3F" w:rsidRPr="00FE2157" w:rsidRDefault="00C11B3F" w:rsidP="00890278">
      <w:pPr>
        <w:spacing w:line="276" w:lineRule="auto"/>
        <w:rPr>
          <w:rFonts w:ascii="Calibri" w:hAnsi="Calibri" w:cs="Calibri"/>
          <w:b/>
          <w:sz w:val="24"/>
          <w:szCs w:val="24"/>
        </w:rPr>
      </w:pPr>
      <w:r w:rsidRPr="00FE2157">
        <w:rPr>
          <w:rFonts w:ascii="Calibri" w:hAnsi="Calibri" w:cs="Calibri"/>
          <w:b/>
          <w:sz w:val="24"/>
          <w:szCs w:val="24"/>
        </w:rPr>
        <w:br w:type="page"/>
      </w:r>
    </w:p>
    <w:p w14:paraId="5F157674" w14:textId="77777777" w:rsidR="00D25173" w:rsidRDefault="00C11B3F" w:rsidP="00890278">
      <w:pPr>
        <w:pStyle w:val="NoSpacing"/>
        <w:spacing w:line="276" w:lineRule="auto"/>
        <w:jc w:val="both"/>
        <w:rPr>
          <w:rFonts w:ascii="Calibri" w:hAnsi="Calibri" w:cs="Calibri"/>
          <w:b/>
          <w:sz w:val="24"/>
          <w:szCs w:val="24"/>
        </w:rPr>
      </w:pPr>
      <w:bookmarkStart w:id="18" w:name="_Toc93653528"/>
      <w:r w:rsidRPr="00FE2157">
        <w:rPr>
          <w:rStyle w:val="Heading2Char"/>
          <w:rFonts w:ascii="Calibri" w:hAnsi="Calibri" w:cs="Calibri"/>
          <w:bCs/>
          <w:caps/>
          <w:color w:val="auto"/>
          <w:sz w:val="24"/>
          <w:szCs w:val="24"/>
        </w:rPr>
        <w:lastRenderedPageBreak/>
        <w:t xml:space="preserve">DOMAIN 15 – </w:t>
      </w:r>
      <w:r w:rsidRPr="00FE2157">
        <w:rPr>
          <w:rStyle w:val="Heading2Char"/>
          <w:rFonts w:ascii="Calibri" w:hAnsi="Calibri" w:cs="Calibri"/>
          <w:bCs/>
          <w:color w:val="auto"/>
          <w:sz w:val="24"/>
          <w:szCs w:val="24"/>
        </w:rPr>
        <w:t>Health-in-All Policies</w:t>
      </w:r>
      <w:bookmarkEnd w:id="18"/>
      <w:r w:rsidRPr="00FE2157">
        <w:rPr>
          <w:rFonts w:ascii="Calibri" w:hAnsi="Calibri" w:cs="Calibri"/>
          <w:b/>
          <w:sz w:val="24"/>
          <w:szCs w:val="24"/>
        </w:rPr>
        <w:t xml:space="preserve"> </w:t>
      </w:r>
    </w:p>
    <w:p w14:paraId="2656D545" w14:textId="578687D2" w:rsidR="00C11B3F" w:rsidRPr="00FE2157" w:rsidRDefault="00C11B3F"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There are processes in place to ensure policy coherence and alignment, and that population health impacts are explicitly considered in the development of all relevant government policies.</w:t>
      </w:r>
    </w:p>
    <w:p w14:paraId="208042F7" w14:textId="0D6C5D83" w:rsidR="00C11B3F" w:rsidRPr="00FE2157" w:rsidRDefault="00C11B3F" w:rsidP="00890278">
      <w:pPr>
        <w:pStyle w:val="NoSpacing"/>
        <w:spacing w:line="276" w:lineRule="auto"/>
        <w:jc w:val="both"/>
        <w:rPr>
          <w:rFonts w:ascii="Calibri" w:hAnsi="Calibri" w:cs="Calibri"/>
          <w:b/>
          <w:sz w:val="24"/>
          <w:szCs w:val="24"/>
        </w:rPr>
      </w:pPr>
    </w:p>
    <w:tbl>
      <w:tblPr>
        <w:tblStyle w:val="TableGrid"/>
        <w:tblW w:w="9351" w:type="dxa"/>
        <w:tblLayout w:type="fixed"/>
        <w:tblLook w:val="04A0" w:firstRow="1" w:lastRow="0" w:firstColumn="1" w:lastColumn="0" w:noHBand="0" w:noVBand="1"/>
      </w:tblPr>
      <w:tblGrid>
        <w:gridCol w:w="1980"/>
        <w:gridCol w:w="7371"/>
      </w:tblGrid>
      <w:tr w:rsidR="00C11B3F" w:rsidRPr="00FE2157" w14:paraId="7CA13D9E" w14:textId="77777777" w:rsidTr="27905AB4">
        <w:tc>
          <w:tcPr>
            <w:tcW w:w="9351" w:type="dxa"/>
            <w:gridSpan w:val="2"/>
            <w:shd w:val="clear" w:color="auto" w:fill="A8D08D" w:themeFill="accent6" w:themeFillTint="99"/>
          </w:tcPr>
          <w:p w14:paraId="32242D16" w14:textId="7439215F" w:rsidR="00C11B3F" w:rsidRPr="00FE2157" w:rsidRDefault="00C11B3F"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HIAP01</w:t>
            </w:r>
          </w:p>
          <w:p w14:paraId="30E281FB" w14:textId="3FFA89BF" w:rsidR="00C11B3F" w:rsidRPr="00FE2157" w:rsidRDefault="00D25173" w:rsidP="00890278">
            <w:pPr>
              <w:pStyle w:val="NoSpacing"/>
              <w:spacing w:line="276" w:lineRule="auto"/>
              <w:jc w:val="both"/>
              <w:rPr>
                <w:rFonts w:ascii="Calibri" w:hAnsi="Calibri" w:cs="Calibri"/>
                <w:b/>
                <w:bCs/>
                <w:sz w:val="24"/>
                <w:szCs w:val="24"/>
              </w:rPr>
            </w:pPr>
            <w:r w:rsidRPr="00D25173">
              <w:rPr>
                <w:rFonts w:ascii="Calibri" w:hAnsi="Calibri" w:cs="Calibri"/>
                <w:b/>
                <w:bCs/>
                <w:color w:val="000000"/>
                <w:sz w:val="24"/>
                <w:szCs w:val="24"/>
              </w:rPr>
              <w:t>There are processes in place to ensure that population physical activity and related health outcomes are explicitly and transparently considered and prioritised in the development of all government policies.</w:t>
            </w:r>
          </w:p>
        </w:tc>
      </w:tr>
      <w:tr w:rsidR="00C11B3F" w:rsidRPr="00FE2157" w14:paraId="7DCBC2F5" w14:textId="77777777" w:rsidTr="27905AB4">
        <w:tc>
          <w:tcPr>
            <w:tcW w:w="1980" w:type="dxa"/>
          </w:tcPr>
          <w:p w14:paraId="50C5C285"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371" w:type="dxa"/>
          </w:tcPr>
          <w:p w14:paraId="53062B2C" w14:textId="01EF5063" w:rsidR="007C4B66" w:rsidRPr="00FE2157" w:rsidRDefault="1D386C2B" w:rsidP="00890278">
            <w:pPr>
              <w:pStyle w:val="Default"/>
              <w:numPr>
                <w:ilvl w:val="0"/>
                <w:numId w:val="2"/>
              </w:numPr>
              <w:spacing w:line="276" w:lineRule="auto"/>
              <w:jc w:val="both"/>
            </w:pPr>
            <w:r>
              <w:t xml:space="preserve">Includes policies, procedures, guidelines, </w:t>
            </w:r>
            <w:proofErr w:type="gramStart"/>
            <w:r>
              <w:t>tools</w:t>
            </w:r>
            <w:proofErr w:type="gramEnd"/>
            <w:r>
              <w:t xml:space="preserve"> and other resources that guide the consideration and assessment of physical activity, health outcomes and reducing health inequalities or health impacts in vulnerable populations prior to, during and following implementation of physical activity-related policies.</w:t>
            </w:r>
          </w:p>
          <w:p w14:paraId="4DC4465A" w14:textId="35AE3B04" w:rsidR="00C11B3F" w:rsidRPr="00FE2157" w:rsidRDefault="1D386C2B" w:rsidP="00890278">
            <w:pPr>
              <w:pStyle w:val="Default"/>
              <w:numPr>
                <w:ilvl w:val="0"/>
                <w:numId w:val="2"/>
              </w:numPr>
              <w:spacing w:line="276" w:lineRule="auto"/>
              <w:jc w:val="both"/>
            </w:pPr>
            <w:r>
              <w:t>Includes the establishment of cross-department governance and coordination structures while developing physical activity-related policies</w:t>
            </w:r>
            <w:r w:rsidR="00180CD4">
              <w:t>.</w:t>
            </w:r>
          </w:p>
        </w:tc>
      </w:tr>
      <w:tr w:rsidR="00C11B3F" w:rsidRPr="00FE2157" w14:paraId="205E65E4" w14:textId="77777777" w:rsidTr="27905AB4">
        <w:tc>
          <w:tcPr>
            <w:tcW w:w="1980" w:type="dxa"/>
          </w:tcPr>
          <w:p w14:paraId="0D033029"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t>International best practice examples (benchmarks)</w:t>
            </w:r>
          </w:p>
        </w:tc>
        <w:tc>
          <w:tcPr>
            <w:tcW w:w="7371" w:type="dxa"/>
          </w:tcPr>
          <w:p w14:paraId="4E5B51D0" w14:textId="0953D4A2" w:rsidR="00C90BEC" w:rsidRPr="00FE2157" w:rsidRDefault="00310EA2" w:rsidP="00890278">
            <w:pPr>
              <w:pStyle w:val="Default"/>
              <w:spacing w:line="276" w:lineRule="auto"/>
              <w:jc w:val="both"/>
            </w:pPr>
            <w:r>
              <w:t>No suitable examples identified.</w:t>
            </w:r>
            <w:r w:rsidR="003267CC" w:rsidRPr="00FE2157">
              <w:t xml:space="preserve"> </w:t>
            </w:r>
          </w:p>
        </w:tc>
      </w:tr>
      <w:tr w:rsidR="00C11B3F" w:rsidRPr="00FE2157" w14:paraId="62EAA72A" w14:textId="77777777" w:rsidTr="27905AB4">
        <w:tc>
          <w:tcPr>
            <w:tcW w:w="1980" w:type="dxa"/>
          </w:tcPr>
          <w:p w14:paraId="6077A0B0" w14:textId="77777777" w:rsidR="00C11B3F" w:rsidRPr="00FE2157" w:rsidRDefault="00C11B3F"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371" w:type="dxa"/>
          </w:tcPr>
          <w:p w14:paraId="122E70ED" w14:textId="77777777" w:rsidR="00773948" w:rsidRPr="00D87ECD" w:rsidRDefault="00773948"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WHO</w:t>
            </w:r>
          </w:p>
          <w:p w14:paraId="1AAEFDC1" w14:textId="77777777" w:rsidR="00773948" w:rsidRPr="003343D5" w:rsidRDefault="00773948"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39B4F20A" w14:textId="22ED7C52" w:rsidR="00773948" w:rsidRDefault="00773948" w:rsidP="00890278">
            <w:pPr>
              <w:pStyle w:val="Default"/>
              <w:spacing w:line="276" w:lineRule="auto"/>
              <w:jc w:val="both"/>
            </w:pPr>
            <w:r>
              <w:t>GAPPA</w:t>
            </w:r>
            <w:r w:rsidRPr="00FE2157">
              <w:t xml:space="preserve"> </w:t>
            </w:r>
            <w:r>
              <w:t>Action 4.1: Strengthen policy frameworks, leadership and governance systems, at the national and subnational levels, to support implementation of actions aimed at increasing physical activity and reducing sedentary behaviours, including multisectoral engagement and coordination mechanisms; policy coherence across sectors; guidelines, recommendations and actions plans on physical activity and sedentary behaviour for all ages; and progress monitoring and evaluation to strengthen accountability.</w:t>
            </w:r>
          </w:p>
          <w:p w14:paraId="31E78320" w14:textId="0BC7297D" w:rsidR="00773948" w:rsidRDefault="00773948" w:rsidP="00890278">
            <w:pPr>
              <w:pStyle w:val="Default"/>
              <w:spacing w:line="276" w:lineRule="auto"/>
              <w:jc w:val="both"/>
            </w:pPr>
            <w:r w:rsidRPr="00553F39">
              <w:t>Proposed sub action for member states</w:t>
            </w:r>
            <w:r>
              <w:t xml:space="preserve"> 4.1.1: </w:t>
            </w:r>
            <w:r w:rsidRPr="00553F39">
              <w:t>Initiate or strengthen, as appropriate, a high-level national multisectoral coordination committee to provide leadership, strategic planning and oversight of implementation and monitoring of national policy actions on physical activity and sedentary behaviour, ensuring appropriate representation from all relevant areas and levels of government, as well as nongovernmental stakeholders and the community.</w:t>
            </w:r>
          </w:p>
          <w:p w14:paraId="199E1F05" w14:textId="701111F5" w:rsidR="00773948" w:rsidRDefault="00773948" w:rsidP="00890278">
            <w:pPr>
              <w:pStyle w:val="Default"/>
              <w:spacing w:line="276" w:lineRule="auto"/>
              <w:jc w:val="both"/>
            </w:pPr>
            <w:r w:rsidRPr="00553F39">
              <w:t>Proposed sub action for member states 4.1.</w:t>
            </w:r>
            <w:r>
              <w:t xml:space="preserve">3: </w:t>
            </w:r>
            <w:r w:rsidRPr="00553F39">
              <w:t xml:space="preserve">Partner with other sectors to review and, where needed, strengthen the position of physical activity within respective policy frameworks, including but not limited to </w:t>
            </w:r>
            <w:r w:rsidRPr="00553F39">
              <w:lastRenderedPageBreak/>
              <w:t>community and grass roots sports within sports policy, walking and cycling within transport policy, physical education within education policy, and physical activity within integrated NCD and mental health policies</w:t>
            </w:r>
            <w:r w:rsidR="00B43C7D">
              <w:t xml:space="preserve"> (WHO, 2018).</w:t>
            </w:r>
          </w:p>
          <w:p w14:paraId="2D23102A" w14:textId="77777777" w:rsidR="00773948" w:rsidRDefault="00773948" w:rsidP="00890278">
            <w:pPr>
              <w:pStyle w:val="Default"/>
              <w:spacing w:line="276" w:lineRule="auto"/>
              <w:jc w:val="both"/>
            </w:pPr>
          </w:p>
          <w:p w14:paraId="5A6C9C51" w14:textId="77777777" w:rsidR="002F7984" w:rsidRDefault="002F7984" w:rsidP="00890278">
            <w:pPr>
              <w:pStyle w:val="NoSpacing"/>
              <w:spacing w:line="276" w:lineRule="auto"/>
              <w:jc w:val="both"/>
              <w:rPr>
                <w:rFonts w:ascii="Calibri" w:hAnsi="Calibri" w:cs="Calibri"/>
                <w:b/>
                <w:bCs/>
                <w:sz w:val="24"/>
                <w:szCs w:val="24"/>
              </w:rPr>
            </w:pPr>
            <w:r>
              <w:rPr>
                <w:rFonts w:ascii="Calibri" w:hAnsi="Calibri" w:cs="Calibri"/>
                <w:b/>
                <w:bCs/>
                <w:sz w:val="24"/>
                <w:szCs w:val="24"/>
              </w:rPr>
              <w:t>EU</w:t>
            </w:r>
          </w:p>
          <w:p w14:paraId="54A68581" w14:textId="77777777" w:rsidR="002F7984" w:rsidRDefault="002F7984" w:rsidP="00890278">
            <w:pPr>
              <w:pStyle w:val="Default"/>
              <w:spacing w:line="276" w:lineRule="auto"/>
              <w:jc w:val="both"/>
              <w:rPr>
                <w:b/>
                <w:bCs/>
              </w:rPr>
            </w:pPr>
            <w:r w:rsidRPr="00C820A4">
              <w:rPr>
                <w:b/>
                <w:bCs/>
              </w:rPr>
              <w:t>2013 Council recommendations</w:t>
            </w:r>
          </w:p>
          <w:p w14:paraId="688D05AF" w14:textId="5B45F1CC" w:rsidR="00773948" w:rsidRDefault="00773948" w:rsidP="00890278">
            <w:pPr>
              <w:pStyle w:val="Default"/>
              <w:spacing w:line="276" w:lineRule="auto"/>
              <w:jc w:val="both"/>
            </w:pPr>
            <w:r w:rsidRPr="002E449A">
              <w:t>Indicator 22: National HEPA policies that include a plan for evaluation</w:t>
            </w:r>
            <w:r w:rsidR="00887CDE">
              <w:t xml:space="preserve"> (</w:t>
            </w:r>
            <w:r w:rsidR="00887CDE" w:rsidRPr="3E1F1DE8">
              <w:t>Council of the European Union</w:t>
            </w:r>
            <w:r w:rsidR="00887CDE">
              <w:t>,</w:t>
            </w:r>
            <w:r w:rsidR="00887CDE" w:rsidRPr="3E1F1DE8">
              <w:t xml:space="preserve"> 2013)</w:t>
            </w:r>
            <w:r w:rsidR="00D25173">
              <w:t>.</w:t>
            </w:r>
          </w:p>
          <w:p w14:paraId="39829DC0" w14:textId="228878BF" w:rsidR="00D25173" w:rsidRPr="00FE2157" w:rsidRDefault="00D25173" w:rsidP="00890278">
            <w:pPr>
              <w:pStyle w:val="Default"/>
              <w:spacing w:line="276" w:lineRule="auto"/>
              <w:jc w:val="both"/>
            </w:pPr>
          </w:p>
        </w:tc>
      </w:tr>
      <w:tr w:rsidR="00C11B3F" w:rsidRPr="00FE2157" w14:paraId="62438AB2" w14:textId="77777777" w:rsidTr="27905AB4">
        <w:tc>
          <w:tcPr>
            <w:tcW w:w="1980" w:type="dxa"/>
          </w:tcPr>
          <w:p w14:paraId="5F1BDCFC" w14:textId="77777777" w:rsidR="00C11B3F" w:rsidRPr="00FE2157" w:rsidRDefault="00C11B3F"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7371" w:type="dxa"/>
          </w:tcPr>
          <w:p w14:paraId="42302697" w14:textId="3296D2AB" w:rsidR="166CC138" w:rsidRDefault="166CC138" w:rsidP="00890278">
            <w:pPr>
              <w:pStyle w:val="Default"/>
              <w:spacing w:line="276" w:lineRule="auto"/>
              <w:jc w:val="both"/>
              <w:rPr>
                <w:b/>
                <w:bCs/>
              </w:rPr>
            </w:pPr>
            <w:r w:rsidRPr="06B0D2DF">
              <w:rPr>
                <w:b/>
                <w:bCs/>
              </w:rPr>
              <w:t>Ireland</w:t>
            </w:r>
          </w:p>
          <w:p w14:paraId="6DA42D96" w14:textId="77777777" w:rsidR="00507573" w:rsidRPr="00890278" w:rsidRDefault="00507573"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Healthy Ireland, A Framework for Improved Health and Wellbeing 2013- 2025</w:t>
            </w:r>
          </w:p>
          <w:p w14:paraId="4E75B7AC" w14:textId="77777777" w:rsidR="00507573" w:rsidRPr="00890278" w:rsidRDefault="00507573"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xml:space="preserve">The Taoiseach's foreword reflecting the desires of the government of the day for Healthy Ireland. It states: "we want to make sure that all sectors appreciate that they have a role to </w:t>
            </w:r>
            <w:proofErr w:type="gramStart"/>
            <w:r w:rsidRPr="00890278">
              <w:rPr>
                <w:rFonts w:eastAsia="Times New Roman" w:cstheme="minorHAnsi"/>
                <w:sz w:val="24"/>
                <w:szCs w:val="24"/>
                <w:lang w:eastAsia="en-IE"/>
              </w:rPr>
              <w:t>play</w:t>
            </w:r>
            <w:proofErr w:type="gramEnd"/>
            <w:r w:rsidRPr="00890278">
              <w:rPr>
                <w:rFonts w:eastAsia="Times New Roman" w:cstheme="minorHAnsi"/>
                <w:sz w:val="24"/>
                <w:szCs w:val="24"/>
                <w:lang w:eastAsia="en-IE"/>
              </w:rPr>
              <w:t xml:space="preserve"> and that health and wellbeing is affected by a whole range of factors" (Healthy Ireland, 2013 p.1). The statement makes clear that Healthy Ireland is intended to include "all sectors".</w:t>
            </w:r>
          </w:p>
          <w:p w14:paraId="151415C8" w14:textId="77777777" w:rsidR="00507573" w:rsidRPr="00890278" w:rsidRDefault="00507573"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3E945A65" w14:textId="77777777" w:rsidR="00507573" w:rsidRPr="00890278" w:rsidRDefault="00507573"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b/>
                <w:bCs/>
                <w:sz w:val="24"/>
                <w:szCs w:val="24"/>
                <w:lang w:eastAsia="en-IE"/>
              </w:rPr>
              <w:t>Health Service Executive - Health Promotion Strategic Framework   </w:t>
            </w:r>
          </w:p>
          <w:p w14:paraId="4AF98A82" w14:textId="275BA37C" w:rsidR="001F383E" w:rsidRPr="00FE2157" w:rsidRDefault="00507573" w:rsidP="00890278">
            <w:pPr>
              <w:pStyle w:val="NoSpacing"/>
              <w:spacing w:line="276" w:lineRule="auto"/>
              <w:jc w:val="both"/>
              <w:rPr>
                <w:sz w:val="24"/>
                <w:szCs w:val="24"/>
              </w:rPr>
            </w:pPr>
            <w:r w:rsidRPr="00890278">
              <w:rPr>
                <w:rFonts w:eastAsia="Times New Roman" w:cstheme="minorHAnsi"/>
                <w:sz w:val="24"/>
                <w:szCs w:val="24"/>
                <w:lang w:eastAsia="en-IE"/>
              </w:rPr>
              <w:t>The Health Service Executive (HSE) Health Promotion Strategic Framework (2012) places the emphasis for health promotion activity on addressing the determinants of health and health inequalities, which will primarily be achieved through strong national leadership aimed at putting health on the agenda of all those involved in planning and decision-making. This includes advocating for a Health in All Policies approach (</w:t>
            </w:r>
            <w:proofErr w:type="spellStart"/>
            <w:r w:rsidRPr="00890278">
              <w:rPr>
                <w:rFonts w:eastAsia="Times New Roman" w:cstheme="minorHAnsi"/>
                <w:sz w:val="24"/>
                <w:szCs w:val="24"/>
                <w:lang w:eastAsia="en-IE"/>
              </w:rPr>
              <w:t>HiAP</w:t>
            </w:r>
            <w:proofErr w:type="spellEnd"/>
            <w:r w:rsidRPr="00890278">
              <w:rPr>
                <w:rFonts w:eastAsia="Times New Roman" w:cstheme="minorHAnsi"/>
                <w:sz w:val="24"/>
                <w:szCs w:val="24"/>
                <w:lang w:eastAsia="en-IE"/>
              </w:rPr>
              <w:t>) as well as building and strengthening cross-sectoral and inter-departmental government partnerships (Health Service Executive, 2012).</w:t>
            </w:r>
          </w:p>
        </w:tc>
      </w:tr>
    </w:tbl>
    <w:p w14:paraId="114C2B42" w14:textId="091A4B37" w:rsidR="00C11B3F" w:rsidRPr="00FE2157" w:rsidRDefault="00C11B3F" w:rsidP="00890278">
      <w:pPr>
        <w:pStyle w:val="NoSpacing"/>
        <w:spacing w:line="276" w:lineRule="auto"/>
        <w:jc w:val="both"/>
        <w:rPr>
          <w:rFonts w:ascii="Calibri" w:hAnsi="Calibri" w:cs="Calibri"/>
          <w:b/>
          <w:sz w:val="24"/>
          <w:szCs w:val="24"/>
        </w:rPr>
      </w:pPr>
    </w:p>
    <w:tbl>
      <w:tblPr>
        <w:tblStyle w:val="TableGrid"/>
        <w:tblW w:w="9351" w:type="dxa"/>
        <w:tblLayout w:type="fixed"/>
        <w:tblLook w:val="04A0" w:firstRow="1" w:lastRow="0" w:firstColumn="1" w:lastColumn="0" w:noHBand="0" w:noVBand="1"/>
      </w:tblPr>
      <w:tblGrid>
        <w:gridCol w:w="1980"/>
        <w:gridCol w:w="7371"/>
      </w:tblGrid>
      <w:tr w:rsidR="00334F0F" w:rsidRPr="00FE2157" w14:paraId="54D2E893" w14:textId="77777777" w:rsidTr="73428604">
        <w:tc>
          <w:tcPr>
            <w:tcW w:w="9351" w:type="dxa"/>
            <w:gridSpan w:val="2"/>
            <w:shd w:val="clear" w:color="auto" w:fill="A8D08D" w:themeFill="accent6" w:themeFillTint="99"/>
          </w:tcPr>
          <w:p w14:paraId="145269D9" w14:textId="1A99C147" w:rsidR="00114A37" w:rsidRPr="00FE2157" w:rsidRDefault="00114A37" w:rsidP="00890278">
            <w:pPr>
              <w:pStyle w:val="NoSpacing"/>
              <w:spacing w:line="276" w:lineRule="auto"/>
              <w:jc w:val="both"/>
              <w:rPr>
                <w:rFonts w:ascii="Calibri" w:hAnsi="Calibri" w:cs="Calibri"/>
                <w:b/>
                <w:sz w:val="24"/>
                <w:szCs w:val="24"/>
              </w:rPr>
            </w:pPr>
            <w:r w:rsidRPr="00FE2157">
              <w:rPr>
                <w:rFonts w:ascii="Calibri" w:hAnsi="Calibri" w:cs="Calibri"/>
                <w:b/>
                <w:sz w:val="24"/>
                <w:szCs w:val="24"/>
              </w:rPr>
              <w:t>HIAP02</w:t>
            </w:r>
          </w:p>
          <w:p w14:paraId="38B36267" w14:textId="09EBB4C6" w:rsidR="00114A37" w:rsidRPr="00FE2157" w:rsidRDefault="00D25173" w:rsidP="00890278">
            <w:pPr>
              <w:pStyle w:val="NoSpacing"/>
              <w:spacing w:line="276" w:lineRule="auto"/>
              <w:jc w:val="both"/>
              <w:rPr>
                <w:rFonts w:ascii="Calibri" w:hAnsi="Calibri" w:cs="Calibri"/>
                <w:b/>
                <w:bCs/>
                <w:sz w:val="24"/>
                <w:szCs w:val="24"/>
              </w:rPr>
            </w:pPr>
            <w:r w:rsidRPr="00D25173">
              <w:rPr>
                <w:rFonts w:ascii="Calibri" w:hAnsi="Calibri" w:cs="Calibri"/>
                <w:b/>
                <w:bCs/>
                <w:color w:val="000000"/>
                <w:sz w:val="24"/>
                <w:szCs w:val="24"/>
              </w:rPr>
              <w:t>There are processes (e.g., health impact assessments) to assess and consider health impacts during the development of policies indirectly related to physical activity.</w:t>
            </w:r>
          </w:p>
        </w:tc>
      </w:tr>
      <w:tr w:rsidR="00114A37" w:rsidRPr="00FE2157" w14:paraId="11677A4A" w14:textId="77777777" w:rsidTr="73428604">
        <w:tc>
          <w:tcPr>
            <w:tcW w:w="1980" w:type="dxa"/>
          </w:tcPr>
          <w:p w14:paraId="3A314378" w14:textId="77777777" w:rsidR="00114A37" w:rsidRPr="00FE2157" w:rsidRDefault="00114A37" w:rsidP="00890278">
            <w:pPr>
              <w:pStyle w:val="NoSpacing"/>
              <w:spacing w:line="276" w:lineRule="auto"/>
              <w:rPr>
                <w:rFonts w:ascii="Calibri" w:hAnsi="Calibri" w:cs="Calibri"/>
                <w:b/>
                <w:sz w:val="24"/>
                <w:szCs w:val="24"/>
              </w:rPr>
            </w:pPr>
            <w:r w:rsidRPr="00FE2157">
              <w:rPr>
                <w:rFonts w:ascii="Calibri" w:hAnsi="Calibri" w:cs="Calibri"/>
                <w:b/>
                <w:sz w:val="24"/>
                <w:szCs w:val="24"/>
              </w:rPr>
              <w:t>Definitions and scope</w:t>
            </w:r>
          </w:p>
        </w:tc>
        <w:tc>
          <w:tcPr>
            <w:tcW w:w="7371" w:type="dxa"/>
          </w:tcPr>
          <w:p w14:paraId="417A1DDF" w14:textId="728F4FC3" w:rsidR="007C4B66" w:rsidRPr="00FE2157" w:rsidRDefault="007C4B66" w:rsidP="00890278">
            <w:pPr>
              <w:pStyle w:val="Default"/>
              <w:numPr>
                <w:ilvl w:val="0"/>
                <w:numId w:val="17"/>
              </w:numPr>
              <w:spacing w:line="276" w:lineRule="auto"/>
              <w:jc w:val="both"/>
            </w:pPr>
            <w:r w:rsidRPr="00FE2157">
              <w:t xml:space="preserve">Includes a </w:t>
            </w:r>
            <w:r w:rsidR="001F383E" w:rsidRPr="00FE2157">
              <w:t>government wide</w:t>
            </w:r>
            <w:r w:rsidRPr="00FE2157">
              <w:t xml:space="preserve"> </w:t>
            </w:r>
            <w:proofErr w:type="spellStart"/>
            <w:r w:rsidRPr="00FE2157">
              <w:t>HiAP</w:t>
            </w:r>
            <w:proofErr w:type="spellEnd"/>
            <w:r w:rsidRPr="00FE2157">
              <w:t xml:space="preserve"> strategy or plan with clear actions for non-health sectors.</w:t>
            </w:r>
          </w:p>
          <w:p w14:paraId="04D8C7B6" w14:textId="7EF3E43F" w:rsidR="007C4B66" w:rsidRPr="00FE2157" w:rsidRDefault="007C4B66" w:rsidP="00890278">
            <w:pPr>
              <w:pStyle w:val="Default"/>
              <w:numPr>
                <w:ilvl w:val="0"/>
                <w:numId w:val="17"/>
              </w:numPr>
              <w:spacing w:line="276" w:lineRule="auto"/>
              <w:jc w:val="both"/>
            </w:pPr>
            <w:r w:rsidRPr="00FE2157">
              <w:t xml:space="preserve">Includes policies, guidelines, </w:t>
            </w:r>
            <w:proofErr w:type="gramStart"/>
            <w:r w:rsidRPr="00FE2157">
              <w:t>tools</w:t>
            </w:r>
            <w:proofErr w:type="gramEnd"/>
            <w:r w:rsidRPr="00FE2157">
              <w:t xml:space="preserve"> and other resources that guide the consideration and assessment of health impacts prior to, during and following implementation of non-physical activity related policies (</w:t>
            </w:r>
            <w:r w:rsidR="001F383E" w:rsidRPr="00FE2157">
              <w:t>e.g.,</w:t>
            </w:r>
            <w:r w:rsidRPr="00FE2157">
              <w:t xml:space="preserve"> HIAs or health lens analysis).</w:t>
            </w:r>
          </w:p>
          <w:p w14:paraId="0B72407A" w14:textId="0C0228B7" w:rsidR="007C4B66" w:rsidRPr="00FE2157" w:rsidRDefault="007C4B66" w:rsidP="00890278">
            <w:pPr>
              <w:pStyle w:val="Default"/>
              <w:numPr>
                <w:ilvl w:val="0"/>
                <w:numId w:val="17"/>
              </w:numPr>
              <w:spacing w:line="276" w:lineRule="auto"/>
              <w:jc w:val="both"/>
            </w:pPr>
            <w:r w:rsidRPr="00FE2157">
              <w:lastRenderedPageBreak/>
              <w:t xml:space="preserve">Includes the establishment of cross-department or cross-sector governance and coordination structures to implement a </w:t>
            </w:r>
            <w:proofErr w:type="spellStart"/>
            <w:r w:rsidRPr="00FE2157">
              <w:t>HiAP</w:t>
            </w:r>
            <w:proofErr w:type="spellEnd"/>
            <w:r w:rsidRPr="00FE2157">
              <w:t xml:space="preserve"> approach </w:t>
            </w:r>
          </w:p>
          <w:p w14:paraId="004F5B60" w14:textId="1FACA02F" w:rsidR="00114A37" w:rsidRDefault="007C4B66" w:rsidP="00890278">
            <w:pPr>
              <w:pStyle w:val="Default"/>
              <w:numPr>
                <w:ilvl w:val="0"/>
                <w:numId w:val="17"/>
              </w:numPr>
              <w:spacing w:line="276" w:lineRule="auto"/>
              <w:jc w:val="both"/>
            </w:pPr>
            <w:r w:rsidRPr="00FE2157">
              <w:t>Includes monitoring or reporting requirements related to health impacts for non-health departments</w:t>
            </w:r>
            <w:r w:rsidR="008F2391">
              <w:t>.</w:t>
            </w:r>
          </w:p>
          <w:p w14:paraId="0EF613EF" w14:textId="1E1E026A" w:rsidR="00D25173" w:rsidRPr="00FE2157" w:rsidRDefault="00D25173" w:rsidP="00890278">
            <w:pPr>
              <w:pStyle w:val="Default"/>
              <w:spacing w:line="276" w:lineRule="auto"/>
              <w:ind w:left="720"/>
              <w:jc w:val="both"/>
            </w:pPr>
          </w:p>
        </w:tc>
      </w:tr>
      <w:tr w:rsidR="00114A37" w:rsidRPr="00FE2157" w14:paraId="191C24A9" w14:textId="77777777" w:rsidTr="73428604">
        <w:tc>
          <w:tcPr>
            <w:tcW w:w="1980" w:type="dxa"/>
          </w:tcPr>
          <w:p w14:paraId="49CB20C7" w14:textId="77777777" w:rsidR="00114A37" w:rsidRPr="00FE2157" w:rsidRDefault="00114A37"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International best practice examples (benchmarks)</w:t>
            </w:r>
          </w:p>
        </w:tc>
        <w:tc>
          <w:tcPr>
            <w:tcW w:w="7371" w:type="dxa"/>
          </w:tcPr>
          <w:p w14:paraId="6C727EED" w14:textId="77777777" w:rsidR="007C4B66" w:rsidRPr="00FE2157" w:rsidRDefault="007C4B66" w:rsidP="00890278">
            <w:pPr>
              <w:pStyle w:val="Default"/>
              <w:spacing w:line="276" w:lineRule="auto"/>
              <w:rPr>
                <w:b/>
                <w:bCs/>
              </w:rPr>
            </w:pPr>
            <w:r w:rsidRPr="00FE2157">
              <w:rPr>
                <w:b/>
                <w:bCs/>
              </w:rPr>
              <w:t>South Australia</w:t>
            </w:r>
          </w:p>
          <w:p w14:paraId="4DF9ED2F" w14:textId="77777777" w:rsidR="00114A37" w:rsidRDefault="007C4B66" w:rsidP="00890278">
            <w:pPr>
              <w:pStyle w:val="Default"/>
              <w:spacing w:line="276" w:lineRule="auto"/>
              <w:jc w:val="both"/>
            </w:pPr>
            <w:r w:rsidRPr="00FE2157">
              <w:t>Established in 2007, the successful implementation of Health in All Policies (</w:t>
            </w:r>
            <w:proofErr w:type="spellStart"/>
            <w:r w:rsidRPr="00FE2157">
              <w:t>HiAP</w:t>
            </w:r>
            <w:proofErr w:type="spellEnd"/>
            <w:r w:rsidRPr="00FE2157">
              <w:t xml:space="preserve">) in South Australia has been supported by a high-level mandate from central government, an overarching framework which is supportive of a diverse program of work, a commitment to work collaboratively and in partnership across agencies, and a strong evaluation process. The government has established a dedicated </w:t>
            </w:r>
            <w:proofErr w:type="spellStart"/>
            <w:r w:rsidRPr="00FE2157">
              <w:t>HiAP</w:t>
            </w:r>
            <w:proofErr w:type="spellEnd"/>
            <w:r w:rsidRPr="00FE2157">
              <w:t xml:space="preserve"> team within South Australia Health to build workforce capacity and support Health Lens Analysis projects. Since 2007, the South Australian </w:t>
            </w:r>
            <w:proofErr w:type="spellStart"/>
            <w:r w:rsidRPr="00FE2157">
              <w:t>HiAP</w:t>
            </w:r>
            <w:proofErr w:type="spellEnd"/>
            <w:r w:rsidRPr="00FE2157">
              <w:t xml:space="preserve"> approach has evolved to remain relevant in a changing context. However, the purpose and core principles of the approach remain unchanged. There have been five phases to the work of </w:t>
            </w:r>
            <w:proofErr w:type="spellStart"/>
            <w:r w:rsidRPr="00FE2157">
              <w:t>HiAP</w:t>
            </w:r>
            <w:proofErr w:type="spellEnd"/>
            <w:r w:rsidRPr="00FE2157">
              <w:t xml:space="preserve"> in South Australia between 2007 and 2016: 1) Prove concept and practice emerges (2007-2008), 2) Establish and apply methodology (2008-2009), 3) Consolidate and grow (2009-2013), 4) Adapt and review (2014) and 5) Strengthen and systematize (2015-2016). </w:t>
            </w:r>
          </w:p>
          <w:p w14:paraId="74257ACF" w14:textId="77777777" w:rsidR="00AE4EC0" w:rsidRDefault="00AE4EC0" w:rsidP="00890278">
            <w:pPr>
              <w:pStyle w:val="Default"/>
              <w:spacing w:line="276" w:lineRule="auto"/>
              <w:jc w:val="both"/>
            </w:pPr>
          </w:p>
          <w:p w14:paraId="27C8B9EC" w14:textId="161FA2D7" w:rsidR="00AE4EC0" w:rsidRPr="00AE4EC0" w:rsidRDefault="00AE4EC0" w:rsidP="00890278">
            <w:pPr>
              <w:pStyle w:val="Default"/>
              <w:spacing w:line="276" w:lineRule="auto"/>
              <w:jc w:val="both"/>
              <w:rPr>
                <w:b/>
                <w:bCs/>
              </w:rPr>
            </w:pPr>
            <w:r w:rsidRPr="00AE4EC0">
              <w:rPr>
                <w:b/>
                <w:bCs/>
              </w:rPr>
              <w:t>Utrecht, Netherlands</w:t>
            </w:r>
          </w:p>
          <w:p w14:paraId="10B55F77" w14:textId="470D56D8" w:rsidR="00D25173" w:rsidRPr="00FE2157" w:rsidRDefault="32D4DC10" w:rsidP="00890278">
            <w:pPr>
              <w:pStyle w:val="Default"/>
              <w:spacing w:line="276" w:lineRule="auto"/>
              <w:jc w:val="both"/>
            </w:pPr>
            <w:r>
              <w:t>The Dutch city of Utrecht has implemented a policy of performing health impact assessments for all its initiatives and works.</w:t>
            </w:r>
          </w:p>
        </w:tc>
      </w:tr>
      <w:tr w:rsidR="00114A37" w:rsidRPr="00FE2157" w14:paraId="5147D66B" w14:textId="77777777" w:rsidTr="73428604">
        <w:tc>
          <w:tcPr>
            <w:tcW w:w="1980" w:type="dxa"/>
          </w:tcPr>
          <w:p w14:paraId="67B7255C" w14:textId="77777777" w:rsidR="00114A37" w:rsidRPr="00FE2157" w:rsidRDefault="00114A37" w:rsidP="00890278">
            <w:pPr>
              <w:pStyle w:val="NoSpacing"/>
              <w:spacing w:line="276" w:lineRule="auto"/>
              <w:rPr>
                <w:rFonts w:ascii="Calibri" w:hAnsi="Calibri" w:cs="Calibri"/>
                <w:b/>
                <w:sz w:val="24"/>
                <w:szCs w:val="24"/>
                <w:lang w:val="fr-FR"/>
              </w:rPr>
            </w:pPr>
            <w:proofErr w:type="spellStart"/>
            <w:r w:rsidRPr="00FE2157">
              <w:rPr>
                <w:rFonts w:ascii="Calibri" w:hAnsi="Calibri" w:cs="Calibri"/>
                <w:b/>
                <w:sz w:val="24"/>
                <w:szCs w:val="24"/>
                <w:lang w:val="fr-FR"/>
              </w:rPr>
              <w:t>Context</w:t>
            </w:r>
            <w:proofErr w:type="spellEnd"/>
            <w:r w:rsidRPr="00FE2157">
              <w:rPr>
                <w:rFonts w:ascii="Calibri" w:hAnsi="Calibri" w:cs="Calibri"/>
                <w:b/>
                <w:sz w:val="24"/>
                <w:szCs w:val="24"/>
                <w:lang w:val="fr-FR"/>
              </w:rPr>
              <w:t xml:space="preserve"> e.g. EU action / </w:t>
            </w:r>
            <w:proofErr w:type="spellStart"/>
            <w:r w:rsidRPr="00FE2157">
              <w:rPr>
                <w:rFonts w:ascii="Calibri" w:hAnsi="Calibri" w:cs="Calibri"/>
                <w:b/>
                <w:sz w:val="24"/>
                <w:szCs w:val="24"/>
                <w:lang w:val="fr-FR"/>
              </w:rPr>
              <w:t>regulation</w:t>
            </w:r>
            <w:proofErr w:type="spellEnd"/>
            <w:r w:rsidRPr="00FE2157">
              <w:rPr>
                <w:rFonts w:ascii="Calibri" w:hAnsi="Calibri" w:cs="Calibri"/>
                <w:b/>
                <w:sz w:val="24"/>
                <w:szCs w:val="24"/>
                <w:lang w:val="fr-FR"/>
              </w:rPr>
              <w:t xml:space="preserve"> </w:t>
            </w:r>
          </w:p>
        </w:tc>
        <w:tc>
          <w:tcPr>
            <w:tcW w:w="7371" w:type="dxa"/>
          </w:tcPr>
          <w:p w14:paraId="3C6B0A08" w14:textId="77777777" w:rsidR="00773948" w:rsidRPr="003343D5" w:rsidRDefault="00773948" w:rsidP="00890278">
            <w:pPr>
              <w:pStyle w:val="NoSpacing"/>
              <w:spacing w:line="276" w:lineRule="auto"/>
              <w:jc w:val="both"/>
              <w:rPr>
                <w:rFonts w:ascii="Calibri" w:hAnsi="Calibri" w:cs="Calibri"/>
                <w:b/>
                <w:bCs/>
                <w:sz w:val="24"/>
                <w:szCs w:val="24"/>
              </w:rPr>
            </w:pPr>
            <w:r w:rsidRPr="00D87ECD">
              <w:rPr>
                <w:rFonts w:ascii="Calibri" w:hAnsi="Calibri" w:cs="Calibri"/>
                <w:b/>
                <w:bCs/>
                <w:sz w:val="24"/>
                <w:szCs w:val="24"/>
              </w:rPr>
              <w:t>Global Action Plan on Physical Activity</w:t>
            </w:r>
          </w:p>
          <w:p w14:paraId="716CB38A" w14:textId="77777777" w:rsidR="00773948" w:rsidRDefault="00773948" w:rsidP="00890278">
            <w:pPr>
              <w:pStyle w:val="Default"/>
              <w:spacing w:line="276" w:lineRule="auto"/>
              <w:jc w:val="both"/>
              <w:rPr>
                <w:color w:val="auto"/>
              </w:rPr>
            </w:pPr>
            <w:r w:rsidRPr="00553F39">
              <w:rPr>
                <w:color w:val="auto"/>
              </w:rPr>
              <w:t xml:space="preserve">GAPPA Action 2.1: Strengthen the integration of urban and transport planning policies that prioritize the principles of compact, mixed land use, at all levels of government as appropriate, to deliver highly connected neighbourhoods that enable and promote walking, cycling, other forms of mobility involving the use of wheels (including wheelchairs, </w:t>
            </w:r>
            <w:proofErr w:type="gramStart"/>
            <w:r w:rsidRPr="00553F39">
              <w:rPr>
                <w:color w:val="auto"/>
              </w:rPr>
              <w:t>scooters</w:t>
            </w:r>
            <w:proofErr w:type="gramEnd"/>
            <w:r w:rsidRPr="00553F39">
              <w:rPr>
                <w:color w:val="auto"/>
              </w:rPr>
              <w:t xml:space="preserve"> and skates) and the use of public transport, in urban, peri-urban and rural communities.</w:t>
            </w:r>
          </w:p>
          <w:p w14:paraId="72309EC7" w14:textId="77777777" w:rsidR="00773948" w:rsidRPr="00553F39" w:rsidRDefault="00773948" w:rsidP="00890278">
            <w:pPr>
              <w:pStyle w:val="Default"/>
              <w:spacing w:line="276" w:lineRule="auto"/>
              <w:jc w:val="both"/>
              <w:rPr>
                <w:color w:val="auto"/>
              </w:rPr>
            </w:pPr>
          </w:p>
          <w:p w14:paraId="295231A9" w14:textId="3C89E85E" w:rsidR="00114A37" w:rsidRPr="00FE2157" w:rsidRDefault="3C540FBA" w:rsidP="00890278">
            <w:pPr>
              <w:pStyle w:val="Default"/>
              <w:spacing w:line="276" w:lineRule="auto"/>
              <w:jc w:val="both"/>
              <w:rPr>
                <w:color w:val="auto"/>
              </w:rPr>
            </w:pPr>
            <w:r w:rsidRPr="73428604">
              <w:rPr>
                <w:color w:val="auto"/>
              </w:rPr>
              <w:t xml:space="preserve">Proposed sub action for member states 2.1.2: Support implementation of comprehensive health and economic assessments of transport and urban planning policies and interventions to assess their impact on health and physical activity as well their environmental impacts (such as air and noise pollution, carbon emissions) to inform decisions, which are consistent with a health in all policies approach. Use of the WHO HEAT tool (3) is </w:t>
            </w:r>
            <w:r w:rsidRPr="73428604">
              <w:rPr>
                <w:color w:val="auto"/>
              </w:rPr>
              <w:lastRenderedPageBreak/>
              <w:t>recommended to support economic assessment of investment in walking and cycling networks and new infrastructure</w:t>
            </w:r>
            <w:r w:rsidR="00B43C7D">
              <w:rPr>
                <w:color w:val="auto"/>
              </w:rPr>
              <w:t xml:space="preserve"> </w:t>
            </w:r>
            <w:r w:rsidR="00B43C7D">
              <w:t>(WHO, 2018).</w:t>
            </w:r>
          </w:p>
        </w:tc>
      </w:tr>
      <w:tr w:rsidR="00114A37" w:rsidRPr="00FE2157" w14:paraId="0F0A3DDA" w14:textId="77777777" w:rsidTr="73428604">
        <w:tc>
          <w:tcPr>
            <w:tcW w:w="1980" w:type="dxa"/>
          </w:tcPr>
          <w:p w14:paraId="4BF99F49" w14:textId="77777777" w:rsidR="00114A37" w:rsidRPr="00FE2157" w:rsidRDefault="00114A37" w:rsidP="00890278">
            <w:pPr>
              <w:pStyle w:val="NoSpacing"/>
              <w:spacing w:line="276" w:lineRule="auto"/>
              <w:rPr>
                <w:rFonts w:ascii="Calibri" w:hAnsi="Calibri" w:cs="Calibri"/>
                <w:b/>
                <w:sz w:val="24"/>
                <w:szCs w:val="24"/>
              </w:rPr>
            </w:pPr>
            <w:r w:rsidRPr="00FE2157">
              <w:rPr>
                <w:rFonts w:ascii="Calibri" w:hAnsi="Calibri" w:cs="Calibri"/>
                <w:b/>
                <w:sz w:val="24"/>
                <w:szCs w:val="24"/>
              </w:rPr>
              <w:lastRenderedPageBreak/>
              <w:t>Evidence of implementation</w:t>
            </w:r>
          </w:p>
        </w:tc>
        <w:tc>
          <w:tcPr>
            <w:tcW w:w="7371" w:type="dxa"/>
          </w:tcPr>
          <w:p w14:paraId="7976CFD2" w14:textId="77777777" w:rsidR="003267CC" w:rsidRPr="00890278" w:rsidRDefault="003267CC" w:rsidP="00890278">
            <w:pPr>
              <w:pStyle w:val="Default"/>
              <w:spacing w:line="276" w:lineRule="auto"/>
              <w:jc w:val="both"/>
              <w:rPr>
                <w:color w:val="auto"/>
              </w:rPr>
            </w:pPr>
            <w:r w:rsidRPr="00890278">
              <w:rPr>
                <w:b/>
                <w:bCs/>
                <w:color w:val="auto"/>
              </w:rPr>
              <w:t xml:space="preserve">Healthy Ireland Framework 2013-2025 </w:t>
            </w:r>
          </w:p>
          <w:p w14:paraId="0F8253DD" w14:textId="77777777" w:rsidR="00507573" w:rsidRPr="00890278" w:rsidRDefault="00507573" w:rsidP="00890278">
            <w:pPr>
              <w:spacing w:line="276" w:lineRule="auto"/>
              <w:rPr>
                <w:rFonts w:eastAsia="Times New Roman" w:cstheme="minorHAnsi"/>
                <w:sz w:val="24"/>
                <w:szCs w:val="24"/>
                <w:lang w:eastAsia="en-IE"/>
              </w:rPr>
            </w:pPr>
            <w:r w:rsidRPr="00890278">
              <w:rPr>
                <w:rFonts w:eastAsia="Times New Roman" w:cstheme="minorHAnsi"/>
                <w:b/>
                <w:bCs/>
                <w:sz w:val="24"/>
                <w:szCs w:val="24"/>
                <w:shd w:val="clear" w:color="auto" w:fill="FFFFFF"/>
                <w:lang w:eastAsia="en-IE"/>
              </w:rPr>
              <w:t>Healthy Ireland, A Framework for Improved Health and Wellbeing 2013- 2025 </w:t>
            </w:r>
          </w:p>
          <w:p w14:paraId="15D80DAB" w14:textId="77777777" w:rsidR="00507573" w:rsidRPr="00890278" w:rsidRDefault="00507573"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The national framework to improve health and wellbeing 'Healthy Ireland' acknowledges that inter-sectoral working, or Health in All Policies, is a politically challenging strategy that requires deliberate efforts to be promoted. The inter-sectoral approach requires the use of validated tools and support mechanisms to drive this agenda, including for example, Health Impact Assessment (HIA), inter-ministerial and inter-departmental committees, cross-sector action teams, joined-up workforce development, and legislative frameworks.   </w:t>
            </w:r>
          </w:p>
          <w:p w14:paraId="1C911E6F" w14:textId="77777777" w:rsidR="00507573" w:rsidRPr="00890278" w:rsidRDefault="00507573"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  </w:t>
            </w:r>
          </w:p>
          <w:p w14:paraId="06493C7A" w14:textId="77777777" w:rsidR="00507573" w:rsidRPr="00890278" w:rsidRDefault="00507573" w:rsidP="00890278">
            <w:pPr>
              <w:shd w:val="clear" w:color="auto" w:fill="FFFFFF"/>
              <w:spacing w:line="276" w:lineRule="auto"/>
              <w:jc w:val="both"/>
              <w:rPr>
                <w:rFonts w:eastAsia="Times New Roman" w:cstheme="minorHAnsi"/>
                <w:sz w:val="24"/>
                <w:szCs w:val="24"/>
                <w:lang w:eastAsia="en-IE"/>
              </w:rPr>
            </w:pPr>
            <w:r w:rsidRPr="00890278">
              <w:rPr>
                <w:rFonts w:eastAsia="Times New Roman" w:cstheme="minorHAnsi"/>
                <w:sz w:val="24"/>
                <w:szCs w:val="24"/>
                <w:lang w:eastAsia="en-IE"/>
              </w:rPr>
              <w:t>In Ireland, the government has committed to incorporating poverty impact assessment as part of an integrated social impact assessment. Health impacts will be a core feature of this new tool. The Healthy Ireland Outcomes Framework aims to provide a structured approach to collect and report relevant and appropriate data, which can be used to build awareness of these social determinants of health, to support assessment of the impact of policies on the agreed outcomes, and to monitor progress on the whole-of-government response needed to improve health and wellbeing (Healthy Ireland, 2013).  </w:t>
            </w:r>
          </w:p>
          <w:p w14:paraId="42A1D7FB" w14:textId="77777777" w:rsidR="00507573" w:rsidRPr="00890278" w:rsidRDefault="00507573"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sz w:val="24"/>
                <w:szCs w:val="24"/>
                <w:lang w:eastAsia="en-IE"/>
              </w:rPr>
              <w:t> </w:t>
            </w:r>
          </w:p>
          <w:p w14:paraId="55E792D9" w14:textId="77777777" w:rsidR="00507573" w:rsidRPr="00890278" w:rsidRDefault="00507573" w:rsidP="00890278">
            <w:pPr>
              <w:shd w:val="clear" w:color="auto" w:fill="FFFFFF"/>
              <w:spacing w:line="276" w:lineRule="auto"/>
              <w:rPr>
                <w:rFonts w:eastAsia="Times New Roman" w:cstheme="minorHAnsi"/>
                <w:sz w:val="24"/>
                <w:szCs w:val="24"/>
                <w:lang w:eastAsia="en-IE"/>
              </w:rPr>
            </w:pPr>
            <w:r w:rsidRPr="00890278">
              <w:rPr>
                <w:rFonts w:eastAsia="Times New Roman" w:cstheme="minorHAnsi"/>
                <w:b/>
                <w:bCs/>
                <w:sz w:val="24"/>
                <w:szCs w:val="24"/>
                <w:lang w:eastAsia="en-IE"/>
              </w:rPr>
              <w:t>Institute of Public Health in Ireland</w:t>
            </w:r>
          </w:p>
          <w:p w14:paraId="42609A3F" w14:textId="704B75A7" w:rsidR="001F383E" w:rsidRPr="00890278" w:rsidRDefault="00507573" w:rsidP="00890278">
            <w:pPr>
              <w:pStyle w:val="Default"/>
              <w:spacing w:line="276" w:lineRule="auto"/>
              <w:jc w:val="both"/>
              <w:rPr>
                <w:color w:val="auto"/>
              </w:rPr>
            </w:pPr>
            <w:r w:rsidRPr="00890278">
              <w:rPr>
                <w:rFonts w:eastAsia="Times New Roman" w:cstheme="minorHAnsi"/>
                <w:color w:val="auto"/>
                <w:lang w:eastAsia="en-IE"/>
              </w:rPr>
              <w:t>The Institute of Public Health (IPH) received funds from the Governments of the Republic of Ireland and Northern Ireland. The IPH conducts training and advocacy on the use of Health Impacts Assessments (HIAs) and documents providing information and guidance on utilising HIAs are available on the Institute’s website (IPH, n.d.). IPH has conducted HIAs of public policies at the behest of the Department of Health (IPH, 2013).</w:t>
            </w:r>
          </w:p>
        </w:tc>
      </w:tr>
    </w:tbl>
    <w:p w14:paraId="50C44330" w14:textId="4F65AB0D" w:rsidR="00FE2157" w:rsidRDefault="00FE2157" w:rsidP="00890278">
      <w:pPr>
        <w:pStyle w:val="NoSpacing"/>
        <w:spacing w:line="276" w:lineRule="auto"/>
        <w:jc w:val="both"/>
        <w:rPr>
          <w:rFonts w:ascii="Calibri" w:hAnsi="Calibri" w:cs="Calibri"/>
          <w:b/>
          <w:sz w:val="20"/>
          <w:szCs w:val="20"/>
        </w:rPr>
      </w:pPr>
    </w:p>
    <w:p w14:paraId="13020425" w14:textId="2AD8E610" w:rsidR="00114A37" w:rsidRPr="008D552E" w:rsidRDefault="00FE2157" w:rsidP="00C90BEC">
      <w:r>
        <w:rPr>
          <w:rFonts w:ascii="Calibri" w:hAnsi="Calibri" w:cs="Calibri"/>
          <w:b/>
          <w:sz w:val="20"/>
          <w:szCs w:val="20"/>
        </w:rPr>
        <w:br w:type="page"/>
      </w:r>
    </w:p>
    <w:p w14:paraId="3435E8AA" w14:textId="5AA06B1C" w:rsidR="00643CC5" w:rsidRPr="008D552E" w:rsidRDefault="00643CC5" w:rsidP="00643CC5">
      <w:pPr>
        <w:pStyle w:val="Heading1"/>
        <w:rPr>
          <w:rFonts w:ascii="Calibri" w:hAnsi="Calibri" w:cs="Calibri"/>
          <w:b/>
          <w:bCs/>
          <w:color w:val="007900"/>
        </w:rPr>
      </w:pPr>
      <w:bookmarkStart w:id="19" w:name="_Toc93653529"/>
      <w:r>
        <w:rPr>
          <w:rFonts w:ascii="Calibri" w:hAnsi="Calibri" w:cs="Calibri"/>
          <w:b/>
          <w:bCs/>
          <w:color w:val="007900"/>
        </w:rPr>
        <w:lastRenderedPageBreak/>
        <w:t>7</w:t>
      </w:r>
      <w:r w:rsidRPr="008D552E">
        <w:rPr>
          <w:rFonts w:ascii="Calibri" w:hAnsi="Calibri" w:cs="Calibri"/>
          <w:b/>
          <w:bCs/>
          <w:color w:val="007900"/>
        </w:rPr>
        <w:t xml:space="preserve">. </w:t>
      </w:r>
      <w:r>
        <w:rPr>
          <w:rFonts w:ascii="Calibri" w:hAnsi="Calibri" w:cs="Calibri"/>
          <w:b/>
          <w:bCs/>
          <w:color w:val="007900"/>
        </w:rPr>
        <w:t>References</w:t>
      </w:r>
      <w:bookmarkEnd w:id="19"/>
    </w:p>
    <w:p w14:paraId="685A9329" w14:textId="6680DFD1" w:rsidR="0080410C" w:rsidRDefault="0080410C" w:rsidP="00114A37">
      <w:pPr>
        <w:pStyle w:val="NoSpacing"/>
        <w:jc w:val="both"/>
        <w:rPr>
          <w:rFonts w:ascii="Calibri" w:hAnsi="Calibri" w:cs="Calibri"/>
          <w:b/>
          <w:sz w:val="20"/>
          <w:szCs w:val="20"/>
        </w:rPr>
      </w:pPr>
    </w:p>
    <w:p w14:paraId="52A3F685" w14:textId="77777777" w:rsidR="00133174" w:rsidRPr="00133174" w:rsidRDefault="00133174" w:rsidP="02F81F13">
      <w:pPr>
        <w:pStyle w:val="NoSpacing"/>
        <w:spacing w:after="240" w:line="360" w:lineRule="auto"/>
        <w:ind w:left="680" w:hanging="680"/>
        <w:rPr>
          <w:sz w:val="24"/>
          <w:szCs w:val="24"/>
        </w:rPr>
      </w:pPr>
      <w:r w:rsidRPr="02F81F13">
        <w:rPr>
          <w:sz w:val="24"/>
          <w:szCs w:val="24"/>
        </w:rPr>
        <w:t>Active School Flag (2021) About ASF [online], available: https://activeschoolflag.ie/about-asf/ [accessed 20 Aug 2021].</w:t>
      </w:r>
    </w:p>
    <w:p w14:paraId="77352DB8" w14:textId="419553B7" w:rsidR="00133174" w:rsidRDefault="00133174" w:rsidP="02F81F13">
      <w:pPr>
        <w:pStyle w:val="NoSpacing"/>
        <w:spacing w:after="240" w:line="360" w:lineRule="auto"/>
        <w:ind w:left="680" w:hanging="680"/>
        <w:rPr>
          <w:sz w:val="24"/>
          <w:szCs w:val="24"/>
        </w:rPr>
      </w:pPr>
      <w:r w:rsidRPr="02F81F13">
        <w:rPr>
          <w:sz w:val="24"/>
          <w:szCs w:val="24"/>
        </w:rPr>
        <w:t>Active Together (2021) Workplace Challenge - Competition Programme [online], available: https://www.active-together.org/campaigns/workplace-challenge---competition-programme [accessed 16 Aug 2021].</w:t>
      </w:r>
    </w:p>
    <w:p w14:paraId="18B95F16" w14:textId="77F55B2E" w:rsidR="004D23BF" w:rsidRDefault="605732D8" w:rsidP="02F81F13">
      <w:pPr>
        <w:pStyle w:val="NoSpacing"/>
        <w:spacing w:after="240" w:line="360" w:lineRule="auto"/>
        <w:ind w:left="680" w:hanging="680"/>
        <w:rPr>
          <w:sz w:val="24"/>
          <w:szCs w:val="24"/>
        </w:rPr>
      </w:pPr>
      <w:r w:rsidRPr="02F81F13">
        <w:rPr>
          <w:sz w:val="24"/>
          <w:szCs w:val="24"/>
        </w:rPr>
        <w:t xml:space="preserve">Agbo, S., </w:t>
      </w:r>
      <w:proofErr w:type="spellStart"/>
      <w:r w:rsidRPr="02F81F13">
        <w:rPr>
          <w:sz w:val="24"/>
          <w:szCs w:val="24"/>
        </w:rPr>
        <w:t>Gbaguidi</w:t>
      </w:r>
      <w:proofErr w:type="spellEnd"/>
      <w:r w:rsidRPr="02F81F13">
        <w:rPr>
          <w:sz w:val="24"/>
          <w:szCs w:val="24"/>
        </w:rPr>
        <w:t xml:space="preserve">, L., </w:t>
      </w:r>
      <w:proofErr w:type="spellStart"/>
      <w:r w:rsidRPr="02F81F13">
        <w:rPr>
          <w:sz w:val="24"/>
          <w:szCs w:val="24"/>
        </w:rPr>
        <w:t>Biliyar</w:t>
      </w:r>
      <w:proofErr w:type="spellEnd"/>
      <w:r w:rsidRPr="02F81F13">
        <w:rPr>
          <w:sz w:val="24"/>
          <w:szCs w:val="24"/>
        </w:rPr>
        <w:t xml:space="preserve">, C., Sylla, S., Fahnbulleh, M., </w:t>
      </w:r>
      <w:proofErr w:type="spellStart"/>
      <w:r w:rsidRPr="02F81F13">
        <w:rPr>
          <w:sz w:val="24"/>
          <w:szCs w:val="24"/>
        </w:rPr>
        <w:t>Dogba</w:t>
      </w:r>
      <w:proofErr w:type="spellEnd"/>
      <w:r w:rsidRPr="02F81F13">
        <w:rPr>
          <w:sz w:val="24"/>
          <w:szCs w:val="24"/>
        </w:rPr>
        <w:t xml:space="preserve">, J., Keita, S., Kamara, S., </w:t>
      </w:r>
      <w:proofErr w:type="spellStart"/>
      <w:r w:rsidRPr="02F81F13">
        <w:rPr>
          <w:sz w:val="24"/>
          <w:szCs w:val="24"/>
        </w:rPr>
        <w:t>Jambai</w:t>
      </w:r>
      <w:proofErr w:type="spellEnd"/>
      <w:r w:rsidRPr="02F81F13">
        <w:rPr>
          <w:sz w:val="24"/>
          <w:szCs w:val="24"/>
        </w:rPr>
        <w:t xml:space="preserve">, A., Harris, A., </w:t>
      </w:r>
      <w:proofErr w:type="spellStart"/>
      <w:r w:rsidRPr="02F81F13">
        <w:rPr>
          <w:sz w:val="24"/>
          <w:szCs w:val="24"/>
        </w:rPr>
        <w:t>Nyenswah</w:t>
      </w:r>
      <w:proofErr w:type="spellEnd"/>
      <w:r w:rsidRPr="02F81F13">
        <w:rPr>
          <w:sz w:val="24"/>
          <w:szCs w:val="24"/>
        </w:rPr>
        <w:t xml:space="preserve">, T., Seni, M., </w:t>
      </w:r>
      <w:proofErr w:type="spellStart"/>
      <w:r w:rsidRPr="02F81F13">
        <w:rPr>
          <w:sz w:val="24"/>
          <w:szCs w:val="24"/>
        </w:rPr>
        <w:t>Bhoye</w:t>
      </w:r>
      <w:proofErr w:type="spellEnd"/>
      <w:r w:rsidRPr="02F81F13">
        <w:rPr>
          <w:sz w:val="24"/>
          <w:szCs w:val="24"/>
        </w:rPr>
        <w:t xml:space="preserve">, S., Duale, S., </w:t>
      </w:r>
      <w:proofErr w:type="spellStart"/>
      <w:r w:rsidRPr="02F81F13">
        <w:rPr>
          <w:sz w:val="24"/>
          <w:szCs w:val="24"/>
        </w:rPr>
        <w:t>Kitua</w:t>
      </w:r>
      <w:proofErr w:type="spellEnd"/>
      <w:r w:rsidRPr="02F81F13">
        <w:rPr>
          <w:sz w:val="24"/>
          <w:szCs w:val="24"/>
        </w:rPr>
        <w:t>, A. (2019) ‘Establishing National Multisectoral Coordination and collaboration mechanisms to prevent, detect, and respond to public health threats in Guinea, Liberia, and Sierra Leone 2016–2018’, One Health Outlook, 1(1), 1–13.</w:t>
      </w:r>
    </w:p>
    <w:p w14:paraId="1AB7F065" w14:textId="32B2F68F" w:rsidR="000A517A" w:rsidRPr="002119C7" w:rsidRDefault="000A517A" w:rsidP="002119C7">
      <w:pPr>
        <w:spacing w:line="360" w:lineRule="auto"/>
        <w:ind w:left="720" w:hanging="720"/>
        <w:rPr>
          <w:rFonts w:ascii="Calibri" w:hAnsi="Calibri" w:cs="Calibri"/>
          <w:color w:val="000000"/>
          <w:sz w:val="24"/>
          <w:szCs w:val="24"/>
          <w:shd w:val="clear" w:color="auto" w:fill="FFFFFF"/>
        </w:rPr>
      </w:pPr>
      <w:r w:rsidRPr="002119C7">
        <w:rPr>
          <w:rStyle w:val="findhit"/>
          <w:rFonts w:ascii="Calibri" w:hAnsi="Calibri" w:cs="Calibri"/>
          <w:color w:val="000000"/>
          <w:sz w:val="24"/>
          <w:szCs w:val="24"/>
          <w:shd w:val="clear" w:color="auto" w:fill="FFFFFF"/>
        </w:rPr>
        <w:t xml:space="preserve">Age &amp; Opportunity (2022) </w:t>
      </w:r>
      <w:proofErr w:type="spellStart"/>
      <w:r w:rsidRPr="002119C7">
        <w:rPr>
          <w:rStyle w:val="findhit"/>
          <w:rFonts w:ascii="Calibri" w:hAnsi="Calibri" w:cs="Calibri"/>
          <w:color w:val="000000"/>
          <w:sz w:val="24"/>
          <w:szCs w:val="24"/>
          <w:shd w:val="clear" w:color="auto" w:fill="FFFFFF"/>
        </w:rPr>
        <w:t>CarePALs</w:t>
      </w:r>
      <w:proofErr w:type="spellEnd"/>
      <w:r w:rsidRPr="002119C7">
        <w:rPr>
          <w:rStyle w:val="findhit"/>
          <w:rFonts w:ascii="Calibri" w:hAnsi="Calibri" w:cs="Calibri"/>
          <w:color w:val="000000"/>
          <w:sz w:val="24"/>
          <w:szCs w:val="24"/>
          <w:shd w:val="clear" w:color="auto" w:fill="FFFFFF"/>
        </w:rPr>
        <w:t xml:space="preserve"> Physical Activity Leaders in Care Settings [online] available:  </w:t>
      </w:r>
      <w:hyperlink r:id="rId27" w:history="1">
        <w:r w:rsidRPr="002119C7">
          <w:rPr>
            <w:rStyle w:val="Hyperlink"/>
            <w:rFonts w:ascii="Calibri" w:hAnsi="Calibri" w:cs="Calibri"/>
            <w:sz w:val="24"/>
            <w:szCs w:val="24"/>
            <w:shd w:val="clear" w:color="auto" w:fill="FFFFFF"/>
          </w:rPr>
          <w:t>https://ageandopportunity.ie/active/carepals/</w:t>
        </w:r>
      </w:hyperlink>
      <w:r w:rsidRPr="002119C7">
        <w:rPr>
          <w:rStyle w:val="findhit"/>
          <w:rFonts w:ascii="Calibri" w:hAnsi="Calibri" w:cs="Calibri"/>
          <w:color w:val="000000"/>
          <w:sz w:val="24"/>
          <w:szCs w:val="24"/>
          <w:shd w:val="clear" w:color="auto" w:fill="FFFFFF"/>
        </w:rPr>
        <w:t xml:space="preserve"> [Accessed 20 Feb 2022].</w:t>
      </w:r>
    </w:p>
    <w:p w14:paraId="62D4678E" w14:textId="76DA6053" w:rsidR="6AC9CDE0" w:rsidRDefault="743B54C0">
      <w:pPr>
        <w:pStyle w:val="NoSpacing"/>
        <w:spacing w:after="240" w:line="360" w:lineRule="auto"/>
        <w:ind w:left="680" w:hanging="680"/>
        <w:rPr>
          <w:sz w:val="24"/>
          <w:szCs w:val="24"/>
        </w:rPr>
      </w:pPr>
      <w:proofErr w:type="spellStart"/>
      <w:r w:rsidRPr="000A517A">
        <w:rPr>
          <w:sz w:val="24"/>
          <w:szCs w:val="24"/>
        </w:rPr>
        <w:t>Agence</w:t>
      </w:r>
      <w:proofErr w:type="spellEnd"/>
      <w:r w:rsidRPr="000A517A">
        <w:rPr>
          <w:sz w:val="24"/>
          <w:szCs w:val="24"/>
        </w:rPr>
        <w:t xml:space="preserve"> </w:t>
      </w:r>
      <w:proofErr w:type="spellStart"/>
      <w:r w:rsidRPr="000A517A">
        <w:rPr>
          <w:sz w:val="24"/>
          <w:szCs w:val="24"/>
        </w:rPr>
        <w:t>Nationale</w:t>
      </w:r>
      <w:proofErr w:type="spellEnd"/>
      <w:r w:rsidRPr="000A517A">
        <w:rPr>
          <w:sz w:val="24"/>
          <w:szCs w:val="24"/>
        </w:rPr>
        <w:t xml:space="preserve"> de </w:t>
      </w:r>
      <w:proofErr w:type="spellStart"/>
      <w:r w:rsidRPr="000A517A">
        <w:rPr>
          <w:sz w:val="24"/>
          <w:szCs w:val="24"/>
        </w:rPr>
        <w:t>Sécurité</w:t>
      </w:r>
      <w:proofErr w:type="spellEnd"/>
      <w:r w:rsidRPr="000A517A">
        <w:rPr>
          <w:sz w:val="24"/>
          <w:szCs w:val="24"/>
        </w:rPr>
        <w:t xml:space="preserve"> Sanitaire de </w:t>
      </w:r>
      <w:proofErr w:type="spellStart"/>
      <w:r w:rsidRPr="000A517A">
        <w:rPr>
          <w:sz w:val="24"/>
          <w:szCs w:val="24"/>
        </w:rPr>
        <w:t>l’Alimentation</w:t>
      </w:r>
      <w:proofErr w:type="spellEnd"/>
      <w:r w:rsidRPr="000A517A">
        <w:rPr>
          <w:sz w:val="24"/>
          <w:szCs w:val="24"/>
        </w:rPr>
        <w:t xml:space="preserve"> (2020) Keep up Physical Activity</w:t>
      </w:r>
      <w:r w:rsidRPr="02F81F13">
        <w:rPr>
          <w:sz w:val="24"/>
          <w:szCs w:val="24"/>
        </w:rPr>
        <w:t xml:space="preserve"> and Limit Sedentary Behaviour: ANSES Adapts Its Guidelines to the Lockdown Situation [online], available: https://www.anses.fr/en/content/keep-physical-activity-and-limit-sedentary-behaviour-anses-adapts-its-guidelines-lockdown [accessed 1 Jan 2022].</w:t>
      </w:r>
    </w:p>
    <w:p w14:paraId="4E27F124" w14:textId="77777777" w:rsidR="00133174" w:rsidRPr="00133174" w:rsidRDefault="00133174" w:rsidP="02F81F13">
      <w:pPr>
        <w:pStyle w:val="NoSpacing"/>
        <w:spacing w:after="240" w:line="360" w:lineRule="auto"/>
        <w:ind w:left="680" w:hanging="680"/>
        <w:rPr>
          <w:sz w:val="24"/>
          <w:szCs w:val="24"/>
        </w:rPr>
      </w:pPr>
      <w:r w:rsidRPr="02F81F13">
        <w:rPr>
          <w:sz w:val="24"/>
          <w:szCs w:val="24"/>
        </w:rPr>
        <w:t xml:space="preserve">An </w:t>
      </w:r>
      <w:proofErr w:type="spellStart"/>
      <w:r w:rsidRPr="02F81F13">
        <w:rPr>
          <w:sz w:val="24"/>
          <w:szCs w:val="24"/>
        </w:rPr>
        <w:t>Taisce</w:t>
      </w:r>
      <w:proofErr w:type="spellEnd"/>
      <w:r w:rsidRPr="02F81F13">
        <w:rPr>
          <w:sz w:val="24"/>
          <w:szCs w:val="24"/>
        </w:rPr>
        <w:t xml:space="preserve"> (2021) Travel [online], Green-Schools, available: https://greenschoolsireland.org/themes/travel/ [accessed 18 Aug 2021].</w:t>
      </w:r>
    </w:p>
    <w:p w14:paraId="6D5AD14F" w14:textId="77777777" w:rsidR="00133174" w:rsidRPr="00133174" w:rsidRDefault="00133174" w:rsidP="02F81F13">
      <w:pPr>
        <w:pStyle w:val="NoSpacing"/>
        <w:spacing w:after="240" w:line="360" w:lineRule="auto"/>
        <w:ind w:left="680" w:hanging="680"/>
        <w:rPr>
          <w:sz w:val="24"/>
          <w:szCs w:val="24"/>
        </w:rPr>
      </w:pPr>
      <w:r w:rsidRPr="02F81F13">
        <w:rPr>
          <w:sz w:val="24"/>
          <w:szCs w:val="24"/>
        </w:rPr>
        <w:t xml:space="preserve">Anderson, J.O., Mullins, R.M., </w:t>
      </w:r>
      <w:proofErr w:type="spellStart"/>
      <w:r w:rsidRPr="02F81F13">
        <w:rPr>
          <w:sz w:val="24"/>
          <w:szCs w:val="24"/>
        </w:rPr>
        <w:t>Siahpush</w:t>
      </w:r>
      <w:proofErr w:type="spellEnd"/>
      <w:r w:rsidRPr="02F81F13">
        <w:rPr>
          <w:sz w:val="24"/>
          <w:szCs w:val="24"/>
        </w:rPr>
        <w:t>, M., Spittal, M.J., Wakefield, M. (2009) ‘Mass media campaign improves cervical screening across all socio-economic groups’, Health Education Research, 24(5), 867–875.</w:t>
      </w:r>
    </w:p>
    <w:p w14:paraId="501CBEBB" w14:textId="5DD791CB" w:rsidR="00133174" w:rsidRDefault="00133174" w:rsidP="02F81F13">
      <w:pPr>
        <w:pStyle w:val="NoSpacing"/>
        <w:spacing w:after="240" w:line="360" w:lineRule="auto"/>
        <w:ind w:left="680" w:hanging="680"/>
        <w:rPr>
          <w:sz w:val="24"/>
          <w:szCs w:val="24"/>
        </w:rPr>
      </w:pPr>
      <w:r w:rsidRPr="02F81F13">
        <w:rPr>
          <w:sz w:val="24"/>
          <w:szCs w:val="24"/>
        </w:rPr>
        <w:t>Ashworth, G.J. (2001) ‘Planning by referendum: Empowerment or anarchy in Groningen, the Netherlands’, Local Environment, 6(3), 367–372.</w:t>
      </w:r>
    </w:p>
    <w:p w14:paraId="320111E8" w14:textId="17BE47D0" w:rsidR="003E2D96" w:rsidRPr="00133174" w:rsidRDefault="003E2D96" w:rsidP="02F81F13">
      <w:pPr>
        <w:pStyle w:val="NoSpacing"/>
        <w:spacing w:after="240" w:line="360" w:lineRule="auto"/>
        <w:ind w:left="680" w:hanging="680"/>
        <w:rPr>
          <w:sz w:val="24"/>
          <w:szCs w:val="24"/>
        </w:rPr>
      </w:pPr>
      <w:r w:rsidRPr="02F81F13">
        <w:rPr>
          <w:sz w:val="24"/>
          <w:szCs w:val="24"/>
        </w:rPr>
        <w:t xml:space="preserve">Aubert, S., Barnes, J.D., Abdeta, C., Nader, P.A., Adeniyi, A.F., Aguilar-Farias, N., </w:t>
      </w:r>
      <w:proofErr w:type="spellStart"/>
      <w:r w:rsidRPr="02F81F13">
        <w:rPr>
          <w:sz w:val="24"/>
          <w:szCs w:val="24"/>
        </w:rPr>
        <w:t>Tenesaca</w:t>
      </w:r>
      <w:proofErr w:type="spellEnd"/>
      <w:r w:rsidRPr="02F81F13">
        <w:rPr>
          <w:sz w:val="24"/>
          <w:szCs w:val="24"/>
        </w:rPr>
        <w:t xml:space="preserve">, D.S.A., </w:t>
      </w:r>
      <w:proofErr w:type="spellStart"/>
      <w:r w:rsidRPr="02F81F13">
        <w:rPr>
          <w:sz w:val="24"/>
          <w:szCs w:val="24"/>
        </w:rPr>
        <w:t>Bhawra</w:t>
      </w:r>
      <w:proofErr w:type="spellEnd"/>
      <w:r w:rsidRPr="02F81F13">
        <w:rPr>
          <w:sz w:val="24"/>
          <w:szCs w:val="24"/>
        </w:rPr>
        <w:t xml:space="preserve">, J., </w:t>
      </w:r>
      <w:proofErr w:type="spellStart"/>
      <w:r w:rsidRPr="02F81F13">
        <w:rPr>
          <w:sz w:val="24"/>
          <w:szCs w:val="24"/>
        </w:rPr>
        <w:t>Brazo-Sayavera</w:t>
      </w:r>
      <w:proofErr w:type="spellEnd"/>
      <w:r w:rsidRPr="02F81F13">
        <w:rPr>
          <w:sz w:val="24"/>
          <w:szCs w:val="24"/>
        </w:rPr>
        <w:t xml:space="preserve">, J., Cardon, G., Chang, C.K., Delisle Nyström, C., </w:t>
      </w:r>
      <w:r w:rsidRPr="02F81F13">
        <w:rPr>
          <w:sz w:val="24"/>
          <w:szCs w:val="24"/>
        </w:rPr>
        <w:lastRenderedPageBreak/>
        <w:t xml:space="preserve">Demetriou, Y., Draper, C.E., Edwards, L., </w:t>
      </w:r>
      <w:proofErr w:type="spellStart"/>
      <w:r w:rsidRPr="02F81F13">
        <w:rPr>
          <w:sz w:val="24"/>
          <w:szCs w:val="24"/>
        </w:rPr>
        <w:t>Emeljanovas</w:t>
      </w:r>
      <w:proofErr w:type="spellEnd"/>
      <w:r w:rsidRPr="02F81F13">
        <w:rPr>
          <w:sz w:val="24"/>
          <w:szCs w:val="24"/>
        </w:rPr>
        <w:t xml:space="preserve">, A., </w:t>
      </w:r>
      <w:proofErr w:type="spellStart"/>
      <w:r w:rsidRPr="02F81F13">
        <w:rPr>
          <w:sz w:val="24"/>
          <w:szCs w:val="24"/>
        </w:rPr>
        <w:t>Gába</w:t>
      </w:r>
      <w:proofErr w:type="spellEnd"/>
      <w:r w:rsidRPr="02F81F13">
        <w:rPr>
          <w:sz w:val="24"/>
          <w:szCs w:val="24"/>
        </w:rPr>
        <w:t xml:space="preserve">, A., Galaviz, K.I., González, S.A., Herrera-Cuenca, M., Huang, W.Y., Ibrahim, I.A.E., Jürimäe, J., </w:t>
      </w:r>
      <w:proofErr w:type="spellStart"/>
      <w:r w:rsidRPr="02F81F13">
        <w:rPr>
          <w:sz w:val="24"/>
          <w:szCs w:val="24"/>
        </w:rPr>
        <w:t>Kämppi</w:t>
      </w:r>
      <w:proofErr w:type="spellEnd"/>
      <w:r w:rsidRPr="02F81F13">
        <w:rPr>
          <w:sz w:val="24"/>
          <w:szCs w:val="24"/>
        </w:rPr>
        <w:t xml:space="preserve">, K., </w:t>
      </w:r>
      <w:proofErr w:type="spellStart"/>
      <w:r w:rsidRPr="02F81F13">
        <w:rPr>
          <w:sz w:val="24"/>
          <w:szCs w:val="24"/>
        </w:rPr>
        <w:t>Katapally</w:t>
      </w:r>
      <w:proofErr w:type="spellEnd"/>
      <w:r w:rsidRPr="02F81F13">
        <w:rPr>
          <w:sz w:val="24"/>
          <w:szCs w:val="24"/>
        </w:rPr>
        <w:t xml:space="preserve">, T.R., </w:t>
      </w:r>
      <w:proofErr w:type="spellStart"/>
      <w:r w:rsidRPr="02F81F13">
        <w:rPr>
          <w:sz w:val="24"/>
          <w:szCs w:val="24"/>
        </w:rPr>
        <w:t>Katewongsa</w:t>
      </w:r>
      <w:proofErr w:type="spellEnd"/>
      <w:r w:rsidRPr="02F81F13">
        <w:rPr>
          <w:sz w:val="24"/>
          <w:szCs w:val="24"/>
        </w:rPr>
        <w:t xml:space="preserve">, P., </w:t>
      </w:r>
      <w:proofErr w:type="spellStart"/>
      <w:r w:rsidRPr="02F81F13">
        <w:rPr>
          <w:sz w:val="24"/>
          <w:szCs w:val="24"/>
        </w:rPr>
        <w:t>Katzmarzyk</w:t>
      </w:r>
      <w:proofErr w:type="spellEnd"/>
      <w:r w:rsidRPr="02F81F13">
        <w:rPr>
          <w:sz w:val="24"/>
          <w:szCs w:val="24"/>
        </w:rPr>
        <w:t xml:space="preserve">, P.T., Khan, A., Korcz, A., Kim, Y.S., Lambert, E., Lee, E.Y., Löf, M., Loney, T., López-Taylor, J., Liu, Y., Makaza, D., Manyanga, T., Mileva, B., Morrison, S.A., Mota, J., </w:t>
      </w:r>
      <w:proofErr w:type="spellStart"/>
      <w:r w:rsidRPr="02F81F13">
        <w:rPr>
          <w:sz w:val="24"/>
          <w:szCs w:val="24"/>
        </w:rPr>
        <w:t>Nyawornota</w:t>
      </w:r>
      <w:proofErr w:type="spellEnd"/>
      <w:r w:rsidRPr="02F81F13">
        <w:rPr>
          <w:sz w:val="24"/>
          <w:szCs w:val="24"/>
        </w:rPr>
        <w:t xml:space="preserve">, V.K., </w:t>
      </w:r>
      <w:proofErr w:type="spellStart"/>
      <w:r w:rsidRPr="02F81F13">
        <w:rPr>
          <w:sz w:val="24"/>
          <w:szCs w:val="24"/>
        </w:rPr>
        <w:t>Ocansey</w:t>
      </w:r>
      <w:proofErr w:type="spellEnd"/>
      <w:r w:rsidRPr="02F81F13">
        <w:rPr>
          <w:sz w:val="24"/>
          <w:szCs w:val="24"/>
        </w:rPr>
        <w:t xml:space="preserve">, R., Reilly, J.J., Roman-Viñas, B., Silva, D.A.S., </w:t>
      </w:r>
      <w:proofErr w:type="spellStart"/>
      <w:r w:rsidRPr="02F81F13">
        <w:rPr>
          <w:sz w:val="24"/>
          <w:szCs w:val="24"/>
        </w:rPr>
        <w:t>Saonuam</w:t>
      </w:r>
      <w:proofErr w:type="spellEnd"/>
      <w:r w:rsidRPr="02F81F13">
        <w:rPr>
          <w:sz w:val="24"/>
          <w:szCs w:val="24"/>
        </w:rPr>
        <w:t xml:space="preserve">, P., Scriven, J., Seghers, J., Schranz, N., Skovgaard, T., Smith, M., Standage, M., Starc, G., Stratton, G., Subedi, N., </w:t>
      </w:r>
      <w:proofErr w:type="spellStart"/>
      <w:r w:rsidRPr="02F81F13">
        <w:rPr>
          <w:sz w:val="24"/>
          <w:szCs w:val="24"/>
        </w:rPr>
        <w:t>Takken</w:t>
      </w:r>
      <w:proofErr w:type="spellEnd"/>
      <w:r w:rsidRPr="02F81F13">
        <w:rPr>
          <w:sz w:val="24"/>
          <w:szCs w:val="24"/>
        </w:rPr>
        <w:t xml:space="preserve">, T., </w:t>
      </w:r>
      <w:proofErr w:type="spellStart"/>
      <w:r w:rsidRPr="02F81F13">
        <w:rPr>
          <w:sz w:val="24"/>
          <w:szCs w:val="24"/>
        </w:rPr>
        <w:t>Tammelin</w:t>
      </w:r>
      <w:proofErr w:type="spellEnd"/>
      <w:r w:rsidRPr="02F81F13">
        <w:rPr>
          <w:sz w:val="24"/>
          <w:szCs w:val="24"/>
        </w:rPr>
        <w:t xml:space="preserve">, T., Tanaka, C., </w:t>
      </w:r>
      <w:proofErr w:type="spellStart"/>
      <w:r w:rsidRPr="02F81F13">
        <w:rPr>
          <w:sz w:val="24"/>
          <w:szCs w:val="24"/>
        </w:rPr>
        <w:t>Thivel</w:t>
      </w:r>
      <w:proofErr w:type="spellEnd"/>
      <w:r w:rsidRPr="02F81F13">
        <w:rPr>
          <w:sz w:val="24"/>
          <w:szCs w:val="24"/>
        </w:rPr>
        <w:t xml:space="preserve">, D., Tladi, D., Tyler, R., Uddin, R., Williams, A., Wong, S.H.S., Wu, C.L., </w:t>
      </w:r>
      <w:proofErr w:type="spellStart"/>
      <w:r w:rsidRPr="02F81F13">
        <w:rPr>
          <w:sz w:val="24"/>
          <w:szCs w:val="24"/>
        </w:rPr>
        <w:t>Zembura</w:t>
      </w:r>
      <w:proofErr w:type="spellEnd"/>
      <w:r w:rsidRPr="02F81F13">
        <w:rPr>
          <w:sz w:val="24"/>
          <w:szCs w:val="24"/>
        </w:rPr>
        <w:t>, P., Tremblay, M.S. (2018) ‘Global Matrix 3.0 physical activity Report Card grades for children and youth: Results and analysis from 49 countries’, Journal of Physical Activity and Health, 15(</w:t>
      </w:r>
      <w:proofErr w:type="spellStart"/>
      <w:r w:rsidRPr="02F81F13">
        <w:rPr>
          <w:sz w:val="24"/>
          <w:szCs w:val="24"/>
        </w:rPr>
        <w:t>Suppl</w:t>
      </w:r>
      <w:proofErr w:type="spellEnd"/>
      <w:r w:rsidRPr="02F81F13">
        <w:rPr>
          <w:sz w:val="24"/>
          <w:szCs w:val="24"/>
        </w:rPr>
        <w:t xml:space="preserve"> 2), S251–S273.</w:t>
      </w:r>
    </w:p>
    <w:p w14:paraId="79CDEFA9" w14:textId="77777777" w:rsidR="00133174" w:rsidRPr="00133174" w:rsidRDefault="00133174" w:rsidP="02F81F13">
      <w:pPr>
        <w:pStyle w:val="NoSpacing"/>
        <w:spacing w:after="240" w:line="360" w:lineRule="auto"/>
        <w:ind w:left="680" w:hanging="680"/>
        <w:rPr>
          <w:sz w:val="24"/>
          <w:szCs w:val="24"/>
        </w:rPr>
      </w:pPr>
      <w:r w:rsidRPr="02F81F13">
        <w:rPr>
          <w:sz w:val="24"/>
          <w:szCs w:val="24"/>
        </w:rPr>
        <w:t>Auckland Council (2018) Auckland Plan 2050 Overview, Auckland, New Zealand.</w:t>
      </w:r>
    </w:p>
    <w:p w14:paraId="6C701D87" w14:textId="77777777" w:rsidR="00133174" w:rsidRPr="00133174" w:rsidRDefault="5F8E09EE" w:rsidP="02F81F13">
      <w:pPr>
        <w:pStyle w:val="NoSpacing"/>
        <w:spacing w:after="240" w:line="360" w:lineRule="auto"/>
        <w:ind w:left="680" w:hanging="680"/>
        <w:rPr>
          <w:sz w:val="24"/>
          <w:szCs w:val="24"/>
        </w:rPr>
      </w:pPr>
      <w:r w:rsidRPr="02F81F13">
        <w:rPr>
          <w:sz w:val="24"/>
          <w:szCs w:val="24"/>
        </w:rPr>
        <w:t xml:space="preserve">Australian Public Service Commission (2010) ‘Management Advisory Committee’, available: </w:t>
      </w:r>
      <w:hyperlink r:id="rId28">
        <w:r w:rsidRPr="02F81F13">
          <w:rPr>
            <w:rStyle w:val="Hyperlink"/>
            <w:sz w:val="24"/>
            <w:szCs w:val="24"/>
          </w:rPr>
          <w:t>http://www.directory.gov.au/directory?ea0_lf99_120.&amp;organizationalUnit&amp;b34767c6-3431-4d12-b56a-480e8660c912</w:t>
        </w:r>
      </w:hyperlink>
      <w:r w:rsidRPr="02F81F13">
        <w:rPr>
          <w:sz w:val="24"/>
          <w:szCs w:val="24"/>
        </w:rPr>
        <w:t>.</w:t>
      </w:r>
    </w:p>
    <w:p w14:paraId="787A3671" w14:textId="09B65997" w:rsidR="5087ABDA" w:rsidRDefault="52178AA2" w:rsidP="02F81F13">
      <w:pPr>
        <w:pStyle w:val="NoSpacing"/>
        <w:spacing w:after="240" w:line="360" w:lineRule="auto"/>
        <w:ind w:left="680" w:hanging="680"/>
        <w:rPr>
          <w:sz w:val="24"/>
          <w:szCs w:val="24"/>
        </w:rPr>
      </w:pPr>
      <w:r w:rsidRPr="02F81F13">
        <w:rPr>
          <w:sz w:val="24"/>
          <w:szCs w:val="24"/>
        </w:rPr>
        <w:t xml:space="preserve">Belander, O., Sæthre, E., </w:t>
      </w:r>
      <w:proofErr w:type="spellStart"/>
      <w:r w:rsidRPr="02F81F13">
        <w:rPr>
          <w:sz w:val="24"/>
          <w:szCs w:val="24"/>
        </w:rPr>
        <w:t>Sjettne</w:t>
      </w:r>
      <w:proofErr w:type="spellEnd"/>
      <w:r w:rsidRPr="02F81F13">
        <w:rPr>
          <w:sz w:val="24"/>
          <w:szCs w:val="24"/>
        </w:rPr>
        <w:t xml:space="preserve">, S., </w:t>
      </w:r>
      <w:proofErr w:type="spellStart"/>
      <w:r w:rsidRPr="02F81F13">
        <w:rPr>
          <w:sz w:val="24"/>
          <w:szCs w:val="24"/>
        </w:rPr>
        <w:t>Grendstad</w:t>
      </w:r>
      <w:proofErr w:type="spellEnd"/>
      <w:r w:rsidRPr="02F81F13">
        <w:rPr>
          <w:sz w:val="24"/>
          <w:szCs w:val="24"/>
        </w:rPr>
        <w:t>, G., Haug, G., Løvås, S.M., Andenæs, S. (2011) Health-Enhancing Physical Activity (HEPA) Policy Audit Tool (PAT) - Norway, available: https://www.panh.ch/hepaeurope/materials/hepa_pat_files/HEPA_PAT_FINAL_Norway.pdf.</w:t>
      </w:r>
    </w:p>
    <w:p w14:paraId="2429BD0E" w14:textId="09FB316E" w:rsidR="00133174" w:rsidRDefault="00133174" w:rsidP="0004190D">
      <w:pPr>
        <w:pStyle w:val="NoSpacing"/>
        <w:spacing w:after="240" w:line="360" w:lineRule="auto"/>
        <w:ind w:left="680" w:hanging="680"/>
        <w:rPr>
          <w:sz w:val="24"/>
          <w:szCs w:val="24"/>
        </w:rPr>
      </w:pPr>
      <w:proofErr w:type="spellStart"/>
      <w:r w:rsidRPr="02F81F13">
        <w:rPr>
          <w:sz w:val="24"/>
          <w:szCs w:val="24"/>
        </w:rPr>
        <w:t>Bergsgard</w:t>
      </w:r>
      <w:proofErr w:type="spellEnd"/>
      <w:r w:rsidRPr="02F81F13">
        <w:rPr>
          <w:sz w:val="24"/>
          <w:szCs w:val="24"/>
        </w:rPr>
        <w:t xml:space="preserve">, N.A., </w:t>
      </w:r>
      <w:proofErr w:type="spellStart"/>
      <w:r w:rsidRPr="02F81F13">
        <w:rPr>
          <w:sz w:val="24"/>
          <w:szCs w:val="24"/>
        </w:rPr>
        <w:t>Borodulin</w:t>
      </w:r>
      <w:proofErr w:type="spellEnd"/>
      <w:r w:rsidRPr="02F81F13">
        <w:rPr>
          <w:sz w:val="24"/>
          <w:szCs w:val="24"/>
        </w:rPr>
        <w:t xml:space="preserve">, K., Fahlen, J., Høyer-Kruse, J., Iversen, E.B. (2019) ‘National structures for building and managing sport facilities: a comparative analysis of the Nordic countries’, Sport in Society, 22(4), 525–539, available: </w:t>
      </w:r>
      <w:hyperlink r:id="rId29" w:history="1">
        <w:r w:rsidR="0004190D" w:rsidRPr="00D14D0C">
          <w:rPr>
            <w:rStyle w:val="Hyperlink"/>
            <w:sz w:val="24"/>
            <w:szCs w:val="24"/>
          </w:rPr>
          <w:t>https://doi.org/10.1080/17430437.2017.1389023</w:t>
        </w:r>
      </w:hyperlink>
      <w:r w:rsidRPr="02F81F13">
        <w:rPr>
          <w:sz w:val="24"/>
          <w:szCs w:val="24"/>
        </w:rPr>
        <w:t>.</w:t>
      </w:r>
    </w:p>
    <w:p w14:paraId="74FCC930" w14:textId="131EE744" w:rsidR="0004190D" w:rsidRPr="002119C7" w:rsidRDefault="0004190D" w:rsidP="002119C7">
      <w:pPr>
        <w:spacing w:line="360" w:lineRule="auto"/>
        <w:ind w:left="720" w:hanging="720"/>
        <w:rPr>
          <w:rFonts w:cstheme="minorHAnsi"/>
          <w:sz w:val="24"/>
          <w:szCs w:val="24"/>
        </w:rPr>
      </w:pPr>
      <w:r w:rsidRPr="007C2C4F">
        <w:rPr>
          <w:rFonts w:cstheme="minorHAnsi"/>
          <w:sz w:val="24"/>
          <w:szCs w:val="24"/>
          <w:shd w:val="clear" w:color="auto" w:fill="FFFFFF"/>
        </w:rPr>
        <w:t>Belton, S., Britton, Ú., Murtagh, E., Meegan, S., Duff, C. and McGann, J., 2020. Ten Years of ‘Flying the Flag’: An Overview and Retrospective Consideration of the Active School Flag Physical Activity Initiative for Children—Design, Development &amp; Evaluation. </w:t>
      </w:r>
      <w:r w:rsidRPr="007C2C4F">
        <w:rPr>
          <w:rFonts w:cstheme="minorHAnsi"/>
          <w:i/>
          <w:iCs/>
          <w:sz w:val="24"/>
          <w:szCs w:val="24"/>
          <w:shd w:val="clear" w:color="auto" w:fill="FFFFFF"/>
        </w:rPr>
        <w:t>Children</w:t>
      </w:r>
      <w:r w:rsidRPr="007C2C4F">
        <w:rPr>
          <w:rFonts w:cstheme="minorHAnsi"/>
          <w:sz w:val="24"/>
          <w:szCs w:val="24"/>
          <w:shd w:val="clear" w:color="auto" w:fill="FFFFFF"/>
        </w:rPr>
        <w:t>, </w:t>
      </w:r>
      <w:r w:rsidRPr="007C2C4F">
        <w:rPr>
          <w:rFonts w:cstheme="minorHAnsi"/>
          <w:i/>
          <w:iCs/>
          <w:sz w:val="24"/>
          <w:szCs w:val="24"/>
          <w:shd w:val="clear" w:color="auto" w:fill="FFFFFF"/>
        </w:rPr>
        <w:t>7</w:t>
      </w:r>
      <w:r w:rsidRPr="007C2C4F">
        <w:rPr>
          <w:rFonts w:cstheme="minorHAnsi"/>
          <w:sz w:val="24"/>
          <w:szCs w:val="24"/>
          <w:shd w:val="clear" w:color="auto" w:fill="FFFFFF"/>
        </w:rPr>
        <w:t>(12), p.300.</w:t>
      </w:r>
    </w:p>
    <w:p w14:paraId="7046830C" w14:textId="77777777" w:rsidR="00133174" w:rsidRPr="00133174" w:rsidRDefault="00133174">
      <w:pPr>
        <w:pStyle w:val="NoSpacing"/>
        <w:spacing w:after="240" w:line="360" w:lineRule="auto"/>
        <w:ind w:left="680" w:hanging="680"/>
        <w:rPr>
          <w:sz w:val="24"/>
          <w:szCs w:val="24"/>
        </w:rPr>
      </w:pPr>
      <w:proofErr w:type="spellStart"/>
      <w:r w:rsidRPr="02F81F13">
        <w:rPr>
          <w:sz w:val="24"/>
          <w:szCs w:val="24"/>
        </w:rPr>
        <w:lastRenderedPageBreak/>
        <w:t>Blom</w:t>
      </w:r>
      <w:proofErr w:type="spellEnd"/>
      <w:r w:rsidRPr="02F81F13">
        <w:rPr>
          <w:sz w:val="24"/>
          <w:szCs w:val="24"/>
        </w:rPr>
        <w:t xml:space="preserve">, A., Inkinen, V., Kari, J., Laine, K., Moilanen, N., Paajanen, M., Rajala, K., </w:t>
      </w:r>
      <w:proofErr w:type="spellStart"/>
      <w:r w:rsidRPr="02F81F13">
        <w:rPr>
          <w:sz w:val="24"/>
          <w:szCs w:val="24"/>
        </w:rPr>
        <w:t>Tammelin</w:t>
      </w:r>
      <w:proofErr w:type="spellEnd"/>
      <w:r w:rsidRPr="02F81F13">
        <w:rPr>
          <w:sz w:val="24"/>
          <w:szCs w:val="24"/>
        </w:rPr>
        <w:t xml:space="preserve">, T. (2016) Towards More Active and Pleasant School Days Interim Report on the Finnish Schools on the Move Programme 2015-2016, </w:t>
      </w:r>
      <w:proofErr w:type="spellStart"/>
      <w:r w:rsidRPr="02F81F13">
        <w:rPr>
          <w:sz w:val="24"/>
          <w:szCs w:val="24"/>
        </w:rPr>
        <w:t>Liikkuva</w:t>
      </w:r>
      <w:proofErr w:type="spellEnd"/>
      <w:r w:rsidRPr="02F81F13">
        <w:rPr>
          <w:sz w:val="24"/>
          <w:szCs w:val="24"/>
        </w:rPr>
        <w:t xml:space="preserve"> </w:t>
      </w:r>
      <w:proofErr w:type="spellStart"/>
      <w:r w:rsidRPr="02F81F13">
        <w:rPr>
          <w:sz w:val="24"/>
          <w:szCs w:val="24"/>
        </w:rPr>
        <w:t>koulu</w:t>
      </w:r>
      <w:proofErr w:type="spellEnd"/>
      <w:r w:rsidRPr="02F81F13">
        <w:rPr>
          <w:sz w:val="24"/>
          <w:szCs w:val="24"/>
        </w:rPr>
        <w:t>, Helsinki, Finland, available: https://liikkuvakoulu.fi/sites/default/files/lk_valiraportti_111017_en.pdf.</w:t>
      </w:r>
    </w:p>
    <w:p w14:paraId="5C1E4FB4" w14:textId="77777777" w:rsidR="00133174" w:rsidRPr="00133174" w:rsidRDefault="00133174" w:rsidP="02F81F13">
      <w:pPr>
        <w:pStyle w:val="NoSpacing"/>
        <w:spacing w:after="240" w:line="360" w:lineRule="auto"/>
        <w:ind w:left="680" w:hanging="680"/>
        <w:rPr>
          <w:sz w:val="24"/>
          <w:szCs w:val="24"/>
        </w:rPr>
      </w:pPr>
      <w:r w:rsidRPr="02F81F13">
        <w:rPr>
          <w:sz w:val="24"/>
          <w:szCs w:val="24"/>
        </w:rPr>
        <w:t>Bloomberg, M., Burney, D., Farley, T., Sadik-Khan, J., Burden, A. (2010) Active Design Guidelines: Promoting Physical Activity and Health in Design, New York, USA.</w:t>
      </w:r>
    </w:p>
    <w:p w14:paraId="11E49F69" w14:textId="2F4AD599" w:rsidR="00133174" w:rsidRPr="000A517A" w:rsidRDefault="00133174">
      <w:pPr>
        <w:pStyle w:val="NoSpacing"/>
        <w:spacing w:after="240" w:line="360" w:lineRule="auto"/>
        <w:ind w:left="680" w:hanging="680"/>
        <w:rPr>
          <w:sz w:val="24"/>
          <w:szCs w:val="24"/>
        </w:rPr>
      </w:pPr>
      <w:r w:rsidRPr="02F81F13">
        <w:rPr>
          <w:sz w:val="24"/>
          <w:szCs w:val="24"/>
        </w:rPr>
        <w:t xml:space="preserve">Bloomberg Philanthropies Support LLC (2021) Partnership for Healthy Cities [online], </w:t>
      </w:r>
      <w:r w:rsidRPr="000A517A">
        <w:rPr>
          <w:sz w:val="24"/>
          <w:szCs w:val="24"/>
        </w:rPr>
        <w:t>available: https://partnershipforhealthycities.bloomberg.org/cities/ [accessed 11 Aug 2021].</w:t>
      </w:r>
    </w:p>
    <w:p w14:paraId="64F10DE5" w14:textId="036F2B28" w:rsidR="000A517A" w:rsidRPr="002119C7" w:rsidRDefault="000A517A" w:rsidP="002119C7">
      <w:pPr>
        <w:spacing w:line="360" w:lineRule="auto"/>
        <w:ind w:left="720" w:hanging="720"/>
        <w:rPr>
          <w:rFonts w:ascii="Calibri" w:hAnsi="Calibri" w:cs="Calibri"/>
          <w:color w:val="000000"/>
          <w:sz w:val="24"/>
          <w:szCs w:val="24"/>
          <w:shd w:val="clear" w:color="auto" w:fill="FFFFFF"/>
        </w:rPr>
      </w:pPr>
      <w:r w:rsidRPr="002119C7">
        <w:rPr>
          <w:rStyle w:val="findhit"/>
          <w:rFonts w:ascii="Calibri" w:hAnsi="Calibri" w:cs="Calibri"/>
          <w:color w:val="000000"/>
          <w:sz w:val="24"/>
          <w:szCs w:val="24"/>
          <w:shd w:val="clear" w:color="auto" w:fill="FFFFFF"/>
        </w:rPr>
        <w:t xml:space="preserve">Broderick, J., Moran, J., McCusker, J., Hartnett, B., Dillon, M., Lawless, A., Brosnan, A., Molloy, L., McDonough, C., Mannion, N., Kirwan, C., Sweeney, M., and Griffin, D. (2018) Let's Get Active!... to Improve Health and Wellbeing [online] available: </w:t>
      </w:r>
      <w:hyperlink r:id="rId30" w:history="1">
        <w:r w:rsidRPr="002119C7">
          <w:rPr>
            <w:rStyle w:val="Hyperlink"/>
            <w:rFonts w:ascii="Calibri" w:hAnsi="Calibri" w:cs="Calibri"/>
            <w:sz w:val="24"/>
            <w:szCs w:val="24"/>
            <w:shd w:val="clear" w:color="auto" w:fill="FFFFFF"/>
          </w:rPr>
          <w:t>https://www.hse.ie/eng/about/who/healthwellbeing/our-priority-programmes/heal/heal-docs/lets-get-active-guidelines.pdf</w:t>
        </w:r>
      </w:hyperlink>
      <w:r w:rsidRPr="002119C7">
        <w:rPr>
          <w:rStyle w:val="findhit"/>
          <w:rFonts w:ascii="Calibri" w:hAnsi="Calibri" w:cs="Calibri"/>
          <w:color w:val="000000"/>
          <w:sz w:val="24"/>
          <w:szCs w:val="24"/>
          <w:shd w:val="clear" w:color="auto" w:fill="FFFFFF"/>
        </w:rPr>
        <w:t xml:space="preserve"> [Accessed 20 Feb 2022].</w:t>
      </w:r>
    </w:p>
    <w:p w14:paraId="0BCF6855" w14:textId="5DA3EF66" w:rsidR="00A8642D" w:rsidRPr="000A517A" w:rsidRDefault="00A8642D">
      <w:pPr>
        <w:pStyle w:val="NoSpacing"/>
        <w:spacing w:after="240" w:line="360" w:lineRule="auto"/>
        <w:ind w:left="680" w:hanging="680"/>
        <w:rPr>
          <w:sz w:val="24"/>
          <w:szCs w:val="24"/>
        </w:rPr>
      </w:pPr>
      <w:r w:rsidRPr="000A517A">
        <w:rPr>
          <w:sz w:val="24"/>
          <w:szCs w:val="24"/>
        </w:rPr>
        <w:t>Bronfenbrenner, U. (1979) The Ecology of Human Development: Experiments by Nature and Design, Harvard university press.</w:t>
      </w:r>
    </w:p>
    <w:p w14:paraId="7523FB36" w14:textId="5F28D760" w:rsidR="00A8642D" w:rsidRPr="00133174" w:rsidRDefault="00A8642D">
      <w:pPr>
        <w:pStyle w:val="NoSpacing"/>
        <w:spacing w:after="240" w:line="360" w:lineRule="auto"/>
        <w:ind w:left="680" w:hanging="680"/>
        <w:rPr>
          <w:sz w:val="24"/>
          <w:szCs w:val="24"/>
        </w:rPr>
      </w:pPr>
      <w:r w:rsidRPr="000A517A">
        <w:rPr>
          <w:sz w:val="24"/>
          <w:szCs w:val="24"/>
        </w:rPr>
        <w:t>Burstein, P. (1991) ‘Policy Domains: Organization,</w:t>
      </w:r>
      <w:r w:rsidRPr="02F81F13">
        <w:rPr>
          <w:sz w:val="24"/>
          <w:szCs w:val="24"/>
        </w:rPr>
        <w:t xml:space="preserve"> Culture, and Policy Outcomes’, Annual Review of Sociology, 17, 327–350.</w:t>
      </w:r>
    </w:p>
    <w:p w14:paraId="0AC42BA8" w14:textId="4B9EE643" w:rsidR="00133174" w:rsidRDefault="00133174" w:rsidP="02F81F13">
      <w:pPr>
        <w:pStyle w:val="NoSpacing"/>
        <w:spacing w:after="240" w:line="360" w:lineRule="auto"/>
        <w:ind w:left="680" w:hanging="680"/>
        <w:rPr>
          <w:sz w:val="24"/>
          <w:szCs w:val="24"/>
        </w:rPr>
      </w:pPr>
      <w:r w:rsidRPr="02F81F13">
        <w:rPr>
          <w:sz w:val="24"/>
          <w:szCs w:val="24"/>
        </w:rPr>
        <w:t>Cambridge English Dictionary (2021) Government Intervention | Meaning in the Cambridge English Dictionary [online], available: https://dictionary.cambridge.org/dictionary/english/government-intervention [accessed 22 Jul 2021].</w:t>
      </w:r>
    </w:p>
    <w:p w14:paraId="768C4AE0" w14:textId="6EAB3648" w:rsidR="00A8642D" w:rsidRDefault="006864A3" w:rsidP="02F81F13">
      <w:pPr>
        <w:pStyle w:val="NoSpacing"/>
        <w:spacing w:after="240" w:line="360" w:lineRule="auto"/>
        <w:ind w:left="680" w:hanging="680"/>
        <w:rPr>
          <w:sz w:val="24"/>
          <w:szCs w:val="24"/>
        </w:rPr>
      </w:pPr>
      <w:r w:rsidRPr="02F81F13">
        <w:rPr>
          <w:sz w:val="24"/>
          <w:szCs w:val="24"/>
        </w:rPr>
        <w:t xml:space="preserve">Central Statistics Office (2016) 8. Travel Patterns and Car Ownership, Cork, Ireland, available: </w:t>
      </w:r>
      <w:hyperlink r:id="rId31">
        <w:r w:rsidR="00A8642D" w:rsidRPr="02F81F13">
          <w:rPr>
            <w:rStyle w:val="Hyperlink"/>
            <w:sz w:val="24"/>
            <w:szCs w:val="24"/>
          </w:rPr>
          <w:t>https://www.cso.ie/en/media/csoie/newsevents/documents/census2016summaryresultspart2/Chapter_8_Travel_patterns_and_car_ownership.pdf</w:t>
        </w:r>
      </w:hyperlink>
      <w:r w:rsidRPr="02F81F13">
        <w:rPr>
          <w:sz w:val="24"/>
          <w:szCs w:val="24"/>
        </w:rPr>
        <w:t>.</w:t>
      </w:r>
      <w:r w:rsidR="3AF61EF2" w:rsidRPr="02F81F13">
        <w:rPr>
          <w:rFonts w:ascii="Calibri" w:eastAsia="Calibri" w:hAnsi="Calibri" w:cs="Calibri"/>
          <w:color w:val="000000" w:themeColor="text1"/>
          <w:sz w:val="24"/>
          <w:szCs w:val="24"/>
        </w:rPr>
        <w:t>[Accessed 10 Feb 2022]</w:t>
      </w:r>
    </w:p>
    <w:p w14:paraId="363A8096" w14:textId="2F703A9D" w:rsidR="00A8642D" w:rsidRDefault="28B94625" w:rsidP="22E98C6A">
      <w:pPr>
        <w:spacing w:after="240" w:line="360" w:lineRule="auto"/>
        <w:ind w:left="675" w:hanging="675"/>
        <w:rPr>
          <w:rFonts w:ascii="Calibri" w:eastAsia="Calibri" w:hAnsi="Calibri" w:cs="Calibri"/>
          <w:sz w:val="24"/>
          <w:szCs w:val="24"/>
        </w:rPr>
      </w:pPr>
      <w:r w:rsidRPr="59AED663">
        <w:rPr>
          <w:sz w:val="24"/>
          <w:szCs w:val="24"/>
        </w:rPr>
        <w:lastRenderedPageBreak/>
        <w:t xml:space="preserve"> </w:t>
      </w:r>
      <w:r w:rsidR="4D4261C2" w:rsidRPr="59AED663">
        <w:rPr>
          <w:rFonts w:ascii="Calibri" w:eastAsia="Calibri" w:hAnsi="Calibri" w:cs="Calibri"/>
          <w:sz w:val="24"/>
          <w:szCs w:val="24"/>
        </w:rPr>
        <w:t xml:space="preserve">Central Statistics Office (2022) Census of Population of Ireland [online] available: </w:t>
      </w:r>
      <w:hyperlink r:id="rId32" w:history="1">
        <w:r w:rsidR="4D4261C2" w:rsidRPr="59AED663">
          <w:rPr>
            <w:rStyle w:val="Hyperlink"/>
            <w:rFonts w:ascii="Calibri" w:eastAsia="Calibri" w:hAnsi="Calibri" w:cs="Calibri"/>
            <w:sz w:val="24"/>
            <w:szCs w:val="24"/>
          </w:rPr>
          <w:t>https://www.census.ie/app/uploads/2021/10/Sample-Census-2022-Household-Form-English.pdf</w:t>
        </w:r>
      </w:hyperlink>
      <w:r w:rsidR="4D4261C2" w:rsidRPr="59AED663">
        <w:rPr>
          <w:rFonts w:ascii="Calibri" w:eastAsia="Calibri" w:hAnsi="Calibri" w:cs="Calibri"/>
          <w:sz w:val="24"/>
          <w:szCs w:val="24"/>
        </w:rPr>
        <w:t xml:space="preserve"> [Accessed 10 Feb 2022]</w:t>
      </w:r>
    </w:p>
    <w:p w14:paraId="58F5F2CC" w14:textId="42F77398" w:rsidR="00A8642D" w:rsidRDefault="28B94625" w:rsidP="59AED663">
      <w:pPr>
        <w:pStyle w:val="NoSpacing"/>
        <w:spacing w:after="240" w:line="360" w:lineRule="auto"/>
        <w:ind w:left="680" w:hanging="680"/>
        <w:rPr>
          <w:sz w:val="24"/>
          <w:szCs w:val="24"/>
        </w:rPr>
      </w:pPr>
      <w:proofErr w:type="spellStart"/>
      <w:r w:rsidRPr="59AED663">
        <w:rPr>
          <w:sz w:val="24"/>
          <w:szCs w:val="24"/>
        </w:rPr>
        <w:t>Centers</w:t>
      </w:r>
      <w:proofErr w:type="spellEnd"/>
      <w:r w:rsidRPr="59AED663">
        <w:rPr>
          <w:sz w:val="24"/>
          <w:szCs w:val="24"/>
        </w:rPr>
        <w:t xml:space="preserve"> for Disease Control and Prevention</w:t>
      </w:r>
      <w:r w:rsidR="14B6815C" w:rsidRPr="59AED663">
        <w:rPr>
          <w:sz w:val="24"/>
          <w:szCs w:val="24"/>
        </w:rPr>
        <w:t xml:space="preserve"> Department for Policy and Strategy, 201</w:t>
      </w:r>
      <w:r w:rsidR="16593140" w:rsidRPr="59AED663">
        <w:rPr>
          <w:sz w:val="24"/>
          <w:szCs w:val="24"/>
        </w:rPr>
        <w:t>3</w:t>
      </w:r>
      <w:r w:rsidR="14B6815C" w:rsidRPr="59AED663">
        <w:rPr>
          <w:sz w:val="24"/>
          <w:szCs w:val="24"/>
        </w:rPr>
        <w:t>. Policy Evaluation [WWW Document]. URL https://www.cdc.gov/policy/analysis/process/evaluation.html (accessed 10.2.20).</w:t>
      </w:r>
    </w:p>
    <w:p w14:paraId="08882C87" w14:textId="09675930" w:rsidR="402F070C" w:rsidRDefault="402F070C" w:rsidP="0099033D">
      <w:pPr>
        <w:pStyle w:val="NoSpacing"/>
        <w:spacing w:after="240" w:line="360" w:lineRule="auto"/>
        <w:ind w:left="680" w:hanging="680"/>
        <w:rPr>
          <w:sz w:val="24"/>
          <w:szCs w:val="24"/>
        </w:rPr>
      </w:pPr>
      <w:proofErr w:type="spellStart"/>
      <w:r w:rsidRPr="3E1F1DE8">
        <w:rPr>
          <w:sz w:val="24"/>
          <w:szCs w:val="24"/>
        </w:rPr>
        <w:t>Centers</w:t>
      </w:r>
      <w:proofErr w:type="spellEnd"/>
      <w:r w:rsidRPr="3E1F1DE8">
        <w:rPr>
          <w:sz w:val="24"/>
          <w:szCs w:val="24"/>
        </w:rPr>
        <w:t xml:space="preserve"> for Disease Control and Prevention (2013) Brief 5: Evaluating Policy Impact, available: http://www.wkkf.org/knowledge- [accessed 12 Jan 2022].</w:t>
      </w:r>
    </w:p>
    <w:p w14:paraId="22CB7B77" w14:textId="77777777" w:rsidR="00133174" w:rsidRPr="00133174" w:rsidRDefault="00133174" w:rsidP="0099033D">
      <w:pPr>
        <w:pStyle w:val="NoSpacing"/>
        <w:spacing w:after="240" w:line="360" w:lineRule="auto"/>
        <w:ind w:left="680" w:hanging="680"/>
        <w:rPr>
          <w:sz w:val="24"/>
          <w:szCs w:val="24"/>
        </w:rPr>
      </w:pPr>
      <w:r w:rsidRPr="3E1F1DE8">
        <w:rPr>
          <w:sz w:val="24"/>
          <w:szCs w:val="24"/>
        </w:rPr>
        <w:t xml:space="preserve">Chastin, S., </w:t>
      </w:r>
      <w:proofErr w:type="spellStart"/>
      <w:r w:rsidRPr="3E1F1DE8">
        <w:rPr>
          <w:sz w:val="24"/>
          <w:szCs w:val="24"/>
        </w:rPr>
        <w:t>Abaraogu</w:t>
      </w:r>
      <w:proofErr w:type="spellEnd"/>
      <w:r w:rsidRPr="3E1F1DE8">
        <w:rPr>
          <w:sz w:val="24"/>
          <w:szCs w:val="24"/>
        </w:rPr>
        <w:t xml:space="preserve">, U., Bourgois, J., Dall, P., </w:t>
      </w:r>
      <w:proofErr w:type="spellStart"/>
      <w:r w:rsidRPr="3E1F1DE8">
        <w:rPr>
          <w:sz w:val="24"/>
          <w:szCs w:val="24"/>
        </w:rPr>
        <w:t>Darnborough</w:t>
      </w:r>
      <w:proofErr w:type="spellEnd"/>
      <w:r w:rsidRPr="3E1F1DE8">
        <w:rPr>
          <w:sz w:val="24"/>
          <w:szCs w:val="24"/>
        </w:rPr>
        <w:t xml:space="preserve">, J., Duncan, E., Dumortier, J., Jiménez </w:t>
      </w:r>
      <w:proofErr w:type="spellStart"/>
      <w:r w:rsidRPr="3E1F1DE8">
        <w:rPr>
          <w:sz w:val="24"/>
          <w:szCs w:val="24"/>
        </w:rPr>
        <w:t>Pavón</w:t>
      </w:r>
      <w:proofErr w:type="spellEnd"/>
      <w:r w:rsidRPr="3E1F1DE8">
        <w:rPr>
          <w:sz w:val="24"/>
          <w:szCs w:val="24"/>
        </w:rPr>
        <w:t>, D., McParland, J., Roberts, N. (2020) ‘Physical Activity, Immune Function and Risk of Community Acquired Infectious Disease in the General Population: Systematic Review and Meta-Analysis’, Immune Function and Risk of Community Acquired Infectious Disease in the General Population: Systematic Review and Meta-Analysis.</w:t>
      </w:r>
    </w:p>
    <w:p w14:paraId="734C36E1" w14:textId="77777777" w:rsidR="00133174" w:rsidRPr="00133174" w:rsidRDefault="1066F6D1" w:rsidP="0099033D">
      <w:pPr>
        <w:pStyle w:val="NoSpacing"/>
        <w:spacing w:after="240" w:line="360" w:lineRule="auto"/>
        <w:ind w:left="680" w:hanging="680"/>
        <w:rPr>
          <w:sz w:val="24"/>
          <w:szCs w:val="24"/>
        </w:rPr>
      </w:pPr>
      <w:r w:rsidRPr="3E1F1DE8">
        <w:rPr>
          <w:sz w:val="24"/>
          <w:szCs w:val="24"/>
        </w:rPr>
        <w:t>Christensen, T., Lægreid, P. (2007) ‘The whole-of-government approach to public sector reform’, Public Administration Review, 67(6), 1059–1066.</w:t>
      </w:r>
    </w:p>
    <w:p w14:paraId="5FE59FE3" w14:textId="1F0244C4" w:rsidR="6DED43AB" w:rsidRPr="0082073C" w:rsidRDefault="5A0D89A4">
      <w:pPr>
        <w:pStyle w:val="NoSpacing"/>
        <w:spacing w:after="240" w:line="360" w:lineRule="auto"/>
        <w:ind w:left="680" w:hanging="680"/>
        <w:rPr>
          <w:sz w:val="24"/>
          <w:szCs w:val="24"/>
        </w:rPr>
      </w:pPr>
      <w:r w:rsidRPr="3E1F1DE8">
        <w:rPr>
          <w:sz w:val="24"/>
          <w:szCs w:val="24"/>
        </w:rPr>
        <w:t>Citizens Information (2018) Teacher Qualifications [online], available: https://www.citizensinformation.ie/en/education/primary_and_post_primary_education/teachers_and_schools/teacher_qualifications_at_primary_and_post_primary_</w:t>
      </w:r>
      <w:r w:rsidRPr="0082073C">
        <w:rPr>
          <w:sz w:val="24"/>
          <w:szCs w:val="24"/>
        </w:rPr>
        <w:t>level.html [accessed 8 Jan 2022].</w:t>
      </w:r>
    </w:p>
    <w:p w14:paraId="3514E447" w14:textId="011461EA" w:rsidR="0082073C" w:rsidRPr="008F2391" w:rsidRDefault="0082073C" w:rsidP="008F2391">
      <w:pPr>
        <w:spacing w:line="360" w:lineRule="auto"/>
        <w:ind w:left="720" w:hanging="720"/>
        <w:rPr>
          <w:rFonts w:ascii="Calibri" w:eastAsia="Calibri" w:hAnsi="Calibri" w:cs="Calibri"/>
          <w:sz w:val="24"/>
          <w:szCs w:val="24"/>
        </w:rPr>
      </w:pPr>
      <w:r w:rsidRPr="008F2391">
        <w:rPr>
          <w:rFonts w:ascii="Calibri" w:eastAsia="Calibri" w:hAnsi="Calibri" w:cs="Calibri"/>
          <w:color w:val="000000" w:themeColor="text1"/>
          <w:sz w:val="24"/>
          <w:szCs w:val="24"/>
        </w:rPr>
        <w:t>Citizens Information</w:t>
      </w:r>
      <w:r w:rsidRPr="008F2391">
        <w:rPr>
          <w:rFonts w:ascii="Calibri" w:eastAsia="Calibri" w:hAnsi="Calibri" w:cs="Calibri"/>
          <w:sz w:val="24"/>
          <w:szCs w:val="24"/>
        </w:rPr>
        <w:t xml:space="preserve"> (2021</w:t>
      </w:r>
      <w:r>
        <w:rPr>
          <w:rFonts w:ascii="Calibri" w:eastAsia="Calibri" w:hAnsi="Calibri" w:cs="Calibri"/>
          <w:sz w:val="24"/>
          <w:szCs w:val="24"/>
        </w:rPr>
        <w:t>a</w:t>
      </w:r>
      <w:r w:rsidRPr="008F2391">
        <w:rPr>
          <w:rFonts w:ascii="Calibri" w:eastAsia="Calibri" w:hAnsi="Calibri" w:cs="Calibri"/>
          <w:sz w:val="24"/>
          <w:szCs w:val="24"/>
        </w:rPr>
        <w:t xml:space="preserve">) Local government [online] available: </w:t>
      </w:r>
      <w:hyperlink r:id="rId33" w:history="1">
        <w:r w:rsidRPr="008F2391">
          <w:rPr>
            <w:rStyle w:val="Hyperlink"/>
            <w:rFonts w:ascii="Calibri" w:eastAsia="Calibri" w:hAnsi="Calibri" w:cs="Calibri"/>
            <w:sz w:val="24"/>
            <w:szCs w:val="24"/>
          </w:rPr>
          <w:t>https://www.citizensinformation.ie/en/government_in_ireland/local_and_regional_government/functions_of_local_authorities.html</w:t>
        </w:r>
      </w:hyperlink>
      <w:r w:rsidRPr="008F2391">
        <w:rPr>
          <w:rFonts w:ascii="Calibri" w:eastAsia="Calibri" w:hAnsi="Calibri" w:cs="Calibri"/>
          <w:sz w:val="24"/>
          <w:szCs w:val="24"/>
        </w:rPr>
        <w:t xml:space="preserve"> [Accessed 22 Mar 2022].</w:t>
      </w:r>
    </w:p>
    <w:p w14:paraId="62B0618C" w14:textId="05FCF520" w:rsidR="00133174" w:rsidRPr="00133174" w:rsidRDefault="1E3CFBAD" w:rsidP="0099033D">
      <w:pPr>
        <w:pStyle w:val="NoSpacing"/>
        <w:spacing w:after="240" w:line="360" w:lineRule="auto"/>
        <w:ind w:left="680" w:hanging="680"/>
        <w:rPr>
          <w:sz w:val="24"/>
          <w:szCs w:val="24"/>
        </w:rPr>
      </w:pPr>
      <w:r w:rsidRPr="3E1F1DE8">
        <w:rPr>
          <w:sz w:val="24"/>
          <w:szCs w:val="24"/>
        </w:rPr>
        <w:t>Citizens Information (2021</w:t>
      </w:r>
      <w:r w:rsidR="0082073C">
        <w:rPr>
          <w:sz w:val="24"/>
          <w:szCs w:val="24"/>
        </w:rPr>
        <w:t>b</w:t>
      </w:r>
      <w:r w:rsidRPr="3E1F1DE8">
        <w:rPr>
          <w:sz w:val="24"/>
          <w:szCs w:val="24"/>
        </w:rPr>
        <w:t>) Bike to Work Scheme [online], available: https://www.citizensinformation.ie/en/travel_and_recreation/cycling/cycle_to_work_scheme.html [accessed 20 Jan 2022].</w:t>
      </w:r>
    </w:p>
    <w:p w14:paraId="14D2AB7E" w14:textId="012E8628" w:rsidR="6BF29BFF" w:rsidRDefault="6BF29BFF" w:rsidP="0099033D">
      <w:pPr>
        <w:spacing w:line="360" w:lineRule="auto"/>
        <w:ind w:left="720" w:hanging="720"/>
        <w:rPr>
          <w:rFonts w:ascii="Calibri" w:eastAsia="Calibri" w:hAnsi="Calibri" w:cs="Calibri"/>
          <w:color w:val="000000" w:themeColor="text1"/>
          <w:sz w:val="24"/>
          <w:szCs w:val="24"/>
        </w:rPr>
      </w:pPr>
      <w:r w:rsidRPr="3358CDC1">
        <w:rPr>
          <w:rFonts w:ascii="Calibri" w:eastAsia="Calibri" w:hAnsi="Calibri" w:cs="Calibri"/>
          <w:sz w:val="24"/>
          <w:szCs w:val="24"/>
        </w:rPr>
        <w:lastRenderedPageBreak/>
        <w:t xml:space="preserve">Coillte (2017) Outdoor Recreation Plan for Public Lands and Waters in Ireland 2017 – 2021 </w:t>
      </w:r>
      <w:r w:rsidRPr="3358CDC1">
        <w:rPr>
          <w:rFonts w:ascii="Calibri" w:eastAsia="Calibri" w:hAnsi="Calibri" w:cs="Calibri"/>
          <w:color w:val="000000" w:themeColor="text1"/>
          <w:sz w:val="24"/>
          <w:szCs w:val="24"/>
        </w:rPr>
        <w:t xml:space="preserve">[online], available: </w:t>
      </w:r>
      <w:hyperlink r:id="rId34" w:history="1">
        <w:r w:rsidRPr="3358CDC1">
          <w:rPr>
            <w:rStyle w:val="Hyperlink"/>
            <w:rFonts w:ascii="Calibri" w:eastAsia="Calibri" w:hAnsi="Calibri" w:cs="Calibri"/>
            <w:sz w:val="24"/>
            <w:szCs w:val="24"/>
          </w:rPr>
          <w:t>https://www.coillte.ie/media/2017/06/ORP_Screen.pdf</w:t>
        </w:r>
      </w:hyperlink>
      <w:r w:rsidRPr="3358CDC1">
        <w:rPr>
          <w:rFonts w:ascii="Calibri" w:eastAsia="Calibri" w:hAnsi="Calibri" w:cs="Calibri"/>
          <w:color w:val="000000" w:themeColor="text1"/>
          <w:sz w:val="24"/>
          <w:szCs w:val="24"/>
        </w:rPr>
        <w:t xml:space="preserve"> [accessed 10 Feb 2022].</w:t>
      </w:r>
    </w:p>
    <w:p w14:paraId="4DE24DD9" w14:textId="1B377A4D" w:rsidR="00133174" w:rsidRPr="00133174" w:rsidRDefault="5F8E09EE" w:rsidP="0099033D">
      <w:pPr>
        <w:pStyle w:val="NoSpacing"/>
        <w:spacing w:after="240" w:line="360" w:lineRule="auto"/>
        <w:ind w:left="680" w:hanging="680"/>
        <w:rPr>
          <w:sz w:val="24"/>
          <w:szCs w:val="24"/>
        </w:rPr>
      </w:pPr>
      <w:r w:rsidRPr="3E1F1DE8">
        <w:rPr>
          <w:sz w:val="24"/>
          <w:szCs w:val="24"/>
        </w:rPr>
        <w:t>Collins English dictionary (2021a) Action Plan Definition and Meaning | Collins English Dictionary [online], available: https://www.collinsdictionary.com/dictionary/english/action-plan [accessed 21 Jul 2021].</w:t>
      </w:r>
    </w:p>
    <w:p w14:paraId="7DD15E43" w14:textId="5AF89C6E" w:rsidR="00133174" w:rsidRDefault="00133174" w:rsidP="0099033D">
      <w:pPr>
        <w:pStyle w:val="NoSpacing"/>
        <w:spacing w:after="240" w:line="360" w:lineRule="auto"/>
        <w:ind w:left="680" w:hanging="680"/>
        <w:rPr>
          <w:sz w:val="24"/>
          <w:szCs w:val="24"/>
        </w:rPr>
      </w:pPr>
      <w:r w:rsidRPr="3E1F1DE8">
        <w:rPr>
          <w:sz w:val="24"/>
          <w:szCs w:val="24"/>
        </w:rPr>
        <w:t xml:space="preserve">Collins English dictionary (2021b) </w:t>
      </w:r>
      <w:r w:rsidR="00A1779A" w:rsidRPr="3E1F1DE8">
        <w:rPr>
          <w:sz w:val="24"/>
          <w:szCs w:val="24"/>
        </w:rPr>
        <w:t xml:space="preserve">Disadvantage </w:t>
      </w:r>
      <w:r w:rsidRPr="3E1F1DE8">
        <w:rPr>
          <w:sz w:val="24"/>
          <w:szCs w:val="24"/>
        </w:rPr>
        <w:t>Definition and Meaning | Collins English Dictionary [online], HarperCollins Publishers, available: https://www.collinsdictionary.com/dictionary/english/</w:t>
      </w:r>
      <w:r w:rsidR="009B6110" w:rsidRPr="3E1F1DE8">
        <w:rPr>
          <w:sz w:val="24"/>
          <w:szCs w:val="24"/>
        </w:rPr>
        <w:t>disadvantagesch</w:t>
      </w:r>
      <w:r w:rsidRPr="3E1F1DE8">
        <w:rPr>
          <w:sz w:val="24"/>
          <w:szCs w:val="24"/>
        </w:rPr>
        <w:t xml:space="preserve"> [accessed 16 Jul 2021].</w:t>
      </w:r>
    </w:p>
    <w:p w14:paraId="547FF9C9" w14:textId="2EF5F959" w:rsidR="00A1779A" w:rsidRDefault="00A1779A" w:rsidP="0099033D">
      <w:pPr>
        <w:pStyle w:val="NoSpacing"/>
        <w:spacing w:after="240" w:line="360" w:lineRule="auto"/>
        <w:ind w:left="680" w:hanging="680"/>
        <w:rPr>
          <w:sz w:val="24"/>
          <w:szCs w:val="24"/>
        </w:rPr>
      </w:pPr>
      <w:r w:rsidRPr="3E1F1DE8">
        <w:rPr>
          <w:sz w:val="24"/>
          <w:szCs w:val="24"/>
        </w:rPr>
        <w:t xml:space="preserve">Collins English dictionary (2021c) Effective Definition and Meaning | Collins English Dictionary [online], HarperCollins Publishers, available: </w:t>
      </w:r>
      <w:r w:rsidR="009B6110" w:rsidRPr="3E1F1DE8">
        <w:rPr>
          <w:sz w:val="24"/>
          <w:szCs w:val="24"/>
        </w:rPr>
        <w:t xml:space="preserve">https://www.collinsdictionary.com/dictionary/english/effective </w:t>
      </w:r>
      <w:r w:rsidRPr="3E1F1DE8">
        <w:rPr>
          <w:sz w:val="24"/>
          <w:szCs w:val="24"/>
        </w:rPr>
        <w:t>[accessed 30 Sep 2021].</w:t>
      </w:r>
    </w:p>
    <w:p w14:paraId="2501405D" w14:textId="42311962" w:rsidR="00A1779A" w:rsidRDefault="00A1779A" w:rsidP="0099033D">
      <w:pPr>
        <w:pStyle w:val="NoSpacing"/>
        <w:spacing w:after="240" w:line="360" w:lineRule="auto"/>
        <w:ind w:left="680" w:hanging="680"/>
        <w:rPr>
          <w:sz w:val="24"/>
          <w:szCs w:val="24"/>
        </w:rPr>
      </w:pPr>
      <w:r w:rsidRPr="3E1F1DE8">
        <w:rPr>
          <w:sz w:val="24"/>
          <w:szCs w:val="24"/>
        </w:rPr>
        <w:t xml:space="preserve">Collins English dictionary (2021d) NGO Definition and Meaning | Collins English Dictionary [online], HarperCollins Publishers, available: </w:t>
      </w:r>
      <w:r w:rsidR="009B6110" w:rsidRPr="3E1F1DE8">
        <w:rPr>
          <w:sz w:val="24"/>
          <w:szCs w:val="24"/>
        </w:rPr>
        <w:t xml:space="preserve">https://www.collinsdictionary.com/dictionary/english/ngo </w:t>
      </w:r>
      <w:r w:rsidRPr="3E1F1DE8">
        <w:rPr>
          <w:sz w:val="24"/>
          <w:szCs w:val="24"/>
        </w:rPr>
        <w:t>[accessed 30 Sep 2021].</w:t>
      </w:r>
    </w:p>
    <w:p w14:paraId="15447A5D" w14:textId="58A915A5" w:rsidR="00A1779A" w:rsidRDefault="00A1779A" w:rsidP="0099033D">
      <w:pPr>
        <w:pStyle w:val="NoSpacing"/>
        <w:spacing w:after="240" w:line="360" w:lineRule="auto"/>
        <w:ind w:left="680" w:hanging="680"/>
        <w:rPr>
          <w:sz w:val="24"/>
          <w:szCs w:val="24"/>
        </w:rPr>
      </w:pPr>
      <w:r w:rsidRPr="3E1F1DE8">
        <w:rPr>
          <w:sz w:val="24"/>
          <w:szCs w:val="24"/>
        </w:rPr>
        <w:t>Collins English dictionary (2021e) Schemes Definition and Meaning | Collins English Dictionary [online], HarperCollins Publishers, available: https://www.collinsdictionary.com/dictionary/english</w:t>
      </w:r>
      <w:r w:rsidR="009B6110" w:rsidRPr="3E1F1DE8">
        <w:rPr>
          <w:sz w:val="24"/>
          <w:szCs w:val="24"/>
        </w:rPr>
        <w:t xml:space="preserve">too/scheme </w:t>
      </w:r>
      <w:r w:rsidRPr="3E1F1DE8">
        <w:rPr>
          <w:sz w:val="24"/>
          <w:szCs w:val="24"/>
        </w:rPr>
        <w:t>[accessed 30 Sep 2021].</w:t>
      </w:r>
    </w:p>
    <w:p w14:paraId="5659D1AC" w14:textId="2CD8D2A7" w:rsidR="00A1779A" w:rsidRDefault="00A1779A" w:rsidP="0099033D">
      <w:pPr>
        <w:pStyle w:val="NoSpacing"/>
        <w:spacing w:after="240" w:line="360" w:lineRule="auto"/>
        <w:ind w:left="680" w:hanging="680"/>
        <w:rPr>
          <w:sz w:val="24"/>
          <w:szCs w:val="24"/>
        </w:rPr>
      </w:pPr>
      <w:r w:rsidRPr="3E1F1DE8">
        <w:rPr>
          <w:sz w:val="24"/>
          <w:szCs w:val="24"/>
        </w:rPr>
        <w:t>Collins English dictionary (2021f) Schools Definition and Meaning | Collins English Dictionary [online], HarperCollins Publishers, available: https://www.collinsdictionary.com/dictionary/english/school [accessed 30 Sep 2021].</w:t>
      </w:r>
    </w:p>
    <w:p w14:paraId="3C301291" w14:textId="0952FD76" w:rsidR="00A1779A" w:rsidRDefault="00A1779A" w:rsidP="0099033D">
      <w:pPr>
        <w:pStyle w:val="NoSpacing"/>
        <w:spacing w:after="240" w:line="360" w:lineRule="auto"/>
        <w:ind w:left="680" w:hanging="680"/>
        <w:rPr>
          <w:sz w:val="24"/>
          <w:szCs w:val="24"/>
        </w:rPr>
      </w:pPr>
      <w:r w:rsidRPr="3E1F1DE8">
        <w:rPr>
          <w:sz w:val="24"/>
          <w:szCs w:val="24"/>
        </w:rPr>
        <w:t xml:space="preserve">Collins English dictionary (2021g) Synergies Definition and Meaning | Collins English Dictionary [online], HarperCollins Publishers, available: </w:t>
      </w:r>
      <w:r w:rsidRPr="3E1F1DE8">
        <w:rPr>
          <w:sz w:val="24"/>
          <w:szCs w:val="24"/>
        </w:rPr>
        <w:lastRenderedPageBreak/>
        <w:t>https://www.collinsdictionary.com/dictionary/english/synergies [accessed 30 Sep 2021].</w:t>
      </w:r>
    </w:p>
    <w:p w14:paraId="064395EB" w14:textId="6894BB1B" w:rsidR="00A1779A" w:rsidRDefault="00A1779A" w:rsidP="0099033D">
      <w:pPr>
        <w:pStyle w:val="NoSpacing"/>
        <w:spacing w:after="240" w:line="360" w:lineRule="auto"/>
        <w:ind w:left="680" w:hanging="680"/>
        <w:rPr>
          <w:sz w:val="24"/>
          <w:szCs w:val="24"/>
        </w:rPr>
      </w:pPr>
      <w:r w:rsidRPr="3E1F1DE8">
        <w:rPr>
          <w:sz w:val="24"/>
          <w:szCs w:val="24"/>
        </w:rPr>
        <w:t>Collins English dictionary (2021h) Tools Definition and Meaning | Collins English Dictionary [online], HarperCollins Publishers, available: https://www.collinsdictionary.com/dictionary/english/</w:t>
      </w:r>
      <w:r w:rsidR="009B6110" w:rsidRPr="3E1F1DE8">
        <w:rPr>
          <w:sz w:val="24"/>
          <w:szCs w:val="24"/>
        </w:rPr>
        <w:t>tool</w:t>
      </w:r>
      <w:r w:rsidRPr="3E1F1DE8">
        <w:rPr>
          <w:sz w:val="24"/>
          <w:szCs w:val="24"/>
        </w:rPr>
        <w:t xml:space="preserve"> </w:t>
      </w:r>
      <w:bookmarkStart w:id="20" w:name="_Hlk83915274"/>
      <w:r w:rsidRPr="3E1F1DE8">
        <w:rPr>
          <w:sz w:val="24"/>
          <w:szCs w:val="24"/>
        </w:rPr>
        <w:t>[accessed 30 Sep 2021].</w:t>
      </w:r>
      <w:bookmarkEnd w:id="20"/>
    </w:p>
    <w:p w14:paraId="42AC16C6" w14:textId="0083E18B" w:rsidR="00A1779A" w:rsidRDefault="00A1779A" w:rsidP="0099033D">
      <w:pPr>
        <w:pStyle w:val="NoSpacing"/>
        <w:spacing w:after="240" w:line="360" w:lineRule="auto"/>
        <w:ind w:left="680" w:hanging="680"/>
        <w:rPr>
          <w:sz w:val="24"/>
          <w:szCs w:val="24"/>
        </w:rPr>
      </w:pPr>
      <w:r w:rsidRPr="3E1F1DE8">
        <w:rPr>
          <w:sz w:val="24"/>
          <w:szCs w:val="24"/>
        </w:rPr>
        <w:t>Collins English dictionary (2021i) Walkab</w:t>
      </w:r>
      <w:r w:rsidR="009B6110" w:rsidRPr="3E1F1DE8">
        <w:rPr>
          <w:sz w:val="24"/>
          <w:szCs w:val="24"/>
        </w:rPr>
        <w:t xml:space="preserve">le </w:t>
      </w:r>
      <w:r w:rsidRPr="3E1F1DE8">
        <w:rPr>
          <w:sz w:val="24"/>
          <w:szCs w:val="24"/>
        </w:rPr>
        <w:t>Definition and Meaning | Collins English Dictionary [online], HarperCollins Publishers, available: https://www.collinsdictionary.com/dictionary/english/</w:t>
      </w:r>
      <w:r w:rsidR="009B6110" w:rsidRPr="3E1F1DE8">
        <w:rPr>
          <w:sz w:val="24"/>
          <w:szCs w:val="24"/>
        </w:rPr>
        <w:t>walkable</w:t>
      </w:r>
      <w:r w:rsidRPr="3E1F1DE8">
        <w:rPr>
          <w:sz w:val="24"/>
          <w:szCs w:val="24"/>
        </w:rPr>
        <w:t xml:space="preserve"> [accessed 30 Sep 2021].</w:t>
      </w:r>
    </w:p>
    <w:p w14:paraId="52E951E7" w14:textId="495AE6A7" w:rsidR="00E723E2" w:rsidRPr="00133174" w:rsidRDefault="4CA17B72" w:rsidP="0099033D">
      <w:pPr>
        <w:pStyle w:val="NoSpacing"/>
        <w:spacing w:after="240" w:line="360" w:lineRule="auto"/>
        <w:ind w:left="680" w:hanging="680"/>
        <w:rPr>
          <w:sz w:val="24"/>
          <w:szCs w:val="24"/>
        </w:rPr>
      </w:pPr>
      <w:r w:rsidRPr="3E1F1DE8">
        <w:rPr>
          <w:sz w:val="24"/>
          <w:szCs w:val="24"/>
        </w:rPr>
        <w:t xml:space="preserve">Cochran, C.L., Malone, E.F. (2014) Public Policy: Perspectives and Choices, 3rd ed, International Encyclopedia of Human Geography, Lynne </w:t>
      </w:r>
      <w:proofErr w:type="spellStart"/>
      <w:r w:rsidRPr="3E1F1DE8">
        <w:rPr>
          <w:sz w:val="24"/>
          <w:szCs w:val="24"/>
        </w:rPr>
        <w:t>Rienner</w:t>
      </w:r>
      <w:proofErr w:type="spellEnd"/>
      <w:r w:rsidRPr="3E1F1DE8">
        <w:rPr>
          <w:sz w:val="24"/>
          <w:szCs w:val="24"/>
        </w:rPr>
        <w:t>: Boulder, Colorado</w:t>
      </w:r>
    </w:p>
    <w:p w14:paraId="3A6ACA56" w14:textId="2E3D4246" w:rsidR="7EB06F64" w:rsidRDefault="4B6D555F" w:rsidP="0099033D">
      <w:pPr>
        <w:pStyle w:val="NoSpacing"/>
        <w:spacing w:after="240" w:line="360" w:lineRule="auto"/>
        <w:ind w:left="680" w:hanging="680"/>
        <w:rPr>
          <w:sz w:val="24"/>
          <w:szCs w:val="24"/>
        </w:rPr>
      </w:pPr>
      <w:r w:rsidRPr="3E1F1DE8">
        <w:rPr>
          <w:sz w:val="24"/>
          <w:szCs w:val="24"/>
        </w:rPr>
        <w:t>Cork Sports Partnership (2018) Sports Inclusion Disability Charter [online], available: https://www.corksports.ie/sports-inclusion-disability-charter/ [accessed 12 Jan 2022].</w:t>
      </w:r>
    </w:p>
    <w:p w14:paraId="641A27C6" w14:textId="77777777" w:rsidR="00133174" w:rsidRPr="00133174" w:rsidRDefault="00133174" w:rsidP="0099033D">
      <w:pPr>
        <w:pStyle w:val="NoSpacing"/>
        <w:spacing w:after="240" w:line="360" w:lineRule="auto"/>
        <w:ind w:left="680" w:hanging="680"/>
        <w:rPr>
          <w:sz w:val="24"/>
          <w:szCs w:val="24"/>
        </w:rPr>
      </w:pPr>
      <w:r w:rsidRPr="3E1F1DE8">
        <w:rPr>
          <w:sz w:val="24"/>
          <w:szCs w:val="24"/>
        </w:rPr>
        <w:t>Coulter, M., Scanlon, D., MacPhail, A., O’Brien, W., Belton, S., Woods, C. (2020) ‘The (mis)alignment between young people’s collective physical activity experience and physical education curriculum development in Ireland’, Curriculum Studies in Health and Physical Education, 11(3), 204–221, available: https://doi.org/10.1080/25742981.2020.1808493.</w:t>
      </w:r>
    </w:p>
    <w:p w14:paraId="5A74C573" w14:textId="77777777" w:rsidR="00133174" w:rsidRPr="00133174" w:rsidRDefault="00133174" w:rsidP="0099033D">
      <w:pPr>
        <w:pStyle w:val="NoSpacing"/>
        <w:spacing w:after="240" w:line="360" w:lineRule="auto"/>
        <w:ind w:left="680" w:hanging="680"/>
        <w:rPr>
          <w:sz w:val="24"/>
          <w:szCs w:val="24"/>
        </w:rPr>
      </w:pPr>
      <w:r w:rsidRPr="3E1F1DE8">
        <w:rPr>
          <w:sz w:val="24"/>
          <w:szCs w:val="24"/>
        </w:rPr>
        <w:t>Council of Europe (1976) ‘European Sport for All Charter’, in Resolution (76) 41 of the Committee of Ministers, Principles for a Policy for Sport for All, Strasburg, 1–3.</w:t>
      </w:r>
    </w:p>
    <w:p w14:paraId="4CC7A38B" w14:textId="2D809D48" w:rsidR="00133174" w:rsidRDefault="00133174" w:rsidP="0099033D">
      <w:pPr>
        <w:pStyle w:val="NoSpacing"/>
        <w:spacing w:after="240" w:line="360" w:lineRule="auto"/>
        <w:ind w:left="680" w:hanging="680"/>
        <w:rPr>
          <w:sz w:val="24"/>
          <w:szCs w:val="24"/>
        </w:rPr>
      </w:pPr>
      <w:r w:rsidRPr="3E1F1DE8">
        <w:rPr>
          <w:sz w:val="24"/>
          <w:szCs w:val="24"/>
        </w:rPr>
        <w:t xml:space="preserve">Council of the European Union (2013) Council Recommendation of 26 November 2013 on Promoting Health-Enhancing Physical Activity across Sectors (2013/C 354/01) [online], Official Journal of the European Union, available: </w:t>
      </w:r>
      <w:hyperlink r:id="rId35">
        <w:r w:rsidR="00E723E2" w:rsidRPr="3E1F1DE8">
          <w:rPr>
            <w:rStyle w:val="Hyperlink"/>
            <w:sz w:val="24"/>
            <w:szCs w:val="24"/>
          </w:rPr>
          <w:t>https://eur-lex.europa.eu/legal-content/GA/TXT/?uri=celex%3A32013H1204%2801%29</w:t>
        </w:r>
      </w:hyperlink>
      <w:r w:rsidRPr="3E1F1DE8">
        <w:rPr>
          <w:sz w:val="24"/>
          <w:szCs w:val="24"/>
        </w:rPr>
        <w:t>.</w:t>
      </w:r>
    </w:p>
    <w:p w14:paraId="4FF7C48F" w14:textId="7AD9A05D" w:rsidR="6666C92F" w:rsidRDefault="6AC8B1FA" w:rsidP="0099033D">
      <w:pPr>
        <w:spacing w:line="360" w:lineRule="auto"/>
        <w:ind w:left="480" w:hanging="480"/>
        <w:rPr>
          <w:rFonts w:ascii="Calibri" w:eastAsia="Calibri" w:hAnsi="Calibri" w:cs="Calibri"/>
          <w:sz w:val="24"/>
          <w:szCs w:val="24"/>
        </w:rPr>
      </w:pPr>
      <w:r w:rsidRPr="3E1F1DE8">
        <w:rPr>
          <w:rFonts w:ascii="Calibri" w:eastAsia="Calibri" w:hAnsi="Calibri" w:cs="Calibri"/>
          <w:sz w:val="24"/>
          <w:szCs w:val="24"/>
        </w:rPr>
        <w:lastRenderedPageBreak/>
        <w:t xml:space="preserve">Cunningham, C., O’Sullivan, R. (2021) ‘Healthcare Professionals Promotion of Physical Activity with Older Adults: A Survey of Knowledge and Routine Practice’, </w:t>
      </w:r>
      <w:r w:rsidRPr="3E1F1DE8">
        <w:rPr>
          <w:rFonts w:ascii="Calibri" w:eastAsia="Calibri" w:hAnsi="Calibri" w:cs="Calibri"/>
          <w:i/>
          <w:iCs/>
          <w:sz w:val="24"/>
          <w:szCs w:val="24"/>
        </w:rPr>
        <w:t>International Journal of Environmental Research and Public Health</w:t>
      </w:r>
      <w:r w:rsidRPr="3E1F1DE8">
        <w:rPr>
          <w:rFonts w:ascii="Calibri" w:eastAsia="Calibri" w:hAnsi="Calibri" w:cs="Calibri"/>
          <w:sz w:val="24"/>
          <w:szCs w:val="24"/>
        </w:rPr>
        <w:t>, 18(11), 6064.</w:t>
      </w:r>
    </w:p>
    <w:p w14:paraId="33FB4080" w14:textId="79C4B63B" w:rsidR="00E723E2" w:rsidRDefault="00E723E2" w:rsidP="0099033D">
      <w:pPr>
        <w:pStyle w:val="NoSpacing"/>
        <w:spacing w:after="240" w:line="360" w:lineRule="auto"/>
        <w:ind w:left="680" w:hanging="680"/>
        <w:rPr>
          <w:sz w:val="24"/>
          <w:szCs w:val="24"/>
        </w:rPr>
      </w:pPr>
      <w:r w:rsidRPr="3E1F1DE8">
        <w:rPr>
          <w:sz w:val="24"/>
          <w:szCs w:val="24"/>
        </w:rPr>
        <w:t>Damschroder, L.J., Aron, D.C., Keith, R.E., Kirsh, S.R., Alexander, J.A., Lowery, J.C. (2009) ‘Fostering implementation of health services research findings into practice: A consolidated framework for advancing implementation science’, Implementation Science, 4(1), 1–15.</w:t>
      </w:r>
    </w:p>
    <w:p w14:paraId="0A8FF7BD" w14:textId="01A774C9" w:rsidR="00E723E2" w:rsidRPr="00612421" w:rsidRDefault="00E723E2" w:rsidP="0099033D">
      <w:pPr>
        <w:pStyle w:val="NoSpacing"/>
        <w:spacing w:after="240" w:line="360" w:lineRule="auto"/>
        <w:ind w:left="680" w:hanging="680"/>
        <w:rPr>
          <w:sz w:val="24"/>
          <w:szCs w:val="24"/>
        </w:rPr>
      </w:pPr>
      <w:r w:rsidRPr="3E1F1DE8">
        <w:rPr>
          <w:sz w:val="24"/>
          <w:szCs w:val="24"/>
        </w:rPr>
        <w:t xml:space="preserve">De </w:t>
      </w:r>
      <w:proofErr w:type="spellStart"/>
      <w:r w:rsidRPr="3E1F1DE8">
        <w:rPr>
          <w:sz w:val="24"/>
          <w:szCs w:val="24"/>
        </w:rPr>
        <w:t>Geest</w:t>
      </w:r>
      <w:proofErr w:type="spellEnd"/>
      <w:r w:rsidRPr="3E1F1DE8">
        <w:rPr>
          <w:sz w:val="24"/>
          <w:szCs w:val="24"/>
        </w:rPr>
        <w:t xml:space="preserve">, L. (2017) Gent’s Traffic Circulation Plan (Belgium) [online], Eltis, available: https://www.eltis.org/discover/case-studies/gents-traffic-circulation-plan-belgium </w:t>
      </w:r>
      <w:r w:rsidRPr="00612421">
        <w:rPr>
          <w:sz w:val="24"/>
          <w:szCs w:val="24"/>
        </w:rPr>
        <w:t>[accessed 11 Aug 2021].</w:t>
      </w:r>
    </w:p>
    <w:p w14:paraId="10380064" w14:textId="7617C3A6" w:rsidR="00612421" w:rsidRPr="000A517A" w:rsidRDefault="00612421">
      <w:pPr>
        <w:pStyle w:val="NoSpacing"/>
        <w:spacing w:after="240" w:line="360" w:lineRule="auto"/>
        <w:ind w:left="680" w:hanging="680"/>
        <w:rPr>
          <w:rFonts w:ascii="Calibri" w:eastAsia="Calibri" w:hAnsi="Calibri" w:cs="Calibri"/>
          <w:sz w:val="24"/>
          <w:szCs w:val="24"/>
          <w:lang w:val="en-US"/>
        </w:rPr>
      </w:pPr>
      <w:r w:rsidRPr="008F2391">
        <w:rPr>
          <w:rFonts w:ascii="Calibri" w:eastAsia="Calibri" w:hAnsi="Calibri" w:cs="Calibri"/>
          <w:sz w:val="24"/>
          <w:szCs w:val="24"/>
          <w:lang w:val="en-US"/>
        </w:rPr>
        <w:t>Department of An Taoiseach (2020</w:t>
      </w:r>
      <w:r w:rsidR="000A517A">
        <w:rPr>
          <w:rFonts w:ascii="Calibri" w:eastAsia="Calibri" w:hAnsi="Calibri" w:cs="Calibri"/>
          <w:sz w:val="24"/>
          <w:szCs w:val="24"/>
          <w:lang w:val="en-US"/>
        </w:rPr>
        <w:t>a</w:t>
      </w:r>
      <w:r w:rsidRPr="008F2391">
        <w:rPr>
          <w:rFonts w:ascii="Calibri" w:eastAsia="Calibri" w:hAnsi="Calibri" w:cs="Calibri"/>
          <w:sz w:val="24"/>
          <w:szCs w:val="24"/>
          <w:lang w:val="en-US"/>
        </w:rPr>
        <w:t xml:space="preserve">) </w:t>
      </w:r>
      <w:proofErr w:type="spellStart"/>
      <w:r w:rsidRPr="008F2391">
        <w:rPr>
          <w:rFonts w:ascii="Calibri" w:eastAsia="Calibri" w:hAnsi="Calibri" w:cs="Calibri"/>
          <w:sz w:val="24"/>
          <w:szCs w:val="24"/>
          <w:lang w:val="en-US"/>
        </w:rPr>
        <w:t>Programme</w:t>
      </w:r>
      <w:proofErr w:type="spellEnd"/>
      <w:r w:rsidRPr="008F2391">
        <w:rPr>
          <w:rFonts w:ascii="Calibri" w:eastAsia="Calibri" w:hAnsi="Calibri" w:cs="Calibri"/>
          <w:sz w:val="24"/>
          <w:szCs w:val="24"/>
          <w:lang w:val="en-US"/>
        </w:rPr>
        <w:t xml:space="preserve"> for Government: Our Shared Future</w:t>
      </w:r>
      <w:r w:rsidRPr="008F2391">
        <w:rPr>
          <w:rFonts w:ascii="Calibri" w:eastAsia="Calibri" w:hAnsi="Calibri" w:cs="Calibri"/>
          <w:color w:val="000000" w:themeColor="text1"/>
          <w:sz w:val="24"/>
          <w:szCs w:val="24"/>
          <w:lang w:val="en-US"/>
        </w:rPr>
        <w:t xml:space="preserve"> [</w:t>
      </w:r>
      <w:r w:rsidRPr="000A517A">
        <w:rPr>
          <w:rFonts w:ascii="Calibri" w:eastAsia="Calibri" w:hAnsi="Calibri" w:cs="Calibri"/>
          <w:color w:val="000000" w:themeColor="text1"/>
          <w:sz w:val="24"/>
          <w:szCs w:val="24"/>
          <w:lang w:val="en-US"/>
        </w:rPr>
        <w:t xml:space="preserve">online] available: </w:t>
      </w:r>
      <w:hyperlink r:id="rId36" w:history="1">
        <w:hyperlink r:id="rId37" w:history="1">
          <w:hyperlink r:id="rId38" w:history="1">
            <w:r w:rsidRPr="000A517A">
              <w:rPr>
                <w:rFonts w:ascii="Calibri" w:eastAsia="Calibri" w:hAnsi="Calibri" w:cs="Calibri"/>
                <w:sz w:val="24"/>
                <w:szCs w:val="24"/>
                <w:lang w:val="en-US"/>
              </w:rPr>
              <w:t>https://www.gov.ie/en/publication/7e05d-programme-for-government-our-shared-future/https://www.gov.ie/en/publication/7e05d-programme-for-government-our-shared-future/</w:t>
            </w:r>
          </w:hyperlink>
        </w:hyperlink>
      </w:hyperlink>
      <w:r w:rsidRPr="000A517A">
        <w:rPr>
          <w:rFonts w:ascii="Calibri" w:eastAsia="Calibri" w:hAnsi="Calibri" w:cs="Calibri"/>
          <w:color w:val="000000" w:themeColor="text1"/>
          <w:sz w:val="24"/>
          <w:szCs w:val="24"/>
          <w:lang w:val="en-US"/>
        </w:rPr>
        <w:t xml:space="preserve"> [</w:t>
      </w:r>
      <w:r w:rsidRPr="000A517A">
        <w:rPr>
          <w:rFonts w:ascii="Calibri" w:eastAsia="Calibri" w:hAnsi="Calibri" w:cs="Calibri"/>
          <w:sz w:val="24"/>
          <w:szCs w:val="24"/>
          <w:lang w:val="en-US"/>
        </w:rPr>
        <w:t>Accessed 22 Mar 2022].</w:t>
      </w:r>
    </w:p>
    <w:p w14:paraId="6686AF89" w14:textId="08B9BBB5" w:rsidR="000A517A" w:rsidRPr="002119C7" w:rsidRDefault="000A517A" w:rsidP="002119C7">
      <w:pPr>
        <w:spacing w:line="360" w:lineRule="auto"/>
        <w:ind w:left="720" w:hanging="720"/>
        <w:rPr>
          <w:rFonts w:ascii="Calibri" w:hAnsi="Calibri" w:cs="Calibri"/>
          <w:noProof/>
          <w:sz w:val="24"/>
          <w:szCs w:val="24"/>
        </w:rPr>
      </w:pPr>
      <w:r w:rsidRPr="002119C7">
        <w:rPr>
          <w:sz w:val="24"/>
          <w:szCs w:val="24"/>
        </w:rPr>
        <w:t xml:space="preserve">Department of </w:t>
      </w:r>
      <w:proofErr w:type="gramStart"/>
      <w:r w:rsidRPr="002119C7">
        <w:rPr>
          <w:sz w:val="24"/>
          <w:szCs w:val="24"/>
        </w:rPr>
        <w:t>an</w:t>
      </w:r>
      <w:proofErr w:type="gramEnd"/>
      <w:r w:rsidRPr="002119C7">
        <w:rPr>
          <w:sz w:val="24"/>
          <w:szCs w:val="24"/>
        </w:rPr>
        <w:t xml:space="preserve"> Taoiseach (2020</w:t>
      </w:r>
      <w:r>
        <w:rPr>
          <w:sz w:val="24"/>
          <w:szCs w:val="24"/>
        </w:rPr>
        <w:t>b</w:t>
      </w:r>
      <w:r w:rsidRPr="002119C7">
        <w:rPr>
          <w:sz w:val="24"/>
          <w:szCs w:val="24"/>
        </w:rPr>
        <w:t xml:space="preserve">) Taoiseach launches #InThisTogether campaign for people to Stay Connected, Stay Active and Stay Mentally Well during COVID-19. </w:t>
      </w:r>
      <w:r w:rsidRPr="002119C7">
        <w:rPr>
          <w:rFonts w:ascii="Calibri" w:hAnsi="Calibri" w:cs="Calibri"/>
          <w:noProof/>
          <w:sz w:val="24"/>
          <w:szCs w:val="24"/>
        </w:rPr>
        <w:t xml:space="preserve">[online], </w:t>
      </w:r>
      <w:r w:rsidRPr="002119C7">
        <w:rPr>
          <w:rStyle w:val="normaltextrun"/>
          <w:rFonts w:ascii="Calibri" w:hAnsi="Calibri" w:cs="Calibri"/>
          <w:color w:val="000000"/>
          <w:sz w:val="24"/>
          <w:szCs w:val="24"/>
          <w:shd w:val="clear" w:color="auto" w:fill="FFFFFF"/>
        </w:rPr>
        <w:t xml:space="preserve">available: </w:t>
      </w:r>
      <w:hyperlink r:id="rId39" w:history="1">
        <w:r w:rsidRPr="002119C7">
          <w:rPr>
            <w:rStyle w:val="Hyperlink"/>
            <w:rFonts w:ascii="Calibri" w:hAnsi="Calibri" w:cs="Calibri"/>
            <w:sz w:val="24"/>
            <w:szCs w:val="24"/>
            <w:shd w:val="clear" w:color="auto" w:fill="FFFFFF"/>
          </w:rPr>
          <w:t>https://www.gov.ie/en/press-release/433d0f-an-taoiseach-launches-inthistogether-campaign-for-people-to-stay-con/</w:t>
        </w:r>
      </w:hyperlink>
      <w:r w:rsidRPr="002119C7">
        <w:rPr>
          <w:rStyle w:val="normaltextrun"/>
          <w:rFonts w:ascii="Calibri" w:hAnsi="Calibri" w:cs="Calibri"/>
          <w:color w:val="000000"/>
          <w:sz w:val="24"/>
          <w:szCs w:val="24"/>
          <w:shd w:val="clear" w:color="auto" w:fill="FFFFFF"/>
        </w:rPr>
        <w:t xml:space="preserve"> </w:t>
      </w:r>
      <w:r w:rsidRPr="002119C7">
        <w:rPr>
          <w:rFonts w:ascii="Calibri" w:hAnsi="Calibri" w:cs="Calibri"/>
          <w:noProof/>
          <w:sz w:val="24"/>
          <w:szCs w:val="24"/>
        </w:rPr>
        <w:t>[accessed 09 Feb 2022].</w:t>
      </w:r>
    </w:p>
    <w:p w14:paraId="33AF48C0" w14:textId="5D0ED660" w:rsidR="000A517A" w:rsidRPr="002119C7" w:rsidRDefault="000A517A" w:rsidP="002119C7">
      <w:pPr>
        <w:spacing w:line="360" w:lineRule="auto"/>
        <w:ind w:left="720" w:hanging="720"/>
        <w:rPr>
          <w:rFonts w:ascii="Calibri" w:hAnsi="Calibri" w:cs="Calibri"/>
          <w:color w:val="000000"/>
          <w:sz w:val="24"/>
          <w:szCs w:val="24"/>
          <w:shd w:val="clear" w:color="auto" w:fill="FFFFFF"/>
        </w:rPr>
      </w:pPr>
      <w:r w:rsidRPr="002119C7">
        <w:rPr>
          <w:sz w:val="24"/>
          <w:szCs w:val="24"/>
        </w:rPr>
        <w:t xml:space="preserve">Department of </w:t>
      </w:r>
      <w:proofErr w:type="gramStart"/>
      <w:r w:rsidRPr="002119C7">
        <w:rPr>
          <w:sz w:val="24"/>
          <w:szCs w:val="24"/>
        </w:rPr>
        <w:t>an</w:t>
      </w:r>
      <w:proofErr w:type="gramEnd"/>
      <w:r w:rsidRPr="002119C7">
        <w:rPr>
          <w:sz w:val="24"/>
          <w:szCs w:val="24"/>
        </w:rPr>
        <w:t xml:space="preserve"> Taoiseach and Department of Health (2020) </w:t>
      </w:r>
      <w:r w:rsidRPr="002119C7">
        <w:rPr>
          <w:rStyle w:val="normaltextrun"/>
          <w:rFonts w:ascii="Calibri" w:hAnsi="Calibri" w:cs="Calibri"/>
          <w:color w:val="000000"/>
          <w:sz w:val="24"/>
          <w:szCs w:val="24"/>
          <w:shd w:val="clear" w:color="auto" w:fill="FFFFFF"/>
        </w:rPr>
        <w:t>Resilience and Recovery 2020-2021 Plan for Living with COVID-19</w:t>
      </w:r>
      <w:r w:rsidRPr="002119C7">
        <w:rPr>
          <w:sz w:val="24"/>
          <w:szCs w:val="24"/>
        </w:rPr>
        <w:t xml:space="preserve">. </w:t>
      </w:r>
      <w:r w:rsidRPr="002119C7">
        <w:rPr>
          <w:rFonts w:ascii="Calibri" w:hAnsi="Calibri" w:cs="Calibri"/>
          <w:noProof/>
          <w:sz w:val="24"/>
          <w:szCs w:val="24"/>
        </w:rPr>
        <w:t xml:space="preserve">[online], </w:t>
      </w:r>
      <w:r w:rsidRPr="002119C7">
        <w:rPr>
          <w:rStyle w:val="normaltextrun"/>
          <w:rFonts w:ascii="Calibri" w:hAnsi="Calibri" w:cs="Calibri"/>
          <w:color w:val="000000"/>
          <w:sz w:val="24"/>
          <w:szCs w:val="24"/>
          <w:shd w:val="clear" w:color="auto" w:fill="FFFFFF"/>
        </w:rPr>
        <w:t xml:space="preserve">available: </w:t>
      </w:r>
      <w:hyperlink r:id="rId40" w:history="1">
        <w:r w:rsidRPr="002119C7">
          <w:rPr>
            <w:rStyle w:val="Hyperlink"/>
            <w:rFonts w:ascii="Calibri" w:hAnsi="Calibri" w:cs="Calibri"/>
            <w:sz w:val="24"/>
            <w:szCs w:val="24"/>
            <w:shd w:val="clear" w:color="auto" w:fill="FFFFFF"/>
          </w:rPr>
          <w:t>https://www.gov.ie/en/publication/e5175-resilience-and-recovery-2020-2021-plan-for-living-with-covid-19/</w:t>
        </w:r>
      </w:hyperlink>
      <w:r w:rsidRPr="002119C7">
        <w:rPr>
          <w:rStyle w:val="normaltextrun"/>
          <w:rFonts w:ascii="Calibri" w:hAnsi="Calibri" w:cs="Calibri"/>
          <w:color w:val="000000"/>
          <w:sz w:val="24"/>
          <w:szCs w:val="24"/>
          <w:shd w:val="clear" w:color="auto" w:fill="FFFFFF"/>
        </w:rPr>
        <w:t xml:space="preserve"> </w:t>
      </w:r>
      <w:r w:rsidRPr="002119C7">
        <w:rPr>
          <w:rFonts w:ascii="Calibri" w:hAnsi="Calibri" w:cs="Calibri"/>
          <w:noProof/>
          <w:sz w:val="24"/>
          <w:szCs w:val="24"/>
        </w:rPr>
        <w:t>[accessed 09 Feb 2022].</w:t>
      </w:r>
    </w:p>
    <w:p w14:paraId="75C164FB" w14:textId="36F71574" w:rsidR="000A517A" w:rsidRPr="002119C7" w:rsidRDefault="000A517A" w:rsidP="002119C7">
      <w:pPr>
        <w:spacing w:line="360" w:lineRule="auto"/>
        <w:ind w:left="720" w:hanging="720"/>
        <w:rPr>
          <w:rFonts w:ascii="Calibri" w:hAnsi="Calibri" w:cs="Calibri"/>
          <w:color w:val="000000"/>
          <w:sz w:val="24"/>
          <w:szCs w:val="24"/>
          <w:shd w:val="clear" w:color="auto" w:fill="FFFFFF"/>
        </w:rPr>
      </w:pPr>
      <w:r w:rsidRPr="000A517A">
        <w:rPr>
          <w:sz w:val="24"/>
          <w:szCs w:val="24"/>
        </w:rPr>
        <w:t>Department of Children, Equality, Disability, Integration and Youth (2017) Better Outcomes, Brighter Futures: The National Policy Framework for Children and Young People, 2014-2020</w:t>
      </w:r>
      <w:r w:rsidRPr="000A517A">
        <w:rPr>
          <w:rStyle w:val="normaltextrun"/>
          <w:sz w:val="24"/>
          <w:szCs w:val="24"/>
        </w:rPr>
        <w:t xml:space="preserve"> </w:t>
      </w:r>
      <w:r w:rsidRPr="000A517A">
        <w:rPr>
          <w:rStyle w:val="normaltextrun"/>
          <w:rFonts w:ascii="Calibri" w:hAnsi="Calibri" w:cs="Calibri"/>
          <w:color w:val="000000"/>
          <w:sz w:val="24"/>
          <w:szCs w:val="24"/>
          <w:shd w:val="clear" w:color="auto" w:fill="FFFFFF"/>
        </w:rPr>
        <w:t xml:space="preserve">[online], available: </w:t>
      </w:r>
      <w:hyperlink r:id="rId41" w:history="1">
        <w:r w:rsidRPr="000A517A">
          <w:rPr>
            <w:rStyle w:val="Hyperlink"/>
            <w:sz w:val="24"/>
            <w:szCs w:val="24"/>
          </w:rPr>
          <w:t>https://www.gov.ie/en/publication/775847-better-outcomes-brighter-futures/</w:t>
        </w:r>
      </w:hyperlink>
      <w:r w:rsidRPr="000A517A">
        <w:rPr>
          <w:sz w:val="24"/>
          <w:szCs w:val="24"/>
        </w:rPr>
        <w:t xml:space="preserve"> </w:t>
      </w:r>
      <w:r w:rsidRPr="000A517A">
        <w:rPr>
          <w:rStyle w:val="normaltextrun"/>
          <w:rFonts w:ascii="Calibri" w:hAnsi="Calibri" w:cs="Calibri"/>
          <w:color w:val="000000"/>
          <w:sz w:val="24"/>
          <w:szCs w:val="24"/>
          <w:shd w:val="clear" w:color="auto" w:fill="FFFFFF"/>
        </w:rPr>
        <w:t>[accessed 10 Feb 2022].</w:t>
      </w:r>
    </w:p>
    <w:p w14:paraId="01488B86" w14:textId="6543AE3B" w:rsidR="00A850E7" w:rsidRPr="000A517A" w:rsidRDefault="00A850E7">
      <w:pPr>
        <w:spacing w:line="360" w:lineRule="auto"/>
        <w:ind w:left="720" w:hanging="720"/>
        <w:rPr>
          <w:rStyle w:val="Hyperlink"/>
          <w:sz w:val="24"/>
          <w:szCs w:val="24"/>
        </w:rPr>
      </w:pPr>
      <w:bookmarkStart w:id="21" w:name="_Hlk95224673"/>
      <w:r w:rsidRPr="002119C7">
        <w:rPr>
          <w:sz w:val="24"/>
          <w:szCs w:val="24"/>
        </w:rPr>
        <w:t xml:space="preserve">Department of Communications, Climate </w:t>
      </w:r>
      <w:proofErr w:type="gramStart"/>
      <w:r w:rsidRPr="002119C7">
        <w:rPr>
          <w:sz w:val="24"/>
          <w:szCs w:val="24"/>
        </w:rPr>
        <w:t>Action</w:t>
      </w:r>
      <w:proofErr w:type="gramEnd"/>
      <w:r w:rsidRPr="002119C7">
        <w:rPr>
          <w:sz w:val="24"/>
          <w:szCs w:val="24"/>
        </w:rPr>
        <w:t xml:space="preserve"> and Environment (2019) Climate Action Plan 2019 To Tackle Climate Breakdown. Dublin, Ireland. Available: </w:t>
      </w:r>
      <w:hyperlink r:id="rId42" w:history="1">
        <w:r w:rsidRPr="002119C7">
          <w:rPr>
            <w:rStyle w:val="Hyperlink"/>
            <w:sz w:val="24"/>
            <w:szCs w:val="24"/>
          </w:rPr>
          <w:t>https://assets.gov.ie/25419/c97cdecddf8c49ab976e773d4e11e515.pdf</w:t>
        </w:r>
      </w:hyperlink>
      <w:bookmarkEnd w:id="21"/>
      <w:r>
        <w:rPr>
          <w:rStyle w:val="Hyperlink"/>
          <w:sz w:val="24"/>
          <w:szCs w:val="24"/>
        </w:rPr>
        <w:t xml:space="preserve"> </w:t>
      </w:r>
      <w:r>
        <w:t xml:space="preserve">[Accessed 04 </w:t>
      </w:r>
      <w:r w:rsidRPr="002119C7">
        <w:rPr>
          <w:sz w:val="24"/>
          <w:szCs w:val="24"/>
        </w:rPr>
        <w:t>Apr 2022].</w:t>
      </w:r>
    </w:p>
    <w:p w14:paraId="580067F5" w14:textId="527C4D4D" w:rsidR="00A850E7" w:rsidRPr="000A517A" w:rsidRDefault="00A850E7" w:rsidP="002119C7">
      <w:pPr>
        <w:spacing w:line="360" w:lineRule="auto"/>
        <w:ind w:left="720" w:hanging="720"/>
        <w:rPr>
          <w:sz w:val="24"/>
          <w:szCs w:val="24"/>
        </w:rPr>
      </w:pPr>
      <w:r w:rsidRPr="002119C7">
        <w:rPr>
          <w:sz w:val="24"/>
          <w:szCs w:val="24"/>
        </w:rPr>
        <w:t xml:space="preserve">Department of Communications, Climate </w:t>
      </w:r>
      <w:proofErr w:type="gramStart"/>
      <w:r w:rsidRPr="002119C7">
        <w:rPr>
          <w:sz w:val="24"/>
          <w:szCs w:val="24"/>
        </w:rPr>
        <w:t>Action</w:t>
      </w:r>
      <w:proofErr w:type="gramEnd"/>
      <w:r w:rsidRPr="002119C7">
        <w:rPr>
          <w:sz w:val="24"/>
          <w:szCs w:val="24"/>
        </w:rPr>
        <w:t xml:space="preserve"> and Environment (2021) Climate Action Plan 2021 Securing Our Future. Dublin, Ireland. Available: </w:t>
      </w:r>
      <w:hyperlink r:id="rId43" w:history="1">
        <w:r w:rsidRPr="002119C7">
          <w:rPr>
            <w:rStyle w:val="Hyperlink"/>
            <w:sz w:val="24"/>
            <w:szCs w:val="24"/>
          </w:rPr>
          <w:t>https://www.gov.ie/en/publication/6223e-climate-action-plan-2021/</w:t>
        </w:r>
      </w:hyperlink>
      <w:r w:rsidRPr="002119C7">
        <w:rPr>
          <w:sz w:val="24"/>
          <w:szCs w:val="24"/>
        </w:rPr>
        <w:t xml:space="preserve"> [Accessed 04 Apr 2022].</w:t>
      </w:r>
    </w:p>
    <w:p w14:paraId="223CDC73" w14:textId="75B464B5" w:rsidR="179FBCB9" w:rsidRDefault="179FBCB9">
      <w:pPr>
        <w:spacing w:line="360" w:lineRule="auto"/>
        <w:ind w:left="720" w:hanging="720"/>
        <w:rPr>
          <w:rFonts w:ascii="Calibri" w:eastAsia="Calibri" w:hAnsi="Calibri" w:cs="Calibri"/>
          <w:color w:val="000000" w:themeColor="text1"/>
          <w:sz w:val="24"/>
          <w:szCs w:val="24"/>
        </w:rPr>
      </w:pPr>
      <w:r w:rsidRPr="000A517A">
        <w:rPr>
          <w:rFonts w:ascii="Calibri" w:eastAsia="Calibri" w:hAnsi="Calibri" w:cs="Calibri"/>
          <w:sz w:val="24"/>
          <w:szCs w:val="24"/>
        </w:rPr>
        <w:t xml:space="preserve">Department of Children, Equality, Disability, Integration and Youth (2017) Better Outcomes, Brighter Futures: The National Policy Framework for Children and Young People, 2014-2020 </w:t>
      </w:r>
      <w:r w:rsidRPr="000A517A">
        <w:rPr>
          <w:rFonts w:ascii="Calibri" w:eastAsia="Calibri" w:hAnsi="Calibri" w:cs="Calibri"/>
          <w:color w:val="000000" w:themeColor="text1"/>
          <w:sz w:val="24"/>
          <w:szCs w:val="24"/>
        </w:rPr>
        <w:t xml:space="preserve">[online], available: </w:t>
      </w:r>
      <w:hyperlink r:id="rId44" w:history="1">
        <w:r w:rsidRPr="000A517A">
          <w:rPr>
            <w:rStyle w:val="Hyperlink"/>
            <w:rFonts w:ascii="Calibri" w:eastAsia="Calibri" w:hAnsi="Calibri" w:cs="Calibri"/>
            <w:sz w:val="24"/>
            <w:szCs w:val="24"/>
          </w:rPr>
          <w:t>https://www.gov.ie/en/publication/775847-better-outcomes-brighter-futures/</w:t>
        </w:r>
      </w:hyperlink>
      <w:r w:rsidRPr="3358CDC1">
        <w:rPr>
          <w:rFonts w:ascii="Calibri" w:eastAsia="Calibri" w:hAnsi="Calibri" w:cs="Calibri"/>
          <w:sz w:val="24"/>
          <w:szCs w:val="24"/>
        </w:rPr>
        <w:t xml:space="preserve"> </w:t>
      </w:r>
      <w:r w:rsidRPr="3358CDC1">
        <w:rPr>
          <w:rFonts w:ascii="Calibri" w:eastAsia="Calibri" w:hAnsi="Calibri" w:cs="Calibri"/>
          <w:color w:val="000000" w:themeColor="text1"/>
          <w:sz w:val="24"/>
          <w:szCs w:val="24"/>
        </w:rPr>
        <w:t>[</w:t>
      </w:r>
      <w:r w:rsidR="00A850E7">
        <w:rPr>
          <w:rFonts w:ascii="Calibri" w:eastAsia="Calibri" w:hAnsi="Calibri" w:cs="Calibri"/>
          <w:color w:val="000000" w:themeColor="text1"/>
          <w:sz w:val="24"/>
          <w:szCs w:val="24"/>
        </w:rPr>
        <w:t>A</w:t>
      </w:r>
      <w:r w:rsidRPr="3358CDC1">
        <w:rPr>
          <w:rFonts w:ascii="Calibri" w:eastAsia="Calibri" w:hAnsi="Calibri" w:cs="Calibri"/>
          <w:color w:val="000000" w:themeColor="text1"/>
          <w:sz w:val="24"/>
          <w:szCs w:val="24"/>
        </w:rPr>
        <w:t>ccessed 10 Feb 2022].</w:t>
      </w:r>
    </w:p>
    <w:p w14:paraId="52F8F751" w14:textId="7CC858DE" w:rsidR="078D2A24" w:rsidRDefault="70188D2A" w:rsidP="0099033D">
      <w:pPr>
        <w:spacing w:after="240" w:line="360" w:lineRule="auto"/>
        <w:ind w:left="680" w:hanging="680"/>
        <w:rPr>
          <w:sz w:val="24"/>
          <w:szCs w:val="24"/>
        </w:rPr>
      </w:pPr>
      <w:r w:rsidRPr="3E1F1DE8">
        <w:rPr>
          <w:rFonts w:ascii="Calibri" w:eastAsia="Calibri" w:hAnsi="Calibri" w:cs="Calibri"/>
          <w:color w:val="000000" w:themeColor="text1"/>
          <w:sz w:val="24"/>
          <w:szCs w:val="24"/>
        </w:rPr>
        <w:t xml:space="preserve">Department of Education and Science (1999) Physical Education </w:t>
      </w:r>
      <w:r w:rsidRPr="00FD4C19">
        <w:rPr>
          <w:rFonts w:ascii="Calibri" w:eastAsia="Calibri" w:hAnsi="Calibri" w:cs="Calibri"/>
          <w:color w:val="000000" w:themeColor="text1"/>
          <w:sz w:val="24"/>
          <w:szCs w:val="24"/>
        </w:rPr>
        <w:t xml:space="preserve">Teacher Guidelines, Public Health, Dublin, Ireland. Available: </w:t>
      </w:r>
      <w:hyperlink r:id="rId45" w:history="1">
        <w:r w:rsidRPr="008F2391">
          <w:rPr>
            <w:rStyle w:val="Hyperlink"/>
            <w:rFonts w:ascii="Calibri" w:eastAsia="Calibri" w:hAnsi="Calibri" w:cs="Calibri"/>
            <w:sz w:val="24"/>
            <w:szCs w:val="24"/>
          </w:rPr>
          <w:t>https://curriculumonline.ie/getmedia/2ca06265-2e75-4cc1-8174-661a877728d4/PE_Guidelines_english.pdf</w:t>
        </w:r>
      </w:hyperlink>
      <w:r w:rsidR="00FD4C19" w:rsidRPr="008F2391">
        <w:rPr>
          <w:rStyle w:val="Hyperlink"/>
          <w:rFonts w:ascii="Calibri" w:eastAsia="Calibri" w:hAnsi="Calibri" w:cs="Calibri"/>
          <w:sz w:val="24"/>
          <w:szCs w:val="24"/>
        </w:rPr>
        <w:t xml:space="preserve"> </w:t>
      </w:r>
      <w:r w:rsidR="00FD4C19" w:rsidRPr="008F2391">
        <w:rPr>
          <w:rStyle w:val="Hyperlink"/>
          <w:rFonts w:ascii="Calibri" w:eastAsia="Calibri" w:hAnsi="Calibri" w:cs="Calibri"/>
          <w:color w:val="auto"/>
          <w:sz w:val="24"/>
          <w:szCs w:val="24"/>
          <w:u w:val="none"/>
        </w:rPr>
        <w:t>[Accessed 03 Apr 2022].</w:t>
      </w:r>
    </w:p>
    <w:p w14:paraId="4D5A4DB8" w14:textId="2734A9E8" w:rsidR="70188D2A" w:rsidRPr="0099033D" w:rsidRDefault="176DCCF9" w:rsidP="0099033D">
      <w:pPr>
        <w:spacing w:after="240" w:line="360" w:lineRule="auto"/>
        <w:ind w:left="680" w:hanging="680"/>
        <w:rPr>
          <w:rFonts w:ascii="Calibri" w:eastAsia="Calibri" w:hAnsi="Calibri" w:cs="Calibri"/>
          <w:sz w:val="24"/>
          <w:szCs w:val="24"/>
          <w:lang w:val="en-US"/>
        </w:rPr>
      </w:pPr>
      <w:r w:rsidRPr="3E1F1DE8">
        <w:rPr>
          <w:rStyle w:val="Hyperlink"/>
          <w:rFonts w:ascii="Calibri" w:eastAsia="Calibri" w:hAnsi="Calibri" w:cs="Calibri"/>
          <w:color w:val="auto"/>
          <w:sz w:val="24"/>
          <w:szCs w:val="24"/>
          <w:u w:val="none"/>
        </w:rPr>
        <w:t>Department of Education and Skills (2012) Get Active! Physical Education, Physical Activity and Sport for Children and Young People. A Guiding Framework. Dublin, Ireland. [online], Available: https://www.gov.ie/en/publication/d53e68-get-active-physical-education-physical-activity-and-sport-for-childr/. [Accessed 08 Feb 2022]</w:t>
      </w:r>
    </w:p>
    <w:p w14:paraId="3C2BCF8F" w14:textId="11A427F5" w:rsidR="70188D2A" w:rsidRDefault="70188D2A" w:rsidP="0099033D">
      <w:pPr>
        <w:spacing w:after="240" w:line="360" w:lineRule="auto"/>
        <w:ind w:left="680" w:hanging="680"/>
        <w:rPr>
          <w:rStyle w:val="Hyperlink"/>
          <w:rFonts w:ascii="Calibri" w:eastAsia="Calibri" w:hAnsi="Calibri" w:cs="Calibri"/>
        </w:rPr>
      </w:pPr>
      <w:r w:rsidRPr="3E1F1DE8">
        <w:rPr>
          <w:rFonts w:ascii="Calibri" w:eastAsia="Calibri" w:hAnsi="Calibri" w:cs="Calibri"/>
          <w:color w:val="000000" w:themeColor="text1"/>
          <w:sz w:val="24"/>
          <w:szCs w:val="24"/>
        </w:rPr>
        <w:t xml:space="preserve">Department of Education and </w:t>
      </w:r>
      <w:r w:rsidR="000B3B1F" w:rsidRPr="00FD4C19">
        <w:rPr>
          <w:rFonts w:ascii="Calibri" w:eastAsia="Calibri" w:hAnsi="Calibri" w:cs="Calibri"/>
          <w:color w:val="000000" w:themeColor="text1"/>
          <w:sz w:val="24"/>
          <w:szCs w:val="24"/>
        </w:rPr>
        <w:t xml:space="preserve">Skills </w:t>
      </w:r>
      <w:r w:rsidRPr="00FD4C19">
        <w:rPr>
          <w:rFonts w:ascii="Calibri" w:eastAsia="Calibri" w:hAnsi="Calibri" w:cs="Calibri"/>
          <w:color w:val="000000" w:themeColor="text1"/>
          <w:sz w:val="24"/>
          <w:szCs w:val="24"/>
        </w:rPr>
        <w:t>(2017</w:t>
      </w:r>
      <w:r w:rsidR="00FD4C19" w:rsidRPr="00FD4C19">
        <w:rPr>
          <w:rFonts w:ascii="Calibri" w:eastAsia="Calibri" w:hAnsi="Calibri" w:cs="Calibri"/>
          <w:color w:val="000000" w:themeColor="text1"/>
          <w:sz w:val="24"/>
          <w:szCs w:val="24"/>
        </w:rPr>
        <w:t>a</w:t>
      </w:r>
      <w:r w:rsidRPr="00FD4C19">
        <w:rPr>
          <w:rFonts w:ascii="Calibri" w:eastAsia="Calibri" w:hAnsi="Calibri" w:cs="Calibri"/>
          <w:color w:val="000000" w:themeColor="text1"/>
          <w:sz w:val="24"/>
          <w:szCs w:val="24"/>
        </w:rPr>
        <w:t xml:space="preserve">) Physical Education Curriculum Specification. Available: </w:t>
      </w:r>
      <w:hyperlink r:id="rId46" w:history="1">
        <w:r w:rsidRPr="008F2391">
          <w:rPr>
            <w:rStyle w:val="Hyperlink"/>
            <w:rFonts w:ascii="Calibri" w:eastAsia="Calibri" w:hAnsi="Calibri" w:cs="Calibri"/>
            <w:sz w:val="24"/>
            <w:szCs w:val="24"/>
          </w:rPr>
          <w:t>https://www.curriculumonline.ie/Senior-cycle/Senior-Cycle-Subjects/Physical-Education-Specification/</w:t>
        </w:r>
      </w:hyperlink>
      <w:r w:rsidR="00FD4C19" w:rsidRPr="008F2391">
        <w:rPr>
          <w:rStyle w:val="Hyperlink"/>
          <w:rFonts w:ascii="Calibri" w:eastAsia="Calibri" w:hAnsi="Calibri" w:cs="Calibri"/>
          <w:color w:val="auto"/>
          <w:sz w:val="24"/>
          <w:szCs w:val="24"/>
        </w:rPr>
        <w:t xml:space="preserve"> </w:t>
      </w:r>
      <w:r w:rsidR="00FD4C19" w:rsidRPr="008F2391">
        <w:rPr>
          <w:rStyle w:val="Hyperlink"/>
          <w:rFonts w:ascii="Calibri" w:eastAsia="Calibri" w:hAnsi="Calibri" w:cs="Calibri"/>
          <w:color w:val="auto"/>
          <w:sz w:val="24"/>
          <w:szCs w:val="24"/>
          <w:u w:val="none"/>
        </w:rPr>
        <w:t>[Accessed 03 Apr 2022].</w:t>
      </w:r>
    </w:p>
    <w:p w14:paraId="17FD0295" w14:textId="619D9242" w:rsidR="000B3B1F" w:rsidRDefault="000B3B1F" w:rsidP="0099033D">
      <w:pPr>
        <w:spacing w:after="240" w:line="360" w:lineRule="auto"/>
        <w:ind w:left="680" w:hanging="680"/>
        <w:rPr>
          <w:rFonts w:ascii="Calibri" w:eastAsia="Calibri" w:hAnsi="Calibri" w:cs="Calibri"/>
          <w:color w:val="0563C1"/>
          <w:sz w:val="24"/>
          <w:szCs w:val="24"/>
          <w:lang w:val="en-US"/>
        </w:rPr>
      </w:pPr>
      <w:r w:rsidRPr="3E1F1DE8">
        <w:rPr>
          <w:rFonts w:ascii="Calibri" w:eastAsia="Calibri" w:hAnsi="Calibri" w:cs="Calibri"/>
          <w:color w:val="000000" w:themeColor="text1"/>
          <w:sz w:val="24"/>
          <w:szCs w:val="24"/>
        </w:rPr>
        <w:t>Department of Education and S</w:t>
      </w:r>
      <w:r>
        <w:rPr>
          <w:rFonts w:ascii="Calibri" w:eastAsia="Calibri" w:hAnsi="Calibri" w:cs="Calibri"/>
          <w:color w:val="000000" w:themeColor="text1"/>
          <w:sz w:val="24"/>
          <w:szCs w:val="24"/>
        </w:rPr>
        <w:t>kills</w:t>
      </w:r>
      <w:r w:rsidRPr="3E1F1DE8">
        <w:rPr>
          <w:rFonts w:ascii="Calibri" w:eastAsia="Calibri" w:hAnsi="Calibri" w:cs="Calibri"/>
          <w:color w:val="000000" w:themeColor="text1"/>
          <w:sz w:val="24"/>
          <w:szCs w:val="24"/>
        </w:rPr>
        <w:t xml:space="preserve"> (2017</w:t>
      </w:r>
      <w:r w:rsidR="00FD4C19">
        <w:rPr>
          <w:rFonts w:ascii="Calibri" w:eastAsia="Calibri" w:hAnsi="Calibri" w:cs="Calibri"/>
          <w:color w:val="000000" w:themeColor="text1"/>
          <w:sz w:val="24"/>
          <w:szCs w:val="24"/>
        </w:rPr>
        <w:t>b</w:t>
      </w:r>
      <w:r w:rsidRPr="3E1F1DE8">
        <w:rPr>
          <w:rFonts w:ascii="Calibri" w:eastAsia="Calibri" w:hAnsi="Calibri" w:cs="Calibri"/>
          <w:color w:val="000000" w:themeColor="text1"/>
          <w:sz w:val="24"/>
          <w:szCs w:val="24"/>
        </w:rPr>
        <w:t>)</w:t>
      </w:r>
      <w:r>
        <w:rPr>
          <w:rFonts w:ascii="Calibri" w:eastAsia="Calibri" w:hAnsi="Calibri" w:cs="Calibri"/>
          <w:color w:val="000000" w:themeColor="text1"/>
          <w:sz w:val="24"/>
          <w:szCs w:val="24"/>
        </w:rPr>
        <w:t xml:space="preserve"> </w:t>
      </w:r>
      <w:proofErr w:type="spellStart"/>
      <w:r>
        <w:rPr>
          <w:rFonts w:ascii="Calibri" w:eastAsia="Calibri" w:hAnsi="Calibri" w:cs="Calibri"/>
          <w:color w:val="000000" w:themeColor="text1"/>
          <w:sz w:val="24"/>
          <w:szCs w:val="24"/>
        </w:rPr>
        <w:t>Lifeskills</w:t>
      </w:r>
      <w:proofErr w:type="spellEnd"/>
      <w:r>
        <w:rPr>
          <w:rFonts w:ascii="Calibri" w:eastAsia="Calibri" w:hAnsi="Calibri" w:cs="Calibri"/>
          <w:color w:val="000000" w:themeColor="text1"/>
          <w:sz w:val="24"/>
          <w:szCs w:val="24"/>
        </w:rPr>
        <w:t xml:space="preserve"> Survey 2015 Report on Survey Findings 2017 [online] Available:</w:t>
      </w:r>
      <w:r w:rsidR="00FD4C19">
        <w:rPr>
          <w:rFonts w:ascii="Calibri" w:eastAsia="Calibri" w:hAnsi="Calibri" w:cs="Calibri"/>
          <w:color w:val="000000" w:themeColor="text1"/>
          <w:sz w:val="24"/>
          <w:szCs w:val="24"/>
        </w:rPr>
        <w:t xml:space="preserve"> </w:t>
      </w:r>
      <w:hyperlink r:id="rId47" w:history="1">
        <w:r w:rsidR="00FD4C19" w:rsidRPr="00E05758">
          <w:rPr>
            <w:rStyle w:val="Hyperlink"/>
            <w:rFonts w:ascii="Calibri" w:eastAsia="Calibri" w:hAnsi="Calibri" w:cs="Calibri"/>
            <w:sz w:val="24"/>
            <w:szCs w:val="24"/>
          </w:rPr>
          <w:t>https://www.gov.ie/en/publication/07a9a3-lifeskills-survey/</w:t>
        </w:r>
      </w:hyperlink>
      <w:r w:rsidR="00FD4C19">
        <w:rPr>
          <w:rFonts w:ascii="Calibri" w:eastAsia="Calibri" w:hAnsi="Calibri" w:cs="Calibri"/>
          <w:color w:val="000000" w:themeColor="text1"/>
          <w:sz w:val="24"/>
          <w:szCs w:val="24"/>
        </w:rPr>
        <w:t xml:space="preserve"> </w:t>
      </w:r>
      <w:r w:rsidR="00FD4C19" w:rsidRPr="008F2391">
        <w:rPr>
          <w:rStyle w:val="Hyperlink"/>
          <w:rFonts w:ascii="Calibri" w:eastAsia="Calibri" w:hAnsi="Calibri" w:cs="Calibri"/>
          <w:color w:val="auto"/>
        </w:rPr>
        <w:t>[Accessed 03 Apr 2022]</w:t>
      </w:r>
      <w:r w:rsidR="00FD4C19">
        <w:rPr>
          <w:rStyle w:val="Hyperlink"/>
          <w:rFonts w:ascii="Calibri" w:eastAsia="Calibri" w:hAnsi="Calibri" w:cs="Calibri"/>
          <w:color w:val="auto"/>
        </w:rPr>
        <w:t>.</w:t>
      </w:r>
    </w:p>
    <w:p w14:paraId="3283BB81" w14:textId="4FFA3CA7" w:rsidR="70188D2A" w:rsidRDefault="70188D2A" w:rsidP="1B2C2009">
      <w:pPr>
        <w:spacing w:line="360" w:lineRule="auto"/>
        <w:ind w:left="675" w:hanging="675"/>
        <w:rPr>
          <w:rFonts w:ascii="Calibri" w:eastAsia="Calibri" w:hAnsi="Calibri" w:cs="Calibri"/>
          <w:color w:val="000000" w:themeColor="text1"/>
          <w:sz w:val="24"/>
          <w:szCs w:val="24"/>
        </w:rPr>
      </w:pPr>
      <w:r w:rsidRPr="1B2C2009">
        <w:rPr>
          <w:rFonts w:ascii="Calibri" w:eastAsia="Calibri" w:hAnsi="Calibri" w:cs="Calibri"/>
          <w:color w:val="000000" w:themeColor="text1"/>
          <w:sz w:val="24"/>
          <w:szCs w:val="24"/>
        </w:rPr>
        <w:t xml:space="preserve">Department of Education and Skills; (2018) Physical Education Framework: Senior Cycle. </w:t>
      </w:r>
      <w:r w:rsidR="0000685E">
        <w:rPr>
          <w:rFonts w:ascii="Calibri" w:eastAsia="Calibri" w:hAnsi="Calibri" w:cs="Calibri"/>
          <w:color w:val="000000" w:themeColor="text1"/>
          <w:sz w:val="24"/>
          <w:szCs w:val="24"/>
        </w:rPr>
        <w:t xml:space="preserve">[online] </w:t>
      </w:r>
      <w:r w:rsidRPr="1B2C2009">
        <w:rPr>
          <w:rFonts w:ascii="Calibri" w:eastAsia="Calibri" w:hAnsi="Calibri" w:cs="Calibri"/>
          <w:color w:val="000000" w:themeColor="text1"/>
          <w:sz w:val="24"/>
          <w:szCs w:val="24"/>
        </w:rPr>
        <w:t xml:space="preserve">Available: </w:t>
      </w:r>
      <w:hyperlink r:id="rId48" w:anchor=":~:text=Senior%20cycle%20physical%20education%20is%20designed%20to%20encourage,goals%20that%20are%20meaningful%20and%20relevant%20to%20them" w:history="1">
        <w:r w:rsidRPr="1B2C2009">
          <w:rPr>
            <w:rStyle w:val="Hyperlink"/>
            <w:rFonts w:ascii="Calibri" w:eastAsia="Calibri" w:hAnsi="Calibri" w:cs="Calibri"/>
          </w:rPr>
          <w:t>https://ncca.ie/media/2687/seniorcyclephysicaleducation_framework.pdf#:~:text=Senior%20cycle%20physical%20education%20is%20designed%20to%20encourage,goals%20that%20are%20meaningful%20and%20relevant%20to%20them</w:t>
        </w:r>
      </w:hyperlink>
      <w:r w:rsidRPr="008F2391">
        <w:rPr>
          <w:rFonts w:ascii="Calibri" w:eastAsia="Calibri" w:hAnsi="Calibri" w:cs="Calibri"/>
          <w:sz w:val="24"/>
          <w:szCs w:val="24"/>
        </w:rPr>
        <w:t>.</w:t>
      </w:r>
      <w:r w:rsidR="0000685E" w:rsidRPr="008F2391">
        <w:rPr>
          <w:rFonts w:ascii="Calibri" w:eastAsia="Calibri" w:hAnsi="Calibri" w:cs="Calibri"/>
          <w:sz w:val="24"/>
          <w:szCs w:val="24"/>
        </w:rPr>
        <w:t xml:space="preserve"> </w:t>
      </w:r>
      <w:r w:rsidR="0000685E" w:rsidRPr="008F2391">
        <w:rPr>
          <w:rStyle w:val="Hyperlink"/>
          <w:rFonts w:ascii="Calibri" w:eastAsia="Calibri" w:hAnsi="Calibri" w:cs="Calibri"/>
          <w:color w:val="auto"/>
          <w:sz w:val="24"/>
          <w:szCs w:val="24"/>
          <w:u w:val="none"/>
        </w:rPr>
        <w:t>[Accessed 03 Apr 2022].</w:t>
      </w:r>
    </w:p>
    <w:p w14:paraId="27C2B9BD" w14:textId="110167FE" w:rsidR="001E5ED4" w:rsidRPr="008F2391" w:rsidRDefault="001E5ED4">
      <w:pPr>
        <w:spacing w:line="360" w:lineRule="auto"/>
        <w:ind w:left="720" w:hanging="720"/>
        <w:rPr>
          <w:rStyle w:val="Hyperlink"/>
          <w:rFonts w:ascii="Calibri" w:eastAsia="Calibri" w:hAnsi="Calibri" w:cs="Calibri"/>
          <w:color w:val="auto"/>
          <w:sz w:val="24"/>
          <w:szCs w:val="24"/>
          <w:u w:val="none"/>
        </w:rPr>
      </w:pPr>
      <w:r w:rsidRPr="008F2391">
        <w:rPr>
          <w:rFonts w:ascii="Calibri" w:eastAsia="Calibri" w:hAnsi="Calibri" w:cs="Calibri"/>
          <w:sz w:val="24"/>
          <w:szCs w:val="24"/>
        </w:rPr>
        <w:lastRenderedPageBreak/>
        <w:t xml:space="preserve">Department of Education (2021) Inspectorate [online] available: </w:t>
      </w:r>
      <w:hyperlink r:id="rId49" w:history="1">
        <w:r w:rsidRPr="008F2391">
          <w:rPr>
            <w:rStyle w:val="Hyperlink"/>
            <w:rFonts w:ascii="Calibri" w:eastAsia="Calibri" w:hAnsi="Calibri" w:cs="Calibri"/>
            <w:sz w:val="24"/>
            <w:szCs w:val="24"/>
          </w:rPr>
          <w:t>https://www.gov.ie/en/organisation-information/818fa1-inspectorate/</w:t>
        </w:r>
      </w:hyperlink>
      <w:r w:rsidRPr="008F2391">
        <w:rPr>
          <w:rFonts w:ascii="Calibri" w:eastAsia="Calibri" w:hAnsi="Calibri" w:cs="Calibri"/>
          <w:sz w:val="24"/>
          <w:szCs w:val="24"/>
        </w:rPr>
        <w:t xml:space="preserve"> [28 Mar 2022].</w:t>
      </w:r>
    </w:p>
    <w:p w14:paraId="5BAD56F2" w14:textId="16F9835E" w:rsidR="0000685E" w:rsidRPr="0000685E" w:rsidRDefault="0000685E">
      <w:pPr>
        <w:spacing w:line="360" w:lineRule="auto"/>
        <w:ind w:left="720" w:hanging="720"/>
        <w:rPr>
          <w:rFonts w:ascii="Calibri" w:eastAsia="Calibri" w:hAnsi="Calibri" w:cs="Calibri"/>
          <w:sz w:val="24"/>
          <w:szCs w:val="24"/>
        </w:rPr>
      </w:pPr>
      <w:r w:rsidRPr="008F2391">
        <w:rPr>
          <w:rFonts w:eastAsiaTheme="minorEastAsia"/>
          <w:sz w:val="24"/>
          <w:szCs w:val="24"/>
          <w:lang w:eastAsia="en-IE"/>
        </w:rPr>
        <w:t xml:space="preserve">Department of Finance and </w:t>
      </w:r>
      <w:r w:rsidRPr="008F2391">
        <w:rPr>
          <w:rFonts w:eastAsiaTheme="minorEastAsia"/>
          <w:sz w:val="24"/>
          <w:szCs w:val="24"/>
        </w:rPr>
        <w:t>Office of the Government Chief Information Officer, (n.d.)</w:t>
      </w:r>
      <w:r>
        <w:rPr>
          <w:rFonts w:eastAsiaTheme="minorEastAsia"/>
          <w:sz w:val="24"/>
          <w:szCs w:val="24"/>
          <w:lang w:eastAsia="en-IE"/>
        </w:rPr>
        <w:t xml:space="preserve"> </w:t>
      </w:r>
      <w:r w:rsidRPr="0000685E">
        <w:rPr>
          <w:rFonts w:eastAsiaTheme="minorEastAsia"/>
          <w:sz w:val="24"/>
          <w:szCs w:val="24"/>
          <w:lang w:eastAsia="en-IE"/>
        </w:rPr>
        <w:t xml:space="preserve">The Irish Government's Expenditure Data </w:t>
      </w:r>
      <w:r>
        <w:rPr>
          <w:rFonts w:eastAsiaTheme="minorEastAsia"/>
          <w:sz w:val="24"/>
          <w:szCs w:val="24"/>
          <w:lang w:eastAsia="en-IE"/>
        </w:rPr>
        <w:t>[online] available:</w:t>
      </w:r>
      <w:r w:rsidRPr="008F2391">
        <w:rPr>
          <w:rFonts w:eastAsiaTheme="minorEastAsia"/>
          <w:sz w:val="24"/>
          <w:szCs w:val="24"/>
          <w:lang w:eastAsia="en-IE"/>
        </w:rPr>
        <w:t xml:space="preserve"> </w:t>
      </w:r>
      <w:hyperlink r:id="rId50" w:history="1">
        <w:r w:rsidRPr="008F2391">
          <w:rPr>
            <w:rStyle w:val="Hyperlink"/>
            <w:rFonts w:eastAsiaTheme="minorEastAsia"/>
            <w:color w:val="auto"/>
            <w:sz w:val="24"/>
            <w:szCs w:val="24"/>
            <w:lang w:eastAsia="en-IE"/>
          </w:rPr>
          <w:t>https://whereyourmoneygoes.gov.ie/en/2019/</w:t>
        </w:r>
      </w:hyperlink>
      <w:r w:rsidRPr="008F2391">
        <w:rPr>
          <w:rFonts w:eastAsiaTheme="minorEastAsia"/>
          <w:sz w:val="24"/>
          <w:szCs w:val="24"/>
          <w:lang w:eastAsia="en-IE"/>
        </w:rPr>
        <w:t xml:space="preserve"> </w:t>
      </w:r>
      <w:r w:rsidRPr="008F2391">
        <w:rPr>
          <w:rFonts w:ascii="Calibri" w:eastAsia="Calibri" w:hAnsi="Calibri" w:cs="Calibri"/>
          <w:sz w:val="24"/>
          <w:szCs w:val="24"/>
        </w:rPr>
        <w:t>[31 Mar 2022].</w:t>
      </w:r>
    </w:p>
    <w:p w14:paraId="05401460" w14:textId="77777777" w:rsidR="00133174" w:rsidRPr="00133174" w:rsidRDefault="00133174" w:rsidP="0099033D">
      <w:pPr>
        <w:pStyle w:val="NoSpacing"/>
        <w:spacing w:after="240" w:line="360" w:lineRule="auto"/>
        <w:ind w:left="680" w:hanging="680"/>
        <w:rPr>
          <w:sz w:val="24"/>
          <w:szCs w:val="24"/>
        </w:rPr>
      </w:pPr>
      <w:r w:rsidRPr="3E1F1DE8">
        <w:rPr>
          <w:sz w:val="24"/>
          <w:szCs w:val="24"/>
        </w:rPr>
        <w:t xml:space="preserve">Department of Health (2013) ‘A framework for improved health and wellbeing 2013 – 2025’, Department of Health., Healthy </w:t>
      </w:r>
      <w:proofErr w:type="spellStart"/>
      <w:r w:rsidRPr="3E1F1DE8">
        <w:rPr>
          <w:sz w:val="24"/>
          <w:szCs w:val="24"/>
        </w:rPr>
        <w:t>Ir</w:t>
      </w:r>
      <w:proofErr w:type="spellEnd"/>
      <w:r w:rsidRPr="3E1F1DE8">
        <w:rPr>
          <w:sz w:val="24"/>
          <w:szCs w:val="24"/>
        </w:rPr>
        <w:t>, 9–14.</w:t>
      </w:r>
    </w:p>
    <w:p w14:paraId="065A6991" w14:textId="2A85B83B" w:rsidR="00133174" w:rsidRPr="000A517A" w:rsidRDefault="00133174">
      <w:pPr>
        <w:pStyle w:val="NoSpacing"/>
        <w:spacing w:after="240" w:line="360" w:lineRule="auto"/>
        <w:ind w:left="680" w:hanging="680"/>
        <w:rPr>
          <w:sz w:val="24"/>
          <w:szCs w:val="24"/>
        </w:rPr>
      </w:pPr>
      <w:r w:rsidRPr="7BF486E0">
        <w:rPr>
          <w:sz w:val="24"/>
          <w:szCs w:val="24"/>
        </w:rPr>
        <w:t xml:space="preserve">Department of Health (2016) A Healthy Weight for Ireland: Obesity Policy and Action Plan 2016 – 2025, </w:t>
      </w:r>
      <w:r w:rsidR="60BDAFDB" w:rsidRPr="3E1F1DE8">
        <w:rPr>
          <w:rFonts w:ascii="Calibri" w:eastAsia="Calibri" w:hAnsi="Calibri" w:cs="Calibri"/>
          <w:color w:val="000000" w:themeColor="text1"/>
          <w:sz w:val="24"/>
          <w:szCs w:val="24"/>
        </w:rPr>
        <w:t>[online],</w:t>
      </w:r>
      <w:r w:rsidR="60BDAFDB" w:rsidRPr="3E1F1DE8">
        <w:rPr>
          <w:rFonts w:ascii="Calibri" w:eastAsia="Calibri" w:hAnsi="Calibri" w:cs="Calibri"/>
          <w:sz w:val="24"/>
          <w:szCs w:val="24"/>
        </w:rPr>
        <w:t xml:space="preserve"> </w:t>
      </w:r>
      <w:r w:rsidRPr="7BF486E0">
        <w:rPr>
          <w:sz w:val="24"/>
          <w:szCs w:val="24"/>
        </w:rPr>
        <w:t xml:space="preserve">available: </w:t>
      </w:r>
      <w:hyperlink r:id="rId51" w:history="1">
        <w:r w:rsidRPr="000A517A">
          <w:rPr>
            <w:rStyle w:val="Hyperlink"/>
            <w:sz w:val="24"/>
            <w:szCs w:val="24"/>
          </w:rPr>
          <w:t>https://www.gov.ie/en/publication/c778a9-a-healthy-weight-for-ireland-obesity-policy-and-action-plan-2016-202/</w:t>
        </w:r>
      </w:hyperlink>
      <w:r w:rsidRPr="000A517A">
        <w:rPr>
          <w:sz w:val="24"/>
          <w:szCs w:val="24"/>
        </w:rPr>
        <w:t>.</w:t>
      </w:r>
      <w:r w:rsidR="56B4338B" w:rsidRPr="000A517A">
        <w:rPr>
          <w:sz w:val="24"/>
          <w:szCs w:val="24"/>
        </w:rPr>
        <w:t xml:space="preserve"> [accessed 10 Feb 2022].</w:t>
      </w:r>
    </w:p>
    <w:p w14:paraId="66F97C9C" w14:textId="6161A35B" w:rsidR="000A517A" w:rsidRPr="000A517A" w:rsidRDefault="000A517A" w:rsidP="002119C7">
      <w:pPr>
        <w:spacing w:line="360" w:lineRule="auto"/>
        <w:ind w:left="720" w:hanging="720"/>
        <w:rPr>
          <w:sz w:val="24"/>
          <w:szCs w:val="24"/>
        </w:rPr>
      </w:pPr>
      <w:r w:rsidRPr="002119C7">
        <w:rPr>
          <w:sz w:val="24"/>
          <w:szCs w:val="24"/>
        </w:rPr>
        <w:t>Department of Health (2018) Healthy Ireland Summer Campaign 2018.</w:t>
      </w:r>
      <w:r w:rsidRPr="002119C7">
        <w:rPr>
          <w:rStyle w:val="normaltextrun"/>
          <w:rFonts w:ascii="Calibri" w:hAnsi="Calibri" w:cs="Calibri"/>
          <w:color w:val="000000"/>
          <w:sz w:val="24"/>
          <w:szCs w:val="24"/>
          <w:shd w:val="clear" w:color="auto" w:fill="FFFFFF"/>
        </w:rPr>
        <w:t xml:space="preserve"> </w:t>
      </w:r>
      <w:r w:rsidRPr="002119C7">
        <w:rPr>
          <w:rFonts w:ascii="Calibri" w:hAnsi="Calibri" w:cs="Calibri"/>
          <w:noProof/>
          <w:sz w:val="24"/>
          <w:szCs w:val="24"/>
        </w:rPr>
        <w:t xml:space="preserve">[online], </w:t>
      </w:r>
      <w:r w:rsidRPr="002119C7">
        <w:rPr>
          <w:rStyle w:val="normaltextrun"/>
          <w:rFonts w:ascii="Calibri" w:hAnsi="Calibri" w:cs="Calibri"/>
          <w:color w:val="000000"/>
          <w:sz w:val="24"/>
          <w:szCs w:val="24"/>
          <w:shd w:val="clear" w:color="auto" w:fill="FFFFFF"/>
        </w:rPr>
        <w:t xml:space="preserve">available: </w:t>
      </w:r>
      <w:hyperlink r:id="rId52" w:history="1">
        <w:r w:rsidRPr="002119C7">
          <w:rPr>
            <w:rStyle w:val="Hyperlink"/>
            <w:rFonts w:ascii="Calibri" w:hAnsi="Calibri" w:cs="Calibri"/>
            <w:sz w:val="24"/>
            <w:szCs w:val="24"/>
            <w:shd w:val="clear" w:color="auto" w:fill="FFFFFF"/>
          </w:rPr>
          <w:t>https://www.gov.ie/en/press-release/cf3fba-healthy-ireland-summer-campaign-2018/</w:t>
        </w:r>
      </w:hyperlink>
      <w:r w:rsidRPr="002119C7">
        <w:rPr>
          <w:rStyle w:val="normaltextrun"/>
          <w:rFonts w:ascii="Calibri" w:hAnsi="Calibri" w:cs="Calibri"/>
          <w:color w:val="000000"/>
          <w:sz w:val="24"/>
          <w:szCs w:val="24"/>
          <w:shd w:val="clear" w:color="auto" w:fill="FFFFFF"/>
        </w:rPr>
        <w:t xml:space="preserve"> </w:t>
      </w:r>
      <w:r w:rsidRPr="002119C7">
        <w:rPr>
          <w:rFonts w:ascii="Calibri" w:hAnsi="Calibri" w:cs="Calibri"/>
          <w:noProof/>
          <w:sz w:val="24"/>
          <w:szCs w:val="24"/>
        </w:rPr>
        <w:t>[accessed 09 Feb 2022].</w:t>
      </w:r>
    </w:p>
    <w:p w14:paraId="5590861D" w14:textId="77777777" w:rsidR="00133174" w:rsidRPr="00133174" w:rsidRDefault="00133174">
      <w:pPr>
        <w:pStyle w:val="NoSpacing"/>
        <w:spacing w:after="240" w:line="360" w:lineRule="auto"/>
        <w:ind w:left="680" w:hanging="680"/>
        <w:rPr>
          <w:sz w:val="24"/>
          <w:szCs w:val="24"/>
        </w:rPr>
      </w:pPr>
      <w:r w:rsidRPr="000A517A">
        <w:rPr>
          <w:sz w:val="24"/>
          <w:szCs w:val="24"/>
        </w:rPr>
        <w:t>Department of Health (2019a) ‘Healthy Ireland Fund 2019 - 2021. Expression of Interest Guidelines’, available: https://drive.google.com/file/d/1rqVbr_YILd</w:t>
      </w:r>
      <w:r w:rsidRPr="3E1F1DE8">
        <w:rPr>
          <w:sz w:val="24"/>
          <w:szCs w:val="24"/>
        </w:rPr>
        <w:t>i12GqeGNgPnILPaEbrCBKB/view.</w:t>
      </w:r>
    </w:p>
    <w:p w14:paraId="2475E758" w14:textId="77777777" w:rsidR="00133174" w:rsidRPr="00133174" w:rsidRDefault="00133174" w:rsidP="0099033D">
      <w:pPr>
        <w:pStyle w:val="NoSpacing"/>
        <w:spacing w:after="240" w:line="360" w:lineRule="auto"/>
        <w:ind w:left="680" w:hanging="680"/>
        <w:rPr>
          <w:sz w:val="24"/>
          <w:szCs w:val="24"/>
        </w:rPr>
      </w:pPr>
      <w:r w:rsidRPr="3E1F1DE8">
        <w:rPr>
          <w:sz w:val="24"/>
          <w:szCs w:val="24"/>
        </w:rPr>
        <w:t>Department of Health (2019b) Taoiseach and Ministers Launch Healthy Ireland Campaign [online], available: https://www.gov.ie/en/press-release/20cff4-taoiseach-and-health-ministers-to-launch-2019-healthy-ireland-campai/ [accessed 5 Aug 2021].</w:t>
      </w:r>
    </w:p>
    <w:p w14:paraId="5A38E885" w14:textId="4CDA8DE8" w:rsidR="00133174" w:rsidRPr="00AE7117" w:rsidRDefault="00133174">
      <w:pPr>
        <w:pStyle w:val="NoSpacing"/>
        <w:spacing w:after="240" w:line="360" w:lineRule="auto"/>
        <w:ind w:left="680" w:hanging="680"/>
        <w:rPr>
          <w:rFonts w:ascii="Calibri" w:hAnsi="Calibri" w:cs="Calibri"/>
          <w:sz w:val="24"/>
          <w:szCs w:val="24"/>
        </w:rPr>
      </w:pPr>
      <w:r w:rsidRPr="3E1F1DE8">
        <w:rPr>
          <w:sz w:val="24"/>
          <w:szCs w:val="24"/>
        </w:rPr>
        <w:t>Department of Health (2019c) National Healthy Cities and Counties of Ireland Network [online], available: https://www.gov.ie/en/publication/d4fa22-healthy-counties-and-</w:t>
      </w:r>
      <w:r w:rsidRPr="00AE7117">
        <w:rPr>
          <w:sz w:val="24"/>
          <w:szCs w:val="24"/>
        </w:rPr>
        <w:t xml:space="preserve">cities/#national-healthy-cities-and-counties-of-ireland-network [accessed 5 Aug </w:t>
      </w:r>
      <w:r w:rsidRPr="00AE7117">
        <w:rPr>
          <w:rFonts w:ascii="Calibri" w:hAnsi="Calibri" w:cs="Calibri"/>
          <w:sz w:val="24"/>
          <w:szCs w:val="24"/>
        </w:rPr>
        <w:t>2021].</w:t>
      </w:r>
    </w:p>
    <w:p w14:paraId="7782D312" w14:textId="6A846E30" w:rsidR="00AE7117" w:rsidRPr="00AE7117" w:rsidRDefault="00AE7117">
      <w:pPr>
        <w:pStyle w:val="NoSpacing"/>
        <w:spacing w:after="240" w:line="360" w:lineRule="auto"/>
        <w:ind w:left="680" w:hanging="680"/>
        <w:rPr>
          <w:rFonts w:ascii="Calibri" w:hAnsi="Calibri" w:cs="Calibri"/>
          <w:sz w:val="24"/>
          <w:szCs w:val="24"/>
        </w:rPr>
      </w:pPr>
      <w:r w:rsidRPr="002119C7">
        <w:rPr>
          <w:sz w:val="24"/>
          <w:szCs w:val="24"/>
        </w:rPr>
        <w:t>Department of Health (2020</w:t>
      </w:r>
      <w:r>
        <w:rPr>
          <w:sz w:val="24"/>
          <w:szCs w:val="24"/>
        </w:rPr>
        <w:t>a</w:t>
      </w:r>
      <w:r w:rsidRPr="002119C7">
        <w:rPr>
          <w:sz w:val="24"/>
          <w:szCs w:val="24"/>
        </w:rPr>
        <w:t xml:space="preserve">) </w:t>
      </w:r>
      <w:proofErr w:type="gramStart"/>
      <w:r w:rsidRPr="002119C7">
        <w:rPr>
          <w:sz w:val="24"/>
          <w:szCs w:val="24"/>
        </w:rPr>
        <w:t>An</w:t>
      </w:r>
      <w:proofErr w:type="gramEnd"/>
      <w:r w:rsidRPr="002119C7">
        <w:rPr>
          <w:sz w:val="24"/>
          <w:szCs w:val="24"/>
        </w:rPr>
        <w:t xml:space="preserve"> Taoiseach, Minister for Health and Minister for Public Health, Wellbeing and the National Drugs Strategy Launch “Keep Well” Campaign.</w:t>
      </w:r>
      <w:r w:rsidRPr="002119C7">
        <w:rPr>
          <w:rStyle w:val="normaltextrun"/>
          <w:rFonts w:ascii="Calibri" w:hAnsi="Calibri" w:cs="Calibri"/>
          <w:color w:val="000000"/>
          <w:sz w:val="24"/>
          <w:szCs w:val="24"/>
          <w:shd w:val="clear" w:color="auto" w:fill="FFFFFF"/>
        </w:rPr>
        <w:t xml:space="preserve"> </w:t>
      </w:r>
      <w:r w:rsidRPr="002119C7">
        <w:rPr>
          <w:rFonts w:ascii="Calibri" w:hAnsi="Calibri" w:cs="Calibri"/>
          <w:noProof/>
          <w:sz w:val="24"/>
          <w:szCs w:val="24"/>
        </w:rPr>
        <w:t xml:space="preserve">[online], </w:t>
      </w:r>
      <w:r w:rsidRPr="002119C7">
        <w:rPr>
          <w:rStyle w:val="normaltextrun"/>
          <w:rFonts w:ascii="Calibri" w:hAnsi="Calibri" w:cs="Calibri"/>
          <w:color w:val="000000"/>
          <w:sz w:val="24"/>
          <w:szCs w:val="24"/>
          <w:shd w:val="clear" w:color="auto" w:fill="FFFFFF"/>
        </w:rPr>
        <w:t xml:space="preserve">available: </w:t>
      </w:r>
      <w:hyperlink r:id="rId53" w:history="1">
        <w:r w:rsidRPr="002119C7">
          <w:rPr>
            <w:rStyle w:val="Hyperlink"/>
            <w:rFonts w:ascii="Calibri" w:hAnsi="Calibri" w:cs="Calibri"/>
            <w:sz w:val="24"/>
            <w:szCs w:val="24"/>
            <w:shd w:val="clear" w:color="auto" w:fill="FFFFFF"/>
          </w:rPr>
          <w:t>https://www.gov.ie/en/press-release/4db9d-an-taoiseach-</w:t>
        </w:r>
        <w:r w:rsidRPr="002119C7">
          <w:rPr>
            <w:rStyle w:val="Hyperlink"/>
            <w:rFonts w:ascii="Calibri" w:hAnsi="Calibri" w:cs="Calibri"/>
            <w:sz w:val="24"/>
            <w:szCs w:val="24"/>
            <w:shd w:val="clear" w:color="auto" w:fill="FFFFFF"/>
          </w:rPr>
          <w:lastRenderedPageBreak/>
          <w:t>minister-for-health-and-minister-for-public-health-well-being-and-the-national-drugs-strategy-launch-keep-well-campaign/</w:t>
        </w:r>
      </w:hyperlink>
      <w:r w:rsidRPr="002119C7">
        <w:rPr>
          <w:rStyle w:val="normaltextrun"/>
          <w:rFonts w:ascii="Calibri" w:hAnsi="Calibri" w:cs="Calibri"/>
          <w:color w:val="000000"/>
          <w:sz w:val="24"/>
          <w:szCs w:val="24"/>
          <w:shd w:val="clear" w:color="auto" w:fill="FFFFFF"/>
        </w:rPr>
        <w:t xml:space="preserve"> </w:t>
      </w:r>
      <w:r w:rsidRPr="002119C7">
        <w:rPr>
          <w:rFonts w:ascii="Calibri" w:hAnsi="Calibri" w:cs="Calibri"/>
          <w:noProof/>
          <w:sz w:val="24"/>
          <w:szCs w:val="24"/>
        </w:rPr>
        <w:t>[accessed 09 Feb 2022].</w:t>
      </w:r>
    </w:p>
    <w:p w14:paraId="566650F5" w14:textId="7FC34D0E" w:rsidR="0075357E" w:rsidRPr="00A45374" w:rsidRDefault="0075357E">
      <w:pPr>
        <w:spacing w:line="360" w:lineRule="auto"/>
        <w:ind w:left="720" w:hanging="720"/>
        <w:rPr>
          <w:rFonts w:ascii="Calibri" w:eastAsia="Segoe UI" w:hAnsi="Calibri" w:cs="Calibri"/>
          <w:sz w:val="24"/>
          <w:szCs w:val="24"/>
        </w:rPr>
      </w:pPr>
      <w:r w:rsidRPr="00AE7117">
        <w:rPr>
          <w:rFonts w:ascii="Calibri" w:eastAsia="Segoe UI" w:hAnsi="Calibri" w:cs="Calibri"/>
          <w:sz w:val="24"/>
          <w:szCs w:val="24"/>
        </w:rPr>
        <w:t>Department of Health (2020</w:t>
      </w:r>
      <w:r w:rsidR="00AE7117">
        <w:rPr>
          <w:rFonts w:ascii="Calibri" w:eastAsia="Segoe UI" w:hAnsi="Calibri" w:cs="Calibri"/>
          <w:sz w:val="24"/>
          <w:szCs w:val="24"/>
        </w:rPr>
        <w:t>b</w:t>
      </w:r>
      <w:r w:rsidRPr="00AE7117">
        <w:rPr>
          <w:rFonts w:ascii="Calibri" w:eastAsia="Segoe UI" w:hAnsi="Calibri" w:cs="Calibri"/>
          <w:sz w:val="24"/>
          <w:szCs w:val="24"/>
        </w:rPr>
        <w:t>) Sláintecare</w:t>
      </w:r>
      <w:r w:rsidRPr="008F2391">
        <w:rPr>
          <w:rFonts w:ascii="Calibri" w:eastAsia="Segoe UI" w:hAnsi="Calibri" w:cs="Calibri"/>
          <w:sz w:val="24"/>
          <w:szCs w:val="24"/>
        </w:rPr>
        <w:t xml:space="preserve"> Integration Projects 2020. Delivering Right Care, Right Place, Right Time [online] Available: </w:t>
      </w:r>
      <w:hyperlink r:id="rId54" w:anchor="slaintecare-integration-fund-projects" w:history="1">
        <w:r w:rsidRPr="00A45374">
          <w:rPr>
            <w:rStyle w:val="Hyperlink"/>
            <w:rFonts w:ascii="Calibri" w:eastAsia="Segoe UI" w:hAnsi="Calibri" w:cs="Calibri"/>
            <w:color w:val="auto"/>
            <w:sz w:val="24"/>
            <w:szCs w:val="24"/>
          </w:rPr>
          <w:t>https://www.gov.ie/en/publication/0d2d60-slaintecare-publications/#slaintecare-integration-fund-projects</w:t>
        </w:r>
      </w:hyperlink>
      <w:r w:rsidRPr="00A45374">
        <w:rPr>
          <w:rFonts w:ascii="Calibri" w:eastAsia="Segoe UI" w:hAnsi="Calibri" w:cs="Calibri"/>
          <w:sz w:val="24"/>
          <w:szCs w:val="24"/>
        </w:rPr>
        <w:t xml:space="preserve"> [Accessed 11 March 2022].</w:t>
      </w:r>
    </w:p>
    <w:p w14:paraId="543D1014" w14:textId="0380A7AD" w:rsidR="00133174" w:rsidRDefault="4E5D0808">
      <w:pPr>
        <w:pStyle w:val="NoSpacing"/>
        <w:spacing w:after="240" w:line="360" w:lineRule="auto"/>
        <w:ind w:left="680" w:hanging="720"/>
        <w:rPr>
          <w:rFonts w:ascii="Calibri" w:eastAsia="Calibri" w:hAnsi="Calibri" w:cs="Calibri"/>
          <w:color w:val="000000" w:themeColor="text1"/>
          <w:sz w:val="24"/>
          <w:szCs w:val="24"/>
        </w:rPr>
      </w:pPr>
      <w:r w:rsidRPr="00A45374">
        <w:rPr>
          <w:sz w:val="24"/>
          <w:szCs w:val="24"/>
        </w:rPr>
        <w:t>Department of Health</w:t>
      </w:r>
      <w:r w:rsidR="57EF2253" w:rsidRPr="00A45374">
        <w:rPr>
          <w:rFonts w:ascii="Calibri" w:eastAsia="Calibri" w:hAnsi="Calibri" w:cs="Calibri"/>
          <w:color w:val="000000" w:themeColor="text1"/>
          <w:sz w:val="24"/>
          <w:szCs w:val="24"/>
        </w:rPr>
        <w:t xml:space="preserve"> and Children and Health Service Executive (2009) The National Guidelines on Physical Activity for Ireland [online], available:</w:t>
      </w:r>
      <w:r w:rsidR="57EF2253" w:rsidRPr="57EF2253">
        <w:rPr>
          <w:rFonts w:ascii="Calibri" w:eastAsia="Calibri" w:hAnsi="Calibri" w:cs="Calibri"/>
          <w:color w:val="000000" w:themeColor="text1"/>
          <w:sz w:val="24"/>
          <w:szCs w:val="24"/>
        </w:rPr>
        <w:t xml:space="preserve"> </w:t>
      </w:r>
      <w:proofErr w:type="gramStart"/>
      <w:r w:rsidR="57EF2253" w:rsidRPr="57EF2253">
        <w:rPr>
          <w:rStyle w:val="Hyperlink"/>
          <w:rFonts w:ascii="Calibri" w:eastAsia="Calibri" w:hAnsi="Calibri" w:cs="Calibri"/>
          <w:sz w:val="24"/>
          <w:szCs w:val="24"/>
        </w:rPr>
        <w:t>https://www.hse.ie/eng/about/who/healthwellbeing/our-priority-programmes/heal/heal-docs/the-national-guidelines-on-physical-activity-for-</w:t>
      </w:r>
      <w:r w:rsidR="57EF2253" w:rsidRPr="0000685E">
        <w:rPr>
          <w:rStyle w:val="Hyperlink"/>
          <w:rFonts w:ascii="Calibri" w:eastAsia="Calibri" w:hAnsi="Calibri" w:cs="Calibri"/>
          <w:sz w:val="24"/>
          <w:szCs w:val="24"/>
        </w:rPr>
        <w:t>ireland.pdf</w:t>
      </w:r>
      <w:r w:rsidR="57EF2253" w:rsidRPr="0000685E">
        <w:rPr>
          <w:rFonts w:ascii="Calibri" w:eastAsia="Calibri" w:hAnsi="Calibri" w:cs="Calibri"/>
          <w:color w:val="000000" w:themeColor="text1"/>
          <w:sz w:val="24"/>
          <w:szCs w:val="24"/>
        </w:rPr>
        <w:t xml:space="preserve">  [</w:t>
      </w:r>
      <w:proofErr w:type="gramEnd"/>
      <w:r w:rsidR="57EF2253" w:rsidRPr="0000685E">
        <w:rPr>
          <w:rFonts w:ascii="Calibri" w:eastAsia="Calibri" w:hAnsi="Calibri" w:cs="Calibri"/>
          <w:color w:val="000000" w:themeColor="text1"/>
          <w:sz w:val="24"/>
          <w:szCs w:val="24"/>
        </w:rPr>
        <w:t>accessed 14 Feb 2022].</w:t>
      </w:r>
    </w:p>
    <w:p w14:paraId="79AD4E05" w14:textId="46F9528D" w:rsidR="000A517A" w:rsidRPr="002119C7" w:rsidRDefault="000A517A" w:rsidP="002119C7">
      <w:pPr>
        <w:spacing w:line="360" w:lineRule="auto"/>
        <w:ind w:left="720" w:hanging="720"/>
        <w:rPr>
          <w:rFonts w:ascii="Calibri" w:hAnsi="Calibri" w:cs="Calibri"/>
          <w:sz w:val="24"/>
          <w:szCs w:val="24"/>
        </w:rPr>
      </w:pPr>
      <w:r w:rsidRPr="001E1AA5">
        <w:rPr>
          <w:rFonts w:cstheme="minorHAnsi"/>
          <w:sz w:val="24"/>
          <w:szCs w:val="24"/>
        </w:rPr>
        <w:t>Department of Housing, Planning and Local Government (2018)</w:t>
      </w:r>
      <w:r w:rsidRPr="001E1AA5">
        <w:rPr>
          <w:rFonts w:ascii="Lato-Regular" w:hAnsi="Lato-Regular" w:cs="Lato-Regular"/>
          <w:sz w:val="24"/>
          <w:szCs w:val="24"/>
        </w:rPr>
        <w:t xml:space="preserve"> </w:t>
      </w:r>
      <w:r w:rsidRPr="001E1AA5">
        <w:rPr>
          <w:sz w:val="24"/>
          <w:szCs w:val="24"/>
        </w:rPr>
        <w:t xml:space="preserve">Project Ireland 2040 National Planning Framework, </w:t>
      </w:r>
      <w:r>
        <w:rPr>
          <w:sz w:val="24"/>
          <w:szCs w:val="24"/>
        </w:rPr>
        <w:t>[online]</w:t>
      </w:r>
      <w:r w:rsidRPr="001E1AA5">
        <w:rPr>
          <w:sz w:val="24"/>
          <w:szCs w:val="24"/>
        </w:rPr>
        <w:t xml:space="preserve"> Available: </w:t>
      </w:r>
      <w:hyperlink r:id="rId55" w:history="1">
        <w:r w:rsidRPr="001E1AA5">
          <w:rPr>
            <w:rStyle w:val="Hyperlink"/>
            <w:sz w:val="24"/>
            <w:szCs w:val="24"/>
          </w:rPr>
          <w:t>https://npf.ie/draft-of-ireland-2040/</w:t>
        </w:r>
      </w:hyperlink>
      <w:r w:rsidRPr="001E1AA5">
        <w:rPr>
          <w:sz w:val="24"/>
          <w:szCs w:val="24"/>
        </w:rPr>
        <w:t xml:space="preserve"> </w:t>
      </w:r>
      <w:r w:rsidRPr="001E1AA5">
        <w:rPr>
          <w:rFonts w:ascii="Calibri" w:hAnsi="Calibri" w:cs="Calibri"/>
          <w:sz w:val="24"/>
          <w:szCs w:val="24"/>
        </w:rPr>
        <w:t>[</w:t>
      </w:r>
      <w:r>
        <w:rPr>
          <w:rFonts w:ascii="Calibri" w:hAnsi="Calibri" w:cs="Calibri"/>
          <w:sz w:val="24"/>
          <w:szCs w:val="24"/>
        </w:rPr>
        <w:t>A</w:t>
      </w:r>
      <w:r w:rsidRPr="001E1AA5">
        <w:rPr>
          <w:rFonts w:ascii="Calibri" w:hAnsi="Calibri" w:cs="Calibri"/>
          <w:sz w:val="24"/>
          <w:szCs w:val="24"/>
        </w:rPr>
        <w:t xml:space="preserve">ccessed </w:t>
      </w:r>
      <w:r>
        <w:rPr>
          <w:rFonts w:ascii="Calibri" w:hAnsi="Calibri" w:cs="Calibri"/>
          <w:sz w:val="24"/>
          <w:szCs w:val="24"/>
        </w:rPr>
        <w:t>2</w:t>
      </w:r>
      <w:r w:rsidRPr="001E1AA5">
        <w:rPr>
          <w:rFonts w:ascii="Calibri" w:hAnsi="Calibri" w:cs="Calibri"/>
          <w:sz w:val="24"/>
          <w:szCs w:val="24"/>
        </w:rPr>
        <w:t>0 Feb 2022].</w:t>
      </w:r>
    </w:p>
    <w:p w14:paraId="24B0FA47" w14:textId="1BC19AF2" w:rsidR="0000685E" w:rsidRDefault="0000685E">
      <w:pPr>
        <w:spacing w:line="360" w:lineRule="auto"/>
        <w:ind w:left="720" w:hanging="720"/>
        <w:jc w:val="both"/>
        <w:rPr>
          <w:rFonts w:ascii="Calibri" w:eastAsia="Calibri" w:hAnsi="Calibri" w:cs="Calibri"/>
          <w:sz w:val="24"/>
          <w:szCs w:val="24"/>
        </w:rPr>
      </w:pPr>
      <w:r w:rsidRPr="008F2391">
        <w:rPr>
          <w:rFonts w:ascii="Calibri" w:eastAsia="Calibri" w:hAnsi="Calibri" w:cs="Calibri"/>
          <w:sz w:val="24"/>
          <w:szCs w:val="24"/>
        </w:rPr>
        <w:t xml:space="preserve">Department of Housing, Planning and Local Government (2020). Local Authority Budgets 2020 [online] available: </w:t>
      </w:r>
      <w:hyperlink r:id="rId56" w:history="1">
        <w:hyperlink r:id="rId57" w:history="1">
          <w:r w:rsidRPr="008F2391">
            <w:rPr>
              <w:rFonts w:ascii="Calibri" w:eastAsia="Calibri" w:hAnsi="Calibri" w:cs="Calibri"/>
              <w:sz w:val="24"/>
              <w:szCs w:val="24"/>
            </w:rPr>
            <w:t>https://www.housing.old.gov.ie/sites/default/files/publications/files/final_2020_local_authority_budget_publication.pdf</w:t>
          </w:r>
        </w:hyperlink>
      </w:hyperlink>
      <w:r w:rsidRPr="008F2391">
        <w:rPr>
          <w:rFonts w:ascii="Calibri" w:eastAsia="Calibri" w:hAnsi="Calibri" w:cs="Calibri"/>
          <w:sz w:val="24"/>
          <w:szCs w:val="24"/>
        </w:rPr>
        <w:t xml:space="preserve"> [31 Mar 2022].</w:t>
      </w:r>
    </w:p>
    <w:p w14:paraId="6D61FB4C" w14:textId="1A6CE135" w:rsidR="00036371" w:rsidRDefault="00036371">
      <w:pPr>
        <w:spacing w:line="360" w:lineRule="auto"/>
        <w:ind w:left="720" w:hanging="720"/>
        <w:rPr>
          <w:sz w:val="24"/>
          <w:szCs w:val="24"/>
        </w:rPr>
      </w:pPr>
      <w:r w:rsidRPr="009312E0">
        <w:rPr>
          <w:sz w:val="24"/>
          <w:szCs w:val="24"/>
        </w:rPr>
        <w:t xml:space="preserve">Department of Justice and Equality (2017) The Migrant Integration Strategy A Blueprint for the Future [online] available: </w:t>
      </w:r>
      <w:hyperlink r:id="rId58" w:history="1">
        <w:r w:rsidRPr="009312E0">
          <w:rPr>
            <w:rStyle w:val="Hyperlink"/>
            <w:sz w:val="24"/>
            <w:szCs w:val="24"/>
          </w:rPr>
          <w:t>https://www.gov.ie/en/publication/983af-migrant-integration-strategy/</w:t>
        </w:r>
      </w:hyperlink>
      <w:r w:rsidRPr="009312E0">
        <w:rPr>
          <w:sz w:val="24"/>
          <w:szCs w:val="24"/>
        </w:rPr>
        <w:t xml:space="preserve"> [Accessed 18 Feb 2022]</w:t>
      </w:r>
      <w:r>
        <w:rPr>
          <w:sz w:val="24"/>
          <w:szCs w:val="24"/>
        </w:rPr>
        <w:t>.</w:t>
      </w:r>
    </w:p>
    <w:p w14:paraId="5E086387" w14:textId="60861128" w:rsidR="00A45374" w:rsidRPr="002119C7" w:rsidRDefault="00A45374" w:rsidP="002119C7">
      <w:pPr>
        <w:spacing w:line="360" w:lineRule="auto"/>
        <w:ind w:left="720" w:hanging="720"/>
        <w:rPr>
          <w:rFonts w:ascii="Calibri" w:hAnsi="Calibri" w:cs="Calibri"/>
          <w:sz w:val="24"/>
          <w:szCs w:val="24"/>
          <w:shd w:val="clear" w:color="auto" w:fill="FFFFFF"/>
        </w:rPr>
      </w:pPr>
      <w:r w:rsidRPr="003930BE">
        <w:rPr>
          <w:rFonts w:ascii="Calibri" w:hAnsi="Calibri" w:cs="Calibri"/>
          <w:sz w:val="24"/>
          <w:szCs w:val="24"/>
          <w:shd w:val="clear" w:color="auto" w:fill="FFFFFF"/>
        </w:rPr>
        <w:t xml:space="preserve">Department of Public Expenditure and Reform (2022) Budget 2022 Expenditure Report [online] available: </w:t>
      </w:r>
      <w:hyperlink r:id="rId59" w:history="1">
        <w:r w:rsidRPr="003930BE">
          <w:rPr>
            <w:rStyle w:val="Hyperlink"/>
            <w:rFonts w:ascii="Calibri" w:hAnsi="Calibri" w:cs="Calibri"/>
            <w:sz w:val="24"/>
            <w:szCs w:val="24"/>
          </w:rPr>
          <w:t>https://www.gov.ie/en/publication/cb7ac-expenditure-reports/</w:t>
        </w:r>
      </w:hyperlink>
      <w:r w:rsidRPr="003930BE">
        <w:rPr>
          <w:rFonts w:ascii="Calibri" w:hAnsi="Calibri" w:cs="Calibri"/>
          <w:sz w:val="24"/>
          <w:szCs w:val="24"/>
        </w:rPr>
        <w:t xml:space="preserve"> [Accessed 15 Feb 2022]</w:t>
      </w:r>
    </w:p>
    <w:p w14:paraId="354422D6" w14:textId="7390D0CF" w:rsidR="25321EB3" w:rsidRDefault="25321EB3">
      <w:pPr>
        <w:spacing w:line="360" w:lineRule="auto"/>
        <w:ind w:left="720" w:hanging="720"/>
        <w:rPr>
          <w:rFonts w:ascii="Calibri" w:eastAsia="Calibri" w:hAnsi="Calibri" w:cs="Calibri"/>
          <w:color w:val="000000" w:themeColor="text1"/>
          <w:sz w:val="24"/>
          <w:szCs w:val="24"/>
        </w:rPr>
      </w:pPr>
      <w:r w:rsidRPr="3358CDC1">
        <w:rPr>
          <w:rFonts w:ascii="Calibri" w:eastAsia="Calibri" w:hAnsi="Calibri" w:cs="Calibri"/>
          <w:sz w:val="24"/>
          <w:szCs w:val="24"/>
        </w:rPr>
        <w:t>Department of Rural and Community Development (2017a) Realising our Rural Potential, the Government's Action Plan for Rural Development</w:t>
      </w:r>
      <w:r w:rsidRPr="3358CDC1">
        <w:rPr>
          <w:rFonts w:ascii="Calibri" w:eastAsia="Calibri" w:hAnsi="Calibri" w:cs="Calibri"/>
          <w:color w:val="000000" w:themeColor="text1"/>
          <w:sz w:val="24"/>
          <w:szCs w:val="24"/>
        </w:rPr>
        <w:t xml:space="preserve"> [online], available: </w:t>
      </w:r>
      <w:r w:rsidRPr="3358CDC1">
        <w:rPr>
          <w:rFonts w:ascii="Calibri" w:eastAsia="Calibri" w:hAnsi="Calibri" w:cs="Calibri"/>
          <w:sz w:val="24"/>
          <w:szCs w:val="24"/>
        </w:rPr>
        <w:t xml:space="preserve"> </w:t>
      </w:r>
      <w:hyperlink r:id="rId60" w:history="1">
        <w:r w:rsidRPr="3358CDC1">
          <w:rPr>
            <w:rStyle w:val="Hyperlink"/>
            <w:rFonts w:ascii="Calibri" w:eastAsia="Calibri" w:hAnsi="Calibri" w:cs="Calibri"/>
            <w:sz w:val="24"/>
            <w:szCs w:val="24"/>
          </w:rPr>
          <w:t>https://assets.gov.ie/2715/131118093828-a9da81a7a12b4f85aad3260c4f4bd80c.pdf</w:t>
        </w:r>
      </w:hyperlink>
      <w:r w:rsidRPr="3358CDC1">
        <w:rPr>
          <w:rFonts w:ascii="Calibri" w:eastAsia="Calibri" w:hAnsi="Calibri" w:cs="Calibri"/>
          <w:sz w:val="24"/>
          <w:szCs w:val="24"/>
        </w:rPr>
        <w:t xml:space="preserve"> </w:t>
      </w:r>
      <w:r w:rsidRPr="3358CDC1">
        <w:rPr>
          <w:rFonts w:ascii="Calibri" w:eastAsia="Calibri" w:hAnsi="Calibri" w:cs="Calibri"/>
          <w:color w:val="000000" w:themeColor="text1"/>
          <w:sz w:val="24"/>
          <w:szCs w:val="24"/>
        </w:rPr>
        <w:t>[accessed 10 Feb 2022].</w:t>
      </w:r>
    </w:p>
    <w:p w14:paraId="71BA0B7D" w14:textId="63A3142C" w:rsidR="25321EB3" w:rsidRDefault="25321EB3" w:rsidP="0099033D">
      <w:pPr>
        <w:spacing w:line="360" w:lineRule="auto"/>
        <w:ind w:left="720" w:hanging="720"/>
        <w:rPr>
          <w:rFonts w:ascii="Calibri" w:eastAsia="Calibri" w:hAnsi="Calibri" w:cs="Calibri"/>
          <w:sz w:val="24"/>
          <w:szCs w:val="24"/>
        </w:rPr>
      </w:pPr>
      <w:r w:rsidRPr="3358CDC1">
        <w:rPr>
          <w:rFonts w:ascii="Calibri" w:eastAsia="Calibri" w:hAnsi="Calibri" w:cs="Calibri"/>
          <w:sz w:val="24"/>
          <w:szCs w:val="24"/>
        </w:rPr>
        <w:lastRenderedPageBreak/>
        <w:t>Department of Rural and Community Development (2017b) Realising our Rural Potential, the Government's Action Plan for Rural Development</w:t>
      </w:r>
      <w:r w:rsidRPr="3358CDC1">
        <w:rPr>
          <w:rFonts w:ascii="Calibri" w:eastAsia="Calibri" w:hAnsi="Calibri" w:cs="Calibri"/>
          <w:color w:val="000000" w:themeColor="text1"/>
          <w:sz w:val="24"/>
          <w:szCs w:val="24"/>
        </w:rPr>
        <w:t xml:space="preserve"> </w:t>
      </w:r>
      <w:r w:rsidRPr="3358CDC1">
        <w:rPr>
          <w:rFonts w:ascii="Calibri" w:eastAsia="Calibri" w:hAnsi="Calibri" w:cs="Calibri"/>
          <w:sz w:val="24"/>
          <w:szCs w:val="24"/>
        </w:rPr>
        <w:t>First Progress Report August 2017</w:t>
      </w:r>
      <w:r w:rsidRPr="3358CDC1">
        <w:rPr>
          <w:rFonts w:ascii="Calibri" w:eastAsia="Calibri" w:hAnsi="Calibri" w:cs="Calibri"/>
          <w:color w:val="000000" w:themeColor="text1"/>
          <w:sz w:val="24"/>
          <w:szCs w:val="24"/>
        </w:rPr>
        <w:t xml:space="preserve">[online], available: </w:t>
      </w:r>
      <w:r w:rsidRPr="3358CDC1">
        <w:rPr>
          <w:rFonts w:ascii="Calibri" w:eastAsia="Calibri" w:hAnsi="Calibri" w:cs="Calibri"/>
          <w:sz w:val="24"/>
          <w:szCs w:val="24"/>
        </w:rPr>
        <w:t xml:space="preserve"> </w:t>
      </w:r>
      <w:hyperlink r:id="rId61" w:history="1">
        <w:r w:rsidRPr="3358CDC1">
          <w:rPr>
            <w:rStyle w:val="Hyperlink"/>
            <w:rFonts w:ascii="Calibri" w:eastAsia="Calibri" w:hAnsi="Calibri" w:cs="Calibri"/>
            <w:sz w:val="24"/>
            <w:szCs w:val="24"/>
          </w:rPr>
          <w:t>https://data.oireachtas.ie/ie/oireachtas/committee/dail/32/joint_committee_on_rural_and_community_development/submissions/2017/2017-11-29_submission-realising-our-rural-potential-action-plan-for-rural-development-first-progress-report-summary-august-2017_en.pdf</w:t>
        </w:r>
      </w:hyperlink>
    </w:p>
    <w:p w14:paraId="6869A1B8" w14:textId="28788CAD" w:rsidR="1854D4B3" w:rsidRDefault="1854D4B3" w:rsidP="0099033D">
      <w:pPr>
        <w:spacing w:line="360" w:lineRule="auto"/>
        <w:ind w:left="720" w:hanging="720"/>
        <w:rPr>
          <w:rStyle w:val="Hyperlink"/>
          <w:rFonts w:ascii="Calibri" w:eastAsia="Calibri" w:hAnsi="Calibri" w:cs="Calibri"/>
          <w:sz w:val="24"/>
          <w:szCs w:val="24"/>
        </w:rPr>
      </w:pPr>
      <w:r w:rsidRPr="3E1F1DE8">
        <w:rPr>
          <w:rFonts w:ascii="Calibri" w:eastAsia="Calibri" w:hAnsi="Calibri" w:cs="Calibri"/>
          <w:sz w:val="24"/>
          <w:szCs w:val="24"/>
        </w:rPr>
        <w:t>Department of Transport (2009</w:t>
      </w:r>
      <w:r w:rsidR="58077196" w:rsidRPr="3E1F1DE8">
        <w:rPr>
          <w:rFonts w:ascii="Calibri" w:eastAsia="Calibri" w:hAnsi="Calibri" w:cs="Calibri"/>
          <w:sz w:val="24"/>
          <w:szCs w:val="24"/>
        </w:rPr>
        <w:t>a</w:t>
      </w:r>
      <w:r w:rsidRPr="3E1F1DE8">
        <w:rPr>
          <w:rFonts w:ascii="Calibri" w:eastAsia="Calibri" w:hAnsi="Calibri" w:cs="Calibri"/>
          <w:sz w:val="24"/>
          <w:szCs w:val="24"/>
        </w:rPr>
        <w:t xml:space="preserve">) </w:t>
      </w:r>
      <w:proofErr w:type="spellStart"/>
      <w:r w:rsidRPr="3E1F1DE8">
        <w:rPr>
          <w:rFonts w:ascii="Calibri" w:eastAsia="Calibri" w:hAnsi="Calibri" w:cs="Calibri"/>
          <w:sz w:val="24"/>
          <w:szCs w:val="24"/>
        </w:rPr>
        <w:t>Smartertravel</w:t>
      </w:r>
      <w:proofErr w:type="spellEnd"/>
      <w:r w:rsidRPr="3E1F1DE8">
        <w:rPr>
          <w:rFonts w:ascii="Calibri" w:eastAsia="Calibri" w:hAnsi="Calibri" w:cs="Calibri"/>
          <w:sz w:val="24"/>
          <w:szCs w:val="24"/>
        </w:rPr>
        <w:t xml:space="preserve"> – A Sustainable Transport Future. A New Transport Policy for Ireland 2009 - 2020. Dublin, Ireland. Available: </w:t>
      </w:r>
      <w:hyperlink r:id="rId62" w:history="1">
        <w:r w:rsidRPr="3E1F1DE8">
          <w:rPr>
            <w:rStyle w:val="Hyperlink"/>
            <w:rFonts w:ascii="Calibri" w:eastAsia="Calibri" w:hAnsi="Calibri" w:cs="Calibri"/>
          </w:rPr>
          <w:t>https://assets.gov.ie/19854/37d829c9748446349ff586045bfbcaba.pdf</w:t>
        </w:r>
      </w:hyperlink>
    </w:p>
    <w:p w14:paraId="3EDAEA96" w14:textId="28F2EEB8" w:rsidR="4A4F4B27" w:rsidRDefault="4A4F4B27" w:rsidP="0099033D">
      <w:pPr>
        <w:spacing w:line="360" w:lineRule="auto"/>
        <w:ind w:left="720" w:hanging="720"/>
        <w:rPr>
          <w:rFonts w:ascii="Calibri" w:eastAsia="Calibri" w:hAnsi="Calibri" w:cs="Calibri"/>
        </w:rPr>
      </w:pPr>
      <w:r w:rsidRPr="3E1F1DE8">
        <w:rPr>
          <w:rFonts w:ascii="Calibri" w:eastAsia="Calibri" w:hAnsi="Calibri" w:cs="Calibri"/>
          <w:color w:val="000000" w:themeColor="text1"/>
          <w:sz w:val="24"/>
          <w:szCs w:val="24"/>
        </w:rPr>
        <w:t xml:space="preserve">Department of Transport (2009b) Ireland’s First National Cycle Policy Framework. Dublin, Ireland. Available: </w:t>
      </w:r>
      <w:hyperlink r:id="rId63" w:history="1">
        <w:r w:rsidRPr="3E1F1DE8">
          <w:rPr>
            <w:rStyle w:val="Hyperlink"/>
            <w:rFonts w:ascii="Calibri" w:eastAsia="Calibri" w:hAnsi="Calibri" w:cs="Calibri"/>
          </w:rPr>
          <w:t>https://www.hse.ie/eng/about/who/healthwellbeing/our-priority-programmes/heal/healpublications/national-cycle-policy-framework.pdf</w:t>
        </w:r>
      </w:hyperlink>
      <w:r w:rsidRPr="3E1F1DE8">
        <w:rPr>
          <w:rFonts w:ascii="Calibri" w:eastAsia="Calibri" w:hAnsi="Calibri" w:cs="Calibri"/>
          <w:color w:val="000000" w:themeColor="text1"/>
          <w:sz w:val="24"/>
          <w:szCs w:val="24"/>
        </w:rPr>
        <w:t>.</w:t>
      </w:r>
    </w:p>
    <w:p w14:paraId="059F6F0C" w14:textId="23460136" w:rsidR="5245D346" w:rsidRDefault="5245D346" w:rsidP="0099033D">
      <w:pPr>
        <w:spacing w:line="360" w:lineRule="auto"/>
        <w:ind w:left="720" w:hanging="720"/>
        <w:rPr>
          <w:rFonts w:ascii="Calibri" w:eastAsia="Calibri" w:hAnsi="Calibri" w:cs="Calibri"/>
          <w:color w:val="000000" w:themeColor="text1"/>
          <w:sz w:val="24"/>
          <w:szCs w:val="24"/>
        </w:rPr>
      </w:pPr>
      <w:r w:rsidRPr="3E1F1DE8">
        <w:rPr>
          <w:rFonts w:ascii="Calibri" w:eastAsia="Calibri" w:hAnsi="Calibri" w:cs="Calibri"/>
          <w:sz w:val="24"/>
          <w:szCs w:val="24"/>
        </w:rPr>
        <w:t xml:space="preserve">Department of Tourism, Transport and Sport (2018a) Strategy for the Future Development of National and Regional Greenways [online], </w:t>
      </w:r>
      <w:r w:rsidRPr="3E1F1DE8">
        <w:rPr>
          <w:rFonts w:ascii="Calibri" w:eastAsia="Calibri" w:hAnsi="Calibri" w:cs="Calibri"/>
          <w:color w:val="000000" w:themeColor="text1"/>
          <w:sz w:val="24"/>
          <w:szCs w:val="24"/>
        </w:rPr>
        <w:t xml:space="preserve">available: </w:t>
      </w:r>
      <w:hyperlink r:id="rId64" w:history="1">
        <w:r w:rsidRPr="3E1F1DE8">
          <w:rPr>
            <w:rStyle w:val="Hyperlink"/>
            <w:rFonts w:ascii="Calibri" w:eastAsia="Calibri" w:hAnsi="Calibri" w:cs="Calibri"/>
          </w:rPr>
          <w:t>https://www.gov.ie/en/publication/ed5d17-strategy-for-the-future-development-of-national-and-regional-greenwa/</w:t>
        </w:r>
      </w:hyperlink>
      <w:r w:rsidRPr="3E1F1DE8">
        <w:rPr>
          <w:rFonts w:ascii="Calibri" w:eastAsia="Calibri" w:hAnsi="Calibri" w:cs="Calibri"/>
          <w:sz w:val="24"/>
          <w:szCs w:val="24"/>
        </w:rPr>
        <w:t xml:space="preserve"> </w:t>
      </w:r>
      <w:r w:rsidRPr="3E1F1DE8">
        <w:rPr>
          <w:rFonts w:ascii="Calibri" w:eastAsia="Calibri" w:hAnsi="Calibri" w:cs="Calibri"/>
          <w:color w:val="000000" w:themeColor="text1"/>
          <w:sz w:val="24"/>
          <w:szCs w:val="24"/>
        </w:rPr>
        <w:t>[accessed 10 Feb 2022].</w:t>
      </w:r>
    </w:p>
    <w:p w14:paraId="459EC055" w14:textId="74CD79EE" w:rsidR="00133174" w:rsidRPr="00133174" w:rsidRDefault="13F03CEA" w:rsidP="0099033D">
      <w:pPr>
        <w:pStyle w:val="NoSpacing"/>
        <w:spacing w:after="240" w:line="360" w:lineRule="auto"/>
        <w:ind w:left="680" w:hanging="680"/>
        <w:rPr>
          <w:sz w:val="24"/>
          <w:szCs w:val="24"/>
        </w:rPr>
      </w:pPr>
      <w:r w:rsidRPr="3E1F1DE8">
        <w:rPr>
          <w:rFonts w:ascii="Calibri" w:eastAsia="Calibri" w:hAnsi="Calibri" w:cs="Calibri"/>
          <w:color w:val="000000" w:themeColor="text1"/>
          <w:sz w:val="24"/>
          <w:szCs w:val="24"/>
        </w:rPr>
        <w:t>Department of Transport Tourism and Sport (2018</w:t>
      </w:r>
      <w:r w:rsidRPr="3E1F1DE8">
        <w:rPr>
          <w:rFonts w:ascii="Calibri" w:eastAsia="Calibri" w:hAnsi="Calibri" w:cs="Calibri"/>
          <w:color w:val="000000" w:themeColor="text1"/>
        </w:rPr>
        <w:t xml:space="preserve">b) </w:t>
      </w:r>
      <w:r w:rsidRPr="0099033D">
        <w:rPr>
          <w:rFonts w:ascii="Calibri" w:eastAsia="Calibri" w:hAnsi="Calibri" w:cs="Calibri"/>
          <w:color w:val="000000" w:themeColor="text1"/>
          <w:sz w:val="24"/>
          <w:szCs w:val="24"/>
        </w:rPr>
        <w:t>National Sports Policy 2018 – 2027, [online], available:</w:t>
      </w:r>
      <w:r w:rsidRPr="3E1F1DE8">
        <w:rPr>
          <w:rFonts w:ascii="Calibri" w:eastAsia="Calibri" w:hAnsi="Calibri" w:cs="Calibri"/>
          <w:color w:val="000000" w:themeColor="text1"/>
        </w:rPr>
        <w:t xml:space="preserve"> </w:t>
      </w:r>
      <w:r w:rsidRPr="3E1F1DE8">
        <w:rPr>
          <w:rStyle w:val="Hyperlink"/>
          <w:rFonts w:ascii="Calibri" w:eastAsia="Calibri" w:hAnsi="Calibri" w:cs="Calibri"/>
          <w:sz w:val="24"/>
          <w:szCs w:val="24"/>
        </w:rPr>
        <w:t>https://www.gov.ie/en/press-release/20ca68-ministers-ross-and-griffin-launch-national-sports-policy-20182027/</w:t>
      </w:r>
      <w:r w:rsidRPr="3E1F1DE8">
        <w:rPr>
          <w:rFonts w:ascii="Calibri" w:eastAsia="Calibri" w:hAnsi="Calibri" w:cs="Calibri"/>
          <w:color w:val="0563C1"/>
          <w:sz w:val="24"/>
          <w:szCs w:val="24"/>
        </w:rPr>
        <w:t xml:space="preserve"> </w:t>
      </w:r>
      <w:r w:rsidRPr="3E1F1DE8">
        <w:rPr>
          <w:rFonts w:ascii="Calibri" w:eastAsia="Calibri" w:hAnsi="Calibri" w:cs="Calibri"/>
          <w:color w:val="000000" w:themeColor="text1"/>
          <w:sz w:val="24"/>
          <w:szCs w:val="24"/>
        </w:rPr>
        <w:t>[accessed 10 Feb 2022].</w:t>
      </w:r>
    </w:p>
    <w:p w14:paraId="749E1E7E" w14:textId="22A2D645" w:rsidR="6E9847D2" w:rsidRDefault="6E9847D2" w:rsidP="0099033D">
      <w:pPr>
        <w:pStyle w:val="NoSpacing"/>
        <w:spacing w:after="240" w:line="360" w:lineRule="auto"/>
        <w:ind w:left="680" w:hanging="680"/>
        <w:rPr>
          <w:sz w:val="24"/>
          <w:szCs w:val="24"/>
        </w:rPr>
      </w:pPr>
      <w:r w:rsidRPr="3E1F1DE8">
        <w:rPr>
          <w:sz w:val="24"/>
          <w:szCs w:val="24"/>
        </w:rPr>
        <w:t xml:space="preserve">Department of Transport Tourism and Sport (2020) Review of actions of Smarter Travel Policy. Dublin, Ireland. Available: https://assets.gov.ie/40268/37bad63714d04a028d752d8e8df40743.pdf.  </w:t>
      </w:r>
    </w:p>
    <w:p w14:paraId="72CF4C51" w14:textId="221E69E9" w:rsidR="5D0D1C19" w:rsidRDefault="5D0D1C19" w:rsidP="0099033D">
      <w:pPr>
        <w:spacing w:line="360" w:lineRule="auto"/>
        <w:ind w:left="720" w:hanging="720"/>
        <w:rPr>
          <w:rFonts w:ascii="Calibri" w:eastAsia="Calibri" w:hAnsi="Calibri" w:cs="Calibri"/>
          <w:sz w:val="24"/>
          <w:szCs w:val="24"/>
        </w:rPr>
      </w:pPr>
      <w:r w:rsidRPr="24AC7012">
        <w:rPr>
          <w:rFonts w:ascii="Calibri" w:eastAsia="Calibri" w:hAnsi="Calibri" w:cs="Calibri"/>
          <w:sz w:val="24"/>
          <w:szCs w:val="24"/>
        </w:rPr>
        <w:t>Department of Transport, Tourism and Sport and Department of Environment, Community and Local Government (2013),</w:t>
      </w:r>
      <w:r w:rsidR="44C29D54" w:rsidRPr="24AC7012">
        <w:rPr>
          <w:rFonts w:ascii="Calibri" w:eastAsia="Calibri" w:hAnsi="Calibri" w:cs="Calibri"/>
          <w:sz w:val="24"/>
          <w:szCs w:val="24"/>
        </w:rPr>
        <w:t xml:space="preserve"> </w:t>
      </w:r>
      <w:r w:rsidR="44C29D54" w:rsidRPr="3358CDC1">
        <w:rPr>
          <w:rFonts w:ascii="Calibri" w:eastAsia="Calibri" w:hAnsi="Calibri" w:cs="Calibri"/>
          <w:sz w:val="24"/>
          <w:szCs w:val="24"/>
        </w:rPr>
        <w:t>Design manual for Urban Roads and Streets,</w:t>
      </w:r>
      <w:r w:rsidRPr="24AC7012">
        <w:rPr>
          <w:rFonts w:ascii="Calibri" w:eastAsia="Calibri" w:hAnsi="Calibri" w:cs="Calibri"/>
          <w:sz w:val="24"/>
          <w:szCs w:val="24"/>
        </w:rPr>
        <w:t xml:space="preserve"> Dublin, Ireland.  Available: </w:t>
      </w:r>
      <w:hyperlink r:id="rId65" w:history="1">
        <w:r w:rsidRPr="24AC7012">
          <w:rPr>
            <w:rStyle w:val="Hyperlink"/>
            <w:rFonts w:ascii="Calibri" w:eastAsia="Calibri" w:hAnsi="Calibri" w:cs="Calibri"/>
          </w:rPr>
          <w:t>https://www.gov.ie/en/publication/3360b1-design-manual-for-urban-roads-and-streets/</w:t>
        </w:r>
      </w:hyperlink>
      <w:r w:rsidR="00A850E7">
        <w:rPr>
          <w:rStyle w:val="Hyperlink"/>
          <w:rFonts w:ascii="Calibri" w:eastAsia="Calibri" w:hAnsi="Calibri" w:cs="Calibri"/>
        </w:rPr>
        <w:t xml:space="preserve"> </w:t>
      </w:r>
      <w:r w:rsidR="00A850E7">
        <w:t>[Accessed 04 Apr 2022].</w:t>
      </w:r>
    </w:p>
    <w:p w14:paraId="1699EA15" w14:textId="6EDED8F4" w:rsidR="72AF69A3" w:rsidRDefault="72AF69A3" w:rsidP="0099033D">
      <w:pPr>
        <w:spacing w:line="360" w:lineRule="auto"/>
        <w:ind w:left="720" w:hanging="720"/>
        <w:rPr>
          <w:rFonts w:ascii="Calibri" w:eastAsia="Calibri" w:hAnsi="Calibri" w:cs="Calibri"/>
          <w:sz w:val="24"/>
          <w:szCs w:val="24"/>
        </w:rPr>
      </w:pPr>
      <w:r w:rsidRPr="3E1F1DE8">
        <w:rPr>
          <w:rFonts w:ascii="Calibri" w:eastAsia="Calibri" w:hAnsi="Calibri" w:cs="Calibri"/>
          <w:sz w:val="24"/>
          <w:szCs w:val="24"/>
        </w:rPr>
        <w:lastRenderedPageBreak/>
        <w:t xml:space="preserve">Department of Tourism, Culture, Arts, Gaeltacht, </w:t>
      </w:r>
      <w:proofErr w:type="gramStart"/>
      <w:r w:rsidRPr="3E1F1DE8">
        <w:rPr>
          <w:rFonts w:ascii="Calibri" w:eastAsia="Calibri" w:hAnsi="Calibri" w:cs="Calibri"/>
          <w:sz w:val="24"/>
          <w:szCs w:val="24"/>
        </w:rPr>
        <w:t>Sport</w:t>
      </w:r>
      <w:proofErr w:type="gramEnd"/>
      <w:r w:rsidRPr="3E1F1DE8">
        <w:rPr>
          <w:rFonts w:ascii="Calibri" w:eastAsia="Calibri" w:hAnsi="Calibri" w:cs="Calibri"/>
          <w:sz w:val="24"/>
          <w:szCs w:val="24"/>
        </w:rPr>
        <w:t xml:space="preserve"> and Media (2019</w:t>
      </w:r>
      <w:r w:rsidR="182EC466" w:rsidRPr="3E1F1DE8">
        <w:rPr>
          <w:rFonts w:ascii="Calibri" w:eastAsia="Calibri" w:hAnsi="Calibri" w:cs="Calibri"/>
          <w:sz w:val="24"/>
          <w:szCs w:val="24"/>
        </w:rPr>
        <w:t>a</w:t>
      </w:r>
      <w:r w:rsidRPr="3E1F1DE8">
        <w:rPr>
          <w:rFonts w:ascii="Calibri" w:eastAsia="Calibri" w:hAnsi="Calibri" w:cs="Calibri"/>
          <w:sz w:val="24"/>
          <w:szCs w:val="24"/>
        </w:rPr>
        <w:t>) Sports Capital Programme [online], available: https://www.gov.ie/en/service/d13385-sports-capital-programme/ [accessed 10 Feb 2022].</w:t>
      </w:r>
    </w:p>
    <w:p w14:paraId="6D089FE5" w14:textId="5E1F3109" w:rsidR="0AD7D8FA" w:rsidRDefault="0AD7D8FA" w:rsidP="0099033D">
      <w:pPr>
        <w:spacing w:line="360" w:lineRule="auto"/>
        <w:ind w:left="720" w:hanging="720"/>
        <w:rPr>
          <w:rFonts w:ascii="Calibri" w:eastAsia="Calibri" w:hAnsi="Calibri" w:cs="Calibri"/>
          <w:color w:val="000000" w:themeColor="text1"/>
          <w:sz w:val="24"/>
          <w:szCs w:val="24"/>
        </w:rPr>
      </w:pPr>
      <w:r w:rsidRPr="3358CDC1">
        <w:rPr>
          <w:rFonts w:ascii="Calibri" w:eastAsia="Calibri" w:hAnsi="Calibri" w:cs="Calibri"/>
          <w:color w:val="000000" w:themeColor="text1"/>
          <w:sz w:val="24"/>
          <w:szCs w:val="24"/>
        </w:rPr>
        <w:t>Department of Tourism, Culture, Arts, Gaeltacht, Sport and Media (2019</w:t>
      </w:r>
      <w:r w:rsidRPr="3E1F1DE8">
        <w:rPr>
          <w:rFonts w:ascii="Calibri" w:eastAsia="Calibri" w:hAnsi="Calibri" w:cs="Calibri"/>
          <w:color w:val="000000" w:themeColor="text1"/>
          <w:sz w:val="24"/>
          <w:szCs w:val="24"/>
        </w:rPr>
        <w:t>b</w:t>
      </w:r>
      <w:r w:rsidRPr="3358CDC1">
        <w:rPr>
          <w:rFonts w:ascii="Calibri" w:eastAsia="Calibri" w:hAnsi="Calibri" w:cs="Calibri"/>
          <w:color w:val="000000" w:themeColor="text1"/>
          <w:sz w:val="24"/>
          <w:szCs w:val="24"/>
        </w:rPr>
        <w:t>)</w:t>
      </w:r>
      <w:r w:rsidRPr="3358CDC1">
        <w:rPr>
          <w:rFonts w:ascii="Calibri" w:eastAsia="Calibri" w:hAnsi="Calibri" w:cs="Calibri"/>
          <w:sz w:val="24"/>
          <w:szCs w:val="24"/>
        </w:rPr>
        <w:t xml:space="preserve"> Large Scale Sport Infrastructure Fund (LSSIF)</w:t>
      </w:r>
      <w:r w:rsidRPr="3358CDC1">
        <w:rPr>
          <w:rFonts w:ascii="Calibri" w:eastAsia="Calibri" w:hAnsi="Calibri" w:cs="Calibri"/>
          <w:color w:val="000000" w:themeColor="text1"/>
          <w:sz w:val="24"/>
          <w:szCs w:val="24"/>
        </w:rPr>
        <w:t xml:space="preserve"> [online], available: </w:t>
      </w:r>
      <w:hyperlink r:id="rId66" w:history="1">
        <w:r w:rsidRPr="3358CDC1">
          <w:rPr>
            <w:rStyle w:val="Hyperlink"/>
            <w:rFonts w:ascii="Calibri" w:eastAsia="Calibri" w:hAnsi="Calibri" w:cs="Calibri"/>
            <w:sz w:val="24"/>
            <w:szCs w:val="24"/>
          </w:rPr>
          <w:t>https://www.gov.ie/en/service/4113b3-large-scale-sport-infrastructure-fund-lssif/</w:t>
        </w:r>
      </w:hyperlink>
      <w:r w:rsidRPr="3358CDC1">
        <w:rPr>
          <w:rFonts w:ascii="Calibri" w:eastAsia="Calibri" w:hAnsi="Calibri" w:cs="Calibri"/>
          <w:color w:val="000000" w:themeColor="text1"/>
          <w:sz w:val="24"/>
          <w:szCs w:val="24"/>
        </w:rPr>
        <w:t xml:space="preserve"> [accessed 10 Feb 2022].</w:t>
      </w:r>
    </w:p>
    <w:p w14:paraId="6DA90EDE" w14:textId="4D00EFB7" w:rsidR="009B6DC3" w:rsidRDefault="009B6DC3" w:rsidP="0099033D">
      <w:pPr>
        <w:spacing w:line="360" w:lineRule="auto"/>
        <w:ind w:left="720" w:hanging="720"/>
        <w:rPr>
          <w:rFonts w:ascii="Calibri" w:eastAsia="Calibri" w:hAnsi="Calibri" w:cs="Calibri"/>
          <w:color w:val="000000" w:themeColor="text1"/>
          <w:sz w:val="24"/>
          <w:szCs w:val="24"/>
        </w:rPr>
      </w:pPr>
      <w:r w:rsidRPr="008F2391">
        <w:rPr>
          <w:rFonts w:ascii="Calibri" w:eastAsia="Calibri" w:hAnsi="Calibri" w:cs="Calibri"/>
          <w:sz w:val="24"/>
          <w:szCs w:val="24"/>
        </w:rPr>
        <w:t xml:space="preserve">Department of Tourism, Culture, Arts, Gaeltacht, Sport and Media (2021) National Sports Policy 2018 – 2027 Sports Action Plan 2021 - 2023 [online] available: </w:t>
      </w:r>
      <w:hyperlink r:id="rId67" w:history="1">
        <w:hyperlink r:id="rId68" w:history="1">
          <w:r w:rsidRPr="008F2391">
            <w:rPr>
              <w:rFonts w:ascii="Calibri" w:eastAsia="Calibri" w:hAnsi="Calibri" w:cs="Calibri"/>
              <w:sz w:val="24"/>
              <w:szCs w:val="24"/>
            </w:rPr>
            <w:t>https://www.gov.ie/en/publication/93232-sports-action-plan-2021-2023/</w:t>
          </w:r>
        </w:hyperlink>
      </w:hyperlink>
      <w:r w:rsidRPr="008F2391">
        <w:rPr>
          <w:rFonts w:ascii="Calibri" w:eastAsia="Calibri" w:hAnsi="Calibri" w:cs="Calibri"/>
          <w:color w:val="000000" w:themeColor="text1"/>
          <w:sz w:val="24"/>
          <w:szCs w:val="24"/>
        </w:rPr>
        <w:t xml:space="preserve"> [31 Mar 2022].</w:t>
      </w:r>
    </w:p>
    <w:p w14:paraId="37F9302C" w14:textId="426E1F1B" w:rsidR="0000685E" w:rsidRPr="008F2391" w:rsidRDefault="0000685E" w:rsidP="008F2391">
      <w:pPr>
        <w:spacing w:before="240" w:line="360" w:lineRule="auto"/>
        <w:ind w:left="720" w:hanging="720"/>
        <w:rPr>
          <w:rFonts w:ascii="Calibri" w:eastAsia="Calibri" w:hAnsi="Calibri" w:cs="Calibri"/>
          <w:color w:val="0563C1" w:themeColor="hyperlink"/>
          <w:sz w:val="24"/>
          <w:szCs w:val="24"/>
          <w:u w:val="single"/>
        </w:rPr>
      </w:pPr>
      <w:r w:rsidRPr="008F2391">
        <w:rPr>
          <w:rFonts w:ascii="Calibri" w:eastAsia="Calibri" w:hAnsi="Calibri" w:cs="Calibri"/>
          <w:sz w:val="24"/>
          <w:szCs w:val="24"/>
        </w:rPr>
        <w:t xml:space="preserve">Desmond O’Mahony, Eoin McNamara, Rebecca McClintock, Aisling Murray, Emer Smyth and Dorothy Watson (2021) Growing Up in Ireland The Lives of 20-Year-Olds: Making the Transition to Adulthood Cohort ‘98 National Longitudinal Study of Children [online] available: </w:t>
      </w:r>
      <w:hyperlink r:id="rId69" w:history="1">
        <w:r w:rsidRPr="008F2391">
          <w:rPr>
            <w:rStyle w:val="Hyperlink"/>
            <w:rFonts w:ascii="Calibri" w:eastAsia="Calibri" w:hAnsi="Calibri" w:cs="Calibri"/>
            <w:sz w:val="24"/>
            <w:szCs w:val="24"/>
          </w:rPr>
          <w:t>https://www.growingup.ie/pubs/The-Lives-of-20-Year-Olds.pdf</w:t>
        </w:r>
      </w:hyperlink>
      <w:r w:rsidRPr="008F2391">
        <w:rPr>
          <w:rStyle w:val="Hyperlink"/>
          <w:rFonts w:ascii="Calibri" w:eastAsia="Calibri" w:hAnsi="Calibri" w:cs="Calibri"/>
          <w:sz w:val="24"/>
          <w:szCs w:val="24"/>
        </w:rPr>
        <w:t xml:space="preserve"> [31 Mar 2022].</w:t>
      </w:r>
    </w:p>
    <w:p w14:paraId="76455A63" w14:textId="77777777" w:rsidR="00133174" w:rsidRPr="00133174" w:rsidRDefault="5F8E09EE" w:rsidP="0099033D">
      <w:pPr>
        <w:pStyle w:val="NoSpacing"/>
        <w:spacing w:after="240" w:line="360" w:lineRule="auto"/>
        <w:ind w:left="680" w:hanging="680"/>
        <w:rPr>
          <w:sz w:val="24"/>
          <w:szCs w:val="24"/>
        </w:rPr>
      </w:pPr>
      <w:r w:rsidRPr="3E1F1DE8">
        <w:rPr>
          <w:sz w:val="24"/>
          <w:szCs w:val="24"/>
        </w:rPr>
        <w:t xml:space="preserve">Díaz del Castillo, A., Sarmiento, O.L., Reis, R.S., Brownson, R.C. (2011) ‘Translating evidence to policy: Urban interventions and physical activity promotion in Bogotá, Colombia and Curitiba, Brazil’, Translational </w:t>
      </w:r>
      <w:proofErr w:type="spellStart"/>
      <w:r w:rsidRPr="3E1F1DE8">
        <w:rPr>
          <w:sz w:val="24"/>
          <w:szCs w:val="24"/>
        </w:rPr>
        <w:t>Behavioral</w:t>
      </w:r>
      <w:proofErr w:type="spellEnd"/>
      <w:r w:rsidRPr="3E1F1DE8">
        <w:rPr>
          <w:sz w:val="24"/>
          <w:szCs w:val="24"/>
        </w:rPr>
        <w:t xml:space="preserve"> Medicine, 1(2), 350–360.</w:t>
      </w:r>
    </w:p>
    <w:p w14:paraId="0328CA84" w14:textId="34113996" w:rsidR="1471995D" w:rsidRDefault="5D16800B" w:rsidP="0099033D">
      <w:pPr>
        <w:pStyle w:val="NoSpacing"/>
        <w:spacing w:after="240" w:line="360" w:lineRule="auto"/>
        <w:ind w:left="680" w:hanging="680"/>
        <w:rPr>
          <w:sz w:val="24"/>
          <w:szCs w:val="24"/>
        </w:rPr>
      </w:pPr>
      <w:r w:rsidRPr="3E1F1DE8">
        <w:rPr>
          <w:sz w:val="24"/>
          <w:szCs w:val="24"/>
        </w:rPr>
        <w:t xml:space="preserve">Director General of ANSES (2015) Opinion of the French Agency for Food, Environmental and Occupational Health &amp; Safety on the ‘Updating of the PNNS Guidelines: Revision of the Guidelines Relating to Physical Activity and </w:t>
      </w:r>
      <w:proofErr w:type="spellStart"/>
      <w:r w:rsidRPr="3E1F1DE8">
        <w:rPr>
          <w:sz w:val="24"/>
          <w:szCs w:val="24"/>
        </w:rPr>
        <w:t>Sedentarity</w:t>
      </w:r>
      <w:proofErr w:type="spellEnd"/>
      <w:r w:rsidRPr="3E1F1DE8">
        <w:rPr>
          <w:sz w:val="24"/>
          <w:szCs w:val="24"/>
        </w:rPr>
        <w:t>’ [online], available: https://www.anses.fr/en/system/files/NUT2012SA0155EN.pdf [accessed 1 Jan 2022].</w:t>
      </w:r>
    </w:p>
    <w:p w14:paraId="5DA97C2D" w14:textId="77777777" w:rsidR="00133174" w:rsidRPr="00133174" w:rsidRDefault="00133174" w:rsidP="0099033D">
      <w:pPr>
        <w:pStyle w:val="NoSpacing"/>
        <w:spacing w:after="240" w:line="360" w:lineRule="auto"/>
        <w:ind w:left="680" w:hanging="680"/>
        <w:rPr>
          <w:sz w:val="24"/>
          <w:szCs w:val="24"/>
        </w:rPr>
      </w:pPr>
      <w:proofErr w:type="spellStart"/>
      <w:r w:rsidRPr="3E1F1DE8">
        <w:rPr>
          <w:sz w:val="24"/>
          <w:szCs w:val="24"/>
        </w:rPr>
        <w:t>Dubuy</w:t>
      </w:r>
      <w:proofErr w:type="spellEnd"/>
      <w:r w:rsidRPr="3E1F1DE8">
        <w:rPr>
          <w:sz w:val="24"/>
          <w:szCs w:val="24"/>
        </w:rPr>
        <w:t xml:space="preserve">, V., De Cocker, K.A., De </w:t>
      </w:r>
      <w:proofErr w:type="spellStart"/>
      <w:r w:rsidRPr="3E1F1DE8">
        <w:rPr>
          <w:sz w:val="24"/>
          <w:szCs w:val="24"/>
        </w:rPr>
        <w:t>Bourdeaudhuij</w:t>
      </w:r>
      <w:proofErr w:type="spellEnd"/>
      <w:r w:rsidRPr="3E1F1DE8">
        <w:rPr>
          <w:sz w:val="24"/>
          <w:szCs w:val="24"/>
        </w:rPr>
        <w:t xml:space="preserve">, I.M., </w:t>
      </w:r>
      <w:proofErr w:type="spellStart"/>
      <w:r w:rsidRPr="3E1F1DE8">
        <w:rPr>
          <w:sz w:val="24"/>
          <w:szCs w:val="24"/>
        </w:rPr>
        <w:t>Maes</w:t>
      </w:r>
      <w:proofErr w:type="spellEnd"/>
      <w:r w:rsidRPr="3E1F1DE8">
        <w:rPr>
          <w:sz w:val="24"/>
          <w:szCs w:val="24"/>
        </w:rPr>
        <w:t xml:space="preserve">, L., </w:t>
      </w:r>
      <w:proofErr w:type="spellStart"/>
      <w:r w:rsidRPr="3E1F1DE8">
        <w:rPr>
          <w:sz w:val="24"/>
          <w:szCs w:val="24"/>
        </w:rPr>
        <w:t>Metsu</w:t>
      </w:r>
      <w:proofErr w:type="spellEnd"/>
      <w:r w:rsidRPr="3E1F1DE8">
        <w:rPr>
          <w:sz w:val="24"/>
          <w:szCs w:val="24"/>
        </w:rPr>
        <w:t>, P., Van Acker, R., Cardon, G.M. (2013) ‘“10 000 Steps Flanders”: evaluation of the state-wide dissemination of a physical activity intervention in Flanders’, Health education research, 28(3), 546–551.</w:t>
      </w:r>
    </w:p>
    <w:p w14:paraId="5EE81B56" w14:textId="7240B338" w:rsidR="3A8FE9B8" w:rsidRDefault="3A8FE9B8" w:rsidP="0099033D">
      <w:pPr>
        <w:spacing w:line="360" w:lineRule="auto"/>
        <w:ind w:left="720" w:hanging="720"/>
        <w:rPr>
          <w:rFonts w:ascii="Calibri" w:eastAsia="Calibri" w:hAnsi="Calibri" w:cs="Calibri"/>
          <w:color w:val="000000" w:themeColor="text1"/>
          <w:sz w:val="24"/>
          <w:szCs w:val="24"/>
        </w:rPr>
      </w:pPr>
      <w:r w:rsidRPr="3358CDC1">
        <w:rPr>
          <w:rFonts w:ascii="Calibri" w:eastAsia="Calibri" w:hAnsi="Calibri" w:cs="Calibri"/>
          <w:sz w:val="24"/>
          <w:szCs w:val="24"/>
        </w:rPr>
        <w:lastRenderedPageBreak/>
        <w:t>Dun Laoghaire-</w:t>
      </w:r>
      <w:proofErr w:type="spellStart"/>
      <w:r w:rsidRPr="3358CDC1">
        <w:rPr>
          <w:rFonts w:ascii="Calibri" w:eastAsia="Calibri" w:hAnsi="Calibri" w:cs="Calibri"/>
          <w:sz w:val="24"/>
          <w:szCs w:val="24"/>
        </w:rPr>
        <w:t>Rathdown</w:t>
      </w:r>
      <w:proofErr w:type="spellEnd"/>
      <w:r w:rsidRPr="3358CDC1">
        <w:rPr>
          <w:rFonts w:ascii="Calibri" w:eastAsia="Calibri" w:hAnsi="Calibri" w:cs="Calibri"/>
          <w:sz w:val="24"/>
          <w:szCs w:val="24"/>
        </w:rPr>
        <w:t xml:space="preserve"> Local Community Development Committee (2017) Department of Housing, Planning, Community and Local Government Communities Facilities Scheme Capital Scheme 2017 [online], </w:t>
      </w:r>
      <w:r w:rsidRPr="3358CDC1">
        <w:rPr>
          <w:rFonts w:ascii="Calibri" w:eastAsia="Calibri" w:hAnsi="Calibri" w:cs="Calibri"/>
          <w:color w:val="000000" w:themeColor="text1"/>
          <w:sz w:val="24"/>
          <w:szCs w:val="24"/>
        </w:rPr>
        <w:t xml:space="preserve">available: </w:t>
      </w:r>
      <w:hyperlink r:id="rId70" w:history="1">
        <w:r w:rsidRPr="3358CDC1">
          <w:rPr>
            <w:rStyle w:val="Hyperlink"/>
            <w:rFonts w:ascii="Calibri" w:eastAsia="Calibri" w:hAnsi="Calibri" w:cs="Calibri"/>
            <w:sz w:val="24"/>
            <w:szCs w:val="24"/>
          </w:rPr>
          <w:t>https://www.dlrcoco.ie/sites/default/files/atoms/files/dlr_lcdc_communitites_facilities_scheme_application_guidelines_2017.pdf</w:t>
        </w:r>
      </w:hyperlink>
      <w:r w:rsidRPr="3358CDC1">
        <w:rPr>
          <w:rFonts w:ascii="Calibri" w:eastAsia="Calibri" w:hAnsi="Calibri" w:cs="Calibri"/>
          <w:sz w:val="24"/>
          <w:szCs w:val="24"/>
        </w:rPr>
        <w:t xml:space="preserve"> </w:t>
      </w:r>
      <w:r w:rsidRPr="3358CDC1">
        <w:rPr>
          <w:rFonts w:ascii="Calibri" w:eastAsia="Calibri" w:hAnsi="Calibri" w:cs="Calibri"/>
          <w:color w:val="000000" w:themeColor="text1"/>
          <w:sz w:val="24"/>
          <w:szCs w:val="24"/>
        </w:rPr>
        <w:t>[accessed 10 Feb 2022].</w:t>
      </w:r>
    </w:p>
    <w:p w14:paraId="4A0DC00F" w14:textId="2C5BD65D" w:rsidR="00133174" w:rsidRDefault="00133174">
      <w:pPr>
        <w:pStyle w:val="NoSpacing"/>
        <w:spacing w:after="240" w:line="360" w:lineRule="auto"/>
        <w:ind w:left="680" w:hanging="680"/>
        <w:rPr>
          <w:sz w:val="24"/>
          <w:szCs w:val="24"/>
        </w:rPr>
      </w:pPr>
      <w:r w:rsidRPr="3E1F1DE8">
        <w:rPr>
          <w:sz w:val="24"/>
          <w:szCs w:val="24"/>
        </w:rPr>
        <w:t>Dunphy, L. (2021) Public Appetite Drives Cork City Street Pedestrianisation [online], The Irish Examiner, available: https://www.irishexaminer.com/news/munster/arid-40260710.html [accessed 11 Aug 2021].</w:t>
      </w:r>
    </w:p>
    <w:p w14:paraId="5A3B7797" w14:textId="3FA79EE9" w:rsidR="008A18F9" w:rsidRPr="002119C7" w:rsidRDefault="008A18F9" w:rsidP="002119C7">
      <w:pPr>
        <w:pStyle w:val="paragraph"/>
        <w:spacing w:before="0" w:beforeAutospacing="0" w:after="240" w:afterAutospacing="0" w:line="360" w:lineRule="auto"/>
        <w:ind w:left="480" w:hanging="480"/>
        <w:textAlignment w:val="baseline"/>
        <w:rPr>
          <w:rFonts w:ascii="Calibri" w:hAnsi="Calibri" w:cs="Calibri"/>
          <w:shd w:val="clear" w:color="auto" w:fill="FFFFFF"/>
        </w:rPr>
      </w:pPr>
      <w:proofErr w:type="spellStart"/>
      <w:r w:rsidRPr="00DC2730">
        <w:rPr>
          <w:rFonts w:ascii="Calibri" w:hAnsi="Calibri" w:cs="Calibri"/>
          <w:shd w:val="clear" w:color="auto" w:fill="FFFFFF"/>
        </w:rPr>
        <w:t>Eighan</w:t>
      </w:r>
      <w:proofErr w:type="spellEnd"/>
      <w:r w:rsidRPr="00DC2730">
        <w:rPr>
          <w:rFonts w:ascii="Calibri" w:hAnsi="Calibri" w:cs="Calibri"/>
          <w:shd w:val="clear" w:color="auto" w:fill="FFFFFF"/>
        </w:rPr>
        <w:t>, J., Walsh, B., Smith, S., Wren, M.A., Barron, S. and Morgenroth, E., 2019. A profile of physiotherapy supply in Ireland. </w:t>
      </w:r>
      <w:r w:rsidRPr="00DC2730">
        <w:rPr>
          <w:rFonts w:ascii="Calibri" w:hAnsi="Calibri" w:cs="Calibri"/>
          <w:i/>
          <w:iCs/>
          <w:shd w:val="clear" w:color="auto" w:fill="FFFFFF"/>
        </w:rPr>
        <w:t>Irish Journal of Medical Science (1971-)</w:t>
      </w:r>
      <w:r w:rsidRPr="00DC2730">
        <w:rPr>
          <w:rFonts w:ascii="Calibri" w:hAnsi="Calibri" w:cs="Calibri"/>
          <w:shd w:val="clear" w:color="auto" w:fill="FFFFFF"/>
        </w:rPr>
        <w:t>, </w:t>
      </w:r>
      <w:r w:rsidRPr="00DC2730">
        <w:rPr>
          <w:rFonts w:ascii="Calibri" w:hAnsi="Calibri" w:cs="Calibri"/>
          <w:i/>
          <w:iCs/>
          <w:shd w:val="clear" w:color="auto" w:fill="FFFFFF"/>
        </w:rPr>
        <w:t>188</w:t>
      </w:r>
      <w:r w:rsidRPr="00DC2730">
        <w:rPr>
          <w:rFonts w:ascii="Calibri" w:hAnsi="Calibri" w:cs="Calibri"/>
          <w:shd w:val="clear" w:color="auto" w:fill="FFFFFF"/>
        </w:rPr>
        <w:t>(1), pp.19-27.</w:t>
      </w:r>
    </w:p>
    <w:p w14:paraId="0C8DE701" w14:textId="77777777" w:rsidR="00133174" w:rsidRPr="00133174" w:rsidRDefault="00133174">
      <w:pPr>
        <w:pStyle w:val="NoSpacing"/>
        <w:spacing w:after="240" w:line="360" w:lineRule="auto"/>
        <w:ind w:left="680" w:hanging="680"/>
        <w:rPr>
          <w:sz w:val="24"/>
          <w:szCs w:val="24"/>
        </w:rPr>
      </w:pPr>
      <w:r w:rsidRPr="3E1F1DE8">
        <w:rPr>
          <w:sz w:val="24"/>
          <w:szCs w:val="24"/>
        </w:rPr>
        <w:t>Europa (2012) ‘Consolidated version of the treaty on the functioning of the European Union’, Official Journal of the European Union.</w:t>
      </w:r>
    </w:p>
    <w:p w14:paraId="3AE3C5E3" w14:textId="77777777" w:rsidR="00133174" w:rsidRPr="00133174" w:rsidRDefault="00133174">
      <w:pPr>
        <w:pStyle w:val="NoSpacing"/>
        <w:spacing w:after="240" w:line="360" w:lineRule="auto"/>
        <w:ind w:left="680" w:hanging="680"/>
        <w:rPr>
          <w:sz w:val="24"/>
          <w:szCs w:val="24"/>
        </w:rPr>
      </w:pPr>
      <w:r w:rsidRPr="3E1F1DE8">
        <w:rPr>
          <w:sz w:val="24"/>
          <w:szCs w:val="24"/>
        </w:rPr>
        <w:t xml:space="preserve">European Commission (2007) White Paper on Sport, European </w:t>
      </w:r>
      <w:proofErr w:type="gramStart"/>
      <w:r w:rsidRPr="3E1F1DE8">
        <w:rPr>
          <w:sz w:val="24"/>
          <w:szCs w:val="24"/>
        </w:rPr>
        <w:t>Commission;,</w:t>
      </w:r>
      <w:proofErr w:type="gramEnd"/>
      <w:r w:rsidRPr="3E1F1DE8">
        <w:rPr>
          <w:sz w:val="24"/>
          <w:szCs w:val="24"/>
        </w:rPr>
        <w:t xml:space="preserve"> Brussels.</w:t>
      </w:r>
    </w:p>
    <w:p w14:paraId="789BF7BD" w14:textId="77777777" w:rsidR="0004190D" w:rsidRPr="00DB5814" w:rsidRDefault="0004190D" w:rsidP="002119C7">
      <w:pPr>
        <w:spacing w:line="360" w:lineRule="auto"/>
        <w:ind w:left="720" w:hanging="720"/>
        <w:jc w:val="both"/>
        <w:rPr>
          <w:rStyle w:val="eop"/>
          <w:rFonts w:ascii="Calibri" w:hAnsi="Calibri" w:cs="Calibri"/>
          <w:color w:val="000000"/>
          <w:sz w:val="24"/>
          <w:szCs w:val="24"/>
          <w:shd w:val="clear" w:color="auto" w:fill="FFFFFF"/>
        </w:rPr>
      </w:pPr>
      <w:r w:rsidRPr="00DB5814">
        <w:rPr>
          <w:rStyle w:val="normaltextrun"/>
          <w:rFonts w:ascii="Calibri" w:hAnsi="Calibri" w:cs="Calibri"/>
          <w:color w:val="000000"/>
          <w:sz w:val="24"/>
          <w:szCs w:val="24"/>
          <w:shd w:val="clear" w:color="auto" w:fill="FFFFFF"/>
        </w:rPr>
        <w:t>European Commission (2013) Physical Education and Sport at School in Europe, Eurydice. </w:t>
      </w:r>
      <w:r w:rsidRPr="00DB5814">
        <w:rPr>
          <w:rStyle w:val="eop"/>
          <w:rFonts w:ascii="Calibri" w:hAnsi="Calibri" w:cs="Calibri"/>
          <w:color w:val="000000"/>
          <w:sz w:val="24"/>
          <w:szCs w:val="24"/>
          <w:shd w:val="clear" w:color="auto" w:fill="FFFFFF"/>
        </w:rPr>
        <w:t xml:space="preserve"> [online] available: </w:t>
      </w:r>
      <w:hyperlink r:id="rId71" w:history="1">
        <w:r w:rsidRPr="00DB5814">
          <w:rPr>
            <w:rStyle w:val="Hyperlink"/>
            <w:rFonts w:ascii="Calibri" w:hAnsi="Calibri" w:cs="Calibri"/>
            <w:sz w:val="24"/>
            <w:szCs w:val="24"/>
            <w:shd w:val="clear" w:color="auto" w:fill="FFFFFF"/>
          </w:rPr>
          <w:t>https://eacea.ec.europa.eu/national-policies/eurydice/content/physical-education-and-sport-school-europe_en</w:t>
        </w:r>
      </w:hyperlink>
      <w:r w:rsidRPr="00DB5814">
        <w:rPr>
          <w:rStyle w:val="eop"/>
          <w:rFonts w:ascii="Calibri" w:hAnsi="Calibri" w:cs="Calibri"/>
          <w:color w:val="000000"/>
          <w:sz w:val="24"/>
          <w:szCs w:val="24"/>
          <w:shd w:val="clear" w:color="auto" w:fill="FFFFFF"/>
        </w:rPr>
        <w:t xml:space="preserve">. </w:t>
      </w:r>
      <w:r w:rsidRPr="00DB5814">
        <w:rPr>
          <w:rStyle w:val="normaltextrun"/>
          <w:rFonts w:ascii="Calibri" w:hAnsi="Calibri" w:cs="Calibri"/>
          <w:sz w:val="24"/>
          <w:szCs w:val="24"/>
        </w:rPr>
        <w:t>[accessed 14 Feb 2022].</w:t>
      </w:r>
      <w:r w:rsidRPr="00DB5814">
        <w:rPr>
          <w:rStyle w:val="eop"/>
          <w:rFonts w:ascii="Calibri" w:hAnsi="Calibri" w:cs="Calibri"/>
          <w:sz w:val="24"/>
          <w:szCs w:val="24"/>
        </w:rPr>
        <w:t> </w:t>
      </w:r>
    </w:p>
    <w:p w14:paraId="523F9F27" w14:textId="77777777" w:rsidR="00133174" w:rsidRPr="00133174" w:rsidRDefault="5F8E09EE">
      <w:pPr>
        <w:pStyle w:val="NoSpacing"/>
        <w:spacing w:after="240" w:line="360" w:lineRule="auto"/>
        <w:ind w:left="680" w:hanging="680"/>
        <w:rPr>
          <w:sz w:val="24"/>
          <w:szCs w:val="24"/>
        </w:rPr>
      </w:pPr>
      <w:r w:rsidRPr="3E1F1DE8">
        <w:rPr>
          <w:sz w:val="24"/>
          <w:szCs w:val="24"/>
        </w:rPr>
        <w:t>European Commission (2015) ‘Communication from the Commission to the European Parliament, the Council, the European Economic and Social Committee and the Committee of the Regions’.</w:t>
      </w:r>
    </w:p>
    <w:p w14:paraId="366697AE" w14:textId="2776F2E7" w:rsidR="30C00AF1" w:rsidRDefault="30C00AF1" w:rsidP="0099033D">
      <w:pPr>
        <w:pStyle w:val="NoSpacing"/>
        <w:spacing w:after="240" w:line="360" w:lineRule="auto"/>
        <w:ind w:left="680" w:hanging="680"/>
        <w:rPr>
          <w:sz w:val="24"/>
          <w:szCs w:val="24"/>
        </w:rPr>
      </w:pPr>
      <w:r w:rsidRPr="3E1F1DE8">
        <w:rPr>
          <w:sz w:val="24"/>
          <w:szCs w:val="24"/>
        </w:rPr>
        <w:t>European Commission (2016) Strategic Plan 2016-2020* DG Health &amp; Food Safety, Brussels, Belgium, available: https://ec.europa.eu/info/sites/default/files/strategic-plan-2016-2020-dg-sante_may2016_en.pdf.</w:t>
      </w:r>
    </w:p>
    <w:p w14:paraId="6DC96EA3" w14:textId="77777777" w:rsidR="00133174" w:rsidRPr="00133174" w:rsidRDefault="00133174" w:rsidP="0099033D">
      <w:pPr>
        <w:pStyle w:val="NoSpacing"/>
        <w:spacing w:after="240" w:line="360" w:lineRule="auto"/>
        <w:ind w:left="680" w:hanging="680"/>
        <w:rPr>
          <w:sz w:val="24"/>
          <w:szCs w:val="24"/>
        </w:rPr>
      </w:pPr>
      <w:r w:rsidRPr="3E1F1DE8">
        <w:rPr>
          <w:sz w:val="24"/>
          <w:szCs w:val="24"/>
        </w:rPr>
        <w:t xml:space="preserve">European Commission (2020) ‘Health Investments </w:t>
      </w:r>
      <w:proofErr w:type="gramStart"/>
      <w:r w:rsidRPr="3E1F1DE8">
        <w:rPr>
          <w:sz w:val="24"/>
          <w:szCs w:val="24"/>
        </w:rPr>
        <w:t>By</w:t>
      </w:r>
      <w:proofErr w:type="gramEnd"/>
      <w:r w:rsidRPr="3E1F1DE8">
        <w:rPr>
          <w:sz w:val="24"/>
          <w:szCs w:val="24"/>
        </w:rPr>
        <w:t xml:space="preserve"> European Structural and Investment Funds (</w:t>
      </w:r>
      <w:proofErr w:type="spellStart"/>
      <w:r w:rsidRPr="3E1F1DE8">
        <w:rPr>
          <w:sz w:val="24"/>
          <w:szCs w:val="24"/>
        </w:rPr>
        <w:t>Esif</w:t>
      </w:r>
      <w:proofErr w:type="spellEnd"/>
      <w:r w:rsidRPr="3E1F1DE8">
        <w:rPr>
          <w:sz w:val="24"/>
          <w:szCs w:val="24"/>
        </w:rPr>
        <w:t>) 2014-2020’.</w:t>
      </w:r>
    </w:p>
    <w:p w14:paraId="63A64A64" w14:textId="77777777" w:rsidR="00133174" w:rsidRPr="00133174" w:rsidRDefault="00133174" w:rsidP="0099033D">
      <w:pPr>
        <w:pStyle w:val="NoSpacing"/>
        <w:spacing w:after="240" w:line="360" w:lineRule="auto"/>
        <w:ind w:left="680" w:hanging="680"/>
        <w:rPr>
          <w:sz w:val="24"/>
          <w:szCs w:val="24"/>
        </w:rPr>
      </w:pPr>
      <w:r w:rsidRPr="3E1F1DE8">
        <w:rPr>
          <w:sz w:val="24"/>
          <w:szCs w:val="24"/>
        </w:rPr>
        <w:t>European Council (2000) ‘Conclusions of the Presidency (Annexes)’, Nice.</w:t>
      </w:r>
    </w:p>
    <w:p w14:paraId="7D80BCCF" w14:textId="77777777" w:rsidR="00133174" w:rsidRPr="00133174" w:rsidRDefault="00133174" w:rsidP="0099033D">
      <w:pPr>
        <w:pStyle w:val="NoSpacing"/>
        <w:spacing w:after="240" w:line="360" w:lineRule="auto"/>
        <w:ind w:left="680" w:hanging="680"/>
        <w:rPr>
          <w:sz w:val="24"/>
          <w:szCs w:val="24"/>
        </w:rPr>
      </w:pPr>
      <w:r w:rsidRPr="7BF486E0">
        <w:rPr>
          <w:sz w:val="24"/>
          <w:szCs w:val="24"/>
        </w:rPr>
        <w:lastRenderedPageBreak/>
        <w:t xml:space="preserve">European Transport Safety Council (2021) Average Speed down 9% in Brussels since Launch of City-Wide 30 Km/h Limit [online], available: </w:t>
      </w:r>
      <w:hyperlink r:id="rId72" w:history="1">
        <w:r w:rsidRPr="7BF486E0">
          <w:rPr>
            <w:rStyle w:val="Hyperlink"/>
            <w:sz w:val="24"/>
            <w:szCs w:val="24"/>
          </w:rPr>
          <w:t>https://etsc.eu/average-speed-down-9-in-brussels-since-launch-of-city-wide-30-km-h-limit/</w:t>
        </w:r>
      </w:hyperlink>
      <w:r w:rsidRPr="7BF486E0">
        <w:rPr>
          <w:sz w:val="24"/>
          <w:szCs w:val="24"/>
        </w:rPr>
        <w:t>.</w:t>
      </w:r>
    </w:p>
    <w:p w14:paraId="5C8E2FA4" w14:textId="5349C44D" w:rsidR="0181815E" w:rsidRDefault="0181815E" w:rsidP="0099033D">
      <w:pPr>
        <w:pStyle w:val="NoSpacing"/>
        <w:spacing w:after="240" w:line="360" w:lineRule="auto"/>
        <w:ind w:left="680" w:hanging="680"/>
        <w:rPr>
          <w:sz w:val="24"/>
          <w:szCs w:val="24"/>
        </w:rPr>
      </w:pPr>
      <w:r w:rsidRPr="3E1F1DE8">
        <w:rPr>
          <w:sz w:val="24"/>
          <w:szCs w:val="24"/>
        </w:rPr>
        <w:t>Finance Act (2018) S. I. No. 30 of 2018, Dublin: Stationery Office, available: https://www.irishstatutebook.ie/eli/2018/act/30/enacted/en/html [Accessed 10 Feb 2022].</w:t>
      </w:r>
    </w:p>
    <w:p w14:paraId="4ED85346" w14:textId="77777777" w:rsidR="00133174" w:rsidRPr="00133174" w:rsidRDefault="00133174" w:rsidP="0099033D">
      <w:pPr>
        <w:pStyle w:val="NoSpacing"/>
        <w:spacing w:after="240" w:line="360" w:lineRule="auto"/>
        <w:ind w:left="680" w:hanging="680"/>
        <w:rPr>
          <w:sz w:val="24"/>
          <w:szCs w:val="24"/>
        </w:rPr>
      </w:pPr>
      <w:r w:rsidRPr="3E1F1DE8">
        <w:rPr>
          <w:sz w:val="24"/>
          <w:szCs w:val="24"/>
        </w:rPr>
        <w:t>Fit Sport Austria GmbH (2016) Moving Children Healthily 2.0 [online], available: https://www.fitsportaustria.at/main.asp?VID=1&amp;kat1=115&amp;kat2=745&amp;scsqs=1 [accessed 20 Aug 2021].</w:t>
      </w:r>
    </w:p>
    <w:p w14:paraId="5BFF8ADB" w14:textId="77777777" w:rsidR="00133174" w:rsidRPr="00133174" w:rsidRDefault="00133174" w:rsidP="0099033D">
      <w:pPr>
        <w:pStyle w:val="NoSpacing"/>
        <w:spacing w:after="240" w:line="360" w:lineRule="auto"/>
        <w:ind w:left="680" w:hanging="680"/>
        <w:rPr>
          <w:sz w:val="24"/>
          <w:szCs w:val="24"/>
        </w:rPr>
      </w:pPr>
      <w:r w:rsidRPr="3E1F1DE8">
        <w:rPr>
          <w:sz w:val="24"/>
          <w:szCs w:val="24"/>
        </w:rPr>
        <w:t>Fong, D.Y.T., Ho, J.W.C., Hui, B.P.H., Lee, A.M., Macfarlane, D.J., Leung, S.S.K., Cerin, E., Chan, W.Y.Y., Leung, I.P.F., Lam, S.H.S., Taylor, A.J., Cheng, K.K. (2012) ‘Physical activity for cancer survivors: Meta-analysis of randomised controlled trials’, BMJ (Online), 344(7844), 17.</w:t>
      </w:r>
    </w:p>
    <w:p w14:paraId="757ED902" w14:textId="77777777" w:rsidR="00133174" w:rsidRPr="00133174" w:rsidRDefault="00133174" w:rsidP="0099033D">
      <w:pPr>
        <w:pStyle w:val="NoSpacing"/>
        <w:spacing w:after="240" w:line="360" w:lineRule="auto"/>
        <w:ind w:left="680" w:hanging="680"/>
        <w:rPr>
          <w:sz w:val="24"/>
          <w:szCs w:val="24"/>
        </w:rPr>
      </w:pPr>
      <w:r w:rsidRPr="3E1F1DE8">
        <w:rPr>
          <w:sz w:val="24"/>
          <w:szCs w:val="24"/>
        </w:rPr>
        <w:t xml:space="preserve">Foster, C. (2000) Guidelines for Health-Enhancing Physical Activity Promotion Programmes, </w:t>
      </w:r>
      <w:proofErr w:type="spellStart"/>
      <w:r w:rsidRPr="3E1F1DE8">
        <w:rPr>
          <w:sz w:val="24"/>
          <w:szCs w:val="24"/>
        </w:rPr>
        <w:t>Citeseer</w:t>
      </w:r>
      <w:proofErr w:type="spellEnd"/>
      <w:r w:rsidRPr="3E1F1DE8">
        <w:rPr>
          <w:sz w:val="24"/>
          <w:szCs w:val="24"/>
        </w:rPr>
        <w:t>.</w:t>
      </w:r>
    </w:p>
    <w:p w14:paraId="1FA0978D" w14:textId="01476344" w:rsidR="54EBB33E" w:rsidRDefault="2729229B" w:rsidP="0099033D">
      <w:pPr>
        <w:pStyle w:val="NoSpacing"/>
        <w:spacing w:after="240" w:line="360" w:lineRule="auto"/>
        <w:ind w:left="680" w:hanging="680"/>
        <w:rPr>
          <w:sz w:val="24"/>
          <w:szCs w:val="24"/>
        </w:rPr>
      </w:pPr>
      <w:r w:rsidRPr="3E1F1DE8">
        <w:rPr>
          <w:sz w:val="24"/>
          <w:szCs w:val="24"/>
        </w:rPr>
        <w:t>Gaelic Athletic Association (2016</w:t>
      </w:r>
      <w:r w:rsidR="00F14648" w:rsidRPr="3E1F1DE8">
        <w:rPr>
          <w:sz w:val="24"/>
          <w:szCs w:val="24"/>
        </w:rPr>
        <w:t>a</w:t>
      </w:r>
      <w:r w:rsidRPr="3E1F1DE8">
        <w:rPr>
          <w:sz w:val="24"/>
          <w:szCs w:val="24"/>
        </w:rPr>
        <w:t>) Healthy Club [online], available: https://www.gaa.ie/my-gaa/community-and-health/healthy-club/ [accessed 12 Jan 2022].</w:t>
      </w:r>
    </w:p>
    <w:p w14:paraId="4F992E6B" w14:textId="13BF6D18" w:rsidR="0A57D466" w:rsidRDefault="59541BAF">
      <w:pPr>
        <w:pStyle w:val="NoSpacing"/>
        <w:spacing w:after="240" w:line="360" w:lineRule="auto"/>
        <w:ind w:left="680" w:hanging="680"/>
        <w:rPr>
          <w:sz w:val="24"/>
          <w:szCs w:val="24"/>
        </w:rPr>
      </w:pPr>
      <w:r w:rsidRPr="3E1F1DE8">
        <w:rPr>
          <w:sz w:val="24"/>
          <w:szCs w:val="24"/>
        </w:rPr>
        <w:t xml:space="preserve">Gaelic Athletic Association (2016b) About the GAA [online], available: </w:t>
      </w:r>
      <w:hyperlink r:id="rId73">
        <w:r w:rsidRPr="3E1F1DE8">
          <w:rPr>
            <w:rStyle w:val="Hyperlink"/>
            <w:sz w:val="24"/>
            <w:szCs w:val="24"/>
          </w:rPr>
          <w:t>https://www.gaa.ie/the-gaa/about-the-gaa/</w:t>
        </w:r>
      </w:hyperlink>
      <w:r w:rsidRPr="3E1F1DE8">
        <w:rPr>
          <w:sz w:val="24"/>
          <w:szCs w:val="24"/>
        </w:rPr>
        <w:t xml:space="preserve"> [accessed 12 Jan 2022].</w:t>
      </w:r>
    </w:p>
    <w:p w14:paraId="31C8F35B" w14:textId="6E7B4C78" w:rsidR="002F21A3" w:rsidRPr="002119C7" w:rsidRDefault="002F21A3" w:rsidP="002119C7">
      <w:pPr>
        <w:pStyle w:val="paragraph"/>
        <w:spacing w:before="0" w:beforeAutospacing="0" w:after="240" w:afterAutospacing="0" w:line="360" w:lineRule="auto"/>
        <w:ind w:left="675" w:hanging="675"/>
        <w:textAlignment w:val="baseline"/>
        <w:rPr>
          <w:rFonts w:cstheme="minorHAnsi"/>
        </w:rPr>
      </w:pPr>
      <w:r w:rsidRPr="00CE08CD">
        <w:rPr>
          <w:rStyle w:val="normaltextrun"/>
          <w:rFonts w:asciiTheme="minorHAnsi" w:hAnsiTheme="minorHAnsi" w:cstheme="minorHAnsi"/>
        </w:rPr>
        <w:t xml:space="preserve">Gavin, A., Költő, A., Kelly, C., </w:t>
      </w:r>
      <w:proofErr w:type="spellStart"/>
      <w:r w:rsidRPr="00CE08CD">
        <w:rPr>
          <w:rStyle w:val="normaltextrun"/>
          <w:rFonts w:asciiTheme="minorHAnsi" w:hAnsiTheme="minorHAnsi" w:cstheme="minorHAnsi"/>
        </w:rPr>
        <w:t>Molcho</w:t>
      </w:r>
      <w:proofErr w:type="spellEnd"/>
      <w:r w:rsidRPr="00CE08CD">
        <w:rPr>
          <w:rStyle w:val="normaltextrun"/>
          <w:rFonts w:asciiTheme="minorHAnsi" w:hAnsiTheme="minorHAnsi" w:cstheme="minorHAnsi"/>
        </w:rPr>
        <w:t xml:space="preserve">, M., &amp; Nic </w:t>
      </w:r>
      <w:proofErr w:type="spellStart"/>
      <w:r w:rsidRPr="00CE08CD">
        <w:rPr>
          <w:rStyle w:val="normaltextrun"/>
          <w:rFonts w:asciiTheme="minorHAnsi" w:hAnsiTheme="minorHAnsi" w:cstheme="minorHAnsi"/>
        </w:rPr>
        <w:t>Gabhainn</w:t>
      </w:r>
      <w:proofErr w:type="spellEnd"/>
      <w:r w:rsidRPr="00CE08CD">
        <w:rPr>
          <w:rStyle w:val="normaltextrun"/>
          <w:rFonts w:asciiTheme="minorHAnsi" w:hAnsiTheme="minorHAnsi" w:cstheme="minorHAnsi"/>
        </w:rPr>
        <w:t>, S. (2021). Trends in Health Behaviours, Health Outcomes and Contextual Factors between 1998-2018: findings from the Irish Health Behaviour in School-aged Children Study. Dublin: Department of Health</w:t>
      </w:r>
    </w:p>
    <w:p w14:paraId="44685DE4" w14:textId="45BDD0AF" w:rsidR="00133174" w:rsidRDefault="1066F6D1">
      <w:pPr>
        <w:pStyle w:val="NoSpacing"/>
        <w:spacing w:after="240" w:line="360" w:lineRule="auto"/>
        <w:ind w:left="680" w:hanging="680"/>
        <w:rPr>
          <w:sz w:val="24"/>
          <w:szCs w:val="24"/>
        </w:rPr>
      </w:pPr>
      <w:r w:rsidRPr="3E1F1DE8">
        <w:rPr>
          <w:sz w:val="24"/>
          <w:szCs w:val="24"/>
        </w:rPr>
        <w:t>Government of Australia (1997) Sport and Recreation: A Statistical Overview [online], available: https://www.abs.gov.au/ausstats/abs@.nsf/ProductsbyReleaseDate/987228A865C85060CA256DDD0073A368?OpenDocument [accessed 16 Aug 2021].</w:t>
      </w:r>
    </w:p>
    <w:p w14:paraId="218AFF5B" w14:textId="02AD53D8" w:rsidR="6286DB47" w:rsidRDefault="6286DB47" w:rsidP="0099033D">
      <w:pPr>
        <w:spacing w:line="360" w:lineRule="auto"/>
        <w:ind w:left="720" w:hanging="720"/>
        <w:rPr>
          <w:sz w:val="24"/>
          <w:szCs w:val="24"/>
        </w:rPr>
      </w:pPr>
      <w:r w:rsidRPr="3E1F1DE8">
        <w:rPr>
          <w:sz w:val="24"/>
          <w:szCs w:val="24"/>
        </w:rPr>
        <w:lastRenderedPageBreak/>
        <w:t>Government of the French Republic (2016) ‘</w:t>
      </w:r>
      <w:proofErr w:type="spellStart"/>
      <w:r w:rsidRPr="3E1F1DE8">
        <w:rPr>
          <w:sz w:val="24"/>
          <w:szCs w:val="24"/>
        </w:rPr>
        <w:t>Sommaire</w:t>
      </w:r>
      <w:proofErr w:type="spellEnd"/>
      <w:r w:rsidRPr="3E1F1DE8">
        <w:rPr>
          <w:sz w:val="24"/>
          <w:szCs w:val="24"/>
        </w:rPr>
        <w:t xml:space="preserve"> </w:t>
      </w:r>
      <w:proofErr w:type="spellStart"/>
      <w:r w:rsidRPr="3E1F1DE8">
        <w:rPr>
          <w:sz w:val="24"/>
          <w:szCs w:val="24"/>
        </w:rPr>
        <w:t>analytique</w:t>
      </w:r>
      <w:proofErr w:type="spellEnd"/>
      <w:r w:rsidRPr="3E1F1DE8">
        <w:rPr>
          <w:sz w:val="24"/>
          <w:szCs w:val="24"/>
        </w:rPr>
        <w:t xml:space="preserve">’, Journal </w:t>
      </w:r>
      <w:proofErr w:type="spellStart"/>
      <w:r w:rsidRPr="3E1F1DE8">
        <w:rPr>
          <w:sz w:val="24"/>
          <w:szCs w:val="24"/>
        </w:rPr>
        <w:t>Officiel</w:t>
      </w:r>
      <w:proofErr w:type="spellEnd"/>
      <w:r w:rsidRPr="3E1F1DE8">
        <w:rPr>
          <w:sz w:val="24"/>
          <w:szCs w:val="24"/>
        </w:rPr>
        <w:t xml:space="preserve"> de la </w:t>
      </w:r>
      <w:proofErr w:type="spellStart"/>
      <w:r w:rsidRPr="3E1F1DE8">
        <w:rPr>
          <w:sz w:val="24"/>
          <w:szCs w:val="24"/>
        </w:rPr>
        <w:t>Ré</w:t>
      </w:r>
      <w:r w:rsidR="0AE16A52" w:rsidRPr="3E1F1DE8">
        <w:rPr>
          <w:sz w:val="24"/>
          <w:szCs w:val="24"/>
        </w:rPr>
        <w:t>publique</w:t>
      </w:r>
      <w:proofErr w:type="spellEnd"/>
      <w:r w:rsidRPr="3E1F1DE8">
        <w:rPr>
          <w:sz w:val="24"/>
          <w:szCs w:val="24"/>
        </w:rPr>
        <w:t xml:space="preserve"> F</w:t>
      </w:r>
      <w:r w:rsidR="70353C85" w:rsidRPr="3E1F1DE8">
        <w:rPr>
          <w:sz w:val="24"/>
          <w:szCs w:val="24"/>
        </w:rPr>
        <w:t>ran</w:t>
      </w:r>
      <w:r w:rsidR="4B032E3C" w:rsidRPr="3E1F1DE8">
        <w:rPr>
          <w:sz w:val="24"/>
          <w:szCs w:val="24"/>
        </w:rPr>
        <w:t>çaise</w:t>
      </w:r>
      <w:r w:rsidRPr="3E1F1DE8">
        <w:rPr>
          <w:sz w:val="24"/>
          <w:szCs w:val="24"/>
        </w:rPr>
        <w:t xml:space="preserve">, (304), 155, available: </w:t>
      </w:r>
      <w:hyperlink r:id="rId74" w:history="1">
        <w:r w:rsidR="0075357E" w:rsidRPr="00E05758">
          <w:rPr>
            <w:rStyle w:val="Hyperlink"/>
            <w:sz w:val="24"/>
            <w:szCs w:val="24"/>
          </w:rPr>
          <w:t>https://www.legifrance.gouv.fr/jorf/jo/2016/12/31/0304</w:t>
        </w:r>
      </w:hyperlink>
      <w:r w:rsidRPr="3E1F1DE8">
        <w:rPr>
          <w:sz w:val="24"/>
          <w:szCs w:val="24"/>
        </w:rPr>
        <w:t>.</w:t>
      </w:r>
    </w:p>
    <w:p w14:paraId="4E762B4F" w14:textId="1E3A7B4A" w:rsidR="0075357E" w:rsidRPr="008F2391" w:rsidRDefault="0075357E">
      <w:pPr>
        <w:spacing w:line="360" w:lineRule="auto"/>
        <w:ind w:left="720" w:hanging="720"/>
        <w:rPr>
          <w:rFonts w:cstheme="minorHAnsi"/>
          <w:sz w:val="24"/>
          <w:szCs w:val="24"/>
        </w:rPr>
      </w:pPr>
      <w:r w:rsidRPr="002836D7">
        <w:rPr>
          <w:rFonts w:cstheme="minorHAnsi"/>
          <w:sz w:val="24"/>
          <w:szCs w:val="24"/>
        </w:rPr>
        <w:t xml:space="preserve">Government of Ireland (2019) Departments [online], available: </w:t>
      </w:r>
      <w:r w:rsidRPr="003B0CBF">
        <w:rPr>
          <w:rFonts w:cstheme="minorHAnsi"/>
          <w:sz w:val="24"/>
          <w:szCs w:val="24"/>
        </w:rPr>
        <w:t>https://www.gov.ie/en/help/departments/ [accessed 8 Oct 2021].</w:t>
      </w:r>
    </w:p>
    <w:p w14:paraId="276F7FBA" w14:textId="425FD576" w:rsidR="0075357E" w:rsidRPr="002F21A3" w:rsidRDefault="0075357E">
      <w:pPr>
        <w:spacing w:line="360" w:lineRule="auto"/>
        <w:ind w:left="720" w:hanging="720"/>
        <w:rPr>
          <w:rFonts w:eastAsia="Segoe UI" w:cstheme="minorHAnsi"/>
          <w:sz w:val="24"/>
          <w:szCs w:val="24"/>
        </w:rPr>
      </w:pPr>
      <w:r w:rsidRPr="008F2391">
        <w:rPr>
          <w:rFonts w:eastAsia="Segoe UI" w:cstheme="minorHAnsi"/>
          <w:sz w:val="24"/>
          <w:szCs w:val="24"/>
        </w:rPr>
        <w:t>Government of Ireland (2020) Sláintecare Implementation Strategy &amp; Action Plan 2021 — 2023 [</w:t>
      </w:r>
      <w:r w:rsidRPr="002F21A3">
        <w:rPr>
          <w:rFonts w:eastAsia="Segoe UI" w:cstheme="minorHAnsi"/>
          <w:sz w:val="24"/>
          <w:szCs w:val="24"/>
        </w:rPr>
        <w:t xml:space="preserve">online] available:  </w:t>
      </w:r>
      <w:hyperlink r:id="rId75" w:history="1">
        <w:r w:rsidRPr="002F21A3">
          <w:rPr>
            <w:rStyle w:val="Hyperlink"/>
            <w:rFonts w:eastAsia="Segoe UI" w:cstheme="minorHAnsi"/>
            <w:color w:val="auto"/>
            <w:sz w:val="24"/>
            <w:szCs w:val="24"/>
          </w:rPr>
          <w:t>https://www.gov.ie/en/publication/6996b-slaintecare-implementation-strategy-and-action-plan-2021-2023/</w:t>
        </w:r>
      </w:hyperlink>
      <w:r w:rsidRPr="002F21A3">
        <w:rPr>
          <w:rFonts w:eastAsia="Segoe UI" w:cstheme="minorHAnsi"/>
          <w:sz w:val="24"/>
          <w:szCs w:val="24"/>
        </w:rPr>
        <w:t xml:space="preserve"> [Accessed 23 Mar 2022].</w:t>
      </w:r>
    </w:p>
    <w:p w14:paraId="718CE702" w14:textId="2198B28D" w:rsidR="002F21A3" w:rsidRPr="002119C7" w:rsidRDefault="002F21A3" w:rsidP="002119C7">
      <w:pPr>
        <w:pStyle w:val="paragraph"/>
        <w:spacing w:before="0" w:beforeAutospacing="0" w:after="240" w:afterAutospacing="0" w:line="360" w:lineRule="auto"/>
        <w:ind w:left="675" w:hanging="675"/>
        <w:textAlignment w:val="baseline"/>
        <w:rPr>
          <w:rFonts w:cstheme="minorHAnsi"/>
        </w:rPr>
      </w:pPr>
      <w:r w:rsidRPr="002119C7">
        <w:rPr>
          <w:rStyle w:val="normaltextrun"/>
          <w:rFonts w:asciiTheme="minorHAnsi" w:hAnsiTheme="minorHAnsi" w:cstheme="minorHAnsi"/>
        </w:rPr>
        <w:t>Growing Up in Ireland (n.d.)</w:t>
      </w:r>
      <w:r w:rsidRPr="002119C7">
        <w:rPr>
          <w:rFonts w:asciiTheme="minorHAnsi" w:hAnsiTheme="minorHAnsi" w:cstheme="minorHAnsi"/>
        </w:rPr>
        <w:t xml:space="preserve"> </w:t>
      </w:r>
      <w:r w:rsidRPr="002119C7">
        <w:rPr>
          <w:rStyle w:val="normaltextrun"/>
          <w:rFonts w:asciiTheme="minorHAnsi" w:hAnsiTheme="minorHAnsi" w:cstheme="minorHAnsi"/>
        </w:rPr>
        <w:t xml:space="preserve">About Growing Up in Ireland [online] available: </w:t>
      </w:r>
      <w:hyperlink r:id="rId76" w:history="1">
        <w:r w:rsidRPr="002119C7">
          <w:rPr>
            <w:rStyle w:val="Hyperlink"/>
            <w:rFonts w:asciiTheme="minorHAnsi" w:hAnsiTheme="minorHAnsi" w:cstheme="minorHAnsi"/>
          </w:rPr>
          <w:t>https://www.growingup.ie/about-growing-up-in-ireland/</w:t>
        </w:r>
      </w:hyperlink>
      <w:r w:rsidRPr="002119C7">
        <w:rPr>
          <w:rStyle w:val="normaltextrun"/>
          <w:rFonts w:asciiTheme="minorHAnsi" w:hAnsiTheme="minorHAnsi" w:cstheme="minorHAnsi"/>
        </w:rPr>
        <w:t xml:space="preserve"> </w:t>
      </w:r>
      <w:r w:rsidRPr="002119C7">
        <w:rPr>
          <w:rStyle w:val="eop"/>
          <w:rFonts w:asciiTheme="minorHAnsi" w:hAnsiTheme="minorHAnsi" w:cstheme="minorHAnsi"/>
        </w:rPr>
        <w:t>[Accessed 15 Feb 2022]</w:t>
      </w:r>
    </w:p>
    <w:p w14:paraId="72E6D90E" w14:textId="77777777" w:rsidR="00133174" w:rsidRPr="00133174" w:rsidRDefault="1066F6D1">
      <w:pPr>
        <w:pStyle w:val="NoSpacing"/>
        <w:spacing w:after="240" w:line="360" w:lineRule="auto"/>
        <w:ind w:left="680" w:hanging="680"/>
        <w:rPr>
          <w:sz w:val="24"/>
          <w:szCs w:val="24"/>
        </w:rPr>
      </w:pPr>
      <w:proofErr w:type="spellStart"/>
      <w:r w:rsidRPr="002119C7">
        <w:rPr>
          <w:rFonts w:cstheme="minorHAnsi"/>
          <w:sz w:val="24"/>
          <w:szCs w:val="24"/>
        </w:rPr>
        <w:t>Grunseit</w:t>
      </w:r>
      <w:proofErr w:type="spellEnd"/>
      <w:r w:rsidRPr="002119C7">
        <w:rPr>
          <w:rFonts w:cstheme="minorHAnsi"/>
          <w:sz w:val="24"/>
          <w:szCs w:val="24"/>
        </w:rPr>
        <w:t>, A., Bellew, B., Goldbaum, E., Gale, J., Bauman,</w:t>
      </w:r>
      <w:r w:rsidRPr="3E1F1DE8">
        <w:rPr>
          <w:sz w:val="24"/>
          <w:szCs w:val="24"/>
        </w:rPr>
        <w:t xml:space="preserve"> A. (2016) Mass Media Campaigns Addressing Physical Activity, Nutrition and Obesity in Australia 1996-2015, Sydney.</w:t>
      </w:r>
    </w:p>
    <w:p w14:paraId="6E0B02A2" w14:textId="2CA341A7" w:rsidR="63635A00" w:rsidRDefault="6F4A8438" w:rsidP="0099033D">
      <w:pPr>
        <w:pStyle w:val="NoSpacing"/>
        <w:spacing w:after="240" w:line="360" w:lineRule="auto"/>
        <w:ind w:left="680" w:hanging="680"/>
        <w:rPr>
          <w:sz w:val="24"/>
          <w:szCs w:val="24"/>
        </w:rPr>
      </w:pPr>
      <w:proofErr w:type="spellStart"/>
      <w:r w:rsidRPr="3E1F1DE8">
        <w:rPr>
          <w:sz w:val="24"/>
          <w:szCs w:val="24"/>
        </w:rPr>
        <w:t>Guthold</w:t>
      </w:r>
      <w:proofErr w:type="spellEnd"/>
      <w:r w:rsidRPr="3E1F1DE8">
        <w:rPr>
          <w:sz w:val="24"/>
          <w:szCs w:val="24"/>
        </w:rPr>
        <w:t>, R., Stevens, G.A., Riley, L.M., Bull, F.C. (2018) ‘Worldwide trends in insufficient physical activity from 2001 to 2016: a pooled analysis of 358 population-based surveys with 1·9 million participants’, The Lancet Global Health, 6(10), e1077–e1086, available: http://dx.doi.org/10.1016/S2214-109X(18)30357-7.</w:t>
      </w:r>
    </w:p>
    <w:p w14:paraId="230E0607" w14:textId="52B3173D" w:rsidR="3ECB5EBF" w:rsidRPr="00342598" w:rsidRDefault="4EFD446E" w:rsidP="0099033D">
      <w:pPr>
        <w:spacing w:line="360" w:lineRule="auto"/>
        <w:ind w:left="480" w:hanging="480"/>
        <w:rPr>
          <w:rFonts w:ascii="Calibri" w:eastAsia="Calibri" w:hAnsi="Calibri" w:cs="Calibri"/>
          <w:sz w:val="24"/>
          <w:szCs w:val="24"/>
        </w:rPr>
      </w:pPr>
      <w:proofErr w:type="spellStart"/>
      <w:r w:rsidRPr="3E1F1DE8">
        <w:rPr>
          <w:rFonts w:ascii="Calibri" w:eastAsia="Calibri" w:hAnsi="Calibri" w:cs="Calibri"/>
          <w:sz w:val="24"/>
          <w:szCs w:val="24"/>
        </w:rPr>
        <w:t>Hardinghaus</w:t>
      </w:r>
      <w:proofErr w:type="spellEnd"/>
      <w:r w:rsidRPr="3E1F1DE8">
        <w:rPr>
          <w:rFonts w:ascii="Calibri" w:eastAsia="Calibri" w:hAnsi="Calibri" w:cs="Calibri"/>
          <w:sz w:val="24"/>
          <w:szCs w:val="24"/>
        </w:rPr>
        <w:t xml:space="preserve">, M., Wolf, C., </w:t>
      </w:r>
      <w:proofErr w:type="spellStart"/>
      <w:r w:rsidRPr="3E1F1DE8">
        <w:rPr>
          <w:rFonts w:ascii="Calibri" w:eastAsia="Calibri" w:hAnsi="Calibri" w:cs="Calibri"/>
          <w:sz w:val="24"/>
          <w:szCs w:val="24"/>
        </w:rPr>
        <w:t>Cyganski</w:t>
      </w:r>
      <w:proofErr w:type="spellEnd"/>
      <w:r w:rsidRPr="3E1F1DE8">
        <w:rPr>
          <w:rFonts w:ascii="Calibri" w:eastAsia="Calibri" w:hAnsi="Calibri" w:cs="Calibri"/>
          <w:sz w:val="24"/>
          <w:szCs w:val="24"/>
        </w:rPr>
        <w:t>, R. (2021) ‘Case studies of new urban planning policy: effects of redesigning and redistributing public space in Europe’.</w:t>
      </w:r>
    </w:p>
    <w:p w14:paraId="1D21D723" w14:textId="3B1A704B" w:rsidR="00133174" w:rsidRDefault="4E5D0808" w:rsidP="0099033D">
      <w:pPr>
        <w:pStyle w:val="NoSpacing"/>
        <w:spacing w:after="240" w:line="360" w:lineRule="auto"/>
        <w:ind w:left="680" w:hanging="680"/>
        <w:rPr>
          <w:sz w:val="24"/>
          <w:szCs w:val="24"/>
        </w:rPr>
      </w:pPr>
      <w:r w:rsidRPr="3E1F1DE8">
        <w:rPr>
          <w:sz w:val="24"/>
          <w:szCs w:val="24"/>
        </w:rPr>
        <w:t>Hartley, J. (2010) ‘Political Leadership’, in Brookes, S. and Grint, K., eds., The New Public Leadership Challenge, Palgrave Macmillan: New York.</w:t>
      </w:r>
    </w:p>
    <w:p w14:paraId="37781CFE" w14:textId="12057BD5" w:rsidR="7CA4ECB5" w:rsidRDefault="7CA4ECB5" w:rsidP="0099033D">
      <w:pPr>
        <w:spacing w:line="360" w:lineRule="auto"/>
        <w:ind w:left="720" w:hanging="720"/>
        <w:jc w:val="both"/>
        <w:rPr>
          <w:rFonts w:ascii="Calibri" w:eastAsia="Calibri" w:hAnsi="Calibri" w:cs="Calibri"/>
          <w:color w:val="000000" w:themeColor="text1"/>
          <w:sz w:val="24"/>
          <w:szCs w:val="24"/>
        </w:rPr>
      </w:pPr>
      <w:r w:rsidRPr="3E1F1DE8">
        <w:rPr>
          <w:rFonts w:ascii="Calibri" w:eastAsia="Calibri" w:hAnsi="Calibri" w:cs="Calibri"/>
          <w:color w:val="000000" w:themeColor="text1"/>
          <w:sz w:val="24"/>
          <w:szCs w:val="24"/>
        </w:rPr>
        <w:t xml:space="preserve">Harrington, D.M., Murphy, M., Carlin, A., Coppinger, T., Donnelly, A., Dowd, K.P., Keating, T., Murphy, N., Murtagh, E., O’Brien, W. and Woods, C., 2016. Results from Ireland north and South’s 2016 report card on physical activity for children and youth. Journal of physical activity and health, 13(s2), </w:t>
      </w:r>
      <w:proofErr w:type="gramStart"/>
      <w:r w:rsidRPr="3E1F1DE8">
        <w:rPr>
          <w:rFonts w:ascii="Calibri" w:eastAsia="Calibri" w:hAnsi="Calibri" w:cs="Calibri"/>
          <w:color w:val="000000" w:themeColor="text1"/>
          <w:sz w:val="24"/>
          <w:szCs w:val="24"/>
        </w:rPr>
        <w:t>pp.S</w:t>
      </w:r>
      <w:proofErr w:type="gramEnd"/>
      <w:r w:rsidRPr="3E1F1DE8">
        <w:rPr>
          <w:rFonts w:ascii="Calibri" w:eastAsia="Calibri" w:hAnsi="Calibri" w:cs="Calibri"/>
          <w:color w:val="000000" w:themeColor="text1"/>
          <w:sz w:val="24"/>
          <w:szCs w:val="24"/>
        </w:rPr>
        <w:t>183-S188.</w:t>
      </w:r>
    </w:p>
    <w:p w14:paraId="44A258D9" w14:textId="306B29ED" w:rsidR="00E723E2" w:rsidRPr="00E723E2" w:rsidRDefault="00E723E2" w:rsidP="0099033D">
      <w:pPr>
        <w:pStyle w:val="NoSpacing"/>
        <w:spacing w:after="240" w:line="360" w:lineRule="auto"/>
        <w:ind w:left="680" w:hanging="680"/>
        <w:rPr>
          <w:sz w:val="24"/>
          <w:szCs w:val="24"/>
        </w:rPr>
      </w:pPr>
      <w:r w:rsidRPr="3E1F1DE8">
        <w:rPr>
          <w:sz w:val="24"/>
          <w:szCs w:val="24"/>
        </w:rPr>
        <w:t xml:space="preserve">Harrington, J.M., Griffin, C., </w:t>
      </w:r>
      <w:proofErr w:type="spellStart"/>
      <w:r w:rsidRPr="3E1F1DE8">
        <w:rPr>
          <w:sz w:val="24"/>
          <w:szCs w:val="24"/>
        </w:rPr>
        <w:t>Vandevijvere</w:t>
      </w:r>
      <w:proofErr w:type="spellEnd"/>
      <w:r w:rsidRPr="3E1F1DE8">
        <w:rPr>
          <w:sz w:val="24"/>
          <w:szCs w:val="24"/>
        </w:rPr>
        <w:t>, S. (2020) The Healthy Food Environment Policy Index (Food-EPI): Evidence Document for Ireland 2020, Cork, Ireland, available: https://www.jpi-pen.eu/images/reports/2 IE Evidence Document.pdf.</w:t>
      </w:r>
    </w:p>
    <w:p w14:paraId="0052C4B1" w14:textId="4175DDAD" w:rsidR="00E723E2" w:rsidRDefault="00E723E2">
      <w:pPr>
        <w:pStyle w:val="NoSpacing"/>
        <w:spacing w:after="240" w:line="360" w:lineRule="auto"/>
        <w:ind w:left="680" w:hanging="680"/>
        <w:rPr>
          <w:sz w:val="24"/>
          <w:szCs w:val="24"/>
        </w:rPr>
      </w:pPr>
      <w:r w:rsidRPr="3E1F1DE8">
        <w:rPr>
          <w:sz w:val="24"/>
          <w:szCs w:val="24"/>
        </w:rPr>
        <w:lastRenderedPageBreak/>
        <w:t xml:space="preserve">Hawkes C, Jewell J, Allen K. A food policy package for healthy diets and the prevention of obesity and diet-related non-communicable diseases: the NOURISHING framework. </w:t>
      </w:r>
      <w:proofErr w:type="spellStart"/>
      <w:r w:rsidRPr="3E1F1DE8">
        <w:rPr>
          <w:sz w:val="24"/>
          <w:szCs w:val="24"/>
        </w:rPr>
        <w:t>Obes</w:t>
      </w:r>
      <w:proofErr w:type="spellEnd"/>
      <w:r w:rsidRPr="3E1F1DE8">
        <w:rPr>
          <w:sz w:val="24"/>
          <w:szCs w:val="24"/>
        </w:rPr>
        <w:t xml:space="preserve"> Rev. 2013;14(S2):159–68.</w:t>
      </w:r>
    </w:p>
    <w:p w14:paraId="06D5FECB" w14:textId="77777777" w:rsidR="008A18F9" w:rsidRDefault="008A18F9" w:rsidP="002119C7">
      <w:pPr>
        <w:pStyle w:val="paragraph"/>
        <w:spacing w:before="0" w:beforeAutospacing="0" w:after="240" w:afterAutospacing="0" w:line="360" w:lineRule="auto"/>
        <w:ind w:left="480" w:hanging="480"/>
        <w:textAlignment w:val="baseline"/>
        <w:rPr>
          <w:rFonts w:ascii="Segoe UI" w:hAnsi="Segoe UI" w:cs="Segoe UI"/>
          <w:sz w:val="18"/>
          <w:szCs w:val="18"/>
        </w:rPr>
      </w:pPr>
      <w:r w:rsidRPr="00DC2730">
        <w:rPr>
          <w:rFonts w:asciiTheme="minorHAnsi" w:hAnsiTheme="minorHAnsi" w:cstheme="minorHAnsi"/>
        </w:rPr>
        <w:t>Health and Social Care</w:t>
      </w:r>
      <w:r>
        <w:rPr>
          <w:rFonts w:asciiTheme="minorHAnsi" w:hAnsiTheme="minorHAnsi" w:cstheme="minorHAnsi"/>
        </w:rPr>
        <w:t xml:space="preserve"> </w:t>
      </w:r>
      <w:r w:rsidRPr="00DC2730">
        <w:rPr>
          <w:rFonts w:asciiTheme="minorHAnsi" w:hAnsiTheme="minorHAnsi" w:cstheme="minorHAnsi"/>
        </w:rPr>
        <w:t>Professionals Council</w:t>
      </w:r>
      <w:r>
        <w:rPr>
          <w:rFonts w:asciiTheme="minorHAnsi" w:hAnsiTheme="minorHAnsi" w:cstheme="minorHAnsi"/>
        </w:rPr>
        <w:t xml:space="preserve"> (2018) Annual Report 2018 </w:t>
      </w:r>
      <w:r>
        <w:rPr>
          <w:rStyle w:val="normaltextrun"/>
          <w:rFonts w:ascii="Calibri" w:hAnsi="Calibri" w:cs="Calibri"/>
        </w:rPr>
        <w:t xml:space="preserve">[online], available: </w:t>
      </w:r>
      <w:hyperlink r:id="rId77" w:history="1">
        <w:r w:rsidRPr="00593204">
          <w:rPr>
            <w:rStyle w:val="Hyperlink"/>
            <w:rFonts w:ascii="Calibri" w:hAnsi="Calibri" w:cs="Calibri"/>
          </w:rPr>
          <w:t>https://www.coru.ie/files-publications/annual-reports/coru-annual-report-2018.pdf</w:t>
        </w:r>
      </w:hyperlink>
      <w:r>
        <w:rPr>
          <w:rStyle w:val="normaltextrun"/>
          <w:rFonts w:ascii="Calibri" w:hAnsi="Calibri" w:cs="Calibri"/>
        </w:rPr>
        <w:t xml:space="preserve"> [accessed 15 Feb 2022].</w:t>
      </w:r>
      <w:r>
        <w:rPr>
          <w:rStyle w:val="eop"/>
          <w:rFonts w:ascii="Calibri" w:hAnsi="Calibri" w:cs="Calibri"/>
        </w:rPr>
        <w:t> </w:t>
      </w:r>
    </w:p>
    <w:p w14:paraId="5A9C6B24" w14:textId="77777777" w:rsidR="008A18F9" w:rsidRPr="00DC2730" w:rsidRDefault="008A18F9" w:rsidP="002119C7">
      <w:pPr>
        <w:pStyle w:val="paragraph"/>
        <w:spacing w:before="0" w:beforeAutospacing="0" w:after="240" w:afterAutospacing="0" w:line="360" w:lineRule="auto"/>
        <w:ind w:left="480" w:hanging="480"/>
        <w:textAlignment w:val="baseline"/>
        <w:rPr>
          <w:rFonts w:ascii="Segoe UI" w:hAnsi="Segoe UI" w:cs="Segoe UI"/>
          <w:sz w:val="18"/>
          <w:szCs w:val="18"/>
        </w:rPr>
      </w:pPr>
      <w:r w:rsidRPr="00DC2730">
        <w:rPr>
          <w:rFonts w:asciiTheme="minorHAnsi" w:hAnsiTheme="minorHAnsi" w:cstheme="minorHAnsi"/>
        </w:rPr>
        <w:t>Health and Social Care</w:t>
      </w:r>
      <w:r>
        <w:rPr>
          <w:rFonts w:asciiTheme="minorHAnsi" w:hAnsiTheme="minorHAnsi" w:cstheme="minorHAnsi"/>
        </w:rPr>
        <w:t xml:space="preserve"> </w:t>
      </w:r>
      <w:r w:rsidRPr="00DC2730">
        <w:rPr>
          <w:rFonts w:asciiTheme="minorHAnsi" w:hAnsiTheme="minorHAnsi" w:cstheme="minorHAnsi"/>
        </w:rPr>
        <w:t>Professionals Council</w:t>
      </w:r>
      <w:r>
        <w:rPr>
          <w:rFonts w:asciiTheme="minorHAnsi" w:hAnsiTheme="minorHAnsi" w:cstheme="minorHAnsi"/>
        </w:rPr>
        <w:t xml:space="preserve"> (2019) Annual Report 2019 </w:t>
      </w:r>
      <w:r>
        <w:rPr>
          <w:rStyle w:val="normaltextrun"/>
          <w:rFonts w:ascii="Calibri" w:hAnsi="Calibri" w:cs="Calibri"/>
        </w:rPr>
        <w:t xml:space="preserve">[online], available: </w:t>
      </w:r>
      <w:hyperlink r:id="rId78" w:history="1">
        <w:r w:rsidRPr="00593204">
          <w:rPr>
            <w:rStyle w:val="Hyperlink"/>
            <w:rFonts w:ascii="Calibri" w:hAnsi="Calibri" w:cs="Calibri"/>
          </w:rPr>
          <w:t>https://www.coru.ie/files-publications/annual-reports/coru-annual-report-2019.pdf</w:t>
        </w:r>
      </w:hyperlink>
      <w:r>
        <w:rPr>
          <w:rStyle w:val="normaltextrun"/>
          <w:rFonts w:ascii="Calibri" w:hAnsi="Calibri" w:cs="Calibri"/>
        </w:rPr>
        <w:t xml:space="preserve"> </w:t>
      </w:r>
      <w:r w:rsidRPr="00DC2730">
        <w:rPr>
          <w:rStyle w:val="normaltextrun"/>
          <w:rFonts w:ascii="Calibri" w:hAnsi="Calibri" w:cs="Calibri"/>
        </w:rPr>
        <w:t xml:space="preserve"> </w:t>
      </w:r>
      <w:r>
        <w:rPr>
          <w:rStyle w:val="normaltextrun"/>
          <w:rFonts w:ascii="Calibri" w:hAnsi="Calibri" w:cs="Calibri"/>
        </w:rPr>
        <w:t>[accessed 15 Feb 2022].</w:t>
      </w:r>
      <w:r>
        <w:rPr>
          <w:rStyle w:val="eop"/>
          <w:rFonts w:ascii="Calibri" w:hAnsi="Calibri" w:cs="Calibri"/>
        </w:rPr>
        <w:t> </w:t>
      </w:r>
    </w:p>
    <w:p w14:paraId="61C6130F" w14:textId="60A2DB2E" w:rsidR="008A18F9" w:rsidRPr="002119C7" w:rsidRDefault="008A18F9" w:rsidP="002119C7">
      <w:pPr>
        <w:pStyle w:val="paragraph"/>
        <w:spacing w:before="0" w:beforeAutospacing="0" w:after="240" w:afterAutospacing="0" w:line="360" w:lineRule="auto"/>
        <w:ind w:left="480" w:hanging="480"/>
        <w:textAlignment w:val="baseline"/>
        <w:rPr>
          <w:rFonts w:ascii="Segoe UI" w:hAnsi="Segoe UI" w:cs="Segoe UI"/>
          <w:sz w:val="18"/>
          <w:szCs w:val="18"/>
        </w:rPr>
      </w:pPr>
      <w:r w:rsidRPr="00DC2730">
        <w:rPr>
          <w:rFonts w:asciiTheme="minorHAnsi" w:hAnsiTheme="minorHAnsi" w:cstheme="minorHAnsi"/>
        </w:rPr>
        <w:t>Health and Social Care</w:t>
      </w:r>
      <w:r>
        <w:rPr>
          <w:rFonts w:asciiTheme="minorHAnsi" w:hAnsiTheme="minorHAnsi" w:cstheme="minorHAnsi"/>
        </w:rPr>
        <w:t xml:space="preserve"> </w:t>
      </w:r>
      <w:r w:rsidRPr="00DC2730">
        <w:rPr>
          <w:rFonts w:asciiTheme="minorHAnsi" w:hAnsiTheme="minorHAnsi" w:cstheme="minorHAnsi"/>
        </w:rPr>
        <w:t>Professionals Council</w:t>
      </w:r>
      <w:r>
        <w:rPr>
          <w:rFonts w:asciiTheme="minorHAnsi" w:hAnsiTheme="minorHAnsi" w:cstheme="minorHAnsi"/>
        </w:rPr>
        <w:t xml:space="preserve"> (2020) Annual Report 2020 </w:t>
      </w:r>
      <w:r>
        <w:rPr>
          <w:rStyle w:val="normaltextrun"/>
          <w:rFonts w:ascii="Calibri" w:hAnsi="Calibri" w:cs="Calibri"/>
        </w:rPr>
        <w:t>[online], available:</w:t>
      </w:r>
      <w:r w:rsidRPr="00DC2730">
        <w:t xml:space="preserve"> </w:t>
      </w:r>
      <w:hyperlink r:id="rId79" w:history="1">
        <w:r w:rsidRPr="00593204">
          <w:rPr>
            <w:rStyle w:val="Hyperlink"/>
            <w:rFonts w:ascii="Calibri" w:hAnsi="Calibri" w:cs="Calibri"/>
          </w:rPr>
          <w:t>https://www.coru.ie/files-publications/annual-reports/coru-annual-report-2020.pdf</w:t>
        </w:r>
      </w:hyperlink>
      <w:r>
        <w:rPr>
          <w:rStyle w:val="normaltextrun"/>
          <w:rFonts w:ascii="Calibri" w:hAnsi="Calibri" w:cs="Calibri"/>
        </w:rPr>
        <w:t xml:space="preserve">  [accessed 15 Feb 2022].</w:t>
      </w:r>
      <w:r>
        <w:rPr>
          <w:rStyle w:val="eop"/>
          <w:rFonts w:ascii="Calibri" w:hAnsi="Calibri" w:cs="Calibri"/>
        </w:rPr>
        <w:t> </w:t>
      </w:r>
    </w:p>
    <w:p w14:paraId="6DD02785" w14:textId="0DAD7FBA" w:rsidR="1F93F22E" w:rsidRDefault="1F93F22E">
      <w:pPr>
        <w:spacing w:line="360" w:lineRule="auto"/>
        <w:ind w:left="675" w:hanging="675"/>
        <w:rPr>
          <w:sz w:val="24"/>
          <w:szCs w:val="24"/>
        </w:rPr>
      </w:pPr>
      <w:r w:rsidRPr="3E1F1DE8">
        <w:rPr>
          <w:rFonts w:ascii="Calibri" w:eastAsia="Calibri" w:hAnsi="Calibri" w:cs="Calibri"/>
          <w:sz w:val="24"/>
          <w:szCs w:val="24"/>
        </w:rPr>
        <w:t xml:space="preserve"> Health Service Executive (2012) The Health Promotion Strategic Framework Main Report [online], available: </w:t>
      </w:r>
      <w:r w:rsidRPr="3E1F1DE8">
        <w:rPr>
          <w:rStyle w:val="Hyperlink"/>
          <w:rFonts w:ascii="Calibri" w:eastAsia="Calibri" w:hAnsi="Calibri" w:cs="Calibri"/>
          <w:sz w:val="24"/>
          <w:szCs w:val="24"/>
        </w:rPr>
        <w:t>http://hdl.handle.net/10147/228940</w:t>
      </w:r>
      <w:r w:rsidRPr="3E1F1DE8">
        <w:rPr>
          <w:rFonts w:ascii="Calibri" w:eastAsia="Calibri" w:hAnsi="Calibri" w:cs="Calibri"/>
          <w:sz w:val="24"/>
          <w:szCs w:val="24"/>
        </w:rPr>
        <w:t xml:space="preserve"> [Accessed 10 Feb 2022]</w:t>
      </w:r>
    </w:p>
    <w:p w14:paraId="2D25C441" w14:textId="3CE20C2B" w:rsidR="15A3BC33" w:rsidRPr="00AE7117" w:rsidRDefault="798762B4">
      <w:pPr>
        <w:spacing w:line="360" w:lineRule="auto"/>
        <w:ind w:left="480" w:hanging="480"/>
        <w:rPr>
          <w:rFonts w:ascii="Calibri" w:eastAsia="Calibri" w:hAnsi="Calibri" w:cs="Calibri"/>
          <w:sz w:val="24"/>
          <w:szCs w:val="24"/>
        </w:rPr>
      </w:pPr>
      <w:r w:rsidRPr="3E1F1DE8">
        <w:rPr>
          <w:rFonts w:ascii="Calibri" w:eastAsia="Calibri" w:hAnsi="Calibri" w:cs="Calibri"/>
          <w:sz w:val="24"/>
          <w:szCs w:val="24"/>
        </w:rPr>
        <w:t xml:space="preserve">Health </w:t>
      </w:r>
      <w:r w:rsidRPr="00AE7117">
        <w:rPr>
          <w:rFonts w:ascii="Calibri" w:eastAsia="Calibri" w:hAnsi="Calibri" w:cs="Calibri"/>
          <w:sz w:val="24"/>
          <w:szCs w:val="24"/>
        </w:rPr>
        <w:t xml:space="preserve">Service Executive (2021) Making Every Contact Count [online], available: </w:t>
      </w:r>
      <w:hyperlink r:id="rId80">
        <w:r w:rsidRPr="00AE7117">
          <w:rPr>
            <w:rStyle w:val="Hyperlink"/>
            <w:rFonts w:ascii="Calibri" w:eastAsia="Calibri" w:hAnsi="Calibri" w:cs="Calibri"/>
            <w:sz w:val="24"/>
            <w:szCs w:val="24"/>
          </w:rPr>
          <w:t>https://www.hse.ie/eng/about/who/healthwellbeing/making-every-contact-count/about/about.html</w:t>
        </w:r>
      </w:hyperlink>
      <w:r w:rsidRPr="00AE7117">
        <w:rPr>
          <w:rFonts w:ascii="Calibri" w:eastAsia="Calibri" w:hAnsi="Calibri" w:cs="Calibri"/>
          <w:sz w:val="24"/>
          <w:szCs w:val="24"/>
        </w:rPr>
        <w:t xml:space="preserve"> [accessed 1 Jan 2022].</w:t>
      </w:r>
    </w:p>
    <w:p w14:paraId="46F9A2AA" w14:textId="71F9B9B3" w:rsidR="00AE7117" w:rsidRPr="002119C7" w:rsidRDefault="00AE7117" w:rsidP="002119C7">
      <w:pPr>
        <w:spacing w:line="360" w:lineRule="auto"/>
        <w:ind w:left="720" w:hanging="720"/>
        <w:rPr>
          <w:rFonts w:ascii="Calibri" w:hAnsi="Calibri" w:cs="Calibri"/>
          <w:noProof/>
          <w:sz w:val="24"/>
          <w:szCs w:val="24"/>
        </w:rPr>
      </w:pPr>
      <w:r w:rsidRPr="002119C7">
        <w:rPr>
          <w:rStyle w:val="normaltextrun"/>
          <w:rFonts w:ascii="Calibri" w:hAnsi="Calibri" w:cs="Calibri"/>
          <w:color w:val="000000"/>
          <w:sz w:val="24"/>
          <w:szCs w:val="24"/>
          <w:shd w:val="clear" w:color="auto" w:fill="FFFFFF"/>
        </w:rPr>
        <w:t>Healthy Ireland (2013) A Framework for Improving Health and Wellbeing 2013 – 2025 [</w:t>
      </w:r>
      <w:r w:rsidRPr="002119C7">
        <w:rPr>
          <w:rFonts w:ascii="Calibri" w:hAnsi="Calibri" w:cs="Calibri"/>
          <w:noProof/>
          <w:sz w:val="24"/>
          <w:szCs w:val="24"/>
        </w:rPr>
        <w:t xml:space="preserve">online], </w:t>
      </w:r>
      <w:r w:rsidRPr="002119C7">
        <w:rPr>
          <w:rStyle w:val="normaltextrun"/>
          <w:rFonts w:ascii="Calibri" w:hAnsi="Calibri" w:cs="Calibri"/>
          <w:color w:val="000000"/>
          <w:sz w:val="24"/>
          <w:szCs w:val="24"/>
          <w:shd w:val="clear" w:color="auto" w:fill="FFFFFF"/>
        </w:rPr>
        <w:t xml:space="preserve">available: </w:t>
      </w:r>
      <w:hyperlink r:id="rId81" w:history="1">
        <w:r w:rsidRPr="002119C7">
          <w:rPr>
            <w:rStyle w:val="Hyperlink"/>
            <w:rFonts w:ascii="Calibri" w:hAnsi="Calibri" w:cs="Calibri"/>
            <w:sz w:val="24"/>
            <w:szCs w:val="24"/>
            <w:shd w:val="clear" w:color="auto" w:fill="FFFFFF"/>
          </w:rPr>
          <w:t>https://www.hse.ie/eng/services/publications/corporate/hieng.pdf</w:t>
        </w:r>
      </w:hyperlink>
      <w:r w:rsidRPr="002119C7">
        <w:rPr>
          <w:rStyle w:val="normaltextrun"/>
          <w:rFonts w:ascii="Calibri" w:hAnsi="Calibri" w:cs="Calibri"/>
          <w:color w:val="000000"/>
          <w:sz w:val="24"/>
          <w:szCs w:val="24"/>
          <w:shd w:val="clear" w:color="auto" w:fill="FFFFFF"/>
        </w:rPr>
        <w:t xml:space="preserve"> </w:t>
      </w:r>
      <w:r w:rsidRPr="002119C7">
        <w:rPr>
          <w:rFonts w:ascii="Calibri" w:hAnsi="Calibri" w:cs="Calibri"/>
          <w:noProof/>
          <w:sz w:val="24"/>
          <w:szCs w:val="24"/>
        </w:rPr>
        <w:t>[accessed 09 Feb 2022].</w:t>
      </w:r>
    </w:p>
    <w:p w14:paraId="4E42C106" w14:textId="5C31BF61" w:rsidR="2E94F285" w:rsidRDefault="2E94F285">
      <w:pPr>
        <w:spacing w:line="360" w:lineRule="auto"/>
        <w:ind w:left="480" w:hanging="480"/>
        <w:rPr>
          <w:rFonts w:ascii="Calibri" w:eastAsia="Calibri" w:hAnsi="Calibri" w:cs="Calibri"/>
          <w:sz w:val="24"/>
          <w:szCs w:val="24"/>
        </w:rPr>
      </w:pPr>
      <w:r w:rsidRPr="00AE7117">
        <w:rPr>
          <w:rFonts w:ascii="Calibri" w:eastAsia="Calibri" w:hAnsi="Calibri" w:cs="Calibri"/>
          <w:sz w:val="24"/>
          <w:szCs w:val="24"/>
        </w:rPr>
        <w:t xml:space="preserve"> Healthy Ireland (2016) Get Ireland Active</w:t>
      </w:r>
      <w:r w:rsidRPr="7BF486E0">
        <w:rPr>
          <w:rFonts w:ascii="Calibri" w:eastAsia="Calibri" w:hAnsi="Calibri" w:cs="Calibri"/>
          <w:sz w:val="24"/>
          <w:szCs w:val="24"/>
        </w:rPr>
        <w:t>! National Physical Activity Plan for Ireland, Dublin, Ireland, [online], available</w:t>
      </w:r>
      <w:r w:rsidRPr="7BF486E0">
        <w:rPr>
          <w:rFonts w:ascii="Calibri" w:eastAsia="Calibri" w:hAnsi="Calibri" w:cs="Calibri"/>
        </w:rPr>
        <w:t xml:space="preserve">: </w:t>
      </w:r>
      <w:hyperlink r:id="rId82" w:history="1">
        <w:r w:rsidRPr="7BF486E0">
          <w:rPr>
            <w:rStyle w:val="Hyperlink"/>
            <w:rFonts w:ascii="Calibri" w:eastAsia="Calibri" w:hAnsi="Calibri" w:cs="Calibri"/>
          </w:rPr>
          <w:t>https://assets.gov.ie/7563/23f51643fd1d4ad7abf529e58c8d8041.pdf</w:t>
        </w:r>
      </w:hyperlink>
      <w:r w:rsidRPr="7BF486E0">
        <w:rPr>
          <w:rFonts w:ascii="Segoe UI" w:eastAsia="Segoe UI" w:hAnsi="Segoe UI" w:cs="Segoe UI"/>
          <w:color w:val="0563C1"/>
          <w:sz w:val="18"/>
          <w:szCs w:val="18"/>
        </w:rPr>
        <w:t xml:space="preserve"> </w:t>
      </w:r>
      <w:r w:rsidRPr="7BF486E0">
        <w:rPr>
          <w:rFonts w:ascii="Calibri" w:eastAsia="Calibri" w:hAnsi="Calibri" w:cs="Calibri"/>
          <w:sz w:val="24"/>
          <w:szCs w:val="24"/>
        </w:rPr>
        <w:t>[accessed 10 Feb 2022].</w:t>
      </w:r>
    </w:p>
    <w:p w14:paraId="2A6EB82C" w14:textId="691F74AA" w:rsidR="00133174" w:rsidRPr="00133174" w:rsidRDefault="00133174" w:rsidP="0099033D">
      <w:pPr>
        <w:pStyle w:val="NoSpacing"/>
        <w:spacing w:after="240" w:line="360" w:lineRule="auto"/>
        <w:ind w:left="680" w:hanging="680"/>
        <w:rPr>
          <w:rFonts w:ascii="Calibri" w:eastAsia="Calibri" w:hAnsi="Calibri" w:cs="Calibri"/>
          <w:sz w:val="24"/>
          <w:szCs w:val="24"/>
        </w:rPr>
      </w:pPr>
      <w:r w:rsidRPr="7BF486E0">
        <w:rPr>
          <w:sz w:val="24"/>
          <w:szCs w:val="24"/>
        </w:rPr>
        <w:t xml:space="preserve">Healthy Ireland (2018) Healthy Ireland Survey 2018 [online], available: </w:t>
      </w:r>
      <w:hyperlink r:id="rId83" w:history="1">
        <w:r w:rsidRPr="7BF486E0">
          <w:rPr>
            <w:rStyle w:val="Hyperlink"/>
            <w:sz w:val="24"/>
            <w:szCs w:val="24"/>
          </w:rPr>
          <w:t>https://assets.gov.ie/41139/80328fcb555d4ed0ac6c4b2ddcd7b677.pdf</w:t>
        </w:r>
      </w:hyperlink>
      <w:r w:rsidRPr="7BF486E0">
        <w:rPr>
          <w:sz w:val="24"/>
          <w:szCs w:val="24"/>
        </w:rPr>
        <w:t>.</w:t>
      </w:r>
      <w:r w:rsidR="52C98C47" w:rsidRPr="7BF486E0">
        <w:rPr>
          <w:sz w:val="24"/>
          <w:szCs w:val="24"/>
        </w:rPr>
        <w:t xml:space="preserve"> </w:t>
      </w:r>
      <w:r w:rsidR="52C98C47" w:rsidRPr="3E1F1DE8">
        <w:rPr>
          <w:rFonts w:ascii="Calibri" w:eastAsia="Calibri" w:hAnsi="Calibri" w:cs="Calibri"/>
          <w:color w:val="000000" w:themeColor="text1"/>
          <w:sz w:val="24"/>
          <w:szCs w:val="24"/>
        </w:rPr>
        <w:t>[accessed 10 Feb 2022].</w:t>
      </w:r>
    </w:p>
    <w:p w14:paraId="749C4A7F" w14:textId="77777777" w:rsidR="00133174" w:rsidRPr="00133174" w:rsidRDefault="1066F6D1" w:rsidP="0099033D">
      <w:pPr>
        <w:pStyle w:val="NoSpacing"/>
        <w:spacing w:after="240" w:line="360" w:lineRule="auto"/>
        <w:ind w:left="680" w:hanging="680"/>
        <w:rPr>
          <w:sz w:val="24"/>
          <w:szCs w:val="24"/>
        </w:rPr>
      </w:pPr>
      <w:r w:rsidRPr="3E1F1DE8">
        <w:rPr>
          <w:sz w:val="24"/>
          <w:szCs w:val="24"/>
        </w:rPr>
        <w:lastRenderedPageBreak/>
        <w:t>Healthy Ireland, Department of Health (2019) Healthy Workplace Framework [online], available: https://www.gov.ie/en/publication/445a4a-healthy-workplace-framework/ [accessed 16 Aug 2021].</w:t>
      </w:r>
    </w:p>
    <w:p w14:paraId="5BD7AB4D" w14:textId="04F3FD49" w:rsidR="7020822B" w:rsidRDefault="7020822B" w:rsidP="0099033D">
      <w:pPr>
        <w:pStyle w:val="NoSpacing"/>
        <w:spacing w:after="240" w:line="360" w:lineRule="auto"/>
        <w:ind w:left="680" w:hanging="680"/>
        <w:rPr>
          <w:rFonts w:ascii="Calibri" w:eastAsia="Calibri" w:hAnsi="Calibri" w:cs="Calibri"/>
          <w:color w:val="000000" w:themeColor="text1"/>
          <w:sz w:val="24"/>
          <w:szCs w:val="24"/>
        </w:rPr>
      </w:pPr>
      <w:r w:rsidRPr="3E1F1DE8">
        <w:rPr>
          <w:rFonts w:ascii="Calibri" w:eastAsia="Calibri" w:hAnsi="Calibri" w:cs="Calibri"/>
          <w:color w:val="000000" w:themeColor="text1"/>
          <w:sz w:val="24"/>
          <w:szCs w:val="24"/>
        </w:rPr>
        <w:t xml:space="preserve">Healthy Ireland (2021) Healthy Ireland Strategic Action Plan 2021 – 2025 Building on the First Seven Years of Implementation. [online], available: </w:t>
      </w:r>
      <w:proofErr w:type="gramStart"/>
      <w:r w:rsidRPr="3E1F1DE8">
        <w:rPr>
          <w:rStyle w:val="Hyperlink"/>
          <w:rFonts w:ascii="Calibri" w:eastAsia="Calibri" w:hAnsi="Calibri" w:cs="Calibri"/>
          <w:sz w:val="24"/>
          <w:szCs w:val="24"/>
        </w:rPr>
        <w:t>https://www.gov.ie/en/press-release/ff2c6-government-launches-healthy-ireland-strategic-action-plan-2021-25/</w:t>
      </w:r>
      <w:r w:rsidRPr="3E1F1DE8">
        <w:rPr>
          <w:rFonts w:ascii="Calibri" w:eastAsia="Calibri" w:hAnsi="Calibri" w:cs="Calibri"/>
          <w:color w:val="000000" w:themeColor="text1"/>
          <w:sz w:val="24"/>
          <w:szCs w:val="24"/>
        </w:rPr>
        <w:t xml:space="preserve">  [</w:t>
      </w:r>
      <w:proofErr w:type="gramEnd"/>
      <w:r w:rsidRPr="3E1F1DE8">
        <w:rPr>
          <w:rFonts w:ascii="Calibri" w:eastAsia="Calibri" w:hAnsi="Calibri" w:cs="Calibri"/>
          <w:color w:val="000000" w:themeColor="text1"/>
          <w:sz w:val="24"/>
          <w:szCs w:val="24"/>
        </w:rPr>
        <w:t>accessed 10 Feb 2022].</w:t>
      </w:r>
    </w:p>
    <w:p w14:paraId="1F489AB6" w14:textId="31ACF797" w:rsidR="00C41D1C" w:rsidRPr="00C41D1C" w:rsidRDefault="00C41D1C" w:rsidP="008F2391">
      <w:pPr>
        <w:spacing w:line="360" w:lineRule="auto"/>
        <w:ind w:left="720" w:hanging="720"/>
        <w:jc w:val="both"/>
        <w:rPr>
          <w:rFonts w:ascii="Calibri" w:eastAsia="Calibri" w:hAnsi="Calibri" w:cs="Calibri"/>
          <w:sz w:val="24"/>
          <w:szCs w:val="24"/>
        </w:rPr>
      </w:pPr>
      <w:r w:rsidRPr="00C41D1C">
        <w:rPr>
          <w:rFonts w:ascii="Calibri" w:eastAsia="Calibri" w:hAnsi="Calibri" w:cs="Calibri"/>
          <w:sz w:val="24"/>
          <w:szCs w:val="24"/>
        </w:rPr>
        <w:t xml:space="preserve">Healthy Ireland, Department of Health and Department of Tourism, Culture, Arts, Gaeltacht, Sport and Media (2021) [online] available: National Physical Activity Plan Implementation Summary 2019 </w:t>
      </w:r>
      <w:hyperlink r:id="rId84" w:history="1">
        <w:hyperlink r:id="rId85" w:history="1">
          <w:r w:rsidRPr="00C41D1C">
            <w:rPr>
              <w:rFonts w:ascii="Calibri" w:eastAsia="Calibri" w:hAnsi="Calibri" w:cs="Calibri"/>
              <w:sz w:val="24"/>
              <w:szCs w:val="24"/>
            </w:rPr>
            <w:t>https://www.gov.ie/en/policy-information/b60202-national-physical-activity/</w:t>
          </w:r>
        </w:hyperlink>
      </w:hyperlink>
      <w:r w:rsidRPr="00C41D1C">
        <w:rPr>
          <w:rFonts w:ascii="Calibri" w:eastAsia="Calibri" w:hAnsi="Calibri" w:cs="Calibri"/>
          <w:sz w:val="24"/>
          <w:szCs w:val="24"/>
        </w:rPr>
        <w:t xml:space="preserve"> [Accessed 16 Feb 2022].</w:t>
      </w:r>
    </w:p>
    <w:p w14:paraId="2AE2D429" w14:textId="77777777" w:rsidR="00133174" w:rsidRPr="00133174" w:rsidRDefault="00133174" w:rsidP="0099033D">
      <w:pPr>
        <w:pStyle w:val="NoSpacing"/>
        <w:spacing w:after="240" w:line="360" w:lineRule="auto"/>
        <w:ind w:left="680" w:hanging="680"/>
        <w:rPr>
          <w:sz w:val="24"/>
          <w:szCs w:val="24"/>
        </w:rPr>
      </w:pPr>
      <w:r w:rsidRPr="3E1F1DE8">
        <w:rPr>
          <w:sz w:val="24"/>
          <w:szCs w:val="24"/>
        </w:rPr>
        <w:t>Healthy Spaces and Places (2009) ‘Design Principle-Mixed Land Use’, available: www.healthyplaces.org.au [accessed 22 Jul 2021].</w:t>
      </w:r>
    </w:p>
    <w:p w14:paraId="5AF203A2" w14:textId="77777777" w:rsidR="00133174" w:rsidRPr="00133174" w:rsidRDefault="00133174" w:rsidP="0099033D">
      <w:pPr>
        <w:pStyle w:val="NoSpacing"/>
        <w:spacing w:after="240" w:line="360" w:lineRule="auto"/>
        <w:ind w:left="680" w:hanging="680"/>
        <w:rPr>
          <w:sz w:val="24"/>
          <w:szCs w:val="24"/>
        </w:rPr>
      </w:pPr>
      <w:r w:rsidRPr="3E1F1DE8">
        <w:rPr>
          <w:sz w:val="24"/>
          <w:szCs w:val="24"/>
        </w:rPr>
        <w:t>Heath, G.W., Bilderback, J. (2019) ‘Grow healthy together: Effects of policy and environmental interventions on physical activity among urban children and youth’, Journal of Physical Activity and Health, 16(2), 172–176.</w:t>
      </w:r>
    </w:p>
    <w:p w14:paraId="1182366C" w14:textId="77777777" w:rsidR="00133174" w:rsidRPr="00133174" w:rsidRDefault="00133174" w:rsidP="0099033D">
      <w:pPr>
        <w:pStyle w:val="NoSpacing"/>
        <w:spacing w:after="240" w:line="360" w:lineRule="auto"/>
        <w:ind w:left="680" w:hanging="680"/>
        <w:rPr>
          <w:sz w:val="24"/>
          <w:szCs w:val="24"/>
        </w:rPr>
      </w:pPr>
      <w:proofErr w:type="spellStart"/>
      <w:r w:rsidRPr="3E1F1DE8">
        <w:rPr>
          <w:sz w:val="24"/>
          <w:szCs w:val="24"/>
        </w:rPr>
        <w:t>Hellemeier</w:t>
      </w:r>
      <w:proofErr w:type="spellEnd"/>
      <w:r w:rsidRPr="3E1F1DE8">
        <w:rPr>
          <w:sz w:val="24"/>
          <w:szCs w:val="24"/>
        </w:rPr>
        <w:t xml:space="preserve">, C., </w:t>
      </w:r>
      <w:proofErr w:type="spellStart"/>
      <w:r w:rsidRPr="3E1F1DE8">
        <w:rPr>
          <w:sz w:val="24"/>
          <w:szCs w:val="24"/>
        </w:rPr>
        <w:t>Soltaniehha</w:t>
      </w:r>
      <w:proofErr w:type="spellEnd"/>
      <w:r w:rsidRPr="3E1F1DE8">
        <w:rPr>
          <w:sz w:val="24"/>
          <w:szCs w:val="24"/>
        </w:rPr>
        <w:t>, M. (2010) Implementation and Results of the Traffic Circulation Plan in the City of Groningen.</w:t>
      </w:r>
    </w:p>
    <w:p w14:paraId="4B6E752C" w14:textId="77777777" w:rsidR="00133174" w:rsidRPr="00133174" w:rsidRDefault="00133174" w:rsidP="0099033D">
      <w:pPr>
        <w:pStyle w:val="NoSpacing"/>
        <w:spacing w:after="240" w:line="360" w:lineRule="auto"/>
        <w:ind w:left="680" w:hanging="680"/>
        <w:rPr>
          <w:sz w:val="24"/>
          <w:szCs w:val="24"/>
        </w:rPr>
      </w:pPr>
      <w:r w:rsidRPr="3E1F1DE8">
        <w:rPr>
          <w:sz w:val="24"/>
          <w:szCs w:val="24"/>
        </w:rPr>
        <w:t xml:space="preserve">Herman, W.H., Edelstein, S.L., Ratner, R.E., Montez, M.G., Ackermann, R.T., Orchard, T.J., Foulkes, M.A., Zhang, P., </w:t>
      </w:r>
      <w:proofErr w:type="spellStart"/>
      <w:r w:rsidRPr="3E1F1DE8">
        <w:rPr>
          <w:sz w:val="24"/>
          <w:szCs w:val="24"/>
        </w:rPr>
        <w:t>Saudek</w:t>
      </w:r>
      <w:proofErr w:type="spellEnd"/>
      <w:r w:rsidRPr="3E1F1DE8">
        <w:rPr>
          <w:sz w:val="24"/>
          <w:szCs w:val="24"/>
        </w:rPr>
        <w:t>, C.D., Brown, M.B. (2013) ‘Effectiveness and cost-effectiveness of diabetes prevention among adherent participants’, American Journal of Managed Care, 19(3), 194–202.</w:t>
      </w:r>
    </w:p>
    <w:p w14:paraId="6791EBB4" w14:textId="47BD5915" w:rsidR="00133174" w:rsidRPr="008F2391" w:rsidRDefault="00133174">
      <w:pPr>
        <w:pStyle w:val="NoSpacing"/>
        <w:spacing w:after="240" w:line="360" w:lineRule="auto"/>
        <w:ind w:left="680" w:hanging="680"/>
        <w:rPr>
          <w:rFonts w:ascii="Calibri" w:hAnsi="Calibri" w:cs="Calibri"/>
          <w:sz w:val="24"/>
          <w:szCs w:val="24"/>
        </w:rPr>
      </w:pPr>
      <w:r w:rsidRPr="3E1F1DE8">
        <w:rPr>
          <w:sz w:val="24"/>
          <w:szCs w:val="24"/>
        </w:rPr>
        <w:t>Hernandez, J. (2008) Car-Free Streets, a Colombian Export, Inspire Debate [online], The New York Times, available: https://www.nytimes.com/2008/06/24/nyregion/24streets.html?_r=1&amp;scp=1&amp;sq=</w:t>
      </w:r>
      <w:r w:rsidRPr="008F2391">
        <w:rPr>
          <w:rFonts w:ascii="Calibri" w:hAnsi="Calibri" w:cs="Calibri"/>
          <w:sz w:val="24"/>
          <w:szCs w:val="24"/>
        </w:rPr>
        <w:t>Ciclovía&amp;st=cse [accessed 11 Aug 2021].</w:t>
      </w:r>
    </w:p>
    <w:p w14:paraId="460F4AF4" w14:textId="4D780325" w:rsidR="0075357E" w:rsidRPr="008F2391" w:rsidRDefault="0075357E" w:rsidP="008F2391">
      <w:pPr>
        <w:spacing w:line="360" w:lineRule="auto"/>
        <w:ind w:left="720" w:hanging="720"/>
        <w:rPr>
          <w:rFonts w:ascii="Calibri" w:eastAsia="Segoe UI" w:hAnsi="Calibri" w:cs="Calibri"/>
          <w:sz w:val="24"/>
          <w:szCs w:val="24"/>
        </w:rPr>
      </w:pPr>
      <w:r w:rsidRPr="008F2391">
        <w:rPr>
          <w:rFonts w:ascii="Calibri" w:eastAsia="Segoe UI" w:hAnsi="Calibri" w:cs="Calibri"/>
          <w:sz w:val="24"/>
          <w:szCs w:val="24"/>
        </w:rPr>
        <w:lastRenderedPageBreak/>
        <w:t xml:space="preserve">Houses of the Oireachtas (2017) Committee on the Future of Healthcare Sláintecare Report May 2017 [online] available: </w:t>
      </w:r>
      <w:hyperlink r:id="rId86" w:history="1">
        <w:r w:rsidRPr="008F2391">
          <w:rPr>
            <w:rStyle w:val="Hyperlink"/>
            <w:rFonts w:ascii="Calibri" w:eastAsia="Segoe UI" w:hAnsi="Calibri" w:cs="Calibri"/>
            <w:color w:val="auto"/>
            <w:sz w:val="24"/>
            <w:szCs w:val="24"/>
          </w:rPr>
          <w:t>https://www.oireachtas.ie/en/committees/32/future-of-healthcare/</w:t>
        </w:r>
      </w:hyperlink>
      <w:r w:rsidRPr="008F2391">
        <w:rPr>
          <w:rFonts w:ascii="Calibri" w:eastAsia="Segoe UI" w:hAnsi="Calibri" w:cs="Calibri"/>
          <w:sz w:val="24"/>
          <w:szCs w:val="24"/>
        </w:rPr>
        <w:t xml:space="preserve"> [Accessed 23 Mar 2022].</w:t>
      </w:r>
    </w:p>
    <w:p w14:paraId="68F71FFD" w14:textId="57D2A848" w:rsidR="00E723E2" w:rsidRPr="002F21A3" w:rsidRDefault="00E723E2">
      <w:pPr>
        <w:pStyle w:val="NoSpacing"/>
        <w:spacing w:after="240" w:line="360" w:lineRule="auto"/>
        <w:ind w:left="680" w:hanging="680"/>
        <w:rPr>
          <w:sz w:val="24"/>
          <w:szCs w:val="24"/>
        </w:rPr>
      </w:pPr>
      <w:r w:rsidRPr="008F2391">
        <w:rPr>
          <w:rFonts w:ascii="Calibri" w:hAnsi="Calibri" w:cs="Calibri"/>
          <w:sz w:val="24"/>
          <w:szCs w:val="24"/>
        </w:rPr>
        <w:t xml:space="preserve">Howlett, M., Giest, S., 2015. Policy Cycle, in: International Encyclopedia of the Social &amp; </w:t>
      </w:r>
      <w:proofErr w:type="spellStart"/>
      <w:r w:rsidRPr="008F2391">
        <w:rPr>
          <w:rFonts w:ascii="Calibri" w:hAnsi="Calibri" w:cs="Calibri"/>
          <w:sz w:val="24"/>
          <w:szCs w:val="24"/>
        </w:rPr>
        <w:t>Behavioral</w:t>
      </w:r>
      <w:proofErr w:type="spellEnd"/>
      <w:r w:rsidRPr="008F2391">
        <w:rPr>
          <w:rFonts w:ascii="Calibri" w:hAnsi="Calibri" w:cs="Calibri"/>
          <w:sz w:val="24"/>
          <w:szCs w:val="24"/>
        </w:rPr>
        <w:t xml:space="preserve"> Sciences. Elsevier, pp. 288–292. https://doi.org/10.1016/B978-0</w:t>
      </w:r>
      <w:r w:rsidRPr="3E1F1DE8">
        <w:rPr>
          <w:sz w:val="24"/>
          <w:szCs w:val="24"/>
        </w:rPr>
        <w:t>-08-</w:t>
      </w:r>
      <w:r w:rsidRPr="002F21A3">
        <w:rPr>
          <w:sz w:val="24"/>
          <w:szCs w:val="24"/>
        </w:rPr>
        <w:t>097086-8.75031-8</w:t>
      </w:r>
    </w:p>
    <w:p w14:paraId="640C469C" w14:textId="20844524" w:rsidR="00133174" w:rsidRPr="002119C7" w:rsidRDefault="00133174">
      <w:pPr>
        <w:pStyle w:val="NoSpacing"/>
        <w:spacing w:after="240" w:line="360" w:lineRule="auto"/>
        <w:ind w:left="680" w:hanging="680"/>
        <w:rPr>
          <w:rFonts w:cstheme="minorHAnsi"/>
          <w:sz w:val="24"/>
          <w:szCs w:val="24"/>
        </w:rPr>
      </w:pPr>
      <w:r w:rsidRPr="002119C7">
        <w:rPr>
          <w:rFonts w:cstheme="minorHAnsi"/>
          <w:sz w:val="24"/>
          <w:szCs w:val="24"/>
        </w:rPr>
        <w:t xml:space="preserve">IBE-UNESCO (2021) Curriculum [online], available: </w:t>
      </w:r>
      <w:hyperlink r:id="rId87" w:history="1">
        <w:r w:rsidR="00FF653F" w:rsidRPr="002119C7">
          <w:rPr>
            <w:rStyle w:val="Hyperlink"/>
            <w:rFonts w:cstheme="minorHAnsi"/>
            <w:sz w:val="24"/>
            <w:szCs w:val="24"/>
          </w:rPr>
          <w:t>http://www.ibe.unesco.org/en/geqaf/core-resources/curriculum</w:t>
        </w:r>
      </w:hyperlink>
      <w:r w:rsidRPr="002119C7">
        <w:rPr>
          <w:rFonts w:cstheme="minorHAnsi"/>
          <w:sz w:val="24"/>
          <w:szCs w:val="24"/>
        </w:rPr>
        <w:t>.</w:t>
      </w:r>
      <w:r w:rsidR="00FF653F" w:rsidRPr="002119C7">
        <w:rPr>
          <w:rFonts w:cstheme="minorHAnsi"/>
          <w:sz w:val="24"/>
          <w:szCs w:val="24"/>
        </w:rPr>
        <w:t xml:space="preserve"> [Accessed 04 Apr 2022].</w:t>
      </w:r>
    </w:p>
    <w:p w14:paraId="0D5D4415" w14:textId="34FF162E" w:rsidR="00FD53F5" w:rsidRPr="002119C7" w:rsidRDefault="00FD53F5" w:rsidP="002119C7">
      <w:pPr>
        <w:pStyle w:val="paragraph"/>
        <w:spacing w:before="0" w:beforeAutospacing="0" w:after="240" w:afterAutospacing="0" w:line="360" w:lineRule="auto"/>
        <w:ind w:left="675" w:hanging="675"/>
        <w:textAlignment w:val="baseline"/>
        <w:rPr>
          <w:rFonts w:cstheme="minorHAnsi"/>
        </w:rPr>
      </w:pPr>
      <w:r w:rsidRPr="002119C7">
        <w:rPr>
          <w:rFonts w:asciiTheme="minorHAnsi" w:hAnsiTheme="minorHAnsi" w:cstheme="minorHAnsi"/>
        </w:rPr>
        <w:t xml:space="preserve">Institute of Public Health (2013) Proposed Sugar Sweetened Drinks Tax: Health Impact Assessment Full Report </w:t>
      </w:r>
      <w:r w:rsidRPr="002119C7">
        <w:rPr>
          <w:rStyle w:val="normaltextrun"/>
          <w:rFonts w:asciiTheme="minorHAnsi" w:hAnsiTheme="minorHAnsi" w:cstheme="minorHAnsi"/>
        </w:rPr>
        <w:t xml:space="preserve">[online], available: </w:t>
      </w:r>
      <w:hyperlink r:id="rId88" w:history="1">
        <w:r w:rsidRPr="002119C7">
          <w:rPr>
            <w:rStyle w:val="Hyperlink"/>
            <w:rFonts w:asciiTheme="minorHAnsi" w:hAnsiTheme="minorHAnsi" w:cstheme="minorHAnsi"/>
          </w:rPr>
          <w:t>https://publichealth.ie/proposed-sugar-sweetened-drinks-tax-health-impact-assessment-full-report/</w:t>
        </w:r>
      </w:hyperlink>
      <w:r w:rsidRPr="002119C7">
        <w:rPr>
          <w:rStyle w:val="normaltextrun"/>
          <w:rFonts w:asciiTheme="minorHAnsi" w:hAnsiTheme="minorHAnsi" w:cstheme="minorHAnsi"/>
        </w:rPr>
        <w:t xml:space="preserve"> [accessed 15 Feb 2022].</w:t>
      </w:r>
      <w:r w:rsidRPr="002119C7">
        <w:rPr>
          <w:rStyle w:val="eop"/>
          <w:rFonts w:asciiTheme="minorHAnsi" w:hAnsiTheme="minorHAnsi" w:cstheme="minorHAnsi"/>
        </w:rPr>
        <w:t> </w:t>
      </w:r>
    </w:p>
    <w:p w14:paraId="372FF81E" w14:textId="39477C0D" w:rsidR="00A45374" w:rsidRPr="002119C7" w:rsidRDefault="00A45374">
      <w:pPr>
        <w:spacing w:line="360" w:lineRule="auto"/>
        <w:ind w:left="720" w:hanging="720"/>
        <w:rPr>
          <w:rStyle w:val="eop"/>
          <w:rFonts w:cstheme="minorHAnsi"/>
          <w:color w:val="000000"/>
          <w:sz w:val="24"/>
          <w:szCs w:val="24"/>
          <w:shd w:val="clear" w:color="auto" w:fill="FFFFFF"/>
        </w:rPr>
      </w:pPr>
      <w:r w:rsidRPr="002119C7">
        <w:rPr>
          <w:rStyle w:val="eop"/>
          <w:rFonts w:cstheme="minorHAnsi"/>
          <w:color w:val="000000"/>
          <w:sz w:val="24"/>
          <w:szCs w:val="24"/>
          <w:shd w:val="clear" w:color="auto" w:fill="FFFFFF"/>
        </w:rPr>
        <w:t xml:space="preserve">Institute of Public Health (2019) Policy [online], available: </w:t>
      </w:r>
      <w:hyperlink r:id="rId89" w:history="1">
        <w:r w:rsidRPr="002119C7">
          <w:rPr>
            <w:rStyle w:val="Hyperlink"/>
            <w:rFonts w:cstheme="minorHAnsi"/>
            <w:sz w:val="24"/>
            <w:szCs w:val="24"/>
            <w:shd w:val="clear" w:color="auto" w:fill="FFFFFF"/>
          </w:rPr>
          <w:t>https://2019.iph.ie/index.php/policy</w:t>
        </w:r>
      </w:hyperlink>
      <w:r w:rsidRPr="002119C7">
        <w:rPr>
          <w:rStyle w:val="eop"/>
          <w:rFonts w:cstheme="minorHAnsi"/>
          <w:color w:val="000000"/>
          <w:sz w:val="24"/>
          <w:szCs w:val="24"/>
          <w:shd w:val="clear" w:color="auto" w:fill="FFFFFF"/>
        </w:rPr>
        <w:t xml:space="preserve"> [accessed 5 Aug 2021].  </w:t>
      </w:r>
    </w:p>
    <w:p w14:paraId="066ECA2E" w14:textId="1E674D56" w:rsidR="00FD53F5" w:rsidRPr="002119C7" w:rsidRDefault="00FD53F5" w:rsidP="002119C7">
      <w:pPr>
        <w:pStyle w:val="paragraph"/>
        <w:spacing w:before="0" w:beforeAutospacing="0" w:after="240" w:afterAutospacing="0" w:line="360" w:lineRule="auto"/>
        <w:ind w:left="675" w:hanging="675"/>
        <w:textAlignment w:val="baseline"/>
        <w:rPr>
          <w:rStyle w:val="eop"/>
          <w:rFonts w:asciiTheme="minorHAnsi" w:hAnsiTheme="minorHAnsi" w:cstheme="minorHAnsi"/>
        </w:rPr>
      </w:pPr>
      <w:r w:rsidRPr="002119C7">
        <w:rPr>
          <w:rFonts w:asciiTheme="minorHAnsi" w:hAnsiTheme="minorHAnsi" w:cstheme="minorHAnsi"/>
        </w:rPr>
        <w:t xml:space="preserve">Institute of Public Health (n.d.) Health Impact Assessment (HIA) </w:t>
      </w:r>
      <w:r w:rsidRPr="002119C7">
        <w:rPr>
          <w:rStyle w:val="normaltextrun"/>
          <w:rFonts w:asciiTheme="minorHAnsi" w:hAnsiTheme="minorHAnsi" w:cstheme="minorHAnsi"/>
        </w:rPr>
        <w:t>[online], available:</w:t>
      </w:r>
      <w:r w:rsidRPr="002119C7">
        <w:rPr>
          <w:rFonts w:asciiTheme="minorHAnsi" w:hAnsiTheme="minorHAnsi" w:cstheme="minorHAnsi"/>
        </w:rPr>
        <w:t xml:space="preserve"> </w:t>
      </w:r>
      <w:hyperlink r:id="rId90" w:history="1">
        <w:r w:rsidRPr="002119C7">
          <w:rPr>
            <w:rStyle w:val="Hyperlink"/>
            <w:rFonts w:asciiTheme="minorHAnsi" w:hAnsiTheme="minorHAnsi" w:cstheme="minorHAnsi"/>
          </w:rPr>
          <w:t>https://publichealth.ie/hia-guidance/</w:t>
        </w:r>
      </w:hyperlink>
      <w:r w:rsidRPr="002119C7">
        <w:rPr>
          <w:rStyle w:val="normaltextrun"/>
          <w:rFonts w:asciiTheme="minorHAnsi" w:hAnsiTheme="minorHAnsi" w:cstheme="minorHAnsi"/>
        </w:rPr>
        <w:t xml:space="preserve"> [accessed 15 Feb 2022].</w:t>
      </w:r>
      <w:r w:rsidRPr="002119C7">
        <w:rPr>
          <w:rStyle w:val="eop"/>
          <w:rFonts w:asciiTheme="minorHAnsi" w:hAnsiTheme="minorHAnsi" w:cstheme="minorHAnsi"/>
        </w:rPr>
        <w:t> </w:t>
      </w:r>
    </w:p>
    <w:p w14:paraId="28B230F4" w14:textId="2370DB56" w:rsidR="00FD53F5" w:rsidRPr="00FD53F5" w:rsidRDefault="00FD53F5" w:rsidP="002119C7">
      <w:pPr>
        <w:spacing w:line="360" w:lineRule="auto"/>
        <w:ind w:left="720" w:hanging="720"/>
        <w:jc w:val="both"/>
        <w:rPr>
          <w:sz w:val="24"/>
          <w:szCs w:val="24"/>
        </w:rPr>
      </w:pPr>
      <w:r w:rsidRPr="002119C7">
        <w:rPr>
          <w:rFonts w:cstheme="minorHAnsi"/>
          <w:sz w:val="24"/>
          <w:szCs w:val="24"/>
        </w:rPr>
        <w:t>Ireland Active (n.d.) Governance</w:t>
      </w:r>
      <w:r w:rsidRPr="00432362">
        <w:rPr>
          <w:sz w:val="24"/>
          <w:szCs w:val="24"/>
        </w:rPr>
        <w:t xml:space="preserve"> [online] available: </w:t>
      </w:r>
      <w:hyperlink r:id="rId91" w:history="1">
        <w:r w:rsidRPr="00432362">
          <w:rPr>
            <w:rStyle w:val="Hyperlink"/>
            <w:sz w:val="24"/>
            <w:szCs w:val="24"/>
          </w:rPr>
          <w:t>https://irelandactive.ie/about-ireland-active/governance/</w:t>
        </w:r>
      </w:hyperlink>
      <w:r w:rsidRPr="00432362">
        <w:rPr>
          <w:sz w:val="24"/>
          <w:szCs w:val="24"/>
        </w:rPr>
        <w:t xml:space="preserve"> [Accessed 17 Feb 2022].</w:t>
      </w:r>
    </w:p>
    <w:p w14:paraId="6C1860F4" w14:textId="6AEB1527" w:rsidR="00FF653F" w:rsidRPr="002F21A3" w:rsidRDefault="00FF653F" w:rsidP="002119C7">
      <w:pPr>
        <w:spacing w:line="360" w:lineRule="auto"/>
        <w:ind w:left="720" w:hanging="720"/>
        <w:rPr>
          <w:rFonts w:cstheme="minorHAnsi"/>
          <w:sz w:val="24"/>
          <w:szCs w:val="24"/>
        </w:rPr>
      </w:pPr>
      <w:r w:rsidRPr="00A45374">
        <w:rPr>
          <w:rFonts w:cstheme="minorHAnsi"/>
          <w:sz w:val="24"/>
          <w:szCs w:val="24"/>
        </w:rPr>
        <w:t xml:space="preserve">Irish Heart Foundation (n.d.) Y-PATH is hugely beneficial for students [online] available: </w:t>
      </w:r>
      <w:hyperlink r:id="rId92" w:history="1">
        <w:r w:rsidRPr="00A45374">
          <w:rPr>
            <w:rStyle w:val="Hyperlink"/>
            <w:rFonts w:cstheme="minorHAnsi"/>
            <w:sz w:val="24"/>
            <w:szCs w:val="24"/>
          </w:rPr>
          <w:t>https://irishheart.ie/courses/y-path/schools/</w:t>
        </w:r>
      </w:hyperlink>
      <w:r w:rsidRPr="002F21A3">
        <w:rPr>
          <w:rFonts w:cstheme="minorHAnsi"/>
          <w:sz w:val="24"/>
          <w:szCs w:val="24"/>
        </w:rPr>
        <w:t xml:space="preserve"> [Accessed 20 Feb 2022].</w:t>
      </w:r>
    </w:p>
    <w:p w14:paraId="57975F38" w14:textId="31C543B9" w:rsidR="002F21A3" w:rsidRPr="008A18F9" w:rsidRDefault="002F21A3">
      <w:pPr>
        <w:spacing w:line="360" w:lineRule="auto"/>
        <w:ind w:left="720" w:hanging="720"/>
        <w:rPr>
          <w:rFonts w:ascii="Calibri" w:hAnsi="Calibri" w:cs="Calibri"/>
          <w:sz w:val="24"/>
          <w:szCs w:val="24"/>
        </w:rPr>
      </w:pPr>
      <w:r w:rsidRPr="002F21A3">
        <w:rPr>
          <w:rStyle w:val="normaltextrun"/>
          <w:rFonts w:ascii="Calibri" w:eastAsia="Times New Roman" w:hAnsi="Calibri" w:cs="Calibri"/>
          <w:sz w:val="24"/>
          <w:szCs w:val="24"/>
          <w:lang w:eastAsia="en-IE"/>
        </w:rPr>
        <w:t xml:space="preserve">Irish Physical Activity Research Collaboration (n.d.) I-PARC Evaluation Toolkit </w:t>
      </w:r>
      <w:r w:rsidRPr="002F21A3">
        <w:rPr>
          <w:rFonts w:ascii="Calibri" w:hAnsi="Calibri" w:cs="Calibri"/>
          <w:sz w:val="24"/>
          <w:szCs w:val="24"/>
        </w:rPr>
        <w:t xml:space="preserve">[online], available: </w:t>
      </w:r>
      <w:r w:rsidRPr="002F21A3">
        <w:rPr>
          <w:rStyle w:val="normaltextrun"/>
          <w:rFonts w:ascii="Calibri" w:eastAsia="Times New Roman" w:hAnsi="Calibri" w:cs="Calibri"/>
          <w:sz w:val="24"/>
          <w:szCs w:val="24"/>
          <w:lang w:eastAsia="en-IE"/>
        </w:rPr>
        <w:t xml:space="preserve"> </w:t>
      </w:r>
      <w:hyperlink r:id="rId93" w:history="1">
        <w:r w:rsidRPr="008A18F9">
          <w:rPr>
            <w:rStyle w:val="Hyperlink"/>
            <w:rFonts w:ascii="Calibri" w:eastAsia="Times New Roman" w:hAnsi="Calibri" w:cs="Calibri"/>
            <w:sz w:val="24"/>
            <w:szCs w:val="24"/>
            <w:lang w:eastAsia="en-IE"/>
          </w:rPr>
          <w:t>https://i-parc.ie/?page_id=955</w:t>
        </w:r>
      </w:hyperlink>
      <w:r w:rsidRPr="008A18F9">
        <w:rPr>
          <w:rStyle w:val="normaltextrun"/>
          <w:rFonts w:ascii="Calibri" w:eastAsia="Times New Roman" w:hAnsi="Calibri" w:cs="Calibri"/>
          <w:sz w:val="24"/>
          <w:szCs w:val="24"/>
          <w:lang w:eastAsia="en-IE"/>
        </w:rPr>
        <w:t xml:space="preserve"> </w:t>
      </w:r>
      <w:r w:rsidRPr="008A18F9">
        <w:rPr>
          <w:rFonts w:ascii="Calibri" w:hAnsi="Calibri" w:cs="Calibri"/>
          <w:sz w:val="24"/>
          <w:szCs w:val="24"/>
        </w:rPr>
        <w:t>[accessed 15 Feb 2022].</w:t>
      </w:r>
    </w:p>
    <w:p w14:paraId="77C3EC24" w14:textId="35909F0F" w:rsidR="008A18F9" w:rsidRPr="002119C7" w:rsidRDefault="008A18F9" w:rsidP="002119C7">
      <w:pPr>
        <w:spacing w:line="360" w:lineRule="auto"/>
        <w:ind w:left="720" w:hanging="720"/>
        <w:rPr>
          <w:rFonts w:ascii="Calibri" w:hAnsi="Calibri" w:cs="Calibri"/>
          <w:sz w:val="24"/>
          <w:szCs w:val="24"/>
        </w:rPr>
      </w:pPr>
      <w:r w:rsidRPr="002119C7">
        <w:rPr>
          <w:rFonts w:cstheme="minorHAnsi"/>
          <w:sz w:val="24"/>
          <w:szCs w:val="24"/>
        </w:rPr>
        <w:t xml:space="preserve">I-PARC team (n.d.) Irish Physical Activity Research Collaboration [online], available: I-PARC </w:t>
      </w:r>
      <w:hyperlink r:id="rId94" w:history="1">
        <w:r w:rsidRPr="002119C7">
          <w:rPr>
            <w:rStyle w:val="Hyperlink"/>
            <w:rFonts w:cstheme="minorHAnsi"/>
            <w:sz w:val="24"/>
            <w:szCs w:val="24"/>
          </w:rPr>
          <w:t>https://i-parc.ie/?page_id=779</w:t>
        </w:r>
      </w:hyperlink>
      <w:r w:rsidRPr="002119C7">
        <w:rPr>
          <w:rFonts w:cstheme="minorHAnsi"/>
          <w:sz w:val="24"/>
          <w:szCs w:val="24"/>
        </w:rPr>
        <w:t xml:space="preserve"> [accessed 15 Feb 2022].</w:t>
      </w:r>
    </w:p>
    <w:p w14:paraId="45FDAFEE" w14:textId="30F21206" w:rsidR="00133174" w:rsidRPr="002F21A3" w:rsidRDefault="00133174">
      <w:pPr>
        <w:pStyle w:val="NoSpacing"/>
        <w:spacing w:after="240" w:line="360" w:lineRule="auto"/>
        <w:ind w:left="680" w:hanging="680"/>
        <w:rPr>
          <w:sz w:val="24"/>
          <w:szCs w:val="24"/>
        </w:rPr>
      </w:pPr>
      <w:r w:rsidRPr="008A18F9">
        <w:rPr>
          <w:sz w:val="24"/>
          <w:szCs w:val="24"/>
        </w:rPr>
        <w:t>Institute of Public Health (2019) Policy [online], available:</w:t>
      </w:r>
      <w:r w:rsidRPr="002F21A3">
        <w:rPr>
          <w:sz w:val="24"/>
          <w:szCs w:val="24"/>
        </w:rPr>
        <w:t xml:space="preserve"> https://2019.iph.ie/index.php/policy [accessed 5 Aug 2021].</w:t>
      </w:r>
    </w:p>
    <w:p w14:paraId="51AA4F56" w14:textId="3B20BD31" w:rsidR="00E723E2" w:rsidRPr="00133174" w:rsidRDefault="00E723E2">
      <w:pPr>
        <w:pStyle w:val="NoSpacing"/>
        <w:spacing w:after="240" w:line="360" w:lineRule="auto"/>
        <w:ind w:left="680" w:hanging="680"/>
        <w:rPr>
          <w:sz w:val="24"/>
          <w:szCs w:val="24"/>
        </w:rPr>
      </w:pPr>
      <w:r w:rsidRPr="002F21A3">
        <w:rPr>
          <w:sz w:val="24"/>
          <w:szCs w:val="24"/>
        </w:rPr>
        <w:lastRenderedPageBreak/>
        <w:t>International Society for Physical Activity and Health (2020) ISPAH’s</w:t>
      </w:r>
      <w:r w:rsidRPr="3E1F1DE8">
        <w:rPr>
          <w:sz w:val="24"/>
          <w:szCs w:val="24"/>
        </w:rPr>
        <w:t xml:space="preserve"> Eight Investments That Work for Physical Activity [online], available: https://www.ispah.org/resources/key-resources/8-investments/ [accessed 14 Apr 2021].</w:t>
      </w:r>
    </w:p>
    <w:p w14:paraId="296191D5" w14:textId="2782F3B9" w:rsidR="00E723E2" w:rsidRDefault="00133174" w:rsidP="0099033D">
      <w:pPr>
        <w:pStyle w:val="NoSpacing"/>
        <w:spacing w:after="240" w:line="360" w:lineRule="auto"/>
        <w:ind w:left="680" w:hanging="680"/>
        <w:rPr>
          <w:sz w:val="24"/>
          <w:szCs w:val="24"/>
        </w:rPr>
      </w:pPr>
      <w:r w:rsidRPr="3E1F1DE8">
        <w:rPr>
          <w:sz w:val="24"/>
          <w:szCs w:val="24"/>
        </w:rPr>
        <w:t>Interreg Europe (2021) Good Practice: BICIPOLITANA Pesaro [online], Interreg Europe, available: https://www.interregeurope.eu/policylearning/good-practices/item/1239/bicipolitana-pesaro/ [accessed 11 Aug 2021].</w:t>
      </w:r>
    </w:p>
    <w:p w14:paraId="7CA8291E" w14:textId="77777777" w:rsidR="008E0EF0" w:rsidRPr="008F2391" w:rsidRDefault="008E0EF0" w:rsidP="008F2391">
      <w:pPr>
        <w:spacing w:line="360" w:lineRule="auto"/>
        <w:ind w:left="720" w:hanging="720"/>
        <w:rPr>
          <w:sz w:val="24"/>
          <w:szCs w:val="24"/>
        </w:rPr>
      </w:pPr>
      <w:r w:rsidRPr="008F2391">
        <w:rPr>
          <w:rFonts w:ascii="Calibri" w:eastAsia="Calibri" w:hAnsi="Calibri" w:cs="Calibri"/>
          <w:sz w:val="24"/>
          <w:szCs w:val="24"/>
        </w:rPr>
        <w:t>Ipsos MRBI (2019) Irish Sport Monitor 2019 Core Questionnaire</w:t>
      </w:r>
    </w:p>
    <w:p w14:paraId="65CCCB82" w14:textId="2D2D0917" w:rsidR="008E0EF0" w:rsidRPr="008E0EF0" w:rsidRDefault="00000000" w:rsidP="008F2391">
      <w:pPr>
        <w:pStyle w:val="NoSpacing"/>
        <w:spacing w:after="240" w:line="360" w:lineRule="auto"/>
        <w:ind w:left="760" w:hanging="720"/>
        <w:rPr>
          <w:sz w:val="24"/>
          <w:szCs w:val="24"/>
        </w:rPr>
      </w:pPr>
      <w:hyperlink r:id="rId95" w:history="1">
        <w:r w:rsidR="008E0EF0" w:rsidRPr="008F2391">
          <w:rPr>
            <w:rStyle w:val="Hyperlink"/>
            <w:rFonts w:ascii="Calibri" w:eastAsia="Calibri" w:hAnsi="Calibri" w:cs="Calibri"/>
            <w:sz w:val="24"/>
            <w:szCs w:val="24"/>
          </w:rPr>
          <w:t>https://www.ucd.ie/issda/t4media/0050-05_irish_sports_monitor_2019_questionnaire.pdf</w:t>
        </w:r>
      </w:hyperlink>
      <w:r w:rsidR="008E0EF0" w:rsidRPr="008F2391">
        <w:rPr>
          <w:rFonts w:ascii="Calibri" w:eastAsia="Calibri" w:hAnsi="Calibri" w:cs="Calibri"/>
          <w:sz w:val="24"/>
          <w:szCs w:val="24"/>
        </w:rPr>
        <w:t xml:space="preserve"> [31 Mar 2022].</w:t>
      </w:r>
    </w:p>
    <w:p w14:paraId="7D5E85E7" w14:textId="5A224A60" w:rsidR="00133174" w:rsidRPr="003B0CBF" w:rsidRDefault="00133174">
      <w:pPr>
        <w:pStyle w:val="NoSpacing"/>
        <w:spacing w:after="240" w:line="360" w:lineRule="auto"/>
        <w:ind w:left="680" w:hanging="680"/>
        <w:rPr>
          <w:rFonts w:cstheme="minorHAnsi"/>
          <w:sz w:val="24"/>
          <w:szCs w:val="24"/>
        </w:rPr>
      </w:pPr>
      <w:r w:rsidRPr="3E1F1DE8">
        <w:rPr>
          <w:sz w:val="24"/>
          <w:szCs w:val="24"/>
        </w:rPr>
        <w:t>Irish Medical Organisation (2012) IMO Position Paper on Health Inequalities [online], available: https://www.imo.ie/policy-international-affair/documents/imo-position-</w:t>
      </w:r>
      <w:r w:rsidRPr="002836D7">
        <w:rPr>
          <w:rFonts w:cstheme="minorHAnsi"/>
          <w:sz w:val="24"/>
          <w:szCs w:val="24"/>
        </w:rPr>
        <w:t>papers/imo-position-paper-on-hea/index.xml [accessed 16 Aug 2021].</w:t>
      </w:r>
    </w:p>
    <w:p w14:paraId="4D772224" w14:textId="77777777" w:rsidR="006564C1" w:rsidRPr="008F2391" w:rsidRDefault="006564C1" w:rsidP="008F2391">
      <w:pPr>
        <w:spacing w:line="360" w:lineRule="auto"/>
        <w:ind w:left="720" w:hanging="720"/>
        <w:rPr>
          <w:rFonts w:eastAsiaTheme="minorEastAsia" w:cstheme="minorHAnsi"/>
          <w:color w:val="000000" w:themeColor="text1"/>
          <w:sz w:val="24"/>
          <w:szCs w:val="24"/>
        </w:rPr>
      </w:pPr>
      <w:r w:rsidRPr="008F2391">
        <w:rPr>
          <w:rFonts w:eastAsiaTheme="minorEastAsia" w:cstheme="minorHAnsi"/>
          <w:color w:val="000000" w:themeColor="text1"/>
          <w:sz w:val="24"/>
          <w:szCs w:val="24"/>
        </w:rPr>
        <w:t xml:space="preserve">Irish Wheelchair Association (n.d.) [online] available: </w:t>
      </w:r>
      <w:hyperlink r:id="rId96" w:history="1">
        <w:r w:rsidRPr="008F2391">
          <w:rPr>
            <w:rStyle w:val="Hyperlink"/>
            <w:rFonts w:eastAsia="Arial" w:cstheme="minorHAnsi"/>
            <w:sz w:val="24"/>
            <w:szCs w:val="24"/>
          </w:rPr>
          <w:t>https://www.iwa.ie/sport/</w:t>
        </w:r>
      </w:hyperlink>
      <w:r w:rsidRPr="008F2391">
        <w:rPr>
          <w:rFonts w:eastAsiaTheme="minorEastAsia" w:cstheme="minorHAnsi"/>
          <w:color w:val="000000" w:themeColor="text1"/>
          <w:sz w:val="24"/>
          <w:szCs w:val="24"/>
        </w:rPr>
        <w:t xml:space="preserve"> [31 Mar 2022].</w:t>
      </w:r>
    </w:p>
    <w:p w14:paraId="4927125F" w14:textId="1B212DF4" w:rsidR="006564C1" w:rsidRPr="008F2391" w:rsidRDefault="006564C1" w:rsidP="008F2391">
      <w:pPr>
        <w:spacing w:line="360" w:lineRule="auto"/>
        <w:ind w:left="720" w:hanging="720"/>
        <w:rPr>
          <w:rFonts w:eastAsiaTheme="minorEastAsia" w:cstheme="minorHAnsi"/>
          <w:color w:val="000000" w:themeColor="text1"/>
          <w:sz w:val="24"/>
          <w:szCs w:val="24"/>
        </w:rPr>
      </w:pPr>
      <w:r w:rsidRPr="008F2391">
        <w:rPr>
          <w:rFonts w:eastAsiaTheme="minorEastAsia" w:cstheme="minorHAnsi"/>
          <w:color w:val="000000" w:themeColor="text1"/>
          <w:sz w:val="24"/>
          <w:szCs w:val="24"/>
        </w:rPr>
        <w:t xml:space="preserve">Irish Wheelchair Association, Sport </w:t>
      </w:r>
      <w:proofErr w:type="gramStart"/>
      <w:r w:rsidRPr="008F2391">
        <w:rPr>
          <w:rFonts w:eastAsiaTheme="minorEastAsia" w:cstheme="minorHAnsi"/>
          <w:color w:val="000000" w:themeColor="text1"/>
          <w:sz w:val="24"/>
          <w:szCs w:val="24"/>
        </w:rPr>
        <w:t>Ireland</w:t>
      </w:r>
      <w:proofErr w:type="gramEnd"/>
      <w:r w:rsidRPr="008F2391">
        <w:rPr>
          <w:rFonts w:eastAsiaTheme="minorEastAsia" w:cstheme="minorHAnsi"/>
          <w:color w:val="000000" w:themeColor="text1"/>
          <w:sz w:val="24"/>
          <w:szCs w:val="24"/>
        </w:rPr>
        <w:t xml:space="preserve"> and the Dormant Accounts Fund (2018) Great Outdoors. A guide for accessibility [online] available: </w:t>
      </w:r>
      <w:hyperlink r:id="rId97" w:history="1">
        <w:r w:rsidRPr="008F2391">
          <w:rPr>
            <w:rStyle w:val="Hyperlink"/>
            <w:rFonts w:eastAsia="Arial" w:cstheme="minorHAnsi"/>
            <w:sz w:val="24"/>
            <w:szCs w:val="24"/>
          </w:rPr>
          <w:t>https://www.sportireland.ie/sites/default/files/2019-10/great-outdoors-a-guide-for-accessibility.pdf</w:t>
        </w:r>
      </w:hyperlink>
      <w:r w:rsidRPr="008F2391">
        <w:rPr>
          <w:rFonts w:eastAsiaTheme="minorEastAsia" w:cstheme="minorHAnsi"/>
          <w:color w:val="000000" w:themeColor="text1"/>
          <w:sz w:val="24"/>
          <w:szCs w:val="24"/>
        </w:rPr>
        <w:t xml:space="preserve"> [31 Mar 2022].</w:t>
      </w:r>
    </w:p>
    <w:p w14:paraId="2E43E23C" w14:textId="77777777" w:rsidR="00133174" w:rsidRPr="00133174" w:rsidRDefault="00133174">
      <w:pPr>
        <w:pStyle w:val="NoSpacing"/>
        <w:spacing w:after="240" w:line="360" w:lineRule="auto"/>
        <w:ind w:left="680" w:hanging="680"/>
        <w:rPr>
          <w:sz w:val="24"/>
          <w:szCs w:val="24"/>
        </w:rPr>
      </w:pPr>
      <w:r w:rsidRPr="003B0CBF">
        <w:rPr>
          <w:rFonts w:cstheme="minorHAnsi"/>
          <w:sz w:val="24"/>
          <w:szCs w:val="24"/>
        </w:rPr>
        <w:t>Jackson, N.W., Howes, F.S., Gupta, S., Doyle, J.L., Waters, E. (2005</w:t>
      </w:r>
      <w:r w:rsidRPr="3E1F1DE8">
        <w:rPr>
          <w:sz w:val="24"/>
          <w:szCs w:val="24"/>
        </w:rPr>
        <w:t>) ‘Interventions implemented through sporting organisations for increasing participation in sport’, Cochrane Database Syst Rev, (2), Cd004812.</w:t>
      </w:r>
    </w:p>
    <w:p w14:paraId="7D4AE040" w14:textId="77777777" w:rsidR="00133174" w:rsidRPr="00133174" w:rsidRDefault="00133174" w:rsidP="0099033D">
      <w:pPr>
        <w:pStyle w:val="NoSpacing"/>
        <w:spacing w:after="240" w:line="360" w:lineRule="auto"/>
        <w:ind w:left="680" w:hanging="680"/>
        <w:rPr>
          <w:sz w:val="24"/>
          <w:szCs w:val="24"/>
        </w:rPr>
      </w:pPr>
      <w:proofErr w:type="spellStart"/>
      <w:r w:rsidRPr="3E1F1DE8">
        <w:rPr>
          <w:sz w:val="24"/>
          <w:szCs w:val="24"/>
        </w:rPr>
        <w:t>Jerstad</w:t>
      </w:r>
      <w:proofErr w:type="spellEnd"/>
      <w:r w:rsidRPr="3E1F1DE8">
        <w:rPr>
          <w:sz w:val="24"/>
          <w:szCs w:val="24"/>
        </w:rPr>
        <w:t xml:space="preserve">, S.J., </w:t>
      </w:r>
      <w:proofErr w:type="spellStart"/>
      <w:r w:rsidRPr="3E1F1DE8">
        <w:rPr>
          <w:sz w:val="24"/>
          <w:szCs w:val="24"/>
        </w:rPr>
        <w:t>Boutelle</w:t>
      </w:r>
      <w:proofErr w:type="spellEnd"/>
      <w:r w:rsidRPr="3E1F1DE8">
        <w:rPr>
          <w:sz w:val="24"/>
          <w:szCs w:val="24"/>
        </w:rPr>
        <w:t>, K.N., Stice, E. (2011) ‘Depression in Adolescent Females’, 78(2), 268–272.</w:t>
      </w:r>
    </w:p>
    <w:p w14:paraId="3C89E9E4" w14:textId="3E438405" w:rsidR="00133174" w:rsidRDefault="00133174">
      <w:pPr>
        <w:pStyle w:val="NoSpacing"/>
        <w:spacing w:after="240" w:line="360" w:lineRule="auto"/>
        <w:ind w:left="680" w:hanging="680"/>
        <w:rPr>
          <w:sz w:val="24"/>
          <w:szCs w:val="24"/>
        </w:rPr>
      </w:pPr>
      <w:proofErr w:type="spellStart"/>
      <w:r w:rsidRPr="3E1F1DE8">
        <w:rPr>
          <w:sz w:val="24"/>
          <w:szCs w:val="24"/>
        </w:rPr>
        <w:t>Kahlmeier</w:t>
      </w:r>
      <w:proofErr w:type="spellEnd"/>
      <w:r w:rsidRPr="3E1F1DE8">
        <w:rPr>
          <w:sz w:val="24"/>
          <w:szCs w:val="24"/>
        </w:rPr>
        <w:t xml:space="preserve">, S., </w:t>
      </w:r>
      <w:proofErr w:type="spellStart"/>
      <w:r w:rsidRPr="3E1F1DE8">
        <w:rPr>
          <w:sz w:val="24"/>
          <w:szCs w:val="24"/>
        </w:rPr>
        <w:t>Wijnhoven</w:t>
      </w:r>
      <w:proofErr w:type="spellEnd"/>
      <w:r w:rsidRPr="3E1F1DE8">
        <w:rPr>
          <w:sz w:val="24"/>
          <w:szCs w:val="24"/>
        </w:rPr>
        <w:t xml:space="preserve">, T.M.A., </w:t>
      </w:r>
      <w:proofErr w:type="spellStart"/>
      <w:r w:rsidRPr="3E1F1DE8">
        <w:rPr>
          <w:sz w:val="24"/>
          <w:szCs w:val="24"/>
        </w:rPr>
        <w:t>Alpiger</w:t>
      </w:r>
      <w:proofErr w:type="spellEnd"/>
      <w:r w:rsidRPr="3E1F1DE8">
        <w:rPr>
          <w:sz w:val="24"/>
          <w:szCs w:val="24"/>
        </w:rPr>
        <w:t>, P., Schweizer, C., Breda, J., Martin, B.W. (2015) ‘National physical activity recommendations: Systematic overview and analysis of the situation in European countries’, BMC Public Health, 15(1)</w:t>
      </w:r>
    </w:p>
    <w:p w14:paraId="3F2C81F8" w14:textId="2C77F703" w:rsidR="00AE7117" w:rsidRPr="002119C7" w:rsidRDefault="00AE7117" w:rsidP="002119C7">
      <w:pPr>
        <w:spacing w:line="360" w:lineRule="auto"/>
        <w:ind w:left="720" w:hanging="720"/>
        <w:rPr>
          <w:rFonts w:ascii="Calibri" w:hAnsi="Calibri" w:cs="Calibri"/>
          <w:noProof/>
          <w:szCs w:val="24"/>
        </w:rPr>
      </w:pPr>
      <w:proofErr w:type="spellStart"/>
      <w:r>
        <w:rPr>
          <w:rStyle w:val="normaltextrun"/>
          <w:rFonts w:ascii="Calibri" w:hAnsi="Calibri" w:cs="Calibri"/>
          <w:color w:val="000000"/>
          <w:shd w:val="clear" w:color="auto" w:fill="FFFFFF"/>
        </w:rPr>
        <w:lastRenderedPageBreak/>
        <w:t>KildareStreet</w:t>
      </w:r>
      <w:proofErr w:type="spellEnd"/>
      <w:r>
        <w:rPr>
          <w:rStyle w:val="normaltextrun"/>
          <w:rFonts w:ascii="Calibri" w:hAnsi="Calibri" w:cs="Calibri"/>
          <w:color w:val="000000"/>
          <w:shd w:val="clear" w:color="auto" w:fill="FFFFFF"/>
        </w:rPr>
        <w:t xml:space="preserve"> (2019) </w:t>
      </w:r>
      <w:r w:rsidRPr="00F53864">
        <w:rPr>
          <w:rStyle w:val="normaltextrun"/>
          <w:rFonts w:ascii="Calibri" w:hAnsi="Calibri" w:cs="Calibri"/>
          <w:i/>
          <w:iCs/>
          <w:color w:val="000000"/>
          <w:shd w:val="clear" w:color="auto" w:fill="FFFFFF"/>
        </w:rPr>
        <w:t>Written answers Tuesday, 16 April 2019</w:t>
      </w:r>
      <w:r>
        <w:rPr>
          <w:rStyle w:val="normaltextrun"/>
          <w:rFonts w:ascii="Calibri" w:hAnsi="Calibri" w:cs="Calibri"/>
          <w:color w:val="000000"/>
          <w:shd w:val="clear" w:color="auto" w:fill="FFFFFF"/>
        </w:rPr>
        <w:t xml:space="preserve"> </w:t>
      </w:r>
      <w:r w:rsidRPr="00056415">
        <w:rPr>
          <w:rFonts w:ascii="Calibri" w:hAnsi="Calibri" w:cs="Calibri"/>
          <w:noProof/>
          <w:szCs w:val="24"/>
        </w:rPr>
        <w:t xml:space="preserve">[online], </w:t>
      </w:r>
      <w:r>
        <w:rPr>
          <w:rStyle w:val="normaltextrun"/>
          <w:rFonts w:ascii="Calibri" w:hAnsi="Calibri" w:cs="Calibri"/>
          <w:color w:val="000000"/>
          <w:shd w:val="clear" w:color="auto" w:fill="FFFFFF"/>
        </w:rPr>
        <w:t xml:space="preserve">available: </w:t>
      </w:r>
      <w:hyperlink r:id="rId98" w:history="1">
        <w:r w:rsidRPr="005B2F8F">
          <w:rPr>
            <w:rStyle w:val="Hyperlink"/>
            <w:rFonts w:ascii="Calibri" w:hAnsi="Calibri" w:cs="Calibri"/>
            <w:shd w:val="clear" w:color="auto" w:fill="FFFFFF"/>
          </w:rPr>
          <w:t>https://www.kildarestreet.com/wrans/?id=2019-04-16a.988</w:t>
        </w:r>
      </w:hyperlink>
      <w:r>
        <w:rPr>
          <w:rStyle w:val="normaltextrun"/>
          <w:rFonts w:ascii="Calibri" w:hAnsi="Calibri" w:cs="Calibri"/>
          <w:color w:val="000000"/>
          <w:shd w:val="clear" w:color="auto" w:fill="FFFFFF"/>
        </w:rPr>
        <w:t xml:space="preserve"> </w:t>
      </w:r>
      <w:r w:rsidRPr="00056415">
        <w:rPr>
          <w:rFonts w:ascii="Calibri" w:hAnsi="Calibri" w:cs="Calibri"/>
          <w:noProof/>
          <w:szCs w:val="24"/>
        </w:rPr>
        <w:t xml:space="preserve">[accessed </w:t>
      </w:r>
      <w:r>
        <w:rPr>
          <w:rFonts w:ascii="Calibri" w:hAnsi="Calibri" w:cs="Calibri"/>
          <w:noProof/>
          <w:szCs w:val="24"/>
        </w:rPr>
        <w:t>09</w:t>
      </w:r>
      <w:r w:rsidRPr="00056415">
        <w:rPr>
          <w:rFonts w:ascii="Calibri" w:hAnsi="Calibri" w:cs="Calibri"/>
          <w:noProof/>
          <w:szCs w:val="24"/>
        </w:rPr>
        <w:t xml:space="preserve"> </w:t>
      </w:r>
      <w:r>
        <w:rPr>
          <w:rFonts w:ascii="Calibri" w:hAnsi="Calibri" w:cs="Calibri"/>
          <w:noProof/>
          <w:szCs w:val="24"/>
        </w:rPr>
        <w:t>Feb</w:t>
      </w:r>
      <w:r w:rsidRPr="00056415">
        <w:rPr>
          <w:rFonts w:ascii="Calibri" w:hAnsi="Calibri" w:cs="Calibri"/>
          <w:noProof/>
          <w:szCs w:val="24"/>
        </w:rPr>
        <w:t xml:space="preserve"> 2022].</w:t>
      </w:r>
    </w:p>
    <w:p w14:paraId="0FC6607A" w14:textId="5526A79D" w:rsidR="0FCFDDCC" w:rsidRDefault="0FCFDDCC">
      <w:pPr>
        <w:spacing w:line="360" w:lineRule="auto"/>
        <w:ind w:left="720" w:hanging="720"/>
        <w:rPr>
          <w:rFonts w:ascii="Calibri" w:eastAsia="Calibri" w:hAnsi="Calibri" w:cs="Calibri"/>
          <w:sz w:val="24"/>
          <w:szCs w:val="24"/>
        </w:rPr>
      </w:pPr>
      <w:proofErr w:type="spellStart"/>
      <w:r w:rsidRPr="3E1F1DE8">
        <w:rPr>
          <w:rFonts w:ascii="Calibri" w:eastAsia="Calibri" w:hAnsi="Calibri" w:cs="Calibri"/>
          <w:color w:val="000000" w:themeColor="text1"/>
          <w:sz w:val="24"/>
          <w:szCs w:val="24"/>
        </w:rPr>
        <w:t>Kilraine</w:t>
      </w:r>
      <w:proofErr w:type="spellEnd"/>
      <w:r w:rsidRPr="3E1F1DE8">
        <w:rPr>
          <w:rFonts w:ascii="Calibri" w:eastAsia="Calibri" w:hAnsi="Calibri" w:cs="Calibri"/>
          <w:color w:val="000000" w:themeColor="text1"/>
          <w:sz w:val="24"/>
          <w:szCs w:val="24"/>
        </w:rPr>
        <w:t xml:space="preserve">, J. (2021) ‘Plan for 30km/h speed limit in Dublin city set to be dropped.’, </w:t>
      </w:r>
      <w:proofErr w:type="spellStart"/>
      <w:r w:rsidRPr="3E1F1DE8">
        <w:rPr>
          <w:rFonts w:ascii="Calibri" w:eastAsia="Calibri" w:hAnsi="Calibri" w:cs="Calibri"/>
          <w:i/>
          <w:iCs/>
          <w:color w:val="000000" w:themeColor="text1"/>
          <w:sz w:val="24"/>
          <w:szCs w:val="24"/>
        </w:rPr>
        <w:t>Raidió</w:t>
      </w:r>
      <w:proofErr w:type="spellEnd"/>
      <w:r w:rsidRPr="3E1F1DE8">
        <w:rPr>
          <w:rFonts w:ascii="Calibri" w:eastAsia="Calibri" w:hAnsi="Calibri" w:cs="Calibri"/>
          <w:i/>
          <w:iCs/>
          <w:color w:val="000000" w:themeColor="text1"/>
          <w:sz w:val="24"/>
          <w:szCs w:val="24"/>
        </w:rPr>
        <w:t xml:space="preserve"> </w:t>
      </w:r>
      <w:proofErr w:type="spellStart"/>
      <w:r w:rsidRPr="3E1F1DE8">
        <w:rPr>
          <w:rFonts w:ascii="Calibri" w:eastAsia="Calibri" w:hAnsi="Calibri" w:cs="Calibri"/>
          <w:i/>
          <w:iCs/>
          <w:color w:val="000000" w:themeColor="text1"/>
          <w:sz w:val="24"/>
          <w:szCs w:val="24"/>
        </w:rPr>
        <w:t>Teilifís</w:t>
      </w:r>
      <w:proofErr w:type="spellEnd"/>
      <w:r w:rsidRPr="3E1F1DE8">
        <w:rPr>
          <w:rFonts w:ascii="Calibri" w:eastAsia="Calibri" w:hAnsi="Calibri" w:cs="Calibri"/>
          <w:i/>
          <w:iCs/>
          <w:color w:val="000000" w:themeColor="text1"/>
          <w:sz w:val="24"/>
          <w:szCs w:val="24"/>
        </w:rPr>
        <w:t xml:space="preserve"> </w:t>
      </w:r>
      <w:proofErr w:type="spellStart"/>
      <w:r w:rsidRPr="3E1F1DE8">
        <w:rPr>
          <w:rFonts w:ascii="Calibri" w:eastAsia="Calibri" w:hAnsi="Calibri" w:cs="Calibri"/>
          <w:i/>
          <w:iCs/>
          <w:color w:val="000000" w:themeColor="text1"/>
          <w:sz w:val="24"/>
          <w:szCs w:val="24"/>
        </w:rPr>
        <w:t>Éireann</w:t>
      </w:r>
      <w:proofErr w:type="spellEnd"/>
      <w:r w:rsidRPr="3E1F1DE8">
        <w:rPr>
          <w:rFonts w:ascii="Calibri" w:eastAsia="Calibri" w:hAnsi="Calibri" w:cs="Calibri"/>
          <w:color w:val="000000" w:themeColor="text1"/>
          <w:sz w:val="24"/>
          <w:szCs w:val="24"/>
        </w:rPr>
        <w:t xml:space="preserve">, available </w:t>
      </w:r>
      <w:hyperlink r:id="rId99" w:history="1">
        <w:r w:rsidRPr="3E1F1DE8">
          <w:rPr>
            <w:rStyle w:val="Hyperlink"/>
            <w:rFonts w:ascii="Calibri" w:eastAsia="Calibri" w:hAnsi="Calibri" w:cs="Calibri"/>
          </w:rPr>
          <w:t>https://www.rte.ie/news/dublin/2021/0519/1222707-dublin-speed-limit/</w:t>
        </w:r>
      </w:hyperlink>
      <w:r w:rsidRPr="3E1F1DE8">
        <w:rPr>
          <w:rFonts w:ascii="Calibri" w:eastAsia="Calibri" w:hAnsi="Calibri" w:cs="Calibri"/>
          <w:color w:val="000000" w:themeColor="text1"/>
          <w:sz w:val="24"/>
          <w:szCs w:val="24"/>
        </w:rPr>
        <w:t xml:space="preserve"> </w:t>
      </w:r>
      <w:r w:rsidRPr="3E1F1DE8">
        <w:rPr>
          <w:rFonts w:ascii="Calibri" w:eastAsia="Calibri" w:hAnsi="Calibri" w:cs="Calibri"/>
          <w:sz w:val="24"/>
          <w:szCs w:val="24"/>
        </w:rPr>
        <w:t>[Accessed 08 Feb 2022].</w:t>
      </w:r>
    </w:p>
    <w:p w14:paraId="25A15C7C" w14:textId="585C5A8A" w:rsidR="00133174" w:rsidRPr="00133174" w:rsidRDefault="00133174">
      <w:pPr>
        <w:pStyle w:val="NoSpacing"/>
        <w:spacing w:after="240" w:line="360" w:lineRule="auto"/>
        <w:ind w:left="680" w:hanging="680"/>
        <w:rPr>
          <w:sz w:val="24"/>
          <w:szCs w:val="24"/>
        </w:rPr>
      </w:pPr>
      <w:r w:rsidRPr="3E1F1DE8">
        <w:rPr>
          <w:sz w:val="24"/>
          <w:szCs w:val="24"/>
        </w:rPr>
        <w:t>KING Software (2021) The Work-Related Expenses Scheme (WKR): What Exactly Are the Rules? [online], Accountancy Van Morgen, available: https://www.accountancyvanmorgen.nl/2021/01/15/werkkostenregeling-wkr-precies-regels/ [accessed 16 Aug 2021].</w:t>
      </w:r>
    </w:p>
    <w:p w14:paraId="3A65CFF2" w14:textId="77777777" w:rsidR="00133174" w:rsidRPr="00133174" w:rsidRDefault="00133174" w:rsidP="0099033D">
      <w:pPr>
        <w:pStyle w:val="NoSpacing"/>
        <w:spacing w:after="240" w:line="360" w:lineRule="auto"/>
        <w:ind w:left="680" w:hanging="680"/>
        <w:rPr>
          <w:sz w:val="24"/>
          <w:szCs w:val="24"/>
        </w:rPr>
      </w:pPr>
      <w:r w:rsidRPr="3E1F1DE8">
        <w:rPr>
          <w:sz w:val="24"/>
          <w:szCs w:val="24"/>
        </w:rPr>
        <w:t>Kokko, S., Kannas, L., Villberg, J. (2006) ‘The health promoting sports club in Finland - A challenge for the settings-based approach’, Health Promotion International, 21(3), 219–229.</w:t>
      </w:r>
    </w:p>
    <w:p w14:paraId="6EE75B04" w14:textId="77777777" w:rsidR="00133174" w:rsidRPr="00133174" w:rsidRDefault="00133174" w:rsidP="0099033D">
      <w:pPr>
        <w:pStyle w:val="NoSpacing"/>
        <w:spacing w:after="240" w:line="360" w:lineRule="auto"/>
        <w:ind w:left="680" w:hanging="680"/>
        <w:rPr>
          <w:sz w:val="24"/>
          <w:szCs w:val="24"/>
        </w:rPr>
      </w:pPr>
      <w:r w:rsidRPr="3E1F1DE8">
        <w:rPr>
          <w:sz w:val="24"/>
          <w:szCs w:val="24"/>
        </w:rPr>
        <w:t xml:space="preserve">Koski, P., </w:t>
      </w:r>
      <w:proofErr w:type="spellStart"/>
      <w:r w:rsidRPr="3E1F1DE8">
        <w:rPr>
          <w:sz w:val="24"/>
          <w:szCs w:val="24"/>
        </w:rPr>
        <w:t>Matarma</w:t>
      </w:r>
      <w:proofErr w:type="spellEnd"/>
      <w:r w:rsidRPr="3E1F1DE8">
        <w:rPr>
          <w:sz w:val="24"/>
          <w:szCs w:val="24"/>
        </w:rPr>
        <w:t xml:space="preserve">, T., </w:t>
      </w:r>
      <w:proofErr w:type="spellStart"/>
      <w:r w:rsidRPr="3E1F1DE8">
        <w:rPr>
          <w:sz w:val="24"/>
          <w:szCs w:val="24"/>
        </w:rPr>
        <w:t>Pedisic</w:t>
      </w:r>
      <w:proofErr w:type="spellEnd"/>
      <w:r w:rsidRPr="3E1F1DE8">
        <w:rPr>
          <w:sz w:val="24"/>
          <w:szCs w:val="24"/>
        </w:rPr>
        <w:t xml:space="preserve">, Z., Lane, A., Hartmann, H., </w:t>
      </w:r>
      <w:proofErr w:type="spellStart"/>
      <w:r w:rsidRPr="3E1F1DE8">
        <w:rPr>
          <w:sz w:val="24"/>
          <w:szCs w:val="24"/>
        </w:rPr>
        <w:t>Geidne</w:t>
      </w:r>
      <w:proofErr w:type="spellEnd"/>
      <w:r w:rsidRPr="3E1F1DE8">
        <w:rPr>
          <w:sz w:val="24"/>
          <w:szCs w:val="24"/>
        </w:rPr>
        <w:t xml:space="preserve">, S., Hämäläinen, T., Nykänen, U., </w:t>
      </w:r>
      <w:proofErr w:type="spellStart"/>
      <w:r w:rsidRPr="3E1F1DE8">
        <w:rPr>
          <w:sz w:val="24"/>
          <w:szCs w:val="24"/>
        </w:rPr>
        <w:t>Rakovac</w:t>
      </w:r>
      <w:proofErr w:type="spellEnd"/>
      <w:r w:rsidRPr="3E1F1DE8">
        <w:rPr>
          <w:sz w:val="24"/>
          <w:szCs w:val="24"/>
        </w:rPr>
        <w:t xml:space="preserve">, M., </w:t>
      </w:r>
      <w:proofErr w:type="spellStart"/>
      <w:r w:rsidRPr="3E1F1DE8">
        <w:rPr>
          <w:sz w:val="24"/>
          <w:szCs w:val="24"/>
        </w:rPr>
        <w:t>Livson</w:t>
      </w:r>
      <w:proofErr w:type="spellEnd"/>
      <w:r w:rsidRPr="3E1F1DE8">
        <w:rPr>
          <w:sz w:val="24"/>
          <w:szCs w:val="24"/>
        </w:rPr>
        <w:t>, M., Savola, J. (2017) Sports Club for Health (</w:t>
      </w:r>
      <w:proofErr w:type="spellStart"/>
      <w:r w:rsidRPr="3E1F1DE8">
        <w:rPr>
          <w:sz w:val="24"/>
          <w:szCs w:val="24"/>
        </w:rPr>
        <w:t>SCforH</w:t>
      </w:r>
      <w:proofErr w:type="spellEnd"/>
      <w:r w:rsidRPr="3E1F1DE8">
        <w:rPr>
          <w:sz w:val="24"/>
          <w:szCs w:val="24"/>
        </w:rPr>
        <w:t>) - Updated Guidelines for Health-Enhancing Sports Activities in a Club Setting, Helsinki, Finland.</w:t>
      </w:r>
    </w:p>
    <w:p w14:paraId="3C9B9C11" w14:textId="77777777" w:rsidR="00133174" w:rsidRPr="00133174" w:rsidRDefault="00133174" w:rsidP="0099033D">
      <w:pPr>
        <w:pStyle w:val="NoSpacing"/>
        <w:spacing w:after="240" w:line="360" w:lineRule="auto"/>
        <w:ind w:left="680" w:hanging="680"/>
        <w:rPr>
          <w:sz w:val="24"/>
          <w:szCs w:val="24"/>
        </w:rPr>
      </w:pPr>
      <w:r w:rsidRPr="3E1F1DE8">
        <w:rPr>
          <w:sz w:val="24"/>
          <w:szCs w:val="24"/>
        </w:rPr>
        <w:t xml:space="preserve">Lakerveld, J., Woods, C., </w:t>
      </w:r>
      <w:proofErr w:type="spellStart"/>
      <w:r w:rsidRPr="3E1F1DE8">
        <w:rPr>
          <w:sz w:val="24"/>
          <w:szCs w:val="24"/>
        </w:rPr>
        <w:t>Hebestreit</w:t>
      </w:r>
      <w:proofErr w:type="spellEnd"/>
      <w:r w:rsidRPr="3E1F1DE8">
        <w:rPr>
          <w:sz w:val="24"/>
          <w:szCs w:val="24"/>
        </w:rPr>
        <w:t xml:space="preserve">, A., Brenner, H., Flechtner-Mors, M., Harrington, J.M., </w:t>
      </w:r>
      <w:proofErr w:type="spellStart"/>
      <w:r w:rsidRPr="3E1F1DE8">
        <w:rPr>
          <w:sz w:val="24"/>
          <w:szCs w:val="24"/>
        </w:rPr>
        <w:t>Kamphuis</w:t>
      </w:r>
      <w:proofErr w:type="spellEnd"/>
      <w:r w:rsidRPr="3E1F1DE8">
        <w:rPr>
          <w:sz w:val="24"/>
          <w:szCs w:val="24"/>
        </w:rPr>
        <w:t xml:space="preserve">, C.B.M., </w:t>
      </w:r>
      <w:proofErr w:type="spellStart"/>
      <w:r w:rsidRPr="3E1F1DE8">
        <w:rPr>
          <w:sz w:val="24"/>
          <w:szCs w:val="24"/>
        </w:rPr>
        <w:t>Laxy</w:t>
      </w:r>
      <w:proofErr w:type="spellEnd"/>
      <w:r w:rsidRPr="3E1F1DE8">
        <w:rPr>
          <w:sz w:val="24"/>
          <w:szCs w:val="24"/>
        </w:rPr>
        <w:t xml:space="preserve">, M., </w:t>
      </w:r>
      <w:proofErr w:type="spellStart"/>
      <w:r w:rsidRPr="3E1F1DE8">
        <w:rPr>
          <w:sz w:val="24"/>
          <w:szCs w:val="24"/>
        </w:rPr>
        <w:t>Luszczynska</w:t>
      </w:r>
      <w:proofErr w:type="spellEnd"/>
      <w:r w:rsidRPr="3E1F1DE8">
        <w:rPr>
          <w:sz w:val="24"/>
          <w:szCs w:val="24"/>
        </w:rPr>
        <w:t xml:space="preserve">, A., Mazzocchi, M., Murrin, C., Poelman, M., Steenhuis, I., </w:t>
      </w:r>
      <w:proofErr w:type="spellStart"/>
      <w:r w:rsidRPr="3E1F1DE8">
        <w:rPr>
          <w:sz w:val="24"/>
          <w:szCs w:val="24"/>
        </w:rPr>
        <w:t>Roos</w:t>
      </w:r>
      <w:proofErr w:type="spellEnd"/>
      <w:r w:rsidRPr="3E1F1DE8">
        <w:rPr>
          <w:sz w:val="24"/>
          <w:szCs w:val="24"/>
        </w:rPr>
        <w:t>, G., Steinacker, J.M., Stock, C.C., van Lenthe, F., Zeeb, H., Zukowska, J., Ahrens, W. (2020) ‘Advancing the evidence base for public policies impacting on dietary behaviour, physical activity and sedentary behaviour in Europe: The Policy Evaluation Network promoting a multidisciplinary approach’, Food Policy.</w:t>
      </w:r>
    </w:p>
    <w:p w14:paraId="38BF1C81" w14:textId="77777777" w:rsidR="00133174" w:rsidRPr="00133174" w:rsidRDefault="1066F6D1" w:rsidP="0099033D">
      <w:pPr>
        <w:pStyle w:val="NoSpacing"/>
        <w:spacing w:after="240" w:line="360" w:lineRule="auto"/>
        <w:ind w:left="680" w:hanging="680"/>
        <w:rPr>
          <w:sz w:val="24"/>
          <w:szCs w:val="24"/>
        </w:rPr>
      </w:pPr>
      <w:proofErr w:type="spellStart"/>
      <w:r w:rsidRPr="3E1F1DE8">
        <w:rPr>
          <w:sz w:val="24"/>
          <w:szCs w:val="24"/>
        </w:rPr>
        <w:t>Lassance</w:t>
      </w:r>
      <w:proofErr w:type="spellEnd"/>
      <w:r w:rsidRPr="3E1F1DE8">
        <w:rPr>
          <w:sz w:val="24"/>
          <w:szCs w:val="24"/>
        </w:rPr>
        <w:t>, A. (2020) ‘What is a policy and what is a government program? A simple question with no clear answer, until now.’, SSRN.</w:t>
      </w:r>
    </w:p>
    <w:p w14:paraId="7E040F51" w14:textId="233CCFAF" w:rsidR="64EC8604" w:rsidRPr="00342598" w:rsidRDefault="459F992E" w:rsidP="0099033D">
      <w:pPr>
        <w:pStyle w:val="NoSpacing"/>
        <w:spacing w:after="240" w:line="360" w:lineRule="auto"/>
        <w:ind w:left="680" w:hanging="680"/>
        <w:rPr>
          <w:sz w:val="24"/>
          <w:szCs w:val="24"/>
          <w:lang w:val="fr-FR"/>
        </w:rPr>
      </w:pPr>
      <w:r w:rsidRPr="3E1F1DE8">
        <w:rPr>
          <w:sz w:val="24"/>
          <w:szCs w:val="24"/>
          <w:lang w:val="fr-FR"/>
        </w:rPr>
        <w:t xml:space="preserve">Le Gouvernement du Grand-Duché de Luxembourg (2017) </w:t>
      </w:r>
      <w:proofErr w:type="spellStart"/>
      <w:r w:rsidRPr="3E1F1DE8">
        <w:rPr>
          <w:sz w:val="24"/>
          <w:szCs w:val="24"/>
          <w:lang w:val="fr-FR"/>
        </w:rPr>
        <w:t>Gesond</w:t>
      </w:r>
      <w:proofErr w:type="spellEnd"/>
      <w:r w:rsidRPr="3E1F1DE8">
        <w:rPr>
          <w:sz w:val="24"/>
          <w:szCs w:val="24"/>
          <w:lang w:val="fr-FR"/>
        </w:rPr>
        <w:t xml:space="preserve"> </w:t>
      </w:r>
      <w:proofErr w:type="spellStart"/>
      <w:r w:rsidRPr="3E1F1DE8">
        <w:rPr>
          <w:sz w:val="24"/>
          <w:szCs w:val="24"/>
          <w:lang w:val="fr-FR"/>
        </w:rPr>
        <w:t>Iessen</w:t>
      </w:r>
      <w:proofErr w:type="spellEnd"/>
      <w:r w:rsidRPr="3E1F1DE8">
        <w:rPr>
          <w:sz w:val="24"/>
          <w:szCs w:val="24"/>
          <w:lang w:val="fr-FR"/>
        </w:rPr>
        <w:t xml:space="preserve">, </w:t>
      </w:r>
      <w:proofErr w:type="spellStart"/>
      <w:r w:rsidRPr="3E1F1DE8">
        <w:rPr>
          <w:sz w:val="24"/>
          <w:szCs w:val="24"/>
          <w:lang w:val="fr-FR"/>
        </w:rPr>
        <w:t>Méi</w:t>
      </w:r>
      <w:proofErr w:type="spellEnd"/>
      <w:r w:rsidRPr="3E1F1DE8">
        <w:rPr>
          <w:sz w:val="24"/>
          <w:szCs w:val="24"/>
          <w:lang w:val="fr-FR"/>
        </w:rPr>
        <w:t xml:space="preserve"> </w:t>
      </w:r>
      <w:proofErr w:type="spellStart"/>
      <w:r w:rsidRPr="3E1F1DE8">
        <w:rPr>
          <w:sz w:val="24"/>
          <w:szCs w:val="24"/>
          <w:lang w:val="fr-FR"/>
        </w:rPr>
        <w:t>Bewegen</w:t>
      </w:r>
      <w:proofErr w:type="spellEnd"/>
      <w:r w:rsidRPr="3E1F1DE8">
        <w:rPr>
          <w:sz w:val="24"/>
          <w:szCs w:val="24"/>
          <w:lang w:val="fr-FR"/>
        </w:rPr>
        <w:t xml:space="preserve"> Plan Cadre National 2018-2025, Luxembourg.  </w:t>
      </w:r>
    </w:p>
    <w:p w14:paraId="16B56306" w14:textId="48DA4C65" w:rsidR="00133174" w:rsidRDefault="00133174" w:rsidP="0099033D">
      <w:pPr>
        <w:pStyle w:val="NoSpacing"/>
        <w:spacing w:after="240" w:line="360" w:lineRule="auto"/>
        <w:ind w:left="680" w:hanging="680"/>
        <w:rPr>
          <w:sz w:val="24"/>
          <w:szCs w:val="24"/>
        </w:rPr>
      </w:pPr>
      <w:r w:rsidRPr="3E1F1DE8">
        <w:rPr>
          <w:sz w:val="24"/>
          <w:szCs w:val="24"/>
        </w:rPr>
        <w:lastRenderedPageBreak/>
        <w:t xml:space="preserve">Lei Ravelo, J. (2018) Cities and NCDs: In Santo Domingo, Cars Cause More than Congestion [online], </w:t>
      </w:r>
      <w:proofErr w:type="spellStart"/>
      <w:r w:rsidRPr="3E1F1DE8">
        <w:rPr>
          <w:sz w:val="24"/>
          <w:szCs w:val="24"/>
        </w:rPr>
        <w:t>Devex</w:t>
      </w:r>
      <w:proofErr w:type="spellEnd"/>
      <w:r w:rsidRPr="3E1F1DE8">
        <w:rPr>
          <w:sz w:val="24"/>
          <w:szCs w:val="24"/>
        </w:rPr>
        <w:t>, available: https://www.devex.com/news/cities-and-ncds-in-santo-domingo-cars-cause-more-than-congestion-92895 [accessed 11 Aug 2021].</w:t>
      </w:r>
    </w:p>
    <w:p w14:paraId="79B192FC" w14:textId="45A83CE8" w:rsidR="00E723E2" w:rsidRPr="00133174" w:rsidRDefault="00E723E2" w:rsidP="0099033D">
      <w:pPr>
        <w:pStyle w:val="NoSpacing"/>
        <w:spacing w:after="240" w:line="360" w:lineRule="auto"/>
        <w:ind w:left="680" w:hanging="680"/>
        <w:rPr>
          <w:sz w:val="24"/>
          <w:szCs w:val="24"/>
        </w:rPr>
      </w:pPr>
      <w:r w:rsidRPr="3E1F1DE8">
        <w:rPr>
          <w:sz w:val="24"/>
          <w:szCs w:val="24"/>
        </w:rPr>
        <w:t>Leeman, J., Sommers, J., Vu, M., Jernigan, J., Payne, G., Thompson, D., Heiser, C., Farris, R., Ammerman, A. (2012) ‘An evaluation framework for obesity prevention policy interventions’, Preventing Chronic Disease, 9(6), 1–9.</w:t>
      </w:r>
    </w:p>
    <w:p w14:paraId="47A48EB5" w14:textId="77777777" w:rsidR="00133174" w:rsidRPr="00133174" w:rsidRDefault="00133174" w:rsidP="0099033D">
      <w:pPr>
        <w:pStyle w:val="NoSpacing"/>
        <w:spacing w:after="240" w:line="360" w:lineRule="auto"/>
        <w:ind w:left="680" w:hanging="680"/>
        <w:rPr>
          <w:sz w:val="24"/>
          <w:szCs w:val="24"/>
        </w:rPr>
      </w:pPr>
      <w:r w:rsidRPr="3E1F1DE8">
        <w:rPr>
          <w:sz w:val="24"/>
          <w:szCs w:val="24"/>
        </w:rPr>
        <w:t xml:space="preserve">Leppo, K., Ollila, E., Pena, S., Wismar, M., Cook, S. (2013) Health in All Policies Seizing Opportunities, Implementing Policies, Finnish Ministry of Social Affairs and </w:t>
      </w:r>
      <w:proofErr w:type="gramStart"/>
      <w:r w:rsidRPr="3E1F1DE8">
        <w:rPr>
          <w:sz w:val="24"/>
          <w:szCs w:val="24"/>
        </w:rPr>
        <w:t>Health;,</w:t>
      </w:r>
      <w:proofErr w:type="gramEnd"/>
      <w:r w:rsidRPr="3E1F1DE8">
        <w:rPr>
          <w:sz w:val="24"/>
          <w:szCs w:val="24"/>
        </w:rPr>
        <w:t xml:space="preserve"> Helsinki, Finland.</w:t>
      </w:r>
    </w:p>
    <w:p w14:paraId="0F039212" w14:textId="77777777" w:rsidR="00133174" w:rsidRPr="00133174" w:rsidRDefault="00133174" w:rsidP="0099033D">
      <w:pPr>
        <w:pStyle w:val="NoSpacing"/>
        <w:spacing w:after="240" w:line="360" w:lineRule="auto"/>
        <w:ind w:left="680" w:hanging="680"/>
        <w:rPr>
          <w:sz w:val="24"/>
          <w:szCs w:val="24"/>
        </w:rPr>
      </w:pPr>
      <w:r w:rsidRPr="3E1F1DE8">
        <w:rPr>
          <w:sz w:val="24"/>
          <w:szCs w:val="24"/>
        </w:rPr>
        <w:t xml:space="preserve">Let’s Move! (2021) America’s Move to Raise </w:t>
      </w:r>
      <w:proofErr w:type="gramStart"/>
      <w:r w:rsidRPr="3E1F1DE8">
        <w:rPr>
          <w:sz w:val="24"/>
          <w:szCs w:val="24"/>
        </w:rPr>
        <w:t>A</w:t>
      </w:r>
      <w:proofErr w:type="gramEnd"/>
      <w:r w:rsidRPr="3E1F1DE8">
        <w:rPr>
          <w:sz w:val="24"/>
          <w:szCs w:val="24"/>
        </w:rPr>
        <w:t xml:space="preserve"> Healthier Generation of Kids [online], available: https://letsmove.obamawhitehouse.archives.gov/about [accessed 16 Aug 2021].</w:t>
      </w:r>
    </w:p>
    <w:p w14:paraId="170767A0" w14:textId="5F8C4692" w:rsidR="00133174" w:rsidRDefault="1066F6D1" w:rsidP="0099033D">
      <w:pPr>
        <w:pStyle w:val="NoSpacing"/>
        <w:spacing w:after="240" w:line="360" w:lineRule="auto"/>
        <w:ind w:left="680" w:hanging="680"/>
        <w:rPr>
          <w:sz w:val="24"/>
          <w:szCs w:val="24"/>
        </w:rPr>
      </w:pPr>
      <w:proofErr w:type="spellStart"/>
      <w:r w:rsidRPr="3E1F1DE8">
        <w:rPr>
          <w:sz w:val="24"/>
          <w:szCs w:val="24"/>
        </w:rPr>
        <w:t>Liikkuva</w:t>
      </w:r>
      <w:proofErr w:type="spellEnd"/>
      <w:r w:rsidRPr="3E1F1DE8">
        <w:rPr>
          <w:sz w:val="24"/>
          <w:szCs w:val="24"/>
        </w:rPr>
        <w:t xml:space="preserve"> </w:t>
      </w:r>
      <w:proofErr w:type="spellStart"/>
      <w:r w:rsidRPr="3E1F1DE8">
        <w:rPr>
          <w:sz w:val="24"/>
          <w:szCs w:val="24"/>
        </w:rPr>
        <w:t>Aikuinen</w:t>
      </w:r>
      <w:proofErr w:type="spellEnd"/>
      <w:r w:rsidRPr="3E1F1DE8">
        <w:rPr>
          <w:sz w:val="24"/>
          <w:szCs w:val="24"/>
        </w:rPr>
        <w:t xml:space="preserve"> (2021) </w:t>
      </w:r>
      <w:proofErr w:type="spellStart"/>
      <w:r w:rsidRPr="3E1F1DE8">
        <w:rPr>
          <w:sz w:val="24"/>
          <w:szCs w:val="24"/>
        </w:rPr>
        <w:t>Porraspäivät</w:t>
      </w:r>
      <w:proofErr w:type="spellEnd"/>
      <w:r w:rsidRPr="3E1F1DE8">
        <w:rPr>
          <w:sz w:val="24"/>
          <w:szCs w:val="24"/>
        </w:rPr>
        <w:t xml:space="preserve"> [online], available: https://porraspaivat.fi/ [accessed 18 Aug 2021].</w:t>
      </w:r>
    </w:p>
    <w:p w14:paraId="100CB8B0" w14:textId="4B9CC4B2" w:rsidR="17AB1F4F" w:rsidRDefault="0634ABF9" w:rsidP="0099033D">
      <w:pPr>
        <w:pStyle w:val="NoSpacing"/>
        <w:spacing w:after="240" w:line="360" w:lineRule="auto"/>
        <w:ind w:left="680" w:hanging="680"/>
        <w:rPr>
          <w:sz w:val="24"/>
          <w:szCs w:val="24"/>
        </w:rPr>
      </w:pPr>
      <w:r w:rsidRPr="3E1F1DE8">
        <w:rPr>
          <w:sz w:val="24"/>
          <w:szCs w:val="24"/>
        </w:rPr>
        <w:t>Lynn, T., Hiney, M. (2021) Outputs, Outcomes, and Emerging Impacts Results from HRB-Funded Awards That Completed in 2018–19 [online], Health Research Board: Dublin, Ireland, available: https://www.hrb.ie/fileadmin/2._Plugin_related_files/Publications/2019_Publication_files/Outputs_and_outcomes_2016_2017_report.pdf.</w:t>
      </w:r>
    </w:p>
    <w:p w14:paraId="237C34CB" w14:textId="06324D53" w:rsidR="00DC780B" w:rsidRPr="00133174" w:rsidRDefault="00DC780B" w:rsidP="0099033D">
      <w:pPr>
        <w:pStyle w:val="NoSpacing"/>
        <w:spacing w:after="240" w:line="360" w:lineRule="auto"/>
        <w:ind w:left="680" w:hanging="680"/>
        <w:rPr>
          <w:sz w:val="24"/>
          <w:szCs w:val="24"/>
        </w:rPr>
      </w:pPr>
      <w:r w:rsidRPr="3E1F1DE8">
        <w:rPr>
          <w:sz w:val="24"/>
          <w:szCs w:val="24"/>
        </w:rPr>
        <w:t>Management Advisory Committee (2010) ‘Connecting Government Whole of Government Responses to Australia’ s Priority Challenges’, available: http://www.directory.gov.au/directory?ea0_lf99_120.&amp;organizationalUnit&amp;b34767c6-3431-4d12-b56a-480e8660c912.</w:t>
      </w:r>
    </w:p>
    <w:p w14:paraId="121F299D" w14:textId="77777777" w:rsidR="00133174" w:rsidRPr="00133174" w:rsidRDefault="00133174" w:rsidP="0099033D">
      <w:pPr>
        <w:pStyle w:val="NoSpacing"/>
        <w:spacing w:after="240" w:line="360" w:lineRule="auto"/>
        <w:ind w:left="680" w:hanging="680"/>
        <w:rPr>
          <w:sz w:val="24"/>
          <w:szCs w:val="24"/>
        </w:rPr>
      </w:pPr>
      <w:r w:rsidRPr="3E1F1DE8">
        <w:rPr>
          <w:sz w:val="24"/>
          <w:szCs w:val="24"/>
        </w:rPr>
        <w:t>Massachusetts Department of Public Health (2021) Wellness Tax Credit Summary [online], available: https://www.mass.gov/service-details/wellness-tax-credit-summary [accessed 16 Aug 2021].</w:t>
      </w:r>
    </w:p>
    <w:p w14:paraId="508C2042" w14:textId="77777777" w:rsidR="00133174" w:rsidRPr="00133174" w:rsidRDefault="00133174" w:rsidP="0099033D">
      <w:pPr>
        <w:pStyle w:val="NoSpacing"/>
        <w:spacing w:after="240" w:line="360" w:lineRule="auto"/>
        <w:ind w:left="680" w:hanging="680"/>
        <w:rPr>
          <w:sz w:val="24"/>
          <w:szCs w:val="24"/>
        </w:rPr>
      </w:pPr>
      <w:r w:rsidRPr="3E1F1DE8">
        <w:rPr>
          <w:sz w:val="24"/>
          <w:szCs w:val="24"/>
        </w:rPr>
        <w:lastRenderedPageBreak/>
        <w:t xml:space="preserve">McDowell, C.P., Dishman, R.K., Gordon, B.R., Herring, M.P. (2019) ‘Physical activity and anxiety: a systematic review and meta-analysis of prospective cohort studies’, American Journal </w:t>
      </w:r>
      <w:proofErr w:type="gramStart"/>
      <w:r w:rsidRPr="3E1F1DE8">
        <w:rPr>
          <w:sz w:val="24"/>
          <w:szCs w:val="24"/>
        </w:rPr>
        <w:t>Of</w:t>
      </w:r>
      <w:proofErr w:type="gramEnd"/>
      <w:r w:rsidRPr="3E1F1DE8">
        <w:rPr>
          <w:sz w:val="24"/>
          <w:szCs w:val="24"/>
        </w:rPr>
        <w:t xml:space="preserve"> Preventive Medicine, 57(4), 545–556.</w:t>
      </w:r>
    </w:p>
    <w:p w14:paraId="2ABE74F8" w14:textId="77777777" w:rsidR="00133174" w:rsidRPr="00133174" w:rsidRDefault="00133174" w:rsidP="0099033D">
      <w:pPr>
        <w:pStyle w:val="NoSpacing"/>
        <w:spacing w:after="240" w:line="360" w:lineRule="auto"/>
        <w:ind w:left="680" w:hanging="680"/>
        <w:rPr>
          <w:sz w:val="24"/>
          <w:szCs w:val="24"/>
        </w:rPr>
      </w:pPr>
      <w:r w:rsidRPr="3E1F1DE8">
        <w:rPr>
          <w:sz w:val="24"/>
          <w:szCs w:val="24"/>
        </w:rPr>
        <w:t xml:space="preserve">McDowell, C.P., Dishman, R.K., </w:t>
      </w:r>
      <w:proofErr w:type="spellStart"/>
      <w:r w:rsidRPr="3E1F1DE8">
        <w:rPr>
          <w:sz w:val="24"/>
          <w:szCs w:val="24"/>
        </w:rPr>
        <w:t>Vancampfort</w:t>
      </w:r>
      <w:proofErr w:type="spellEnd"/>
      <w:r w:rsidRPr="3E1F1DE8">
        <w:rPr>
          <w:sz w:val="24"/>
          <w:szCs w:val="24"/>
        </w:rPr>
        <w:t xml:space="preserve">, D., Hallgren, M., Stubbs, B., </w:t>
      </w:r>
      <w:proofErr w:type="spellStart"/>
      <w:r w:rsidRPr="3E1F1DE8">
        <w:rPr>
          <w:sz w:val="24"/>
          <w:szCs w:val="24"/>
        </w:rPr>
        <w:t>MacDonncha</w:t>
      </w:r>
      <w:proofErr w:type="spellEnd"/>
      <w:r w:rsidRPr="3E1F1DE8">
        <w:rPr>
          <w:sz w:val="24"/>
          <w:szCs w:val="24"/>
        </w:rPr>
        <w:t>, C., Herring, M.P. (2018) ‘Physical activity and generalized anxiety disorder: results from The Irish Longitudinal Study on Ageing (TILDA)’, International Journal of Epidemiology, 47(5), 1443–1453.</w:t>
      </w:r>
    </w:p>
    <w:p w14:paraId="679A24A2" w14:textId="3385C360" w:rsidR="00133174" w:rsidRDefault="00133174">
      <w:pPr>
        <w:pStyle w:val="NoSpacing"/>
        <w:spacing w:after="240" w:line="360" w:lineRule="auto"/>
        <w:ind w:left="680" w:hanging="680"/>
        <w:rPr>
          <w:rFonts w:cstheme="minorHAnsi"/>
          <w:sz w:val="24"/>
          <w:szCs w:val="24"/>
        </w:rPr>
      </w:pPr>
      <w:r w:rsidRPr="3E1F1DE8">
        <w:rPr>
          <w:sz w:val="24"/>
          <w:szCs w:val="24"/>
        </w:rPr>
        <w:t xml:space="preserve">Meadows, D. (1999) ‘Leverage Points: Places to Intervene in a Systems’, The Sustainability </w:t>
      </w:r>
      <w:r w:rsidRPr="0004190D">
        <w:rPr>
          <w:rFonts w:cstheme="minorHAnsi"/>
          <w:sz w:val="24"/>
          <w:szCs w:val="24"/>
        </w:rPr>
        <w:t>Institute, 1–19.</w:t>
      </w:r>
    </w:p>
    <w:p w14:paraId="2DA51849" w14:textId="3B74D4F1" w:rsidR="002F21A3" w:rsidRPr="0004190D" w:rsidRDefault="002F21A3" w:rsidP="002119C7">
      <w:pPr>
        <w:spacing w:after="240" w:line="360" w:lineRule="auto"/>
        <w:ind w:left="720" w:hanging="720"/>
        <w:rPr>
          <w:rFonts w:cstheme="minorHAnsi"/>
          <w:sz w:val="24"/>
          <w:szCs w:val="24"/>
        </w:rPr>
      </w:pPr>
      <w:r w:rsidRPr="00A70E76">
        <w:rPr>
          <w:rFonts w:cstheme="minorHAnsi"/>
          <w:sz w:val="24"/>
          <w:szCs w:val="24"/>
        </w:rPr>
        <w:t>Mitchell L, Bel-Serrat S, Stanley I, Hegarty T, McCann L, Mehegan J, Murrin C, Heinen M, Kelleher</w:t>
      </w:r>
      <w:r>
        <w:rPr>
          <w:rFonts w:cstheme="minorHAnsi"/>
          <w:sz w:val="24"/>
          <w:szCs w:val="24"/>
        </w:rPr>
        <w:t xml:space="preserve"> </w:t>
      </w:r>
      <w:r w:rsidRPr="00A70E76">
        <w:rPr>
          <w:rFonts w:cstheme="minorHAnsi"/>
          <w:sz w:val="24"/>
          <w:szCs w:val="24"/>
        </w:rPr>
        <w:t xml:space="preserve">C (2020). The Childhood Obesity Surveillance Initiative (COSI) in the Republic of Ireland </w:t>
      </w:r>
      <w:r>
        <w:rPr>
          <w:rFonts w:cstheme="minorHAnsi"/>
          <w:sz w:val="24"/>
          <w:szCs w:val="24"/>
        </w:rPr>
        <w:t>–</w:t>
      </w:r>
      <w:r w:rsidRPr="00A70E76">
        <w:rPr>
          <w:rFonts w:cstheme="minorHAnsi"/>
          <w:sz w:val="24"/>
          <w:szCs w:val="24"/>
        </w:rPr>
        <w:t xml:space="preserve"> Findings</w:t>
      </w:r>
      <w:r>
        <w:rPr>
          <w:rFonts w:cstheme="minorHAnsi"/>
          <w:sz w:val="24"/>
          <w:szCs w:val="24"/>
        </w:rPr>
        <w:t xml:space="preserve"> </w:t>
      </w:r>
      <w:r w:rsidRPr="00A70E76">
        <w:rPr>
          <w:rFonts w:cstheme="minorHAnsi"/>
          <w:sz w:val="24"/>
          <w:szCs w:val="24"/>
        </w:rPr>
        <w:t>from 2018 and 2019.</w:t>
      </w:r>
    </w:p>
    <w:p w14:paraId="0B7F0A6A" w14:textId="2A4BAA01" w:rsidR="002D2498" w:rsidRPr="0004190D" w:rsidRDefault="002D2498">
      <w:pPr>
        <w:pStyle w:val="NoSpacing"/>
        <w:spacing w:after="240" w:line="360" w:lineRule="auto"/>
        <w:ind w:left="680" w:hanging="680"/>
        <w:rPr>
          <w:rFonts w:cstheme="minorHAnsi"/>
          <w:sz w:val="24"/>
          <w:szCs w:val="24"/>
        </w:rPr>
      </w:pPr>
      <w:r w:rsidRPr="002119C7">
        <w:rPr>
          <w:rFonts w:cstheme="minorHAnsi"/>
          <w:sz w:val="24"/>
          <w:szCs w:val="24"/>
          <w:shd w:val="clear" w:color="auto" w:fill="FFFFFF"/>
        </w:rPr>
        <w:t>Mori, N., Armada, F. and Willcox, D.C., 2012. Walking to school in Japan and childhood obesity prevention: new lessons from an old policy. </w:t>
      </w:r>
      <w:r w:rsidRPr="002119C7">
        <w:rPr>
          <w:rFonts w:cstheme="minorHAnsi"/>
          <w:i/>
          <w:iCs/>
          <w:sz w:val="24"/>
          <w:szCs w:val="24"/>
          <w:shd w:val="clear" w:color="auto" w:fill="FFFFFF"/>
        </w:rPr>
        <w:t>American journal of public health</w:t>
      </w:r>
      <w:r w:rsidRPr="002119C7">
        <w:rPr>
          <w:rFonts w:cstheme="minorHAnsi"/>
          <w:sz w:val="24"/>
          <w:szCs w:val="24"/>
          <w:shd w:val="clear" w:color="auto" w:fill="FFFFFF"/>
        </w:rPr>
        <w:t>, </w:t>
      </w:r>
      <w:r w:rsidRPr="002119C7">
        <w:rPr>
          <w:rFonts w:cstheme="minorHAnsi"/>
          <w:i/>
          <w:iCs/>
          <w:sz w:val="24"/>
          <w:szCs w:val="24"/>
          <w:shd w:val="clear" w:color="auto" w:fill="FFFFFF"/>
        </w:rPr>
        <w:t>102</w:t>
      </w:r>
      <w:r w:rsidRPr="002119C7">
        <w:rPr>
          <w:rFonts w:cstheme="minorHAnsi"/>
          <w:sz w:val="24"/>
          <w:szCs w:val="24"/>
          <w:shd w:val="clear" w:color="auto" w:fill="FFFFFF"/>
        </w:rPr>
        <w:t>(11), pp.2068-2073.</w:t>
      </w:r>
    </w:p>
    <w:p w14:paraId="1F7C5330" w14:textId="77777777" w:rsidR="00133174" w:rsidRPr="00133174" w:rsidRDefault="00133174" w:rsidP="0099033D">
      <w:pPr>
        <w:pStyle w:val="NoSpacing"/>
        <w:spacing w:after="240" w:line="360" w:lineRule="auto"/>
        <w:ind w:left="680" w:hanging="680"/>
        <w:rPr>
          <w:sz w:val="24"/>
          <w:szCs w:val="24"/>
        </w:rPr>
      </w:pPr>
      <w:r w:rsidRPr="0004190D">
        <w:rPr>
          <w:sz w:val="24"/>
          <w:szCs w:val="24"/>
        </w:rPr>
        <w:t>Morris, J.N., Crawford, M.D. (1958) ‘Coronary Heart Disease and Physical Activity of Work Evidence of a National Necropsy Survey’</w:t>
      </w:r>
      <w:r w:rsidRPr="3E1F1DE8">
        <w:rPr>
          <w:sz w:val="24"/>
          <w:szCs w:val="24"/>
        </w:rPr>
        <w:t>, British Medical Journal, 262(5111), 1486–1496.</w:t>
      </w:r>
    </w:p>
    <w:p w14:paraId="7F902755" w14:textId="77777777" w:rsidR="00133174" w:rsidRPr="00133174" w:rsidRDefault="00133174" w:rsidP="0099033D">
      <w:pPr>
        <w:pStyle w:val="NoSpacing"/>
        <w:spacing w:after="240" w:line="360" w:lineRule="auto"/>
        <w:ind w:left="680" w:hanging="680"/>
        <w:rPr>
          <w:sz w:val="24"/>
          <w:szCs w:val="24"/>
        </w:rPr>
      </w:pPr>
      <w:r w:rsidRPr="3E1F1DE8">
        <w:rPr>
          <w:sz w:val="24"/>
          <w:szCs w:val="24"/>
        </w:rPr>
        <w:t>Morris, J.N., Heady, J.A., Raffle, P.A.B., Roberts, C.G., Parks, J.W. (1953a) ‘Coronary Heart-Disease and Physical Activity of Work’, The Lancet, 262(6796), 1053–1057.</w:t>
      </w:r>
    </w:p>
    <w:p w14:paraId="5841F258" w14:textId="3010EE7B" w:rsidR="00133174" w:rsidRDefault="00133174" w:rsidP="0099033D">
      <w:pPr>
        <w:pStyle w:val="NoSpacing"/>
        <w:spacing w:after="240" w:line="360" w:lineRule="auto"/>
        <w:ind w:left="680" w:hanging="680"/>
        <w:rPr>
          <w:sz w:val="24"/>
          <w:szCs w:val="24"/>
        </w:rPr>
      </w:pPr>
      <w:r w:rsidRPr="3E1F1DE8">
        <w:rPr>
          <w:sz w:val="24"/>
          <w:szCs w:val="24"/>
        </w:rPr>
        <w:t>Morris, J.N., Heady, J.A., Raffle, P.A.B., Roberts, C.G., Parks, J.W. (1953b) ‘Coronary Heart-Disease and Physical Activity of Work’, The Lancet, 262, 1111–1120.</w:t>
      </w:r>
    </w:p>
    <w:p w14:paraId="1499A32D" w14:textId="3A2050C8" w:rsidR="009B656B" w:rsidRPr="008A18F9" w:rsidRDefault="009B656B">
      <w:pPr>
        <w:spacing w:line="360" w:lineRule="auto"/>
        <w:ind w:left="720" w:hanging="720"/>
        <w:rPr>
          <w:rFonts w:ascii="Calibri" w:eastAsia="Calibri" w:hAnsi="Calibri" w:cs="Calibri"/>
          <w:sz w:val="24"/>
          <w:szCs w:val="24"/>
        </w:rPr>
      </w:pPr>
      <w:r w:rsidRPr="008F2391">
        <w:rPr>
          <w:rFonts w:ascii="Calibri" w:eastAsia="Calibri" w:hAnsi="Calibri" w:cs="Calibri"/>
          <w:sz w:val="24"/>
          <w:szCs w:val="24"/>
        </w:rPr>
        <w:t xml:space="preserve">Mullaney, C., Gleeson., M., Quinn, G., Leane, G., Humphreys, M., McKeon, M., Kennedy, B., </w:t>
      </w:r>
      <w:r w:rsidRPr="008A18F9">
        <w:rPr>
          <w:rFonts w:ascii="Calibri" w:eastAsia="Calibri" w:hAnsi="Calibri" w:cs="Calibri"/>
          <w:sz w:val="24"/>
          <w:szCs w:val="24"/>
        </w:rPr>
        <w:t xml:space="preserve">Doherty, L., Jordan, K., (2017) Living Well with a Chronic Condition: Framework for Self-management Support [online] Available: </w:t>
      </w:r>
      <w:hyperlink r:id="rId100" w:anchor=":~:text=The%20National%20Self-management%20Support%20Framework%20for%20Chronic%20Conditions%3A,their%20conditions%2C%20through%20collaborative%20relationships%20and%20supportive%20interventions" w:history="1">
        <w:r w:rsidRPr="008A18F9">
          <w:rPr>
            <w:rStyle w:val="Hyperlink"/>
            <w:rFonts w:ascii="Calibri" w:eastAsia="Calibri" w:hAnsi="Calibri" w:cs="Calibri"/>
            <w:sz w:val="24"/>
            <w:szCs w:val="24"/>
          </w:rPr>
          <w:t>https://www.hse.ie/eng/health/hl/selfmanagement/hse-self-management-support-final-document1.pdf#:~:text=The%20National%20Self-</w:t>
        </w:r>
        <w:r w:rsidRPr="008A18F9">
          <w:rPr>
            <w:rStyle w:val="Hyperlink"/>
            <w:rFonts w:ascii="Calibri" w:eastAsia="Calibri" w:hAnsi="Calibri" w:cs="Calibri"/>
            <w:sz w:val="24"/>
            <w:szCs w:val="24"/>
          </w:rPr>
          <w:lastRenderedPageBreak/>
          <w:t>management%20Support%20Framework%20for%20Chronic%20Conditions%3A,their%20conditions%2C%20through%20collaborative%20relationships%20and%20supportive%20interventions</w:t>
        </w:r>
      </w:hyperlink>
      <w:r w:rsidRPr="008A18F9">
        <w:rPr>
          <w:rFonts w:ascii="Calibri" w:eastAsia="Calibri" w:hAnsi="Calibri" w:cs="Calibri"/>
          <w:sz w:val="24"/>
          <w:szCs w:val="24"/>
        </w:rPr>
        <w:t>. [Accessed 11 March 2022].</w:t>
      </w:r>
    </w:p>
    <w:p w14:paraId="04C7DF5A" w14:textId="2451E47C" w:rsidR="008A18F9" w:rsidRPr="002119C7" w:rsidRDefault="008A18F9" w:rsidP="002119C7">
      <w:pPr>
        <w:pStyle w:val="paragraph"/>
        <w:spacing w:before="0" w:beforeAutospacing="0" w:after="240" w:afterAutospacing="0" w:line="360" w:lineRule="auto"/>
        <w:ind w:left="675" w:hanging="675"/>
        <w:textAlignment w:val="baseline"/>
        <w:rPr>
          <w:rFonts w:asciiTheme="minorHAnsi" w:hAnsiTheme="minorHAnsi" w:cstheme="minorHAnsi"/>
        </w:rPr>
      </w:pPr>
      <w:r w:rsidRPr="002119C7">
        <w:rPr>
          <w:rFonts w:asciiTheme="minorHAnsi" w:hAnsiTheme="minorHAnsi" w:cstheme="minorHAnsi"/>
          <w:shd w:val="clear" w:color="auto" w:fill="FFFFFF"/>
        </w:rPr>
        <w:t xml:space="preserve">Murphy, J.J., Mansergh, F., Murphy, M.H., Murphy, N., Cullen, B., O’Brien, S., Finn, S., O’Donoghue, G., Barry, N., O’Shea, </w:t>
      </w:r>
      <w:proofErr w:type="gramStart"/>
      <w:r w:rsidRPr="002119C7">
        <w:rPr>
          <w:rFonts w:asciiTheme="minorHAnsi" w:hAnsiTheme="minorHAnsi" w:cstheme="minorHAnsi"/>
          <w:shd w:val="clear" w:color="auto" w:fill="FFFFFF"/>
        </w:rPr>
        <w:t>S.</w:t>
      </w:r>
      <w:proofErr w:type="gramEnd"/>
      <w:r w:rsidRPr="002119C7">
        <w:rPr>
          <w:rFonts w:asciiTheme="minorHAnsi" w:hAnsiTheme="minorHAnsi" w:cstheme="minorHAnsi"/>
          <w:shd w:val="clear" w:color="auto" w:fill="FFFFFF"/>
        </w:rPr>
        <w:t xml:space="preserve"> and Leyden, K.M., 2021. “Getting Ireland Active”—Application of a Systems Approach to Increase Physical Activity in Ireland Using the GAPPA Framework. </w:t>
      </w:r>
      <w:r w:rsidRPr="002119C7">
        <w:rPr>
          <w:rFonts w:asciiTheme="minorHAnsi" w:hAnsiTheme="minorHAnsi" w:cstheme="minorHAnsi"/>
          <w:i/>
          <w:iCs/>
          <w:shd w:val="clear" w:color="auto" w:fill="FFFFFF"/>
        </w:rPr>
        <w:t>Journal of Physical Activity and Health</w:t>
      </w:r>
      <w:r w:rsidRPr="002119C7">
        <w:rPr>
          <w:rFonts w:asciiTheme="minorHAnsi" w:hAnsiTheme="minorHAnsi" w:cstheme="minorHAnsi"/>
          <w:shd w:val="clear" w:color="auto" w:fill="FFFFFF"/>
        </w:rPr>
        <w:t>, </w:t>
      </w:r>
      <w:r w:rsidRPr="002119C7">
        <w:rPr>
          <w:rFonts w:asciiTheme="minorHAnsi" w:hAnsiTheme="minorHAnsi" w:cstheme="minorHAnsi"/>
          <w:i/>
          <w:iCs/>
          <w:shd w:val="clear" w:color="auto" w:fill="FFFFFF"/>
        </w:rPr>
        <w:t>18</w:t>
      </w:r>
      <w:r w:rsidRPr="002119C7">
        <w:rPr>
          <w:rFonts w:asciiTheme="minorHAnsi" w:hAnsiTheme="minorHAnsi" w:cstheme="minorHAnsi"/>
          <w:shd w:val="clear" w:color="auto" w:fill="FFFFFF"/>
        </w:rPr>
        <w:t>(11), pp.1427-1436.</w:t>
      </w:r>
    </w:p>
    <w:p w14:paraId="4A2E7783" w14:textId="0469878F" w:rsidR="000A517A" w:rsidRPr="002119C7" w:rsidRDefault="000A517A">
      <w:pPr>
        <w:spacing w:line="360" w:lineRule="auto"/>
        <w:ind w:left="720" w:hanging="720"/>
        <w:rPr>
          <w:rFonts w:ascii="Calibri" w:hAnsi="Calibri" w:cs="Calibri"/>
          <w:sz w:val="24"/>
          <w:szCs w:val="24"/>
        </w:rPr>
      </w:pPr>
      <w:r w:rsidRPr="008A18F9">
        <w:rPr>
          <w:rFonts w:ascii="Calibri" w:hAnsi="Calibri" w:cs="Calibri"/>
          <w:sz w:val="24"/>
          <w:szCs w:val="24"/>
        </w:rPr>
        <w:t>National Children’s Office (2004) Ready, Steady, Play! A National Play Policy [online] Available:</w:t>
      </w:r>
      <w:r w:rsidRPr="00176347">
        <w:rPr>
          <w:rFonts w:ascii="Calibri" w:hAnsi="Calibri" w:cs="Calibri"/>
          <w:sz w:val="24"/>
          <w:szCs w:val="24"/>
        </w:rPr>
        <w:t xml:space="preserve"> </w:t>
      </w:r>
      <w:hyperlink r:id="rId101" w:anchor=":~:text=The%20NCS%20is%20a%20ten-year%20strategy%20to%20guide,cultural%20activities%20to%20enrich%20their%20experience%20of%20childhood%E2%80%99" w:history="1">
        <w:r w:rsidRPr="00222E90">
          <w:rPr>
            <w:rStyle w:val="Hyperlink"/>
            <w:rFonts w:ascii="Calibri" w:hAnsi="Calibri" w:cs="Calibri"/>
            <w:sz w:val="24"/>
            <w:szCs w:val="24"/>
          </w:rPr>
          <w:t>https://assets.gov.ie/24440/03bb09b94dec4bf4b6b43d617ff8cb58.pdf#:~:text=The%20NCS%20is%20a%20ten-year%20strategy%20to%20guide,cultural%20activities%20to%20enrich%20their%20experience%20of%20childhood%E2%80%99</w:t>
        </w:r>
      </w:hyperlink>
      <w:r w:rsidRPr="00176347">
        <w:rPr>
          <w:rFonts w:ascii="Calibri" w:hAnsi="Calibri" w:cs="Calibri"/>
          <w:sz w:val="24"/>
          <w:szCs w:val="24"/>
        </w:rPr>
        <w:t>.</w:t>
      </w:r>
      <w:r>
        <w:rPr>
          <w:rFonts w:ascii="Calibri" w:hAnsi="Calibri" w:cs="Calibri"/>
          <w:sz w:val="24"/>
          <w:szCs w:val="24"/>
        </w:rPr>
        <w:t xml:space="preserve"> </w:t>
      </w:r>
      <w:r w:rsidRPr="00176347">
        <w:rPr>
          <w:rFonts w:ascii="Calibri" w:hAnsi="Calibri" w:cs="Calibri"/>
          <w:sz w:val="24"/>
          <w:szCs w:val="24"/>
        </w:rPr>
        <w:t>[Accessed 17 Feb 2022].</w:t>
      </w:r>
    </w:p>
    <w:p w14:paraId="74FB0D95" w14:textId="33495AB6" w:rsidR="00133174" w:rsidRPr="009B656B" w:rsidRDefault="00133174">
      <w:pPr>
        <w:pStyle w:val="NoSpacing"/>
        <w:spacing w:after="240" w:line="360" w:lineRule="auto"/>
        <w:ind w:left="680" w:hanging="680"/>
        <w:rPr>
          <w:sz w:val="24"/>
          <w:szCs w:val="24"/>
        </w:rPr>
      </w:pPr>
      <w:r w:rsidRPr="009B656B">
        <w:rPr>
          <w:sz w:val="24"/>
          <w:szCs w:val="24"/>
        </w:rPr>
        <w:t>National Council for Curriculum and Assessment (2017</w:t>
      </w:r>
      <w:r w:rsidR="00875C0E" w:rsidRPr="009B656B">
        <w:rPr>
          <w:sz w:val="24"/>
          <w:szCs w:val="24"/>
        </w:rPr>
        <w:t>a</w:t>
      </w:r>
      <w:r w:rsidRPr="009B656B">
        <w:rPr>
          <w:sz w:val="24"/>
          <w:szCs w:val="24"/>
        </w:rPr>
        <w:t xml:space="preserve">) Guidelines for Wellbeing in Junior Cycle 2017, available: </w:t>
      </w:r>
      <w:hyperlink r:id="rId102" w:history="1">
        <w:r w:rsidR="00875C0E" w:rsidRPr="009B656B">
          <w:rPr>
            <w:rStyle w:val="Hyperlink"/>
            <w:sz w:val="24"/>
            <w:szCs w:val="24"/>
          </w:rPr>
          <w:t>https://www.ncca.ie/media/2487/wellbeingguidelines_forjunior_cycle.pdf</w:t>
        </w:r>
      </w:hyperlink>
      <w:r w:rsidRPr="009B656B">
        <w:rPr>
          <w:sz w:val="24"/>
          <w:szCs w:val="24"/>
        </w:rPr>
        <w:t>.</w:t>
      </w:r>
    </w:p>
    <w:p w14:paraId="63172B2D" w14:textId="2029BEED" w:rsidR="00875C0E" w:rsidRPr="008F2391" w:rsidRDefault="00875C0E" w:rsidP="008F2391">
      <w:pPr>
        <w:spacing w:line="360" w:lineRule="auto"/>
        <w:ind w:left="720" w:hanging="720"/>
        <w:textAlignment w:val="baseline"/>
        <w:rPr>
          <w:rFonts w:ascii="Calibri" w:eastAsia="Calibri" w:hAnsi="Calibri" w:cs="Calibri"/>
          <w:sz w:val="24"/>
          <w:szCs w:val="24"/>
          <w:lang w:val="en-US"/>
        </w:rPr>
      </w:pPr>
      <w:r w:rsidRPr="008F2391">
        <w:rPr>
          <w:rFonts w:eastAsiaTheme="minorEastAsia"/>
          <w:sz w:val="24"/>
          <w:szCs w:val="24"/>
        </w:rPr>
        <w:t>National Council for Curriculum and Assessment (2017</w:t>
      </w:r>
      <w:r>
        <w:rPr>
          <w:rFonts w:eastAsiaTheme="minorEastAsia"/>
          <w:sz w:val="24"/>
          <w:szCs w:val="24"/>
        </w:rPr>
        <w:t>b</w:t>
      </w:r>
      <w:r w:rsidRPr="008F2391">
        <w:rPr>
          <w:rFonts w:eastAsiaTheme="minorEastAsia"/>
          <w:sz w:val="24"/>
          <w:szCs w:val="24"/>
        </w:rPr>
        <w:t xml:space="preserve">) Physical Education Curriculum Specification [online] available: </w:t>
      </w:r>
      <w:hyperlink r:id="rId103" w:history="1">
        <w:r w:rsidRPr="008F2391">
          <w:rPr>
            <w:rStyle w:val="Hyperlink"/>
            <w:rFonts w:ascii="Calibri" w:eastAsia="Calibri" w:hAnsi="Calibri" w:cs="Calibri"/>
            <w:sz w:val="24"/>
            <w:szCs w:val="24"/>
            <w:lang w:val="en-US"/>
          </w:rPr>
          <w:t>https://www.peai.org/wp-content/uploads/2017/12/SCPE_Framework-en.pdf</w:t>
        </w:r>
      </w:hyperlink>
      <w:r w:rsidRPr="008F2391">
        <w:rPr>
          <w:rStyle w:val="Hyperlink"/>
          <w:rFonts w:ascii="Calibri" w:eastAsia="Calibri" w:hAnsi="Calibri" w:cs="Calibri"/>
          <w:sz w:val="24"/>
          <w:szCs w:val="24"/>
          <w:lang w:val="en-US"/>
        </w:rPr>
        <w:t xml:space="preserve"> </w:t>
      </w:r>
    </w:p>
    <w:p w14:paraId="5E44F162" w14:textId="60EEA79B" w:rsidR="00133174" w:rsidRPr="009B656B" w:rsidRDefault="5F8E09EE">
      <w:pPr>
        <w:pStyle w:val="NoSpacing"/>
        <w:spacing w:after="240" w:line="360" w:lineRule="auto"/>
        <w:ind w:left="680" w:hanging="680"/>
        <w:rPr>
          <w:sz w:val="24"/>
          <w:szCs w:val="24"/>
        </w:rPr>
      </w:pPr>
      <w:r w:rsidRPr="00875C0E">
        <w:rPr>
          <w:sz w:val="24"/>
          <w:szCs w:val="24"/>
        </w:rPr>
        <w:t>National Institute for</w:t>
      </w:r>
      <w:r w:rsidRPr="3E1F1DE8">
        <w:rPr>
          <w:sz w:val="24"/>
          <w:szCs w:val="24"/>
        </w:rPr>
        <w:t xml:space="preserve"> Health and Care Excellence (2020) Behaviour Change: Digital and Mobile Health Interventions, available: </w:t>
      </w:r>
      <w:hyperlink r:id="rId104">
        <w:r w:rsidR="7B1AFB87" w:rsidRPr="009B656B">
          <w:rPr>
            <w:rStyle w:val="Hyperlink"/>
            <w:sz w:val="24"/>
            <w:szCs w:val="24"/>
          </w:rPr>
          <w:t>https://www.nice.org.uk/guidance/gid-ng10101/documents/final-scope</w:t>
        </w:r>
      </w:hyperlink>
      <w:r w:rsidRPr="009B656B">
        <w:rPr>
          <w:sz w:val="24"/>
          <w:szCs w:val="24"/>
        </w:rPr>
        <w:t>.</w:t>
      </w:r>
    </w:p>
    <w:p w14:paraId="33813070" w14:textId="458457F2" w:rsidR="4E1C24F0" w:rsidRPr="009B656B" w:rsidRDefault="4E1C24F0" w:rsidP="0099033D">
      <w:pPr>
        <w:spacing w:line="360" w:lineRule="auto"/>
        <w:ind w:left="720" w:hanging="720"/>
        <w:rPr>
          <w:rFonts w:ascii="Calibri" w:eastAsia="Calibri" w:hAnsi="Calibri" w:cs="Calibri"/>
          <w:sz w:val="24"/>
          <w:szCs w:val="24"/>
        </w:rPr>
      </w:pPr>
      <w:r w:rsidRPr="009B656B">
        <w:rPr>
          <w:rFonts w:ascii="Calibri" w:eastAsia="Calibri" w:hAnsi="Calibri" w:cs="Calibri"/>
          <w:sz w:val="24"/>
          <w:szCs w:val="24"/>
        </w:rPr>
        <w:t xml:space="preserve">National Transport Authority (2011) National Cycle Manual. </w:t>
      </w:r>
      <w:r w:rsidR="00A850E7">
        <w:rPr>
          <w:rFonts w:ascii="Calibri" w:eastAsia="Calibri" w:hAnsi="Calibri" w:cs="Calibri"/>
          <w:sz w:val="24"/>
          <w:szCs w:val="24"/>
        </w:rPr>
        <w:t xml:space="preserve">[online] </w:t>
      </w:r>
      <w:r w:rsidRPr="009B656B">
        <w:rPr>
          <w:rFonts w:ascii="Calibri" w:eastAsia="Calibri" w:hAnsi="Calibri" w:cs="Calibri"/>
          <w:sz w:val="24"/>
          <w:szCs w:val="24"/>
        </w:rPr>
        <w:t xml:space="preserve">Available: </w:t>
      </w:r>
      <w:hyperlink r:id="rId105" w:history="1">
        <w:r w:rsidRPr="008F2391">
          <w:rPr>
            <w:rStyle w:val="Hyperlink"/>
            <w:rFonts w:ascii="Calibri" w:eastAsia="Calibri" w:hAnsi="Calibri" w:cs="Calibri"/>
            <w:sz w:val="24"/>
            <w:szCs w:val="24"/>
          </w:rPr>
          <w:t>https://www.cyclemanual.ie/</w:t>
        </w:r>
      </w:hyperlink>
      <w:r w:rsidRPr="009B656B">
        <w:rPr>
          <w:rFonts w:ascii="Calibri" w:eastAsia="Calibri" w:hAnsi="Calibri" w:cs="Calibri"/>
          <w:sz w:val="24"/>
          <w:szCs w:val="24"/>
        </w:rPr>
        <w:t xml:space="preserve"> [Accessed 08 Feb 2022].</w:t>
      </w:r>
    </w:p>
    <w:p w14:paraId="749E0651" w14:textId="41150DA9" w:rsidR="17501761" w:rsidRPr="009B656B" w:rsidRDefault="17501761" w:rsidP="0099033D">
      <w:pPr>
        <w:spacing w:line="360" w:lineRule="auto"/>
        <w:ind w:left="720" w:hanging="720"/>
        <w:rPr>
          <w:rFonts w:ascii="Calibri" w:eastAsia="Calibri" w:hAnsi="Calibri" w:cs="Calibri"/>
          <w:color w:val="000000" w:themeColor="text1"/>
          <w:sz w:val="24"/>
          <w:szCs w:val="24"/>
        </w:rPr>
      </w:pPr>
      <w:r w:rsidRPr="009B656B">
        <w:rPr>
          <w:rFonts w:ascii="Calibri" w:eastAsia="Calibri" w:hAnsi="Calibri" w:cs="Calibri"/>
          <w:color w:val="000000" w:themeColor="text1"/>
          <w:sz w:val="24"/>
          <w:szCs w:val="24"/>
        </w:rPr>
        <w:t>National Transport Authority (2015) Permeability Best Practice Guide</w:t>
      </w:r>
      <w:r w:rsidRPr="009B656B">
        <w:rPr>
          <w:rFonts w:ascii="Calibri" w:eastAsia="Calibri" w:hAnsi="Calibri" w:cs="Calibri"/>
          <w:sz w:val="24"/>
          <w:szCs w:val="24"/>
        </w:rPr>
        <w:t xml:space="preserve">. </w:t>
      </w:r>
      <w:r w:rsidRPr="009B656B">
        <w:rPr>
          <w:rFonts w:ascii="Calibri" w:eastAsia="Calibri" w:hAnsi="Calibri" w:cs="Calibri"/>
          <w:color w:val="000000" w:themeColor="text1"/>
          <w:sz w:val="24"/>
          <w:szCs w:val="24"/>
        </w:rPr>
        <w:t xml:space="preserve">Dublin, Ireland. Available: </w:t>
      </w:r>
      <w:hyperlink r:id="rId106" w:history="1">
        <w:hyperlink r:id="rId107" w:history="1">
          <w:r w:rsidRPr="008F2391">
            <w:rPr>
              <w:rFonts w:ascii="Calibri" w:eastAsia="Calibri" w:hAnsi="Calibri" w:cs="Calibri"/>
              <w:sz w:val="24"/>
              <w:szCs w:val="24"/>
            </w:rPr>
            <w:t>https://www.nationaltransport.ie/permeability-in-existing-urban-areas-best-practice-guide/https://www.nationaltransport.ie/permeability-in-existing-urban-areas-best-practice-guide/</w:t>
          </w:r>
        </w:hyperlink>
      </w:hyperlink>
      <w:r w:rsidRPr="009B656B">
        <w:rPr>
          <w:rFonts w:ascii="Calibri" w:eastAsia="Calibri" w:hAnsi="Calibri" w:cs="Calibri"/>
          <w:color w:val="000000" w:themeColor="text1"/>
          <w:sz w:val="24"/>
          <w:szCs w:val="24"/>
        </w:rPr>
        <w:t xml:space="preserve"> [Accessed 09 Feb 2022]</w:t>
      </w:r>
    </w:p>
    <w:p w14:paraId="77A1DD28" w14:textId="3A88546F" w:rsidR="58DDA288" w:rsidRDefault="58DDA288" w:rsidP="0099033D">
      <w:pPr>
        <w:pStyle w:val="NoSpacing"/>
        <w:spacing w:after="240" w:line="360" w:lineRule="auto"/>
        <w:ind w:left="680" w:hanging="680"/>
        <w:rPr>
          <w:sz w:val="24"/>
          <w:szCs w:val="24"/>
        </w:rPr>
      </w:pPr>
      <w:r w:rsidRPr="3E1F1DE8">
        <w:rPr>
          <w:sz w:val="24"/>
          <w:szCs w:val="24"/>
        </w:rPr>
        <w:lastRenderedPageBreak/>
        <w:t>National Transport Authority (2022) National Bike Week 14th - 22nd May 2022 [online], available: https://www.nationaltransport.ie/tfi-smarter-travel/cycle-challenge-ie/bikeweek/ [accessed 20 Jan 2022].</w:t>
      </w:r>
    </w:p>
    <w:p w14:paraId="5EAFBF11" w14:textId="01C6FE34" w:rsidR="002101B2" w:rsidRPr="00133174" w:rsidRDefault="002101B2" w:rsidP="0099033D">
      <w:pPr>
        <w:spacing w:after="240" w:line="360" w:lineRule="auto"/>
        <w:ind w:left="720" w:hanging="720"/>
        <w:rPr>
          <w:sz w:val="24"/>
          <w:szCs w:val="24"/>
        </w:rPr>
      </w:pPr>
      <w:r w:rsidRPr="3E1F1DE8">
        <w:rPr>
          <w:sz w:val="24"/>
          <w:szCs w:val="24"/>
        </w:rPr>
        <w:t>New South Wales Government (2020) Policy in Practice [online], available: https://education.nsw.gov.au/teaching-and-learning/curriculum/key-learning-areas/pdhpe/physical-education/policy-in-practice#Curriculum0 [accessed 27 Aug 2021].</w:t>
      </w:r>
    </w:p>
    <w:p w14:paraId="15ED17F1" w14:textId="77777777" w:rsidR="00133174" w:rsidRPr="00133174" w:rsidRDefault="00133174" w:rsidP="0099033D">
      <w:pPr>
        <w:pStyle w:val="NoSpacing"/>
        <w:spacing w:after="240" w:line="360" w:lineRule="auto"/>
        <w:ind w:left="680" w:hanging="680"/>
        <w:rPr>
          <w:sz w:val="24"/>
          <w:szCs w:val="24"/>
        </w:rPr>
      </w:pPr>
      <w:r w:rsidRPr="3E1F1DE8">
        <w:rPr>
          <w:sz w:val="24"/>
          <w:szCs w:val="24"/>
        </w:rPr>
        <w:t>North Carolina Division of Public Health (2014) ‘Shared Use of School Property in North Carolina: The Role of Unorganized Recreation’.</w:t>
      </w:r>
    </w:p>
    <w:p w14:paraId="43BC3C23" w14:textId="77777777" w:rsidR="00133174" w:rsidRPr="00133174" w:rsidRDefault="00133174" w:rsidP="0099033D">
      <w:pPr>
        <w:pStyle w:val="NoSpacing"/>
        <w:spacing w:after="240" w:line="360" w:lineRule="auto"/>
        <w:ind w:left="680" w:hanging="680"/>
        <w:rPr>
          <w:sz w:val="24"/>
          <w:szCs w:val="24"/>
        </w:rPr>
      </w:pPr>
      <w:r w:rsidRPr="3E1F1DE8">
        <w:rPr>
          <w:sz w:val="24"/>
          <w:szCs w:val="24"/>
        </w:rPr>
        <w:t>Norwegian Ministry of Local Government and Modernization (2019) ‘Fourth Norwegian action plan open government partnership (OGP) 2019-2021’, 2019–2021.</w:t>
      </w:r>
    </w:p>
    <w:p w14:paraId="275BDE69" w14:textId="77777777" w:rsidR="00133174" w:rsidRPr="00133174" w:rsidRDefault="00133174" w:rsidP="0099033D">
      <w:pPr>
        <w:pStyle w:val="NoSpacing"/>
        <w:spacing w:after="240" w:line="360" w:lineRule="auto"/>
        <w:ind w:left="680" w:hanging="680"/>
        <w:rPr>
          <w:sz w:val="24"/>
          <w:szCs w:val="24"/>
        </w:rPr>
      </w:pPr>
      <w:r w:rsidRPr="3E1F1DE8">
        <w:rPr>
          <w:sz w:val="24"/>
          <w:szCs w:val="24"/>
        </w:rPr>
        <w:t xml:space="preserve">Norwood, P., Eberth, B., Farrar, S., Anable, J., </w:t>
      </w:r>
      <w:proofErr w:type="spellStart"/>
      <w:r w:rsidRPr="3E1F1DE8">
        <w:rPr>
          <w:sz w:val="24"/>
          <w:szCs w:val="24"/>
        </w:rPr>
        <w:t>Ludbrook</w:t>
      </w:r>
      <w:proofErr w:type="spellEnd"/>
      <w:r w:rsidRPr="3E1F1DE8">
        <w:rPr>
          <w:sz w:val="24"/>
          <w:szCs w:val="24"/>
        </w:rPr>
        <w:t>, A. (2014) ‘Active travel intervention and physical activity behaviour: An evaluation’, Social Science and Medicine, 113, 50–58, available: http://dx.doi.org/10.1016/j.socscimed.2014.05.003.</w:t>
      </w:r>
    </w:p>
    <w:p w14:paraId="0A7037DE" w14:textId="39C2DEE3" w:rsidR="00133174" w:rsidRDefault="5F8E09EE">
      <w:pPr>
        <w:pStyle w:val="NoSpacing"/>
        <w:spacing w:after="240" w:line="360" w:lineRule="auto"/>
        <w:ind w:left="680" w:hanging="680"/>
        <w:rPr>
          <w:sz w:val="24"/>
          <w:szCs w:val="24"/>
        </w:rPr>
      </w:pPr>
      <w:proofErr w:type="spellStart"/>
      <w:r w:rsidRPr="3E1F1DE8">
        <w:rPr>
          <w:sz w:val="24"/>
          <w:szCs w:val="24"/>
        </w:rPr>
        <w:t>Nutbeam</w:t>
      </w:r>
      <w:proofErr w:type="spellEnd"/>
      <w:r w:rsidRPr="3E1F1DE8">
        <w:rPr>
          <w:sz w:val="24"/>
          <w:szCs w:val="24"/>
        </w:rPr>
        <w:t xml:space="preserve">, D., Kickbusch, I. (1998) ‘Health promotion glossary’, Health Promotion </w:t>
      </w:r>
      <w:r w:rsidRPr="00AE7117">
        <w:rPr>
          <w:sz w:val="24"/>
          <w:szCs w:val="24"/>
        </w:rPr>
        <w:t>International, 13(4), 349–364.</w:t>
      </w:r>
    </w:p>
    <w:p w14:paraId="03ED7D31" w14:textId="2F0FEEE7" w:rsidR="00036371" w:rsidRPr="00AE7117" w:rsidRDefault="00036371" w:rsidP="002119C7">
      <w:pPr>
        <w:spacing w:line="360" w:lineRule="auto"/>
        <w:ind w:left="720" w:hanging="720"/>
        <w:jc w:val="both"/>
        <w:rPr>
          <w:sz w:val="24"/>
          <w:szCs w:val="24"/>
        </w:rPr>
      </w:pPr>
      <w:r w:rsidRPr="009312E0">
        <w:rPr>
          <w:sz w:val="24"/>
          <w:szCs w:val="24"/>
        </w:rPr>
        <w:t xml:space="preserve">Office for the Promotion of Migrant Integration, (2019) The Migrant Integration Strategy 2017-2020 [online] available: </w:t>
      </w:r>
      <w:hyperlink r:id="rId108" w:history="1">
        <w:r w:rsidRPr="009312E0">
          <w:rPr>
            <w:rStyle w:val="Hyperlink"/>
            <w:sz w:val="24"/>
            <w:szCs w:val="24"/>
          </w:rPr>
          <w:t>https://www.gov.ie/en/publication/983af-migrant-integration-strategy/</w:t>
        </w:r>
      </w:hyperlink>
      <w:r w:rsidRPr="009312E0">
        <w:rPr>
          <w:sz w:val="24"/>
          <w:szCs w:val="24"/>
        </w:rPr>
        <w:t xml:space="preserve"> [Accessed 18 Feb 2022]</w:t>
      </w:r>
    </w:p>
    <w:p w14:paraId="256C5243" w14:textId="334E9393" w:rsidR="00AE7117" w:rsidRDefault="00AE7117">
      <w:pPr>
        <w:pStyle w:val="NoSpacing"/>
        <w:spacing w:after="240" w:line="360" w:lineRule="auto"/>
        <w:ind w:left="680" w:hanging="680"/>
        <w:rPr>
          <w:rFonts w:ascii="Calibri" w:hAnsi="Calibri" w:cs="Calibri"/>
          <w:noProof/>
          <w:sz w:val="24"/>
          <w:szCs w:val="24"/>
        </w:rPr>
      </w:pPr>
      <w:r w:rsidRPr="002119C7">
        <w:rPr>
          <w:rFonts w:ascii="Calibri" w:hAnsi="Calibri" w:cs="Calibri"/>
          <w:noProof/>
          <w:sz w:val="24"/>
          <w:szCs w:val="24"/>
        </w:rPr>
        <w:t>Oireachtas.ie (2020) Health Promotion Dáil Éireann Debate, Tuesday - 28 July 2020</w:t>
      </w:r>
      <w:r w:rsidRPr="002119C7">
        <w:rPr>
          <w:rStyle w:val="normaltextrun"/>
          <w:rFonts w:ascii="Calibri" w:hAnsi="Calibri" w:cs="Calibri"/>
          <w:color w:val="000000"/>
          <w:sz w:val="24"/>
          <w:szCs w:val="24"/>
          <w:shd w:val="clear" w:color="auto" w:fill="FFFFFF"/>
        </w:rPr>
        <w:t xml:space="preserve"> </w:t>
      </w:r>
      <w:r w:rsidRPr="002119C7">
        <w:rPr>
          <w:rFonts w:ascii="Calibri" w:hAnsi="Calibri" w:cs="Calibri"/>
          <w:noProof/>
          <w:sz w:val="24"/>
          <w:szCs w:val="24"/>
        </w:rPr>
        <w:t xml:space="preserve">[online], </w:t>
      </w:r>
      <w:r w:rsidRPr="002119C7">
        <w:rPr>
          <w:rStyle w:val="normaltextrun"/>
          <w:rFonts w:ascii="Calibri" w:hAnsi="Calibri" w:cs="Calibri"/>
          <w:color w:val="000000"/>
          <w:sz w:val="24"/>
          <w:szCs w:val="24"/>
          <w:shd w:val="clear" w:color="auto" w:fill="FFFFFF"/>
        </w:rPr>
        <w:t>available:</w:t>
      </w:r>
      <w:r w:rsidRPr="002119C7">
        <w:rPr>
          <w:rFonts w:ascii="Calibri" w:hAnsi="Calibri" w:cs="Calibri"/>
          <w:noProof/>
          <w:sz w:val="24"/>
          <w:szCs w:val="24"/>
        </w:rPr>
        <w:t xml:space="preserve"> </w:t>
      </w:r>
      <w:hyperlink r:id="rId109" w:history="1">
        <w:r w:rsidRPr="002119C7">
          <w:rPr>
            <w:rStyle w:val="Hyperlink"/>
            <w:rFonts w:ascii="Calibri" w:hAnsi="Calibri" w:cs="Calibri"/>
            <w:noProof/>
            <w:sz w:val="24"/>
            <w:szCs w:val="24"/>
          </w:rPr>
          <w:t>https://www.oireachtas.ie/en/debates/question/2020-07-28/852/</w:t>
        </w:r>
      </w:hyperlink>
      <w:r w:rsidRPr="002119C7">
        <w:rPr>
          <w:rFonts w:ascii="Calibri" w:hAnsi="Calibri" w:cs="Calibri"/>
          <w:noProof/>
          <w:sz w:val="24"/>
          <w:szCs w:val="24"/>
        </w:rPr>
        <w:t xml:space="preserve"> [accessed 09 Feb 2022].</w:t>
      </w:r>
    </w:p>
    <w:p w14:paraId="68803462" w14:textId="68C62B6B" w:rsidR="00831011" w:rsidRPr="002119C7" w:rsidRDefault="00831011" w:rsidP="002119C7">
      <w:pPr>
        <w:spacing w:line="360" w:lineRule="auto"/>
        <w:ind w:left="720" w:hanging="720"/>
        <w:rPr>
          <w:rFonts w:ascii="Calibri" w:hAnsi="Calibri" w:cs="Calibri"/>
          <w:color w:val="000000"/>
          <w:shd w:val="clear" w:color="auto" w:fill="FFFFFF"/>
        </w:rPr>
      </w:pPr>
      <w:r>
        <w:rPr>
          <w:rStyle w:val="eop"/>
          <w:rFonts w:ascii="Calibri" w:hAnsi="Calibri" w:cs="Calibri"/>
          <w:color w:val="000000"/>
          <w:shd w:val="clear" w:color="auto" w:fill="FFFFFF"/>
        </w:rPr>
        <w:t>O’Mahoney, C. (2021)</w:t>
      </w:r>
      <w:r w:rsidRPr="00A62F7D">
        <w:t xml:space="preserve"> </w:t>
      </w:r>
      <w:r w:rsidRPr="00A62F7D">
        <w:rPr>
          <w:rStyle w:val="eop"/>
          <w:rFonts w:ascii="Calibri" w:hAnsi="Calibri" w:cs="Calibri"/>
          <w:color w:val="000000"/>
          <w:shd w:val="clear" w:color="auto" w:fill="FFFFFF"/>
        </w:rPr>
        <w:t>Official Launch of European Week of Sport 2021</w:t>
      </w:r>
      <w:r>
        <w:rPr>
          <w:rStyle w:val="eop"/>
          <w:rFonts w:ascii="Calibri" w:hAnsi="Calibri" w:cs="Calibri"/>
          <w:color w:val="000000"/>
          <w:shd w:val="clear" w:color="auto" w:fill="FFFFFF"/>
        </w:rPr>
        <w:t xml:space="preserve"> [online] Available:  </w:t>
      </w:r>
      <w:hyperlink r:id="rId110" w:anchor=":~:text=A%20European%20Commission%20led%20initiative,healthier%20and%20more%20active%20lifestyle" w:history="1">
        <w:r w:rsidRPr="00593204">
          <w:rPr>
            <w:rStyle w:val="Hyperlink"/>
            <w:rFonts w:ascii="Calibri" w:hAnsi="Calibri" w:cs="Calibri"/>
            <w:shd w:val="clear" w:color="auto" w:fill="FFFFFF"/>
          </w:rPr>
          <w:t>https://www.sportireland.ie/participation/news/official-launch-of-european-week-of-sport-2021#:~:text=A%20European%20Commission%20led%20initiative,healthier%20and%20more%20active%20lifestyle</w:t>
        </w:r>
      </w:hyperlink>
      <w:r w:rsidRPr="00A62F7D">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[Accessed 15 Feb 2022]</w:t>
      </w:r>
    </w:p>
    <w:p w14:paraId="05B39C40" w14:textId="17460EA6" w:rsidR="67D7EBF9" w:rsidRDefault="67D7EBF9">
      <w:pPr>
        <w:pStyle w:val="NoSpacing"/>
        <w:spacing w:after="240" w:line="360" w:lineRule="auto"/>
        <w:ind w:left="680" w:hanging="680"/>
        <w:rPr>
          <w:sz w:val="24"/>
          <w:szCs w:val="24"/>
        </w:rPr>
      </w:pPr>
      <w:r w:rsidRPr="00AE7117">
        <w:rPr>
          <w:sz w:val="24"/>
          <w:szCs w:val="24"/>
        </w:rPr>
        <w:lastRenderedPageBreak/>
        <w:t>Organisation for Economic Co-operation</w:t>
      </w:r>
      <w:r w:rsidRPr="3E1F1DE8">
        <w:rPr>
          <w:sz w:val="24"/>
          <w:szCs w:val="24"/>
        </w:rPr>
        <w:t xml:space="preserve"> and Development, European Union (2020) Health </w:t>
      </w:r>
      <w:proofErr w:type="gramStart"/>
      <w:r w:rsidRPr="3E1F1DE8">
        <w:rPr>
          <w:sz w:val="24"/>
          <w:szCs w:val="24"/>
        </w:rPr>
        <w:t>at a Glance</w:t>
      </w:r>
      <w:proofErr w:type="gramEnd"/>
      <w:r w:rsidRPr="3E1F1DE8">
        <w:rPr>
          <w:sz w:val="24"/>
          <w:szCs w:val="24"/>
        </w:rPr>
        <w:t>: Europe 2020: State of Health in the EU Cycle, Paris, France.</w:t>
      </w:r>
    </w:p>
    <w:p w14:paraId="0E1BEB56" w14:textId="77777777" w:rsidR="00133174" w:rsidRPr="00133174" w:rsidRDefault="00133174" w:rsidP="0099033D">
      <w:pPr>
        <w:pStyle w:val="NoSpacing"/>
        <w:spacing w:after="240" w:line="360" w:lineRule="auto"/>
        <w:ind w:left="680" w:hanging="680"/>
        <w:rPr>
          <w:sz w:val="24"/>
          <w:szCs w:val="24"/>
        </w:rPr>
      </w:pPr>
      <w:proofErr w:type="spellStart"/>
      <w:r w:rsidRPr="3E1F1DE8">
        <w:rPr>
          <w:sz w:val="24"/>
          <w:szCs w:val="24"/>
        </w:rPr>
        <w:t>Paffenbarger</w:t>
      </w:r>
      <w:proofErr w:type="spellEnd"/>
      <w:r w:rsidRPr="3E1F1DE8">
        <w:rPr>
          <w:sz w:val="24"/>
          <w:szCs w:val="24"/>
        </w:rPr>
        <w:t>, R.S., Hyde, R.T., Wing, A.L., Hsieh, C.-C. (1986) ‘Physical Activity, All-cause Mortality, and Longevity of College Alumni’, The New England Journal of Medicine, 314(10), 605–613.</w:t>
      </w:r>
    </w:p>
    <w:p w14:paraId="601FF1BF" w14:textId="77777777" w:rsidR="00133174" w:rsidRPr="00133174" w:rsidRDefault="00133174" w:rsidP="0099033D">
      <w:pPr>
        <w:pStyle w:val="NoSpacing"/>
        <w:spacing w:after="240" w:line="360" w:lineRule="auto"/>
        <w:ind w:left="680" w:hanging="680"/>
        <w:rPr>
          <w:sz w:val="24"/>
          <w:szCs w:val="24"/>
        </w:rPr>
      </w:pPr>
      <w:proofErr w:type="spellStart"/>
      <w:r w:rsidRPr="3E1F1DE8">
        <w:rPr>
          <w:sz w:val="24"/>
          <w:szCs w:val="24"/>
        </w:rPr>
        <w:t>Paffenbarger</w:t>
      </w:r>
      <w:proofErr w:type="spellEnd"/>
      <w:r w:rsidRPr="3E1F1DE8">
        <w:rPr>
          <w:sz w:val="24"/>
          <w:szCs w:val="24"/>
        </w:rPr>
        <w:t>, R.S., Laughlin, M.E., Gima, A.S., Black, R.A. (1970) ‘Work Activity of Longshoremen as Related to Death from Coronary Heart Disease and Stroke’, The New English Journal of medicine, 282(20), 1109–1113.</w:t>
      </w:r>
    </w:p>
    <w:p w14:paraId="448A0C5F" w14:textId="77777777" w:rsidR="00133174" w:rsidRPr="00133174" w:rsidRDefault="778A793C" w:rsidP="0099033D">
      <w:pPr>
        <w:pStyle w:val="NoSpacing"/>
        <w:spacing w:after="240" w:line="360" w:lineRule="auto"/>
        <w:ind w:left="680" w:hanging="680"/>
        <w:rPr>
          <w:sz w:val="24"/>
          <w:szCs w:val="24"/>
        </w:rPr>
      </w:pPr>
      <w:r w:rsidRPr="3E1F1DE8">
        <w:rPr>
          <w:sz w:val="24"/>
          <w:szCs w:val="24"/>
        </w:rPr>
        <w:t xml:space="preserve">Panter, J.R., Jones, A.P., van Sluijs, E.M.F. (2008) ‘Environmental determinants of active travel in youth: A review and framework for future research’, International Journal of </w:t>
      </w:r>
      <w:proofErr w:type="spellStart"/>
      <w:r w:rsidRPr="3E1F1DE8">
        <w:rPr>
          <w:sz w:val="24"/>
          <w:szCs w:val="24"/>
        </w:rPr>
        <w:t>Behavioral</w:t>
      </w:r>
      <w:proofErr w:type="spellEnd"/>
      <w:r w:rsidRPr="3E1F1DE8">
        <w:rPr>
          <w:sz w:val="24"/>
          <w:szCs w:val="24"/>
        </w:rPr>
        <w:t xml:space="preserve"> Nutrition and Physical Activity, 5, 1–14.</w:t>
      </w:r>
    </w:p>
    <w:p w14:paraId="7E61AAAC" w14:textId="1CF20A79" w:rsidR="2188C12C" w:rsidRDefault="2188C12C" w:rsidP="0099033D">
      <w:pPr>
        <w:pStyle w:val="NoSpacing"/>
        <w:spacing w:after="240" w:line="360" w:lineRule="auto"/>
        <w:ind w:left="680" w:hanging="680"/>
        <w:rPr>
          <w:sz w:val="24"/>
          <w:szCs w:val="24"/>
        </w:rPr>
      </w:pPr>
      <w:proofErr w:type="spellStart"/>
      <w:r w:rsidRPr="3E1F1DE8">
        <w:rPr>
          <w:sz w:val="24"/>
          <w:szCs w:val="24"/>
        </w:rPr>
        <w:t>ParticipACTION</w:t>
      </w:r>
      <w:proofErr w:type="spellEnd"/>
      <w:r w:rsidRPr="3E1F1DE8">
        <w:rPr>
          <w:sz w:val="24"/>
          <w:szCs w:val="24"/>
        </w:rPr>
        <w:t xml:space="preserve"> (2022) The </w:t>
      </w:r>
      <w:proofErr w:type="spellStart"/>
      <w:r w:rsidRPr="3E1F1DE8">
        <w:rPr>
          <w:sz w:val="24"/>
          <w:szCs w:val="24"/>
        </w:rPr>
        <w:t>ParticipACTION</w:t>
      </w:r>
      <w:proofErr w:type="spellEnd"/>
      <w:r w:rsidRPr="3E1F1DE8">
        <w:rPr>
          <w:sz w:val="24"/>
          <w:szCs w:val="24"/>
        </w:rPr>
        <w:t xml:space="preserve"> Archive Project [online], available: http://digital.scaa.sk.ca/gallery/participaction/english/motivate/index.html [accessed 8 Jan 2022].</w:t>
      </w:r>
    </w:p>
    <w:p w14:paraId="7F096622" w14:textId="77777777" w:rsidR="00133174" w:rsidRPr="00133174" w:rsidRDefault="5F8E09EE" w:rsidP="0099033D">
      <w:pPr>
        <w:pStyle w:val="NoSpacing"/>
        <w:spacing w:after="240" w:line="360" w:lineRule="auto"/>
        <w:ind w:left="680" w:hanging="680"/>
        <w:rPr>
          <w:sz w:val="24"/>
          <w:szCs w:val="24"/>
        </w:rPr>
      </w:pPr>
      <w:r w:rsidRPr="3E1F1DE8">
        <w:rPr>
          <w:sz w:val="24"/>
          <w:szCs w:val="24"/>
        </w:rPr>
        <w:t xml:space="preserve">Peters, D., Harting, J., Van </w:t>
      </w:r>
      <w:proofErr w:type="spellStart"/>
      <w:r w:rsidRPr="3E1F1DE8">
        <w:rPr>
          <w:sz w:val="24"/>
          <w:szCs w:val="24"/>
        </w:rPr>
        <w:t>Oers</w:t>
      </w:r>
      <w:proofErr w:type="spellEnd"/>
      <w:r w:rsidRPr="3E1F1DE8">
        <w:rPr>
          <w:sz w:val="24"/>
          <w:szCs w:val="24"/>
        </w:rPr>
        <w:t xml:space="preserve">, H., Schuit, J., De Vries, N., </w:t>
      </w:r>
      <w:proofErr w:type="spellStart"/>
      <w:r w:rsidRPr="3E1F1DE8">
        <w:rPr>
          <w:sz w:val="24"/>
          <w:szCs w:val="24"/>
        </w:rPr>
        <w:t>Stronks</w:t>
      </w:r>
      <w:proofErr w:type="spellEnd"/>
      <w:r w:rsidRPr="3E1F1DE8">
        <w:rPr>
          <w:sz w:val="24"/>
          <w:szCs w:val="24"/>
        </w:rPr>
        <w:t>, K. (2016) ‘Manifestations of integrated public health policy in Dutch municipalities’, Health Promotion International, 31(2), 290–302.</w:t>
      </w:r>
    </w:p>
    <w:p w14:paraId="32ED8C57" w14:textId="35B649ED" w:rsidR="00223C29" w:rsidRDefault="00223C29">
      <w:pPr>
        <w:pStyle w:val="NoSpacing"/>
        <w:spacing w:after="240" w:line="360" w:lineRule="auto"/>
        <w:ind w:left="680" w:hanging="680"/>
        <w:rPr>
          <w:sz w:val="24"/>
          <w:szCs w:val="24"/>
        </w:rPr>
      </w:pPr>
      <w:r w:rsidRPr="3E1F1DE8">
        <w:rPr>
          <w:sz w:val="24"/>
          <w:szCs w:val="24"/>
        </w:rPr>
        <w:t>Physiotherapists Registration Board (2019) ‘Physiotherapists Registration Board Code of Professional Conduct and Ethics’, available: https://coru.ie/files-codes-of-conduct/prb-code-of-professional-conduct-and-ethics-for-physiotherapists.pdf [accessed 20 Jan 2022].</w:t>
      </w:r>
    </w:p>
    <w:p w14:paraId="2D3ED287" w14:textId="695A27CE" w:rsidR="00FD53F5" w:rsidRPr="002119C7" w:rsidRDefault="00FD53F5" w:rsidP="002119C7">
      <w:pPr>
        <w:spacing w:line="360" w:lineRule="auto"/>
        <w:ind w:left="720" w:hanging="720"/>
        <w:rPr>
          <w:rFonts w:ascii="Calibri" w:hAnsi="Calibri" w:cs="Calibri"/>
          <w:color w:val="000000"/>
          <w:sz w:val="24"/>
          <w:szCs w:val="24"/>
          <w:shd w:val="clear" w:color="auto" w:fill="FFFFFF"/>
        </w:rPr>
      </w:pPr>
      <w:r w:rsidRPr="00432362">
        <w:rPr>
          <w:rStyle w:val="normaltextrun"/>
          <w:rFonts w:ascii="Calibri" w:hAnsi="Calibri" w:cs="Calibri"/>
          <w:color w:val="000000"/>
          <w:sz w:val="24"/>
          <w:szCs w:val="24"/>
          <w:bdr w:val="none" w:sz="0" w:space="0" w:color="auto" w:frame="1"/>
        </w:rPr>
        <w:t>Physiotherapists Registration Board Approved Qualifications Bye-Law (2020) S. I. 187 of 2020</w:t>
      </w:r>
      <w:r w:rsidRPr="00432362">
        <w:rPr>
          <w:rFonts w:ascii="Calibri" w:hAnsi="Calibri" w:cs="Calibri"/>
          <w:sz w:val="24"/>
          <w:szCs w:val="24"/>
        </w:rPr>
        <w:t xml:space="preserve"> Dublin: Stationery Office, available: </w:t>
      </w:r>
      <w:hyperlink r:id="rId111" w:history="1">
        <w:r w:rsidRPr="00432362">
          <w:rPr>
            <w:rStyle w:val="Hyperlink"/>
            <w:rFonts w:ascii="Calibri" w:hAnsi="Calibri" w:cs="Calibri"/>
            <w:sz w:val="24"/>
            <w:szCs w:val="24"/>
          </w:rPr>
          <w:t>https://www.irishstatutebook.ie/eli/2020/si/187/made/en/print</w:t>
        </w:r>
      </w:hyperlink>
      <w:r w:rsidRPr="00432362">
        <w:rPr>
          <w:rFonts w:ascii="Calibri" w:hAnsi="Calibri" w:cs="Calibri"/>
          <w:sz w:val="24"/>
          <w:szCs w:val="24"/>
        </w:rPr>
        <w:t xml:space="preserve"> </w:t>
      </w:r>
      <w:r w:rsidRPr="00432362">
        <w:rPr>
          <w:rStyle w:val="normaltextrun"/>
          <w:rFonts w:ascii="Calibri" w:hAnsi="Calibri" w:cs="Calibri"/>
          <w:sz w:val="24"/>
          <w:szCs w:val="24"/>
        </w:rPr>
        <w:t xml:space="preserve"> </w:t>
      </w:r>
      <w:r w:rsidRPr="00432362">
        <w:rPr>
          <w:rStyle w:val="normaltextrun"/>
          <w:rFonts w:ascii="Calibri" w:hAnsi="Calibri" w:cs="Calibri"/>
          <w:color w:val="000000"/>
          <w:sz w:val="24"/>
          <w:szCs w:val="24"/>
          <w:shd w:val="clear" w:color="auto" w:fill="FFFFFF"/>
        </w:rPr>
        <w:t>[accessed 15 Feb 2022].</w:t>
      </w:r>
      <w:r w:rsidRPr="00432362">
        <w:rPr>
          <w:rStyle w:val="eop"/>
          <w:rFonts w:ascii="Calibri" w:hAnsi="Calibri" w:cs="Calibri"/>
          <w:color w:val="000000"/>
          <w:sz w:val="24"/>
          <w:szCs w:val="24"/>
          <w:shd w:val="clear" w:color="auto" w:fill="FFFFFF"/>
        </w:rPr>
        <w:t> </w:t>
      </w:r>
    </w:p>
    <w:p w14:paraId="26A02D73" w14:textId="5FFB8289" w:rsidR="00133174" w:rsidRPr="006564C1" w:rsidRDefault="5F8E09EE">
      <w:pPr>
        <w:pStyle w:val="NoSpacing"/>
        <w:spacing w:after="240" w:line="360" w:lineRule="auto"/>
        <w:ind w:left="680" w:hanging="680"/>
        <w:rPr>
          <w:sz w:val="24"/>
          <w:szCs w:val="24"/>
        </w:rPr>
      </w:pPr>
      <w:r w:rsidRPr="3E1F1DE8">
        <w:rPr>
          <w:sz w:val="24"/>
          <w:szCs w:val="24"/>
        </w:rPr>
        <w:t>Pobal (2016) ‘The 2016 Pobal HP Deprivation Index for Small Areas (SA</w:t>
      </w:r>
      <w:proofErr w:type="gramStart"/>
      <w:r w:rsidRPr="3E1F1DE8">
        <w:rPr>
          <w:sz w:val="24"/>
          <w:szCs w:val="24"/>
        </w:rPr>
        <w:t>) ’</w:t>
      </w:r>
      <w:proofErr w:type="gramEnd"/>
      <w:r w:rsidRPr="3E1F1DE8">
        <w:rPr>
          <w:sz w:val="24"/>
          <w:szCs w:val="24"/>
        </w:rPr>
        <w:t xml:space="preserve">, available: </w:t>
      </w:r>
      <w:hyperlink r:id="rId112">
        <w:r w:rsidRPr="3E1F1DE8">
          <w:rPr>
            <w:rStyle w:val="Hyperlink"/>
            <w:sz w:val="24"/>
            <w:szCs w:val="24"/>
          </w:rPr>
          <w:t>https://maps.pobal.ie/WebApps/DeprivationIndices/index.html</w:t>
        </w:r>
      </w:hyperlink>
      <w:r w:rsidRPr="3E1F1DE8">
        <w:rPr>
          <w:sz w:val="24"/>
          <w:szCs w:val="24"/>
        </w:rPr>
        <w:t>.</w:t>
      </w:r>
    </w:p>
    <w:p w14:paraId="4ECBB323" w14:textId="68ADACF0" w:rsidR="006564C1" w:rsidRPr="008F2391" w:rsidRDefault="006564C1" w:rsidP="008F2391">
      <w:pPr>
        <w:spacing w:line="360" w:lineRule="auto"/>
        <w:ind w:left="720" w:hanging="720"/>
        <w:rPr>
          <w:rFonts w:ascii="Calibri" w:eastAsia="Calibri" w:hAnsi="Calibri" w:cs="Calibri"/>
          <w:sz w:val="24"/>
          <w:szCs w:val="24"/>
          <w:lang w:val="en-US"/>
        </w:rPr>
      </w:pPr>
      <w:r w:rsidRPr="008F2391">
        <w:rPr>
          <w:rFonts w:ascii="Calibri" w:eastAsia="Calibri" w:hAnsi="Calibri" w:cs="Calibri"/>
          <w:sz w:val="24"/>
          <w:szCs w:val="24"/>
          <w:lang w:val="en-US"/>
        </w:rPr>
        <w:lastRenderedPageBreak/>
        <w:t xml:space="preserve">Public Health (Alcohol) Act (2018) S. I. No. 24 of 2018, Dublin: Stationery Office, available: </w:t>
      </w:r>
      <w:hyperlink r:id="rId113" w:history="1">
        <w:r w:rsidRPr="008F2391">
          <w:rPr>
            <w:rStyle w:val="Hyperlink"/>
            <w:rFonts w:ascii="Calibri" w:eastAsia="Calibri" w:hAnsi="Calibri" w:cs="Calibri"/>
            <w:sz w:val="24"/>
            <w:szCs w:val="24"/>
            <w:lang w:val="en-US"/>
          </w:rPr>
          <w:t>https://www.irishstatutebook.ie/eli/isbc/2018_24.html</w:t>
        </w:r>
      </w:hyperlink>
      <w:r w:rsidRPr="008F2391">
        <w:rPr>
          <w:rFonts w:ascii="Calibri" w:eastAsia="Calibri" w:hAnsi="Calibri" w:cs="Calibri"/>
          <w:sz w:val="24"/>
          <w:szCs w:val="24"/>
          <w:lang w:val="en-US"/>
        </w:rPr>
        <w:t xml:space="preserve"> [Access 24 Mar 2022].</w:t>
      </w:r>
    </w:p>
    <w:p w14:paraId="3A723C0F" w14:textId="3CD8CA7D" w:rsidR="638F1ED8" w:rsidRDefault="638F1ED8" w:rsidP="0099033D">
      <w:pPr>
        <w:pStyle w:val="NoSpacing"/>
        <w:spacing w:after="240" w:line="360" w:lineRule="auto"/>
        <w:ind w:left="680" w:hanging="680"/>
        <w:rPr>
          <w:sz w:val="24"/>
          <w:szCs w:val="24"/>
        </w:rPr>
      </w:pPr>
      <w:r w:rsidRPr="3E1F1DE8">
        <w:rPr>
          <w:sz w:val="24"/>
          <w:szCs w:val="24"/>
        </w:rPr>
        <w:t>Public Heath England (2014) ‘Everybody Active, Every Day’, Public Health England, (October), 1–23, available: www.gov.uk/phe%0Awww.gov.uk/phe%5Cnwww.facebook.com/PublicHealthEngland%0Ahttps://assets.publishing.service.gov.uk/government/uploads/system/uploads/attachment_data/file/601298/Everybody_active_every_day_2_years_on.pdf.</w:t>
      </w:r>
    </w:p>
    <w:p w14:paraId="69FC5B6F" w14:textId="77777777" w:rsidR="00133174" w:rsidRPr="00133174" w:rsidRDefault="00133174" w:rsidP="0099033D">
      <w:pPr>
        <w:pStyle w:val="NoSpacing"/>
        <w:spacing w:after="240" w:line="360" w:lineRule="auto"/>
        <w:ind w:left="680" w:hanging="680"/>
        <w:rPr>
          <w:sz w:val="24"/>
          <w:szCs w:val="24"/>
        </w:rPr>
      </w:pPr>
      <w:r w:rsidRPr="3E1F1DE8">
        <w:rPr>
          <w:sz w:val="24"/>
          <w:szCs w:val="24"/>
        </w:rPr>
        <w:t xml:space="preserve">Public Health Interventions Advisory Committee, NICE project team (2013) ‘Physical </w:t>
      </w:r>
      <w:proofErr w:type="gramStart"/>
      <w:r w:rsidRPr="3E1F1DE8">
        <w:rPr>
          <w:sz w:val="24"/>
          <w:szCs w:val="24"/>
        </w:rPr>
        <w:t>activity :</w:t>
      </w:r>
      <w:proofErr w:type="gramEnd"/>
      <w:r w:rsidRPr="3E1F1DE8">
        <w:rPr>
          <w:sz w:val="24"/>
          <w:szCs w:val="24"/>
        </w:rPr>
        <w:t xml:space="preserve"> brief advice for adults in primary care’, NICE Guidelines, (May), 63.</w:t>
      </w:r>
    </w:p>
    <w:p w14:paraId="114C962E" w14:textId="77777777" w:rsidR="00133174" w:rsidRPr="00133174" w:rsidRDefault="5F8E09EE" w:rsidP="0099033D">
      <w:pPr>
        <w:pStyle w:val="NoSpacing"/>
        <w:spacing w:after="240" w:line="360" w:lineRule="auto"/>
        <w:ind w:left="680" w:hanging="680"/>
        <w:rPr>
          <w:sz w:val="24"/>
          <w:szCs w:val="24"/>
        </w:rPr>
      </w:pPr>
      <w:r w:rsidRPr="3E1F1DE8">
        <w:rPr>
          <w:sz w:val="24"/>
          <w:szCs w:val="24"/>
        </w:rPr>
        <w:t xml:space="preserve">Pucher, J., </w:t>
      </w:r>
      <w:proofErr w:type="spellStart"/>
      <w:r w:rsidRPr="3E1F1DE8">
        <w:rPr>
          <w:sz w:val="24"/>
          <w:szCs w:val="24"/>
        </w:rPr>
        <w:t>Buelher</w:t>
      </w:r>
      <w:proofErr w:type="spellEnd"/>
      <w:r w:rsidRPr="3E1F1DE8">
        <w:rPr>
          <w:sz w:val="24"/>
          <w:szCs w:val="24"/>
        </w:rPr>
        <w:t>, R. (2007) ‘At the Frontiers of Cycling: Policy innovations in the Netherlands, Denmark and Germany’, World Transport Policy and Practice, 13(3), 8–57.</w:t>
      </w:r>
    </w:p>
    <w:p w14:paraId="3E120891" w14:textId="4B3F4315" w:rsidR="2A06CABC" w:rsidRDefault="2A06CABC" w:rsidP="0099033D">
      <w:pPr>
        <w:pStyle w:val="NoSpacing"/>
        <w:spacing w:after="240" w:line="360" w:lineRule="auto"/>
        <w:ind w:left="680" w:hanging="680"/>
        <w:rPr>
          <w:sz w:val="24"/>
          <w:szCs w:val="24"/>
        </w:rPr>
      </w:pPr>
      <w:r w:rsidRPr="3E1F1DE8">
        <w:rPr>
          <w:sz w:val="24"/>
          <w:szCs w:val="24"/>
        </w:rPr>
        <w:t>Register of Exercise Professionals Ireland (202</w:t>
      </w:r>
      <w:r w:rsidR="100D0ACE" w:rsidRPr="3E1F1DE8">
        <w:rPr>
          <w:sz w:val="24"/>
          <w:szCs w:val="24"/>
        </w:rPr>
        <w:t>0</w:t>
      </w:r>
      <w:r w:rsidRPr="3E1F1DE8">
        <w:rPr>
          <w:sz w:val="24"/>
          <w:szCs w:val="24"/>
        </w:rPr>
        <w:t>) About CPD [online], available: https://repsireland.ie/about-cpd/ [accessed 20 Jan 2022].</w:t>
      </w:r>
    </w:p>
    <w:p w14:paraId="5C64995D" w14:textId="1394075F" w:rsidR="39B521C4" w:rsidRDefault="39B521C4" w:rsidP="0099033D">
      <w:pPr>
        <w:spacing w:line="360" w:lineRule="auto"/>
        <w:ind w:left="720" w:hanging="720"/>
        <w:rPr>
          <w:rFonts w:ascii="Calibri" w:eastAsia="Calibri" w:hAnsi="Calibri" w:cs="Calibri"/>
          <w:color w:val="000000" w:themeColor="text1"/>
          <w:sz w:val="24"/>
          <w:szCs w:val="24"/>
        </w:rPr>
      </w:pPr>
      <w:r w:rsidRPr="3E1F1DE8">
        <w:rPr>
          <w:rFonts w:ascii="Calibri" w:eastAsia="Calibri" w:hAnsi="Calibri" w:cs="Calibri"/>
          <w:color w:val="000000" w:themeColor="text1"/>
          <w:sz w:val="24"/>
          <w:szCs w:val="24"/>
        </w:rPr>
        <w:t>Regulation of Lobbying Act (2015</w:t>
      </w:r>
      <w:r w:rsidRPr="3E1F1DE8">
        <w:rPr>
          <w:rFonts w:ascii="Calibri" w:eastAsia="Calibri" w:hAnsi="Calibri" w:cs="Calibri"/>
          <w:sz w:val="24"/>
          <w:szCs w:val="24"/>
        </w:rPr>
        <w:t>) </w:t>
      </w:r>
      <w:r w:rsidRPr="3E1F1DE8">
        <w:rPr>
          <w:rFonts w:ascii="Calibri" w:eastAsia="Calibri" w:hAnsi="Calibri" w:cs="Calibri"/>
          <w:color w:val="000000" w:themeColor="text1"/>
          <w:sz w:val="24"/>
          <w:szCs w:val="24"/>
        </w:rPr>
        <w:t xml:space="preserve">S. I. No. 5 of 2015, Dublin: Stationery Office, available: </w:t>
      </w:r>
      <w:hyperlink r:id="rId114" w:history="1">
        <w:r w:rsidRPr="3E1F1DE8">
          <w:rPr>
            <w:rStyle w:val="Hyperlink"/>
            <w:rFonts w:ascii="Calibri" w:eastAsia="Calibri" w:hAnsi="Calibri" w:cs="Calibri"/>
          </w:rPr>
          <w:t>https://www.irishstatutebook.ie/eli/2015/act/5/enacted/en/html</w:t>
        </w:r>
      </w:hyperlink>
      <w:r w:rsidRPr="3E1F1DE8">
        <w:rPr>
          <w:rFonts w:ascii="Calibri" w:eastAsia="Calibri" w:hAnsi="Calibri" w:cs="Calibri"/>
          <w:color w:val="000000" w:themeColor="text1"/>
          <w:sz w:val="24"/>
          <w:szCs w:val="24"/>
        </w:rPr>
        <w:t xml:space="preserve"> [Access 10 Feb 2022]</w:t>
      </w:r>
    </w:p>
    <w:p w14:paraId="422A28EB" w14:textId="77777777" w:rsidR="00133174" w:rsidRPr="00133174" w:rsidRDefault="00133174" w:rsidP="0099033D">
      <w:pPr>
        <w:pStyle w:val="NoSpacing"/>
        <w:spacing w:after="240" w:line="360" w:lineRule="auto"/>
        <w:ind w:left="680" w:hanging="680"/>
        <w:rPr>
          <w:sz w:val="24"/>
          <w:szCs w:val="24"/>
        </w:rPr>
      </w:pPr>
      <w:r w:rsidRPr="3E1F1DE8">
        <w:rPr>
          <w:sz w:val="24"/>
          <w:szCs w:val="24"/>
        </w:rPr>
        <w:t>Reid, C. (2020) How a Belgian Port City Inspired Birmingham’s Car-Free Ambitions [online], The Guardian, available: https://www.theguardian.com/environment/2020/jan/20/how-a-belgian-port-city-inspired-birminghams-car-free-ambitions [accessed 11 Aug 2021].</w:t>
      </w:r>
    </w:p>
    <w:p w14:paraId="6670A0C7" w14:textId="77777777" w:rsidR="00133174" w:rsidRPr="00133174" w:rsidRDefault="00133174" w:rsidP="0099033D">
      <w:pPr>
        <w:pStyle w:val="NoSpacing"/>
        <w:spacing w:after="240" w:line="360" w:lineRule="auto"/>
        <w:ind w:left="680" w:hanging="680"/>
        <w:rPr>
          <w:sz w:val="24"/>
          <w:szCs w:val="24"/>
        </w:rPr>
      </w:pPr>
      <w:r w:rsidRPr="3E1F1DE8">
        <w:rPr>
          <w:sz w:val="24"/>
          <w:szCs w:val="24"/>
        </w:rPr>
        <w:t>Revenue Commissioners (2021) Cycle to Work Scheme [online], available: https://www.revenue.ie/en/jobs-and-pensions/taxation-of-employer-benefits/cycle-to-work-scheme.aspx [accessed 16 Aug 2021].</w:t>
      </w:r>
    </w:p>
    <w:p w14:paraId="09D4D13B" w14:textId="77777777" w:rsidR="00133174" w:rsidRPr="00133174" w:rsidRDefault="00133174" w:rsidP="0099033D">
      <w:pPr>
        <w:pStyle w:val="NoSpacing"/>
        <w:spacing w:after="240" w:line="360" w:lineRule="auto"/>
        <w:ind w:left="680" w:hanging="680"/>
        <w:rPr>
          <w:sz w:val="24"/>
          <w:szCs w:val="24"/>
        </w:rPr>
      </w:pPr>
      <w:r w:rsidRPr="3E1F1DE8">
        <w:rPr>
          <w:sz w:val="24"/>
          <w:szCs w:val="24"/>
        </w:rPr>
        <w:t xml:space="preserve">Rhode Island Office of Library and Information Services (2021) EDI Basics - Equity, </w:t>
      </w:r>
      <w:proofErr w:type="gramStart"/>
      <w:r w:rsidRPr="3E1F1DE8">
        <w:rPr>
          <w:sz w:val="24"/>
          <w:szCs w:val="24"/>
        </w:rPr>
        <w:t>Diversity</w:t>
      </w:r>
      <w:proofErr w:type="gramEnd"/>
      <w:r w:rsidRPr="3E1F1DE8">
        <w:rPr>
          <w:sz w:val="24"/>
          <w:szCs w:val="24"/>
        </w:rPr>
        <w:t xml:space="preserve"> and Inclusion - </w:t>
      </w:r>
      <w:proofErr w:type="spellStart"/>
      <w:r w:rsidRPr="3E1F1DE8">
        <w:rPr>
          <w:sz w:val="24"/>
          <w:szCs w:val="24"/>
        </w:rPr>
        <w:t>LibGuides</w:t>
      </w:r>
      <w:proofErr w:type="spellEnd"/>
      <w:r w:rsidRPr="3E1F1DE8">
        <w:rPr>
          <w:sz w:val="24"/>
          <w:szCs w:val="24"/>
        </w:rPr>
        <w:t xml:space="preserve"> at Rhode Island Office of Library and Information Services [online], available: https://olis-ri.libguides.com/edi [accessed 22 Jul 2021].</w:t>
      </w:r>
    </w:p>
    <w:p w14:paraId="1EEB748F" w14:textId="77638173" w:rsidR="672A7C28" w:rsidRDefault="672A7C28" w:rsidP="0099033D">
      <w:pPr>
        <w:spacing w:line="360" w:lineRule="auto"/>
        <w:ind w:left="720" w:hanging="720"/>
        <w:rPr>
          <w:rFonts w:ascii="Calibri" w:eastAsia="Calibri" w:hAnsi="Calibri" w:cs="Calibri"/>
        </w:rPr>
      </w:pPr>
      <w:r w:rsidRPr="0099033D">
        <w:rPr>
          <w:rFonts w:ascii="Calibri" w:eastAsia="Calibri" w:hAnsi="Calibri" w:cs="Calibri"/>
          <w:sz w:val="24"/>
          <w:szCs w:val="24"/>
        </w:rPr>
        <w:lastRenderedPageBreak/>
        <w:t>R</w:t>
      </w:r>
      <w:r w:rsidRPr="3E1F1DE8">
        <w:rPr>
          <w:rFonts w:ascii="Calibri" w:eastAsia="Calibri" w:hAnsi="Calibri" w:cs="Calibri"/>
          <w:sz w:val="24"/>
          <w:szCs w:val="24"/>
        </w:rPr>
        <w:t xml:space="preserve">oad Traffic Act (2004) S. I. No. 44 of 2004, Dublin: Stationery Office, available: </w:t>
      </w:r>
      <w:hyperlink r:id="rId115" w:history="1">
        <w:r w:rsidRPr="3E1F1DE8">
          <w:rPr>
            <w:rStyle w:val="Hyperlink"/>
            <w:rFonts w:ascii="Calibri" w:eastAsia="Calibri" w:hAnsi="Calibri" w:cs="Calibri"/>
          </w:rPr>
          <w:t>https://www.irishstatutebook.ie/eli/2004/act/44/enacted/en/html</w:t>
        </w:r>
      </w:hyperlink>
      <w:r w:rsidRPr="3E1F1DE8">
        <w:rPr>
          <w:rFonts w:ascii="Calibri" w:eastAsia="Calibri" w:hAnsi="Calibri" w:cs="Calibri"/>
          <w:sz w:val="24"/>
          <w:szCs w:val="24"/>
        </w:rPr>
        <w:t xml:space="preserve"> [Accessed 08 Feb 2022].</w:t>
      </w:r>
    </w:p>
    <w:p w14:paraId="446B7D3B" w14:textId="77777777" w:rsidR="00133174" w:rsidRPr="00133174" w:rsidRDefault="00133174" w:rsidP="0099033D">
      <w:pPr>
        <w:pStyle w:val="NoSpacing"/>
        <w:spacing w:after="240" w:line="360" w:lineRule="auto"/>
        <w:ind w:left="680" w:hanging="680"/>
        <w:rPr>
          <w:sz w:val="24"/>
          <w:szCs w:val="24"/>
        </w:rPr>
      </w:pPr>
      <w:r w:rsidRPr="3E1F1DE8">
        <w:rPr>
          <w:sz w:val="24"/>
          <w:szCs w:val="24"/>
        </w:rPr>
        <w:t>Robert Woods Johnson Foundation (2021) What Is a Culture of Health? | Evidence for Action [online], available: https://www.evidenceforaction.org/about-us/what-culture-health [accessed 21 Jul 2021].</w:t>
      </w:r>
    </w:p>
    <w:p w14:paraId="6AB00E22" w14:textId="51CFFEE5" w:rsidR="00133174" w:rsidRDefault="00133174" w:rsidP="0099033D">
      <w:pPr>
        <w:pStyle w:val="NoSpacing"/>
        <w:spacing w:after="240" w:line="360" w:lineRule="auto"/>
        <w:ind w:left="680" w:hanging="680"/>
        <w:rPr>
          <w:sz w:val="24"/>
          <w:szCs w:val="24"/>
        </w:rPr>
      </w:pPr>
      <w:r w:rsidRPr="3E1F1DE8">
        <w:rPr>
          <w:sz w:val="24"/>
          <w:szCs w:val="24"/>
        </w:rPr>
        <w:t>Ru</w:t>
      </w:r>
      <w:r w:rsidR="00313A39" w:rsidRPr="3E1F1DE8">
        <w:rPr>
          <w:sz w:val="24"/>
          <w:szCs w:val="24"/>
        </w:rPr>
        <w:t>e</w:t>
      </w:r>
      <w:r w:rsidRPr="3E1F1DE8">
        <w:rPr>
          <w:sz w:val="24"/>
          <w:szCs w:val="24"/>
        </w:rPr>
        <w:t xml:space="preserve">tten, A., Schow, D., Breda, J., Galea, G., </w:t>
      </w:r>
      <w:proofErr w:type="spellStart"/>
      <w:r w:rsidRPr="3E1F1DE8">
        <w:rPr>
          <w:sz w:val="24"/>
          <w:szCs w:val="24"/>
        </w:rPr>
        <w:t>Kahlmeier</w:t>
      </w:r>
      <w:proofErr w:type="spellEnd"/>
      <w:r w:rsidRPr="3E1F1DE8">
        <w:rPr>
          <w:sz w:val="24"/>
          <w:szCs w:val="24"/>
        </w:rPr>
        <w:t xml:space="preserve">, S., Oppert, J.M., van der Ploeg, H., van </w:t>
      </w:r>
      <w:proofErr w:type="spellStart"/>
      <w:r w:rsidRPr="3E1F1DE8">
        <w:rPr>
          <w:sz w:val="24"/>
          <w:szCs w:val="24"/>
        </w:rPr>
        <w:t>Mechelen</w:t>
      </w:r>
      <w:proofErr w:type="spellEnd"/>
      <w:r w:rsidRPr="3E1F1DE8">
        <w:rPr>
          <w:sz w:val="24"/>
          <w:szCs w:val="24"/>
        </w:rPr>
        <w:t xml:space="preserve">, W. (2016) ‘Three types of scientific evidence to inform physical activity policy: results from a comparative scoping review’, Int J Public Health, 61(5), 553–563, available: </w:t>
      </w:r>
      <w:hyperlink r:id="rId116">
        <w:r w:rsidR="00DC780B" w:rsidRPr="3E1F1DE8">
          <w:rPr>
            <w:rStyle w:val="Hyperlink"/>
            <w:sz w:val="24"/>
            <w:szCs w:val="24"/>
          </w:rPr>
          <w:t>https://www.ncbi.nlm.nih.gov/pubmed/27113707</w:t>
        </w:r>
      </w:hyperlink>
      <w:r w:rsidRPr="3E1F1DE8">
        <w:rPr>
          <w:sz w:val="24"/>
          <w:szCs w:val="24"/>
        </w:rPr>
        <w:t>.</w:t>
      </w:r>
    </w:p>
    <w:p w14:paraId="21A1337B" w14:textId="5DBF9821" w:rsidR="7490FEEB" w:rsidRDefault="7490FEEB" w:rsidP="0099033D">
      <w:pPr>
        <w:pStyle w:val="NoSpacing"/>
        <w:spacing w:after="240" w:line="360" w:lineRule="auto"/>
        <w:ind w:left="680" w:hanging="680"/>
        <w:rPr>
          <w:rFonts w:ascii="Calibri" w:eastAsia="Calibri" w:hAnsi="Calibri" w:cs="Calibri"/>
          <w:sz w:val="24"/>
          <w:szCs w:val="24"/>
        </w:rPr>
      </w:pPr>
      <w:proofErr w:type="spellStart"/>
      <w:r w:rsidRPr="3E1F1DE8">
        <w:rPr>
          <w:rFonts w:ascii="Calibri" w:eastAsia="Calibri" w:hAnsi="Calibri" w:cs="Calibri"/>
          <w:sz w:val="24"/>
          <w:szCs w:val="24"/>
        </w:rPr>
        <w:t>Safefood</w:t>
      </w:r>
      <w:proofErr w:type="spellEnd"/>
      <w:r w:rsidRPr="3E1F1DE8">
        <w:rPr>
          <w:rFonts w:ascii="Calibri" w:eastAsia="Calibri" w:hAnsi="Calibri" w:cs="Calibri"/>
          <w:sz w:val="24"/>
          <w:szCs w:val="24"/>
        </w:rPr>
        <w:t xml:space="preserve"> (2022) Being More Active [online], available: </w:t>
      </w:r>
      <w:r w:rsidRPr="3E1F1DE8">
        <w:rPr>
          <w:rFonts w:ascii="Calibri" w:eastAsia="Calibri" w:hAnsi="Calibri" w:cs="Calibri"/>
          <w:color w:val="0563C1"/>
          <w:sz w:val="24"/>
          <w:szCs w:val="24"/>
          <w:u w:val="single"/>
        </w:rPr>
        <w:t>https://www.safefood.net/start/being-more-active</w:t>
      </w:r>
      <w:r w:rsidRPr="3E1F1DE8">
        <w:rPr>
          <w:rFonts w:ascii="Calibri" w:eastAsia="Calibri" w:hAnsi="Calibri" w:cs="Calibri"/>
          <w:sz w:val="24"/>
          <w:szCs w:val="24"/>
        </w:rPr>
        <w:t xml:space="preserve"> [accessed 31 Jan 2022].</w:t>
      </w:r>
    </w:p>
    <w:p w14:paraId="67CBAC9D" w14:textId="45CA766B" w:rsidR="00DC780B" w:rsidRPr="00310EA2" w:rsidRDefault="00DC780B" w:rsidP="00310EA2">
      <w:pPr>
        <w:pStyle w:val="NoSpacing"/>
        <w:spacing w:after="240" w:line="360" w:lineRule="auto"/>
        <w:ind w:left="680" w:hanging="680"/>
        <w:rPr>
          <w:sz w:val="24"/>
          <w:szCs w:val="24"/>
        </w:rPr>
      </w:pPr>
      <w:r w:rsidRPr="3E1F1DE8">
        <w:rPr>
          <w:sz w:val="24"/>
          <w:szCs w:val="24"/>
        </w:rPr>
        <w:t xml:space="preserve">Sallis, J.F., Cervero, R.B., Ascher, W., Henderson, K.A., Kraft, M.K., Kerr, J. (2006) ‘An </w:t>
      </w:r>
      <w:r w:rsidRPr="00310EA2">
        <w:rPr>
          <w:sz w:val="24"/>
          <w:szCs w:val="24"/>
        </w:rPr>
        <w:t>ecological approach to creating active living communities’, Annual Review of Public Health, 27, 297–322.Schöpfel, J. (2010) ‘Towards a Prague definition of Grey Literature’, GL-Conference Series: Conference Proceedings, 11–24.</w:t>
      </w:r>
    </w:p>
    <w:p w14:paraId="032DC2AA" w14:textId="58626B6E" w:rsidR="00310EA2" w:rsidRPr="00310EA2" w:rsidRDefault="00310EA2" w:rsidP="00310EA2">
      <w:pPr>
        <w:pStyle w:val="NoSpacing"/>
        <w:spacing w:after="240" w:line="360" w:lineRule="auto"/>
        <w:ind w:left="680" w:hanging="680"/>
        <w:rPr>
          <w:sz w:val="24"/>
          <w:szCs w:val="24"/>
        </w:rPr>
      </w:pPr>
      <w:r w:rsidRPr="00310EA2">
        <w:rPr>
          <w:rFonts w:ascii="Calibri" w:hAnsi="Calibri" w:cs="Calibri"/>
          <w:color w:val="000000"/>
          <w:sz w:val="24"/>
          <w:szCs w:val="24"/>
        </w:rPr>
        <w:t xml:space="preserve"> </w:t>
      </w:r>
      <w:r w:rsidRPr="008F2391">
        <w:rPr>
          <w:rFonts w:ascii="Calibri" w:hAnsi="Calibri" w:cs="Calibri"/>
          <w:color w:val="000000"/>
          <w:sz w:val="24"/>
          <w:szCs w:val="24"/>
        </w:rPr>
        <w:t xml:space="preserve">Sallis, J.F., 2009. Measuring physical activity environments: a brief history. American journal of preventive medicine, 36(4), </w:t>
      </w:r>
      <w:proofErr w:type="gramStart"/>
      <w:r w:rsidRPr="008F2391">
        <w:rPr>
          <w:rFonts w:ascii="Calibri" w:hAnsi="Calibri" w:cs="Calibri"/>
          <w:color w:val="000000"/>
          <w:sz w:val="24"/>
          <w:szCs w:val="24"/>
        </w:rPr>
        <w:t>pp.S</w:t>
      </w:r>
      <w:proofErr w:type="gramEnd"/>
      <w:r w:rsidRPr="008F2391">
        <w:rPr>
          <w:rFonts w:ascii="Calibri" w:hAnsi="Calibri" w:cs="Calibri"/>
          <w:color w:val="000000"/>
          <w:sz w:val="24"/>
          <w:szCs w:val="24"/>
        </w:rPr>
        <w:t>86-S92.</w:t>
      </w:r>
    </w:p>
    <w:p w14:paraId="1B8EB857" w14:textId="1B626BF8" w:rsidR="00AB6DD0" w:rsidRPr="00AB6DD0" w:rsidRDefault="00AB6DD0" w:rsidP="0099033D">
      <w:pPr>
        <w:pStyle w:val="NoSpacing"/>
        <w:spacing w:after="240" w:line="360" w:lineRule="auto"/>
        <w:ind w:left="680" w:hanging="680"/>
        <w:rPr>
          <w:sz w:val="24"/>
          <w:szCs w:val="24"/>
        </w:rPr>
      </w:pPr>
      <w:r w:rsidRPr="3E1F1DE8">
        <w:rPr>
          <w:sz w:val="24"/>
          <w:szCs w:val="24"/>
        </w:rPr>
        <w:t xml:space="preserve">Sallis, RE, </w:t>
      </w:r>
      <w:proofErr w:type="spellStart"/>
      <w:r w:rsidRPr="3E1F1DE8">
        <w:rPr>
          <w:sz w:val="24"/>
          <w:szCs w:val="24"/>
        </w:rPr>
        <w:t>Matuszak</w:t>
      </w:r>
      <w:proofErr w:type="spellEnd"/>
      <w:r w:rsidRPr="3E1F1DE8">
        <w:rPr>
          <w:sz w:val="24"/>
          <w:szCs w:val="24"/>
        </w:rPr>
        <w:t xml:space="preserve">, JM, </w:t>
      </w:r>
      <w:proofErr w:type="spellStart"/>
      <w:r w:rsidRPr="3E1F1DE8">
        <w:rPr>
          <w:sz w:val="24"/>
          <w:szCs w:val="24"/>
        </w:rPr>
        <w:t>Baggish</w:t>
      </w:r>
      <w:proofErr w:type="spellEnd"/>
      <w:r w:rsidRPr="3E1F1DE8">
        <w:rPr>
          <w:sz w:val="24"/>
          <w:szCs w:val="24"/>
        </w:rPr>
        <w:t xml:space="preserve">, AL, et al. Call to action on making physical activity assessment and prescription a medical standard of care. </w:t>
      </w:r>
      <w:proofErr w:type="spellStart"/>
      <w:r w:rsidRPr="3E1F1DE8">
        <w:rPr>
          <w:sz w:val="24"/>
          <w:szCs w:val="24"/>
        </w:rPr>
        <w:t>Curr</w:t>
      </w:r>
      <w:proofErr w:type="spellEnd"/>
      <w:r w:rsidRPr="3E1F1DE8">
        <w:rPr>
          <w:sz w:val="24"/>
          <w:szCs w:val="24"/>
        </w:rPr>
        <w:t xml:space="preserve"> Sports Med Rep. </w:t>
      </w:r>
      <w:proofErr w:type="gramStart"/>
      <w:r w:rsidRPr="3E1F1DE8">
        <w:rPr>
          <w:sz w:val="24"/>
          <w:szCs w:val="24"/>
        </w:rPr>
        <w:t>2016;15:207</w:t>
      </w:r>
      <w:proofErr w:type="gramEnd"/>
      <w:r w:rsidRPr="3E1F1DE8">
        <w:rPr>
          <w:sz w:val="24"/>
          <w:szCs w:val="24"/>
        </w:rPr>
        <w:t>-214.</w:t>
      </w:r>
    </w:p>
    <w:p w14:paraId="7F1B160C" w14:textId="77777777" w:rsidR="00133174" w:rsidRPr="00133174" w:rsidRDefault="00133174" w:rsidP="0099033D">
      <w:pPr>
        <w:pStyle w:val="NoSpacing"/>
        <w:spacing w:after="240" w:line="360" w:lineRule="auto"/>
        <w:ind w:left="680" w:hanging="680"/>
        <w:rPr>
          <w:sz w:val="24"/>
          <w:szCs w:val="24"/>
        </w:rPr>
      </w:pPr>
      <w:proofErr w:type="spellStart"/>
      <w:r w:rsidRPr="3E1F1DE8">
        <w:rPr>
          <w:sz w:val="24"/>
          <w:szCs w:val="24"/>
        </w:rPr>
        <w:t>Schöpfel</w:t>
      </w:r>
      <w:proofErr w:type="spellEnd"/>
      <w:r w:rsidRPr="3E1F1DE8">
        <w:rPr>
          <w:sz w:val="24"/>
          <w:szCs w:val="24"/>
        </w:rPr>
        <w:t>, J. (2011) ‘Towards a Prague definition of Grey Literature’, GL-Conference Series: Conference Proceedings, 11–24.</w:t>
      </w:r>
    </w:p>
    <w:p w14:paraId="4D29D98C" w14:textId="77777777" w:rsidR="00133174" w:rsidRPr="00133174" w:rsidRDefault="00133174" w:rsidP="0099033D">
      <w:pPr>
        <w:pStyle w:val="NoSpacing"/>
        <w:spacing w:after="240" w:line="360" w:lineRule="auto"/>
        <w:ind w:left="680" w:hanging="680"/>
        <w:rPr>
          <w:sz w:val="24"/>
          <w:szCs w:val="24"/>
        </w:rPr>
      </w:pPr>
      <w:r w:rsidRPr="3E1F1DE8">
        <w:rPr>
          <w:sz w:val="24"/>
          <w:szCs w:val="24"/>
        </w:rPr>
        <w:t>Shi, L., Halik, Ü., Abliz, A., Mamat, Z., Welp, M. (2020) ‘Urban green space accessibility and distribution equity in an arid oasis city: Urumqi, China’, Forests, 11(6).</w:t>
      </w:r>
    </w:p>
    <w:p w14:paraId="598BAE31" w14:textId="77777777" w:rsidR="00133174" w:rsidRPr="00133174" w:rsidRDefault="00133174" w:rsidP="0099033D">
      <w:pPr>
        <w:pStyle w:val="NoSpacing"/>
        <w:spacing w:after="240" w:line="360" w:lineRule="auto"/>
        <w:ind w:left="680" w:hanging="680"/>
        <w:rPr>
          <w:sz w:val="24"/>
          <w:szCs w:val="24"/>
        </w:rPr>
      </w:pPr>
      <w:r w:rsidRPr="3E1F1DE8">
        <w:rPr>
          <w:sz w:val="24"/>
          <w:szCs w:val="24"/>
        </w:rPr>
        <w:t xml:space="preserve">Spacey, J. (2015) 2021 Health </w:t>
      </w:r>
      <w:proofErr w:type="gramStart"/>
      <w:r w:rsidRPr="3E1F1DE8">
        <w:rPr>
          <w:sz w:val="24"/>
          <w:szCs w:val="24"/>
        </w:rPr>
        <w:t>And</w:t>
      </w:r>
      <w:proofErr w:type="gramEnd"/>
      <w:r w:rsidRPr="3E1F1DE8">
        <w:rPr>
          <w:sz w:val="24"/>
          <w:szCs w:val="24"/>
        </w:rPr>
        <w:t xml:space="preserve"> Sports Day [online], Japan Talk, available: https://www.japan-talk.com/jt/new/health-and-sports-day [accessed 16 Aug 2021].</w:t>
      </w:r>
    </w:p>
    <w:p w14:paraId="5EA681F0" w14:textId="77777777" w:rsidR="00133174" w:rsidRPr="007A01B4" w:rsidRDefault="5F8E09EE" w:rsidP="0099033D">
      <w:pPr>
        <w:pStyle w:val="NoSpacing"/>
        <w:spacing w:after="240" w:line="360" w:lineRule="auto"/>
        <w:ind w:left="680" w:hanging="680"/>
        <w:rPr>
          <w:sz w:val="24"/>
          <w:szCs w:val="24"/>
          <w:lang w:val="fr-FR"/>
        </w:rPr>
      </w:pPr>
      <w:r w:rsidRPr="3E1F1DE8">
        <w:rPr>
          <w:sz w:val="24"/>
          <w:szCs w:val="24"/>
          <w:lang w:val="fr-FR"/>
        </w:rPr>
        <w:lastRenderedPageBreak/>
        <w:t xml:space="preserve">Sport-ordonnance.fr (2017) Le Sport Sur Ordonnance Pour Se Soigner [online], sport-ordonnance.fr, </w:t>
      </w:r>
      <w:proofErr w:type="spellStart"/>
      <w:proofErr w:type="gramStart"/>
      <w:r w:rsidRPr="3E1F1DE8">
        <w:rPr>
          <w:sz w:val="24"/>
          <w:szCs w:val="24"/>
          <w:lang w:val="fr-FR"/>
        </w:rPr>
        <w:t>available</w:t>
      </w:r>
      <w:proofErr w:type="spellEnd"/>
      <w:r w:rsidRPr="3E1F1DE8">
        <w:rPr>
          <w:sz w:val="24"/>
          <w:szCs w:val="24"/>
          <w:lang w:val="fr-FR"/>
        </w:rPr>
        <w:t>:</w:t>
      </w:r>
      <w:proofErr w:type="gramEnd"/>
      <w:r w:rsidRPr="3E1F1DE8">
        <w:rPr>
          <w:sz w:val="24"/>
          <w:szCs w:val="24"/>
          <w:lang w:val="fr-FR"/>
        </w:rPr>
        <w:t xml:space="preserve"> https://sport-ordonnance.fr/ [</w:t>
      </w:r>
      <w:proofErr w:type="spellStart"/>
      <w:r w:rsidRPr="3E1F1DE8">
        <w:rPr>
          <w:sz w:val="24"/>
          <w:szCs w:val="24"/>
          <w:lang w:val="fr-FR"/>
        </w:rPr>
        <w:t>accessed</w:t>
      </w:r>
      <w:proofErr w:type="spellEnd"/>
      <w:r w:rsidRPr="3E1F1DE8">
        <w:rPr>
          <w:sz w:val="24"/>
          <w:szCs w:val="24"/>
          <w:lang w:val="fr-FR"/>
        </w:rPr>
        <w:t xml:space="preserve"> 11 </w:t>
      </w:r>
      <w:proofErr w:type="spellStart"/>
      <w:r w:rsidRPr="3E1F1DE8">
        <w:rPr>
          <w:sz w:val="24"/>
          <w:szCs w:val="24"/>
          <w:lang w:val="fr-FR"/>
        </w:rPr>
        <w:t>Aug</w:t>
      </w:r>
      <w:proofErr w:type="spellEnd"/>
      <w:r w:rsidRPr="3E1F1DE8">
        <w:rPr>
          <w:sz w:val="24"/>
          <w:szCs w:val="24"/>
          <w:lang w:val="fr-FR"/>
        </w:rPr>
        <w:t xml:space="preserve"> 2021].</w:t>
      </w:r>
    </w:p>
    <w:p w14:paraId="34D3C2DC" w14:textId="08BD6B63" w:rsidR="00133174" w:rsidRDefault="00133174">
      <w:pPr>
        <w:pStyle w:val="NoSpacing"/>
        <w:spacing w:after="240" w:line="360" w:lineRule="auto"/>
        <w:ind w:left="680" w:hanging="680"/>
        <w:rPr>
          <w:sz w:val="24"/>
          <w:szCs w:val="24"/>
        </w:rPr>
      </w:pPr>
      <w:r w:rsidRPr="00AE7117">
        <w:rPr>
          <w:sz w:val="24"/>
          <w:szCs w:val="24"/>
        </w:rPr>
        <w:t>Sport England (2021) Active Lives [online], available: https://www.sportengland.org/know-your-audience/data/active-lives?section=methodology [accessed 16 Aug 2021].</w:t>
      </w:r>
    </w:p>
    <w:p w14:paraId="65CD6631" w14:textId="2DAAE97F" w:rsidR="00036371" w:rsidRPr="002119C7" w:rsidRDefault="00036371" w:rsidP="002119C7">
      <w:pPr>
        <w:spacing w:line="360" w:lineRule="auto"/>
        <w:ind w:left="720" w:hanging="720"/>
        <w:rPr>
          <w:rFonts w:ascii="Calibri" w:hAnsi="Calibri" w:cs="Calibri"/>
          <w:color w:val="000000"/>
          <w:sz w:val="24"/>
          <w:szCs w:val="24"/>
          <w:shd w:val="clear" w:color="auto" w:fill="FFFFFF"/>
        </w:rPr>
      </w:pPr>
      <w:r>
        <w:rPr>
          <w:rStyle w:val="eop"/>
          <w:rFonts w:ascii="Calibri" w:hAnsi="Calibri" w:cs="Calibri"/>
          <w:color w:val="000000"/>
          <w:sz w:val="24"/>
          <w:szCs w:val="24"/>
          <w:shd w:val="clear" w:color="auto" w:fill="FFFFFF"/>
        </w:rPr>
        <w:t xml:space="preserve">Sport Ireland </w:t>
      </w:r>
      <w:r w:rsidRPr="00B051D8">
        <w:rPr>
          <w:rStyle w:val="normaltextrun"/>
          <w:rFonts w:ascii="Calibri" w:hAnsi="Calibri" w:cs="Calibri"/>
          <w:color w:val="000000"/>
          <w:sz w:val="24"/>
          <w:szCs w:val="24"/>
          <w:shd w:val="clear" w:color="auto" w:fill="FFFFFF"/>
        </w:rPr>
        <w:t>(2018</w:t>
      </w:r>
      <w:r>
        <w:rPr>
          <w:rStyle w:val="normaltextrun"/>
          <w:rFonts w:ascii="Calibri" w:hAnsi="Calibri" w:cs="Calibri"/>
          <w:color w:val="000000"/>
          <w:sz w:val="24"/>
          <w:szCs w:val="24"/>
          <w:shd w:val="clear" w:color="auto" w:fill="FFFFFF"/>
        </w:rPr>
        <w:t>a</w:t>
      </w:r>
      <w:r w:rsidRPr="00B051D8">
        <w:rPr>
          <w:rStyle w:val="normaltextrun"/>
          <w:rFonts w:ascii="Calibri" w:hAnsi="Calibri" w:cs="Calibri"/>
          <w:color w:val="000000"/>
          <w:sz w:val="24"/>
          <w:szCs w:val="24"/>
          <w:shd w:val="clear" w:color="auto" w:fill="FFFFFF"/>
        </w:rPr>
        <w:t xml:space="preserve">) </w:t>
      </w:r>
      <w:r w:rsidRPr="00CA048B">
        <w:rPr>
          <w:rStyle w:val="eop"/>
          <w:rFonts w:ascii="Calibri" w:hAnsi="Calibri" w:cs="Calibri"/>
          <w:color w:val="000000"/>
          <w:sz w:val="24"/>
          <w:szCs w:val="24"/>
          <w:shd w:val="clear" w:color="auto" w:fill="FFFFFF"/>
        </w:rPr>
        <w:t>Sport Ireland Policy on Participation in Sport by People with Disabilities </w:t>
      </w:r>
      <w:r w:rsidRPr="00305F9B">
        <w:rPr>
          <w:rStyle w:val="normaltextrun"/>
          <w:rFonts w:ascii="Calibri" w:hAnsi="Calibri" w:cs="Calibri"/>
          <w:color w:val="000000"/>
          <w:sz w:val="24"/>
          <w:szCs w:val="24"/>
          <w:shd w:val="clear" w:color="auto" w:fill="FFFFFF"/>
        </w:rPr>
        <w:t>[online], available:</w:t>
      </w:r>
      <w:r>
        <w:rPr>
          <w:rStyle w:val="normaltextrun"/>
          <w:rFonts w:ascii="Calibri" w:hAnsi="Calibri" w:cs="Calibri"/>
          <w:color w:val="000000"/>
          <w:sz w:val="24"/>
          <w:szCs w:val="24"/>
          <w:shd w:val="clear" w:color="auto" w:fill="FFFFFF"/>
        </w:rPr>
        <w:t xml:space="preserve"> </w:t>
      </w:r>
      <w:hyperlink r:id="rId117" w:history="1">
        <w:r w:rsidRPr="00CF4B3B">
          <w:rPr>
            <w:rStyle w:val="Hyperlink"/>
            <w:rFonts w:ascii="Calibri" w:hAnsi="Calibri" w:cs="Calibri"/>
            <w:sz w:val="24"/>
            <w:szCs w:val="24"/>
            <w:shd w:val="clear" w:color="auto" w:fill="FFFFFF"/>
          </w:rPr>
          <w:t>https://www.sportireland.ie/sites/default/files/2019-12/sport-ireland-policy-on-participation-in-sport-by-people-with-disabilities.pdf</w:t>
        </w:r>
      </w:hyperlink>
      <w:r>
        <w:rPr>
          <w:rStyle w:val="normaltextrun"/>
          <w:rFonts w:ascii="Calibri" w:hAnsi="Calibri" w:cs="Calibri"/>
          <w:color w:val="000000"/>
          <w:sz w:val="24"/>
          <w:szCs w:val="24"/>
          <w:shd w:val="clear" w:color="auto" w:fill="FFFFFF"/>
        </w:rPr>
        <w:t xml:space="preserve"> </w:t>
      </w:r>
      <w:r w:rsidRPr="00B051D8">
        <w:rPr>
          <w:rStyle w:val="normaltextrun"/>
          <w:rFonts w:ascii="Calibri" w:hAnsi="Calibri" w:cs="Calibri"/>
          <w:color w:val="000000"/>
          <w:sz w:val="24"/>
          <w:szCs w:val="24"/>
          <w:shd w:val="clear" w:color="auto" w:fill="FFFFFF"/>
        </w:rPr>
        <w:t>[accessed 10 Feb 2022].</w:t>
      </w:r>
      <w:r w:rsidRPr="00B051D8">
        <w:rPr>
          <w:rStyle w:val="eop"/>
          <w:rFonts w:ascii="Calibri" w:hAnsi="Calibri" w:cs="Calibri"/>
          <w:color w:val="000000"/>
          <w:sz w:val="24"/>
          <w:szCs w:val="24"/>
          <w:shd w:val="clear" w:color="auto" w:fill="FFFFFF"/>
        </w:rPr>
        <w:t> </w:t>
      </w:r>
    </w:p>
    <w:p w14:paraId="530F61FE" w14:textId="3DBCA2C6" w:rsidR="00AE7117" w:rsidRPr="002119C7" w:rsidRDefault="00AE7117" w:rsidP="002119C7">
      <w:pPr>
        <w:spacing w:line="360" w:lineRule="auto"/>
        <w:ind w:left="720" w:hanging="720"/>
        <w:rPr>
          <w:rFonts w:ascii="Calibri" w:hAnsi="Calibri" w:cs="Calibri"/>
          <w:noProof/>
          <w:sz w:val="24"/>
          <w:szCs w:val="24"/>
        </w:rPr>
      </w:pPr>
      <w:r w:rsidRPr="002119C7">
        <w:rPr>
          <w:rFonts w:ascii="Calibri" w:hAnsi="Calibri" w:cs="Calibri"/>
          <w:noProof/>
          <w:sz w:val="24"/>
          <w:szCs w:val="24"/>
        </w:rPr>
        <w:t>Sport Ireland (2018</w:t>
      </w:r>
      <w:r w:rsidR="00036371">
        <w:rPr>
          <w:rFonts w:ascii="Calibri" w:hAnsi="Calibri" w:cs="Calibri"/>
          <w:noProof/>
          <w:sz w:val="24"/>
          <w:szCs w:val="24"/>
        </w:rPr>
        <w:t>b</w:t>
      </w:r>
      <w:r w:rsidRPr="002119C7">
        <w:rPr>
          <w:rFonts w:ascii="Calibri" w:hAnsi="Calibri" w:cs="Calibri"/>
          <w:noProof/>
          <w:sz w:val="24"/>
          <w:szCs w:val="24"/>
        </w:rPr>
        <w:t xml:space="preserve">) Women in Sport Policy [online], available: </w:t>
      </w:r>
      <w:hyperlink r:id="rId118" w:history="1">
        <w:r w:rsidRPr="002119C7">
          <w:rPr>
            <w:rStyle w:val="Hyperlink"/>
            <w:rFonts w:ascii="Calibri" w:hAnsi="Calibri" w:cs="Calibri"/>
            <w:noProof/>
            <w:sz w:val="24"/>
            <w:szCs w:val="24"/>
          </w:rPr>
          <w:t>https://www.sportireland.ie/sites/default/files/2019-11/wis_policy.pdf</w:t>
        </w:r>
      </w:hyperlink>
      <w:r w:rsidRPr="002119C7">
        <w:rPr>
          <w:rFonts w:ascii="Calibri" w:hAnsi="Calibri" w:cs="Calibri"/>
          <w:noProof/>
          <w:sz w:val="24"/>
          <w:szCs w:val="24"/>
        </w:rPr>
        <w:t xml:space="preserve"> [accessed 10 Feb 2022].</w:t>
      </w:r>
    </w:p>
    <w:p w14:paraId="5B010611" w14:textId="4C3FF18C" w:rsidR="00D9597C" w:rsidRPr="00AE7117" w:rsidRDefault="00D9597C">
      <w:pPr>
        <w:widowControl w:val="0"/>
        <w:autoSpaceDE w:val="0"/>
        <w:autoSpaceDN w:val="0"/>
        <w:adjustRightInd w:val="0"/>
        <w:spacing w:line="360" w:lineRule="auto"/>
        <w:ind w:left="480" w:hanging="480"/>
        <w:rPr>
          <w:rFonts w:ascii="Calibri" w:hAnsi="Calibri" w:cs="Calibri"/>
          <w:noProof/>
          <w:sz w:val="24"/>
          <w:szCs w:val="24"/>
        </w:rPr>
      </w:pPr>
      <w:r w:rsidRPr="00AE7117">
        <w:rPr>
          <w:rFonts w:ascii="Calibri" w:hAnsi="Calibri" w:cs="Calibri"/>
          <w:noProof/>
          <w:sz w:val="24"/>
          <w:szCs w:val="24"/>
        </w:rPr>
        <w:t>Sport Ireland (201</w:t>
      </w:r>
      <w:r w:rsidR="00612421" w:rsidRPr="00AE7117">
        <w:rPr>
          <w:rFonts w:ascii="Calibri" w:hAnsi="Calibri" w:cs="Calibri"/>
          <w:noProof/>
          <w:sz w:val="24"/>
          <w:szCs w:val="24"/>
        </w:rPr>
        <w:t>9</w:t>
      </w:r>
      <w:r w:rsidRPr="00AE7117">
        <w:rPr>
          <w:rFonts w:ascii="Calibri" w:hAnsi="Calibri" w:cs="Calibri"/>
          <w:noProof/>
          <w:sz w:val="24"/>
          <w:szCs w:val="24"/>
        </w:rPr>
        <w:t xml:space="preserve">) ‘Community Sports and Physical Activity Hubs Evaluation’, 72, available: </w:t>
      </w:r>
      <w:hyperlink r:id="rId119" w:history="1">
        <w:r w:rsidRPr="00AE7117">
          <w:rPr>
            <w:rStyle w:val="Hyperlink"/>
            <w:sz w:val="24"/>
            <w:szCs w:val="24"/>
          </w:rPr>
          <w:t>https://www.sportireland.ie/sites/default/files/2019-10/csh_evaluation.pdf</w:t>
        </w:r>
      </w:hyperlink>
      <w:r w:rsidRPr="00AE7117">
        <w:rPr>
          <w:rFonts w:ascii="Calibri" w:hAnsi="Calibri" w:cs="Calibri"/>
          <w:noProof/>
          <w:sz w:val="24"/>
          <w:szCs w:val="24"/>
        </w:rPr>
        <w:t>.</w:t>
      </w:r>
    </w:p>
    <w:p w14:paraId="3AAA3267" w14:textId="3CB6CD87" w:rsidR="23D6ADF0" w:rsidRDefault="23D6ADF0">
      <w:pPr>
        <w:spacing w:line="360" w:lineRule="auto"/>
        <w:ind w:left="720" w:hanging="720"/>
        <w:rPr>
          <w:rFonts w:ascii="Calibri" w:eastAsia="Calibri" w:hAnsi="Calibri" w:cs="Calibri"/>
          <w:noProof/>
          <w:color w:val="000000" w:themeColor="text1"/>
          <w:sz w:val="24"/>
          <w:szCs w:val="24"/>
        </w:rPr>
      </w:pPr>
      <w:r w:rsidRPr="3E1F1DE8">
        <w:rPr>
          <w:rFonts w:ascii="Calibri" w:eastAsia="Calibri" w:hAnsi="Calibri" w:cs="Calibri"/>
          <w:noProof/>
          <w:color w:val="000000" w:themeColor="text1"/>
          <w:sz w:val="24"/>
          <w:szCs w:val="24"/>
        </w:rPr>
        <w:t xml:space="preserve">Sport Ireland and Ipsos MRBI (2019) Irish Sport Monitor Annual Report 2019 [online], available: </w:t>
      </w:r>
      <w:r w:rsidRPr="3E1F1DE8">
        <w:rPr>
          <w:rStyle w:val="Hyperlink"/>
          <w:rFonts w:ascii="Calibri" w:eastAsia="Calibri" w:hAnsi="Calibri" w:cs="Calibri"/>
          <w:noProof/>
        </w:rPr>
        <w:t>https://www.sportireland.ie/sites/default/files/media/document/2020-09/irish-sports-monitor-2019-report-lower-res.pdf</w:t>
      </w:r>
      <w:r w:rsidRPr="3E1F1DE8">
        <w:rPr>
          <w:rFonts w:ascii="Calibri" w:eastAsia="Calibri" w:hAnsi="Calibri" w:cs="Calibri"/>
          <w:noProof/>
          <w:color w:val="000000" w:themeColor="text1"/>
          <w:sz w:val="24"/>
          <w:szCs w:val="24"/>
        </w:rPr>
        <w:t xml:space="preserve"> [Accessed 10 Feb 2022]</w:t>
      </w:r>
      <w:r w:rsidR="00612421">
        <w:rPr>
          <w:rFonts w:ascii="Calibri" w:eastAsia="Calibri" w:hAnsi="Calibri" w:cs="Calibri"/>
          <w:noProof/>
          <w:color w:val="000000" w:themeColor="text1"/>
          <w:sz w:val="24"/>
          <w:szCs w:val="24"/>
        </w:rPr>
        <w:t>.</w:t>
      </w:r>
    </w:p>
    <w:p w14:paraId="4BF794ED" w14:textId="687AFEE9" w:rsidR="00036371" w:rsidRPr="002119C7" w:rsidRDefault="00036371">
      <w:pPr>
        <w:spacing w:line="360" w:lineRule="auto"/>
        <w:ind w:left="720" w:hanging="720"/>
      </w:pPr>
      <w:r w:rsidRPr="00225465">
        <w:t xml:space="preserve">Sport Ireland (2020) Dormant Accounts Funding September 2020. [online] available: </w:t>
      </w:r>
      <w:hyperlink r:id="rId120" w:anchor=":~:text=Sport%20Ireland%20Active%20Cities%20The%20Active%20Cities%20fund,to%20create%20social%20norms%20about%20the%20benefits%20of" w:history="1">
        <w:r w:rsidRPr="005842DF">
          <w:rPr>
            <w:rStyle w:val="Hyperlink"/>
          </w:rPr>
          <w:t>https://www.sportireland.ie/sites/default/files/media/document/2020-09/dormant-accounts-funding-allocations-2020.pdf#:~:text=Sport%20Ireland%20Active%20Cities%20The%20Active%20Cities%20fund,to%20create%20social%20norms%20about%20the%20benefits%20of</w:t>
        </w:r>
      </w:hyperlink>
      <w:r>
        <w:t xml:space="preserve"> [</w:t>
      </w:r>
      <w:r w:rsidRPr="00225465">
        <w:t>Accessed 18 Feb 2022]</w:t>
      </w:r>
      <w:r>
        <w:t>.</w:t>
      </w:r>
    </w:p>
    <w:p w14:paraId="1A748D9A" w14:textId="7BD36915" w:rsidR="00612421" w:rsidRPr="00831011" w:rsidRDefault="00612421">
      <w:pPr>
        <w:spacing w:line="360" w:lineRule="auto"/>
        <w:ind w:left="720" w:hanging="720"/>
        <w:rPr>
          <w:rFonts w:eastAsia="Calibri" w:cstheme="minorHAnsi"/>
          <w:sz w:val="24"/>
          <w:szCs w:val="24"/>
          <w:lang w:val="en-US"/>
        </w:rPr>
      </w:pPr>
      <w:r w:rsidRPr="008F2391">
        <w:rPr>
          <w:rFonts w:ascii="Calibri" w:eastAsia="Calibri" w:hAnsi="Calibri" w:cs="Calibri"/>
          <w:sz w:val="24"/>
          <w:szCs w:val="24"/>
          <w:lang w:val="en-US"/>
        </w:rPr>
        <w:t>Sport Ireland (2021</w:t>
      </w:r>
      <w:r w:rsidR="00C41D1C">
        <w:rPr>
          <w:rFonts w:ascii="Calibri" w:eastAsia="Calibri" w:hAnsi="Calibri" w:cs="Calibri"/>
          <w:sz w:val="24"/>
          <w:szCs w:val="24"/>
          <w:lang w:val="en-US"/>
        </w:rPr>
        <w:t>a</w:t>
      </w:r>
      <w:r w:rsidRPr="008F2391">
        <w:rPr>
          <w:rFonts w:ascii="Calibri" w:eastAsia="Calibri" w:hAnsi="Calibri" w:cs="Calibri"/>
          <w:sz w:val="24"/>
          <w:szCs w:val="24"/>
          <w:lang w:val="en-US"/>
        </w:rPr>
        <w:t xml:space="preserve">) Participation Plan 2021-2024 Increasing Participation in a Changing Ireland [online] available: </w:t>
      </w:r>
      <w:hyperlink r:id="rId121" w:history="1">
        <w:hyperlink r:id="rId122" w:history="1">
          <w:r w:rsidRPr="00831011">
            <w:rPr>
              <w:rFonts w:eastAsia="Calibri" w:cstheme="minorHAnsi"/>
              <w:sz w:val="24"/>
              <w:szCs w:val="24"/>
              <w:lang w:val="en-US"/>
            </w:rPr>
            <w:t>https://www.sportireland.ie/sites/default/files/media/document/2021-05/plan_final_eng-000001.pdf</w:t>
          </w:r>
        </w:hyperlink>
      </w:hyperlink>
      <w:r w:rsidRPr="00831011">
        <w:rPr>
          <w:rFonts w:eastAsia="Calibri" w:cstheme="minorHAnsi"/>
          <w:sz w:val="24"/>
          <w:szCs w:val="24"/>
          <w:lang w:val="en-US"/>
        </w:rPr>
        <w:t xml:space="preserve"> [Accessed 03 Apr 2022].</w:t>
      </w:r>
    </w:p>
    <w:p w14:paraId="78735133" w14:textId="63C9BE43" w:rsidR="00831011" w:rsidRPr="002119C7" w:rsidRDefault="00831011">
      <w:pPr>
        <w:spacing w:line="360" w:lineRule="auto"/>
        <w:ind w:left="720" w:hanging="720"/>
        <w:rPr>
          <w:rFonts w:ascii="Calibri" w:hAnsi="Calibri" w:cs="Calibri"/>
          <w:noProof/>
          <w:sz w:val="24"/>
          <w:szCs w:val="24"/>
        </w:rPr>
      </w:pPr>
      <w:r w:rsidRPr="002119C7">
        <w:rPr>
          <w:rFonts w:ascii="Calibri" w:hAnsi="Calibri" w:cs="Calibri"/>
          <w:noProof/>
          <w:sz w:val="24"/>
          <w:szCs w:val="24"/>
        </w:rPr>
        <w:t xml:space="preserve">Sport Ireland (2021b) Let's Get Back [online], available:  </w:t>
      </w:r>
      <w:hyperlink r:id="rId123" w:history="1">
        <w:r w:rsidRPr="002119C7">
          <w:rPr>
            <w:rStyle w:val="Hyperlink"/>
            <w:rFonts w:ascii="Calibri" w:hAnsi="Calibri" w:cs="Calibri"/>
            <w:noProof/>
            <w:sz w:val="24"/>
            <w:szCs w:val="24"/>
          </w:rPr>
          <w:t>https://www.sportireland.ie/LetsGetBack</w:t>
        </w:r>
      </w:hyperlink>
      <w:r w:rsidRPr="002119C7">
        <w:rPr>
          <w:rFonts w:ascii="Calibri" w:hAnsi="Calibri" w:cs="Calibri"/>
          <w:noProof/>
          <w:sz w:val="24"/>
          <w:szCs w:val="24"/>
        </w:rPr>
        <w:t xml:space="preserve"> [accessed 09 Feb 2022].</w:t>
      </w:r>
    </w:p>
    <w:p w14:paraId="2691574D" w14:textId="1EDB9219" w:rsidR="006564C1" w:rsidRDefault="006564C1">
      <w:pPr>
        <w:spacing w:line="360" w:lineRule="auto"/>
        <w:ind w:left="720" w:hanging="720"/>
        <w:rPr>
          <w:rFonts w:eastAsiaTheme="minorEastAsia" w:cstheme="minorHAnsi"/>
          <w:color w:val="000000" w:themeColor="text1"/>
          <w:sz w:val="24"/>
          <w:szCs w:val="24"/>
        </w:rPr>
      </w:pPr>
      <w:r w:rsidRPr="00831011">
        <w:rPr>
          <w:rFonts w:eastAsiaTheme="minorEastAsia" w:cstheme="minorHAnsi"/>
          <w:color w:val="000000" w:themeColor="text1"/>
          <w:sz w:val="24"/>
          <w:szCs w:val="24"/>
        </w:rPr>
        <w:lastRenderedPageBreak/>
        <w:t>Sport Ireland (2021</w:t>
      </w:r>
      <w:r w:rsidR="00831011" w:rsidRPr="00831011">
        <w:rPr>
          <w:rFonts w:eastAsiaTheme="minorEastAsia" w:cstheme="minorHAnsi"/>
          <w:color w:val="000000" w:themeColor="text1"/>
          <w:sz w:val="24"/>
          <w:szCs w:val="24"/>
        </w:rPr>
        <w:t>c</w:t>
      </w:r>
      <w:r w:rsidRPr="00831011">
        <w:rPr>
          <w:rFonts w:eastAsiaTheme="minorEastAsia" w:cstheme="minorHAnsi"/>
          <w:color w:val="000000" w:themeColor="text1"/>
          <w:sz w:val="24"/>
          <w:szCs w:val="24"/>
        </w:rPr>
        <w:t xml:space="preserve">) Sport Ireland seeking input from the public to inform the new Diversity &amp; Inclusion Policy [online] available: </w:t>
      </w:r>
      <w:hyperlink r:id="rId124" w:anchor=":~:text=The%20Sport%20Ireland%20Diversity%20%26%20Inclusion%20policy%20will,relation%20to%20participation%20in%20sport%20and%20physical%20activity%E2%80%9D" w:history="1">
        <w:r w:rsidRPr="00831011">
          <w:rPr>
            <w:rStyle w:val="Hyperlink"/>
            <w:rFonts w:eastAsia="Arial" w:cstheme="minorHAnsi"/>
            <w:sz w:val="24"/>
            <w:szCs w:val="24"/>
          </w:rPr>
          <w:t>https://www.sportireland.ie/ethics/news/sport-ireland-seeking-input-from-the-public-to-inform-the-new-diversity-inclusion#:~:text=The%20Sport%20Ireland%20Diversity%20%26%20Inclusion%20policy%20will,relation%20to%20participation%20in%20sport%20and%20physical%20activity%E2%80%9D</w:t>
        </w:r>
      </w:hyperlink>
      <w:r w:rsidRPr="008F2391">
        <w:rPr>
          <w:rFonts w:eastAsiaTheme="minorEastAsia" w:cstheme="minorHAnsi"/>
          <w:color w:val="000000" w:themeColor="text1"/>
          <w:sz w:val="24"/>
          <w:szCs w:val="24"/>
        </w:rPr>
        <w:t xml:space="preserve"> [31 Mar 2022].</w:t>
      </w:r>
    </w:p>
    <w:p w14:paraId="101FB543" w14:textId="68809BF3" w:rsidR="00C41D1C" w:rsidRPr="008E0EF0" w:rsidRDefault="00C41D1C">
      <w:pPr>
        <w:spacing w:line="360" w:lineRule="auto"/>
        <w:ind w:left="720" w:hanging="720"/>
        <w:rPr>
          <w:rFonts w:ascii="Calibri" w:eastAsia="Calibri" w:hAnsi="Calibri" w:cs="Calibri"/>
          <w:sz w:val="24"/>
          <w:szCs w:val="24"/>
        </w:rPr>
      </w:pPr>
      <w:r w:rsidRPr="008F2391">
        <w:rPr>
          <w:rFonts w:ascii="Calibri" w:eastAsia="Calibri" w:hAnsi="Calibri" w:cs="Calibri"/>
          <w:sz w:val="24"/>
          <w:szCs w:val="24"/>
        </w:rPr>
        <w:t>Sport Ireland (2021</w:t>
      </w:r>
      <w:r w:rsidR="00831011">
        <w:rPr>
          <w:rFonts w:ascii="Calibri" w:eastAsia="Calibri" w:hAnsi="Calibri" w:cs="Calibri"/>
          <w:sz w:val="24"/>
          <w:szCs w:val="24"/>
        </w:rPr>
        <w:t>d</w:t>
      </w:r>
      <w:r w:rsidRPr="008F2391">
        <w:rPr>
          <w:rFonts w:ascii="Calibri" w:eastAsia="Calibri" w:hAnsi="Calibri" w:cs="Calibri"/>
          <w:sz w:val="24"/>
          <w:szCs w:val="24"/>
        </w:rPr>
        <w:t xml:space="preserve">) Sport Ireland’s Research Strategy 2021 – 2027 [online] available: </w:t>
      </w:r>
      <w:hyperlink r:id="rId125" w:history="1">
        <w:r w:rsidRPr="008F2391">
          <w:rPr>
            <w:rStyle w:val="Hyperlink"/>
            <w:rFonts w:ascii="Calibri" w:eastAsia="Calibri" w:hAnsi="Calibri" w:cs="Calibri"/>
            <w:sz w:val="24"/>
            <w:szCs w:val="24"/>
          </w:rPr>
          <w:t>https://www.sportireland.ie/sites/default/files/media/document/2021-12/strategy_0.pdf</w:t>
        </w:r>
      </w:hyperlink>
      <w:r w:rsidRPr="008F2391">
        <w:rPr>
          <w:rFonts w:ascii="Calibri" w:eastAsia="Calibri" w:hAnsi="Calibri" w:cs="Calibri"/>
          <w:sz w:val="24"/>
          <w:szCs w:val="24"/>
        </w:rPr>
        <w:t xml:space="preserve"> [Access 24 Mar 2022].</w:t>
      </w:r>
    </w:p>
    <w:p w14:paraId="0DC383D6" w14:textId="17351653" w:rsidR="008E0EF0" w:rsidRDefault="008E0EF0">
      <w:pPr>
        <w:spacing w:line="360" w:lineRule="auto"/>
        <w:ind w:left="720" w:hanging="720"/>
        <w:rPr>
          <w:rFonts w:ascii="Calibri" w:eastAsia="Calibri" w:hAnsi="Calibri" w:cs="Calibri"/>
          <w:sz w:val="24"/>
          <w:szCs w:val="24"/>
        </w:rPr>
      </w:pPr>
      <w:r w:rsidRPr="008F2391">
        <w:rPr>
          <w:rFonts w:ascii="Calibri" w:eastAsia="Calibri" w:hAnsi="Calibri" w:cs="Calibri"/>
          <w:sz w:val="24"/>
          <w:szCs w:val="24"/>
        </w:rPr>
        <w:t xml:space="preserve">Sport Ireland (n.d.) Find Your Trails [online] available: </w:t>
      </w:r>
      <w:hyperlink r:id="rId126" w:history="1">
        <w:r w:rsidRPr="008F2391">
          <w:rPr>
            <w:rStyle w:val="Hyperlink"/>
            <w:rFonts w:ascii="Calibri" w:eastAsia="Calibri" w:hAnsi="Calibri" w:cs="Calibri"/>
            <w:sz w:val="24"/>
            <w:szCs w:val="24"/>
          </w:rPr>
          <w:t>https://www.sportireland.ie/outdoors/find-your-trails</w:t>
        </w:r>
      </w:hyperlink>
      <w:r w:rsidRPr="008F2391">
        <w:rPr>
          <w:rFonts w:ascii="Calibri" w:eastAsia="Calibri" w:hAnsi="Calibri" w:cs="Calibri"/>
          <w:sz w:val="24"/>
          <w:szCs w:val="24"/>
        </w:rPr>
        <w:t xml:space="preserve"> [29 Mar 2022].</w:t>
      </w:r>
    </w:p>
    <w:p w14:paraId="6AA63076" w14:textId="48D88F7B" w:rsidR="00A45374" w:rsidRPr="002119C7" w:rsidRDefault="00A45374">
      <w:pPr>
        <w:pStyle w:val="paragraph"/>
        <w:spacing w:before="0" w:beforeAutospacing="0" w:after="240" w:afterAutospacing="0" w:line="360" w:lineRule="auto"/>
        <w:ind w:left="675" w:hanging="675"/>
        <w:textAlignment w:val="baseline"/>
        <w:rPr>
          <w:rFonts w:asciiTheme="minorHAnsi" w:hAnsiTheme="minorHAnsi" w:cstheme="minorHAnsi"/>
        </w:rPr>
      </w:pPr>
      <w:r w:rsidRPr="005F39B2">
        <w:rPr>
          <w:rFonts w:ascii="Calibri" w:hAnsi="Calibri" w:cs="Calibri"/>
        </w:rPr>
        <w:t>Sport Ireland (n.d.) Research Funding Scheme</w:t>
      </w:r>
      <w:r w:rsidRPr="005F39B2">
        <w:rPr>
          <w:rStyle w:val="normaltextrun"/>
          <w:rFonts w:ascii="Calibri" w:hAnsi="Calibri" w:cs="Calibri"/>
        </w:rPr>
        <w:t xml:space="preserve"> </w:t>
      </w:r>
      <w:r w:rsidRPr="005F39B2">
        <w:rPr>
          <w:rStyle w:val="normaltextrun"/>
          <w:rFonts w:ascii="Calibri" w:hAnsi="Calibri" w:cs="Calibri"/>
          <w:color w:val="000000"/>
          <w:shd w:val="clear" w:color="auto" w:fill="FFFFFF"/>
        </w:rPr>
        <w:t xml:space="preserve">[online], </w:t>
      </w:r>
      <w:r w:rsidRPr="002119C7">
        <w:rPr>
          <w:rStyle w:val="normaltextrun"/>
          <w:rFonts w:asciiTheme="minorHAnsi" w:hAnsiTheme="minorHAnsi" w:cstheme="minorHAnsi"/>
          <w:color w:val="000000"/>
          <w:shd w:val="clear" w:color="auto" w:fill="FFFFFF"/>
        </w:rPr>
        <w:t>available: </w:t>
      </w:r>
      <w:hyperlink r:id="rId127" w:history="1">
        <w:r w:rsidRPr="002119C7">
          <w:rPr>
            <w:rStyle w:val="Hyperlink"/>
            <w:rFonts w:asciiTheme="minorHAnsi" w:hAnsiTheme="minorHAnsi" w:cstheme="minorHAnsi"/>
          </w:rPr>
          <w:t>https://www.sportireland.ie/research/research-funding-scheme</w:t>
        </w:r>
      </w:hyperlink>
      <w:r w:rsidRPr="002119C7">
        <w:rPr>
          <w:rFonts w:asciiTheme="minorHAnsi" w:hAnsiTheme="minorHAnsi" w:cstheme="minorHAnsi"/>
        </w:rPr>
        <w:t xml:space="preserve"> [accessed 15 Feb 2022].</w:t>
      </w:r>
    </w:p>
    <w:p w14:paraId="37053A66" w14:textId="6418D23E" w:rsidR="00FD53F5" w:rsidRPr="002119C7" w:rsidRDefault="00FD53F5">
      <w:pPr>
        <w:spacing w:line="360" w:lineRule="auto"/>
        <w:ind w:left="720" w:hanging="720"/>
        <w:rPr>
          <w:rFonts w:cstheme="minorHAnsi"/>
          <w:sz w:val="24"/>
          <w:szCs w:val="24"/>
        </w:rPr>
      </w:pPr>
      <w:r w:rsidRPr="002119C7">
        <w:rPr>
          <w:rFonts w:cstheme="minorHAnsi"/>
          <w:sz w:val="24"/>
          <w:szCs w:val="24"/>
        </w:rPr>
        <w:t xml:space="preserve">Sport Ireland (n.d.) Coaching Development Programme for Ireland [online] available: </w:t>
      </w:r>
      <w:hyperlink r:id="rId128" w:history="1">
        <w:r w:rsidRPr="002119C7">
          <w:rPr>
            <w:rStyle w:val="Hyperlink"/>
            <w:rFonts w:cstheme="minorHAnsi"/>
            <w:sz w:val="24"/>
            <w:szCs w:val="24"/>
          </w:rPr>
          <w:t>https://www.sportireland.ie/coaching/coaching-development-programme-for-ireland/coaching-development-programme-for-ireland</w:t>
        </w:r>
      </w:hyperlink>
      <w:r w:rsidRPr="002119C7">
        <w:rPr>
          <w:rFonts w:cstheme="minorHAnsi"/>
          <w:sz w:val="24"/>
          <w:szCs w:val="24"/>
        </w:rPr>
        <w:t xml:space="preserve"> [Accessed 17 Feb 2022].</w:t>
      </w:r>
    </w:p>
    <w:p w14:paraId="5FE34DAC" w14:textId="1B02A945" w:rsidR="00DC780B" w:rsidRPr="002D2498" w:rsidRDefault="00DC780B">
      <w:pPr>
        <w:pStyle w:val="NoSpacing"/>
        <w:spacing w:after="240" w:line="360" w:lineRule="auto"/>
        <w:ind w:left="680" w:hanging="680"/>
        <w:rPr>
          <w:rFonts w:cstheme="minorHAnsi"/>
          <w:sz w:val="24"/>
          <w:szCs w:val="24"/>
        </w:rPr>
      </w:pPr>
      <w:r w:rsidRPr="002119C7">
        <w:rPr>
          <w:rFonts w:cstheme="minorHAnsi"/>
          <w:sz w:val="24"/>
          <w:szCs w:val="24"/>
        </w:rPr>
        <w:t xml:space="preserve">Swinburn, B., Sacks, G., </w:t>
      </w:r>
      <w:proofErr w:type="spellStart"/>
      <w:r w:rsidRPr="002119C7">
        <w:rPr>
          <w:rFonts w:cstheme="minorHAnsi"/>
          <w:sz w:val="24"/>
          <w:szCs w:val="24"/>
        </w:rPr>
        <w:t>Vandevijvere</w:t>
      </w:r>
      <w:proofErr w:type="spellEnd"/>
      <w:r w:rsidRPr="002119C7">
        <w:rPr>
          <w:rFonts w:cstheme="minorHAnsi"/>
          <w:sz w:val="24"/>
          <w:szCs w:val="24"/>
        </w:rPr>
        <w:t xml:space="preserve">, S., Kumanyika, S., Lobstein, T., Neal, B., Barquera, S., Friel, S., Hawkes, C., Kelly, B., </w:t>
      </w:r>
      <w:proofErr w:type="spellStart"/>
      <w:r w:rsidRPr="002119C7">
        <w:rPr>
          <w:rFonts w:cstheme="minorHAnsi"/>
          <w:sz w:val="24"/>
          <w:szCs w:val="24"/>
        </w:rPr>
        <w:t>L’Abbé</w:t>
      </w:r>
      <w:proofErr w:type="spellEnd"/>
      <w:r w:rsidRPr="3E1F1DE8">
        <w:rPr>
          <w:sz w:val="24"/>
          <w:szCs w:val="24"/>
        </w:rPr>
        <w:t xml:space="preserve">, M., Lee, A., Ma, J., </w:t>
      </w:r>
      <w:proofErr w:type="spellStart"/>
      <w:r w:rsidRPr="3E1F1DE8">
        <w:rPr>
          <w:sz w:val="24"/>
          <w:szCs w:val="24"/>
        </w:rPr>
        <w:t>Macmullan</w:t>
      </w:r>
      <w:proofErr w:type="spellEnd"/>
      <w:r w:rsidRPr="3E1F1DE8">
        <w:rPr>
          <w:sz w:val="24"/>
          <w:szCs w:val="24"/>
        </w:rPr>
        <w:t>, J., Mohan, S., Monteiro, C., Rayner, M., Sanders, D., Snowdon, W., Walker, C. (2013) ‘INFORMAS (International Network for Food and Obesity/non-communicable diseases Research, Monitoring and Action Support): Overview and key principles’, Obesity Reviews, 14</w:t>
      </w:r>
      <w:r w:rsidRPr="002D2498">
        <w:rPr>
          <w:rFonts w:cstheme="minorHAnsi"/>
          <w:sz w:val="24"/>
          <w:szCs w:val="24"/>
        </w:rPr>
        <w:t>(S1), 1–12.</w:t>
      </w:r>
    </w:p>
    <w:p w14:paraId="502484BF" w14:textId="62FCCD0D" w:rsidR="002D2498" w:rsidRPr="002D2498" w:rsidRDefault="002D2498" w:rsidP="002D2498">
      <w:pPr>
        <w:pStyle w:val="NoSpacing"/>
        <w:spacing w:after="240" w:line="360" w:lineRule="auto"/>
        <w:ind w:left="680" w:hanging="680"/>
        <w:rPr>
          <w:rFonts w:cstheme="minorHAnsi"/>
          <w:sz w:val="24"/>
          <w:szCs w:val="24"/>
        </w:rPr>
      </w:pPr>
      <w:r w:rsidRPr="008F2391">
        <w:rPr>
          <w:rFonts w:cstheme="minorHAnsi"/>
          <w:color w:val="222222"/>
          <w:sz w:val="24"/>
          <w:szCs w:val="24"/>
          <w:shd w:val="clear" w:color="auto" w:fill="FFFFFF"/>
        </w:rPr>
        <w:t xml:space="preserve">Tanaka, C., Tanaka, S., Inoue, S., Miyachi, M., Suzuki, </w:t>
      </w:r>
      <w:proofErr w:type="gramStart"/>
      <w:r w:rsidRPr="008F2391">
        <w:rPr>
          <w:rFonts w:cstheme="minorHAnsi"/>
          <w:color w:val="222222"/>
          <w:sz w:val="24"/>
          <w:szCs w:val="24"/>
          <w:shd w:val="clear" w:color="auto" w:fill="FFFFFF"/>
        </w:rPr>
        <w:t>K.</w:t>
      </w:r>
      <w:proofErr w:type="gramEnd"/>
      <w:r w:rsidRPr="008F2391">
        <w:rPr>
          <w:rFonts w:cstheme="minorHAnsi"/>
          <w:color w:val="222222"/>
          <w:sz w:val="24"/>
          <w:szCs w:val="24"/>
          <w:shd w:val="clear" w:color="auto" w:fill="FFFFFF"/>
        </w:rPr>
        <w:t xml:space="preserve"> and Reilly, J.J., 2016. Results from Japan’s 2016 report card on physical activity for children and youth. </w:t>
      </w:r>
      <w:r w:rsidRPr="008F2391">
        <w:rPr>
          <w:rFonts w:cstheme="minorHAnsi"/>
          <w:i/>
          <w:iCs/>
          <w:color w:val="222222"/>
          <w:sz w:val="24"/>
          <w:szCs w:val="24"/>
          <w:shd w:val="clear" w:color="auto" w:fill="FFFFFF"/>
        </w:rPr>
        <w:t>Journal of physical activity and health</w:t>
      </w:r>
      <w:r w:rsidRPr="008F2391">
        <w:rPr>
          <w:rFonts w:cstheme="minorHAnsi"/>
          <w:color w:val="222222"/>
          <w:sz w:val="24"/>
          <w:szCs w:val="24"/>
          <w:shd w:val="clear" w:color="auto" w:fill="FFFFFF"/>
        </w:rPr>
        <w:t>, </w:t>
      </w:r>
      <w:r w:rsidRPr="008F2391">
        <w:rPr>
          <w:rFonts w:cstheme="minorHAnsi"/>
          <w:i/>
          <w:iCs/>
          <w:color w:val="222222"/>
          <w:sz w:val="24"/>
          <w:szCs w:val="24"/>
          <w:shd w:val="clear" w:color="auto" w:fill="FFFFFF"/>
        </w:rPr>
        <w:t>13</w:t>
      </w:r>
      <w:r w:rsidRPr="008F2391">
        <w:rPr>
          <w:rFonts w:cstheme="minorHAnsi"/>
          <w:color w:val="222222"/>
          <w:sz w:val="24"/>
          <w:szCs w:val="24"/>
          <w:shd w:val="clear" w:color="auto" w:fill="FFFFFF"/>
        </w:rPr>
        <w:t xml:space="preserve">(s2), </w:t>
      </w:r>
      <w:proofErr w:type="gramStart"/>
      <w:r w:rsidRPr="008F2391">
        <w:rPr>
          <w:rFonts w:cstheme="minorHAnsi"/>
          <w:color w:val="222222"/>
          <w:sz w:val="24"/>
          <w:szCs w:val="24"/>
          <w:shd w:val="clear" w:color="auto" w:fill="FFFFFF"/>
        </w:rPr>
        <w:t>pp.S</w:t>
      </w:r>
      <w:proofErr w:type="gramEnd"/>
      <w:r w:rsidRPr="008F2391">
        <w:rPr>
          <w:rFonts w:cstheme="minorHAnsi"/>
          <w:color w:val="222222"/>
          <w:sz w:val="24"/>
          <w:szCs w:val="24"/>
          <w:shd w:val="clear" w:color="auto" w:fill="FFFFFF"/>
        </w:rPr>
        <w:t>189-S194.</w:t>
      </w:r>
    </w:p>
    <w:p w14:paraId="144C54B7" w14:textId="48C17A7D" w:rsidR="00DC780B" w:rsidRDefault="00DC780B">
      <w:pPr>
        <w:pStyle w:val="NoSpacing"/>
        <w:spacing w:after="240" w:line="360" w:lineRule="auto"/>
        <w:ind w:left="680" w:hanging="680"/>
        <w:rPr>
          <w:sz w:val="24"/>
          <w:szCs w:val="24"/>
        </w:rPr>
      </w:pPr>
      <w:r w:rsidRPr="3E1F1DE8">
        <w:rPr>
          <w:sz w:val="24"/>
          <w:szCs w:val="24"/>
        </w:rPr>
        <w:t xml:space="preserve">The Joint Programming Initiative ‘A Healthy Diet for a Healthy Life, 2017. Joint Funding Action “Effectiveness of existing policies for lifestyle interventions – Policy Evaluation Network (PEN).”Tremblay, M.S., Aubert, S., Barnes, J.D., Saunders, T.J., Carson, V., </w:t>
      </w:r>
      <w:r w:rsidRPr="3E1F1DE8">
        <w:rPr>
          <w:sz w:val="24"/>
          <w:szCs w:val="24"/>
        </w:rPr>
        <w:lastRenderedPageBreak/>
        <w:t xml:space="preserve">Latimer-Cheung, A.E., Chastin, S.F.M., Altenburg, T.M., </w:t>
      </w:r>
      <w:proofErr w:type="spellStart"/>
      <w:r w:rsidRPr="3E1F1DE8">
        <w:rPr>
          <w:sz w:val="24"/>
          <w:szCs w:val="24"/>
        </w:rPr>
        <w:t>Chinapaw</w:t>
      </w:r>
      <w:proofErr w:type="spellEnd"/>
      <w:r w:rsidRPr="3E1F1DE8">
        <w:rPr>
          <w:sz w:val="24"/>
          <w:szCs w:val="24"/>
        </w:rPr>
        <w:t xml:space="preserve">, M.J.M., Altenburg, T.M., Aminian, S., </w:t>
      </w:r>
      <w:proofErr w:type="spellStart"/>
      <w:r w:rsidRPr="3E1F1DE8">
        <w:rPr>
          <w:sz w:val="24"/>
          <w:szCs w:val="24"/>
        </w:rPr>
        <w:t>Arundell</w:t>
      </w:r>
      <w:proofErr w:type="spellEnd"/>
      <w:r w:rsidRPr="3E1F1DE8">
        <w:rPr>
          <w:sz w:val="24"/>
          <w:szCs w:val="24"/>
        </w:rPr>
        <w:t xml:space="preserve">, L., Atkin, A.J., Aubert, S., Barnes, J., Barone Gibbs, B., Bassett-Gunter, R., Belanger, K., Biddle, S., Biswas, A., Carson, V., Chaput, J.-P., Chastin, S., Chau, J., </w:t>
      </w:r>
      <w:proofErr w:type="spellStart"/>
      <w:r w:rsidRPr="3E1F1DE8">
        <w:rPr>
          <w:sz w:val="24"/>
          <w:szCs w:val="24"/>
        </w:rPr>
        <w:t>ChinAPaw</w:t>
      </w:r>
      <w:proofErr w:type="spellEnd"/>
      <w:r w:rsidRPr="3E1F1DE8">
        <w:rPr>
          <w:sz w:val="24"/>
          <w:szCs w:val="24"/>
        </w:rPr>
        <w:t xml:space="preserve">, M., Colley, R., Coppinger, T., Craven, C., </w:t>
      </w:r>
      <w:proofErr w:type="spellStart"/>
      <w:r w:rsidRPr="3E1F1DE8">
        <w:rPr>
          <w:sz w:val="24"/>
          <w:szCs w:val="24"/>
        </w:rPr>
        <w:t>Cristi</w:t>
      </w:r>
      <w:proofErr w:type="spellEnd"/>
      <w:r w:rsidRPr="3E1F1DE8">
        <w:rPr>
          <w:sz w:val="24"/>
          <w:szCs w:val="24"/>
        </w:rPr>
        <w:t xml:space="preserve">-Montero, C., de Assis Teles Santos, D., del Pozo Cruz, B., del Pozo-Cruz, J., Dempsey, P., do Carmo Santos Gonçalves, R.F., Ekelund, U., Ellingson, L., </w:t>
      </w:r>
      <w:proofErr w:type="spellStart"/>
      <w:r w:rsidRPr="3E1F1DE8">
        <w:rPr>
          <w:sz w:val="24"/>
          <w:szCs w:val="24"/>
        </w:rPr>
        <w:t>Ezeugwu</w:t>
      </w:r>
      <w:proofErr w:type="spellEnd"/>
      <w:r w:rsidRPr="3E1F1DE8">
        <w:rPr>
          <w:sz w:val="24"/>
          <w:szCs w:val="24"/>
        </w:rPr>
        <w:t xml:space="preserve">, V., Fitzsimons, C., </w:t>
      </w:r>
      <w:proofErr w:type="spellStart"/>
      <w:r w:rsidRPr="3E1F1DE8">
        <w:rPr>
          <w:sz w:val="24"/>
          <w:szCs w:val="24"/>
        </w:rPr>
        <w:t>Florez-Pregonero</w:t>
      </w:r>
      <w:proofErr w:type="spellEnd"/>
      <w:r w:rsidRPr="3E1F1DE8">
        <w:rPr>
          <w:sz w:val="24"/>
          <w:szCs w:val="24"/>
        </w:rPr>
        <w:t xml:space="preserve">, A., Friel, C.P., </w:t>
      </w:r>
      <w:proofErr w:type="spellStart"/>
      <w:r w:rsidRPr="3E1F1DE8">
        <w:rPr>
          <w:sz w:val="24"/>
          <w:szCs w:val="24"/>
        </w:rPr>
        <w:t>Fröberg</w:t>
      </w:r>
      <w:proofErr w:type="spellEnd"/>
      <w:r w:rsidRPr="3E1F1DE8">
        <w:rPr>
          <w:sz w:val="24"/>
          <w:szCs w:val="24"/>
        </w:rPr>
        <w:t xml:space="preserve">, A., Giangregorio, L., Godin, L., Gunnell, K., Halloway, S., Hinkley, T., Hnatiuk, J., </w:t>
      </w:r>
      <w:proofErr w:type="spellStart"/>
      <w:r w:rsidRPr="3E1F1DE8">
        <w:rPr>
          <w:sz w:val="24"/>
          <w:szCs w:val="24"/>
        </w:rPr>
        <w:t>Husu</w:t>
      </w:r>
      <w:proofErr w:type="spellEnd"/>
      <w:r w:rsidRPr="3E1F1DE8">
        <w:rPr>
          <w:sz w:val="24"/>
          <w:szCs w:val="24"/>
        </w:rPr>
        <w:t xml:space="preserve">, P., Kadir, M., </w:t>
      </w:r>
      <w:proofErr w:type="spellStart"/>
      <w:r w:rsidRPr="3E1F1DE8">
        <w:rPr>
          <w:sz w:val="24"/>
          <w:szCs w:val="24"/>
        </w:rPr>
        <w:t>Karagounis</w:t>
      </w:r>
      <w:proofErr w:type="spellEnd"/>
      <w:r w:rsidRPr="3E1F1DE8">
        <w:rPr>
          <w:sz w:val="24"/>
          <w:szCs w:val="24"/>
        </w:rPr>
        <w:t xml:space="preserve">, L.G., </w:t>
      </w:r>
      <w:proofErr w:type="spellStart"/>
      <w:r w:rsidRPr="3E1F1DE8">
        <w:rPr>
          <w:sz w:val="24"/>
          <w:szCs w:val="24"/>
        </w:rPr>
        <w:t>Koster</w:t>
      </w:r>
      <w:proofErr w:type="spellEnd"/>
      <w:r w:rsidRPr="3E1F1DE8">
        <w:rPr>
          <w:sz w:val="24"/>
          <w:szCs w:val="24"/>
        </w:rPr>
        <w:t xml:space="preserve">, A., Lakerveld, J., Lamb, M., Larouche, R., Latimer-Cheung, A., LeBlanc, A.G., Lee, E.-Y., Lee, P., Lopes, L., Manns, T., Manyanga, T., Martin Ginis, K., McVeigh, J., Meneguci, J., Moreira, C., Murtagh, E., Patterson, F., Rodrigues Pereira da Silva, D., Pesola, A.J., Peterson, N., Pettitt, C., </w:t>
      </w:r>
      <w:proofErr w:type="spellStart"/>
      <w:r w:rsidRPr="3E1F1DE8">
        <w:rPr>
          <w:sz w:val="24"/>
          <w:szCs w:val="24"/>
        </w:rPr>
        <w:t>Pilutti</w:t>
      </w:r>
      <w:proofErr w:type="spellEnd"/>
      <w:r w:rsidRPr="3E1F1DE8">
        <w:rPr>
          <w:sz w:val="24"/>
          <w:szCs w:val="24"/>
        </w:rPr>
        <w:t xml:space="preserve">, L., Pinto Pereira, S., Poitras, V., Prince, S., Rathod, A., Rivière, F., Rosenkranz, S., Routhier, F., Santos, R., Saunders, T., Smith, B., </w:t>
      </w:r>
      <w:proofErr w:type="spellStart"/>
      <w:r w:rsidRPr="3E1F1DE8">
        <w:rPr>
          <w:sz w:val="24"/>
          <w:szCs w:val="24"/>
        </w:rPr>
        <w:t>Theou</w:t>
      </w:r>
      <w:proofErr w:type="spellEnd"/>
      <w:r w:rsidRPr="3E1F1DE8">
        <w:rPr>
          <w:sz w:val="24"/>
          <w:szCs w:val="24"/>
        </w:rPr>
        <w:t xml:space="preserve">, O., </w:t>
      </w:r>
      <w:proofErr w:type="spellStart"/>
      <w:r w:rsidRPr="3E1F1DE8">
        <w:rPr>
          <w:sz w:val="24"/>
          <w:szCs w:val="24"/>
        </w:rPr>
        <w:t>Tomasone</w:t>
      </w:r>
      <w:proofErr w:type="spellEnd"/>
      <w:r w:rsidRPr="3E1F1DE8">
        <w:rPr>
          <w:sz w:val="24"/>
          <w:szCs w:val="24"/>
        </w:rPr>
        <w:t xml:space="preserve">, J., Tremblay, M., Tucker, P., Umstattd Meyer, R., van der Ploeg, H., Villalobos, T., Viren, T., Wallmann-Sperlich, B., </w:t>
      </w:r>
      <w:proofErr w:type="spellStart"/>
      <w:r w:rsidRPr="3E1F1DE8">
        <w:rPr>
          <w:sz w:val="24"/>
          <w:szCs w:val="24"/>
        </w:rPr>
        <w:t>Wijndaele</w:t>
      </w:r>
      <w:proofErr w:type="spellEnd"/>
      <w:r w:rsidRPr="3E1F1DE8">
        <w:rPr>
          <w:sz w:val="24"/>
          <w:szCs w:val="24"/>
        </w:rPr>
        <w:t xml:space="preserve">, K., Wondergem, R., on behalf of SBRN Terminology Consensus Project Participants, 2017. Sedentary </w:t>
      </w:r>
      <w:proofErr w:type="spellStart"/>
      <w:r w:rsidRPr="3E1F1DE8">
        <w:rPr>
          <w:sz w:val="24"/>
          <w:szCs w:val="24"/>
        </w:rPr>
        <w:t>Behavior</w:t>
      </w:r>
      <w:proofErr w:type="spellEnd"/>
      <w:r w:rsidRPr="3E1F1DE8">
        <w:rPr>
          <w:sz w:val="24"/>
          <w:szCs w:val="24"/>
        </w:rPr>
        <w:t xml:space="preserve"> Research Network (SBRN) – Terminology Consensus Project process and outcome. International Journal of </w:t>
      </w:r>
      <w:proofErr w:type="spellStart"/>
      <w:r w:rsidRPr="3E1F1DE8">
        <w:rPr>
          <w:sz w:val="24"/>
          <w:szCs w:val="24"/>
        </w:rPr>
        <w:t>Behavioral</w:t>
      </w:r>
      <w:proofErr w:type="spellEnd"/>
      <w:r w:rsidRPr="3E1F1DE8">
        <w:rPr>
          <w:sz w:val="24"/>
          <w:szCs w:val="24"/>
        </w:rPr>
        <w:t xml:space="preserve"> Nutrition and Physical Activity 14, 75. https://doi.org/10.1186/s12966-017-0525-8UNESCO (2015) Quality Physical Education. Guidelines For Policymakers, Paris, France.</w:t>
      </w:r>
    </w:p>
    <w:p w14:paraId="4184F99B" w14:textId="766BD9D7" w:rsidR="008A18F9" w:rsidRPr="002119C7" w:rsidRDefault="008A18F9">
      <w:pPr>
        <w:pStyle w:val="paragraph"/>
        <w:spacing w:after="240" w:line="360" w:lineRule="auto"/>
        <w:ind w:left="675" w:hanging="675"/>
        <w:textAlignment w:val="baseline"/>
        <w:rPr>
          <w:rStyle w:val="eop"/>
          <w:rFonts w:ascii="Calibri" w:hAnsi="Calibri" w:cs="Calibri"/>
        </w:rPr>
      </w:pPr>
      <w:r>
        <w:rPr>
          <w:rFonts w:asciiTheme="minorHAnsi" w:hAnsiTheme="minorHAnsi" w:cstheme="minorHAnsi"/>
        </w:rPr>
        <w:t>The Teaching Council (2020</w:t>
      </w:r>
      <w:r w:rsidR="00FD53F5">
        <w:rPr>
          <w:rFonts w:asciiTheme="minorHAnsi" w:hAnsiTheme="minorHAnsi" w:cstheme="minorHAnsi"/>
        </w:rPr>
        <w:t>a</w:t>
      </w:r>
      <w:r>
        <w:rPr>
          <w:rFonts w:asciiTheme="minorHAnsi" w:hAnsiTheme="minorHAnsi" w:cstheme="minorHAnsi"/>
        </w:rPr>
        <w:t xml:space="preserve">) </w:t>
      </w:r>
      <w:r w:rsidRPr="00B312D6">
        <w:rPr>
          <w:rFonts w:asciiTheme="minorHAnsi" w:hAnsiTheme="minorHAnsi" w:cstheme="minorHAnsi"/>
        </w:rPr>
        <w:t>Annual Report</w:t>
      </w:r>
      <w:r>
        <w:rPr>
          <w:rFonts w:asciiTheme="minorHAnsi" w:hAnsiTheme="minorHAnsi" w:cstheme="minorHAnsi"/>
        </w:rPr>
        <w:t xml:space="preserve"> </w:t>
      </w:r>
      <w:r w:rsidRPr="00B312D6">
        <w:rPr>
          <w:rFonts w:asciiTheme="minorHAnsi" w:hAnsiTheme="minorHAnsi" w:cstheme="minorHAnsi"/>
        </w:rPr>
        <w:t>2019/2020</w:t>
      </w:r>
      <w:r>
        <w:rPr>
          <w:rFonts w:asciiTheme="minorHAnsi" w:hAnsiTheme="minorHAnsi" w:cstheme="minorHAnsi"/>
        </w:rPr>
        <w:t xml:space="preserve"> </w:t>
      </w:r>
      <w:r>
        <w:rPr>
          <w:rStyle w:val="normaltextrun"/>
          <w:rFonts w:ascii="Calibri" w:hAnsi="Calibri" w:cs="Calibri"/>
        </w:rPr>
        <w:t xml:space="preserve">[online], available: </w:t>
      </w:r>
      <w:hyperlink r:id="rId129" w:history="1">
        <w:r w:rsidRPr="00593204">
          <w:rPr>
            <w:rStyle w:val="Hyperlink"/>
            <w:rFonts w:ascii="Calibri" w:hAnsi="Calibri" w:cs="Calibri"/>
          </w:rPr>
          <w:t>https://www.teachingcouncil.ie/en/publications/annual-reports/annual-report-2019-2020.pdf</w:t>
        </w:r>
      </w:hyperlink>
      <w:r>
        <w:rPr>
          <w:rStyle w:val="normaltextrun"/>
          <w:rFonts w:ascii="Calibri" w:hAnsi="Calibri" w:cs="Calibri"/>
        </w:rPr>
        <w:t xml:space="preserve"> [</w:t>
      </w:r>
      <w:r w:rsidRPr="00FD53F5">
        <w:rPr>
          <w:rStyle w:val="normaltextrun"/>
          <w:rFonts w:ascii="Calibri" w:hAnsi="Calibri" w:cs="Calibri"/>
        </w:rPr>
        <w:t>accessed 15 Feb 2022].</w:t>
      </w:r>
      <w:r w:rsidRPr="00FD53F5">
        <w:rPr>
          <w:rStyle w:val="eop"/>
          <w:rFonts w:ascii="Calibri" w:hAnsi="Calibri" w:cs="Calibri"/>
        </w:rPr>
        <w:t> </w:t>
      </w:r>
    </w:p>
    <w:p w14:paraId="18E8255C" w14:textId="6D69298C" w:rsidR="00FD53F5" w:rsidRPr="002119C7" w:rsidRDefault="00FD53F5" w:rsidP="002119C7">
      <w:pPr>
        <w:spacing w:line="360" w:lineRule="auto"/>
        <w:ind w:left="720" w:hanging="720"/>
        <w:rPr>
          <w:rFonts w:ascii="Calibri" w:hAnsi="Calibri" w:cs="Calibri"/>
          <w:color w:val="000000"/>
          <w:sz w:val="24"/>
          <w:szCs w:val="24"/>
          <w:shd w:val="clear" w:color="auto" w:fill="FFFFFF"/>
        </w:rPr>
      </w:pPr>
      <w:r w:rsidRPr="00FD53F5">
        <w:rPr>
          <w:rFonts w:ascii="Calibri" w:hAnsi="Calibri" w:cs="Calibri"/>
          <w:sz w:val="24"/>
          <w:szCs w:val="24"/>
        </w:rPr>
        <w:t>The Teaching Council of Ireland (2020</w:t>
      </w:r>
      <w:r>
        <w:rPr>
          <w:rFonts w:ascii="Calibri" w:hAnsi="Calibri" w:cs="Calibri"/>
          <w:sz w:val="24"/>
          <w:szCs w:val="24"/>
        </w:rPr>
        <w:t>b</w:t>
      </w:r>
      <w:r w:rsidRPr="00FD53F5">
        <w:rPr>
          <w:rFonts w:ascii="Calibri" w:hAnsi="Calibri" w:cs="Calibri"/>
          <w:sz w:val="24"/>
          <w:szCs w:val="24"/>
        </w:rPr>
        <w:t xml:space="preserve">) Teaching Council Registration Curricular Subject Requirements (Post-Primary) For persons applying for registration on or after 1 January 2023 </w:t>
      </w:r>
      <w:r w:rsidRPr="00FD53F5">
        <w:rPr>
          <w:rStyle w:val="normaltextrun"/>
          <w:rFonts w:ascii="Calibri" w:hAnsi="Calibri" w:cs="Calibri"/>
          <w:color w:val="000000"/>
          <w:sz w:val="24"/>
          <w:szCs w:val="24"/>
          <w:shd w:val="clear" w:color="auto" w:fill="FFFFFF"/>
        </w:rPr>
        <w:t xml:space="preserve">[online], available: </w:t>
      </w:r>
      <w:hyperlink r:id="rId130" w:history="1">
        <w:r w:rsidRPr="00FD53F5">
          <w:rPr>
            <w:rStyle w:val="Hyperlink"/>
            <w:rFonts w:ascii="Calibri" w:hAnsi="Calibri" w:cs="Calibri"/>
            <w:sz w:val="24"/>
            <w:szCs w:val="24"/>
            <w:shd w:val="clear" w:color="auto" w:fill="FFFFFF"/>
          </w:rPr>
          <w:t>https://www.teachingcouncil.ie/en/publications/registration/curricular-subject-requirements-after-january-2023.pdf</w:t>
        </w:r>
      </w:hyperlink>
      <w:r w:rsidRPr="00FD53F5">
        <w:rPr>
          <w:rStyle w:val="normaltextrun"/>
          <w:rFonts w:ascii="Calibri" w:hAnsi="Calibri" w:cs="Calibri"/>
          <w:color w:val="000000"/>
          <w:sz w:val="24"/>
          <w:szCs w:val="24"/>
          <w:shd w:val="clear" w:color="auto" w:fill="FFFFFF"/>
        </w:rPr>
        <w:t xml:space="preserve">  [accessed 15 Feb 2022].</w:t>
      </w:r>
      <w:r w:rsidRPr="00FD53F5">
        <w:rPr>
          <w:rStyle w:val="eop"/>
          <w:rFonts w:ascii="Calibri" w:hAnsi="Calibri" w:cs="Calibri"/>
          <w:color w:val="000000"/>
          <w:sz w:val="24"/>
          <w:szCs w:val="24"/>
          <w:shd w:val="clear" w:color="auto" w:fill="FFFFFF"/>
        </w:rPr>
        <w:t> </w:t>
      </w:r>
    </w:p>
    <w:p w14:paraId="3AE73043" w14:textId="77777777" w:rsidR="00133174" w:rsidRPr="00133174" w:rsidRDefault="00133174">
      <w:pPr>
        <w:pStyle w:val="NoSpacing"/>
        <w:spacing w:after="240" w:line="360" w:lineRule="auto"/>
        <w:ind w:left="680" w:hanging="680"/>
        <w:rPr>
          <w:sz w:val="24"/>
          <w:szCs w:val="24"/>
        </w:rPr>
      </w:pPr>
      <w:r w:rsidRPr="00FD53F5">
        <w:rPr>
          <w:sz w:val="24"/>
          <w:szCs w:val="24"/>
        </w:rPr>
        <w:t>Thiry, C. (2020) Summary of Good Move Regional Mobility Plan 2020-2030 of</w:t>
      </w:r>
      <w:r w:rsidRPr="3E1F1DE8">
        <w:rPr>
          <w:sz w:val="24"/>
          <w:szCs w:val="24"/>
        </w:rPr>
        <w:t xml:space="preserve"> the Brussels-Capital Region, Brussels, Belgium.</w:t>
      </w:r>
    </w:p>
    <w:p w14:paraId="523358F9" w14:textId="77777777" w:rsidR="00133174" w:rsidRPr="00133174" w:rsidRDefault="00133174" w:rsidP="0099033D">
      <w:pPr>
        <w:pStyle w:val="NoSpacing"/>
        <w:spacing w:after="240" w:line="360" w:lineRule="auto"/>
        <w:ind w:left="680" w:hanging="680"/>
        <w:rPr>
          <w:sz w:val="24"/>
          <w:szCs w:val="24"/>
        </w:rPr>
      </w:pPr>
      <w:proofErr w:type="spellStart"/>
      <w:r w:rsidRPr="3E1F1DE8">
        <w:rPr>
          <w:sz w:val="24"/>
          <w:szCs w:val="24"/>
        </w:rPr>
        <w:lastRenderedPageBreak/>
        <w:t>Tsubohara</w:t>
      </w:r>
      <w:proofErr w:type="spellEnd"/>
      <w:r w:rsidRPr="3E1F1DE8">
        <w:rPr>
          <w:sz w:val="24"/>
          <w:szCs w:val="24"/>
        </w:rPr>
        <w:t xml:space="preserve">, S. (2007) The Effect and Modification of the Traffic Circulation Plan (VCP) - Traffic </w:t>
      </w:r>
      <w:proofErr w:type="spellStart"/>
      <w:r w:rsidRPr="3E1F1DE8">
        <w:rPr>
          <w:sz w:val="24"/>
          <w:szCs w:val="24"/>
        </w:rPr>
        <w:t>Plannign</w:t>
      </w:r>
      <w:proofErr w:type="spellEnd"/>
      <w:r w:rsidRPr="3E1F1DE8">
        <w:rPr>
          <w:sz w:val="24"/>
          <w:szCs w:val="24"/>
        </w:rPr>
        <w:t xml:space="preserve"> in Groningen in the 1980s, Groningen.</w:t>
      </w:r>
    </w:p>
    <w:p w14:paraId="16E9321C" w14:textId="77777777" w:rsidR="00133174" w:rsidRPr="00133174" w:rsidRDefault="00133174" w:rsidP="0099033D">
      <w:pPr>
        <w:pStyle w:val="NoSpacing"/>
        <w:spacing w:after="240" w:line="360" w:lineRule="auto"/>
        <w:ind w:left="680" w:hanging="680"/>
        <w:rPr>
          <w:sz w:val="24"/>
          <w:szCs w:val="24"/>
        </w:rPr>
      </w:pPr>
      <w:r w:rsidRPr="3E1F1DE8">
        <w:rPr>
          <w:sz w:val="24"/>
          <w:szCs w:val="24"/>
        </w:rPr>
        <w:t>UNESCO (2015) Quality Physical Education. Guidelines For Policy-Makers, Paris, France.</w:t>
      </w:r>
    </w:p>
    <w:p w14:paraId="0B3413FF" w14:textId="2D715915" w:rsidR="00133174" w:rsidRDefault="00133174" w:rsidP="0099033D">
      <w:pPr>
        <w:pStyle w:val="NoSpacing"/>
        <w:spacing w:after="240" w:line="360" w:lineRule="auto"/>
        <w:ind w:left="680" w:hanging="680"/>
        <w:rPr>
          <w:sz w:val="24"/>
          <w:szCs w:val="24"/>
        </w:rPr>
      </w:pPr>
      <w:r w:rsidRPr="3E1F1DE8">
        <w:rPr>
          <w:sz w:val="24"/>
          <w:szCs w:val="24"/>
        </w:rPr>
        <w:t>Valdivia, A. (2018) Mayor David Collado Travels Santo Domingo by Bicycle [online], Municipiosaldia.com, available: https://do.municipiosaldia.com/sureste/ozama/distrito-nacional/item/29693-alcalde-david-collado-recorre-santo-domingo-en-bicicleta [accessed 11 Aug 2021].</w:t>
      </w:r>
    </w:p>
    <w:p w14:paraId="7073572A" w14:textId="6B99F372" w:rsidR="00DC780B" w:rsidRPr="00133174" w:rsidRDefault="00DC780B" w:rsidP="0099033D">
      <w:pPr>
        <w:pStyle w:val="NoSpacing"/>
        <w:spacing w:after="240" w:line="360" w:lineRule="auto"/>
        <w:ind w:left="680" w:hanging="680"/>
        <w:rPr>
          <w:sz w:val="24"/>
          <w:szCs w:val="24"/>
        </w:rPr>
      </w:pPr>
      <w:r w:rsidRPr="3E1F1DE8">
        <w:rPr>
          <w:sz w:val="24"/>
          <w:szCs w:val="24"/>
        </w:rPr>
        <w:t>Van Der Zee, R. (2015) How Groningen Invented a Cycling Template for Cities All over the World | Cities | The Guardian [online], available: https://www.theguardian.com/cities/2015/jul/29/how-groningen-invented-a-cycling-template-for-cities-all-over-the-world [accessed 11 Aug 2021].</w:t>
      </w:r>
    </w:p>
    <w:p w14:paraId="67EFDD79" w14:textId="66A3AE45" w:rsidR="00133174" w:rsidRDefault="00133174" w:rsidP="0099033D">
      <w:pPr>
        <w:pStyle w:val="NoSpacing"/>
        <w:spacing w:after="240" w:line="360" w:lineRule="auto"/>
        <w:ind w:left="680" w:hanging="680"/>
        <w:rPr>
          <w:sz w:val="24"/>
          <w:szCs w:val="24"/>
        </w:rPr>
      </w:pPr>
      <w:proofErr w:type="spellStart"/>
      <w:r w:rsidRPr="3E1F1DE8">
        <w:rPr>
          <w:sz w:val="24"/>
          <w:szCs w:val="24"/>
        </w:rPr>
        <w:t>Vandevijvere</w:t>
      </w:r>
      <w:proofErr w:type="spellEnd"/>
      <w:r w:rsidRPr="3E1F1DE8">
        <w:rPr>
          <w:sz w:val="24"/>
          <w:szCs w:val="24"/>
        </w:rPr>
        <w:t>, S., Swinburn, B. (2015) ‘Getting serious about protecting New Zealand children against unhealthy food marketing’, New Zealand Medical Journal, 128(1422), 85–87.</w:t>
      </w:r>
    </w:p>
    <w:p w14:paraId="65691EFC" w14:textId="5E3EDF50" w:rsidR="00DC780B" w:rsidRPr="00DC780B" w:rsidRDefault="49213C82" w:rsidP="0099033D">
      <w:pPr>
        <w:pStyle w:val="NoSpacing"/>
        <w:spacing w:after="240" w:line="360" w:lineRule="auto"/>
        <w:ind w:left="680" w:hanging="680"/>
        <w:rPr>
          <w:sz w:val="24"/>
          <w:szCs w:val="24"/>
        </w:rPr>
      </w:pPr>
      <w:proofErr w:type="spellStart"/>
      <w:r w:rsidRPr="3E1F1DE8">
        <w:rPr>
          <w:sz w:val="24"/>
          <w:szCs w:val="24"/>
        </w:rPr>
        <w:t>Vandevijvere</w:t>
      </w:r>
      <w:proofErr w:type="spellEnd"/>
      <w:r w:rsidRPr="3E1F1DE8">
        <w:rPr>
          <w:sz w:val="24"/>
          <w:szCs w:val="24"/>
        </w:rPr>
        <w:t xml:space="preserve">, S., Swinburn, B. (2017) ‘INFORMAS Protocol Public Sector Module: Healthy Food Environment Policy Index Extent of implementation of food environment policies by governments compared to international best practice &amp; priority recommendations’, </w:t>
      </w:r>
      <w:proofErr w:type="spellStart"/>
      <w:r w:rsidRPr="3E1F1DE8">
        <w:rPr>
          <w:sz w:val="24"/>
          <w:szCs w:val="24"/>
        </w:rPr>
        <w:t>Informas</w:t>
      </w:r>
      <w:proofErr w:type="spellEnd"/>
      <w:r w:rsidRPr="3E1F1DE8">
        <w:rPr>
          <w:sz w:val="24"/>
          <w:szCs w:val="24"/>
        </w:rPr>
        <w:t>, (June), 1–35.</w:t>
      </w:r>
    </w:p>
    <w:p w14:paraId="1D86050B" w14:textId="5A67603F" w:rsidR="4BE2A2C8" w:rsidRDefault="4BE2A2C8" w:rsidP="0099033D">
      <w:pPr>
        <w:pStyle w:val="NoSpacing"/>
        <w:spacing w:after="240" w:line="360" w:lineRule="auto"/>
        <w:ind w:left="680" w:hanging="680"/>
        <w:rPr>
          <w:sz w:val="24"/>
          <w:szCs w:val="24"/>
        </w:rPr>
      </w:pPr>
      <w:r w:rsidRPr="3E1F1DE8">
        <w:rPr>
          <w:sz w:val="24"/>
          <w:szCs w:val="24"/>
        </w:rPr>
        <w:t xml:space="preserve">Varney, J., Fenton, K. (2015) Moving Healthcare Professionals at Every Level [online], </w:t>
      </w:r>
      <w:proofErr w:type="spellStart"/>
      <w:r w:rsidRPr="3E1F1DE8">
        <w:rPr>
          <w:sz w:val="24"/>
          <w:szCs w:val="24"/>
        </w:rPr>
        <w:t>Uk</w:t>
      </w:r>
      <w:proofErr w:type="spellEnd"/>
      <w:r w:rsidRPr="3E1F1DE8">
        <w:rPr>
          <w:sz w:val="24"/>
          <w:szCs w:val="24"/>
        </w:rPr>
        <w:t xml:space="preserve"> Health Security Agency, available: https://ukhsa.blog.gov.uk/2015/10/19/moving-healthcare-professionals-at-every-level-2/ [accessed 20 Jan 2022].</w:t>
      </w:r>
    </w:p>
    <w:p w14:paraId="30617C90" w14:textId="43517C40" w:rsidR="00DC780B" w:rsidRPr="00133174" w:rsidRDefault="00DC780B" w:rsidP="0099033D">
      <w:pPr>
        <w:pStyle w:val="NoSpacing"/>
        <w:spacing w:after="240" w:line="360" w:lineRule="auto"/>
        <w:ind w:left="680" w:hanging="680"/>
        <w:rPr>
          <w:sz w:val="24"/>
          <w:szCs w:val="24"/>
        </w:rPr>
      </w:pPr>
      <w:proofErr w:type="spellStart"/>
      <w:r w:rsidRPr="3E1F1DE8">
        <w:rPr>
          <w:sz w:val="24"/>
          <w:szCs w:val="24"/>
        </w:rPr>
        <w:t>Vedung</w:t>
      </w:r>
      <w:proofErr w:type="spellEnd"/>
      <w:r w:rsidRPr="3E1F1DE8">
        <w:rPr>
          <w:sz w:val="24"/>
          <w:szCs w:val="24"/>
        </w:rPr>
        <w:t xml:space="preserve">, E., Rist, R.C. (2007) ‘Policy Instruments: Typologies and Theories’, in Bemelmans-Videc, M.-L., Rist, R.C. and </w:t>
      </w:r>
      <w:proofErr w:type="spellStart"/>
      <w:r w:rsidRPr="3E1F1DE8">
        <w:rPr>
          <w:sz w:val="24"/>
          <w:szCs w:val="24"/>
        </w:rPr>
        <w:t>Vedung</w:t>
      </w:r>
      <w:proofErr w:type="spellEnd"/>
      <w:r w:rsidRPr="3E1F1DE8">
        <w:rPr>
          <w:sz w:val="24"/>
          <w:szCs w:val="24"/>
        </w:rPr>
        <w:t>, E., eds., Carrots, Sticks &amp; Sermons: Policy Instruments &amp; Their Evaluation, Transaction Publishers: New Brunswick, NJ, 21–58.</w:t>
      </w:r>
    </w:p>
    <w:p w14:paraId="781061DD" w14:textId="77777777" w:rsidR="00133174" w:rsidRPr="00133174" w:rsidRDefault="00133174" w:rsidP="0099033D">
      <w:pPr>
        <w:pStyle w:val="NoSpacing"/>
        <w:spacing w:after="240" w:line="360" w:lineRule="auto"/>
        <w:ind w:left="680" w:hanging="680"/>
        <w:rPr>
          <w:sz w:val="24"/>
          <w:szCs w:val="24"/>
        </w:rPr>
      </w:pPr>
      <w:r w:rsidRPr="3E1F1DE8">
        <w:rPr>
          <w:sz w:val="24"/>
          <w:szCs w:val="24"/>
        </w:rPr>
        <w:t>VicHealth (2005) The Story of VicHealth: A World First in Health Promotion [online], available: https://www.vichealth.vic.gov.au/media-and-resources/publications/the-story-of-vichealth [accessed 16 Aug 2021].</w:t>
      </w:r>
    </w:p>
    <w:p w14:paraId="2787659B" w14:textId="77777777" w:rsidR="00133174" w:rsidRPr="00133174" w:rsidRDefault="00133174" w:rsidP="0099033D">
      <w:pPr>
        <w:pStyle w:val="NoSpacing"/>
        <w:spacing w:after="240" w:line="360" w:lineRule="auto"/>
        <w:ind w:left="680" w:hanging="680"/>
        <w:rPr>
          <w:sz w:val="24"/>
          <w:szCs w:val="24"/>
        </w:rPr>
      </w:pPr>
      <w:r w:rsidRPr="3E1F1DE8">
        <w:rPr>
          <w:sz w:val="24"/>
          <w:szCs w:val="24"/>
        </w:rPr>
        <w:lastRenderedPageBreak/>
        <w:t>VicHealth (2012) 521 Sports Clubs in Victoria Receive Active Clubs Grants [online], available: https://www.vichealth.vic.gov.au/search/521-sports-clubs-in-victoria-receive-active-clubs-grants [accessed 26 Mar 2021].</w:t>
      </w:r>
    </w:p>
    <w:p w14:paraId="1051AAC7" w14:textId="77777777" w:rsidR="00133174" w:rsidRPr="00133174" w:rsidRDefault="00133174" w:rsidP="0099033D">
      <w:pPr>
        <w:pStyle w:val="NoSpacing"/>
        <w:spacing w:after="240" w:line="360" w:lineRule="auto"/>
        <w:ind w:left="680" w:hanging="680"/>
        <w:rPr>
          <w:sz w:val="24"/>
          <w:szCs w:val="24"/>
        </w:rPr>
      </w:pPr>
      <w:r w:rsidRPr="3E1F1DE8">
        <w:rPr>
          <w:sz w:val="24"/>
          <w:szCs w:val="24"/>
        </w:rPr>
        <w:t>VicHealth (2019) Active Club Grants – Sport Grants and Funding [online], available: https://www.vichealth.vic.gov.au/funding/active-club-grants [accessed 26 Mar 2021].</w:t>
      </w:r>
    </w:p>
    <w:p w14:paraId="28114200" w14:textId="77777777" w:rsidR="00133174" w:rsidRPr="00133174" w:rsidRDefault="00133174" w:rsidP="0099033D">
      <w:pPr>
        <w:pStyle w:val="NoSpacing"/>
        <w:spacing w:after="240" w:line="360" w:lineRule="auto"/>
        <w:ind w:left="680" w:hanging="680"/>
        <w:rPr>
          <w:sz w:val="24"/>
          <w:szCs w:val="24"/>
        </w:rPr>
      </w:pPr>
      <w:r w:rsidRPr="3E1F1DE8">
        <w:rPr>
          <w:sz w:val="24"/>
          <w:szCs w:val="24"/>
        </w:rPr>
        <w:t xml:space="preserve">Weichselbaum, E., Hooper, B., Ballam, R., </w:t>
      </w:r>
      <w:proofErr w:type="spellStart"/>
      <w:r w:rsidRPr="3E1F1DE8">
        <w:rPr>
          <w:sz w:val="24"/>
          <w:szCs w:val="24"/>
        </w:rPr>
        <w:t>Buttriss</w:t>
      </w:r>
      <w:proofErr w:type="spellEnd"/>
      <w:r w:rsidRPr="3E1F1DE8">
        <w:rPr>
          <w:sz w:val="24"/>
          <w:szCs w:val="24"/>
        </w:rPr>
        <w:t xml:space="preserve">, J., </w:t>
      </w:r>
      <w:proofErr w:type="spellStart"/>
      <w:r w:rsidRPr="3E1F1DE8">
        <w:rPr>
          <w:sz w:val="24"/>
          <w:szCs w:val="24"/>
        </w:rPr>
        <w:t>Strigler</w:t>
      </w:r>
      <w:proofErr w:type="spellEnd"/>
      <w:r w:rsidRPr="3E1F1DE8">
        <w:rPr>
          <w:sz w:val="24"/>
          <w:szCs w:val="24"/>
        </w:rPr>
        <w:t>, F., Oberritter, H., Bagus, T., Cullen, M., Palacios, N., Valero, T., Ruiz, E., del Pozo, S., Ávila, J.M., Varela-</w:t>
      </w:r>
      <w:proofErr w:type="spellStart"/>
      <w:r w:rsidRPr="3E1F1DE8">
        <w:rPr>
          <w:sz w:val="24"/>
          <w:szCs w:val="24"/>
        </w:rPr>
        <w:t>Moreiras</w:t>
      </w:r>
      <w:proofErr w:type="spellEnd"/>
      <w:r w:rsidRPr="3E1F1DE8">
        <w:rPr>
          <w:sz w:val="24"/>
          <w:szCs w:val="24"/>
        </w:rPr>
        <w:t xml:space="preserve">, G. (2012) ‘Physical activity in schools across </w:t>
      </w:r>
      <w:proofErr w:type="spellStart"/>
      <w:r w:rsidRPr="3E1F1DE8">
        <w:rPr>
          <w:sz w:val="24"/>
          <w:szCs w:val="24"/>
        </w:rPr>
        <w:t>europe</w:t>
      </w:r>
      <w:proofErr w:type="spellEnd"/>
      <w:r w:rsidRPr="3E1F1DE8">
        <w:rPr>
          <w:sz w:val="24"/>
          <w:szCs w:val="24"/>
        </w:rPr>
        <w:t>’, Nutrition Bulletin, 37(3), 262–269.</w:t>
      </w:r>
    </w:p>
    <w:p w14:paraId="391DCC32" w14:textId="121CCE27" w:rsidR="00133174" w:rsidRPr="00554995" w:rsidRDefault="00133174" w:rsidP="00554995">
      <w:pPr>
        <w:pStyle w:val="NoSpacing"/>
        <w:spacing w:after="240" w:line="360" w:lineRule="auto"/>
        <w:ind w:left="680" w:hanging="680"/>
        <w:rPr>
          <w:sz w:val="24"/>
          <w:szCs w:val="24"/>
        </w:rPr>
      </w:pPr>
      <w:r w:rsidRPr="3E1F1DE8">
        <w:rPr>
          <w:sz w:val="24"/>
          <w:szCs w:val="24"/>
        </w:rPr>
        <w:t xml:space="preserve">White, L., Luciani, A., Berry, T.R., Deshpande, S., Latimer-Cheung, A., O’Reilly, N., Rhodes, R.E., Spence, J.C., Tremblay, M.S., Faulkner, G. (2016) ‘Sports day in Canada: a </w:t>
      </w:r>
      <w:r w:rsidRPr="00554995">
        <w:rPr>
          <w:sz w:val="24"/>
          <w:szCs w:val="24"/>
        </w:rPr>
        <w:t>longitudinal evaluation’, International Journal of Health Promotion and Education, 54(1), 12–23.</w:t>
      </w:r>
    </w:p>
    <w:p w14:paraId="761D623D" w14:textId="249A608B" w:rsidR="00554995" w:rsidRPr="008F2391" w:rsidRDefault="00554995" w:rsidP="008F2391">
      <w:pPr>
        <w:widowControl w:val="0"/>
        <w:autoSpaceDE w:val="0"/>
        <w:autoSpaceDN w:val="0"/>
        <w:adjustRightInd w:val="0"/>
        <w:spacing w:line="360" w:lineRule="auto"/>
        <w:ind w:left="480" w:hanging="480"/>
        <w:rPr>
          <w:rFonts w:ascii="Calibri" w:hAnsi="Calibri" w:cs="Calibri"/>
          <w:noProof/>
          <w:sz w:val="24"/>
          <w:szCs w:val="24"/>
        </w:rPr>
      </w:pPr>
      <w:r w:rsidRPr="008F2391">
        <w:rPr>
          <w:rFonts w:ascii="Calibri" w:hAnsi="Calibri" w:cs="Calibri"/>
          <w:noProof/>
          <w:sz w:val="24"/>
          <w:szCs w:val="24"/>
        </w:rPr>
        <w:t>World Cancer Research Fund (2021) Moving Database [online], available: https://policydatabase.wcrf.org/level_one?page=moving-level-one#step2=0#step3=398 [accessed 20 Aug 2021].</w:t>
      </w:r>
    </w:p>
    <w:p w14:paraId="472F7DF8" w14:textId="29A9C29B" w:rsidR="00133174" w:rsidRPr="00133174" w:rsidRDefault="48B85F81" w:rsidP="00554995">
      <w:pPr>
        <w:pStyle w:val="NoSpacing"/>
        <w:spacing w:after="240" w:line="360" w:lineRule="auto"/>
        <w:ind w:left="680" w:hanging="680"/>
        <w:rPr>
          <w:sz w:val="24"/>
          <w:szCs w:val="24"/>
        </w:rPr>
      </w:pPr>
      <w:r w:rsidRPr="00554995">
        <w:rPr>
          <w:sz w:val="24"/>
          <w:szCs w:val="24"/>
        </w:rPr>
        <w:t xml:space="preserve"> World Health Organisation</w:t>
      </w:r>
      <w:r w:rsidR="5F8E09EE" w:rsidRPr="00554995">
        <w:rPr>
          <w:sz w:val="24"/>
          <w:szCs w:val="24"/>
        </w:rPr>
        <w:t xml:space="preserve"> Regional Office for Europe (2018) ‘Physical Activity Factsheets </w:t>
      </w:r>
      <w:proofErr w:type="gramStart"/>
      <w:r w:rsidR="5F8E09EE" w:rsidRPr="00554995">
        <w:rPr>
          <w:sz w:val="24"/>
          <w:szCs w:val="24"/>
        </w:rPr>
        <w:t>For</w:t>
      </w:r>
      <w:proofErr w:type="gramEnd"/>
      <w:r w:rsidR="5F8E09EE" w:rsidRPr="00554995">
        <w:rPr>
          <w:sz w:val="24"/>
          <w:szCs w:val="24"/>
        </w:rPr>
        <w:t xml:space="preserve"> The 28 European Union Member States’, 148, available: http://www.euro.who.int/en/health-topics/disease-prevention/physical-activity/data-and-statistics/physical</w:t>
      </w:r>
      <w:r w:rsidR="5F8E09EE" w:rsidRPr="3E1F1DE8">
        <w:rPr>
          <w:sz w:val="24"/>
          <w:szCs w:val="24"/>
        </w:rPr>
        <w:t>-activity-fact-sheets.</w:t>
      </w:r>
    </w:p>
    <w:p w14:paraId="4F24899F" w14:textId="77777777" w:rsidR="00AB6DD0" w:rsidRDefault="00AB6DD0" w:rsidP="0099033D">
      <w:pPr>
        <w:pStyle w:val="NoSpacing"/>
        <w:spacing w:after="240" w:line="360" w:lineRule="auto"/>
        <w:ind w:left="680" w:hanging="680"/>
        <w:rPr>
          <w:sz w:val="24"/>
          <w:szCs w:val="24"/>
        </w:rPr>
      </w:pPr>
      <w:r w:rsidRPr="3E1F1DE8">
        <w:rPr>
          <w:sz w:val="24"/>
          <w:szCs w:val="24"/>
        </w:rPr>
        <w:t xml:space="preserve">Woods C., McCaffrey N., Furlong B., Fitzsimons-D’Arcy L., Murphy M., Harrison M., Glynn L., O’Riordan J., O’Neill B., Jennings </w:t>
      </w:r>
      <w:proofErr w:type="gramStart"/>
      <w:r w:rsidRPr="3E1F1DE8">
        <w:rPr>
          <w:sz w:val="24"/>
          <w:szCs w:val="24"/>
        </w:rPr>
        <w:t>S.</w:t>
      </w:r>
      <w:proofErr w:type="gramEnd"/>
      <w:r w:rsidRPr="3E1F1DE8">
        <w:rPr>
          <w:sz w:val="24"/>
          <w:szCs w:val="24"/>
        </w:rPr>
        <w:t xml:space="preserve"> and Peppard C. (2016) The National Exercise Referral Framework. Health and Wellbeing Division, Health Service Executive. Dublin. Ireland.</w:t>
      </w:r>
    </w:p>
    <w:p w14:paraId="74D87156" w14:textId="26985F46" w:rsidR="1EF3B4D1" w:rsidRDefault="1EF3B4D1" w:rsidP="0099033D">
      <w:pPr>
        <w:spacing w:line="360" w:lineRule="auto"/>
        <w:ind w:left="720" w:hanging="720"/>
        <w:rPr>
          <w:rFonts w:ascii="Calibri" w:eastAsia="Calibri" w:hAnsi="Calibri" w:cs="Calibri"/>
          <w:sz w:val="24"/>
          <w:szCs w:val="24"/>
        </w:rPr>
      </w:pPr>
      <w:r w:rsidRPr="3E1F1DE8">
        <w:rPr>
          <w:rFonts w:ascii="Calibri" w:eastAsia="Calibri" w:hAnsi="Calibri" w:cs="Calibri"/>
          <w:sz w:val="24"/>
          <w:szCs w:val="24"/>
        </w:rPr>
        <w:t xml:space="preserve">Woods CB, Powell C, Saunders JA, O’Brien W, Murphy MH, Duff C, Farmer O, Johnston A., Connolly </w:t>
      </w:r>
      <w:proofErr w:type="gramStart"/>
      <w:r w:rsidRPr="3E1F1DE8">
        <w:rPr>
          <w:rFonts w:ascii="Calibri" w:eastAsia="Calibri" w:hAnsi="Calibri" w:cs="Calibri"/>
          <w:sz w:val="24"/>
          <w:szCs w:val="24"/>
        </w:rPr>
        <w:t>S.</w:t>
      </w:r>
      <w:proofErr w:type="gramEnd"/>
      <w:r w:rsidRPr="3E1F1DE8">
        <w:rPr>
          <w:rFonts w:ascii="Calibri" w:eastAsia="Calibri" w:hAnsi="Calibri" w:cs="Calibri"/>
          <w:sz w:val="24"/>
          <w:szCs w:val="24"/>
        </w:rPr>
        <w:t xml:space="preserve"> and Belton S. (2018). The Children’s Sport Participation and Physical Activity Study 2018 (CSPPA 2018). Department of Physical Education and Sport </w:t>
      </w:r>
      <w:r w:rsidRPr="3E1F1DE8">
        <w:rPr>
          <w:rFonts w:ascii="Calibri" w:eastAsia="Calibri" w:hAnsi="Calibri" w:cs="Calibri"/>
          <w:sz w:val="24"/>
          <w:szCs w:val="24"/>
        </w:rPr>
        <w:lastRenderedPageBreak/>
        <w:t>Sciences, University of Limerick, Limerick, Ireland, Sport Ireland, and Healthy Ireland, Dublin, Ireland and Sport Northern Ireland, Belfast, Northern Ireland.</w:t>
      </w:r>
    </w:p>
    <w:p w14:paraId="1F0F621F" w14:textId="77777777" w:rsidR="00133174" w:rsidRPr="00133174" w:rsidRDefault="00133174" w:rsidP="0099033D">
      <w:pPr>
        <w:pStyle w:val="NoSpacing"/>
        <w:spacing w:after="240" w:line="360" w:lineRule="auto"/>
        <w:ind w:left="680" w:hanging="680"/>
        <w:rPr>
          <w:sz w:val="24"/>
          <w:szCs w:val="24"/>
        </w:rPr>
      </w:pPr>
      <w:r w:rsidRPr="3E1F1DE8">
        <w:rPr>
          <w:sz w:val="24"/>
          <w:szCs w:val="24"/>
        </w:rPr>
        <w:t xml:space="preserve">Woods, C.B., Volf, K., </w:t>
      </w:r>
      <w:proofErr w:type="spellStart"/>
      <w:r w:rsidRPr="3E1F1DE8">
        <w:rPr>
          <w:sz w:val="24"/>
          <w:szCs w:val="24"/>
        </w:rPr>
        <w:t>Kellly</w:t>
      </w:r>
      <w:proofErr w:type="spellEnd"/>
      <w:r w:rsidRPr="3E1F1DE8">
        <w:rPr>
          <w:sz w:val="24"/>
          <w:szCs w:val="24"/>
        </w:rPr>
        <w:t>, L., Casey, B., Gelius, P., Messing, S., Forberger, S., Lakerveld, J., Zukowska, J., Bengoechea, E.G. (2020) ‘The evidence for the impact of policy on physical activity outcomes within the school-setting: A Systematic Review.’, Journal of Sport and Health Sciences.</w:t>
      </w:r>
    </w:p>
    <w:p w14:paraId="2C33F297" w14:textId="77777777" w:rsidR="00133174" w:rsidRPr="00133174" w:rsidRDefault="00133174" w:rsidP="0099033D">
      <w:pPr>
        <w:pStyle w:val="NoSpacing"/>
        <w:spacing w:after="240" w:line="360" w:lineRule="auto"/>
        <w:ind w:left="680" w:hanging="680"/>
        <w:rPr>
          <w:sz w:val="24"/>
          <w:szCs w:val="24"/>
        </w:rPr>
      </w:pPr>
      <w:r w:rsidRPr="3E1F1DE8">
        <w:rPr>
          <w:sz w:val="24"/>
          <w:szCs w:val="24"/>
        </w:rPr>
        <w:t>World Cancer Research Fund (2021) Moving Database [online], available: https://policydatabase.wcrf.org/level_one?page=moving-level-one#step2=0#step3=398 [accessed 20 Aug 2021].</w:t>
      </w:r>
    </w:p>
    <w:p w14:paraId="78CBCFBF" w14:textId="480763B2" w:rsidR="001A6952" w:rsidRPr="00133174" w:rsidRDefault="28CA900F" w:rsidP="0099033D">
      <w:pPr>
        <w:pStyle w:val="NoSpacing"/>
        <w:spacing w:after="240" w:line="360" w:lineRule="auto"/>
        <w:ind w:left="680" w:hanging="680"/>
        <w:rPr>
          <w:sz w:val="24"/>
          <w:szCs w:val="24"/>
        </w:rPr>
      </w:pPr>
      <w:r w:rsidRPr="3E1F1DE8">
        <w:rPr>
          <w:sz w:val="24"/>
          <w:szCs w:val="24"/>
        </w:rPr>
        <w:t>World Health Organization (2007) Promoting Physical Activity in Schools: An Important Element of a Health-Promoting School, WHO information series on school health, Geneva, Switzerland, available: http://whqlibdoc.who.int/publications/2007/9789241595995_eng.pdf.</w:t>
      </w:r>
    </w:p>
    <w:p w14:paraId="300300E3" w14:textId="7951C96C" w:rsidR="00133174" w:rsidRDefault="00133174" w:rsidP="0099033D">
      <w:pPr>
        <w:pStyle w:val="NoSpacing"/>
        <w:spacing w:after="240" w:line="360" w:lineRule="auto"/>
        <w:ind w:left="680" w:hanging="680"/>
        <w:rPr>
          <w:sz w:val="24"/>
          <w:szCs w:val="24"/>
        </w:rPr>
      </w:pPr>
      <w:r w:rsidRPr="3E1F1DE8">
        <w:rPr>
          <w:sz w:val="24"/>
          <w:szCs w:val="24"/>
        </w:rPr>
        <w:t xml:space="preserve">World Health Organization (2008) ‘MPower A Policy Package to Reverse the Tobacco Epidemic’, WHO report on the global tobacco epidemic, (MPOWER package), available: </w:t>
      </w:r>
      <w:hyperlink r:id="rId131">
        <w:r w:rsidR="00DC780B" w:rsidRPr="3E1F1DE8">
          <w:rPr>
            <w:rStyle w:val="Hyperlink"/>
            <w:sz w:val="24"/>
            <w:szCs w:val="24"/>
          </w:rPr>
          <w:t>http://www.who.int/blindness/AP2014_19_Russian.pdf?ua=1</w:t>
        </w:r>
      </w:hyperlink>
      <w:r w:rsidRPr="3E1F1DE8">
        <w:rPr>
          <w:sz w:val="24"/>
          <w:szCs w:val="24"/>
        </w:rPr>
        <w:t>.</w:t>
      </w:r>
    </w:p>
    <w:p w14:paraId="0101A642" w14:textId="17992FDE" w:rsidR="00DC780B" w:rsidRPr="00133174" w:rsidRDefault="00DC780B" w:rsidP="0099033D">
      <w:pPr>
        <w:pStyle w:val="NoSpacing"/>
        <w:spacing w:after="240" w:line="360" w:lineRule="auto"/>
        <w:ind w:left="680" w:hanging="680"/>
        <w:rPr>
          <w:sz w:val="24"/>
          <w:szCs w:val="24"/>
        </w:rPr>
      </w:pPr>
      <w:r w:rsidRPr="3E1F1DE8">
        <w:rPr>
          <w:sz w:val="24"/>
          <w:szCs w:val="24"/>
        </w:rPr>
        <w:t>World Health Organisation (1978) Alma Ata Declaration, Alma Ata, Kazakhstan.</w:t>
      </w:r>
    </w:p>
    <w:p w14:paraId="7E45D742" w14:textId="77777777" w:rsidR="00133174" w:rsidRPr="00133174" w:rsidRDefault="5F8E09EE" w:rsidP="0099033D">
      <w:pPr>
        <w:pStyle w:val="NoSpacing"/>
        <w:spacing w:after="240" w:line="360" w:lineRule="auto"/>
        <w:ind w:left="680" w:hanging="680"/>
        <w:rPr>
          <w:sz w:val="24"/>
          <w:szCs w:val="24"/>
        </w:rPr>
      </w:pPr>
      <w:r w:rsidRPr="3E1F1DE8">
        <w:rPr>
          <w:sz w:val="24"/>
          <w:szCs w:val="24"/>
        </w:rPr>
        <w:t>World Health Organization (2021) Noncommunicable Diseases [online], available: https://www.who.int/news-room/fact-sheets/detail/noncommunicable-diseases [accessed 16 Jul 2021].</w:t>
      </w:r>
    </w:p>
    <w:p w14:paraId="67225DD8" w14:textId="6A034D0F" w:rsidR="1823BE22" w:rsidRDefault="1823BE22" w:rsidP="0099033D">
      <w:pPr>
        <w:pStyle w:val="NoSpacing"/>
        <w:spacing w:after="240" w:line="360" w:lineRule="auto"/>
        <w:ind w:left="680" w:hanging="680"/>
        <w:rPr>
          <w:sz w:val="24"/>
          <w:szCs w:val="24"/>
        </w:rPr>
      </w:pPr>
      <w:r w:rsidRPr="3E1F1DE8">
        <w:rPr>
          <w:sz w:val="24"/>
          <w:szCs w:val="24"/>
        </w:rPr>
        <w:t xml:space="preserve">World Health Organisation (2018) Global Action Plan on Physical Activity 2018-2030: More Active People for a Healthier World, World Health Organization: Geneva.  </w:t>
      </w:r>
    </w:p>
    <w:p w14:paraId="7B543D56" w14:textId="0D7D8838" w:rsidR="7756A252" w:rsidRDefault="7756A252" w:rsidP="0099033D">
      <w:pPr>
        <w:pStyle w:val="NoSpacing"/>
        <w:spacing w:after="240" w:line="360" w:lineRule="auto"/>
        <w:ind w:left="680" w:hanging="680"/>
        <w:rPr>
          <w:sz w:val="24"/>
          <w:szCs w:val="24"/>
        </w:rPr>
      </w:pPr>
      <w:r w:rsidRPr="3E1F1DE8">
        <w:rPr>
          <w:sz w:val="24"/>
          <w:szCs w:val="24"/>
        </w:rPr>
        <w:t>World Health Organisation Regional Office for Europe (2016) ‘Physical Activity Strategy for the WHO European Region 2016 - 2025’, available: http://www.euro.who.int/__data/assets/pdf_file/0010/282961/65wd09e_PhysicalActivityStrategy_150474.pdf.</w:t>
      </w:r>
    </w:p>
    <w:p w14:paraId="27D33E10" w14:textId="24A605D4" w:rsidR="1C7A5F81" w:rsidRDefault="1C7A5F81" w:rsidP="0099033D">
      <w:pPr>
        <w:pStyle w:val="NoSpacing"/>
        <w:spacing w:after="240" w:line="360" w:lineRule="auto"/>
        <w:ind w:left="680" w:hanging="680"/>
        <w:rPr>
          <w:sz w:val="24"/>
          <w:szCs w:val="24"/>
        </w:rPr>
      </w:pPr>
      <w:r w:rsidRPr="3E1F1DE8">
        <w:rPr>
          <w:sz w:val="24"/>
          <w:szCs w:val="24"/>
        </w:rPr>
        <w:lastRenderedPageBreak/>
        <w:t xml:space="preserve"> World Health Organisation Regional Office for Europe (2018) Promoting physical activity in the health sector, available: </w:t>
      </w:r>
      <w:hyperlink r:id="rId132">
        <w:r w:rsidRPr="3E1F1DE8">
          <w:rPr>
            <w:sz w:val="24"/>
            <w:szCs w:val="24"/>
          </w:rPr>
          <w:t>https://www.euro.who.int/en/health-topics/disease-prevention/physical-activity/data-and-statistics/physical-activity-fact-sheets/physical-activity-factsheets-2018/promoting-physical-activity-in-the-health-sector-2018</w:t>
        </w:r>
      </w:hyperlink>
      <w:r w:rsidRPr="73428604">
        <w:rPr>
          <w:sz w:val="24"/>
          <w:szCs w:val="24"/>
        </w:rPr>
        <w:t>https://www.euro.who.int/en/health-topics/disease-prevention/physical-activity/data-and-statistics/physical-activity-fact-sheets/physical-activity-factsheets-2018/promoting-physical-activity-in-the-health-sector-2018</w:t>
      </w:r>
    </w:p>
    <w:p w14:paraId="0DC5F1A4" w14:textId="2CA09880" w:rsidR="6D644A7B" w:rsidRDefault="455998C9" w:rsidP="0099033D">
      <w:pPr>
        <w:pStyle w:val="NoSpacing"/>
        <w:spacing w:after="240" w:line="360" w:lineRule="auto"/>
        <w:ind w:left="680" w:hanging="680"/>
        <w:rPr>
          <w:sz w:val="24"/>
          <w:szCs w:val="24"/>
        </w:rPr>
      </w:pPr>
      <w:r w:rsidRPr="3E1F1DE8">
        <w:rPr>
          <w:sz w:val="24"/>
          <w:szCs w:val="24"/>
        </w:rPr>
        <w:t>World Health Organisation Regional Office for Europe, European Commission (2021) 2021 Physical Activity Factsheets for the European Union Member States in the WHO European Region, Copenhagen, Denmark.</w:t>
      </w:r>
    </w:p>
    <w:p w14:paraId="5450B58A" w14:textId="166165D8" w:rsidR="00133174" w:rsidRPr="00133174" w:rsidRDefault="628A8EB9" w:rsidP="0099033D">
      <w:pPr>
        <w:pStyle w:val="NoSpacing"/>
        <w:spacing w:after="240" w:line="360" w:lineRule="auto"/>
        <w:ind w:left="680" w:hanging="680"/>
        <w:rPr>
          <w:sz w:val="24"/>
          <w:szCs w:val="24"/>
        </w:rPr>
      </w:pPr>
      <w:r w:rsidRPr="3E1F1DE8">
        <w:rPr>
          <w:sz w:val="24"/>
          <w:szCs w:val="24"/>
        </w:rPr>
        <w:t xml:space="preserve">World Health Organisation Regional Office for Europe (2021) Evidence-Informed </w:t>
      </w:r>
      <w:proofErr w:type="gramStart"/>
      <w:r w:rsidRPr="3E1F1DE8">
        <w:rPr>
          <w:sz w:val="24"/>
          <w:szCs w:val="24"/>
        </w:rPr>
        <w:t>Policy-Making</w:t>
      </w:r>
      <w:proofErr w:type="gramEnd"/>
      <w:r w:rsidRPr="3E1F1DE8">
        <w:rPr>
          <w:sz w:val="24"/>
          <w:szCs w:val="24"/>
        </w:rPr>
        <w:t xml:space="preserve"> [online], available: https://www.euro.who.int/en/data-and-evidence/evidence-informed-policy-making/evidence-informed-policy-making [accessed 29 Jun 2021].</w:t>
      </w:r>
    </w:p>
    <w:p w14:paraId="585FF42A" w14:textId="2991D3DF" w:rsidR="00133174" w:rsidRPr="00133174" w:rsidRDefault="1066F6D1" w:rsidP="0099033D">
      <w:pPr>
        <w:pStyle w:val="NoSpacing"/>
        <w:spacing w:after="240" w:line="360" w:lineRule="auto"/>
        <w:ind w:left="680" w:hanging="680"/>
        <w:rPr>
          <w:sz w:val="24"/>
          <w:szCs w:val="24"/>
        </w:rPr>
      </w:pPr>
      <w:r w:rsidRPr="3E1F1DE8">
        <w:rPr>
          <w:sz w:val="24"/>
          <w:szCs w:val="24"/>
        </w:rPr>
        <w:t xml:space="preserve">Zając, A. (2019) ‘Ghent – Innovative Strategic Urban Development: New Transitions in the City and along the Old Dockyards’, Real Corp 2019, 4(April), 895–900, available: </w:t>
      </w:r>
      <w:hyperlink r:id="rId133">
        <w:r w:rsidRPr="3E1F1DE8">
          <w:rPr>
            <w:rStyle w:val="Hyperlink"/>
            <w:sz w:val="24"/>
            <w:szCs w:val="24"/>
          </w:rPr>
          <w:t>https://conference.corp.at/archive/CORP2019_32.pdf</w:t>
        </w:r>
      </w:hyperlink>
      <w:r w:rsidRPr="3E1F1DE8">
        <w:rPr>
          <w:sz w:val="24"/>
          <w:szCs w:val="24"/>
        </w:rPr>
        <w:t>.</w:t>
      </w:r>
    </w:p>
    <w:p w14:paraId="7426CC64" w14:textId="77777777" w:rsidR="00133174" w:rsidRPr="00133174" w:rsidRDefault="00133174" w:rsidP="0099033D">
      <w:pPr>
        <w:pStyle w:val="NoSpacing"/>
        <w:spacing w:after="240" w:line="360" w:lineRule="auto"/>
        <w:ind w:left="680" w:hanging="680"/>
        <w:rPr>
          <w:sz w:val="24"/>
          <w:szCs w:val="24"/>
        </w:rPr>
      </w:pPr>
      <w:proofErr w:type="spellStart"/>
      <w:r w:rsidRPr="3E1F1DE8">
        <w:rPr>
          <w:sz w:val="24"/>
          <w:szCs w:val="24"/>
        </w:rPr>
        <w:t>Zarpalas</w:t>
      </w:r>
      <w:proofErr w:type="spellEnd"/>
      <w:r w:rsidRPr="3E1F1DE8">
        <w:rPr>
          <w:sz w:val="24"/>
          <w:szCs w:val="24"/>
        </w:rPr>
        <w:t>, D. (2016) ‘</w:t>
      </w:r>
      <w:proofErr w:type="spellStart"/>
      <w:r w:rsidRPr="3E1F1DE8">
        <w:rPr>
          <w:sz w:val="24"/>
          <w:szCs w:val="24"/>
        </w:rPr>
        <w:t>PATHway</w:t>
      </w:r>
      <w:proofErr w:type="spellEnd"/>
      <w:r w:rsidRPr="3E1F1DE8">
        <w:rPr>
          <w:sz w:val="24"/>
          <w:szCs w:val="24"/>
        </w:rPr>
        <w:t xml:space="preserve"> dissemination plan’, (March).</w:t>
      </w:r>
    </w:p>
    <w:p w14:paraId="7917525A" w14:textId="40C1B419" w:rsidR="00FE2157" w:rsidRPr="008D552E" w:rsidRDefault="00091B58" w:rsidP="0099033D">
      <w:pPr>
        <w:pStyle w:val="NoSpacing"/>
        <w:spacing w:after="240" w:line="360" w:lineRule="auto"/>
        <w:ind w:left="680" w:hanging="680"/>
        <w:rPr>
          <w:rFonts w:ascii="Calibri" w:hAnsi="Calibri" w:cs="Calibri"/>
          <w:b/>
          <w:bCs/>
          <w:sz w:val="20"/>
          <w:szCs w:val="20"/>
        </w:rPr>
      </w:pPr>
      <w:proofErr w:type="spellStart"/>
      <w:r w:rsidRPr="3E1F1DE8">
        <w:rPr>
          <w:sz w:val="24"/>
          <w:szCs w:val="24"/>
        </w:rPr>
        <w:t>Zähringer</w:t>
      </w:r>
      <w:proofErr w:type="spellEnd"/>
      <w:r w:rsidRPr="3E1F1DE8">
        <w:rPr>
          <w:sz w:val="24"/>
          <w:szCs w:val="24"/>
        </w:rPr>
        <w:t xml:space="preserve">, J., </w:t>
      </w:r>
      <w:proofErr w:type="spellStart"/>
      <w:r w:rsidRPr="3E1F1DE8">
        <w:rPr>
          <w:sz w:val="24"/>
          <w:szCs w:val="24"/>
        </w:rPr>
        <w:t>Schwingshackl</w:t>
      </w:r>
      <w:proofErr w:type="spellEnd"/>
      <w:r w:rsidRPr="3E1F1DE8">
        <w:rPr>
          <w:sz w:val="24"/>
          <w:szCs w:val="24"/>
        </w:rPr>
        <w:t xml:space="preserve">, L., Movsisyan, A., </w:t>
      </w:r>
      <w:proofErr w:type="spellStart"/>
      <w:r w:rsidRPr="3E1F1DE8">
        <w:rPr>
          <w:sz w:val="24"/>
          <w:szCs w:val="24"/>
        </w:rPr>
        <w:t>Stratil</w:t>
      </w:r>
      <w:proofErr w:type="spellEnd"/>
      <w:r w:rsidRPr="3E1F1DE8">
        <w:rPr>
          <w:sz w:val="24"/>
          <w:szCs w:val="24"/>
        </w:rPr>
        <w:t xml:space="preserve">, J.M., </w:t>
      </w:r>
      <w:proofErr w:type="spellStart"/>
      <w:r w:rsidRPr="3E1F1DE8">
        <w:rPr>
          <w:sz w:val="24"/>
          <w:szCs w:val="24"/>
        </w:rPr>
        <w:t>Capacci</w:t>
      </w:r>
      <w:proofErr w:type="spellEnd"/>
      <w:r w:rsidRPr="3E1F1DE8">
        <w:rPr>
          <w:sz w:val="24"/>
          <w:szCs w:val="24"/>
        </w:rPr>
        <w:t xml:space="preserve">, S., Steinacker, J.M., Forberger, S., Ahrens, W., </w:t>
      </w:r>
      <w:proofErr w:type="spellStart"/>
      <w:r w:rsidRPr="3E1F1DE8">
        <w:rPr>
          <w:sz w:val="24"/>
          <w:szCs w:val="24"/>
        </w:rPr>
        <w:t>Küllenberg</w:t>
      </w:r>
      <w:proofErr w:type="spellEnd"/>
      <w:r w:rsidRPr="3E1F1DE8">
        <w:rPr>
          <w:sz w:val="24"/>
          <w:szCs w:val="24"/>
        </w:rPr>
        <w:t xml:space="preserve"> De </w:t>
      </w:r>
      <w:proofErr w:type="spellStart"/>
      <w:r w:rsidRPr="3E1F1DE8">
        <w:rPr>
          <w:sz w:val="24"/>
          <w:szCs w:val="24"/>
        </w:rPr>
        <w:t>Gaudry</w:t>
      </w:r>
      <w:proofErr w:type="spellEnd"/>
      <w:r w:rsidRPr="3E1F1DE8">
        <w:rPr>
          <w:sz w:val="24"/>
          <w:szCs w:val="24"/>
        </w:rPr>
        <w:t xml:space="preserve">, D., </w:t>
      </w:r>
      <w:proofErr w:type="spellStart"/>
      <w:r w:rsidRPr="3E1F1DE8">
        <w:rPr>
          <w:sz w:val="24"/>
          <w:szCs w:val="24"/>
        </w:rPr>
        <w:t>Schünemann</w:t>
      </w:r>
      <w:proofErr w:type="spellEnd"/>
      <w:r w:rsidRPr="3E1F1DE8">
        <w:rPr>
          <w:sz w:val="24"/>
          <w:szCs w:val="24"/>
        </w:rPr>
        <w:t xml:space="preserve">, H.J., </w:t>
      </w:r>
      <w:proofErr w:type="spellStart"/>
      <w:r w:rsidRPr="3E1F1DE8">
        <w:rPr>
          <w:sz w:val="24"/>
          <w:szCs w:val="24"/>
        </w:rPr>
        <w:t>Meerpohl</w:t>
      </w:r>
      <w:proofErr w:type="spellEnd"/>
      <w:r w:rsidRPr="3E1F1DE8">
        <w:rPr>
          <w:sz w:val="24"/>
          <w:szCs w:val="24"/>
        </w:rPr>
        <w:t>, J.J. (2020) ‘Use of the GRADE approach in health policymaking and evaluation: A scoping review of nutrition and physical activity policies’, Implementation Science, 15(1), 1–18.</w:t>
      </w:r>
    </w:p>
    <w:sectPr w:rsidR="00FE2157" w:rsidRPr="008D552E" w:rsidSect="0080410C">
      <w:headerReference w:type="even" r:id="rId134"/>
      <w:headerReference w:type="default" r:id="rId135"/>
      <w:footerReference w:type="even" r:id="rId136"/>
      <w:footerReference w:type="default" r:id="rId137"/>
      <w:headerReference w:type="first" r:id="rId138"/>
      <w:footerReference w:type="first" r:id="rId1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5BE1A" w14:textId="77777777" w:rsidR="00C6781C" w:rsidRDefault="00C6781C" w:rsidP="00C4408A">
      <w:pPr>
        <w:spacing w:after="0" w:line="240" w:lineRule="auto"/>
      </w:pPr>
      <w:r>
        <w:separator/>
      </w:r>
    </w:p>
  </w:endnote>
  <w:endnote w:type="continuationSeparator" w:id="0">
    <w:p w14:paraId="5BCF383C" w14:textId="77777777" w:rsidR="00C6781C" w:rsidRDefault="00C6781C" w:rsidP="00C4408A">
      <w:pPr>
        <w:spacing w:after="0" w:line="240" w:lineRule="auto"/>
      </w:pPr>
      <w:r>
        <w:continuationSeparator/>
      </w:r>
    </w:p>
  </w:endnote>
  <w:endnote w:type="continuationNotice" w:id="1">
    <w:p w14:paraId="0B11C5FE" w14:textId="77777777" w:rsidR="00C6781C" w:rsidRDefault="00C678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FlamaCondensed-Basic">
    <w:altName w:val="Yu Gothic"/>
    <w:panose1 w:val="00000000000000000000"/>
    <w:charset w:val="80"/>
    <w:family w:val="swiss"/>
    <w:notTrueType/>
    <w:pitch w:val="default"/>
    <w:sig w:usb0="00000001" w:usb1="08070000" w:usb2="00000010" w:usb3="00000000" w:csb0="00020000" w:csb1="00000000"/>
  </w:font>
  <w:font w:name="Lato-Regular">
    <w:altName w:val="Lato"/>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A9653" w14:textId="77777777" w:rsidR="00890278" w:rsidRDefault="008902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505EA" w14:textId="77777777" w:rsidR="007A01B4" w:rsidRDefault="007A0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7842B" w14:textId="77777777" w:rsidR="00890278" w:rsidRDefault="008902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434CD" w14:textId="77777777" w:rsidR="00C6781C" w:rsidRDefault="00C6781C" w:rsidP="00C4408A">
      <w:pPr>
        <w:spacing w:after="0" w:line="240" w:lineRule="auto"/>
      </w:pPr>
      <w:r>
        <w:separator/>
      </w:r>
    </w:p>
  </w:footnote>
  <w:footnote w:type="continuationSeparator" w:id="0">
    <w:p w14:paraId="10936C5E" w14:textId="77777777" w:rsidR="00C6781C" w:rsidRDefault="00C6781C" w:rsidP="00C4408A">
      <w:pPr>
        <w:spacing w:after="0" w:line="240" w:lineRule="auto"/>
      </w:pPr>
      <w:r>
        <w:continuationSeparator/>
      </w:r>
    </w:p>
  </w:footnote>
  <w:footnote w:type="continuationNotice" w:id="1">
    <w:p w14:paraId="5B45E766" w14:textId="77777777" w:rsidR="00C6781C" w:rsidRDefault="00C678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C8D70" w14:textId="77777777" w:rsidR="00890278" w:rsidRDefault="008902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FCA54" w14:textId="7BB9566C" w:rsidR="00890278" w:rsidRDefault="008902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ECC8E" w14:textId="77777777" w:rsidR="00890278" w:rsidRDefault="008902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C3C91"/>
    <w:multiLevelType w:val="multilevel"/>
    <w:tmpl w:val="727680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E2C3F"/>
    <w:multiLevelType w:val="multilevel"/>
    <w:tmpl w:val="69CC152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04B3023C"/>
    <w:multiLevelType w:val="hybridMultilevel"/>
    <w:tmpl w:val="AF2EE7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9F5E5A"/>
    <w:multiLevelType w:val="multilevel"/>
    <w:tmpl w:val="CDCA623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06CF5DF4"/>
    <w:multiLevelType w:val="hybridMultilevel"/>
    <w:tmpl w:val="5AFE36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6E76D47"/>
    <w:multiLevelType w:val="hybridMultilevel"/>
    <w:tmpl w:val="19925262"/>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07876ECD"/>
    <w:multiLevelType w:val="hybridMultilevel"/>
    <w:tmpl w:val="FB9A06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A674F9F"/>
    <w:multiLevelType w:val="multilevel"/>
    <w:tmpl w:val="A3602E1C"/>
    <w:lvl w:ilvl="0">
      <w:start w:val="1"/>
      <w:numFmt w:val="bullet"/>
      <w:lvlText w:val=""/>
      <w:lvlJc w:val="left"/>
      <w:pPr>
        <w:tabs>
          <w:tab w:val="num" w:pos="0"/>
        </w:tabs>
        <w:ind w:left="0" w:hanging="360"/>
      </w:pPr>
      <w:rPr>
        <w:rFonts w:ascii="Symbol" w:hAnsi="Symbol" w:hint="default"/>
        <w:sz w:val="20"/>
      </w:rPr>
    </w:lvl>
    <w:lvl w:ilvl="1" w:tentative="1">
      <w:numFmt w:val="bullet"/>
      <w:lvlText w:val=""/>
      <w:lvlJc w:val="left"/>
      <w:pPr>
        <w:tabs>
          <w:tab w:val="num" w:pos="720"/>
        </w:tabs>
        <w:ind w:left="720" w:hanging="360"/>
      </w:pPr>
      <w:rPr>
        <w:rFonts w:ascii="Symbol" w:hAnsi="Symbol" w:hint="default"/>
        <w:sz w:val="20"/>
      </w:rPr>
    </w:lvl>
    <w:lvl w:ilvl="2" w:tentative="1">
      <w:numFmt w:val="bullet"/>
      <w:lvlText w:val=""/>
      <w:lvlJc w:val="left"/>
      <w:pPr>
        <w:tabs>
          <w:tab w:val="num" w:pos="1440"/>
        </w:tabs>
        <w:ind w:left="1440" w:hanging="360"/>
      </w:pPr>
      <w:rPr>
        <w:rFonts w:ascii="Symbol" w:hAnsi="Symbol" w:hint="default"/>
        <w:sz w:val="20"/>
      </w:rPr>
    </w:lvl>
    <w:lvl w:ilvl="3" w:tentative="1">
      <w:numFmt w:val="bullet"/>
      <w:lvlText w:val=""/>
      <w:lvlJc w:val="left"/>
      <w:pPr>
        <w:tabs>
          <w:tab w:val="num" w:pos="2160"/>
        </w:tabs>
        <w:ind w:left="2160" w:hanging="360"/>
      </w:pPr>
      <w:rPr>
        <w:rFonts w:ascii="Symbol" w:hAnsi="Symbol" w:hint="default"/>
        <w:sz w:val="20"/>
      </w:rPr>
    </w:lvl>
    <w:lvl w:ilvl="4" w:tentative="1">
      <w:numFmt w:val="bullet"/>
      <w:lvlText w:val=""/>
      <w:lvlJc w:val="left"/>
      <w:pPr>
        <w:tabs>
          <w:tab w:val="num" w:pos="2880"/>
        </w:tabs>
        <w:ind w:left="2880" w:hanging="360"/>
      </w:pPr>
      <w:rPr>
        <w:rFonts w:ascii="Symbol" w:hAnsi="Symbol" w:hint="default"/>
        <w:sz w:val="20"/>
      </w:rPr>
    </w:lvl>
    <w:lvl w:ilvl="5" w:tentative="1">
      <w:numFmt w:val="bullet"/>
      <w:lvlText w:val=""/>
      <w:lvlJc w:val="left"/>
      <w:pPr>
        <w:tabs>
          <w:tab w:val="num" w:pos="3600"/>
        </w:tabs>
        <w:ind w:left="3600" w:hanging="360"/>
      </w:pPr>
      <w:rPr>
        <w:rFonts w:ascii="Symbol" w:hAnsi="Symbol" w:hint="default"/>
        <w:sz w:val="20"/>
      </w:rPr>
    </w:lvl>
    <w:lvl w:ilvl="6" w:tentative="1">
      <w:numFmt w:val="bullet"/>
      <w:lvlText w:val=""/>
      <w:lvlJc w:val="left"/>
      <w:pPr>
        <w:tabs>
          <w:tab w:val="num" w:pos="4320"/>
        </w:tabs>
        <w:ind w:left="4320" w:hanging="360"/>
      </w:pPr>
      <w:rPr>
        <w:rFonts w:ascii="Symbol" w:hAnsi="Symbol" w:hint="default"/>
        <w:sz w:val="20"/>
      </w:rPr>
    </w:lvl>
    <w:lvl w:ilvl="7" w:tentative="1">
      <w:numFmt w:val="bullet"/>
      <w:lvlText w:val=""/>
      <w:lvlJc w:val="left"/>
      <w:pPr>
        <w:tabs>
          <w:tab w:val="num" w:pos="5040"/>
        </w:tabs>
        <w:ind w:left="5040" w:hanging="360"/>
      </w:pPr>
      <w:rPr>
        <w:rFonts w:ascii="Symbol" w:hAnsi="Symbol" w:hint="default"/>
        <w:sz w:val="20"/>
      </w:rPr>
    </w:lvl>
    <w:lvl w:ilvl="8" w:tentative="1">
      <w:numFmt w:val="bullet"/>
      <w:lvlText w:val=""/>
      <w:lvlJc w:val="left"/>
      <w:pPr>
        <w:tabs>
          <w:tab w:val="num" w:pos="5760"/>
        </w:tabs>
        <w:ind w:left="5760" w:hanging="360"/>
      </w:pPr>
      <w:rPr>
        <w:rFonts w:ascii="Symbol" w:hAnsi="Symbol" w:hint="default"/>
        <w:sz w:val="20"/>
      </w:rPr>
    </w:lvl>
  </w:abstractNum>
  <w:abstractNum w:abstractNumId="8" w15:restartNumberingAfterBreak="0">
    <w:nsid w:val="11BA31BB"/>
    <w:multiLevelType w:val="hybridMultilevel"/>
    <w:tmpl w:val="163E8C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397390"/>
    <w:multiLevelType w:val="hybridMultilevel"/>
    <w:tmpl w:val="554005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C174E9"/>
    <w:multiLevelType w:val="multilevel"/>
    <w:tmpl w:val="9F26E9F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0A531E"/>
    <w:multiLevelType w:val="hybridMultilevel"/>
    <w:tmpl w:val="D3364454"/>
    <w:lvl w:ilvl="0" w:tplc="1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1520313C"/>
    <w:multiLevelType w:val="hybridMultilevel"/>
    <w:tmpl w:val="30F6BA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6840E0E"/>
    <w:multiLevelType w:val="hybridMultilevel"/>
    <w:tmpl w:val="DFC8A5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6DC2F4C"/>
    <w:multiLevelType w:val="hybridMultilevel"/>
    <w:tmpl w:val="FFFFFFFF"/>
    <w:lvl w:ilvl="0" w:tplc="5462CBB2">
      <w:start w:val="1"/>
      <w:numFmt w:val="lowerLetter"/>
      <w:lvlText w:val="%1."/>
      <w:lvlJc w:val="left"/>
      <w:pPr>
        <w:ind w:left="720" w:hanging="360"/>
      </w:pPr>
    </w:lvl>
    <w:lvl w:ilvl="1" w:tplc="FF60C4EE">
      <w:start w:val="1"/>
      <w:numFmt w:val="lowerLetter"/>
      <w:lvlText w:val="%2."/>
      <w:lvlJc w:val="left"/>
      <w:pPr>
        <w:ind w:left="1440" w:hanging="360"/>
      </w:pPr>
    </w:lvl>
    <w:lvl w:ilvl="2" w:tplc="5EE0567C">
      <w:start w:val="1"/>
      <w:numFmt w:val="lowerRoman"/>
      <w:lvlText w:val="%3."/>
      <w:lvlJc w:val="right"/>
      <w:pPr>
        <w:ind w:left="2160" w:hanging="180"/>
      </w:pPr>
    </w:lvl>
    <w:lvl w:ilvl="3" w:tplc="35E2ABC4">
      <w:start w:val="1"/>
      <w:numFmt w:val="decimal"/>
      <w:lvlText w:val="%4."/>
      <w:lvlJc w:val="left"/>
      <w:pPr>
        <w:ind w:left="2880" w:hanging="360"/>
      </w:pPr>
    </w:lvl>
    <w:lvl w:ilvl="4" w:tplc="1D20B8E2">
      <w:start w:val="1"/>
      <w:numFmt w:val="lowerLetter"/>
      <w:lvlText w:val="%5."/>
      <w:lvlJc w:val="left"/>
      <w:pPr>
        <w:ind w:left="3600" w:hanging="360"/>
      </w:pPr>
    </w:lvl>
    <w:lvl w:ilvl="5" w:tplc="573E73D0">
      <w:start w:val="1"/>
      <w:numFmt w:val="lowerRoman"/>
      <w:lvlText w:val="%6."/>
      <w:lvlJc w:val="right"/>
      <w:pPr>
        <w:ind w:left="4320" w:hanging="180"/>
      </w:pPr>
    </w:lvl>
    <w:lvl w:ilvl="6" w:tplc="76B2F642">
      <w:start w:val="1"/>
      <w:numFmt w:val="decimal"/>
      <w:lvlText w:val="%7."/>
      <w:lvlJc w:val="left"/>
      <w:pPr>
        <w:ind w:left="5040" w:hanging="360"/>
      </w:pPr>
    </w:lvl>
    <w:lvl w:ilvl="7" w:tplc="D1B235F0">
      <w:start w:val="1"/>
      <w:numFmt w:val="lowerLetter"/>
      <w:lvlText w:val="%8."/>
      <w:lvlJc w:val="left"/>
      <w:pPr>
        <w:ind w:left="5760" w:hanging="360"/>
      </w:pPr>
    </w:lvl>
    <w:lvl w:ilvl="8" w:tplc="C83AF0D0">
      <w:start w:val="1"/>
      <w:numFmt w:val="lowerRoman"/>
      <w:lvlText w:val="%9."/>
      <w:lvlJc w:val="right"/>
      <w:pPr>
        <w:ind w:left="6480" w:hanging="180"/>
      </w:pPr>
    </w:lvl>
  </w:abstractNum>
  <w:abstractNum w:abstractNumId="15" w15:restartNumberingAfterBreak="0">
    <w:nsid w:val="18DF5C38"/>
    <w:multiLevelType w:val="hybridMultilevel"/>
    <w:tmpl w:val="4F26F89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A1A11FF"/>
    <w:multiLevelType w:val="hybridMultilevel"/>
    <w:tmpl w:val="491419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C5F24F0"/>
    <w:multiLevelType w:val="hybridMultilevel"/>
    <w:tmpl w:val="895038A0"/>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21100B76"/>
    <w:multiLevelType w:val="hybridMultilevel"/>
    <w:tmpl w:val="AB7893B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1B60028"/>
    <w:multiLevelType w:val="multilevel"/>
    <w:tmpl w:val="748ED22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30342C"/>
    <w:multiLevelType w:val="hybridMultilevel"/>
    <w:tmpl w:val="6EFAE210"/>
    <w:lvl w:ilvl="0" w:tplc="02806352">
      <w:start w:val="1"/>
      <w:numFmt w:val="decimal"/>
      <w:lvlText w:val="%1."/>
      <w:lvlJc w:val="left"/>
      <w:pPr>
        <w:ind w:left="720" w:hanging="360"/>
      </w:pPr>
    </w:lvl>
    <w:lvl w:ilvl="1" w:tplc="D794F84C">
      <w:start w:val="1"/>
      <w:numFmt w:val="lowerLetter"/>
      <w:lvlText w:val="%2."/>
      <w:lvlJc w:val="left"/>
      <w:pPr>
        <w:ind w:left="1440" w:hanging="360"/>
      </w:pPr>
    </w:lvl>
    <w:lvl w:ilvl="2" w:tplc="2EFE3304">
      <w:start w:val="1"/>
      <w:numFmt w:val="lowerRoman"/>
      <w:lvlText w:val="%3."/>
      <w:lvlJc w:val="right"/>
      <w:pPr>
        <w:ind w:left="2160" w:hanging="180"/>
      </w:pPr>
    </w:lvl>
    <w:lvl w:ilvl="3" w:tplc="A8DEEE24">
      <w:start w:val="1"/>
      <w:numFmt w:val="decimal"/>
      <w:lvlText w:val="%4."/>
      <w:lvlJc w:val="left"/>
      <w:pPr>
        <w:ind w:left="2880" w:hanging="360"/>
      </w:pPr>
    </w:lvl>
    <w:lvl w:ilvl="4" w:tplc="5CC66B3C">
      <w:start w:val="1"/>
      <w:numFmt w:val="lowerLetter"/>
      <w:lvlText w:val="%5."/>
      <w:lvlJc w:val="left"/>
      <w:pPr>
        <w:ind w:left="3600" w:hanging="360"/>
      </w:pPr>
    </w:lvl>
    <w:lvl w:ilvl="5" w:tplc="542A486A">
      <w:start w:val="1"/>
      <w:numFmt w:val="lowerRoman"/>
      <w:lvlText w:val="%6."/>
      <w:lvlJc w:val="right"/>
      <w:pPr>
        <w:ind w:left="4320" w:hanging="180"/>
      </w:pPr>
    </w:lvl>
    <w:lvl w:ilvl="6" w:tplc="A19C8400">
      <w:start w:val="1"/>
      <w:numFmt w:val="decimal"/>
      <w:lvlText w:val="%7."/>
      <w:lvlJc w:val="left"/>
      <w:pPr>
        <w:ind w:left="5040" w:hanging="360"/>
      </w:pPr>
    </w:lvl>
    <w:lvl w:ilvl="7" w:tplc="773A6B72">
      <w:start w:val="1"/>
      <w:numFmt w:val="lowerLetter"/>
      <w:lvlText w:val="%8."/>
      <w:lvlJc w:val="left"/>
      <w:pPr>
        <w:ind w:left="5760" w:hanging="360"/>
      </w:pPr>
    </w:lvl>
    <w:lvl w:ilvl="8" w:tplc="55C28BC4">
      <w:start w:val="1"/>
      <w:numFmt w:val="lowerRoman"/>
      <w:lvlText w:val="%9."/>
      <w:lvlJc w:val="right"/>
      <w:pPr>
        <w:ind w:left="6480" w:hanging="180"/>
      </w:pPr>
    </w:lvl>
  </w:abstractNum>
  <w:abstractNum w:abstractNumId="21" w15:restartNumberingAfterBreak="0">
    <w:nsid w:val="23791A70"/>
    <w:multiLevelType w:val="hybridMultilevel"/>
    <w:tmpl w:val="C018DFE8"/>
    <w:lvl w:ilvl="0" w:tplc="76BA3B1E">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6A416F7"/>
    <w:multiLevelType w:val="hybridMultilevel"/>
    <w:tmpl w:val="90826A8A"/>
    <w:lvl w:ilvl="0" w:tplc="76BA3B1E">
      <w:numFmt w:val="bullet"/>
      <w:lvlText w:val="–"/>
      <w:lvlJc w:val="left"/>
      <w:pPr>
        <w:ind w:left="720" w:hanging="360"/>
      </w:pPr>
      <w:rPr>
        <w:rFonts w:ascii="Calibri" w:eastAsia="Calibr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7220176"/>
    <w:multiLevelType w:val="multilevel"/>
    <w:tmpl w:val="8932BA0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7692649"/>
    <w:multiLevelType w:val="multilevel"/>
    <w:tmpl w:val="EE60604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B46D5F"/>
    <w:multiLevelType w:val="hybridMultilevel"/>
    <w:tmpl w:val="5D58609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D8752EC"/>
    <w:multiLevelType w:val="hybridMultilevel"/>
    <w:tmpl w:val="FB72C7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2CA2B27"/>
    <w:multiLevelType w:val="hybridMultilevel"/>
    <w:tmpl w:val="5986D7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9D31882"/>
    <w:multiLevelType w:val="multilevel"/>
    <w:tmpl w:val="DC2E7FF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DF6CE9"/>
    <w:multiLevelType w:val="hybridMultilevel"/>
    <w:tmpl w:val="0CF429C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0" w15:restartNumberingAfterBreak="0">
    <w:nsid w:val="3C40195D"/>
    <w:multiLevelType w:val="hybridMultilevel"/>
    <w:tmpl w:val="81064B88"/>
    <w:lvl w:ilvl="0" w:tplc="FFFFFFFF">
      <w:start w:val="1"/>
      <w:numFmt w:val="bullet"/>
      <w:lvlText w:val="–"/>
      <w:lvlJc w:val="left"/>
      <w:pPr>
        <w:ind w:left="720" w:hanging="360"/>
      </w:pPr>
      <w:rPr>
        <w:rFonts w:ascii="Calibri" w:hAnsi="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D6C1854"/>
    <w:multiLevelType w:val="hybridMultilevel"/>
    <w:tmpl w:val="120C92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F4E44DA"/>
    <w:multiLevelType w:val="multilevel"/>
    <w:tmpl w:val="4772408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3" w15:restartNumberingAfterBreak="0">
    <w:nsid w:val="3F7F1DC2"/>
    <w:multiLevelType w:val="multilevel"/>
    <w:tmpl w:val="8B5260C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4" w15:restartNumberingAfterBreak="0">
    <w:nsid w:val="401E6FB6"/>
    <w:multiLevelType w:val="multilevel"/>
    <w:tmpl w:val="D4B4B27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0414BCE"/>
    <w:multiLevelType w:val="hybridMultilevel"/>
    <w:tmpl w:val="E8C8EF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40CF042E"/>
    <w:multiLevelType w:val="hybridMultilevel"/>
    <w:tmpl w:val="0CBA771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49E63D6C"/>
    <w:multiLevelType w:val="hybridMultilevel"/>
    <w:tmpl w:val="D3EE0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BD26A1A"/>
    <w:multiLevelType w:val="hybridMultilevel"/>
    <w:tmpl w:val="6E3EA0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4C1628C1"/>
    <w:multiLevelType w:val="hybridMultilevel"/>
    <w:tmpl w:val="820CA4DA"/>
    <w:lvl w:ilvl="0" w:tplc="FFFFFFFF">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C3A0A78"/>
    <w:multiLevelType w:val="hybridMultilevel"/>
    <w:tmpl w:val="84DC6E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4DFC7F81"/>
    <w:multiLevelType w:val="hybridMultilevel"/>
    <w:tmpl w:val="8A1A9116"/>
    <w:lvl w:ilvl="0" w:tplc="65807AF0">
      <w:start w:val="1"/>
      <w:numFmt w:val="lowerLetter"/>
      <w:lvlText w:val="%1)"/>
      <w:lvlJc w:val="left"/>
      <w:pPr>
        <w:ind w:left="720" w:hanging="360"/>
      </w:pPr>
    </w:lvl>
    <w:lvl w:ilvl="1" w:tplc="D5BAEC48">
      <w:start w:val="1"/>
      <w:numFmt w:val="lowerLetter"/>
      <w:lvlText w:val="%2."/>
      <w:lvlJc w:val="left"/>
      <w:pPr>
        <w:ind w:left="1440" w:hanging="360"/>
      </w:pPr>
    </w:lvl>
    <w:lvl w:ilvl="2" w:tplc="039A7DCA">
      <w:start w:val="1"/>
      <w:numFmt w:val="lowerRoman"/>
      <w:lvlText w:val="%3."/>
      <w:lvlJc w:val="right"/>
      <w:pPr>
        <w:ind w:left="2160" w:hanging="180"/>
      </w:pPr>
    </w:lvl>
    <w:lvl w:ilvl="3" w:tplc="3ECCA600">
      <w:start w:val="1"/>
      <w:numFmt w:val="decimal"/>
      <w:lvlText w:val="%4."/>
      <w:lvlJc w:val="left"/>
      <w:pPr>
        <w:ind w:left="2880" w:hanging="360"/>
      </w:pPr>
    </w:lvl>
    <w:lvl w:ilvl="4" w:tplc="EB6E6998">
      <w:start w:val="1"/>
      <w:numFmt w:val="lowerLetter"/>
      <w:lvlText w:val="%5."/>
      <w:lvlJc w:val="left"/>
      <w:pPr>
        <w:ind w:left="3600" w:hanging="360"/>
      </w:pPr>
    </w:lvl>
    <w:lvl w:ilvl="5" w:tplc="50E61A9C">
      <w:start w:val="1"/>
      <w:numFmt w:val="lowerRoman"/>
      <w:lvlText w:val="%6."/>
      <w:lvlJc w:val="right"/>
      <w:pPr>
        <w:ind w:left="4320" w:hanging="180"/>
      </w:pPr>
    </w:lvl>
    <w:lvl w:ilvl="6" w:tplc="39B2D0EA">
      <w:start w:val="1"/>
      <w:numFmt w:val="decimal"/>
      <w:lvlText w:val="%7."/>
      <w:lvlJc w:val="left"/>
      <w:pPr>
        <w:ind w:left="5040" w:hanging="360"/>
      </w:pPr>
    </w:lvl>
    <w:lvl w:ilvl="7" w:tplc="4218E974">
      <w:start w:val="1"/>
      <w:numFmt w:val="lowerLetter"/>
      <w:lvlText w:val="%8."/>
      <w:lvlJc w:val="left"/>
      <w:pPr>
        <w:ind w:left="5760" w:hanging="360"/>
      </w:pPr>
    </w:lvl>
    <w:lvl w:ilvl="8" w:tplc="918AD322">
      <w:start w:val="1"/>
      <w:numFmt w:val="lowerRoman"/>
      <w:lvlText w:val="%9."/>
      <w:lvlJc w:val="right"/>
      <w:pPr>
        <w:ind w:left="6480" w:hanging="180"/>
      </w:pPr>
    </w:lvl>
  </w:abstractNum>
  <w:abstractNum w:abstractNumId="42" w15:restartNumberingAfterBreak="0">
    <w:nsid w:val="4F054BBC"/>
    <w:multiLevelType w:val="multilevel"/>
    <w:tmpl w:val="532628E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F0E12BD"/>
    <w:multiLevelType w:val="hybridMultilevel"/>
    <w:tmpl w:val="21AAF3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3940C8C"/>
    <w:multiLevelType w:val="hybridMultilevel"/>
    <w:tmpl w:val="DD8CC2B0"/>
    <w:lvl w:ilvl="0" w:tplc="FFFFFFFF">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55BC5DD1"/>
    <w:multiLevelType w:val="multilevel"/>
    <w:tmpl w:val="AAE497C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65E10CC"/>
    <w:multiLevelType w:val="multilevel"/>
    <w:tmpl w:val="2AA4613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88234DE"/>
    <w:multiLevelType w:val="multilevel"/>
    <w:tmpl w:val="E7A2E1F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8" w15:restartNumberingAfterBreak="0">
    <w:nsid w:val="5B4642DB"/>
    <w:multiLevelType w:val="multilevel"/>
    <w:tmpl w:val="2D126C5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B6C0104"/>
    <w:multiLevelType w:val="hybridMultilevel"/>
    <w:tmpl w:val="670008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5BAB0A3D"/>
    <w:multiLevelType w:val="hybridMultilevel"/>
    <w:tmpl w:val="D2D01A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5CE91DE1"/>
    <w:multiLevelType w:val="hybridMultilevel"/>
    <w:tmpl w:val="D4DA69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5E0948A6"/>
    <w:multiLevelType w:val="hybridMultilevel"/>
    <w:tmpl w:val="88CED8BA"/>
    <w:lvl w:ilvl="0" w:tplc="76BA3B1E">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5E7869E8"/>
    <w:multiLevelType w:val="hybridMultilevel"/>
    <w:tmpl w:val="6D747D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60E32DFA"/>
    <w:multiLevelType w:val="hybridMultilevel"/>
    <w:tmpl w:val="0AB4E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649B6714"/>
    <w:multiLevelType w:val="multilevel"/>
    <w:tmpl w:val="775EC5D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86A767E"/>
    <w:multiLevelType w:val="multilevel"/>
    <w:tmpl w:val="1C30A7B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7" w15:restartNumberingAfterBreak="0">
    <w:nsid w:val="6ACF5AFF"/>
    <w:multiLevelType w:val="multilevel"/>
    <w:tmpl w:val="827C600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AF226C4"/>
    <w:multiLevelType w:val="hybridMultilevel"/>
    <w:tmpl w:val="ED0A4066"/>
    <w:lvl w:ilvl="0" w:tplc="FFFFFFFF">
      <w:start w:val="1"/>
      <w:numFmt w:val="decimal"/>
      <w:lvlText w:val="%1."/>
      <w:lvlJc w:val="left"/>
      <w:pPr>
        <w:ind w:left="720" w:hanging="360"/>
      </w:pPr>
    </w:lvl>
    <w:lvl w:ilvl="1" w:tplc="DFCE6E12">
      <w:start w:val="1"/>
      <w:numFmt w:val="low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9" w15:restartNumberingAfterBreak="0">
    <w:nsid w:val="6C91343F"/>
    <w:multiLevelType w:val="hybridMultilevel"/>
    <w:tmpl w:val="2B28F42E"/>
    <w:lvl w:ilvl="0" w:tplc="76BA3B1E">
      <w:numFmt w:val="bullet"/>
      <w:lvlText w:val="–"/>
      <w:lvlJc w:val="left"/>
      <w:pPr>
        <w:ind w:left="720" w:hanging="360"/>
      </w:pPr>
      <w:rPr>
        <w:rFonts w:ascii="Calibri" w:eastAsia="Calibr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6CBD63EA"/>
    <w:multiLevelType w:val="multilevel"/>
    <w:tmpl w:val="A2BC7BA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D582351"/>
    <w:multiLevelType w:val="multilevel"/>
    <w:tmpl w:val="23F6E1A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3432511"/>
    <w:multiLevelType w:val="multilevel"/>
    <w:tmpl w:val="7D36EA2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3" w15:restartNumberingAfterBreak="0">
    <w:nsid w:val="73C63279"/>
    <w:multiLevelType w:val="hybridMultilevel"/>
    <w:tmpl w:val="F418F9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75132A5C"/>
    <w:multiLevelType w:val="hybridMultilevel"/>
    <w:tmpl w:val="6752218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765F7D06"/>
    <w:multiLevelType w:val="multilevel"/>
    <w:tmpl w:val="2C3C888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79A2BEB"/>
    <w:multiLevelType w:val="hybridMultilevel"/>
    <w:tmpl w:val="2996A8C6"/>
    <w:lvl w:ilvl="0" w:tplc="76BA3B1E">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77CA5A30"/>
    <w:multiLevelType w:val="hybridMultilevel"/>
    <w:tmpl w:val="6D084D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79051358"/>
    <w:multiLevelType w:val="hybridMultilevel"/>
    <w:tmpl w:val="8898D460"/>
    <w:lvl w:ilvl="0" w:tplc="76BA3B1E">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79D53790"/>
    <w:multiLevelType w:val="hybridMultilevel"/>
    <w:tmpl w:val="939EA89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0" w15:restartNumberingAfterBreak="0">
    <w:nsid w:val="7B8C0A6F"/>
    <w:multiLevelType w:val="hybridMultilevel"/>
    <w:tmpl w:val="383236F2"/>
    <w:lvl w:ilvl="0" w:tplc="76BA3B1E">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73099229">
    <w:abstractNumId w:val="41"/>
  </w:num>
  <w:num w:numId="2" w16cid:durableId="493182598">
    <w:abstractNumId w:val="44"/>
  </w:num>
  <w:num w:numId="3" w16cid:durableId="263266443">
    <w:abstractNumId w:val="16"/>
  </w:num>
  <w:num w:numId="4" w16cid:durableId="1845122707">
    <w:abstractNumId w:val="43"/>
  </w:num>
  <w:num w:numId="5" w16cid:durableId="1048651065">
    <w:abstractNumId w:val="37"/>
  </w:num>
  <w:num w:numId="6" w16cid:durableId="935329937">
    <w:abstractNumId w:val="25"/>
  </w:num>
  <w:num w:numId="7" w16cid:durableId="67194041">
    <w:abstractNumId w:val="6"/>
  </w:num>
  <w:num w:numId="8" w16cid:durableId="1085079892">
    <w:abstractNumId w:val="50"/>
  </w:num>
  <w:num w:numId="9" w16cid:durableId="696811394">
    <w:abstractNumId w:val="54"/>
  </w:num>
  <w:num w:numId="10" w16cid:durableId="426000056">
    <w:abstractNumId w:val="63"/>
  </w:num>
  <w:num w:numId="11" w16cid:durableId="1234662686">
    <w:abstractNumId w:val="35"/>
  </w:num>
  <w:num w:numId="12" w16cid:durableId="1351562796">
    <w:abstractNumId w:val="2"/>
  </w:num>
  <w:num w:numId="13" w16cid:durableId="1447389839">
    <w:abstractNumId w:val="27"/>
  </w:num>
  <w:num w:numId="14" w16cid:durableId="2089377366">
    <w:abstractNumId w:val="26"/>
  </w:num>
  <w:num w:numId="15" w16cid:durableId="2077822952">
    <w:abstractNumId w:val="49"/>
  </w:num>
  <w:num w:numId="16" w16cid:durableId="649943815">
    <w:abstractNumId w:val="38"/>
  </w:num>
  <w:num w:numId="17" w16cid:durableId="1572814405">
    <w:abstractNumId w:val="53"/>
  </w:num>
  <w:num w:numId="18" w16cid:durableId="115804366">
    <w:abstractNumId w:val="9"/>
  </w:num>
  <w:num w:numId="19" w16cid:durableId="871117575">
    <w:abstractNumId w:val="12"/>
  </w:num>
  <w:num w:numId="20" w16cid:durableId="1331055325">
    <w:abstractNumId w:val="4"/>
  </w:num>
  <w:num w:numId="21" w16cid:durableId="152336645">
    <w:abstractNumId w:val="15"/>
  </w:num>
  <w:num w:numId="22" w16cid:durableId="552696529">
    <w:abstractNumId w:val="58"/>
  </w:num>
  <w:num w:numId="23" w16cid:durableId="530189012">
    <w:abstractNumId w:val="36"/>
  </w:num>
  <w:num w:numId="24" w16cid:durableId="1623533323">
    <w:abstractNumId w:val="14"/>
  </w:num>
  <w:num w:numId="25" w16cid:durableId="664430676">
    <w:abstractNumId w:val="51"/>
  </w:num>
  <w:num w:numId="26" w16cid:durableId="2066678439">
    <w:abstractNumId w:val="70"/>
  </w:num>
  <w:num w:numId="27" w16cid:durableId="149101395">
    <w:abstractNumId w:val="52"/>
  </w:num>
  <w:num w:numId="28" w16cid:durableId="1019741784">
    <w:abstractNumId w:val="68"/>
  </w:num>
  <w:num w:numId="29" w16cid:durableId="1749647077">
    <w:abstractNumId w:val="66"/>
  </w:num>
  <w:num w:numId="30" w16cid:durableId="350378648">
    <w:abstractNumId w:val="22"/>
  </w:num>
  <w:num w:numId="31" w16cid:durableId="1213687709">
    <w:abstractNumId w:val="39"/>
  </w:num>
  <w:num w:numId="32" w16cid:durableId="1385524894">
    <w:abstractNumId w:val="21"/>
  </w:num>
  <w:num w:numId="33" w16cid:durableId="391270947">
    <w:abstractNumId w:val="30"/>
  </w:num>
  <w:num w:numId="34" w16cid:durableId="55932012">
    <w:abstractNumId w:val="59"/>
  </w:num>
  <w:num w:numId="35" w16cid:durableId="15347091">
    <w:abstractNumId w:val="64"/>
  </w:num>
  <w:num w:numId="36" w16cid:durableId="1267081940">
    <w:abstractNumId w:val="69"/>
  </w:num>
  <w:num w:numId="37" w16cid:durableId="1552225589">
    <w:abstractNumId w:val="18"/>
  </w:num>
  <w:num w:numId="38" w16cid:durableId="505171679">
    <w:abstractNumId w:val="29"/>
  </w:num>
  <w:num w:numId="39" w16cid:durableId="1183321368">
    <w:abstractNumId w:val="13"/>
  </w:num>
  <w:num w:numId="40" w16cid:durableId="773596802">
    <w:abstractNumId w:val="7"/>
  </w:num>
  <w:num w:numId="41" w16cid:durableId="146898866">
    <w:abstractNumId w:val="10"/>
  </w:num>
  <w:num w:numId="42" w16cid:durableId="302391449">
    <w:abstractNumId w:val="23"/>
  </w:num>
  <w:num w:numId="43" w16cid:durableId="898712013">
    <w:abstractNumId w:val="60"/>
  </w:num>
  <w:num w:numId="44" w16cid:durableId="569854543">
    <w:abstractNumId w:val="46"/>
  </w:num>
  <w:num w:numId="45" w16cid:durableId="2110853142">
    <w:abstractNumId w:val="19"/>
  </w:num>
  <w:num w:numId="46" w16cid:durableId="1570144011">
    <w:abstractNumId w:val="0"/>
  </w:num>
  <w:num w:numId="47" w16cid:durableId="1599679605">
    <w:abstractNumId w:val="34"/>
  </w:num>
  <w:num w:numId="48" w16cid:durableId="109323164">
    <w:abstractNumId w:val="31"/>
  </w:num>
  <w:num w:numId="49" w16cid:durableId="2110151869">
    <w:abstractNumId w:val="47"/>
  </w:num>
  <w:num w:numId="50" w16cid:durableId="2142652959">
    <w:abstractNumId w:val="32"/>
  </w:num>
  <w:num w:numId="51" w16cid:durableId="1530099466">
    <w:abstractNumId w:val="3"/>
  </w:num>
  <w:num w:numId="52" w16cid:durableId="12536665">
    <w:abstractNumId w:val="33"/>
  </w:num>
  <w:num w:numId="53" w16cid:durableId="1603219142">
    <w:abstractNumId w:val="56"/>
  </w:num>
  <w:num w:numId="54" w16cid:durableId="671835503">
    <w:abstractNumId w:val="1"/>
  </w:num>
  <w:num w:numId="55" w16cid:durableId="324210596">
    <w:abstractNumId w:val="62"/>
  </w:num>
  <w:num w:numId="56" w16cid:durableId="539364429">
    <w:abstractNumId w:val="17"/>
  </w:num>
  <w:num w:numId="57" w16cid:durableId="816263826">
    <w:abstractNumId w:val="45"/>
  </w:num>
  <w:num w:numId="58" w16cid:durableId="1438408565">
    <w:abstractNumId w:val="11"/>
  </w:num>
  <w:num w:numId="59" w16cid:durableId="1113207360">
    <w:abstractNumId w:val="24"/>
  </w:num>
  <w:num w:numId="60" w16cid:durableId="1904367882">
    <w:abstractNumId w:val="5"/>
  </w:num>
  <w:num w:numId="61" w16cid:durableId="1522815083">
    <w:abstractNumId w:val="28"/>
  </w:num>
  <w:num w:numId="62" w16cid:durableId="1847744653">
    <w:abstractNumId w:val="48"/>
  </w:num>
  <w:num w:numId="63" w16cid:durableId="1226726195">
    <w:abstractNumId w:val="61"/>
  </w:num>
  <w:num w:numId="64" w16cid:durableId="506794111">
    <w:abstractNumId w:val="65"/>
  </w:num>
  <w:num w:numId="65" w16cid:durableId="1017347756">
    <w:abstractNumId w:val="20"/>
  </w:num>
  <w:num w:numId="66" w16cid:durableId="274290718">
    <w:abstractNumId w:val="42"/>
  </w:num>
  <w:num w:numId="67" w16cid:durableId="1117066641">
    <w:abstractNumId w:val="57"/>
  </w:num>
  <w:num w:numId="68" w16cid:durableId="357896434">
    <w:abstractNumId w:val="55"/>
  </w:num>
  <w:num w:numId="69" w16cid:durableId="654912699">
    <w:abstractNumId w:val="40"/>
  </w:num>
  <w:num w:numId="70" w16cid:durableId="29113040">
    <w:abstractNumId w:val="67"/>
  </w:num>
  <w:num w:numId="71" w16cid:durableId="1176848512">
    <w:abstractNumId w:val="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es-ES"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xM7IwNDMysjQxMTdU0lEKTi0uzszPAykwNagFAGYNWjstAAAA"/>
  </w:docVars>
  <w:rsids>
    <w:rsidRoot w:val="00AF60C1"/>
    <w:rsid w:val="0000179F"/>
    <w:rsid w:val="000027C2"/>
    <w:rsid w:val="00003317"/>
    <w:rsid w:val="00005E45"/>
    <w:rsid w:val="0000685E"/>
    <w:rsid w:val="00006CD5"/>
    <w:rsid w:val="00007840"/>
    <w:rsid w:val="0000B39D"/>
    <w:rsid w:val="00011254"/>
    <w:rsid w:val="00013394"/>
    <w:rsid w:val="00013A42"/>
    <w:rsid w:val="000166CE"/>
    <w:rsid w:val="000235A2"/>
    <w:rsid w:val="0002446E"/>
    <w:rsid w:val="0002498C"/>
    <w:rsid w:val="000270BF"/>
    <w:rsid w:val="000279D0"/>
    <w:rsid w:val="00035826"/>
    <w:rsid w:val="00036371"/>
    <w:rsid w:val="0003774F"/>
    <w:rsid w:val="0004190D"/>
    <w:rsid w:val="0004231D"/>
    <w:rsid w:val="00043365"/>
    <w:rsid w:val="000439B1"/>
    <w:rsid w:val="0004411C"/>
    <w:rsid w:val="000450F4"/>
    <w:rsid w:val="00055D78"/>
    <w:rsid w:val="000564FB"/>
    <w:rsid w:val="00067250"/>
    <w:rsid w:val="00071AF0"/>
    <w:rsid w:val="00074E66"/>
    <w:rsid w:val="00081F82"/>
    <w:rsid w:val="00083508"/>
    <w:rsid w:val="00084268"/>
    <w:rsid w:val="000851B1"/>
    <w:rsid w:val="00085371"/>
    <w:rsid w:val="000907FA"/>
    <w:rsid w:val="000914C6"/>
    <w:rsid w:val="00091B58"/>
    <w:rsid w:val="000961E8"/>
    <w:rsid w:val="000964E3"/>
    <w:rsid w:val="000A517A"/>
    <w:rsid w:val="000A6FD0"/>
    <w:rsid w:val="000A72AF"/>
    <w:rsid w:val="000A7AF5"/>
    <w:rsid w:val="000B0098"/>
    <w:rsid w:val="000B3B1F"/>
    <w:rsid w:val="000B5238"/>
    <w:rsid w:val="000B5A0A"/>
    <w:rsid w:val="000B69A8"/>
    <w:rsid w:val="000C21E7"/>
    <w:rsid w:val="000D0C90"/>
    <w:rsid w:val="000D1B0A"/>
    <w:rsid w:val="000D27D9"/>
    <w:rsid w:val="000D3130"/>
    <w:rsid w:val="000D67AB"/>
    <w:rsid w:val="000D70F3"/>
    <w:rsid w:val="000E45B9"/>
    <w:rsid w:val="000F5B1E"/>
    <w:rsid w:val="000F6CD8"/>
    <w:rsid w:val="000F6DD2"/>
    <w:rsid w:val="00102529"/>
    <w:rsid w:val="00106361"/>
    <w:rsid w:val="00110662"/>
    <w:rsid w:val="001114E3"/>
    <w:rsid w:val="00114A37"/>
    <w:rsid w:val="00116F1E"/>
    <w:rsid w:val="00121C86"/>
    <w:rsid w:val="001300A3"/>
    <w:rsid w:val="00133174"/>
    <w:rsid w:val="00133B8A"/>
    <w:rsid w:val="00135A9E"/>
    <w:rsid w:val="00140D67"/>
    <w:rsid w:val="001411C1"/>
    <w:rsid w:val="00144BF3"/>
    <w:rsid w:val="00145148"/>
    <w:rsid w:val="0014648D"/>
    <w:rsid w:val="00147184"/>
    <w:rsid w:val="00147CCF"/>
    <w:rsid w:val="00154474"/>
    <w:rsid w:val="00154C12"/>
    <w:rsid w:val="001600D6"/>
    <w:rsid w:val="0016105C"/>
    <w:rsid w:val="001614CD"/>
    <w:rsid w:val="00162DEF"/>
    <w:rsid w:val="001700D3"/>
    <w:rsid w:val="001702B2"/>
    <w:rsid w:val="00180CD4"/>
    <w:rsid w:val="001825D7"/>
    <w:rsid w:val="001839B5"/>
    <w:rsid w:val="0018402C"/>
    <w:rsid w:val="00185527"/>
    <w:rsid w:val="0018693E"/>
    <w:rsid w:val="0018EA53"/>
    <w:rsid w:val="0019026B"/>
    <w:rsid w:val="001920A0"/>
    <w:rsid w:val="001A0A3A"/>
    <w:rsid w:val="001A6952"/>
    <w:rsid w:val="001B426F"/>
    <w:rsid w:val="001B5EFD"/>
    <w:rsid w:val="001C0C20"/>
    <w:rsid w:val="001C1DBD"/>
    <w:rsid w:val="001C3F80"/>
    <w:rsid w:val="001C4C69"/>
    <w:rsid w:val="001C4FF1"/>
    <w:rsid w:val="001C6773"/>
    <w:rsid w:val="001D1316"/>
    <w:rsid w:val="001D58AD"/>
    <w:rsid w:val="001E5ED4"/>
    <w:rsid w:val="001F383E"/>
    <w:rsid w:val="001F7C70"/>
    <w:rsid w:val="002101B2"/>
    <w:rsid w:val="00211013"/>
    <w:rsid w:val="002119C7"/>
    <w:rsid w:val="00214773"/>
    <w:rsid w:val="0021B3FB"/>
    <w:rsid w:val="00220229"/>
    <w:rsid w:val="00223578"/>
    <w:rsid w:val="00223C29"/>
    <w:rsid w:val="00232733"/>
    <w:rsid w:val="00232FCB"/>
    <w:rsid w:val="0023406E"/>
    <w:rsid w:val="002342D6"/>
    <w:rsid w:val="002416EF"/>
    <w:rsid w:val="002504E9"/>
    <w:rsid w:val="00251C3B"/>
    <w:rsid w:val="0025790D"/>
    <w:rsid w:val="0026537B"/>
    <w:rsid w:val="00270BF1"/>
    <w:rsid w:val="002733FC"/>
    <w:rsid w:val="00274C42"/>
    <w:rsid w:val="0028226C"/>
    <w:rsid w:val="002836D7"/>
    <w:rsid w:val="002853ED"/>
    <w:rsid w:val="00293983"/>
    <w:rsid w:val="0029C36E"/>
    <w:rsid w:val="002A06D9"/>
    <w:rsid w:val="002A5208"/>
    <w:rsid w:val="002B4783"/>
    <w:rsid w:val="002B680C"/>
    <w:rsid w:val="002B7D8E"/>
    <w:rsid w:val="002C365E"/>
    <w:rsid w:val="002C580D"/>
    <w:rsid w:val="002D2498"/>
    <w:rsid w:val="002D497A"/>
    <w:rsid w:val="002D67FD"/>
    <w:rsid w:val="002E039C"/>
    <w:rsid w:val="002E240A"/>
    <w:rsid w:val="002E30DB"/>
    <w:rsid w:val="002F21A3"/>
    <w:rsid w:val="002F221C"/>
    <w:rsid w:val="002F2711"/>
    <w:rsid w:val="002F3AF8"/>
    <w:rsid w:val="002F5611"/>
    <w:rsid w:val="002F5F26"/>
    <w:rsid w:val="002F7984"/>
    <w:rsid w:val="00300050"/>
    <w:rsid w:val="00302A4A"/>
    <w:rsid w:val="003069F7"/>
    <w:rsid w:val="00310EA2"/>
    <w:rsid w:val="00312F4E"/>
    <w:rsid w:val="00313A39"/>
    <w:rsid w:val="00315129"/>
    <w:rsid w:val="00315A5A"/>
    <w:rsid w:val="003175A9"/>
    <w:rsid w:val="0032396C"/>
    <w:rsid w:val="00325D20"/>
    <w:rsid w:val="00325D71"/>
    <w:rsid w:val="003267CC"/>
    <w:rsid w:val="00327BAD"/>
    <w:rsid w:val="003310AE"/>
    <w:rsid w:val="00333F6A"/>
    <w:rsid w:val="003343D5"/>
    <w:rsid w:val="00334C53"/>
    <w:rsid w:val="00334F0F"/>
    <w:rsid w:val="00342031"/>
    <w:rsid w:val="00342598"/>
    <w:rsid w:val="00344A38"/>
    <w:rsid w:val="00351F31"/>
    <w:rsid w:val="00352685"/>
    <w:rsid w:val="00352B32"/>
    <w:rsid w:val="00354C6A"/>
    <w:rsid w:val="0036004D"/>
    <w:rsid w:val="003639E9"/>
    <w:rsid w:val="003661A2"/>
    <w:rsid w:val="00366EBA"/>
    <w:rsid w:val="003705B8"/>
    <w:rsid w:val="003745AB"/>
    <w:rsid w:val="00375489"/>
    <w:rsid w:val="00375AC5"/>
    <w:rsid w:val="003764CC"/>
    <w:rsid w:val="00376DAE"/>
    <w:rsid w:val="003928E2"/>
    <w:rsid w:val="00392BBD"/>
    <w:rsid w:val="003930CB"/>
    <w:rsid w:val="00394F4D"/>
    <w:rsid w:val="00396EF2"/>
    <w:rsid w:val="003B0CBF"/>
    <w:rsid w:val="003C2489"/>
    <w:rsid w:val="003C2D9E"/>
    <w:rsid w:val="003C6BE2"/>
    <w:rsid w:val="003D433A"/>
    <w:rsid w:val="003D4921"/>
    <w:rsid w:val="003D53C2"/>
    <w:rsid w:val="003D5956"/>
    <w:rsid w:val="003E2D96"/>
    <w:rsid w:val="003F0B89"/>
    <w:rsid w:val="003F280E"/>
    <w:rsid w:val="003F4D33"/>
    <w:rsid w:val="003F7825"/>
    <w:rsid w:val="003F7A78"/>
    <w:rsid w:val="00404883"/>
    <w:rsid w:val="00407358"/>
    <w:rsid w:val="0040D1DB"/>
    <w:rsid w:val="00415B98"/>
    <w:rsid w:val="004178C2"/>
    <w:rsid w:val="0042067E"/>
    <w:rsid w:val="004242B0"/>
    <w:rsid w:val="004248C0"/>
    <w:rsid w:val="00425893"/>
    <w:rsid w:val="00432F84"/>
    <w:rsid w:val="004412F1"/>
    <w:rsid w:val="004500F3"/>
    <w:rsid w:val="00461A87"/>
    <w:rsid w:val="0046478F"/>
    <w:rsid w:val="00464884"/>
    <w:rsid w:val="00466C5E"/>
    <w:rsid w:val="0047355E"/>
    <w:rsid w:val="0047767E"/>
    <w:rsid w:val="00477C2B"/>
    <w:rsid w:val="00481EE0"/>
    <w:rsid w:val="00483F5A"/>
    <w:rsid w:val="004876EC"/>
    <w:rsid w:val="004A29BD"/>
    <w:rsid w:val="004A7F37"/>
    <w:rsid w:val="004B382A"/>
    <w:rsid w:val="004B4030"/>
    <w:rsid w:val="004B7051"/>
    <w:rsid w:val="004C034C"/>
    <w:rsid w:val="004C43FD"/>
    <w:rsid w:val="004C444F"/>
    <w:rsid w:val="004D23BF"/>
    <w:rsid w:val="004D6B95"/>
    <w:rsid w:val="004E3825"/>
    <w:rsid w:val="00500C02"/>
    <w:rsid w:val="00502BB9"/>
    <w:rsid w:val="00503F40"/>
    <w:rsid w:val="00507573"/>
    <w:rsid w:val="00511378"/>
    <w:rsid w:val="00512497"/>
    <w:rsid w:val="00515C41"/>
    <w:rsid w:val="00516744"/>
    <w:rsid w:val="00525262"/>
    <w:rsid w:val="0052799B"/>
    <w:rsid w:val="0053361F"/>
    <w:rsid w:val="005336C2"/>
    <w:rsid w:val="005339E0"/>
    <w:rsid w:val="005354F6"/>
    <w:rsid w:val="00537407"/>
    <w:rsid w:val="00542B42"/>
    <w:rsid w:val="0054478F"/>
    <w:rsid w:val="00550689"/>
    <w:rsid w:val="00550E42"/>
    <w:rsid w:val="00551BAE"/>
    <w:rsid w:val="00551C26"/>
    <w:rsid w:val="0055299A"/>
    <w:rsid w:val="00553470"/>
    <w:rsid w:val="005548D4"/>
    <w:rsid w:val="00554995"/>
    <w:rsid w:val="005593D1"/>
    <w:rsid w:val="00561AE3"/>
    <w:rsid w:val="00564357"/>
    <w:rsid w:val="0057122C"/>
    <w:rsid w:val="00572DBF"/>
    <w:rsid w:val="005801F6"/>
    <w:rsid w:val="005941D6"/>
    <w:rsid w:val="005943A8"/>
    <w:rsid w:val="00597449"/>
    <w:rsid w:val="005A00CB"/>
    <w:rsid w:val="005A0957"/>
    <w:rsid w:val="005A377B"/>
    <w:rsid w:val="005A3C08"/>
    <w:rsid w:val="005A3E76"/>
    <w:rsid w:val="005B1D74"/>
    <w:rsid w:val="005C5E9E"/>
    <w:rsid w:val="005C6126"/>
    <w:rsid w:val="005D014F"/>
    <w:rsid w:val="005D2B9F"/>
    <w:rsid w:val="005D3636"/>
    <w:rsid w:val="005E9A29"/>
    <w:rsid w:val="005F3185"/>
    <w:rsid w:val="005F45FD"/>
    <w:rsid w:val="005F6A79"/>
    <w:rsid w:val="005F6E12"/>
    <w:rsid w:val="006112DD"/>
    <w:rsid w:val="00612421"/>
    <w:rsid w:val="0061738F"/>
    <w:rsid w:val="00637A97"/>
    <w:rsid w:val="00637B50"/>
    <w:rsid w:val="00640B61"/>
    <w:rsid w:val="00643CC5"/>
    <w:rsid w:val="00646C16"/>
    <w:rsid w:val="006564C1"/>
    <w:rsid w:val="006613DD"/>
    <w:rsid w:val="00661A65"/>
    <w:rsid w:val="006749E0"/>
    <w:rsid w:val="006777C2"/>
    <w:rsid w:val="00681E08"/>
    <w:rsid w:val="00682B40"/>
    <w:rsid w:val="006864A3"/>
    <w:rsid w:val="00687616"/>
    <w:rsid w:val="00696B8F"/>
    <w:rsid w:val="006A21AC"/>
    <w:rsid w:val="006B5D1C"/>
    <w:rsid w:val="006C4104"/>
    <w:rsid w:val="006C466A"/>
    <w:rsid w:val="006C9990"/>
    <w:rsid w:val="006D3BF5"/>
    <w:rsid w:val="006D4D3E"/>
    <w:rsid w:val="006E3045"/>
    <w:rsid w:val="006E3C68"/>
    <w:rsid w:val="006E4E23"/>
    <w:rsid w:val="006F53D3"/>
    <w:rsid w:val="006F7AAB"/>
    <w:rsid w:val="0070149C"/>
    <w:rsid w:val="00714743"/>
    <w:rsid w:val="00716E57"/>
    <w:rsid w:val="007178E6"/>
    <w:rsid w:val="00717C2B"/>
    <w:rsid w:val="007220D4"/>
    <w:rsid w:val="007241DD"/>
    <w:rsid w:val="00731095"/>
    <w:rsid w:val="0073172F"/>
    <w:rsid w:val="00731D37"/>
    <w:rsid w:val="00731F75"/>
    <w:rsid w:val="00732601"/>
    <w:rsid w:val="00737515"/>
    <w:rsid w:val="00742B13"/>
    <w:rsid w:val="0075357E"/>
    <w:rsid w:val="00754DF5"/>
    <w:rsid w:val="00761F50"/>
    <w:rsid w:val="0076357E"/>
    <w:rsid w:val="0076562E"/>
    <w:rsid w:val="00773948"/>
    <w:rsid w:val="00774F60"/>
    <w:rsid w:val="00777894"/>
    <w:rsid w:val="00780EE5"/>
    <w:rsid w:val="00787F8B"/>
    <w:rsid w:val="00792072"/>
    <w:rsid w:val="00792635"/>
    <w:rsid w:val="00792B6E"/>
    <w:rsid w:val="0079371E"/>
    <w:rsid w:val="00795F50"/>
    <w:rsid w:val="007A01B4"/>
    <w:rsid w:val="007A1C8B"/>
    <w:rsid w:val="007A5E7E"/>
    <w:rsid w:val="007A636C"/>
    <w:rsid w:val="007A6C2A"/>
    <w:rsid w:val="007A74ED"/>
    <w:rsid w:val="007B013B"/>
    <w:rsid w:val="007B1B24"/>
    <w:rsid w:val="007B2E68"/>
    <w:rsid w:val="007B5A05"/>
    <w:rsid w:val="007B68FB"/>
    <w:rsid w:val="007C4B66"/>
    <w:rsid w:val="007C5C30"/>
    <w:rsid w:val="007D3525"/>
    <w:rsid w:val="007D46AD"/>
    <w:rsid w:val="007D6028"/>
    <w:rsid w:val="007E07D5"/>
    <w:rsid w:val="007E09FD"/>
    <w:rsid w:val="007E1625"/>
    <w:rsid w:val="007E2FB1"/>
    <w:rsid w:val="007E5C19"/>
    <w:rsid w:val="007E70C0"/>
    <w:rsid w:val="007F1006"/>
    <w:rsid w:val="007F3416"/>
    <w:rsid w:val="007F60A8"/>
    <w:rsid w:val="0080410C"/>
    <w:rsid w:val="00807772"/>
    <w:rsid w:val="00807CD1"/>
    <w:rsid w:val="0081535F"/>
    <w:rsid w:val="0082073C"/>
    <w:rsid w:val="008224A4"/>
    <w:rsid w:val="00831011"/>
    <w:rsid w:val="008357FC"/>
    <w:rsid w:val="00836CD2"/>
    <w:rsid w:val="00845C5E"/>
    <w:rsid w:val="0085166F"/>
    <w:rsid w:val="008638BD"/>
    <w:rsid w:val="00867465"/>
    <w:rsid w:val="00867F15"/>
    <w:rsid w:val="00873ADD"/>
    <w:rsid w:val="00875C0E"/>
    <w:rsid w:val="00877B2E"/>
    <w:rsid w:val="00877E85"/>
    <w:rsid w:val="00887AFB"/>
    <w:rsid w:val="00887CDE"/>
    <w:rsid w:val="00887D03"/>
    <w:rsid w:val="0089021F"/>
    <w:rsid w:val="00890278"/>
    <w:rsid w:val="008905BA"/>
    <w:rsid w:val="008925D5"/>
    <w:rsid w:val="00894EE7"/>
    <w:rsid w:val="008A18F9"/>
    <w:rsid w:val="008A56E6"/>
    <w:rsid w:val="008B0165"/>
    <w:rsid w:val="008B763E"/>
    <w:rsid w:val="008C08EE"/>
    <w:rsid w:val="008C0AE4"/>
    <w:rsid w:val="008C14F1"/>
    <w:rsid w:val="008C1D9A"/>
    <w:rsid w:val="008D1B10"/>
    <w:rsid w:val="008D552E"/>
    <w:rsid w:val="008E00F9"/>
    <w:rsid w:val="008E0EF0"/>
    <w:rsid w:val="008E1B7D"/>
    <w:rsid w:val="008E1FD5"/>
    <w:rsid w:val="008E2CD6"/>
    <w:rsid w:val="008E5A22"/>
    <w:rsid w:val="008E6586"/>
    <w:rsid w:val="008E697B"/>
    <w:rsid w:val="008F0371"/>
    <w:rsid w:val="008F2391"/>
    <w:rsid w:val="008F41CC"/>
    <w:rsid w:val="00900AF1"/>
    <w:rsid w:val="00901BD3"/>
    <w:rsid w:val="00904D86"/>
    <w:rsid w:val="0091188E"/>
    <w:rsid w:val="0091450D"/>
    <w:rsid w:val="0091601A"/>
    <w:rsid w:val="00916703"/>
    <w:rsid w:val="009203D1"/>
    <w:rsid w:val="00921BF6"/>
    <w:rsid w:val="00926203"/>
    <w:rsid w:val="00926506"/>
    <w:rsid w:val="00926E91"/>
    <w:rsid w:val="009273B0"/>
    <w:rsid w:val="00933EE1"/>
    <w:rsid w:val="009409AE"/>
    <w:rsid w:val="0095041A"/>
    <w:rsid w:val="00951BB0"/>
    <w:rsid w:val="00956FC9"/>
    <w:rsid w:val="0095B67B"/>
    <w:rsid w:val="00960BDA"/>
    <w:rsid w:val="009708F6"/>
    <w:rsid w:val="00985DE7"/>
    <w:rsid w:val="0099033D"/>
    <w:rsid w:val="009924BD"/>
    <w:rsid w:val="009952D7"/>
    <w:rsid w:val="009A29EC"/>
    <w:rsid w:val="009A4B9D"/>
    <w:rsid w:val="009B03AF"/>
    <w:rsid w:val="009B2614"/>
    <w:rsid w:val="009B29B2"/>
    <w:rsid w:val="009B35F7"/>
    <w:rsid w:val="009B6110"/>
    <w:rsid w:val="009B656B"/>
    <w:rsid w:val="009B6DC3"/>
    <w:rsid w:val="009B71C0"/>
    <w:rsid w:val="009C09DD"/>
    <w:rsid w:val="009C3CB8"/>
    <w:rsid w:val="009D5B73"/>
    <w:rsid w:val="009E4C8E"/>
    <w:rsid w:val="009E6C53"/>
    <w:rsid w:val="009F4BA1"/>
    <w:rsid w:val="00A00A7C"/>
    <w:rsid w:val="00A10FD7"/>
    <w:rsid w:val="00A11550"/>
    <w:rsid w:val="00A143A4"/>
    <w:rsid w:val="00A14875"/>
    <w:rsid w:val="00A1779A"/>
    <w:rsid w:val="00A17BCE"/>
    <w:rsid w:val="00A33A5C"/>
    <w:rsid w:val="00A42A94"/>
    <w:rsid w:val="00A44018"/>
    <w:rsid w:val="00A45374"/>
    <w:rsid w:val="00A458C6"/>
    <w:rsid w:val="00A45D82"/>
    <w:rsid w:val="00A53E26"/>
    <w:rsid w:val="00A645F2"/>
    <w:rsid w:val="00A67E5F"/>
    <w:rsid w:val="00A80B14"/>
    <w:rsid w:val="00A80F55"/>
    <w:rsid w:val="00A82CE4"/>
    <w:rsid w:val="00A83B61"/>
    <w:rsid w:val="00A850E7"/>
    <w:rsid w:val="00A8642D"/>
    <w:rsid w:val="00A916DE"/>
    <w:rsid w:val="00A9572A"/>
    <w:rsid w:val="00AA0626"/>
    <w:rsid w:val="00AA0DA6"/>
    <w:rsid w:val="00AB6DD0"/>
    <w:rsid w:val="00AC34D7"/>
    <w:rsid w:val="00AD07ED"/>
    <w:rsid w:val="00AD2C54"/>
    <w:rsid w:val="00AD41E3"/>
    <w:rsid w:val="00AD44DA"/>
    <w:rsid w:val="00AD64A0"/>
    <w:rsid w:val="00AE176B"/>
    <w:rsid w:val="00AE4EC0"/>
    <w:rsid w:val="00AE7117"/>
    <w:rsid w:val="00AF60C1"/>
    <w:rsid w:val="00AF7835"/>
    <w:rsid w:val="00AF7837"/>
    <w:rsid w:val="00B02758"/>
    <w:rsid w:val="00B0354B"/>
    <w:rsid w:val="00B04DFB"/>
    <w:rsid w:val="00B10BE8"/>
    <w:rsid w:val="00B116B1"/>
    <w:rsid w:val="00B126F4"/>
    <w:rsid w:val="00B13CCB"/>
    <w:rsid w:val="00B14225"/>
    <w:rsid w:val="00B1673E"/>
    <w:rsid w:val="00B16B13"/>
    <w:rsid w:val="00B170E9"/>
    <w:rsid w:val="00B175D3"/>
    <w:rsid w:val="00B21A19"/>
    <w:rsid w:val="00B22F14"/>
    <w:rsid w:val="00B2496B"/>
    <w:rsid w:val="00B26104"/>
    <w:rsid w:val="00B30DB0"/>
    <w:rsid w:val="00B328FD"/>
    <w:rsid w:val="00B43C7D"/>
    <w:rsid w:val="00B4432C"/>
    <w:rsid w:val="00B455A1"/>
    <w:rsid w:val="00B45C6E"/>
    <w:rsid w:val="00B51452"/>
    <w:rsid w:val="00B62502"/>
    <w:rsid w:val="00B62FCD"/>
    <w:rsid w:val="00B67CB9"/>
    <w:rsid w:val="00B749C7"/>
    <w:rsid w:val="00B8454A"/>
    <w:rsid w:val="00B84729"/>
    <w:rsid w:val="00B87592"/>
    <w:rsid w:val="00B90300"/>
    <w:rsid w:val="00B9088D"/>
    <w:rsid w:val="00B91671"/>
    <w:rsid w:val="00B93A32"/>
    <w:rsid w:val="00B9699F"/>
    <w:rsid w:val="00BA6F9D"/>
    <w:rsid w:val="00BA707E"/>
    <w:rsid w:val="00BB05BC"/>
    <w:rsid w:val="00BC2E5C"/>
    <w:rsid w:val="00BC452C"/>
    <w:rsid w:val="00BC6021"/>
    <w:rsid w:val="00BC6B39"/>
    <w:rsid w:val="00BD1064"/>
    <w:rsid w:val="00BD2A57"/>
    <w:rsid w:val="00BE45AF"/>
    <w:rsid w:val="00BE585D"/>
    <w:rsid w:val="00BF1317"/>
    <w:rsid w:val="00BF28C0"/>
    <w:rsid w:val="00BF530A"/>
    <w:rsid w:val="00C06B82"/>
    <w:rsid w:val="00C118C5"/>
    <w:rsid w:val="00C11B3F"/>
    <w:rsid w:val="00C18D5E"/>
    <w:rsid w:val="00C2088C"/>
    <w:rsid w:val="00C243D3"/>
    <w:rsid w:val="00C33949"/>
    <w:rsid w:val="00C41D1C"/>
    <w:rsid w:val="00C4408A"/>
    <w:rsid w:val="00C44ED5"/>
    <w:rsid w:val="00C46E28"/>
    <w:rsid w:val="00C5194B"/>
    <w:rsid w:val="00C55D71"/>
    <w:rsid w:val="00C60623"/>
    <w:rsid w:val="00C613E6"/>
    <w:rsid w:val="00C65EBA"/>
    <w:rsid w:val="00C66EE6"/>
    <w:rsid w:val="00C6781C"/>
    <w:rsid w:val="00C74E47"/>
    <w:rsid w:val="00C75305"/>
    <w:rsid w:val="00C7705D"/>
    <w:rsid w:val="00C7E846"/>
    <w:rsid w:val="00C820A4"/>
    <w:rsid w:val="00C826D0"/>
    <w:rsid w:val="00C83EB7"/>
    <w:rsid w:val="00C8738E"/>
    <w:rsid w:val="00C90BEC"/>
    <w:rsid w:val="00C9567F"/>
    <w:rsid w:val="00C96C30"/>
    <w:rsid w:val="00C979D4"/>
    <w:rsid w:val="00CA0809"/>
    <w:rsid w:val="00CB075B"/>
    <w:rsid w:val="00CB1414"/>
    <w:rsid w:val="00CB3411"/>
    <w:rsid w:val="00CD1459"/>
    <w:rsid w:val="00CD64DA"/>
    <w:rsid w:val="00CF092A"/>
    <w:rsid w:val="00CF1A40"/>
    <w:rsid w:val="00CF3B82"/>
    <w:rsid w:val="00CF6448"/>
    <w:rsid w:val="00CF7E4A"/>
    <w:rsid w:val="00D04283"/>
    <w:rsid w:val="00D043C8"/>
    <w:rsid w:val="00D050CC"/>
    <w:rsid w:val="00D0DE86"/>
    <w:rsid w:val="00D123EF"/>
    <w:rsid w:val="00D146DA"/>
    <w:rsid w:val="00D223A6"/>
    <w:rsid w:val="00D2391C"/>
    <w:rsid w:val="00D25173"/>
    <w:rsid w:val="00D3353C"/>
    <w:rsid w:val="00D3406C"/>
    <w:rsid w:val="00D3466E"/>
    <w:rsid w:val="00D350C5"/>
    <w:rsid w:val="00D466C9"/>
    <w:rsid w:val="00D57832"/>
    <w:rsid w:val="00D61D82"/>
    <w:rsid w:val="00D6238B"/>
    <w:rsid w:val="00D63ECC"/>
    <w:rsid w:val="00D734A1"/>
    <w:rsid w:val="00D7374D"/>
    <w:rsid w:val="00D77485"/>
    <w:rsid w:val="00D80CD0"/>
    <w:rsid w:val="00D83549"/>
    <w:rsid w:val="00D858E2"/>
    <w:rsid w:val="00D87ECD"/>
    <w:rsid w:val="00D9126A"/>
    <w:rsid w:val="00D94B26"/>
    <w:rsid w:val="00D95803"/>
    <w:rsid w:val="00D9597C"/>
    <w:rsid w:val="00D961B5"/>
    <w:rsid w:val="00DA0075"/>
    <w:rsid w:val="00DA01B7"/>
    <w:rsid w:val="00DA0B69"/>
    <w:rsid w:val="00DA2734"/>
    <w:rsid w:val="00DA2D52"/>
    <w:rsid w:val="00DA71C8"/>
    <w:rsid w:val="00DA7AEC"/>
    <w:rsid w:val="00DB301D"/>
    <w:rsid w:val="00DB3EA2"/>
    <w:rsid w:val="00DB4D19"/>
    <w:rsid w:val="00DC149B"/>
    <w:rsid w:val="00DC2064"/>
    <w:rsid w:val="00DC37E9"/>
    <w:rsid w:val="00DC780B"/>
    <w:rsid w:val="00DD5DD0"/>
    <w:rsid w:val="00DEE979"/>
    <w:rsid w:val="00DF08CB"/>
    <w:rsid w:val="00DF24A4"/>
    <w:rsid w:val="00DF6E59"/>
    <w:rsid w:val="00DF7717"/>
    <w:rsid w:val="00E003E1"/>
    <w:rsid w:val="00E0378B"/>
    <w:rsid w:val="00E05876"/>
    <w:rsid w:val="00E059AA"/>
    <w:rsid w:val="00E10965"/>
    <w:rsid w:val="00E1241D"/>
    <w:rsid w:val="00E222BD"/>
    <w:rsid w:val="00E2709E"/>
    <w:rsid w:val="00E355F5"/>
    <w:rsid w:val="00E4023E"/>
    <w:rsid w:val="00E46275"/>
    <w:rsid w:val="00E523A3"/>
    <w:rsid w:val="00E56B71"/>
    <w:rsid w:val="00E5724C"/>
    <w:rsid w:val="00E62C48"/>
    <w:rsid w:val="00E655CB"/>
    <w:rsid w:val="00E65D48"/>
    <w:rsid w:val="00E723E2"/>
    <w:rsid w:val="00E72F26"/>
    <w:rsid w:val="00E80B4A"/>
    <w:rsid w:val="00E82946"/>
    <w:rsid w:val="00E90D00"/>
    <w:rsid w:val="00E92EBF"/>
    <w:rsid w:val="00E94766"/>
    <w:rsid w:val="00E9516C"/>
    <w:rsid w:val="00EA1922"/>
    <w:rsid w:val="00EA3646"/>
    <w:rsid w:val="00EB29D7"/>
    <w:rsid w:val="00EB4A00"/>
    <w:rsid w:val="00EB6C58"/>
    <w:rsid w:val="00EC006B"/>
    <w:rsid w:val="00ED0506"/>
    <w:rsid w:val="00ED3C1F"/>
    <w:rsid w:val="00ED51CD"/>
    <w:rsid w:val="00EE4D7B"/>
    <w:rsid w:val="00EE4E1C"/>
    <w:rsid w:val="00EE674C"/>
    <w:rsid w:val="00EF2749"/>
    <w:rsid w:val="00EF2CFE"/>
    <w:rsid w:val="00EF6123"/>
    <w:rsid w:val="00F036A7"/>
    <w:rsid w:val="00F10C3F"/>
    <w:rsid w:val="00F1297D"/>
    <w:rsid w:val="00F14648"/>
    <w:rsid w:val="00F15FE2"/>
    <w:rsid w:val="00F2195A"/>
    <w:rsid w:val="00F220A5"/>
    <w:rsid w:val="00F250E2"/>
    <w:rsid w:val="00F300FF"/>
    <w:rsid w:val="00F351FA"/>
    <w:rsid w:val="00F35D35"/>
    <w:rsid w:val="00F4011C"/>
    <w:rsid w:val="00F423C0"/>
    <w:rsid w:val="00F43D1D"/>
    <w:rsid w:val="00F44AA9"/>
    <w:rsid w:val="00F46928"/>
    <w:rsid w:val="00F53627"/>
    <w:rsid w:val="00F5E1E7"/>
    <w:rsid w:val="00F6055F"/>
    <w:rsid w:val="00F622E5"/>
    <w:rsid w:val="00F63963"/>
    <w:rsid w:val="00F64BBB"/>
    <w:rsid w:val="00F66FA4"/>
    <w:rsid w:val="00F756EB"/>
    <w:rsid w:val="00F75B55"/>
    <w:rsid w:val="00F80DD9"/>
    <w:rsid w:val="00F82076"/>
    <w:rsid w:val="00F8786C"/>
    <w:rsid w:val="00F91E24"/>
    <w:rsid w:val="00FAF938"/>
    <w:rsid w:val="00FB088A"/>
    <w:rsid w:val="00FB6945"/>
    <w:rsid w:val="00FB6A2E"/>
    <w:rsid w:val="00FC219B"/>
    <w:rsid w:val="00FC5895"/>
    <w:rsid w:val="00FC74D6"/>
    <w:rsid w:val="00FD120F"/>
    <w:rsid w:val="00FD3968"/>
    <w:rsid w:val="00FD4C19"/>
    <w:rsid w:val="00FD53F5"/>
    <w:rsid w:val="00FD744B"/>
    <w:rsid w:val="00FE15A7"/>
    <w:rsid w:val="00FE1BCB"/>
    <w:rsid w:val="00FE2157"/>
    <w:rsid w:val="00FE2367"/>
    <w:rsid w:val="00FF18C1"/>
    <w:rsid w:val="00FF2AF0"/>
    <w:rsid w:val="00FF2D09"/>
    <w:rsid w:val="00FF362C"/>
    <w:rsid w:val="00FF58E6"/>
    <w:rsid w:val="00FF653F"/>
    <w:rsid w:val="00FF7AEF"/>
    <w:rsid w:val="01006753"/>
    <w:rsid w:val="01183814"/>
    <w:rsid w:val="011D133C"/>
    <w:rsid w:val="012A1F33"/>
    <w:rsid w:val="012A86B7"/>
    <w:rsid w:val="012E8247"/>
    <w:rsid w:val="01316A42"/>
    <w:rsid w:val="013179E3"/>
    <w:rsid w:val="0139473C"/>
    <w:rsid w:val="013C0C35"/>
    <w:rsid w:val="013DB777"/>
    <w:rsid w:val="013F1933"/>
    <w:rsid w:val="01414FDC"/>
    <w:rsid w:val="014256B4"/>
    <w:rsid w:val="0142CAA1"/>
    <w:rsid w:val="01498F93"/>
    <w:rsid w:val="014AC781"/>
    <w:rsid w:val="014B7ED6"/>
    <w:rsid w:val="014DF3A5"/>
    <w:rsid w:val="016DB56C"/>
    <w:rsid w:val="01791712"/>
    <w:rsid w:val="0181815E"/>
    <w:rsid w:val="0183077A"/>
    <w:rsid w:val="018B890E"/>
    <w:rsid w:val="018DACA7"/>
    <w:rsid w:val="018DEB0A"/>
    <w:rsid w:val="0191865F"/>
    <w:rsid w:val="019498D2"/>
    <w:rsid w:val="019642B8"/>
    <w:rsid w:val="01A61CA0"/>
    <w:rsid w:val="01AB556E"/>
    <w:rsid w:val="01B0198E"/>
    <w:rsid w:val="01B09738"/>
    <w:rsid w:val="01B2E724"/>
    <w:rsid w:val="01CBDE5E"/>
    <w:rsid w:val="01CF3A2F"/>
    <w:rsid w:val="01D0F5B7"/>
    <w:rsid w:val="01D7E79C"/>
    <w:rsid w:val="01E3F314"/>
    <w:rsid w:val="01E9ADA0"/>
    <w:rsid w:val="01ECD8B1"/>
    <w:rsid w:val="01EFBF8C"/>
    <w:rsid w:val="01F5BF6B"/>
    <w:rsid w:val="01F95295"/>
    <w:rsid w:val="0200E73F"/>
    <w:rsid w:val="020C7EEC"/>
    <w:rsid w:val="0213302D"/>
    <w:rsid w:val="021AE46A"/>
    <w:rsid w:val="022C7147"/>
    <w:rsid w:val="0247B936"/>
    <w:rsid w:val="0248B737"/>
    <w:rsid w:val="025ABE64"/>
    <w:rsid w:val="0260C03E"/>
    <w:rsid w:val="0271A2FE"/>
    <w:rsid w:val="027688E7"/>
    <w:rsid w:val="0279B405"/>
    <w:rsid w:val="027BD952"/>
    <w:rsid w:val="027C84E8"/>
    <w:rsid w:val="027FD16B"/>
    <w:rsid w:val="02823EDB"/>
    <w:rsid w:val="028CFE42"/>
    <w:rsid w:val="028DD1C6"/>
    <w:rsid w:val="02902A23"/>
    <w:rsid w:val="029BE46D"/>
    <w:rsid w:val="02A042CE"/>
    <w:rsid w:val="02A57899"/>
    <w:rsid w:val="02A63E9B"/>
    <w:rsid w:val="02AB7812"/>
    <w:rsid w:val="02B6A8DE"/>
    <w:rsid w:val="02B80BC9"/>
    <w:rsid w:val="02B97343"/>
    <w:rsid w:val="02BFB681"/>
    <w:rsid w:val="02C41142"/>
    <w:rsid w:val="02D61D6B"/>
    <w:rsid w:val="02D6C705"/>
    <w:rsid w:val="02E0254F"/>
    <w:rsid w:val="02F81F13"/>
    <w:rsid w:val="0312EA92"/>
    <w:rsid w:val="03189C40"/>
    <w:rsid w:val="031F6BE9"/>
    <w:rsid w:val="031F9B23"/>
    <w:rsid w:val="03213BB0"/>
    <w:rsid w:val="0327596F"/>
    <w:rsid w:val="032B8392"/>
    <w:rsid w:val="032FAEE3"/>
    <w:rsid w:val="0337B99A"/>
    <w:rsid w:val="033CBBB2"/>
    <w:rsid w:val="0344E35C"/>
    <w:rsid w:val="03482EE3"/>
    <w:rsid w:val="034915A3"/>
    <w:rsid w:val="03505AAC"/>
    <w:rsid w:val="03578B0B"/>
    <w:rsid w:val="035DC5BD"/>
    <w:rsid w:val="035DEEB3"/>
    <w:rsid w:val="03653507"/>
    <w:rsid w:val="0382BB5D"/>
    <w:rsid w:val="038451A2"/>
    <w:rsid w:val="039240F4"/>
    <w:rsid w:val="03938AB1"/>
    <w:rsid w:val="03947A52"/>
    <w:rsid w:val="03A114F1"/>
    <w:rsid w:val="03A13F94"/>
    <w:rsid w:val="03A6CF4C"/>
    <w:rsid w:val="03B3121D"/>
    <w:rsid w:val="03B4E0D2"/>
    <w:rsid w:val="03B6B4CB"/>
    <w:rsid w:val="03BD5A26"/>
    <w:rsid w:val="03BF0C72"/>
    <w:rsid w:val="03C76DF6"/>
    <w:rsid w:val="03C9EA28"/>
    <w:rsid w:val="03D79633"/>
    <w:rsid w:val="03D87FB7"/>
    <w:rsid w:val="03DE37DE"/>
    <w:rsid w:val="03EB0B0D"/>
    <w:rsid w:val="03EE382D"/>
    <w:rsid w:val="040127BD"/>
    <w:rsid w:val="040A9DC7"/>
    <w:rsid w:val="0411C4A1"/>
    <w:rsid w:val="04178374"/>
    <w:rsid w:val="041D3FFB"/>
    <w:rsid w:val="0423B046"/>
    <w:rsid w:val="0424A1A6"/>
    <w:rsid w:val="042AC8CB"/>
    <w:rsid w:val="042D82A9"/>
    <w:rsid w:val="0435D6C4"/>
    <w:rsid w:val="04394832"/>
    <w:rsid w:val="043AE8C2"/>
    <w:rsid w:val="043B183B"/>
    <w:rsid w:val="043B192D"/>
    <w:rsid w:val="044D1DEA"/>
    <w:rsid w:val="0456E9E5"/>
    <w:rsid w:val="0467C2BA"/>
    <w:rsid w:val="046D382D"/>
    <w:rsid w:val="04743A78"/>
    <w:rsid w:val="0477A385"/>
    <w:rsid w:val="047A148F"/>
    <w:rsid w:val="04873B2E"/>
    <w:rsid w:val="04A0DE5A"/>
    <w:rsid w:val="04A45513"/>
    <w:rsid w:val="04B37DFE"/>
    <w:rsid w:val="04B50A7E"/>
    <w:rsid w:val="04B9B309"/>
    <w:rsid w:val="04C54D69"/>
    <w:rsid w:val="04CB09B3"/>
    <w:rsid w:val="04DA239E"/>
    <w:rsid w:val="04DEAA5B"/>
    <w:rsid w:val="04E74646"/>
    <w:rsid w:val="04E7D8FF"/>
    <w:rsid w:val="04E8EAE0"/>
    <w:rsid w:val="04F6A5C6"/>
    <w:rsid w:val="04FB237D"/>
    <w:rsid w:val="04FE1932"/>
    <w:rsid w:val="0506AEBE"/>
    <w:rsid w:val="0506BC96"/>
    <w:rsid w:val="05084DF5"/>
    <w:rsid w:val="05193FE6"/>
    <w:rsid w:val="051D8DDB"/>
    <w:rsid w:val="051E7923"/>
    <w:rsid w:val="0526EFBE"/>
    <w:rsid w:val="05342D91"/>
    <w:rsid w:val="0534E82D"/>
    <w:rsid w:val="05385E95"/>
    <w:rsid w:val="053A4F94"/>
    <w:rsid w:val="053CB110"/>
    <w:rsid w:val="05460ABC"/>
    <w:rsid w:val="054783A3"/>
    <w:rsid w:val="054AE46A"/>
    <w:rsid w:val="05505428"/>
    <w:rsid w:val="0564113C"/>
    <w:rsid w:val="057CD509"/>
    <w:rsid w:val="058ACF01"/>
    <w:rsid w:val="058D3A5F"/>
    <w:rsid w:val="058D55BB"/>
    <w:rsid w:val="0590C2C7"/>
    <w:rsid w:val="059629A2"/>
    <w:rsid w:val="059F8C5A"/>
    <w:rsid w:val="05C3DFAB"/>
    <w:rsid w:val="05C41FF8"/>
    <w:rsid w:val="05CA62B8"/>
    <w:rsid w:val="05CC9276"/>
    <w:rsid w:val="05D0D219"/>
    <w:rsid w:val="05DEB0B4"/>
    <w:rsid w:val="05E05F7C"/>
    <w:rsid w:val="05F04035"/>
    <w:rsid w:val="05F3F62C"/>
    <w:rsid w:val="05FBB204"/>
    <w:rsid w:val="0602A5F4"/>
    <w:rsid w:val="06124293"/>
    <w:rsid w:val="06246604"/>
    <w:rsid w:val="0624760F"/>
    <w:rsid w:val="06309A9E"/>
    <w:rsid w:val="0634ABF9"/>
    <w:rsid w:val="064C89AC"/>
    <w:rsid w:val="06542695"/>
    <w:rsid w:val="0654F099"/>
    <w:rsid w:val="06697A58"/>
    <w:rsid w:val="066C8248"/>
    <w:rsid w:val="0675F3FF"/>
    <w:rsid w:val="0678E0E6"/>
    <w:rsid w:val="0679DADF"/>
    <w:rsid w:val="06825C31"/>
    <w:rsid w:val="0698E112"/>
    <w:rsid w:val="06A840D0"/>
    <w:rsid w:val="06B0D2DF"/>
    <w:rsid w:val="06C5776C"/>
    <w:rsid w:val="06C88D67"/>
    <w:rsid w:val="06CF4D06"/>
    <w:rsid w:val="06D1C35C"/>
    <w:rsid w:val="06DB1A26"/>
    <w:rsid w:val="06DBAD75"/>
    <w:rsid w:val="06DBEE28"/>
    <w:rsid w:val="06DC360D"/>
    <w:rsid w:val="06DE7CC9"/>
    <w:rsid w:val="06EBB684"/>
    <w:rsid w:val="06EC2489"/>
    <w:rsid w:val="06F8061D"/>
    <w:rsid w:val="0701BD1D"/>
    <w:rsid w:val="070D10B4"/>
    <w:rsid w:val="071770DB"/>
    <w:rsid w:val="071EB856"/>
    <w:rsid w:val="0732E756"/>
    <w:rsid w:val="07341B49"/>
    <w:rsid w:val="074469B5"/>
    <w:rsid w:val="074A6B20"/>
    <w:rsid w:val="075557FB"/>
    <w:rsid w:val="0765236B"/>
    <w:rsid w:val="07662A22"/>
    <w:rsid w:val="076CFDD7"/>
    <w:rsid w:val="0782F6C4"/>
    <w:rsid w:val="0783C4F9"/>
    <w:rsid w:val="078D2A24"/>
    <w:rsid w:val="07900253"/>
    <w:rsid w:val="07A2E383"/>
    <w:rsid w:val="07BAC05A"/>
    <w:rsid w:val="07D3C105"/>
    <w:rsid w:val="07DB57F6"/>
    <w:rsid w:val="07F3FAE9"/>
    <w:rsid w:val="07F5DA73"/>
    <w:rsid w:val="07FFF0FF"/>
    <w:rsid w:val="080F2338"/>
    <w:rsid w:val="0811C460"/>
    <w:rsid w:val="081620DA"/>
    <w:rsid w:val="0819F657"/>
    <w:rsid w:val="08312945"/>
    <w:rsid w:val="08389BEE"/>
    <w:rsid w:val="08393143"/>
    <w:rsid w:val="084F9FF2"/>
    <w:rsid w:val="085813D8"/>
    <w:rsid w:val="085B4128"/>
    <w:rsid w:val="086B1D67"/>
    <w:rsid w:val="086B42F1"/>
    <w:rsid w:val="086DAD0A"/>
    <w:rsid w:val="08857961"/>
    <w:rsid w:val="088D3471"/>
    <w:rsid w:val="08B03DA7"/>
    <w:rsid w:val="08BDBF3B"/>
    <w:rsid w:val="08C031EC"/>
    <w:rsid w:val="08C5D179"/>
    <w:rsid w:val="08D22F76"/>
    <w:rsid w:val="08E2D466"/>
    <w:rsid w:val="08E679FF"/>
    <w:rsid w:val="08EA6CD1"/>
    <w:rsid w:val="08EAB3E1"/>
    <w:rsid w:val="08F34F7C"/>
    <w:rsid w:val="0900DB9C"/>
    <w:rsid w:val="09132173"/>
    <w:rsid w:val="091BB7C9"/>
    <w:rsid w:val="0921C2E8"/>
    <w:rsid w:val="0926F261"/>
    <w:rsid w:val="092B77AC"/>
    <w:rsid w:val="092D8A5C"/>
    <w:rsid w:val="093BD106"/>
    <w:rsid w:val="0940E4DA"/>
    <w:rsid w:val="09450C08"/>
    <w:rsid w:val="094A6342"/>
    <w:rsid w:val="0952DBBF"/>
    <w:rsid w:val="0954D79E"/>
    <w:rsid w:val="095DEECF"/>
    <w:rsid w:val="096E2307"/>
    <w:rsid w:val="097146F3"/>
    <w:rsid w:val="0971AFE8"/>
    <w:rsid w:val="0980D80B"/>
    <w:rsid w:val="098E4400"/>
    <w:rsid w:val="0992BF4B"/>
    <w:rsid w:val="0998BE8C"/>
    <w:rsid w:val="09A018AD"/>
    <w:rsid w:val="09A2944F"/>
    <w:rsid w:val="09B3A999"/>
    <w:rsid w:val="09BF1707"/>
    <w:rsid w:val="09C05959"/>
    <w:rsid w:val="09C5B56C"/>
    <w:rsid w:val="09C6E39D"/>
    <w:rsid w:val="09C839BB"/>
    <w:rsid w:val="09D04CB0"/>
    <w:rsid w:val="09D13F4D"/>
    <w:rsid w:val="09D9A94E"/>
    <w:rsid w:val="09DD3AA9"/>
    <w:rsid w:val="09DD3AFF"/>
    <w:rsid w:val="09E13E5E"/>
    <w:rsid w:val="0A12FC32"/>
    <w:rsid w:val="0A22B44D"/>
    <w:rsid w:val="0A2E271F"/>
    <w:rsid w:val="0A4EE588"/>
    <w:rsid w:val="0A57D466"/>
    <w:rsid w:val="0A5A4F0D"/>
    <w:rsid w:val="0A5EDE61"/>
    <w:rsid w:val="0A69EB5D"/>
    <w:rsid w:val="0A6E5DEA"/>
    <w:rsid w:val="0A731256"/>
    <w:rsid w:val="0A79E3C7"/>
    <w:rsid w:val="0A7CB050"/>
    <w:rsid w:val="0A942B9B"/>
    <w:rsid w:val="0A9629A5"/>
    <w:rsid w:val="0AAC661E"/>
    <w:rsid w:val="0AAF111B"/>
    <w:rsid w:val="0AAF5777"/>
    <w:rsid w:val="0AB96218"/>
    <w:rsid w:val="0AD7D8FA"/>
    <w:rsid w:val="0AE16A52"/>
    <w:rsid w:val="0AE7ADD2"/>
    <w:rsid w:val="0AE90D34"/>
    <w:rsid w:val="0AE927B2"/>
    <w:rsid w:val="0AF2C5C4"/>
    <w:rsid w:val="0AF3107E"/>
    <w:rsid w:val="0B00368D"/>
    <w:rsid w:val="0B232D1B"/>
    <w:rsid w:val="0B252A2E"/>
    <w:rsid w:val="0B28E045"/>
    <w:rsid w:val="0B2E5AA2"/>
    <w:rsid w:val="0B31C7F2"/>
    <w:rsid w:val="0B33EB6A"/>
    <w:rsid w:val="0B373CF7"/>
    <w:rsid w:val="0B40FCDD"/>
    <w:rsid w:val="0B4283D5"/>
    <w:rsid w:val="0B46656B"/>
    <w:rsid w:val="0B4A7781"/>
    <w:rsid w:val="0B54AA36"/>
    <w:rsid w:val="0B5A7603"/>
    <w:rsid w:val="0B5C56DF"/>
    <w:rsid w:val="0B726467"/>
    <w:rsid w:val="0B729113"/>
    <w:rsid w:val="0B757380"/>
    <w:rsid w:val="0B776243"/>
    <w:rsid w:val="0B791F1A"/>
    <w:rsid w:val="0B88E43C"/>
    <w:rsid w:val="0B8D62F7"/>
    <w:rsid w:val="0B981A22"/>
    <w:rsid w:val="0B9C3B27"/>
    <w:rsid w:val="0BB15BB3"/>
    <w:rsid w:val="0BBF95AC"/>
    <w:rsid w:val="0BC0AD03"/>
    <w:rsid w:val="0BC526B5"/>
    <w:rsid w:val="0BC60D48"/>
    <w:rsid w:val="0BD588A7"/>
    <w:rsid w:val="0BD7854B"/>
    <w:rsid w:val="0BF3F71C"/>
    <w:rsid w:val="0C218EED"/>
    <w:rsid w:val="0C21BCAE"/>
    <w:rsid w:val="0C28D48E"/>
    <w:rsid w:val="0C30ED18"/>
    <w:rsid w:val="0C382E78"/>
    <w:rsid w:val="0C42BA9F"/>
    <w:rsid w:val="0C47A7D6"/>
    <w:rsid w:val="0C4E7097"/>
    <w:rsid w:val="0C4F9FD8"/>
    <w:rsid w:val="0C5AC97C"/>
    <w:rsid w:val="0C5F12E3"/>
    <w:rsid w:val="0C843914"/>
    <w:rsid w:val="0C9A960B"/>
    <w:rsid w:val="0CA5C3C9"/>
    <w:rsid w:val="0CBABD06"/>
    <w:rsid w:val="0CBFC22B"/>
    <w:rsid w:val="0CC33ED7"/>
    <w:rsid w:val="0CC59154"/>
    <w:rsid w:val="0CC79B14"/>
    <w:rsid w:val="0CCF8264"/>
    <w:rsid w:val="0CDB08BB"/>
    <w:rsid w:val="0CE39794"/>
    <w:rsid w:val="0CF35D33"/>
    <w:rsid w:val="0CF76E4B"/>
    <w:rsid w:val="0CF802F8"/>
    <w:rsid w:val="0CFD64B3"/>
    <w:rsid w:val="0D123D97"/>
    <w:rsid w:val="0D1443C0"/>
    <w:rsid w:val="0D14535C"/>
    <w:rsid w:val="0D17DA94"/>
    <w:rsid w:val="0D364295"/>
    <w:rsid w:val="0D4562D7"/>
    <w:rsid w:val="0D4B3F27"/>
    <w:rsid w:val="0D4BCD36"/>
    <w:rsid w:val="0D51DAE3"/>
    <w:rsid w:val="0D52112A"/>
    <w:rsid w:val="0D53AA1D"/>
    <w:rsid w:val="0D53F765"/>
    <w:rsid w:val="0D66DBB6"/>
    <w:rsid w:val="0D69B66B"/>
    <w:rsid w:val="0D710DE0"/>
    <w:rsid w:val="0D7EC1F5"/>
    <w:rsid w:val="0D81F470"/>
    <w:rsid w:val="0D876034"/>
    <w:rsid w:val="0D8AA6AF"/>
    <w:rsid w:val="0D8E18DD"/>
    <w:rsid w:val="0D8EE1A6"/>
    <w:rsid w:val="0D9AD67A"/>
    <w:rsid w:val="0DA19B35"/>
    <w:rsid w:val="0DAA6A81"/>
    <w:rsid w:val="0DB1E58B"/>
    <w:rsid w:val="0DB2EB94"/>
    <w:rsid w:val="0DB88E00"/>
    <w:rsid w:val="0DC8A1B8"/>
    <w:rsid w:val="0DD5F830"/>
    <w:rsid w:val="0DDB3D2C"/>
    <w:rsid w:val="0DE37837"/>
    <w:rsid w:val="0DE8CE91"/>
    <w:rsid w:val="0E01B829"/>
    <w:rsid w:val="0E0E8493"/>
    <w:rsid w:val="0E1AE122"/>
    <w:rsid w:val="0E2A9F06"/>
    <w:rsid w:val="0E2C74A0"/>
    <w:rsid w:val="0E3BE4CD"/>
    <w:rsid w:val="0E3D5384"/>
    <w:rsid w:val="0E48744E"/>
    <w:rsid w:val="0E4A0409"/>
    <w:rsid w:val="0E696699"/>
    <w:rsid w:val="0E759009"/>
    <w:rsid w:val="0E7FFE32"/>
    <w:rsid w:val="0E87ADF6"/>
    <w:rsid w:val="0E99E33C"/>
    <w:rsid w:val="0E9DE435"/>
    <w:rsid w:val="0EA170F0"/>
    <w:rsid w:val="0EA35F92"/>
    <w:rsid w:val="0EAA609B"/>
    <w:rsid w:val="0EB0ABCC"/>
    <w:rsid w:val="0EB0BFDC"/>
    <w:rsid w:val="0EC2F4D0"/>
    <w:rsid w:val="0EC9F6F4"/>
    <w:rsid w:val="0ECCC8E4"/>
    <w:rsid w:val="0EDCD9C8"/>
    <w:rsid w:val="0EFA1330"/>
    <w:rsid w:val="0F00889F"/>
    <w:rsid w:val="0F0EA1FE"/>
    <w:rsid w:val="0F19B5F8"/>
    <w:rsid w:val="0F2D5AA2"/>
    <w:rsid w:val="0F2F88E4"/>
    <w:rsid w:val="0F349B4B"/>
    <w:rsid w:val="0F3A0892"/>
    <w:rsid w:val="0F4C401F"/>
    <w:rsid w:val="0F4E2337"/>
    <w:rsid w:val="0F4FD658"/>
    <w:rsid w:val="0F51C19B"/>
    <w:rsid w:val="0F703550"/>
    <w:rsid w:val="0F707FF2"/>
    <w:rsid w:val="0F70A27F"/>
    <w:rsid w:val="0F73FCAE"/>
    <w:rsid w:val="0F77D519"/>
    <w:rsid w:val="0F7DD0B1"/>
    <w:rsid w:val="0F8AEEB4"/>
    <w:rsid w:val="0F8C17F9"/>
    <w:rsid w:val="0F96BA4E"/>
    <w:rsid w:val="0F9727C0"/>
    <w:rsid w:val="0F995300"/>
    <w:rsid w:val="0FAC5ECF"/>
    <w:rsid w:val="0FAD3FB2"/>
    <w:rsid w:val="0FB73B18"/>
    <w:rsid w:val="0FB90640"/>
    <w:rsid w:val="0FBD84F8"/>
    <w:rsid w:val="0FCFDDCC"/>
    <w:rsid w:val="0FFD27C1"/>
    <w:rsid w:val="100D0ACE"/>
    <w:rsid w:val="101A3D5E"/>
    <w:rsid w:val="102A1D5A"/>
    <w:rsid w:val="1036931B"/>
    <w:rsid w:val="10454207"/>
    <w:rsid w:val="10490D6C"/>
    <w:rsid w:val="105D7716"/>
    <w:rsid w:val="1064ABC1"/>
    <w:rsid w:val="1066F6D1"/>
    <w:rsid w:val="106BF860"/>
    <w:rsid w:val="1078CD74"/>
    <w:rsid w:val="107D0370"/>
    <w:rsid w:val="10822049"/>
    <w:rsid w:val="108B973D"/>
    <w:rsid w:val="10A0A9B0"/>
    <w:rsid w:val="10A80C14"/>
    <w:rsid w:val="10A84539"/>
    <w:rsid w:val="10AF7981"/>
    <w:rsid w:val="10B002A6"/>
    <w:rsid w:val="10B04485"/>
    <w:rsid w:val="10B1BB48"/>
    <w:rsid w:val="10D48326"/>
    <w:rsid w:val="10DC70AC"/>
    <w:rsid w:val="10EE9EC6"/>
    <w:rsid w:val="10FA2CE2"/>
    <w:rsid w:val="10FC0074"/>
    <w:rsid w:val="1100D321"/>
    <w:rsid w:val="110DB1AF"/>
    <w:rsid w:val="1111969B"/>
    <w:rsid w:val="11124457"/>
    <w:rsid w:val="111B18F9"/>
    <w:rsid w:val="1124C2DE"/>
    <w:rsid w:val="112AED8B"/>
    <w:rsid w:val="112E927B"/>
    <w:rsid w:val="1131AE4A"/>
    <w:rsid w:val="1133EB75"/>
    <w:rsid w:val="11340BE4"/>
    <w:rsid w:val="1134FD30"/>
    <w:rsid w:val="1136CA71"/>
    <w:rsid w:val="113CAFAC"/>
    <w:rsid w:val="113CFB09"/>
    <w:rsid w:val="11448BC9"/>
    <w:rsid w:val="11472EAD"/>
    <w:rsid w:val="1152184E"/>
    <w:rsid w:val="115999CA"/>
    <w:rsid w:val="115AB151"/>
    <w:rsid w:val="115C0699"/>
    <w:rsid w:val="115F1A1A"/>
    <w:rsid w:val="11686FA8"/>
    <w:rsid w:val="1179D278"/>
    <w:rsid w:val="118B6C88"/>
    <w:rsid w:val="119C03BA"/>
    <w:rsid w:val="11A24562"/>
    <w:rsid w:val="11A3B764"/>
    <w:rsid w:val="11ABC88F"/>
    <w:rsid w:val="11AFFA10"/>
    <w:rsid w:val="11B708B7"/>
    <w:rsid w:val="11B80711"/>
    <w:rsid w:val="11B8A6A6"/>
    <w:rsid w:val="11CA4EF6"/>
    <w:rsid w:val="11CC359C"/>
    <w:rsid w:val="11D1FAAF"/>
    <w:rsid w:val="11D726E1"/>
    <w:rsid w:val="11E05A79"/>
    <w:rsid w:val="11E5E217"/>
    <w:rsid w:val="11F40C5D"/>
    <w:rsid w:val="11FA9592"/>
    <w:rsid w:val="11FCEA04"/>
    <w:rsid w:val="12047746"/>
    <w:rsid w:val="1204BFAB"/>
    <w:rsid w:val="120A6B7C"/>
    <w:rsid w:val="1210AC9E"/>
    <w:rsid w:val="1211FFAD"/>
    <w:rsid w:val="12132B1F"/>
    <w:rsid w:val="1218A938"/>
    <w:rsid w:val="121CA9BB"/>
    <w:rsid w:val="1222E0E6"/>
    <w:rsid w:val="123E4B7E"/>
    <w:rsid w:val="123EA097"/>
    <w:rsid w:val="124843AD"/>
    <w:rsid w:val="1249DF69"/>
    <w:rsid w:val="1255B453"/>
    <w:rsid w:val="12561D72"/>
    <w:rsid w:val="125F4D59"/>
    <w:rsid w:val="126CA34A"/>
    <w:rsid w:val="12711D96"/>
    <w:rsid w:val="1276C78F"/>
    <w:rsid w:val="127C333B"/>
    <w:rsid w:val="1281F3AF"/>
    <w:rsid w:val="12885312"/>
    <w:rsid w:val="12A07C2F"/>
    <w:rsid w:val="12A40154"/>
    <w:rsid w:val="12A598C2"/>
    <w:rsid w:val="12AF90F1"/>
    <w:rsid w:val="12B6636A"/>
    <w:rsid w:val="12BA3EF1"/>
    <w:rsid w:val="12CBBAE2"/>
    <w:rsid w:val="12CFBBD6"/>
    <w:rsid w:val="12D675DD"/>
    <w:rsid w:val="12E29C52"/>
    <w:rsid w:val="12E8EB7D"/>
    <w:rsid w:val="12EA3FE9"/>
    <w:rsid w:val="12ECA3A7"/>
    <w:rsid w:val="12F28B69"/>
    <w:rsid w:val="1304EF83"/>
    <w:rsid w:val="13092F4B"/>
    <w:rsid w:val="130D21BE"/>
    <w:rsid w:val="131EBEBB"/>
    <w:rsid w:val="132A9060"/>
    <w:rsid w:val="1331C65B"/>
    <w:rsid w:val="134CBB59"/>
    <w:rsid w:val="13554182"/>
    <w:rsid w:val="135B446C"/>
    <w:rsid w:val="135CAC59"/>
    <w:rsid w:val="1360B15C"/>
    <w:rsid w:val="137573DE"/>
    <w:rsid w:val="13892F25"/>
    <w:rsid w:val="138C875D"/>
    <w:rsid w:val="138DE80F"/>
    <w:rsid w:val="13900492"/>
    <w:rsid w:val="1396ADE8"/>
    <w:rsid w:val="13A19C3E"/>
    <w:rsid w:val="13B0627F"/>
    <w:rsid w:val="13BECE9E"/>
    <w:rsid w:val="13CC624A"/>
    <w:rsid w:val="13CD6346"/>
    <w:rsid w:val="13DC70AF"/>
    <w:rsid w:val="13EA6DCD"/>
    <w:rsid w:val="13F03CEA"/>
    <w:rsid w:val="13F2CE58"/>
    <w:rsid w:val="13F49825"/>
    <w:rsid w:val="1405FD73"/>
    <w:rsid w:val="141DA966"/>
    <w:rsid w:val="14289850"/>
    <w:rsid w:val="142A587B"/>
    <w:rsid w:val="142DCAD8"/>
    <w:rsid w:val="14348956"/>
    <w:rsid w:val="143A5EEA"/>
    <w:rsid w:val="143BCBDF"/>
    <w:rsid w:val="143C3365"/>
    <w:rsid w:val="14414D31"/>
    <w:rsid w:val="1443F115"/>
    <w:rsid w:val="144B6152"/>
    <w:rsid w:val="1453E552"/>
    <w:rsid w:val="146AF727"/>
    <w:rsid w:val="1471995D"/>
    <w:rsid w:val="147C0B66"/>
    <w:rsid w:val="149342E1"/>
    <w:rsid w:val="149B2A86"/>
    <w:rsid w:val="149EA5BB"/>
    <w:rsid w:val="14A0F1B5"/>
    <w:rsid w:val="14A31081"/>
    <w:rsid w:val="14A8A84D"/>
    <w:rsid w:val="14AFF3BB"/>
    <w:rsid w:val="14B13DFA"/>
    <w:rsid w:val="14B3ACA8"/>
    <w:rsid w:val="14B6815C"/>
    <w:rsid w:val="14BE0391"/>
    <w:rsid w:val="14BF0C97"/>
    <w:rsid w:val="14C94ECF"/>
    <w:rsid w:val="14C9FF70"/>
    <w:rsid w:val="14D2A24B"/>
    <w:rsid w:val="14D648CC"/>
    <w:rsid w:val="14DEF412"/>
    <w:rsid w:val="14EA665C"/>
    <w:rsid w:val="15000C3E"/>
    <w:rsid w:val="1501BBB3"/>
    <w:rsid w:val="15070179"/>
    <w:rsid w:val="150D0BA6"/>
    <w:rsid w:val="15134825"/>
    <w:rsid w:val="151B872B"/>
    <w:rsid w:val="1524E000"/>
    <w:rsid w:val="152B432B"/>
    <w:rsid w:val="152CC47B"/>
    <w:rsid w:val="15323654"/>
    <w:rsid w:val="155049FA"/>
    <w:rsid w:val="15514A58"/>
    <w:rsid w:val="1551CE98"/>
    <w:rsid w:val="1562F23C"/>
    <w:rsid w:val="156B0BB7"/>
    <w:rsid w:val="1572192C"/>
    <w:rsid w:val="158623FA"/>
    <w:rsid w:val="1588C864"/>
    <w:rsid w:val="158B6C10"/>
    <w:rsid w:val="158D3018"/>
    <w:rsid w:val="1598D1EF"/>
    <w:rsid w:val="159EBBE6"/>
    <w:rsid w:val="15A3BC33"/>
    <w:rsid w:val="15BD3750"/>
    <w:rsid w:val="15BEE2AD"/>
    <w:rsid w:val="15BFF233"/>
    <w:rsid w:val="15C90CAB"/>
    <w:rsid w:val="15CB3EAC"/>
    <w:rsid w:val="15D18E84"/>
    <w:rsid w:val="15D975E7"/>
    <w:rsid w:val="15E46715"/>
    <w:rsid w:val="15E68AF4"/>
    <w:rsid w:val="15E8E7E7"/>
    <w:rsid w:val="15F48627"/>
    <w:rsid w:val="15FCFFC6"/>
    <w:rsid w:val="16014968"/>
    <w:rsid w:val="1604D2A0"/>
    <w:rsid w:val="16186697"/>
    <w:rsid w:val="161D60DF"/>
    <w:rsid w:val="163CC216"/>
    <w:rsid w:val="16593140"/>
    <w:rsid w:val="165EE0EF"/>
    <w:rsid w:val="16698DA0"/>
    <w:rsid w:val="166B21CC"/>
    <w:rsid w:val="166CC138"/>
    <w:rsid w:val="166F8E99"/>
    <w:rsid w:val="167DE348"/>
    <w:rsid w:val="16828EDF"/>
    <w:rsid w:val="168CB368"/>
    <w:rsid w:val="1690787F"/>
    <w:rsid w:val="16914268"/>
    <w:rsid w:val="16A9B662"/>
    <w:rsid w:val="16AAC405"/>
    <w:rsid w:val="16AF152D"/>
    <w:rsid w:val="16BE75A0"/>
    <w:rsid w:val="16C67E91"/>
    <w:rsid w:val="16DD4276"/>
    <w:rsid w:val="16DE1E89"/>
    <w:rsid w:val="16EA44DB"/>
    <w:rsid w:val="16F6F1A6"/>
    <w:rsid w:val="1704D413"/>
    <w:rsid w:val="1705AD68"/>
    <w:rsid w:val="1714DFFA"/>
    <w:rsid w:val="17165660"/>
    <w:rsid w:val="17169D49"/>
    <w:rsid w:val="1719D9DD"/>
    <w:rsid w:val="171F7DB6"/>
    <w:rsid w:val="171FA360"/>
    <w:rsid w:val="172D536B"/>
    <w:rsid w:val="173C6D95"/>
    <w:rsid w:val="173D6000"/>
    <w:rsid w:val="1743FF72"/>
    <w:rsid w:val="1749D80B"/>
    <w:rsid w:val="174FE0E9"/>
    <w:rsid w:val="17501761"/>
    <w:rsid w:val="175CED07"/>
    <w:rsid w:val="175D312B"/>
    <w:rsid w:val="176DCCF9"/>
    <w:rsid w:val="1770AFF4"/>
    <w:rsid w:val="177A2166"/>
    <w:rsid w:val="177B7AF8"/>
    <w:rsid w:val="177E01A9"/>
    <w:rsid w:val="1788C071"/>
    <w:rsid w:val="178A7D71"/>
    <w:rsid w:val="179964AA"/>
    <w:rsid w:val="179FBCB9"/>
    <w:rsid w:val="17A0A5CE"/>
    <w:rsid w:val="17A4FB52"/>
    <w:rsid w:val="17AB1F4F"/>
    <w:rsid w:val="17AC889C"/>
    <w:rsid w:val="17C5FC8C"/>
    <w:rsid w:val="17C7709C"/>
    <w:rsid w:val="17CBCF89"/>
    <w:rsid w:val="17CCAB72"/>
    <w:rsid w:val="17D824B4"/>
    <w:rsid w:val="17D8F142"/>
    <w:rsid w:val="17EA6CDF"/>
    <w:rsid w:val="17EFCA0A"/>
    <w:rsid w:val="17FC3328"/>
    <w:rsid w:val="180E2425"/>
    <w:rsid w:val="180EBFCD"/>
    <w:rsid w:val="180FED4A"/>
    <w:rsid w:val="1818C4E8"/>
    <w:rsid w:val="1822DAD8"/>
    <w:rsid w:val="1823BE22"/>
    <w:rsid w:val="18264A3B"/>
    <w:rsid w:val="182EC466"/>
    <w:rsid w:val="18354B24"/>
    <w:rsid w:val="183582D3"/>
    <w:rsid w:val="183CF858"/>
    <w:rsid w:val="183EF63A"/>
    <w:rsid w:val="18486D7A"/>
    <w:rsid w:val="185293E5"/>
    <w:rsid w:val="18535551"/>
    <w:rsid w:val="1854D4B3"/>
    <w:rsid w:val="185606FA"/>
    <w:rsid w:val="186AB490"/>
    <w:rsid w:val="186DE837"/>
    <w:rsid w:val="1870C81F"/>
    <w:rsid w:val="18766A32"/>
    <w:rsid w:val="18784177"/>
    <w:rsid w:val="1881486C"/>
    <w:rsid w:val="188937CC"/>
    <w:rsid w:val="189597BC"/>
    <w:rsid w:val="189F1D84"/>
    <w:rsid w:val="18A2D0A4"/>
    <w:rsid w:val="18AC6AAF"/>
    <w:rsid w:val="18B8FF3B"/>
    <w:rsid w:val="18B96170"/>
    <w:rsid w:val="18CB3D06"/>
    <w:rsid w:val="18CE4800"/>
    <w:rsid w:val="18D9DB83"/>
    <w:rsid w:val="18E3BD8B"/>
    <w:rsid w:val="18F0853D"/>
    <w:rsid w:val="18F8F74B"/>
    <w:rsid w:val="190669C6"/>
    <w:rsid w:val="19176238"/>
    <w:rsid w:val="1929EFF8"/>
    <w:rsid w:val="192AE9F0"/>
    <w:rsid w:val="192F3A13"/>
    <w:rsid w:val="19422513"/>
    <w:rsid w:val="1943635E"/>
    <w:rsid w:val="19436424"/>
    <w:rsid w:val="194B5105"/>
    <w:rsid w:val="1959FD09"/>
    <w:rsid w:val="1964331F"/>
    <w:rsid w:val="1966DD73"/>
    <w:rsid w:val="1968AB3D"/>
    <w:rsid w:val="19720DD0"/>
    <w:rsid w:val="197681A4"/>
    <w:rsid w:val="197C77DC"/>
    <w:rsid w:val="197CF4CA"/>
    <w:rsid w:val="199B9CB0"/>
    <w:rsid w:val="19AB151F"/>
    <w:rsid w:val="19B801FD"/>
    <w:rsid w:val="19BC61CA"/>
    <w:rsid w:val="19D5BC99"/>
    <w:rsid w:val="19E67898"/>
    <w:rsid w:val="19E8C3DA"/>
    <w:rsid w:val="19EFB96B"/>
    <w:rsid w:val="19FA3E68"/>
    <w:rsid w:val="19FF409E"/>
    <w:rsid w:val="19FF9C45"/>
    <w:rsid w:val="1A0D0F49"/>
    <w:rsid w:val="1A1906C8"/>
    <w:rsid w:val="1A1ABE2B"/>
    <w:rsid w:val="1A1C8EE1"/>
    <w:rsid w:val="1A1D5910"/>
    <w:rsid w:val="1A216582"/>
    <w:rsid w:val="1A24D2D6"/>
    <w:rsid w:val="1A26284C"/>
    <w:rsid w:val="1A2B2202"/>
    <w:rsid w:val="1A397B02"/>
    <w:rsid w:val="1A56F2C1"/>
    <w:rsid w:val="1A5B630F"/>
    <w:rsid w:val="1A5C166C"/>
    <w:rsid w:val="1A5CBBC9"/>
    <w:rsid w:val="1A6088B8"/>
    <w:rsid w:val="1A60AB35"/>
    <w:rsid w:val="1A63B1AA"/>
    <w:rsid w:val="1A6B6A86"/>
    <w:rsid w:val="1A7496B4"/>
    <w:rsid w:val="1A87EE57"/>
    <w:rsid w:val="1A929747"/>
    <w:rsid w:val="1AA06B85"/>
    <w:rsid w:val="1AA442DB"/>
    <w:rsid w:val="1AB564A6"/>
    <w:rsid w:val="1ABAEECE"/>
    <w:rsid w:val="1ABCC455"/>
    <w:rsid w:val="1ABE5374"/>
    <w:rsid w:val="1AC4D713"/>
    <w:rsid w:val="1AC54075"/>
    <w:rsid w:val="1ACA3512"/>
    <w:rsid w:val="1ACB510E"/>
    <w:rsid w:val="1ADD9B60"/>
    <w:rsid w:val="1AE0F3CD"/>
    <w:rsid w:val="1AE790C9"/>
    <w:rsid w:val="1AFED6DB"/>
    <w:rsid w:val="1B005CF1"/>
    <w:rsid w:val="1B023802"/>
    <w:rsid w:val="1B04AE2C"/>
    <w:rsid w:val="1B0BB44B"/>
    <w:rsid w:val="1B12524D"/>
    <w:rsid w:val="1B1384D2"/>
    <w:rsid w:val="1B1A4C75"/>
    <w:rsid w:val="1B1DAC24"/>
    <w:rsid w:val="1B2C2009"/>
    <w:rsid w:val="1B2F4696"/>
    <w:rsid w:val="1B33D3EA"/>
    <w:rsid w:val="1B365257"/>
    <w:rsid w:val="1B38A7D7"/>
    <w:rsid w:val="1B3BA606"/>
    <w:rsid w:val="1B43336C"/>
    <w:rsid w:val="1B435901"/>
    <w:rsid w:val="1B468064"/>
    <w:rsid w:val="1B5A9244"/>
    <w:rsid w:val="1B610589"/>
    <w:rsid w:val="1B7663B9"/>
    <w:rsid w:val="1B8517D9"/>
    <w:rsid w:val="1BAB31C0"/>
    <w:rsid w:val="1BAE140C"/>
    <w:rsid w:val="1BB786CD"/>
    <w:rsid w:val="1BC2A04D"/>
    <w:rsid w:val="1BD65DA6"/>
    <w:rsid w:val="1BE2160B"/>
    <w:rsid w:val="1BE50FD4"/>
    <w:rsid w:val="1BEA3117"/>
    <w:rsid w:val="1BEEF142"/>
    <w:rsid w:val="1BF186DA"/>
    <w:rsid w:val="1BF346DC"/>
    <w:rsid w:val="1BF87CB9"/>
    <w:rsid w:val="1C02458B"/>
    <w:rsid w:val="1C1D1E89"/>
    <w:rsid w:val="1C2616A7"/>
    <w:rsid w:val="1C29E123"/>
    <w:rsid w:val="1C2BFFA5"/>
    <w:rsid w:val="1C2F0E77"/>
    <w:rsid w:val="1C305035"/>
    <w:rsid w:val="1C41FB04"/>
    <w:rsid w:val="1C466330"/>
    <w:rsid w:val="1C616A40"/>
    <w:rsid w:val="1C7A5F81"/>
    <w:rsid w:val="1C7E3039"/>
    <w:rsid w:val="1C7FE355"/>
    <w:rsid w:val="1C8B0D72"/>
    <w:rsid w:val="1C8C3BF6"/>
    <w:rsid w:val="1C8E6C45"/>
    <w:rsid w:val="1C907101"/>
    <w:rsid w:val="1CA2DCB4"/>
    <w:rsid w:val="1CAA8141"/>
    <w:rsid w:val="1CAEC759"/>
    <w:rsid w:val="1CAFF682"/>
    <w:rsid w:val="1CB9F04C"/>
    <w:rsid w:val="1CC5078A"/>
    <w:rsid w:val="1CC7E906"/>
    <w:rsid w:val="1CCA6241"/>
    <w:rsid w:val="1CD04196"/>
    <w:rsid w:val="1CD820F3"/>
    <w:rsid w:val="1CE03659"/>
    <w:rsid w:val="1CE5478A"/>
    <w:rsid w:val="1CE67840"/>
    <w:rsid w:val="1CE9CCE0"/>
    <w:rsid w:val="1CF0C2AB"/>
    <w:rsid w:val="1CF45D18"/>
    <w:rsid w:val="1CFD9A12"/>
    <w:rsid w:val="1CFDB078"/>
    <w:rsid w:val="1D0073D2"/>
    <w:rsid w:val="1D093D8C"/>
    <w:rsid w:val="1D0B734C"/>
    <w:rsid w:val="1D0E394E"/>
    <w:rsid w:val="1D11A1DE"/>
    <w:rsid w:val="1D2C0A28"/>
    <w:rsid w:val="1D386C2B"/>
    <w:rsid w:val="1D3B9DE8"/>
    <w:rsid w:val="1D3E706E"/>
    <w:rsid w:val="1D47247C"/>
    <w:rsid w:val="1D54E42A"/>
    <w:rsid w:val="1D6A610F"/>
    <w:rsid w:val="1D6D3EB9"/>
    <w:rsid w:val="1D7E8036"/>
    <w:rsid w:val="1D8B20A7"/>
    <w:rsid w:val="1D8E8FF2"/>
    <w:rsid w:val="1D932974"/>
    <w:rsid w:val="1DA0A133"/>
    <w:rsid w:val="1DA14432"/>
    <w:rsid w:val="1DA5880F"/>
    <w:rsid w:val="1DB6620E"/>
    <w:rsid w:val="1DB8EEEA"/>
    <w:rsid w:val="1DB9B473"/>
    <w:rsid w:val="1DD9DAE9"/>
    <w:rsid w:val="1DDDCB65"/>
    <w:rsid w:val="1DE6B3FB"/>
    <w:rsid w:val="1DEBDE10"/>
    <w:rsid w:val="1DF0B2A4"/>
    <w:rsid w:val="1DF78EA5"/>
    <w:rsid w:val="1DF8FB70"/>
    <w:rsid w:val="1E0261ED"/>
    <w:rsid w:val="1E057A2B"/>
    <w:rsid w:val="1E1C727C"/>
    <w:rsid w:val="1E1EACAE"/>
    <w:rsid w:val="1E25F4F0"/>
    <w:rsid w:val="1E3413A7"/>
    <w:rsid w:val="1E351F59"/>
    <w:rsid w:val="1E39D612"/>
    <w:rsid w:val="1E3C42E0"/>
    <w:rsid w:val="1E3CC948"/>
    <w:rsid w:val="1E3CFBAD"/>
    <w:rsid w:val="1E3E4FBC"/>
    <w:rsid w:val="1E42295D"/>
    <w:rsid w:val="1E4CA577"/>
    <w:rsid w:val="1E4FC181"/>
    <w:rsid w:val="1E5623B4"/>
    <w:rsid w:val="1E58733D"/>
    <w:rsid w:val="1E5CCBD2"/>
    <w:rsid w:val="1E5DC1AC"/>
    <w:rsid w:val="1E6E699B"/>
    <w:rsid w:val="1E71A892"/>
    <w:rsid w:val="1E7DFA98"/>
    <w:rsid w:val="1E83ED1E"/>
    <w:rsid w:val="1E87C635"/>
    <w:rsid w:val="1E903FCF"/>
    <w:rsid w:val="1E94FFCA"/>
    <w:rsid w:val="1E98A64B"/>
    <w:rsid w:val="1EA5EF2A"/>
    <w:rsid w:val="1EAF4A59"/>
    <w:rsid w:val="1EB984E4"/>
    <w:rsid w:val="1EBAED50"/>
    <w:rsid w:val="1EBFAC71"/>
    <w:rsid w:val="1EC41604"/>
    <w:rsid w:val="1EC77F3B"/>
    <w:rsid w:val="1ECBF3D7"/>
    <w:rsid w:val="1ED25021"/>
    <w:rsid w:val="1ED3B678"/>
    <w:rsid w:val="1EE1A300"/>
    <w:rsid w:val="1EEC831B"/>
    <w:rsid w:val="1EF0438D"/>
    <w:rsid w:val="1EF3B4D1"/>
    <w:rsid w:val="1F0445A5"/>
    <w:rsid w:val="1F15BCA5"/>
    <w:rsid w:val="1F16267F"/>
    <w:rsid w:val="1F162D96"/>
    <w:rsid w:val="1F227ED5"/>
    <w:rsid w:val="1F271F49"/>
    <w:rsid w:val="1F317F7F"/>
    <w:rsid w:val="1F36E8DC"/>
    <w:rsid w:val="1F3E96E0"/>
    <w:rsid w:val="1F42FB9B"/>
    <w:rsid w:val="1F4457AA"/>
    <w:rsid w:val="1F4BC940"/>
    <w:rsid w:val="1F53FACD"/>
    <w:rsid w:val="1F543F7B"/>
    <w:rsid w:val="1F56C415"/>
    <w:rsid w:val="1F62F4C1"/>
    <w:rsid w:val="1F64E403"/>
    <w:rsid w:val="1F718A5B"/>
    <w:rsid w:val="1F8F041D"/>
    <w:rsid w:val="1F8FFB79"/>
    <w:rsid w:val="1F93A20A"/>
    <w:rsid w:val="1F93F22E"/>
    <w:rsid w:val="1FA9FA44"/>
    <w:rsid w:val="1FB39E1A"/>
    <w:rsid w:val="1FB62C64"/>
    <w:rsid w:val="1FB6CB2A"/>
    <w:rsid w:val="1FBD73B8"/>
    <w:rsid w:val="1FBE7DF0"/>
    <w:rsid w:val="1FC2D08D"/>
    <w:rsid w:val="1FCD8A94"/>
    <w:rsid w:val="1FCFFF3B"/>
    <w:rsid w:val="1FD3A954"/>
    <w:rsid w:val="1FD74A0A"/>
    <w:rsid w:val="1FDB692E"/>
    <w:rsid w:val="1FDB9A53"/>
    <w:rsid w:val="1FF8D656"/>
    <w:rsid w:val="1FFE1EB7"/>
    <w:rsid w:val="2006649E"/>
    <w:rsid w:val="20084267"/>
    <w:rsid w:val="200C80D4"/>
    <w:rsid w:val="200E83AF"/>
    <w:rsid w:val="20187E15"/>
    <w:rsid w:val="202B6C94"/>
    <w:rsid w:val="202C98EB"/>
    <w:rsid w:val="2034A38A"/>
    <w:rsid w:val="20368C75"/>
    <w:rsid w:val="2039C7E0"/>
    <w:rsid w:val="203E11CF"/>
    <w:rsid w:val="2040E2CC"/>
    <w:rsid w:val="2047D32D"/>
    <w:rsid w:val="2047FC59"/>
    <w:rsid w:val="204A2CB3"/>
    <w:rsid w:val="204D5760"/>
    <w:rsid w:val="205C52AD"/>
    <w:rsid w:val="20645C14"/>
    <w:rsid w:val="20732AB9"/>
    <w:rsid w:val="2079A03A"/>
    <w:rsid w:val="2082C358"/>
    <w:rsid w:val="208F617F"/>
    <w:rsid w:val="20A0A10B"/>
    <w:rsid w:val="20A45732"/>
    <w:rsid w:val="20B1D726"/>
    <w:rsid w:val="20B243F9"/>
    <w:rsid w:val="20B29FAC"/>
    <w:rsid w:val="20CBD62E"/>
    <w:rsid w:val="20CD3E60"/>
    <w:rsid w:val="20DCEE1B"/>
    <w:rsid w:val="20E0F5EB"/>
    <w:rsid w:val="20E840EF"/>
    <w:rsid w:val="20EAA498"/>
    <w:rsid w:val="20EF7113"/>
    <w:rsid w:val="20F0A09D"/>
    <w:rsid w:val="20F245DA"/>
    <w:rsid w:val="20F918C7"/>
    <w:rsid w:val="20FA9D43"/>
    <w:rsid w:val="21012059"/>
    <w:rsid w:val="2112F934"/>
    <w:rsid w:val="2113676C"/>
    <w:rsid w:val="21161677"/>
    <w:rsid w:val="2125B550"/>
    <w:rsid w:val="21286C70"/>
    <w:rsid w:val="2129D84D"/>
    <w:rsid w:val="213759EB"/>
    <w:rsid w:val="2138F5CA"/>
    <w:rsid w:val="2155303E"/>
    <w:rsid w:val="2171F0B6"/>
    <w:rsid w:val="21809939"/>
    <w:rsid w:val="218347E4"/>
    <w:rsid w:val="21880A2E"/>
    <w:rsid w:val="2188C12C"/>
    <w:rsid w:val="2188E561"/>
    <w:rsid w:val="21896716"/>
    <w:rsid w:val="218C2F4E"/>
    <w:rsid w:val="219463FE"/>
    <w:rsid w:val="219F31C0"/>
    <w:rsid w:val="21A0DBED"/>
    <w:rsid w:val="21A32CCF"/>
    <w:rsid w:val="21B9E963"/>
    <w:rsid w:val="21BD61E8"/>
    <w:rsid w:val="21CB0415"/>
    <w:rsid w:val="21D656DB"/>
    <w:rsid w:val="21D71BA2"/>
    <w:rsid w:val="21D7A338"/>
    <w:rsid w:val="21DB0241"/>
    <w:rsid w:val="21DC6519"/>
    <w:rsid w:val="21E387D0"/>
    <w:rsid w:val="21EF0104"/>
    <w:rsid w:val="21F803B7"/>
    <w:rsid w:val="2207F401"/>
    <w:rsid w:val="22155312"/>
    <w:rsid w:val="2219D54B"/>
    <w:rsid w:val="222A8C54"/>
    <w:rsid w:val="222ACD63"/>
    <w:rsid w:val="2230EAA9"/>
    <w:rsid w:val="223D3E2A"/>
    <w:rsid w:val="2243B01E"/>
    <w:rsid w:val="224DCE58"/>
    <w:rsid w:val="22628DA6"/>
    <w:rsid w:val="2264A428"/>
    <w:rsid w:val="22827FD1"/>
    <w:rsid w:val="228A4723"/>
    <w:rsid w:val="2295C900"/>
    <w:rsid w:val="22B1EDD4"/>
    <w:rsid w:val="22B24546"/>
    <w:rsid w:val="22B3E4C7"/>
    <w:rsid w:val="22B8457D"/>
    <w:rsid w:val="22B99095"/>
    <w:rsid w:val="22BA0FAA"/>
    <w:rsid w:val="22C3C1B1"/>
    <w:rsid w:val="22C8ED6D"/>
    <w:rsid w:val="22D350CF"/>
    <w:rsid w:val="22D6BB9E"/>
    <w:rsid w:val="22D6D40E"/>
    <w:rsid w:val="22E2D814"/>
    <w:rsid w:val="22E98C6A"/>
    <w:rsid w:val="22EB12AC"/>
    <w:rsid w:val="22F08704"/>
    <w:rsid w:val="22F23D06"/>
    <w:rsid w:val="22F2E939"/>
    <w:rsid w:val="22F3F525"/>
    <w:rsid w:val="22F42DA4"/>
    <w:rsid w:val="2302BE0D"/>
    <w:rsid w:val="231503E3"/>
    <w:rsid w:val="2320BE78"/>
    <w:rsid w:val="2323F5BC"/>
    <w:rsid w:val="2325D498"/>
    <w:rsid w:val="2343125A"/>
    <w:rsid w:val="2344870F"/>
    <w:rsid w:val="2353E6AC"/>
    <w:rsid w:val="2356C042"/>
    <w:rsid w:val="235DA162"/>
    <w:rsid w:val="2360378F"/>
    <w:rsid w:val="2373D1E1"/>
    <w:rsid w:val="23770161"/>
    <w:rsid w:val="2378357A"/>
    <w:rsid w:val="237EDA3B"/>
    <w:rsid w:val="237F66E0"/>
    <w:rsid w:val="2382BB7C"/>
    <w:rsid w:val="238851C4"/>
    <w:rsid w:val="23A32357"/>
    <w:rsid w:val="23A9BDEC"/>
    <w:rsid w:val="23BEE0AB"/>
    <w:rsid w:val="23CFDA44"/>
    <w:rsid w:val="23D3DEEB"/>
    <w:rsid w:val="23D6ADF0"/>
    <w:rsid w:val="23DAEF1A"/>
    <w:rsid w:val="23E669EB"/>
    <w:rsid w:val="23EA4E3F"/>
    <w:rsid w:val="23F0A43A"/>
    <w:rsid w:val="24064DDF"/>
    <w:rsid w:val="24078408"/>
    <w:rsid w:val="2422CD75"/>
    <w:rsid w:val="242642C8"/>
    <w:rsid w:val="2436B036"/>
    <w:rsid w:val="243C6867"/>
    <w:rsid w:val="244703A6"/>
    <w:rsid w:val="244C0D5D"/>
    <w:rsid w:val="245799C6"/>
    <w:rsid w:val="24582FF9"/>
    <w:rsid w:val="2460790A"/>
    <w:rsid w:val="2469E89C"/>
    <w:rsid w:val="24750008"/>
    <w:rsid w:val="247B752E"/>
    <w:rsid w:val="247F625E"/>
    <w:rsid w:val="2488F443"/>
    <w:rsid w:val="249A1064"/>
    <w:rsid w:val="24A4C41B"/>
    <w:rsid w:val="24A7DBAE"/>
    <w:rsid w:val="24AC7012"/>
    <w:rsid w:val="24ADA02D"/>
    <w:rsid w:val="24B33E8B"/>
    <w:rsid w:val="24B7FD7D"/>
    <w:rsid w:val="24C661C0"/>
    <w:rsid w:val="24C8EF65"/>
    <w:rsid w:val="24CF72BF"/>
    <w:rsid w:val="24DA07AD"/>
    <w:rsid w:val="24E01763"/>
    <w:rsid w:val="24E2692E"/>
    <w:rsid w:val="24E68C22"/>
    <w:rsid w:val="24E8C4DC"/>
    <w:rsid w:val="24EB1991"/>
    <w:rsid w:val="24ED9B68"/>
    <w:rsid w:val="24F30713"/>
    <w:rsid w:val="24FDE7CF"/>
    <w:rsid w:val="25089F13"/>
    <w:rsid w:val="251E271D"/>
    <w:rsid w:val="2528A19C"/>
    <w:rsid w:val="252938A9"/>
    <w:rsid w:val="25321EB3"/>
    <w:rsid w:val="25364D6A"/>
    <w:rsid w:val="253B9A02"/>
    <w:rsid w:val="25446BFD"/>
    <w:rsid w:val="2548CE75"/>
    <w:rsid w:val="254ADAEA"/>
    <w:rsid w:val="25556FCF"/>
    <w:rsid w:val="255A4D30"/>
    <w:rsid w:val="255BB68F"/>
    <w:rsid w:val="255EF6E2"/>
    <w:rsid w:val="256BBDC3"/>
    <w:rsid w:val="25706C5B"/>
    <w:rsid w:val="257B9906"/>
    <w:rsid w:val="257F1A2A"/>
    <w:rsid w:val="25A1498A"/>
    <w:rsid w:val="25AA13F4"/>
    <w:rsid w:val="25AF3257"/>
    <w:rsid w:val="25B7E5A6"/>
    <w:rsid w:val="25BB00A8"/>
    <w:rsid w:val="25C50FDB"/>
    <w:rsid w:val="25CA5B18"/>
    <w:rsid w:val="25CB4056"/>
    <w:rsid w:val="25CF7608"/>
    <w:rsid w:val="25DBC167"/>
    <w:rsid w:val="25E120AB"/>
    <w:rsid w:val="25E9A48C"/>
    <w:rsid w:val="25F0D00F"/>
    <w:rsid w:val="25F2E33C"/>
    <w:rsid w:val="25F4DC9F"/>
    <w:rsid w:val="25F87970"/>
    <w:rsid w:val="2601B30A"/>
    <w:rsid w:val="26081A02"/>
    <w:rsid w:val="260CDC69"/>
    <w:rsid w:val="260DA93B"/>
    <w:rsid w:val="260DC969"/>
    <w:rsid w:val="2610BFC0"/>
    <w:rsid w:val="261812BE"/>
    <w:rsid w:val="261A4B70"/>
    <w:rsid w:val="2627C349"/>
    <w:rsid w:val="262D9AD8"/>
    <w:rsid w:val="262E05E8"/>
    <w:rsid w:val="264F8A48"/>
    <w:rsid w:val="26501D4C"/>
    <w:rsid w:val="2651713A"/>
    <w:rsid w:val="265C96AB"/>
    <w:rsid w:val="2661A10F"/>
    <w:rsid w:val="266B8202"/>
    <w:rsid w:val="266DB8B0"/>
    <w:rsid w:val="266FC503"/>
    <w:rsid w:val="267500A1"/>
    <w:rsid w:val="2678B258"/>
    <w:rsid w:val="2681788E"/>
    <w:rsid w:val="268560E8"/>
    <w:rsid w:val="26891336"/>
    <w:rsid w:val="2698E5FF"/>
    <w:rsid w:val="269A66B1"/>
    <w:rsid w:val="269C0FF8"/>
    <w:rsid w:val="269F3E1C"/>
    <w:rsid w:val="26A92167"/>
    <w:rsid w:val="26C293E9"/>
    <w:rsid w:val="26D01D04"/>
    <w:rsid w:val="26D201F2"/>
    <w:rsid w:val="26DE3E2C"/>
    <w:rsid w:val="26FB4596"/>
    <w:rsid w:val="2703506F"/>
    <w:rsid w:val="270B17E5"/>
    <w:rsid w:val="272246FB"/>
    <w:rsid w:val="27239886"/>
    <w:rsid w:val="27245027"/>
    <w:rsid w:val="2729229B"/>
    <w:rsid w:val="2729F5E0"/>
    <w:rsid w:val="2745F180"/>
    <w:rsid w:val="2765AC26"/>
    <w:rsid w:val="276794D2"/>
    <w:rsid w:val="27681D95"/>
    <w:rsid w:val="276DF52B"/>
    <w:rsid w:val="27706E86"/>
    <w:rsid w:val="2771CB62"/>
    <w:rsid w:val="277A2D8D"/>
    <w:rsid w:val="2783D99E"/>
    <w:rsid w:val="27892152"/>
    <w:rsid w:val="278EA856"/>
    <w:rsid w:val="27905AB4"/>
    <w:rsid w:val="2794F6D4"/>
    <w:rsid w:val="279F2A61"/>
    <w:rsid w:val="27A48A88"/>
    <w:rsid w:val="27AD6857"/>
    <w:rsid w:val="27B01944"/>
    <w:rsid w:val="27B2380D"/>
    <w:rsid w:val="27B41561"/>
    <w:rsid w:val="27B4251A"/>
    <w:rsid w:val="27C0AA41"/>
    <w:rsid w:val="27C6A0B0"/>
    <w:rsid w:val="27CE25D7"/>
    <w:rsid w:val="27D114DD"/>
    <w:rsid w:val="27DB4322"/>
    <w:rsid w:val="27DC0C90"/>
    <w:rsid w:val="27E2810D"/>
    <w:rsid w:val="27EBF5B4"/>
    <w:rsid w:val="27FB8914"/>
    <w:rsid w:val="280C8288"/>
    <w:rsid w:val="280FE5E6"/>
    <w:rsid w:val="28174231"/>
    <w:rsid w:val="2826147D"/>
    <w:rsid w:val="28385A6D"/>
    <w:rsid w:val="2851B2D9"/>
    <w:rsid w:val="28538B68"/>
    <w:rsid w:val="286830D7"/>
    <w:rsid w:val="286A0E04"/>
    <w:rsid w:val="28799795"/>
    <w:rsid w:val="287BB111"/>
    <w:rsid w:val="288A2BCA"/>
    <w:rsid w:val="28B94625"/>
    <w:rsid w:val="28CA7198"/>
    <w:rsid w:val="28CA900F"/>
    <w:rsid w:val="28DC7CED"/>
    <w:rsid w:val="28E07CB7"/>
    <w:rsid w:val="28E0B109"/>
    <w:rsid w:val="28E2E22A"/>
    <w:rsid w:val="28E8DBD5"/>
    <w:rsid w:val="28EB39F0"/>
    <w:rsid w:val="28FA6D78"/>
    <w:rsid w:val="28FC4A08"/>
    <w:rsid w:val="28FFD84F"/>
    <w:rsid w:val="2905EAA7"/>
    <w:rsid w:val="290B57EB"/>
    <w:rsid w:val="291315CE"/>
    <w:rsid w:val="29146075"/>
    <w:rsid w:val="29162926"/>
    <w:rsid w:val="291CEDDA"/>
    <w:rsid w:val="291D0740"/>
    <w:rsid w:val="2920806A"/>
    <w:rsid w:val="292EED95"/>
    <w:rsid w:val="2940C164"/>
    <w:rsid w:val="295D0EAA"/>
    <w:rsid w:val="29625E6B"/>
    <w:rsid w:val="29779E82"/>
    <w:rsid w:val="297CB915"/>
    <w:rsid w:val="298B515E"/>
    <w:rsid w:val="29A8C890"/>
    <w:rsid w:val="29C1C436"/>
    <w:rsid w:val="29C5E778"/>
    <w:rsid w:val="29D3929C"/>
    <w:rsid w:val="29D96196"/>
    <w:rsid w:val="29D9AA5A"/>
    <w:rsid w:val="29DDC4C6"/>
    <w:rsid w:val="29DF9854"/>
    <w:rsid w:val="29E60ACB"/>
    <w:rsid w:val="29E6E397"/>
    <w:rsid w:val="29EE2C01"/>
    <w:rsid w:val="29F75EBC"/>
    <w:rsid w:val="29FCDA7B"/>
    <w:rsid w:val="2A019195"/>
    <w:rsid w:val="2A021673"/>
    <w:rsid w:val="2A06CABC"/>
    <w:rsid w:val="2A0C4B0D"/>
    <w:rsid w:val="2A1681F9"/>
    <w:rsid w:val="2A1D8A35"/>
    <w:rsid w:val="2A3045A8"/>
    <w:rsid w:val="2A3FFDE2"/>
    <w:rsid w:val="2A48EB61"/>
    <w:rsid w:val="2A49B55F"/>
    <w:rsid w:val="2A4F74B6"/>
    <w:rsid w:val="2A528B4D"/>
    <w:rsid w:val="2A658003"/>
    <w:rsid w:val="2A67D53A"/>
    <w:rsid w:val="2A74F63C"/>
    <w:rsid w:val="2A7A6856"/>
    <w:rsid w:val="2A8FB6D9"/>
    <w:rsid w:val="2A9976BC"/>
    <w:rsid w:val="2AA42ECE"/>
    <w:rsid w:val="2AAC826C"/>
    <w:rsid w:val="2AB90641"/>
    <w:rsid w:val="2ABACCE6"/>
    <w:rsid w:val="2ABC50CB"/>
    <w:rsid w:val="2ACE5BE3"/>
    <w:rsid w:val="2AD4F8A6"/>
    <w:rsid w:val="2AE411E4"/>
    <w:rsid w:val="2AE4418C"/>
    <w:rsid w:val="2AE54D6E"/>
    <w:rsid w:val="2AE6D4C2"/>
    <w:rsid w:val="2AE708EA"/>
    <w:rsid w:val="2AF4481A"/>
    <w:rsid w:val="2B18B653"/>
    <w:rsid w:val="2B2040DF"/>
    <w:rsid w:val="2B3920A2"/>
    <w:rsid w:val="2B39A2C0"/>
    <w:rsid w:val="2B47B203"/>
    <w:rsid w:val="2B4B4982"/>
    <w:rsid w:val="2B56CF83"/>
    <w:rsid w:val="2B6DA604"/>
    <w:rsid w:val="2B6F6195"/>
    <w:rsid w:val="2B6F9B01"/>
    <w:rsid w:val="2B706BD3"/>
    <w:rsid w:val="2B7075BC"/>
    <w:rsid w:val="2B7ACD44"/>
    <w:rsid w:val="2B84F5AE"/>
    <w:rsid w:val="2B85FC11"/>
    <w:rsid w:val="2B8EE1F6"/>
    <w:rsid w:val="2B92F887"/>
    <w:rsid w:val="2B945202"/>
    <w:rsid w:val="2BB3B88A"/>
    <w:rsid w:val="2BC0C15E"/>
    <w:rsid w:val="2BC6CD46"/>
    <w:rsid w:val="2BCCDE54"/>
    <w:rsid w:val="2BDF56DA"/>
    <w:rsid w:val="2BEBC596"/>
    <w:rsid w:val="2BF7479C"/>
    <w:rsid w:val="2C04E244"/>
    <w:rsid w:val="2C10C78D"/>
    <w:rsid w:val="2C1A0365"/>
    <w:rsid w:val="2C205026"/>
    <w:rsid w:val="2C2B09A0"/>
    <w:rsid w:val="2C355982"/>
    <w:rsid w:val="2C435E9D"/>
    <w:rsid w:val="2C46374F"/>
    <w:rsid w:val="2C46AAE3"/>
    <w:rsid w:val="2C4B5EF0"/>
    <w:rsid w:val="2C4C3581"/>
    <w:rsid w:val="2C703CF6"/>
    <w:rsid w:val="2C7725A4"/>
    <w:rsid w:val="2C82A523"/>
    <w:rsid w:val="2C9A6EE9"/>
    <w:rsid w:val="2CA2373B"/>
    <w:rsid w:val="2CA666AD"/>
    <w:rsid w:val="2CB38E81"/>
    <w:rsid w:val="2CCBD5A0"/>
    <w:rsid w:val="2CCFD494"/>
    <w:rsid w:val="2CE201E0"/>
    <w:rsid w:val="2CE309E7"/>
    <w:rsid w:val="2CEA73C9"/>
    <w:rsid w:val="2CF044D8"/>
    <w:rsid w:val="2CF2E895"/>
    <w:rsid w:val="2CF3A4BA"/>
    <w:rsid w:val="2CF428FB"/>
    <w:rsid w:val="2D010663"/>
    <w:rsid w:val="2D07F42D"/>
    <w:rsid w:val="2D148435"/>
    <w:rsid w:val="2D17D72C"/>
    <w:rsid w:val="2D1CD2DC"/>
    <w:rsid w:val="2D2A3EF6"/>
    <w:rsid w:val="2D2B9A06"/>
    <w:rsid w:val="2D391C99"/>
    <w:rsid w:val="2D503080"/>
    <w:rsid w:val="2D537EEF"/>
    <w:rsid w:val="2D5840CD"/>
    <w:rsid w:val="2D60095A"/>
    <w:rsid w:val="2D79A94D"/>
    <w:rsid w:val="2D80B209"/>
    <w:rsid w:val="2D89DA74"/>
    <w:rsid w:val="2DCF3521"/>
    <w:rsid w:val="2DD40F01"/>
    <w:rsid w:val="2DD946C1"/>
    <w:rsid w:val="2DDF2EFE"/>
    <w:rsid w:val="2DF21FDF"/>
    <w:rsid w:val="2DFCD7C5"/>
    <w:rsid w:val="2DFE7455"/>
    <w:rsid w:val="2E0080D4"/>
    <w:rsid w:val="2E05C5A1"/>
    <w:rsid w:val="2E16B738"/>
    <w:rsid w:val="2E1FE13B"/>
    <w:rsid w:val="2E29BE2C"/>
    <w:rsid w:val="2E2C4F5C"/>
    <w:rsid w:val="2E4C3830"/>
    <w:rsid w:val="2E56BAFC"/>
    <w:rsid w:val="2E59BEA9"/>
    <w:rsid w:val="2E63143F"/>
    <w:rsid w:val="2E679A94"/>
    <w:rsid w:val="2E6E44E1"/>
    <w:rsid w:val="2E7294A9"/>
    <w:rsid w:val="2E843CDB"/>
    <w:rsid w:val="2E85037C"/>
    <w:rsid w:val="2E8B8BBC"/>
    <w:rsid w:val="2E8CB2BB"/>
    <w:rsid w:val="2E94F285"/>
    <w:rsid w:val="2E95DE63"/>
    <w:rsid w:val="2E9CA4AD"/>
    <w:rsid w:val="2EA8E8CC"/>
    <w:rsid w:val="2EA959B6"/>
    <w:rsid w:val="2EA9AD4A"/>
    <w:rsid w:val="2EB337B8"/>
    <w:rsid w:val="2EB714A0"/>
    <w:rsid w:val="2EC4D331"/>
    <w:rsid w:val="2EC5DB28"/>
    <w:rsid w:val="2ED7725B"/>
    <w:rsid w:val="2EE02DF9"/>
    <w:rsid w:val="2EE24755"/>
    <w:rsid w:val="2EE94D0C"/>
    <w:rsid w:val="2EEF81F7"/>
    <w:rsid w:val="2EF4112E"/>
    <w:rsid w:val="2EF932A6"/>
    <w:rsid w:val="2EFB67B3"/>
    <w:rsid w:val="2EFFF7ED"/>
    <w:rsid w:val="2F082308"/>
    <w:rsid w:val="2F0C50DD"/>
    <w:rsid w:val="2F132C43"/>
    <w:rsid w:val="2F1B5837"/>
    <w:rsid w:val="2F250013"/>
    <w:rsid w:val="2F280394"/>
    <w:rsid w:val="2F522A53"/>
    <w:rsid w:val="2F588594"/>
    <w:rsid w:val="2F624C65"/>
    <w:rsid w:val="2F6BBFFE"/>
    <w:rsid w:val="2F73C7CB"/>
    <w:rsid w:val="2F84C03F"/>
    <w:rsid w:val="2F8859D6"/>
    <w:rsid w:val="2F92BF80"/>
    <w:rsid w:val="2F974078"/>
    <w:rsid w:val="2F97A999"/>
    <w:rsid w:val="2F9CEAE5"/>
    <w:rsid w:val="2FA16B94"/>
    <w:rsid w:val="2FAD013F"/>
    <w:rsid w:val="2FC012A6"/>
    <w:rsid w:val="2FCED4C6"/>
    <w:rsid w:val="2FD9E5CF"/>
    <w:rsid w:val="2FEA96A8"/>
    <w:rsid w:val="2FF296A4"/>
    <w:rsid w:val="2FF61391"/>
    <w:rsid w:val="2FFD4641"/>
    <w:rsid w:val="3000C927"/>
    <w:rsid w:val="30059FD3"/>
    <w:rsid w:val="300C14EF"/>
    <w:rsid w:val="300CB1EC"/>
    <w:rsid w:val="300E5BF6"/>
    <w:rsid w:val="3010B7E2"/>
    <w:rsid w:val="301302C9"/>
    <w:rsid w:val="301564B2"/>
    <w:rsid w:val="302CE515"/>
    <w:rsid w:val="3037E302"/>
    <w:rsid w:val="30383653"/>
    <w:rsid w:val="303A172A"/>
    <w:rsid w:val="303E1804"/>
    <w:rsid w:val="30409071"/>
    <w:rsid w:val="3043BC1E"/>
    <w:rsid w:val="304802B7"/>
    <w:rsid w:val="304905D3"/>
    <w:rsid w:val="304ABF6E"/>
    <w:rsid w:val="304DE172"/>
    <w:rsid w:val="305CED71"/>
    <w:rsid w:val="305EA146"/>
    <w:rsid w:val="306D3EF2"/>
    <w:rsid w:val="3071E709"/>
    <w:rsid w:val="308D824E"/>
    <w:rsid w:val="30954D91"/>
    <w:rsid w:val="3096EB11"/>
    <w:rsid w:val="309E6060"/>
    <w:rsid w:val="30A6461D"/>
    <w:rsid w:val="30A66CEA"/>
    <w:rsid w:val="30C00AF1"/>
    <w:rsid w:val="30CD97E8"/>
    <w:rsid w:val="30E3D24A"/>
    <w:rsid w:val="30E6ECDE"/>
    <w:rsid w:val="30F06E89"/>
    <w:rsid w:val="30F83F79"/>
    <w:rsid w:val="31035B0C"/>
    <w:rsid w:val="3106FA03"/>
    <w:rsid w:val="310C3113"/>
    <w:rsid w:val="310D649E"/>
    <w:rsid w:val="31233DB0"/>
    <w:rsid w:val="3129A4B5"/>
    <w:rsid w:val="312D1219"/>
    <w:rsid w:val="312EBE1A"/>
    <w:rsid w:val="3132A218"/>
    <w:rsid w:val="314FD9A0"/>
    <w:rsid w:val="315966E8"/>
    <w:rsid w:val="315D06E8"/>
    <w:rsid w:val="31627129"/>
    <w:rsid w:val="3162C2F1"/>
    <w:rsid w:val="3163D3A7"/>
    <w:rsid w:val="3163D9E6"/>
    <w:rsid w:val="316BB3C1"/>
    <w:rsid w:val="3183DD5D"/>
    <w:rsid w:val="31866709"/>
    <w:rsid w:val="3198204C"/>
    <w:rsid w:val="3198CA15"/>
    <w:rsid w:val="31B03B16"/>
    <w:rsid w:val="31BC1477"/>
    <w:rsid w:val="31C07EB8"/>
    <w:rsid w:val="31C113EE"/>
    <w:rsid w:val="31C43B82"/>
    <w:rsid w:val="31C6E484"/>
    <w:rsid w:val="31D70D56"/>
    <w:rsid w:val="31DEF6AF"/>
    <w:rsid w:val="31E5AA41"/>
    <w:rsid w:val="31F1A802"/>
    <w:rsid w:val="32139D71"/>
    <w:rsid w:val="3216E54F"/>
    <w:rsid w:val="32294A5F"/>
    <w:rsid w:val="323CB389"/>
    <w:rsid w:val="3243DD33"/>
    <w:rsid w:val="3278D189"/>
    <w:rsid w:val="32795E53"/>
    <w:rsid w:val="32830D6B"/>
    <w:rsid w:val="328469C7"/>
    <w:rsid w:val="328541E1"/>
    <w:rsid w:val="32866BED"/>
    <w:rsid w:val="328EC013"/>
    <w:rsid w:val="32914900"/>
    <w:rsid w:val="32A5899F"/>
    <w:rsid w:val="32BDEAE1"/>
    <w:rsid w:val="32C20534"/>
    <w:rsid w:val="32C7088D"/>
    <w:rsid w:val="32C7A4D3"/>
    <w:rsid w:val="32D4DC10"/>
    <w:rsid w:val="32DD3908"/>
    <w:rsid w:val="32EFD56C"/>
    <w:rsid w:val="32F12604"/>
    <w:rsid w:val="32F264F4"/>
    <w:rsid w:val="32FEC687"/>
    <w:rsid w:val="330534A9"/>
    <w:rsid w:val="33086BCF"/>
    <w:rsid w:val="330D3F56"/>
    <w:rsid w:val="331A402E"/>
    <w:rsid w:val="331C55F8"/>
    <w:rsid w:val="33208CDC"/>
    <w:rsid w:val="3322376A"/>
    <w:rsid w:val="33224CDD"/>
    <w:rsid w:val="3323713A"/>
    <w:rsid w:val="33294D77"/>
    <w:rsid w:val="332A62AD"/>
    <w:rsid w:val="3331BB30"/>
    <w:rsid w:val="33365330"/>
    <w:rsid w:val="334F7E88"/>
    <w:rsid w:val="3358CDC1"/>
    <w:rsid w:val="335DBF72"/>
    <w:rsid w:val="336762D4"/>
    <w:rsid w:val="336AFA64"/>
    <w:rsid w:val="336BD5C3"/>
    <w:rsid w:val="33778BA4"/>
    <w:rsid w:val="337A0C7C"/>
    <w:rsid w:val="337D438A"/>
    <w:rsid w:val="338AC56B"/>
    <w:rsid w:val="338DDCE0"/>
    <w:rsid w:val="338F86D8"/>
    <w:rsid w:val="339E09AB"/>
    <w:rsid w:val="33A66314"/>
    <w:rsid w:val="33ACF0DB"/>
    <w:rsid w:val="33C2F668"/>
    <w:rsid w:val="33C71AA8"/>
    <w:rsid w:val="33C8CBEF"/>
    <w:rsid w:val="33CC79FD"/>
    <w:rsid w:val="33EF0E58"/>
    <w:rsid w:val="33FCC9AD"/>
    <w:rsid w:val="341053F0"/>
    <w:rsid w:val="341644E6"/>
    <w:rsid w:val="3417B71B"/>
    <w:rsid w:val="341B7326"/>
    <w:rsid w:val="343B9360"/>
    <w:rsid w:val="3448833D"/>
    <w:rsid w:val="3448B8C4"/>
    <w:rsid w:val="344E0560"/>
    <w:rsid w:val="345ADE72"/>
    <w:rsid w:val="346C248F"/>
    <w:rsid w:val="34748EAB"/>
    <w:rsid w:val="347C6829"/>
    <w:rsid w:val="34806916"/>
    <w:rsid w:val="3499E85B"/>
    <w:rsid w:val="34A4DF6E"/>
    <w:rsid w:val="34AA3DCD"/>
    <w:rsid w:val="34B5A60B"/>
    <w:rsid w:val="34BC5D3D"/>
    <w:rsid w:val="34D1DD33"/>
    <w:rsid w:val="34D38779"/>
    <w:rsid w:val="34D405F1"/>
    <w:rsid w:val="34D44055"/>
    <w:rsid w:val="34D548D3"/>
    <w:rsid w:val="34F18F20"/>
    <w:rsid w:val="3500BC1F"/>
    <w:rsid w:val="35094A22"/>
    <w:rsid w:val="350E86BA"/>
    <w:rsid w:val="3511FED5"/>
    <w:rsid w:val="35142483"/>
    <w:rsid w:val="351B874A"/>
    <w:rsid w:val="352E699C"/>
    <w:rsid w:val="3544D38F"/>
    <w:rsid w:val="354EFDE6"/>
    <w:rsid w:val="355D820E"/>
    <w:rsid w:val="357203BB"/>
    <w:rsid w:val="357C6448"/>
    <w:rsid w:val="358B6E5E"/>
    <w:rsid w:val="3591208F"/>
    <w:rsid w:val="35B79FEE"/>
    <w:rsid w:val="35C66405"/>
    <w:rsid w:val="35CF6487"/>
    <w:rsid w:val="35D041FD"/>
    <w:rsid w:val="35D0487D"/>
    <w:rsid w:val="35E0024E"/>
    <w:rsid w:val="35E79760"/>
    <w:rsid w:val="35EEF03A"/>
    <w:rsid w:val="35F3A240"/>
    <w:rsid w:val="35F57E64"/>
    <w:rsid w:val="360AC1F6"/>
    <w:rsid w:val="361DCFAB"/>
    <w:rsid w:val="36255E8F"/>
    <w:rsid w:val="363AE99C"/>
    <w:rsid w:val="363E7B25"/>
    <w:rsid w:val="36420249"/>
    <w:rsid w:val="3647ABFB"/>
    <w:rsid w:val="364DADC4"/>
    <w:rsid w:val="3655D1B2"/>
    <w:rsid w:val="365AC210"/>
    <w:rsid w:val="3683E32F"/>
    <w:rsid w:val="368BCDDC"/>
    <w:rsid w:val="3693382F"/>
    <w:rsid w:val="3693A435"/>
    <w:rsid w:val="36975455"/>
    <w:rsid w:val="3699FB66"/>
    <w:rsid w:val="36A48E6E"/>
    <w:rsid w:val="36A4E882"/>
    <w:rsid w:val="36AA9170"/>
    <w:rsid w:val="36AE3D95"/>
    <w:rsid w:val="36BBB530"/>
    <w:rsid w:val="36C383D5"/>
    <w:rsid w:val="36D4C159"/>
    <w:rsid w:val="36D585E6"/>
    <w:rsid w:val="36DAA468"/>
    <w:rsid w:val="36DDFE79"/>
    <w:rsid w:val="36E57B30"/>
    <w:rsid w:val="36E75530"/>
    <w:rsid w:val="36F33096"/>
    <w:rsid w:val="36F3CD90"/>
    <w:rsid w:val="36F81B2C"/>
    <w:rsid w:val="36FD0DBF"/>
    <w:rsid w:val="36FE7B7B"/>
    <w:rsid w:val="37026CDF"/>
    <w:rsid w:val="37107B72"/>
    <w:rsid w:val="37185D1F"/>
    <w:rsid w:val="3719D7C0"/>
    <w:rsid w:val="371C0D94"/>
    <w:rsid w:val="372ABB16"/>
    <w:rsid w:val="3743649D"/>
    <w:rsid w:val="374402A7"/>
    <w:rsid w:val="3745F9CF"/>
    <w:rsid w:val="37463E28"/>
    <w:rsid w:val="37526549"/>
    <w:rsid w:val="376251A3"/>
    <w:rsid w:val="37686B67"/>
    <w:rsid w:val="376F86DA"/>
    <w:rsid w:val="377A63AE"/>
    <w:rsid w:val="378171A9"/>
    <w:rsid w:val="3785A622"/>
    <w:rsid w:val="378697BA"/>
    <w:rsid w:val="378A57F1"/>
    <w:rsid w:val="378CF325"/>
    <w:rsid w:val="379DA358"/>
    <w:rsid w:val="37A632CD"/>
    <w:rsid w:val="37AC1E91"/>
    <w:rsid w:val="37C25FD6"/>
    <w:rsid w:val="37CA704A"/>
    <w:rsid w:val="37CAB21A"/>
    <w:rsid w:val="37DBDC64"/>
    <w:rsid w:val="37DC8030"/>
    <w:rsid w:val="37EAEA4B"/>
    <w:rsid w:val="37FC5DC7"/>
    <w:rsid w:val="38057545"/>
    <w:rsid w:val="381494C6"/>
    <w:rsid w:val="381BB0CE"/>
    <w:rsid w:val="381FD4A6"/>
    <w:rsid w:val="3822B143"/>
    <w:rsid w:val="3827151C"/>
    <w:rsid w:val="382E5669"/>
    <w:rsid w:val="382EC15D"/>
    <w:rsid w:val="384EDC6F"/>
    <w:rsid w:val="3854DF32"/>
    <w:rsid w:val="3854E233"/>
    <w:rsid w:val="385CE6FF"/>
    <w:rsid w:val="3862BCA1"/>
    <w:rsid w:val="386AB62C"/>
    <w:rsid w:val="3872FAB6"/>
    <w:rsid w:val="3881F7DB"/>
    <w:rsid w:val="3885F12E"/>
    <w:rsid w:val="388B013F"/>
    <w:rsid w:val="38B73C2E"/>
    <w:rsid w:val="38B8B184"/>
    <w:rsid w:val="38B92855"/>
    <w:rsid w:val="38BEF208"/>
    <w:rsid w:val="38DAB2F7"/>
    <w:rsid w:val="38ECA7A6"/>
    <w:rsid w:val="38F5491A"/>
    <w:rsid w:val="39094818"/>
    <w:rsid w:val="390BCB23"/>
    <w:rsid w:val="3914A7B9"/>
    <w:rsid w:val="39171630"/>
    <w:rsid w:val="392566FF"/>
    <w:rsid w:val="392F1A7F"/>
    <w:rsid w:val="393408E3"/>
    <w:rsid w:val="39349EC7"/>
    <w:rsid w:val="3946EAFF"/>
    <w:rsid w:val="39488F16"/>
    <w:rsid w:val="39548F22"/>
    <w:rsid w:val="39549A41"/>
    <w:rsid w:val="3964D394"/>
    <w:rsid w:val="396E88D3"/>
    <w:rsid w:val="39759C3E"/>
    <w:rsid w:val="3977E3E3"/>
    <w:rsid w:val="39806DED"/>
    <w:rsid w:val="39895A85"/>
    <w:rsid w:val="398FAB6C"/>
    <w:rsid w:val="39A2E9FE"/>
    <w:rsid w:val="39A44584"/>
    <w:rsid w:val="39B2CC93"/>
    <w:rsid w:val="39B521C4"/>
    <w:rsid w:val="39C9D41F"/>
    <w:rsid w:val="39D42EA6"/>
    <w:rsid w:val="39E27FB5"/>
    <w:rsid w:val="39EEEBC1"/>
    <w:rsid w:val="39F02D30"/>
    <w:rsid w:val="39F8D24D"/>
    <w:rsid w:val="39FCC2D4"/>
    <w:rsid w:val="3A03B820"/>
    <w:rsid w:val="3A13E4AB"/>
    <w:rsid w:val="3A1C26DF"/>
    <w:rsid w:val="3A2191AE"/>
    <w:rsid w:val="3A2C770C"/>
    <w:rsid w:val="3A30994B"/>
    <w:rsid w:val="3A5578F6"/>
    <w:rsid w:val="3A63BD89"/>
    <w:rsid w:val="3A688244"/>
    <w:rsid w:val="3A7A08F9"/>
    <w:rsid w:val="3A7DAD84"/>
    <w:rsid w:val="3A7EEACE"/>
    <w:rsid w:val="3A82098A"/>
    <w:rsid w:val="3A8FE9B8"/>
    <w:rsid w:val="3AAE87F6"/>
    <w:rsid w:val="3ABAF618"/>
    <w:rsid w:val="3ABE7C8B"/>
    <w:rsid w:val="3AC0607D"/>
    <w:rsid w:val="3AC911B6"/>
    <w:rsid w:val="3ACF46EC"/>
    <w:rsid w:val="3AD2DA50"/>
    <w:rsid w:val="3ADCD28A"/>
    <w:rsid w:val="3ADE9B3E"/>
    <w:rsid w:val="3ADEDA1F"/>
    <w:rsid w:val="3AE168B2"/>
    <w:rsid w:val="3AECF5EB"/>
    <w:rsid w:val="3AF04D2D"/>
    <w:rsid w:val="3AF61EF2"/>
    <w:rsid w:val="3AF804D1"/>
    <w:rsid w:val="3AFB0CCA"/>
    <w:rsid w:val="3AFB70A7"/>
    <w:rsid w:val="3B0E389C"/>
    <w:rsid w:val="3B0E834A"/>
    <w:rsid w:val="3B2D5EC2"/>
    <w:rsid w:val="3B350481"/>
    <w:rsid w:val="3B382837"/>
    <w:rsid w:val="3B3D1609"/>
    <w:rsid w:val="3B3F8151"/>
    <w:rsid w:val="3B4015E5"/>
    <w:rsid w:val="3B4C5A70"/>
    <w:rsid w:val="3B521583"/>
    <w:rsid w:val="3B617CDB"/>
    <w:rsid w:val="3B64B59F"/>
    <w:rsid w:val="3B6E0C32"/>
    <w:rsid w:val="3B6FFF07"/>
    <w:rsid w:val="3B70B35D"/>
    <w:rsid w:val="3B77379F"/>
    <w:rsid w:val="3B8355EB"/>
    <w:rsid w:val="3B865B2A"/>
    <w:rsid w:val="3B8FEFD7"/>
    <w:rsid w:val="3BA5A7B2"/>
    <w:rsid w:val="3BA8899F"/>
    <w:rsid w:val="3BAAB206"/>
    <w:rsid w:val="3BAF7C23"/>
    <w:rsid w:val="3BB0E8A7"/>
    <w:rsid w:val="3BB50279"/>
    <w:rsid w:val="3BBE612E"/>
    <w:rsid w:val="3BC20249"/>
    <w:rsid w:val="3BC3EFEE"/>
    <w:rsid w:val="3BCAC438"/>
    <w:rsid w:val="3BDA05A9"/>
    <w:rsid w:val="3BE7A004"/>
    <w:rsid w:val="3BEE58B0"/>
    <w:rsid w:val="3BFE2C39"/>
    <w:rsid w:val="3C02E7DD"/>
    <w:rsid w:val="3C0DF205"/>
    <w:rsid w:val="3C2AD50C"/>
    <w:rsid w:val="3C2F3345"/>
    <w:rsid w:val="3C31A73C"/>
    <w:rsid w:val="3C3359D1"/>
    <w:rsid w:val="3C36841F"/>
    <w:rsid w:val="3C3FE301"/>
    <w:rsid w:val="3C420134"/>
    <w:rsid w:val="3C4E7B21"/>
    <w:rsid w:val="3C521944"/>
    <w:rsid w:val="3C540FBA"/>
    <w:rsid w:val="3C640D80"/>
    <w:rsid w:val="3C660159"/>
    <w:rsid w:val="3C6644E9"/>
    <w:rsid w:val="3C722FB9"/>
    <w:rsid w:val="3C73EBB9"/>
    <w:rsid w:val="3C81D3B2"/>
    <w:rsid w:val="3C907C67"/>
    <w:rsid w:val="3C959BD5"/>
    <w:rsid w:val="3C99C751"/>
    <w:rsid w:val="3C9AFC0F"/>
    <w:rsid w:val="3CA01C05"/>
    <w:rsid w:val="3CA1E866"/>
    <w:rsid w:val="3CAC003C"/>
    <w:rsid w:val="3CB40D05"/>
    <w:rsid w:val="3CC104A3"/>
    <w:rsid w:val="3CC70FE6"/>
    <w:rsid w:val="3CCE064B"/>
    <w:rsid w:val="3CD3DC86"/>
    <w:rsid w:val="3CDEA134"/>
    <w:rsid w:val="3CE33479"/>
    <w:rsid w:val="3CEC7029"/>
    <w:rsid w:val="3CEE3DD8"/>
    <w:rsid w:val="3CF1E438"/>
    <w:rsid w:val="3D048415"/>
    <w:rsid w:val="3D1D2506"/>
    <w:rsid w:val="3D28AC61"/>
    <w:rsid w:val="3D2BC038"/>
    <w:rsid w:val="3D2C2BCD"/>
    <w:rsid w:val="3D2E7907"/>
    <w:rsid w:val="3D4A080A"/>
    <w:rsid w:val="3D4E76E5"/>
    <w:rsid w:val="3D5052EB"/>
    <w:rsid w:val="3D51D177"/>
    <w:rsid w:val="3D59369D"/>
    <w:rsid w:val="3D5BFAE6"/>
    <w:rsid w:val="3D60E1F8"/>
    <w:rsid w:val="3D618865"/>
    <w:rsid w:val="3D677ED3"/>
    <w:rsid w:val="3D6AF175"/>
    <w:rsid w:val="3D79BF8D"/>
    <w:rsid w:val="3D7B5126"/>
    <w:rsid w:val="3D804594"/>
    <w:rsid w:val="3D80B536"/>
    <w:rsid w:val="3D8D9472"/>
    <w:rsid w:val="3D95B653"/>
    <w:rsid w:val="3D97B9E1"/>
    <w:rsid w:val="3DA84C99"/>
    <w:rsid w:val="3DB6BE02"/>
    <w:rsid w:val="3DBBCD4E"/>
    <w:rsid w:val="3DBCF216"/>
    <w:rsid w:val="3DBE0C2E"/>
    <w:rsid w:val="3DC46E39"/>
    <w:rsid w:val="3DC7D505"/>
    <w:rsid w:val="3DDE8722"/>
    <w:rsid w:val="3DE11DB6"/>
    <w:rsid w:val="3DE7E78E"/>
    <w:rsid w:val="3DF4B1E3"/>
    <w:rsid w:val="3DF821CF"/>
    <w:rsid w:val="3DFD4C4B"/>
    <w:rsid w:val="3E00B507"/>
    <w:rsid w:val="3E030864"/>
    <w:rsid w:val="3E0CCF42"/>
    <w:rsid w:val="3E11DAEA"/>
    <w:rsid w:val="3E1CEB9E"/>
    <w:rsid w:val="3E1D4AAA"/>
    <w:rsid w:val="3E1F1DE8"/>
    <w:rsid w:val="3E24E923"/>
    <w:rsid w:val="3E30AF25"/>
    <w:rsid w:val="3E316CDE"/>
    <w:rsid w:val="3E37B0B1"/>
    <w:rsid w:val="3E39E2F5"/>
    <w:rsid w:val="3E49A817"/>
    <w:rsid w:val="3E4AE399"/>
    <w:rsid w:val="3E4C658A"/>
    <w:rsid w:val="3E50315D"/>
    <w:rsid w:val="3E5381A7"/>
    <w:rsid w:val="3E670634"/>
    <w:rsid w:val="3E67A2CC"/>
    <w:rsid w:val="3E69515D"/>
    <w:rsid w:val="3E6A7042"/>
    <w:rsid w:val="3E6B1442"/>
    <w:rsid w:val="3E71031E"/>
    <w:rsid w:val="3E7BA8AE"/>
    <w:rsid w:val="3E91E44F"/>
    <w:rsid w:val="3E93623D"/>
    <w:rsid w:val="3EB390DC"/>
    <w:rsid w:val="3EB394ED"/>
    <w:rsid w:val="3EB5F0D8"/>
    <w:rsid w:val="3ECB5EBF"/>
    <w:rsid w:val="3EE915BB"/>
    <w:rsid w:val="3EEA9393"/>
    <w:rsid w:val="3EEF6A92"/>
    <w:rsid w:val="3EF8A3CE"/>
    <w:rsid w:val="3EFBE6D4"/>
    <w:rsid w:val="3F03F6C8"/>
    <w:rsid w:val="3F060223"/>
    <w:rsid w:val="3F07F696"/>
    <w:rsid w:val="3F0AD2D1"/>
    <w:rsid w:val="3F10E36E"/>
    <w:rsid w:val="3F1100F4"/>
    <w:rsid w:val="3F16CE5F"/>
    <w:rsid w:val="3F1BBA71"/>
    <w:rsid w:val="3F25199B"/>
    <w:rsid w:val="3F34926C"/>
    <w:rsid w:val="3F42EC1A"/>
    <w:rsid w:val="3F5FFE31"/>
    <w:rsid w:val="3F6119AD"/>
    <w:rsid w:val="3F70D0C9"/>
    <w:rsid w:val="3F79FDF8"/>
    <w:rsid w:val="3F807185"/>
    <w:rsid w:val="3F8678CA"/>
    <w:rsid w:val="3F93F4F6"/>
    <w:rsid w:val="3F946272"/>
    <w:rsid w:val="3F94A883"/>
    <w:rsid w:val="3F968AF1"/>
    <w:rsid w:val="3FA6FEE7"/>
    <w:rsid w:val="3FC008B0"/>
    <w:rsid w:val="3FC7D18C"/>
    <w:rsid w:val="3FD06B74"/>
    <w:rsid w:val="3FD3F2FF"/>
    <w:rsid w:val="3FDA4CDD"/>
    <w:rsid w:val="3FDAAB94"/>
    <w:rsid w:val="3FE3F72F"/>
    <w:rsid w:val="3FFA122C"/>
    <w:rsid w:val="400A075F"/>
    <w:rsid w:val="4010C4BB"/>
    <w:rsid w:val="401454E0"/>
    <w:rsid w:val="401718D5"/>
    <w:rsid w:val="401D6550"/>
    <w:rsid w:val="40200D97"/>
    <w:rsid w:val="402F070C"/>
    <w:rsid w:val="404E6B62"/>
    <w:rsid w:val="405DA63F"/>
    <w:rsid w:val="4077087F"/>
    <w:rsid w:val="40777E56"/>
    <w:rsid w:val="407A4BB4"/>
    <w:rsid w:val="4080804E"/>
    <w:rsid w:val="4085AB0D"/>
    <w:rsid w:val="4089DA16"/>
    <w:rsid w:val="408BD88A"/>
    <w:rsid w:val="40907E04"/>
    <w:rsid w:val="40913BF6"/>
    <w:rsid w:val="409C86ED"/>
    <w:rsid w:val="409DB653"/>
    <w:rsid w:val="40A05FE7"/>
    <w:rsid w:val="40AC2921"/>
    <w:rsid w:val="40B74B89"/>
    <w:rsid w:val="40BE90BC"/>
    <w:rsid w:val="40C9F1F8"/>
    <w:rsid w:val="40DD6DF7"/>
    <w:rsid w:val="40EBFC5E"/>
    <w:rsid w:val="40EF6464"/>
    <w:rsid w:val="40F9DB5D"/>
    <w:rsid w:val="40FA2AA4"/>
    <w:rsid w:val="4110909B"/>
    <w:rsid w:val="411235E7"/>
    <w:rsid w:val="41135BEE"/>
    <w:rsid w:val="4119EC3E"/>
    <w:rsid w:val="411A2046"/>
    <w:rsid w:val="411AF816"/>
    <w:rsid w:val="41208735"/>
    <w:rsid w:val="4121E593"/>
    <w:rsid w:val="41363C0B"/>
    <w:rsid w:val="413B99C5"/>
    <w:rsid w:val="414B4290"/>
    <w:rsid w:val="4167340A"/>
    <w:rsid w:val="41684306"/>
    <w:rsid w:val="416E0BA0"/>
    <w:rsid w:val="41741092"/>
    <w:rsid w:val="417450D6"/>
    <w:rsid w:val="417EBD4B"/>
    <w:rsid w:val="417FD486"/>
    <w:rsid w:val="41913D16"/>
    <w:rsid w:val="4199E558"/>
    <w:rsid w:val="41A9BA29"/>
    <w:rsid w:val="41B91763"/>
    <w:rsid w:val="41BEE124"/>
    <w:rsid w:val="41C3D643"/>
    <w:rsid w:val="41CAD0A1"/>
    <w:rsid w:val="41D068C3"/>
    <w:rsid w:val="41D5FB72"/>
    <w:rsid w:val="41F54DD9"/>
    <w:rsid w:val="4207BBED"/>
    <w:rsid w:val="4208495A"/>
    <w:rsid w:val="4220B67D"/>
    <w:rsid w:val="4222A4D2"/>
    <w:rsid w:val="42262762"/>
    <w:rsid w:val="4231FFE2"/>
    <w:rsid w:val="423B5D26"/>
    <w:rsid w:val="426419D5"/>
    <w:rsid w:val="42678A99"/>
    <w:rsid w:val="4267BC75"/>
    <w:rsid w:val="4273880C"/>
    <w:rsid w:val="4274C12A"/>
    <w:rsid w:val="427A46EF"/>
    <w:rsid w:val="427B432E"/>
    <w:rsid w:val="4281130E"/>
    <w:rsid w:val="42987909"/>
    <w:rsid w:val="429E2866"/>
    <w:rsid w:val="42A09A54"/>
    <w:rsid w:val="42A1CE67"/>
    <w:rsid w:val="42A36E5D"/>
    <w:rsid w:val="42A7B1E7"/>
    <w:rsid w:val="42B65607"/>
    <w:rsid w:val="42B80C0C"/>
    <w:rsid w:val="42B81420"/>
    <w:rsid w:val="42D86738"/>
    <w:rsid w:val="42E39455"/>
    <w:rsid w:val="42E89F32"/>
    <w:rsid w:val="42F09435"/>
    <w:rsid w:val="42F21155"/>
    <w:rsid w:val="42FC7DE8"/>
    <w:rsid w:val="4303A63B"/>
    <w:rsid w:val="430660AF"/>
    <w:rsid w:val="430C4B8E"/>
    <w:rsid w:val="43159F9E"/>
    <w:rsid w:val="431AFF1B"/>
    <w:rsid w:val="4320CF9F"/>
    <w:rsid w:val="43253EF0"/>
    <w:rsid w:val="4344C86E"/>
    <w:rsid w:val="434CC799"/>
    <w:rsid w:val="434DC3F0"/>
    <w:rsid w:val="434DC717"/>
    <w:rsid w:val="43743B1C"/>
    <w:rsid w:val="437BEDC1"/>
    <w:rsid w:val="43836433"/>
    <w:rsid w:val="43908736"/>
    <w:rsid w:val="43A006EB"/>
    <w:rsid w:val="43B18D99"/>
    <w:rsid w:val="43C386BB"/>
    <w:rsid w:val="43E0A5A3"/>
    <w:rsid w:val="43E83081"/>
    <w:rsid w:val="43EAB634"/>
    <w:rsid w:val="43EC491D"/>
    <w:rsid w:val="43FC2F89"/>
    <w:rsid w:val="4400C1B5"/>
    <w:rsid w:val="44023701"/>
    <w:rsid w:val="440E7E4C"/>
    <w:rsid w:val="44113BCD"/>
    <w:rsid w:val="44295050"/>
    <w:rsid w:val="443052CA"/>
    <w:rsid w:val="4432A3DB"/>
    <w:rsid w:val="443B5980"/>
    <w:rsid w:val="44463093"/>
    <w:rsid w:val="4448F60E"/>
    <w:rsid w:val="444AE090"/>
    <w:rsid w:val="444BA6FA"/>
    <w:rsid w:val="444BC62F"/>
    <w:rsid w:val="444F3BF8"/>
    <w:rsid w:val="446177B6"/>
    <w:rsid w:val="446F3C30"/>
    <w:rsid w:val="44705D50"/>
    <w:rsid w:val="447AE71E"/>
    <w:rsid w:val="4481063E"/>
    <w:rsid w:val="448CE597"/>
    <w:rsid w:val="449ED78F"/>
    <w:rsid w:val="44A16667"/>
    <w:rsid w:val="44A1BED6"/>
    <w:rsid w:val="44A7E919"/>
    <w:rsid w:val="44AAEBF0"/>
    <w:rsid w:val="44AD97F7"/>
    <w:rsid w:val="44AF790D"/>
    <w:rsid w:val="44C12A73"/>
    <w:rsid w:val="44C29D54"/>
    <w:rsid w:val="44C771C3"/>
    <w:rsid w:val="44CF6B48"/>
    <w:rsid w:val="44D22AF0"/>
    <w:rsid w:val="44F2A627"/>
    <w:rsid w:val="44F3896C"/>
    <w:rsid w:val="44F866CF"/>
    <w:rsid w:val="4509BF1A"/>
    <w:rsid w:val="4517EF05"/>
    <w:rsid w:val="451B1FD2"/>
    <w:rsid w:val="45353F03"/>
    <w:rsid w:val="45369249"/>
    <w:rsid w:val="4543F99B"/>
    <w:rsid w:val="454D8BEC"/>
    <w:rsid w:val="455295C6"/>
    <w:rsid w:val="455998C9"/>
    <w:rsid w:val="45599B7C"/>
    <w:rsid w:val="455CD7A9"/>
    <w:rsid w:val="45604F5D"/>
    <w:rsid w:val="456204DA"/>
    <w:rsid w:val="4562F844"/>
    <w:rsid w:val="4563E6D6"/>
    <w:rsid w:val="456C579E"/>
    <w:rsid w:val="456E3687"/>
    <w:rsid w:val="457DD8A9"/>
    <w:rsid w:val="457EE27E"/>
    <w:rsid w:val="458F8E53"/>
    <w:rsid w:val="45998F45"/>
    <w:rsid w:val="459F992E"/>
    <w:rsid w:val="45A2B991"/>
    <w:rsid w:val="45A5B426"/>
    <w:rsid w:val="45C3F6E1"/>
    <w:rsid w:val="45C7B30B"/>
    <w:rsid w:val="45CA2E90"/>
    <w:rsid w:val="45CF978A"/>
    <w:rsid w:val="45E92757"/>
    <w:rsid w:val="45F8A3CB"/>
    <w:rsid w:val="4608E8B0"/>
    <w:rsid w:val="461AB929"/>
    <w:rsid w:val="461DC4A2"/>
    <w:rsid w:val="462B282B"/>
    <w:rsid w:val="463AC574"/>
    <w:rsid w:val="463DF47C"/>
    <w:rsid w:val="46431D81"/>
    <w:rsid w:val="46433483"/>
    <w:rsid w:val="46452BEE"/>
    <w:rsid w:val="46462BD1"/>
    <w:rsid w:val="464B496E"/>
    <w:rsid w:val="464C4D95"/>
    <w:rsid w:val="46508516"/>
    <w:rsid w:val="46588186"/>
    <w:rsid w:val="4677FEEF"/>
    <w:rsid w:val="467B9E00"/>
    <w:rsid w:val="467EC0E2"/>
    <w:rsid w:val="46874811"/>
    <w:rsid w:val="46961D57"/>
    <w:rsid w:val="469AC2FD"/>
    <w:rsid w:val="469C0045"/>
    <w:rsid w:val="46AD8A38"/>
    <w:rsid w:val="46C683C0"/>
    <w:rsid w:val="46CAAB96"/>
    <w:rsid w:val="46EBE3CC"/>
    <w:rsid w:val="46F5B118"/>
    <w:rsid w:val="4706E6FD"/>
    <w:rsid w:val="470D76DF"/>
    <w:rsid w:val="471293AD"/>
    <w:rsid w:val="471488D9"/>
    <w:rsid w:val="472A5E92"/>
    <w:rsid w:val="4766FA9E"/>
    <w:rsid w:val="4769FC50"/>
    <w:rsid w:val="476B3257"/>
    <w:rsid w:val="477AFDEE"/>
    <w:rsid w:val="477EBA89"/>
    <w:rsid w:val="47941FBA"/>
    <w:rsid w:val="4797E2E6"/>
    <w:rsid w:val="479D7F46"/>
    <w:rsid w:val="47A4C75D"/>
    <w:rsid w:val="47C0EA01"/>
    <w:rsid w:val="47C10ED7"/>
    <w:rsid w:val="47C96997"/>
    <w:rsid w:val="47D64DF7"/>
    <w:rsid w:val="47DA65E9"/>
    <w:rsid w:val="47E719CF"/>
    <w:rsid w:val="47EF50E3"/>
    <w:rsid w:val="47F85140"/>
    <w:rsid w:val="480190B0"/>
    <w:rsid w:val="48096E4C"/>
    <w:rsid w:val="4809A806"/>
    <w:rsid w:val="480D020F"/>
    <w:rsid w:val="480E1370"/>
    <w:rsid w:val="481042C9"/>
    <w:rsid w:val="48130676"/>
    <w:rsid w:val="4817702E"/>
    <w:rsid w:val="48243922"/>
    <w:rsid w:val="48300F2B"/>
    <w:rsid w:val="4839E986"/>
    <w:rsid w:val="483A7CFA"/>
    <w:rsid w:val="483C94CC"/>
    <w:rsid w:val="48407150"/>
    <w:rsid w:val="48413D93"/>
    <w:rsid w:val="484363C1"/>
    <w:rsid w:val="4851483F"/>
    <w:rsid w:val="4852F5A9"/>
    <w:rsid w:val="485AC4CE"/>
    <w:rsid w:val="485B7DE3"/>
    <w:rsid w:val="486CCB38"/>
    <w:rsid w:val="4871B19F"/>
    <w:rsid w:val="4879A856"/>
    <w:rsid w:val="4897F01F"/>
    <w:rsid w:val="489CB492"/>
    <w:rsid w:val="48B85F81"/>
    <w:rsid w:val="48CADA65"/>
    <w:rsid w:val="48D190F1"/>
    <w:rsid w:val="48E1CCEE"/>
    <w:rsid w:val="48E7BD99"/>
    <w:rsid w:val="48EC68CD"/>
    <w:rsid w:val="48EF04C6"/>
    <w:rsid w:val="48EF1C00"/>
    <w:rsid w:val="48EF5ADD"/>
    <w:rsid w:val="4902A3AC"/>
    <w:rsid w:val="4914FB2D"/>
    <w:rsid w:val="49213C82"/>
    <w:rsid w:val="49265295"/>
    <w:rsid w:val="492B6BE7"/>
    <w:rsid w:val="492F4A7C"/>
    <w:rsid w:val="49314873"/>
    <w:rsid w:val="493E5343"/>
    <w:rsid w:val="4948C74F"/>
    <w:rsid w:val="494DC4C7"/>
    <w:rsid w:val="4957F24D"/>
    <w:rsid w:val="49585764"/>
    <w:rsid w:val="4971B118"/>
    <w:rsid w:val="49804C49"/>
    <w:rsid w:val="4990A3A3"/>
    <w:rsid w:val="49911785"/>
    <w:rsid w:val="4992EC78"/>
    <w:rsid w:val="499B5DA7"/>
    <w:rsid w:val="499D25B8"/>
    <w:rsid w:val="499DC707"/>
    <w:rsid w:val="49AFD442"/>
    <w:rsid w:val="49B5B078"/>
    <w:rsid w:val="49C213E3"/>
    <w:rsid w:val="49CCD170"/>
    <w:rsid w:val="49D27E3E"/>
    <w:rsid w:val="49D5428D"/>
    <w:rsid w:val="49E0942F"/>
    <w:rsid w:val="49E50636"/>
    <w:rsid w:val="49F0ABAB"/>
    <w:rsid w:val="49F58AD9"/>
    <w:rsid w:val="49FB092C"/>
    <w:rsid w:val="4A049AEA"/>
    <w:rsid w:val="4A0992EF"/>
    <w:rsid w:val="4A0ED6DC"/>
    <w:rsid w:val="4A1234E3"/>
    <w:rsid w:val="4A1AE587"/>
    <w:rsid w:val="4A1D56C1"/>
    <w:rsid w:val="4A2240E3"/>
    <w:rsid w:val="4A2B7AA3"/>
    <w:rsid w:val="4A32620A"/>
    <w:rsid w:val="4A33C080"/>
    <w:rsid w:val="4A39FD60"/>
    <w:rsid w:val="4A3B3801"/>
    <w:rsid w:val="4A3B47EF"/>
    <w:rsid w:val="4A4C3407"/>
    <w:rsid w:val="4A4D6EA8"/>
    <w:rsid w:val="4A4F4B27"/>
    <w:rsid w:val="4A5305B0"/>
    <w:rsid w:val="4A56862F"/>
    <w:rsid w:val="4A636A80"/>
    <w:rsid w:val="4A6CC6B9"/>
    <w:rsid w:val="4A6DD074"/>
    <w:rsid w:val="4A70B23E"/>
    <w:rsid w:val="4A7381AA"/>
    <w:rsid w:val="4A98238B"/>
    <w:rsid w:val="4A99ADFD"/>
    <w:rsid w:val="4A9CF0E9"/>
    <w:rsid w:val="4AAAF217"/>
    <w:rsid w:val="4ADB074C"/>
    <w:rsid w:val="4ADBC8DC"/>
    <w:rsid w:val="4AF0D985"/>
    <w:rsid w:val="4AF646AE"/>
    <w:rsid w:val="4AF84B78"/>
    <w:rsid w:val="4B032E3C"/>
    <w:rsid w:val="4B066D90"/>
    <w:rsid w:val="4B133C58"/>
    <w:rsid w:val="4B1E8294"/>
    <w:rsid w:val="4B25846F"/>
    <w:rsid w:val="4B2AB401"/>
    <w:rsid w:val="4B5686DF"/>
    <w:rsid w:val="4B5A5EA4"/>
    <w:rsid w:val="4B62A28D"/>
    <w:rsid w:val="4B633F44"/>
    <w:rsid w:val="4B6D555F"/>
    <w:rsid w:val="4B7E1967"/>
    <w:rsid w:val="4B87561E"/>
    <w:rsid w:val="4B933DC2"/>
    <w:rsid w:val="4B9D554B"/>
    <w:rsid w:val="4B9E08A2"/>
    <w:rsid w:val="4BA55860"/>
    <w:rsid w:val="4BACC0D8"/>
    <w:rsid w:val="4BAECF9E"/>
    <w:rsid w:val="4BB78AC1"/>
    <w:rsid w:val="4BBF39BA"/>
    <w:rsid w:val="4BC5F3DB"/>
    <w:rsid w:val="4BCD23A4"/>
    <w:rsid w:val="4BCF90E1"/>
    <w:rsid w:val="4BD2ED4C"/>
    <w:rsid w:val="4BDEB7CD"/>
    <w:rsid w:val="4BE2A2C8"/>
    <w:rsid w:val="4BE43BF3"/>
    <w:rsid w:val="4BE45E08"/>
    <w:rsid w:val="4BE80468"/>
    <w:rsid w:val="4C023619"/>
    <w:rsid w:val="4C028064"/>
    <w:rsid w:val="4C04DF52"/>
    <w:rsid w:val="4C1210F0"/>
    <w:rsid w:val="4C12ECDC"/>
    <w:rsid w:val="4C13CDA2"/>
    <w:rsid w:val="4C18DCAB"/>
    <w:rsid w:val="4C286E88"/>
    <w:rsid w:val="4C290011"/>
    <w:rsid w:val="4C3D1F6E"/>
    <w:rsid w:val="4C40621A"/>
    <w:rsid w:val="4C4179BF"/>
    <w:rsid w:val="4C43F12A"/>
    <w:rsid w:val="4C65D803"/>
    <w:rsid w:val="4C68B5C5"/>
    <w:rsid w:val="4C69C317"/>
    <w:rsid w:val="4C7F2B64"/>
    <w:rsid w:val="4C7F2CAE"/>
    <w:rsid w:val="4C8DC665"/>
    <w:rsid w:val="4C925C2C"/>
    <w:rsid w:val="4CA17B72"/>
    <w:rsid w:val="4CA1B0F5"/>
    <w:rsid w:val="4CA8FD8E"/>
    <w:rsid w:val="4CB71BB7"/>
    <w:rsid w:val="4CCDEDDE"/>
    <w:rsid w:val="4CD445AF"/>
    <w:rsid w:val="4CEDC187"/>
    <w:rsid w:val="4CF0BB4D"/>
    <w:rsid w:val="4CFC081B"/>
    <w:rsid w:val="4CFC5468"/>
    <w:rsid w:val="4CFDD108"/>
    <w:rsid w:val="4D101B71"/>
    <w:rsid w:val="4D1355F9"/>
    <w:rsid w:val="4D150162"/>
    <w:rsid w:val="4D19A01D"/>
    <w:rsid w:val="4D306305"/>
    <w:rsid w:val="4D407B3F"/>
    <w:rsid w:val="4D4261C2"/>
    <w:rsid w:val="4D4E4FC4"/>
    <w:rsid w:val="4D506E60"/>
    <w:rsid w:val="4D664A77"/>
    <w:rsid w:val="4D76744E"/>
    <w:rsid w:val="4D767819"/>
    <w:rsid w:val="4D90D69D"/>
    <w:rsid w:val="4D90F4F6"/>
    <w:rsid w:val="4D94A319"/>
    <w:rsid w:val="4DA36F43"/>
    <w:rsid w:val="4DAAF2F4"/>
    <w:rsid w:val="4DB7A689"/>
    <w:rsid w:val="4DD16C1E"/>
    <w:rsid w:val="4DDF7072"/>
    <w:rsid w:val="4DE7B2BE"/>
    <w:rsid w:val="4DEDFC0D"/>
    <w:rsid w:val="4DFD4F45"/>
    <w:rsid w:val="4E02C922"/>
    <w:rsid w:val="4E0362A3"/>
    <w:rsid w:val="4E0A916E"/>
    <w:rsid w:val="4E13CC14"/>
    <w:rsid w:val="4E1727FE"/>
    <w:rsid w:val="4E1C24F0"/>
    <w:rsid w:val="4E24CBDE"/>
    <w:rsid w:val="4E302702"/>
    <w:rsid w:val="4E323446"/>
    <w:rsid w:val="4E4FC4D6"/>
    <w:rsid w:val="4E565D8F"/>
    <w:rsid w:val="4E5D0808"/>
    <w:rsid w:val="4E707B56"/>
    <w:rsid w:val="4E77ADA4"/>
    <w:rsid w:val="4E79B03A"/>
    <w:rsid w:val="4E816712"/>
    <w:rsid w:val="4E81BA33"/>
    <w:rsid w:val="4E8DB38D"/>
    <w:rsid w:val="4E946A53"/>
    <w:rsid w:val="4EA6AABF"/>
    <w:rsid w:val="4EA903A2"/>
    <w:rsid w:val="4EABA8B4"/>
    <w:rsid w:val="4EB35308"/>
    <w:rsid w:val="4EBEF6E0"/>
    <w:rsid w:val="4EBF0284"/>
    <w:rsid w:val="4EC1C252"/>
    <w:rsid w:val="4ECBE472"/>
    <w:rsid w:val="4ECD7AC3"/>
    <w:rsid w:val="4ED18BA5"/>
    <w:rsid w:val="4ED1E8DC"/>
    <w:rsid w:val="4ED79E68"/>
    <w:rsid w:val="4ED7F9A8"/>
    <w:rsid w:val="4EDF0C2B"/>
    <w:rsid w:val="4EEBD6BB"/>
    <w:rsid w:val="4EF0F4F7"/>
    <w:rsid w:val="4EF593F7"/>
    <w:rsid w:val="4EFD446E"/>
    <w:rsid w:val="4F00D1B2"/>
    <w:rsid w:val="4F01BF53"/>
    <w:rsid w:val="4F02BEDF"/>
    <w:rsid w:val="4F0731A3"/>
    <w:rsid w:val="4F08F77F"/>
    <w:rsid w:val="4F0990F2"/>
    <w:rsid w:val="4F0EA292"/>
    <w:rsid w:val="4F11901D"/>
    <w:rsid w:val="4F144559"/>
    <w:rsid w:val="4F14FCF0"/>
    <w:rsid w:val="4F15550D"/>
    <w:rsid w:val="4F16A7A7"/>
    <w:rsid w:val="4F17EC10"/>
    <w:rsid w:val="4F1F4F22"/>
    <w:rsid w:val="4F47B926"/>
    <w:rsid w:val="4F52CAEB"/>
    <w:rsid w:val="4F53FDE3"/>
    <w:rsid w:val="4F5EED68"/>
    <w:rsid w:val="4F5FA4B4"/>
    <w:rsid w:val="4F60D385"/>
    <w:rsid w:val="4F697DD9"/>
    <w:rsid w:val="4F7D97A6"/>
    <w:rsid w:val="4F98820D"/>
    <w:rsid w:val="4F9D5435"/>
    <w:rsid w:val="4FA96E06"/>
    <w:rsid w:val="4FABA96F"/>
    <w:rsid w:val="4FB296E0"/>
    <w:rsid w:val="4FB2B9D3"/>
    <w:rsid w:val="4FB9F6BD"/>
    <w:rsid w:val="4FBB4159"/>
    <w:rsid w:val="4FD0EE6C"/>
    <w:rsid w:val="4FE5C05C"/>
    <w:rsid w:val="4FEE8482"/>
    <w:rsid w:val="4FF2A6EE"/>
    <w:rsid w:val="4FF33B8F"/>
    <w:rsid w:val="5002F75D"/>
    <w:rsid w:val="50143A22"/>
    <w:rsid w:val="501D2132"/>
    <w:rsid w:val="50303AB4"/>
    <w:rsid w:val="5036A819"/>
    <w:rsid w:val="503A2BF2"/>
    <w:rsid w:val="503B19F9"/>
    <w:rsid w:val="504ECCBF"/>
    <w:rsid w:val="50500C49"/>
    <w:rsid w:val="50504901"/>
    <w:rsid w:val="50592BE2"/>
    <w:rsid w:val="5065B884"/>
    <w:rsid w:val="506E0AF0"/>
    <w:rsid w:val="5070573C"/>
    <w:rsid w:val="5077FFA4"/>
    <w:rsid w:val="5083134A"/>
    <w:rsid w:val="5087ABDA"/>
    <w:rsid w:val="508E4F79"/>
    <w:rsid w:val="50A506EC"/>
    <w:rsid w:val="50A56026"/>
    <w:rsid w:val="50ABCBC6"/>
    <w:rsid w:val="50CC7CA8"/>
    <w:rsid w:val="50CEF938"/>
    <w:rsid w:val="50E31391"/>
    <w:rsid w:val="50E45141"/>
    <w:rsid w:val="50E5E36B"/>
    <w:rsid w:val="50F54F80"/>
    <w:rsid w:val="510116A7"/>
    <w:rsid w:val="510A1D33"/>
    <w:rsid w:val="510D6BF9"/>
    <w:rsid w:val="5111D944"/>
    <w:rsid w:val="51168ABC"/>
    <w:rsid w:val="511E0B75"/>
    <w:rsid w:val="5122DB43"/>
    <w:rsid w:val="512626CE"/>
    <w:rsid w:val="512EBD1E"/>
    <w:rsid w:val="51315281"/>
    <w:rsid w:val="51324CFA"/>
    <w:rsid w:val="5138A8BF"/>
    <w:rsid w:val="513E144E"/>
    <w:rsid w:val="513F4EAA"/>
    <w:rsid w:val="51422D47"/>
    <w:rsid w:val="5149924F"/>
    <w:rsid w:val="5160D53B"/>
    <w:rsid w:val="517931FC"/>
    <w:rsid w:val="517D300E"/>
    <w:rsid w:val="5183B005"/>
    <w:rsid w:val="519A50CC"/>
    <w:rsid w:val="519AD9F7"/>
    <w:rsid w:val="519F9B75"/>
    <w:rsid w:val="51A076AA"/>
    <w:rsid w:val="51B8E417"/>
    <w:rsid w:val="51B907D4"/>
    <w:rsid w:val="51BA7E00"/>
    <w:rsid w:val="51BD6A17"/>
    <w:rsid w:val="51CDABB3"/>
    <w:rsid w:val="51D01A52"/>
    <w:rsid w:val="51E2EFB9"/>
    <w:rsid w:val="51FBC050"/>
    <w:rsid w:val="5203A52A"/>
    <w:rsid w:val="5203C21A"/>
    <w:rsid w:val="52051B85"/>
    <w:rsid w:val="5206ABD6"/>
    <w:rsid w:val="52117DE6"/>
    <w:rsid w:val="52178AA2"/>
    <w:rsid w:val="521DB1EA"/>
    <w:rsid w:val="52258405"/>
    <w:rsid w:val="5229BF89"/>
    <w:rsid w:val="522D8D00"/>
    <w:rsid w:val="52440BDD"/>
    <w:rsid w:val="5245D346"/>
    <w:rsid w:val="5248FB14"/>
    <w:rsid w:val="52532569"/>
    <w:rsid w:val="5265407F"/>
    <w:rsid w:val="526CD862"/>
    <w:rsid w:val="526E832E"/>
    <w:rsid w:val="527001C2"/>
    <w:rsid w:val="528002B6"/>
    <w:rsid w:val="5289E0C2"/>
    <w:rsid w:val="528BAEE6"/>
    <w:rsid w:val="529504F9"/>
    <w:rsid w:val="52984FB7"/>
    <w:rsid w:val="52A6B55B"/>
    <w:rsid w:val="52B260E8"/>
    <w:rsid w:val="52B55066"/>
    <w:rsid w:val="52C98C47"/>
    <w:rsid w:val="52D6091F"/>
    <w:rsid w:val="52D68138"/>
    <w:rsid w:val="52D9E4AF"/>
    <w:rsid w:val="52DBE970"/>
    <w:rsid w:val="52E11B5D"/>
    <w:rsid w:val="52E6DB60"/>
    <w:rsid w:val="52F35E7F"/>
    <w:rsid w:val="52FE8698"/>
    <w:rsid w:val="5302F95C"/>
    <w:rsid w:val="5311124D"/>
    <w:rsid w:val="531222A7"/>
    <w:rsid w:val="5314DB10"/>
    <w:rsid w:val="531FAA59"/>
    <w:rsid w:val="53222F62"/>
    <w:rsid w:val="5322BE42"/>
    <w:rsid w:val="53256746"/>
    <w:rsid w:val="5336E7AF"/>
    <w:rsid w:val="533DFD79"/>
    <w:rsid w:val="5343C30C"/>
    <w:rsid w:val="534768B6"/>
    <w:rsid w:val="53499D4F"/>
    <w:rsid w:val="534B89BF"/>
    <w:rsid w:val="534E058F"/>
    <w:rsid w:val="5356242F"/>
    <w:rsid w:val="53582CDC"/>
    <w:rsid w:val="535BD72F"/>
    <w:rsid w:val="535CE07A"/>
    <w:rsid w:val="53629E7F"/>
    <w:rsid w:val="5365AAFF"/>
    <w:rsid w:val="5365C90C"/>
    <w:rsid w:val="5369630A"/>
    <w:rsid w:val="5372C193"/>
    <w:rsid w:val="53734B32"/>
    <w:rsid w:val="53761182"/>
    <w:rsid w:val="539FEECC"/>
    <w:rsid w:val="53A0EBE6"/>
    <w:rsid w:val="53A12A39"/>
    <w:rsid w:val="53A66184"/>
    <w:rsid w:val="53A8D96A"/>
    <w:rsid w:val="53B1817C"/>
    <w:rsid w:val="53B21928"/>
    <w:rsid w:val="53B91729"/>
    <w:rsid w:val="53BFAFE4"/>
    <w:rsid w:val="53C54870"/>
    <w:rsid w:val="53C89B9D"/>
    <w:rsid w:val="53D9BA75"/>
    <w:rsid w:val="53DF6F9B"/>
    <w:rsid w:val="53EED47D"/>
    <w:rsid w:val="53EF452F"/>
    <w:rsid w:val="53F278D4"/>
    <w:rsid w:val="53F62F89"/>
    <w:rsid w:val="5407D21E"/>
    <w:rsid w:val="540BF716"/>
    <w:rsid w:val="5414C02E"/>
    <w:rsid w:val="542CB267"/>
    <w:rsid w:val="542EB280"/>
    <w:rsid w:val="5430BB9C"/>
    <w:rsid w:val="543352F7"/>
    <w:rsid w:val="54409197"/>
    <w:rsid w:val="54501BFC"/>
    <w:rsid w:val="5459C2D6"/>
    <w:rsid w:val="545B9D47"/>
    <w:rsid w:val="54700B06"/>
    <w:rsid w:val="54720406"/>
    <w:rsid w:val="547398F6"/>
    <w:rsid w:val="547A61AB"/>
    <w:rsid w:val="549BA2C6"/>
    <w:rsid w:val="54A6EE3F"/>
    <w:rsid w:val="54ADE6D7"/>
    <w:rsid w:val="54BADB9F"/>
    <w:rsid w:val="54BE753D"/>
    <w:rsid w:val="54CEB1BF"/>
    <w:rsid w:val="54CF02B1"/>
    <w:rsid w:val="54E7AE0D"/>
    <w:rsid w:val="54EB3747"/>
    <w:rsid w:val="54EBB33E"/>
    <w:rsid w:val="54F4E5BF"/>
    <w:rsid w:val="54FB3B5A"/>
    <w:rsid w:val="5503ABD7"/>
    <w:rsid w:val="5511A669"/>
    <w:rsid w:val="552D9E7B"/>
    <w:rsid w:val="553CBC47"/>
    <w:rsid w:val="553D95F2"/>
    <w:rsid w:val="5576EF05"/>
    <w:rsid w:val="557AE8F9"/>
    <w:rsid w:val="557C61A9"/>
    <w:rsid w:val="559E99B1"/>
    <w:rsid w:val="55AD28AC"/>
    <w:rsid w:val="55B9ACBD"/>
    <w:rsid w:val="55BC2D53"/>
    <w:rsid w:val="55C5BED6"/>
    <w:rsid w:val="55CA9DEB"/>
    <w:rsid w:val="55D11534"/>
    <w:rsid w:val="55DA2268"/>
    <w:rsid w:val="55F66FAE"/>
    <w:rsid w:val="55FB07F9"/>
    <w:rsid w:val="5605ACD8"/>
    <w:rsid w:val="5605D416"/>
    <w:rsid w:val="560B7B39"/>
    <w:rsid w:val="560F618D"/>
    <w:rsid w:val="56109860"/>
    <w:rsid w:val="56186EE9"/>
    <w:rsid w:val="5620138D"/>
    <w:rsid w:val="562514F3"/>
    <w:rsid w:val="56294338"/>
    <w:rsid w:val="5637C53C"/>
    <w:rsid w:val="5639738B"/>
    <w:rsid w:val="56428BDC"/>
    <w:rsid w:val="5648D68E"/>
    <w:rsid w:val="56575231"/>
    <w:rsid w:val="565A058E"/>
    <w:rsid w:val="565CB971"/>
    <w:rsid w:val="566DBCFE"/>
    <w:rsid w:val="567996FF"/>
    <w:rsid w:val="567D7FDE"/>
    <w:rsid w:val="567EFE3B"/>
    <w:rsid w:val="5682A9A1"/>
    <w:rsid w:val="5686A49D"/>
    <w:rsid w:val="5687B943"/>
    <w:rsid w:val="56964A7B"/>
    <w:rsid w:val="56987D5F"/>
    <w:rsid w:val="569FCFD0"/>
    <w:rsid w:val="56A37602"/>
    <w:rsid w:val="56A40DA4"/>
    <w:rsid w:val="56AA8813"/>
    <w:rsid w:val="56B0471B"/>
    <w:rsid w:val="56B3CC71"/>
    <w:rsid w:val="56B4338B"/>
    <w:rsid w:val="56B5532C"/>
    <w:rsid w:val="56B79AA1"/>
    <w:rsid w:val="56C594F1"/>
    <w:rsid w:val="56C7EB09"/>
    <w:rsid w:val="56C84270"/>
    <w:rsid w:val="56E1F8FD"/>
    <w:rsid w:val="56E4AC41"/>
    <w:rsid w:val="56F94565"/>
    <w:rsid w:val="56FBB9C4"/>
    <w:rsid w:val="5700A6F0"/>
    <w:rsid w:val="5701B628"/>
    <w:rsid w:val="570288B0"/>
    <w:rsid w:val="5703E0DD"/>
    <w:rsid w:val="570678E2"/>
    <w:rsid w:val="570C6B06"/>
    <w:rsid w:val="572AAC77"/>
    <w:rsid w:val="57423209"/>
    <w:rsid w:val="574F1432"/>
    <w:rsid w:val="57515E5C"/>
    <w:rsid w:val="57529514"/>
    <w:rsid w:val="5758BAA6"/>
    <w:rsid w:val="5766BFC6"/>
    <w:rsid w:val="577155E2"/>
    <w:rsid w:val="5777D830"/>
    <w:rsid w:val="5782CF7D"/>
    <w:rsid w:val="578984DE"/>
    <w:rsid w:val="579826E0"/>
    <w:rsid w:val="57BCBDB7"/>
    <w:rsid w:val="57D34388"/>
    <w:rsid w:val="57D67805"/>
    <w:rsid w:val="57DC04F4"/>
    <w:rsid w:val="57E0B831"/>
    <w:rsid w:val="57E4153C"/>
    <w:rsid w:val="57E41A6E"/>
    <w:rsid w:val="57E56C76"/>
    <w:rsid w:val="57E9068A"/>
    <w:rsid w:val="57EE30F8"/>
    <w:rsid w:val="57EF2253"/>
    <w:rsid w:val="57F57350"/>
    <w:rsid w:val="57FCCD0E"/>
    <w:rsid w:val="58077196"/>
    <w:rsid w:val="580BED5D"/>
    <w:rsid w:val="580DF2C3"/>
    <w:rsid w:val="58107AA5"/>
    <w:rsid w:val="58123521"/>
    <w:rsid w:val="58131E56"/>
    <w:rsid w:val="582A32C8"/>
    <w:rsid w:val="582E55FA"/>
    <w:rsid w:val="5836FD81"/>
    <w:rsid w:val="58402CBF"/>
    <w:rsid w:val="584ED3B7"/>
    <w:rsid w:val="58536B02"/>
    <w:rsid w:val="585B259B"/>
    <w:rsid w:val="586006B8"/>
    <w:rsid w:val="5860CACD"/>
    <w:rsid w:val="5867D15E"/>
    <w:rsid w:val="5871E487"/>
    <w:rsid w:val="587C3FA1"/>
    <w:rsid w:val="587CE56C"/>
    <w:rsid w:val="58831189"/>
    <w:rsid w:val="588718C0"/>
    <w:rsid w:val="588E1E01"/>
    <w:rsid w:val="58998C48"/>
    <w:rsid w:val="58A62A59"/>
    <w:rsid w:val="58AF183E"/>
    <w:rsid w:val="58B00E29"/>
    <w:rsid w:val="58B4026B"/>
    <w:rsid w:val="58B91F59"/>
    <w:rsid w:val="58B9EA4E"/>
    <w:rsid w:val="58BBDE14"/>
    <w:rsid w:val="58CDFA53"/>
    <w:rsid w:val="58D6B1CB"/>
    <w:rsid w:val="58D88AD9"/>
    <w:rsid w:val="58D94BE2"/>
    <w:rsid w:val="58DD3547"/>
    <w:rsid w:val="58DDA288"/>
    <w:rsid w:val="58E72F76"/>
    <w:rsid w:val="5912CA05"/>
    <w:rsid w:val="5919FF6D"/>
    <w:rsid w:val="591B3372"/>
    <w:rsid w:val="591BE88E"/>
    <w:rsid w:val="5920881D"/>
    <w:rsid w:val="593D2EAF"/>
    <w:rsid w:val="59486B92"/>
    <w:rsid w:val="594F5774"/>
    <w:rsid w:val="5953A661"/>
    <w:rsid w:val="59541BAF"/>
    <w:rsid w:val="59615E3B"/>
    <w:rsid w:val="5962487E"/>
    <w:rsid w:val="5970451F"/>
    <w:rsid w:val="5970D36D"/>
    <w:rsid w:val="598BA312"/>
    <w:rsid w:val="598F1A86"/>
    <w:rsid w:val="59A70465"/>
    <w:rsid w:val="59AED663"/>
    <w:rsid w:val="59B51597"/>
    <w:rsid w:val="59BD6D34"/>
    <w:rsid w:val="59D6A6A2"/>
    <w:rsid w:val="59DE3449"/>
    <w:rsid w:val="59DF095E"/>
    <w:rsid w:val="59E042CD"/>
    <w:rsid w:val="59ECA484"/>
    <w:rsid w:val="59FDE0A7"/>
    <w:rsid w:val="5A021C6B"/>
    <w:rsid w:val="5A07BDFB"/>
    <w:rsid w:val="5A0D89A4"/>
    <w:rsid w:val="5A1AC361"/>
    <w:rsid w:val="5A1EE1EA"/>
    <w:rsid w:val="5A1F8E0C"/>
    <w:rsid w:val="5A2D51E7"/>
    <w:rsid w:val="5A4162AB"/>
    <w:rsid w:val="5A431808"/>
    <w:rsid w:val="5A523F7D"/>
    <w:rsid w:val="5A542D51"/>
    <w:rsid w:val="5A5E0D20"/>
    <w:rsid w:val="5A6AD575"/>
    <w:rsid w:val="5A7BCE67"/>
    <w:rsid w:val="5A7C1566"/>
    <w:rsid w:val="5A8206E2"/>
    <w:rsid w:val="5A8804DF"/>
    <w:rsid w:val="5A895281"/>
    <w:rsid w:val="5A8A6379"/>
    <w:rsid w:val="5A8E1CF0"/>
    <w:rsid w:val="5AA6F0F0"/>
    <w:rsid w:val="5AAB64CF"/>
    <w:rsid w:val="5AAF29C9"/>
    <w:rsid w:val="5AB044D8"/>
    <w:rsid w:val="5AB0B0C8"/>
    <w:rsid w:val="5AC006E3"/>
    <w:rsid w:val="5AC5A10C"/>
    <w:rsid w:val="5AC639CA"/>
    <w:rsid w:val="5ACDF34E"/>
    <w:rsid w:val="5ACE04C0"/>
    <w:rsid w:val="5ACEE140"/>
    <w:rsid w:val="5AD94539"/>
    <w:rsid w:val="5AE3B84E"/>
    <w:rsid w:val="5AEFB233"/>
    <w:rsid w:val="5AF23549"/>
    <w:rsid w:val="5AF4637C"/>
    <w:rsid w:val="5AF7107A"/>
    <w:rsid w:val="5B03ADD2"/>
    <w:rsid w:val="5B06EBE5"/>
    <w:rsid w:val="5B08B205"/>
    <w:rsid w:val="5B09494B"/>
    <w:rsid w:val="5B0FF722"/>
    <w:rsid w:val="5B127860"/>
    <w:rsid w:val="5B129686"/>
    <w:rsid w:val="5B1E9177"/>
    <w:rsid w:val="5B1EA872"/>
    <w:rsid w:val="5B20F5C4"/>
    <w:rsid w:val="5B26FB13"/>
    <w:rsid w:val="5B398970"/>
    <w:rsid w:val="5B4AE6E5"/>
    <w:rsid w:val="5B4B05F0"/>
    <w:rsid w:val="5B5DBEC8"/>
    <w:rsid w:val="5B5EF937"/>
    <w:rsid w:val="5B691CB6"/>
    <w:rsid w:val="5B777EC7"/>
    <w:rsid w:val="5B8946EC"/>
    <w:rsid w:val="5B943114"/>
    <w:rsid w:val="5BA6A8A3"/>
    <w:rsid w:val="5BABEAF7"/>
    <w:rsid w:val="5BAF01E9"/>
    <w:rsid w:val="5BBA90C2"/>
    <w:rsid w:val="5BC27D4A"/>
    <w:rsid w:val="5BCA6B23"/>
    <w:rsid w:val="5BCC8C4E"/>
    <w:rsid w:val="5BCEDF54"/>
    <w:rsid w:val="5BD2BE04"/>
    <w:rsid w:val="5BD31B5F"/>
    <w:rsid w:val="5BDD1E66"/>
    <w:rsid w:val="5BE141E7"/>
    <w:rsid w:val="5BE48FCD"/>
    <w:rsid w:val="5BECE57B"/>
    <w:rsid w:val="5BEF82C3"/>
    <w:rsid w:val="5BF5F4A1"/>
    <w:rsid w:val="5BFF7672"/>
    <w:rsid w:val="5C11BA5E"/>
    <w:rsid w:val="5C11BEEC"/>
    <w:rsid w:val="5C293D97"/>
    <w:rsid w:val="5C315924"/>
    <w:rsid w:val="5C367292"/>
    <w:rsid w:val="5C3A0FA6"/>
    <w:rsid w:val="5C3A6E71"/>
    <w:rsid w:val="5C538950"/>
    <w:rsid w:val="5C54BDC9"/>
    <w:rsid w:val="5C63D17D"/>
    <w:rsid w:val="5C703BCF"/>
    <w:rsid w:val="5C74E8D7"/>
    <w:rsid w:val="5C7984B2"/>
    <w:rsid w:val="5C82950D"/>
    <w:rsid w:val="5C89464D"/>
    <w:rsid w:val="5C8D1544"/>
    <w:rsid w:val="5C992556"/>
    <w:rsid w:val="5C999445"/>
    <w:rsid w:val="5CA01FBA"/>
    <w:rsid w:val="5CAF7174"/>
    <w:rsid w:val="5CB257E2"/>
    <w:rsid w:val="5CB61D5F"/>
    <w:rsid w:val="5CBD19EE"/>
    <w:rsid w:val="5CC8E473"/>
    <w:rsid w:val="5CCA01E8"/>
    <w:rsid w:val="5CD10A07"/>
    <w:rsid w:val="5CD8E26B"/>
    <w:rsid w:val="5CE19563"/>
    <w:rsid w:val="5CF918A7"/>
    <w:rsid w:val="5CFFAC1A"/>
    <w:rsid w:val="5D034D38"/>
    <w:rsid w:val="5D0D1C19"/>
    <w:rsid w:val="5D134F28"/>
    <w:rsid w:val="5D16800B"/>
    <w:rsid w:val="5D22D46C"/>
    <w:rsid w:val="5D23420F"/>
    <w:rsid w:val="5D2B975F"/>
    <w:rsid w:val="5D34F956"/>
    <w:rsid w:val="5D3A1BBD"/>
    <w:rsid w:val="5D539787"/>
    <w:rsid w:val="5D54458B"/>
    <w:rsid w:val="5D5B7C4E"/>
    <w:rsid w:val="5D5C1269"/>
    <w:rsid w:val="5D5F19B7"/>
    <w:rsid w:val="5D67F59B"/>
    <w:rsid w:val="5D728E6A"/>
    <w:rsid w:val="5D73634F"/>
    <w:rsid w:val="5D743314"/>
    <w:rsid w:val="5D78594B"/>
    <w:rsid w:val="5D8B280F"/>
    <w:rsid w:val="5D8D9E8E"/>
    <w:rsid w:val="5D8EFD76"/>
    <w:rsid w:val="5DB46A3F"/>
    <w:rsid w:val="5DB7DEE6"/>
    <w:rsid w:val="5DD1AD7D"/>
    <w:rsid w:val="5DE6DBA5"/>
    <w:rsid w:val="5DEF7D6E"/>
    <w:rsid w:val="5DF1EBD3"/>
    <w:rsid w:val="5E006345"/>
    <w:rsid w:val="5E086727"/>
    <w:rsid w:val="5E0B1150"/>
    <w:rsid w:val="5E0E76C9"/>
    <w:rsid w:val="5E1314FD"/>
    <w:rsid w:val="5E192388"/>
    <w:rsid w:val="5E1C86EB"/>
    <w:rsid w:val="5E1D2BCC"/>
    <w:rsid w:val="5E268E0E"/>
    <w:rsid w:val="5E2A648D"/>
    <w:rsid w:val="5E2FA247"/>
    <w:rsid w:val="5E48D434"/>
    <w:rsid w:val="5E4984FD"/>
    <w:rsid w:val="5E49C922"/>
    <w:rsid w:val="5E4DA670"/>
    <w:rsid w:val="5E61ACE8"/>
    <w:rsid w:val="5E656664"/>
    <w:rsid w:val="5E671227"/>
    <w:rsid w:val="5E73D47C"/>
    <w:rsid w:val="5E76F327"/>
    <w:rsid w:val="5E782F3C"/>
    <w:rsid w:val="5E7D3447"/>
    <w:rsid w:val="5E829DD3"/>
    <w:rsid w:val="5E85EFA0"/>
    <w:rsid w:val="5E86A0F5"/>
    <w:rsid w:val="5E86D035"/>
    <w:rsid w:val="5E992D37"/>
    <w:rsid w:val="5E9B839B"/>
    <w:rsid w:val="5EA1E89A"/>
    <w:rsid w:val="5EAB3F38"/>
    <w:rsid w:val="5EBEA51B"/>
    <w:rsid w:val="5EC3D440"/>
    <w:rsid w:val="5EC69B26"/>
    <w:rsid w:val="5ECDBB10"/>
    <w:rsid w:val="5ED3D11F"/>
    <w:rsid w:val="5ED555BB"/>
    <w:rsid w:val="5EDF87C9"/>
    <w:rsid w:val="5EE2680F"/>
    <w:rsid w:val="5EE40C03"/>
    <w:rsid w:val="5EE9AAC0"/>
    <w:rsid w:val="5EF1780F"/>
    <w:rsid w:val="5EF4B345"/>
    <w:rsid w:val="5EFFBA4C"/>
    <w:rsid w:val="5F03518A"/>
    <w:rsid w:val="5F0BFA9F"/>
    <w:rsid w:val="5F0C6852"/>
    <w:rsid w:val="5F1567CF"/>
    <w:rsid w:val="5F156BDD"/>
    <w:rsid w:val="5F1EC878"/>
    <w:rsid w:val="5F249AD0"/>
    <w:rsid w:val="5F26CE05"/>
    <w:rsid w:val="5F30BF30"/>
    <w:rsid w:val="5F36A51C"/>
    <w:rsid w:val="5F44BA40"/>
    <w:rsid w:val="5F4D1778"/>
    <w:rsid w:val="5F4EF415"/>
    <w:rsid w:val="5F5F384A"/>
    <w:rsid w:val="5F606D5D"/>
    <w:rsid w:val="5F636803"/>
    <w:rsid w:val="5F6932F9"/>
    <w:rsid w:val="5F71B068"/>
    <w:rsid w:val="5F72411B"/>
    <w:rsid w:val="5F76007E"/>
    <w:rsid w:val="5F809CE5"/>
    <w:rsid w:val="5F8E09EE"/>
    <w:rsid w:val="5F905FF0"/>
    <w:rsid w:val="5F9AE758"/>
    <w:rsid w:val="5FA12DA8"/>
    <w:rsid w:val="5FBABCAC"/>
    <w:rsid w:val="5FBAE034"/>
    <w:rsid w:val="5FC25150"/>
    <w:rsid w:val="5FCE4D30"/>
    <w:rsid w:val="5FCE9066"/>
    <w:rsid w:val="5FD13507"/>
    <w:rsid w:val="5FD1745E"/>
    <w:rsid w:val="5FEA3669"/>
    <w:rsid w:val="5FEDBE21"/>
    <w:rsid w:val="600A62AD"/>
    <w:rsid w:val="600D904E"/>
    <w:rsid w:val="601537E7"/>
    <w:rsid w:val="601BEFC3"/>
    <w:rsid w:val="601E2507"/>
    <w:rsid w:val="601F3BCA"/>
    <w:rsid w:val="60214D60"/>
    <w:rsid w:val="6023572C"/>
    <w:rsid w:val="6027EE3F"/>
    <w:rsid w:val="602A4F83"/>
    <w:rsid w:val="60300DDD"/>
    <w:rsid w:val="6030F115"/>
    <w:rsid w:val="603AAB34"/>
    <w:rsid w:val="60451EEE"/>
    <w:rsid w:val="60519ED0"/>
    <w:rsid w:val="6052741A"/>
    <w:rsid w:val="605732D8"/>
    <w:rsid w:val="605850F0"/>
    <w:rsid w:val="605CC157"/>
    <w:rsid w:val="605E4610"/>
    <w:rsid w:val="60632D02"/>
    <w:rsid w:val="6067E8C1"/>
    <w:rsid w:val="606C1249"/>
    <w:rsid w:val="60755EF3"/>
    <w:rsid w:val="60829C77"/>
    <w:rsid w:val="60978E3D"/>
    <w:rsid w:val="60A1F10D"/>
    <w:rsid w:val="60A220CD"/>
    <w:rsid w:val="60A70CC2"/>
    <w:rsid w:val="60BDAFDB"/>
    <w:rsid w:val="60C2BE1D"/>
    <w:rsid w:val="60CFBF02"/>
    <w:rsid w:val="60DEDBDF"/>
    <w:rsid w:val="60E7C411"/>
    <w:rsid w:val="60E9A352"/>
    <w:rsid w:val="60EED51A"/>
    <w:rsid w:val="60F8CE75"/>
    <w:rsid w:val="610571C2"/>
    <w:rsid w:val="61134FE7"/>
    <w:rsid w:val="613DCA96"/>
    <w:rsid w:val="614760D8"/>
    <w:rsid w:val="614DABB4"/>
    <w:rsid w:val="61530535"/>
    <w:rsid w:val="6153828D"/>
    <w:rsid w:val="61564F6E"/>
    <w:rsid w:val="6159C3A6"/>
    <w:rsid w:val="616395D9"/>
    <w:rsid w:val="616A4216"/>
    <w:rsid w:val="616D0568"/>
    <w:rsid w:val="616D44BF"/>
    <w:rsid w:val="617AD510"/>
    <w:rsid w:val="617CBEB5"/>
    <w:rsid w:val="617CF298"/>
    <w:rsid w:val="617EC7C0"/>
    <w:rsid w:val="618909F4"/>
    <w:rsid w:val="618FFF4B"/>
    <w:rsid w:val="6191A743"/>
    <w:rsid w:val="61983636"/>
    <w:rsid w:val="61A00DE8"/>
    <w:rsid w:val="61AC9935"/>
    <w:rsid w:val="61B651AD"/>
    <w:rsid w:val="61BCD90E"/>
    <w:rsid w:val="61D87A62"/>
    <w:rsid w:val="61E5BD5D"/>
    <w:rsid w:val="61EDE553"/>
    <w:rsid w:val="61F1E0A8"/>
    <w:rsid w:val="61F36945"/>
    <w:rsid w:val="62069439"/>
    <w:rsid w:val="620B2C70"/>
    <w:rsid w:val="620CE3E4"/>
    <w:rsid w:val="620E21D7"/>
    <w:rsid w:val="620E8151"/>
    <w:rsid w:val="6217B37E"/>
    <w:rsid w:val="622DAA93"/>
    <w:rsid w:val="622DE59D"/>
    <w:rsid w:val="623128D2"/>
    <w:rsid w:val="6243FCE7"/>
    <w:rsid w:val="625C3B92"/>
    <w:rsid w:val="62641362"/>
    <w:rsid w:val="626A732E"/>
    <w:rsid w:val="6276A58A"/>
    <w:rsid w:val="6286DB47"/>
    <w:rsid w:val="62884451"/>
    <w:rsid w:val="628A8EB9"/>
    <w:rsid w:val="628F4B02"/>
    <w:rsid w:val="6299C786"/>
    <w:rsid w:val="629C3328"/>
    <w:rsid w:val="62A338CE"/>
    <w:rsid w:val="62A53797"/>
    <w:rsid w:val="62B0C0C6"/>
    <w:rsid w:val="62C7AFD1"/>
    <w:rsid w:val="62CB53AF"/>
    <w:rsid w:val="62DA833E"/>
    <w:rsid w:val="62DD8245"/>
    <w:rsid w:val="62E4F95D"/>
    <w:rsid w:val="62E5EC38"/>
    <w:rsid w:val="62E843C5"/>
    <w:rsid w:val="62E890E8"/>
    <w:rsid w:val="62F95502"/>
    <w:rsid w:val="63031D81"/>
    <w:rsid w:val="63037A1B"/>
    <w:rsid w:val="630C4ABF"/>
    <w:rsid w:val="63110E32"/>
    <w:rsid w:val="631B0C9D"/>
    <w:rsid w:val="631FAF00"/>
    <w:rsid w:val="63222CE5"/>
    <w:rsid w:val="6327CE6E"/>
    <w:rsid w:val="6332212B"/>
    <w:rsid w:val="63325D55"/>
    <w:rsid w:val="63340697"/>
    <w:rsid w:val="63357E57"/>
    <w:rsid w:val="63362E4E"/>
    <w:rsid w:val="635A0377"/>
    <w:rsid w:val="635C26A6"/>
    <w:rsid w:val="63618202"/>
    <w:rsid w:val="63635A00"/>
    <w:rsid w:val="6368DB24"/>
    <w:rsid w:val="637760EB"/>
    <w:rsid w:val="6386B11F"/>
    <w:rsid w:val="63879B68"/>
    <w:rsid w:val="6389FC03"/>
    <w:rsid w:val="638C5E17"/>
    <w:rsid w:val="638F1ED8"/>
    <w:rsid w:val="638F7BF9"/>
    <w:rsid w:val="6396BE01"/>
    <w:rsid w:val="63997709"/>
    <w:rsid w:val="639A4A86"/>
    <w:rsid w:val="639CCDE3"/>
    <w:rsid w:val="639D141D"/>
    <w:rsid w:val="639DABE4"/>
    <w:rsid w:val="63A5C5D9"/>
    <w:rsid w:val="63B8309D"/>
    <w:rsid w:val="63C29DBC"/>
    <w:rsid w:val="63C2CD8C"/>
    <w:rsid w:val="63C4CBEA"/>
    <w:rsid w:val="63D62DFF"/>
    <w:rsid w:val="63DF7976"/>
    <w:rsid w:val="63E2078D"/>
    <w:rsid w:val="63E3866E"/>
    <w:rsid w:val="63E836B7"/>
    <w:rsid w:val="63E94314"/>
    <w:rsid w:val="63EAE68D"/>
    <w:rsid w:val="63EC646E"/>
    <w:rsid w:val="6406C6B0"/>
    <w:rsid w:val="64101A95"/>
    <w:rsid w:val="64181D62"/>
    <w:rsid w:val="6431A926"/>
    <w:rsid w:val="643DFEC1"/>
    <w:rsid w:val="6448BDF6"/>
    <w:rsid w:val="64577772"/>
    <w:rsid w:val="645EBEF2"/>
    <w:rsid w:val="6463C634"/>
    <w:rsid w:val="6467C63E"/>
    <w:rsid w:val="646812DA"/>
    <w:rsid w:val="648C5896"/>
    <w:rsid w:val="649062E9"/>
    <w:rsid w:val="649BF0E0"/>
    <w:rsid w:val="64A0DDCE"/>
    <w:rsid w:val="64A7477E"/>
    <w:rsid w:val="64ADF61D"/>
    <w:rsid w:val="64B32433"/>
    <w:rsid w:val="64B8CF06"/>
    <w:rsid w:val="64D90629"/>
    <w:rsid w:val="64DC0F19"/>
    <w:rsid w:val="64EC8604"/>
    <w:rsid w:val="64EDA403"/>
    <w:rsid w:val="6507030E"/>
    <w:rsid w:val="650F25EF"/>
    <w:rsid w:val="650FF863"/>
    <w:rsid w:val="65149CD4"/>
    <w:rsid w:val="6519095E"/>
    <w:rsid w:val="651C022A"/>
    <w:rsid w:val="6525CC64"/>
    <w:rsid w:val="6525F4F9"/>
    <w:rsid w:val="652621AD"/>
    <w:rsid w:val="65298F3A"/>
    <w:rsid w:val="65373AAB"/>
    <w:rsid w:val="653F5F76"/>
    <w:rsid w:val="654130E3"/>
    <w:rsid w:val="654218A8"/>
    <w:rsid w:val="654484D7"/>
    <w:rsid w:val="6544BFD0"/>
    <w:rsid w:val="654E87C2"/>
    <w:rsid w:val="6561E8BC"/>
    <w:rsid w:val="6567244E"/>
    <w:rsid w:val="656B62C5"/>
    <w:rsid w:val="656B7C1A"/>
    <w:rsid w:val="656EFBD0"/>
    <w:rsid w:val="657070BD"/>
    <w:rsid w:val="65732584"/>
    <w:rsid w:val="657756C8"/>
    <w:rsid w:val="6586694C"/>
    <w:rsid w:val="6591C3D9"/>
    <w:rsid w:val="6598E2E4"/>
    <w:rsid w:val="65A0FB6E"/>
    <w:rsid w:val="65A1191E"/>
    <w:rsid w:val="65A49207"/>
    <w:rsid w:val="65AE464C"/>
    <w:rsid w:val="65AF8260"/>
    <w:rsid w:val="65B061A8"/>
    <w:rsid w:val="65BE7EED"/>
    <w:rsid w:val="65BF7364"/>
    <w:rsid w:val="65C0FA0C"/>
    <w:rsid w:val="65C1A272"/>
    <w:rsid w:val="65CC19A5"/>
    <w:rsid w:val="65D089A4"/>
    <w:rsid w:val="65DF3ECB"/>
    <w:rsid w:val="65E166F6"/>
    <w:rsid w:val="65EA3A52"/>
    <w:rsid w:val="65EDF3A7"/>
    <w:rsid w:val="65F0D5E5"/>
    <w:rsid w:val="65F7E18C"/>
    <w:rsid w:val="65F82CA3"/>
    <w:rsid w:val="660093AE"/>
    <w:rsid w:val="6607CC3B"/>
    <w:rsid w:val="6609B38A"/>
    <w:rsid w:val="660D04E7"/>
    <w:rsid w:val="6620D103"/>
    <w:rsid w:val="66240A35"/>
    <w:rsid w:val="6626ADF2"/>
    <w:rsid w:val="66309224"/>
    <w:rsid w:val="6631877D"/>
    <w:rsid w:val="6639869E"/>
    <w:rsid w:val="66440211"/>
    <w:rsid w:val="66524D88"/>
    <w:rsid w:val="66553B7E"/>
    <w:rsid w:val="6656ACDA"/>
    <w:rsid w:val="665B3CA2"/>
    <w:rsid w:val="665FD400"/>
    <w:rsid w:val="6661BF37"/>
    <w:rsid w:val="66656702"/>
    <w:rsid w:val="6666C92F"/>
    <w:rsid w:val="667C19C3"/>
    <w:rsid w:val="6682FF0D"/>
    <w:rsid w:val="6698CE6A"/>
    <w:rsid w:val="66AE2BE1"/>
    <w:rsid w:val="66B3A5E1"/>
    <w:rsid w:val="66B81D60"/>
    <w:rsid w:val="66BB040F"/>
    <w:rsid w:val="66BE7F5B"/>
    <w:rsid w:val="66CD17A6"/>
    <w:rsid w:val="66D4B4DF"/>
    <w:rsid w:val="66DAEB07"/>
    <w:rsid w:val="66DB9EA4"/>
    <w:rsid w:val="66E8317A"/>
    <w:rsid w:val="66EB0F91"/>
    <w:rsid w:val="670182E4"/>
    <w:rsid w:val="6714DE6D"/>
    <w:rsid w:val="6722AE2B"/>
    <w:rsid w:val="672A7C28"/>
    <w:rsid w:val="672C4F79"/>
    <w:rsid w:val="673398DA"/>
    <w:rsid w:val="67355286"/>
    <w:rsid w:val="67409F59"/>
    <w:rsid w:val="6744F741"/>
    <w:rsid w:val="67587100"/>
    <w:rsid w:val="675B5E4A"/>
    <w:rsid w:val="676016CA"/>
    <w:rsid w:val="67628264"/>
    <w:rsid w:val="6762FF30"/>
    <w:rsid w:val="6771E7C5"/>
    <w:rsid w:val="677386F9"/>
    <w:rsid w:val="677514E1"/>
    <w:rsid w:val="67846DC4"/>
    <w:rsid w:val="6784D2C0"/>
    <w:rsid w:val="678689A4"/>
    <w:rsid w:val="678A5427"/>
    <w:rsid w:val="678C7B7A"/>
    <w:rsid w:val="678E7292"/>
    <w:rsid w:val="679FA566"/>
    <w:rsid w:val="67A062FE"/>
    <w:rsid w:val="67ABF7FB"/>
    <w:rsid w:val="67AEB574"/>
    <w:rsid w:val="67BBDC3A"/>
    <w:rsid w:val="67BDBAFC"/>
    <w:rsid w:val="67C271BA"/>
    <w:rsid w:val="67C69577"/>
    <w:rsid w:val="67CD108B"/>
    <w:rsid w:val="67CEE129"/>
    <w:rsid w:val="67D20CD1"/>
    <w:rsid w:val="67D3DC52"/>
    <w:rsid w:val="67D7DD55"/>
    <w:rsid w:val="67D7EBF9"/>
    <w:rsid w:val="67DD41D2"/>
    <w:rsid w:val="67E57010"/>
    <w:rsid w:val="67E623AD"/>
    <w:rsid w:val="67E83941"/>
    <w:rsid w:val="67F8B7E9"/>
    <w:rsid w:val="68049285"/>
    <w:rsid w:val="6804A91D"/>
    <w:rsid w:val="680777BA"/>
    <w:rsid w:val="680A55D3"/>
    <w:rsid w:val="680D9F49"/>
    <w:rsid w:val="681820F5"/>
    <w:rsid w:val="68328B03"/>
    <w:rsid w:val="6844D75C"/>
    <w:rsid w:val="68467BB3"/>
    <w:rsid w:val="68528D88"/>
    <w:rsid w:val="685860CF"/>
    <w:rsid w:val="6859BF75"/>
    <w:rsid w:val="685D6D26"/>
    <w:rsid w:val="68609533"/>
    <w:rsid w:val="687C73B8"/>
    <w:rsid w:val="687E0B59"/>
    <w:rsid w:val="68887D86"/>
    <w:rsid w:val="68891ED2"/>
    <w:rsid w:val="6891478D"/>
    <w:rsid w:val="689E1393"/>
    <w:rsid w:val="689E7DA5"/>
    <w:rsid w:val="689EC510"/>
    <w:rsid w:val="68A6D8C5"/>
    <w:rsid w:val="68A90999"/>
    <w:rsid w:val="68B70318"/>
    <w:rsid w:val="68BA3EA2"/>
    <w:rsid w:val="68BB2F5C"/>
    <w:rsid w:val="68BC4E75"/>
    <w:rsid w:val="68BDC11E"/>
    <w:rsid w:val="68BDF9A9"/>
    <w:rsid w:val="68BE1700"/>
    <w:rsid w:val="68C0C6F4"/>
    <w:rsid w:val="68C3622F"/>
    <w:rsid w:val="68C6FBDE"/>
    <w:rsid w:val="68D5A460"/>
    <w:rsid w:val="68D91FDF"/>
    <w:rsid w:val="68E51102"/>
    <w:rsid w:val="68EDC3FC"/>
    <w:rsid w:val="68EDDF07"/>
    <w:rsid w:val="68FA50B0"/>
    <w:rsid w:val="68FAADBA"/>
    <w:rsid w:val="68FB0DE6"/>
    <w:rsid w:val="68FBE72B"/>
    <w:rsid w:val="68FD7156"/>
    <w:rsid w:val="68FE1E72"/>
    <w:rsid w:val="69021C66"/>
    <w:rsid w:val="6916A020"/>
    <w:rsid w:val="691B8A76"/>
    <w:rsid w:val="693722D4"/>
    <w:rsid w:val="69412CD9"/>
    <w:rsid w:val="69434A29"/>
    <w:rsid w:val="6943AD66"/>
    <w:rsid w:val="694B96E6"/>
    <w:rsid w:val="694BE2F7"/>
    <w:rsid w:val="6950C2C0"/>
    <w:rsid w:val="69644294"/>
    <w:rsid w:val="696C394B"/>
    <w:rsid w:val="696D375B"/>
    <w:rsid w:val="69725DA3"/>
    <w:rsid w:val="697592EE"/>
    <w:rsid w:val="697C70E0"/>
    <w:rsid w:val="697DB9BB"/>
    <w:rsid w:val="69911BBD"/>
    <w:rsid w:val="699963F5"/>
    <w:rsid w:val="699DF6ED"/>
    <w:rsid w:val="69B0987B"/>
    <w:rsid w:val="69BCA3E5"/>
    <w:rsid w:val="69BE8026"/>
    <w:rsid w:val="69DAA1C8"/>
    <w:rsid w:val="69F47535"/>
    <w:rsid w:val="69F65055"/>
    <w:rsid w:val="6A02AE4F"/>
    <w:rsid w:val="6A0968BA"/>
    <w:rsid w:val="6A0C9B18"/>
    <w:rsid w:val="6A12692C"/>
    <w:rsid w:val="6A1B6E2C"/>
    <w:rsid w:val="6A1FCCCA"/>
    <w:rsid w:val="6A2849E5"/>
    <w:rsid w:val="6A3C4BA6"/>
    <w:rsid w:val="6A4AE602"/>
    <w:rsid w:val="6A54C8E3"/>
    <w:rsid w:val="6A56DFAD"/>
    <w:rsid w:val="6A5F2A87"/>
    <w:rsid w:val="6A646AC5"/>
    <w:rsid w:val="6A6B9264"/>
    <w:rsid w:val="6A6E382C"/>
    <w:rsid w:val="6A9952B0"/>
    <w:rsid w:val="6AA0C47F"/>
    <w:rsid w:val="6AA7D2AE"/>
    <w:rsid w:val="6AAB1EAB"/>
    <w:rsid w:val="6AC8B1FA"/>
    <w:rsid w:val="6AC9CDE0"/>
    <w:rsid w:val="6ACBD524"/>
    <w:rsid w:val="6ACDFB5E"/>
    <w:rsid w:val="6ACE33F3"/>
    <w:rsid w:val="6ADAC7D8"/>
    <w:rsid w:val="6AE10C0A"/>
    <w:rsid w:val="6AE85ABF"/>
    <w:rsid w:val="6AF68A72"/>
    <w:rsid w:val="6B05355F"/>
    <w:rsid w:val="6B067F42"/>
    <w:rsid w:val="6B092994"/>
    <w:rsid w:val="6B0A14C5"/>
    <w:rsid w:val="6B0B4F6F"/>
    <w:rsid w:val="6B0D6A4B"/>
    <w:rsid w:val="6B0F439A"/>
    <w:rsid w:val="6B14C185"/>
    <w:rsid w:val="6B28F59A"/>
    <w:rsid w:val="6B29EE07"/>
    <w:rsid w:val="6B3B1996"/>
    <w:rsid w:val="6B522887"/>
    <w:rsid w:val="6B5C4141"/>
    <w:rsid w:val="6B5EBFC8"/>
    <w:rsid w:val="6B747A34"/>
    <w:rsid w:val="6B7512BE"/>
    <w:rsid w:val="6B7DFEA5"/>
    <w:rsid w:val="6B83639E"/>
    <w:rsid w:val="6B84EDD8"/>
    <w:rsid w:val="6B8B6091"/>
    <w:rsid w:val="6B9844B8"/>
    <w:rsid w:val="6BA6AE06"/>
    <w:rsid w:val="6BA89576"/>
    <w:rsid w:val="6BA98422"/>
    <w:rsid w:val="6BAA0A41"/>
    <w:rsid w:val="6BB5F11D"/>
    <w:rsid w:val="6BB72CB2"/>
    <w:rsid w:val="6BBB3901"/>
    <w:rsid w:val="6BC0749C"/>
    <w:rsid w:val="6BC4488C"/>
    <w:rsid w:val="6BCFD1FA"/>
    <w:rsid w:val="6BD47F7B"/>
    <w:rsid w:val="6BDAC688"/>
    <w:rsid w:val="6BE71208"/>
    <w:rsid w:val="6BECFE3A"/>
    <w:rsid w:val="6BF24ADD"/>
    <w:rsid w:val="6BF29BFF"/>
    <w:rsid w:val="6BF32A83"/>
    <w:rsid w:val="6BF67403"/>
    <w:rsid w:val="6BFA71E4"/>
    <w:rsid w:val="6BFD28D8"/>
    <w:rsid w:val="6C1CE404"/>
    <w:rsid w:val="6C1D87D0"/>
    <w:rsid w:val="6C1F960B"/>
    <w:rsid w:val="6C27DE09"/>
    <w:rsid w:val="6C39ABCB"/>
    <w:rsid w:val="6C4AFB7B"/>
    <w:rsid w:val="6C4C9003"/>
    <w:rsid w:val="6C545B9D"/>
    <w:rsid w:val="6C585E50"/>
    <w:rsid w:val="6C5CC1F6"/>
    <w:rsid w:val="6C692515"/>
    <w:rsid w:val="6C6E9217"/>
    <w:rsid w:val="6C702C47"/>
    <w:rsid w:val="6C7DBD04"/>
    <w:rsid w:val="6C7FDA49"/>
    <w:rsid w:val="6C92C756"/>
    <w:rsid w:val="6C9CA038"/>
    <w:rsid w:val="6CA0A7BF"/>
    <w:rsid w:val="6CAB70AB"/>
    <w:rsid w:val="6CAD23CC"/>
    <w:rsid w:val="6CB8E3EC"/>
    <w:rsid w:val="6CC33840"/>
    <w:rsid w:val="6CCBE5EB"/>
    <w:rsid w:val="6CD072E8"/>
    <w:rsid w:val="6CDAE8DD"/>
    <w:rsid w:val="6CF11C16"/>
    <w:rsid w:val="6CF354B6"/>
    <w:rsid w:val="6CF4447F"/>
    <w:rsid w:val="6CF56888"/>
    <w:rsid w:val="6CFCE417"/>
    <w:rsid w:val="6D09D947"/>
    <w:rsid w:val="6D13E8D7"/>
    <w:rsid w:val="6D188429"/>
    <w:rsid w:val="6D236AFA"/>
    <w:rsid w:val="6D245F43"/>
    <w:rsid w:val="6D3197EC"/>
    <w:rsid w:val="6D3474B6"/>
    <w:rsid w:val="6D3E3EE0"/>
    <w:rsid w:val="6D55DCF2"/>
    <w:rsid w:val="6D607E3B"/>
    <w:rsid w:val="6D62848F"/>
    <w:rsid w:val="6D644A7B"/>
    <w:rsid w:val="6D65DE56"/>
    <w:rsid w:val="6D6A4BA3"/>
    <w:rsid w:val="6D709844"/>
    <w:rsid w:val="6D7509CD"/>
    <w:rsid w:val="6D767D83"/>
    <w:rsid w:val="6D7FD0DC"/>
    <w:rsid w:val="6D81D5A6"/>
    <w:rsid w:val="6D90CCCE"/>
    <w:rsid w:val="6D9C8441"/>
    <w:rsid w:val="6DAEAD30"/>
    <w:rsid w:val="6DB313D0"/>
    <w:rsid w:val="6DBBF6C2"/>
    <w:rsid w:val="6DBC18FE"/>
    <w:rsid w:val="6DC0F9AB"/>
    <w:rsid w:val="6DC5BCEA"/>
    <w:rsid w:val="6DE0F91E"/>
    <w:rsid w:val="6DED43AB"/>
    <w:rsid w:val="6DEF4345"/>
    <w:rsid w:val="6DFFA912"/>
    <w:rsid w:val="6E008C64"/>
    <w:rsid w:val="6E0445F2"/>
    <w:rsid w:val="6E12DEEE"/>
    <w:rsid w:val="6E1740B4"/>
    <w:rsid w:val="6E42B677"/>
    <w:rsid w:val="6E48CAA2"/>
    <w:rsid w:val="6E48F42D"/>
    <w:rsid w:val="6E49EF0C"/>
    <w:rsid w:val="6E50F6EF"/>
    <w:rsid w:val="6E512F5F"/>
    <w:rsid w:val="6E5F949F"/>
    <w:rsid w:val="6E5F9E3E"/>
    <w:rsid w:val="6E6574BD"/>
    <w:rsid w:val="6E70AD8B"/>
    <w:rsid w:val="6E794CD1"/>
    <w:rsid w:val="6E80DF15"/>
    <w:rsid w:val="6E91EA23"/>
    <w:rsid w:val="6E9847D2"/>
    <w:rsid w:val="6EB4A502"/>
    <w:rsid w:val="6EC6929D"/>
    <w:rsid w:val="6ECC2766"/>
    <w:rsid w:val="6ED092C0"/>
    <w:rsid w:val="6ED3031E"/>
    <w:rsid w:val="6ED8AA32"/>
    <w:rsid w:val="6EE4596E"/>
    <w:rsid w:val="6EF700E0"/>
    <w:rsid w:val="6F0098B4"/>
    <w:rsid w:val="6F08302C"/>
    <w:rsid w:val="6F0C849B"/>
    <w:rsid w:val="6F1707E6"/>
    <w:rsid w:val="6F1E143D"/>
    <w:rsid w:val="6F26273F"/>
    <w:rsid w:val="6F327D22"/>
    <w:rsid w:val="6F3921E6"/>
    <w:rsid w:val="6F400E5F"/>
    <w:rsid w:val="6F40FE2F"/>
    <w:rsid w:val="6F427908"/>
    <w:rsid w:val="6F42978D"/>
    <w:rsid w:val="6F42BA4B"/>
    <w:rsid w:val="6F46FE2A"/>
    <w:rsid w:val="6F4A8438"/>
    <w:rsid w:val="6F60E06F"/>
    <w:rsid w:val="6F659A5B"/>
    <w:rsid w:val="6F7C6E1E"/>
    <w:rsid w:val="6F8038F4"/>
    <w:rsid w:val="6F83306B"/>
    <w:rsid w:val="6F93116E"/>
    <w:rsid w:val="6FADFA2D"/>
    <w:rsid w:val="6FB3B9A2"/>
    <w:rsid w:val="6FB6C3EA"/>
    <w:rsid w:val="6FB92169"/>
    <w:rsid w:val="6FBB7BBB"/>
    <w:rsid w:val="6FC10043"/>
    <w:rsid w:val="6FC59783"/>
    <w:rsid w:val="6FC5AC26"/>
    <w:rsid w:val="6FC9000D"/>
    <w:rsid w:val="6FC9E910"/>
    <w:rsid w:val="6FD38133"/>
    <w:rsid w:val="6FD8C9B3"/>
    <w:rsid w:val="6FD9C40E"/>
    <w:rsid w:val="6FE5A571"/>
    <w:rsid w:val="6FEBCCFC"/>
    <w:rsid w:val="6FFF234A"/>
    <w:rsid w:val="7008A17D"/>
    <w:rsid w:val="7009E238"/>
    <w:rsid w:val="7012899F"/>
    <w:rsid w:val="70145E0C"/>
    <w:rsid w:val="70188D2A"/>
    <w:rsid w:val="702048C1"/>
    <w:rsid w:val="7020822B"/>
    <w:rsid w:val="7032A00A"/>
    <w:rsid w:val="7034BB56"/>
    <w:rsid w:val="70353C85"/>
    <w:rsid w:val="70380AFD"/>
    <w:rsid w:val="704D55CB"/>
    <w:rsid w:val="704E573B"/>
    <w:rsid w:val="7059207C"/>
    <w:rsid w:val="705B0B99"/>
    <w:rsid w:val="7062BC4C"/>
    <w:rsid w:val="707C0C2F"/>
    <w:rsid w:val="70880202"/>
    <w:rsid w:val="70892560"/>
    <w:rsid w:val="708E2E19"/>
    <w:rsid w:val="708EC5AD"/>
    <w:rsid w:val="708F10A9"/>
    <w:rsid w:val="709084A3"/>
    <w:rsid w:val="70989C1E"/>
    <w:rsid w:val="709E7A39"/>
    <w:rsid w:val="70A06CF7"/>
    <w:rsid w:val="70A32E57"/>
    <w:rsid w:val="70AC53D3"/>
    <w:rsid w:val="70ACC19C"/>
    <w:rsid w:val="70AD1888"/>
    <w:rsid w:val="70B6FCB7"/>
    <w:rsid w:val="70B8A408"/>
    <w:rsid w:val="70B99BFD"/>
    <w:rsid w:val="70C4F20F"/>
    <w:rsid w:val="70D311B6"/>
    <w:rsid w:val="70DCF9DA"/>
    <w:rsid w:val="70DD680C"/>
    <w:rsid w:val="70DEA670"/>
    <w:rsid w:val="70E0747B"/>
    <w:rsid w:val="70E82FA7"/>
    <w:rsid w:val="70E83087"/>
    <w:rsid w:val="70E9640D"/>
    <w:rsid w:val="70EAC09F"/>
    <w:rsid w:val="71018D57"/>
    <w:rsid w:val="7103FA33"/>
    <w:rsid w:val="710506E1"/>
    <w:rsid w:val="7106B949"/>
    <w:rsid w:val="7124199D"/>
    <w:rsid w:val="712D6D85"/>
    <w:rsid w:val="713FA78B"/>
    <w:rsid w:val="71500AF5"/>
    <w:rsid w:val="7159D1E9"/>
    <w:rsid w:val="715D44C9"/>
    <w:rsid w:val="718ABF61"/>
    <w:rsid w:val="718BEDB3"/>
    <w:rsid w:val="718DE9D1"/>
    <w:rsid w:val="719531A3"/>
    <w:rsid w:val="719A39D0"/>
    <w:rsid w:val="719AB645"/>
    <w:rsid w:val="71A385CB"/>
    <w:rsid w:val="71A8BBD1"/>
    <w:rsid w:val="71AE5A00"/>
    <w:rsid w:val="71BB22FB"/>
    <w:rsid w:val="71C151CA"/>
    <w:rsid w:val="71C90054"/>
    <w:rsid w:val="71CAF9DF"/>
    <w:rsid w:val="71CD53E0"/>
    <w:rsid w:val="71DB8144"/>
    <w:rsid w:val="71DC6880"/>
    <w:rsid w:val="71E056FF"/>
    <w:rsid w:val="71E1C68E"/>
    <w:rsid w:val="71E63626"/>
    <w:rsid w:val="71EDABCF"/>
    <w:rsid w:val="71F43BE8"/>
    <w:rsid w:val="71F71FB6"/>
    <w:rsid w:val="71F769B8"/>
    <w:rsid w:val="72068B8E"/>
    <w:rsid w:val="7208148C"/>
    <w:rsid w:val="720D5417"/>
    <w:rsid w:val="720F2BDA"/>
    <w:rsid w:val="7216F80A"/>
    <w:rsid w:val="721A7023"/>
    <w:rsid w:val="721AA29E"/>
    <w:rsid w:val="721D72B1"/>
    <w:rsid w:val="7222E2E2"/>
    <w:rsid w:val="7229B7F2"/>
    <w:rsid w:val="7235C62D"/>
    <w:rsid w:val="7239DA66"/>
    <w:rsid w:val="724B8957"/>
    <w:rsid w:val="724D28DF"/>
    <w:rsid w:val="725971D5"/>
    <w:rsid w:val="726134E5"/>
    <w:rsid w:val="7273B17A"/>
    <w:rsid w:val="72750D7B"/>
    <w:rsid w:val="728F83C8"/>
    <w:rsid w:val="7290AA33"/>
    <w:rsid w:val="72AE8738"/>
    <w:rsid w:val="72AF69A3"/>
    <w:rsid w:val="72B23369"/>
    <w:rsid w:val="72B34A52"/>
    <w:rsid w:val="72BDBEAC"/>
    <w:rsid w:val="72C4AB3E"/>
    <w:rsid w:val="72D2D546"/>
    <w:rsid w:val="72D6E709"/>
    <w:rsid w:val="72D7B715"/>
    <w:rsid w:val="72D7CC43"/>
    <w:rsid w:val="72FB1DEA"/>
    <w:rsid w:val="7302D517"/>
    <w:rsid w:val="730E8317"/>
    <w:rsid w:val="7325B117"/>
    <w:rsid w:val="7326E719"/>
    <w:rsid w:val="7329C342"/>
    <w:rsid w:val="732BD71E"/>
    <w:rsid w:val="732C1678"/>
    <w:rsid w:val="732F352D"/>
    <w:rsid w:val="73300F1A"/>
    <w:rsid w:val="7332DE74"/>
    <w:rsid w:val="733403B3"/>
    <w:rsid w:val="73428604"/>
    <w:rsid w:val="734C71D3"/>
    <w:rsid w:val="7351D983"/>
    <w:rsid w:val="736763EA"/>
    <w:rsid w:val="73692441"/>
    <w:rsid w:val="737A0B1A"/>
    <w:rsid w:val="737A8746"/>
    <w:rsid w:val="737C5193"/>
    <w:rsid w:val="737C905F"/>
    <w:rsid w:val="7389D280"/>
    <w:rsid w:val="738C52EC"/>
    <w:rsid w:val="73A1F5F6"/>
    <w:rsid w:val="73B337E7"/>
    <w:rsid w:val="73B447C7"/>
    <w:rsid w:val="73B5830F"/>
    <w:rsid w:val="73D03CE0"/>
    <w:rsid w:val="73E6FB58"/>
    <w:rsid w:val="73EA74E2"/>
    <w:rsid w:val="73F2EA9E"/>
    <w:rsid w:val="73F8CF16"/>
    <w:rsid w:val="7404A8E0"/>
    <w:rsid w:val="740DAB06"/>
    <w:rsid w:val="740E1872"/>
    <w:rsid w:val="740F7158"/>
    <w:rsid w:val="74169D96"/>
    <w:rsid w:val="74248ED8"/>
    <w:rsid w:val="742A060E"/>
    <w:rsid w:val="742A8C14"/>
    <w:rsid w:val="742E064B"/>
    <w:rsid w:val="7437700A"/>
    <w:rsid w:val="743B54C0"/>
    <w:rsid w:val="7445FAC5"/>
    <w:rsid w:val="7448C064"/>
    <w:rsid w:val="744D6C91"/>
    <w:rsid w:val="745A2FD5"/>
    <w:rsid w:val="745A5F60"/>
    <w:rsid w:val="746A126A"/>
    <w:rsid w:val="747CD37D"/>
    <w:rsid w:val="74846FAE"/>
    <w:rsid w:val="748ECF1C"/>
    <w:rsid w:val="7490FEEB"/>
    <w:rsid w:val="749A1883"/>
    <w:rsid w:val="74A6D04A"/>
    <w:rsid w:val="74B1A23E"/>
    <w:rsid w:val="74B835B1"/>
    <w:rsid w:val="74BEF627"/>
    <w:rsid w:val="74C7E6D9"/>
    <w:rsid w:val="74D98ADE"/>
    <w:rsid w:val="74D99B60"/>
    <w:rsid w:val="74DD3B23"/>
    <w:rsid w:val="74E0121C"/>
    <w:rsid w:val="74EB27F3"/>
    <w:rsid w:val="74F138B6"/>
    <w:rsid w:val="75068ADC"/>
    <w:rsid w:val="750B309F"/>
    <w:rsid w:val="7515DB7B"/>
    <w:rsid w:val="752721E9"/>
    <w:rsid w:val="752BCD78"/>
    <w:rsid w:val="7548001B"/>
    <w:rsid w:val="754A0C2C"/>
    <w:rsid w:val="754D24F1"/>
    <w:rsid w:val="7558D13A"/>
    <w:rsid w:val="7566C7BA"/>
    <w:rsid w:val="75752A51"/>
    <w:rsid w:val="757D29F3"/>
    <w:rsid w:val="758724D8"/>
    <w:rsid w:val="758B930E"/>
    <w:rsid w:val="7590E902"/>
    <w:rsid w:val="759283A1"/>
    <w:rsid w:val="759455E1"/>
    <w:rsid w:val="7598C494"/>
    <w:rsid w:val="759D86E1"/>
    <w:rsid w:val="75B9DF49"/>
    <w:rsid w:val="75BB9232"/>
    <w:rsid w:val="75C5A210"/>
    <w:rsid w:val="75C75A13"/>
    <w:rsid w:val="75D8936B"/>
    <w:rsid w:val="75EAE8CF"/>
    <w:rsid w:val="75EBE29A"/>
    <w:rsid w:val="75F100D6"/>
    <w:rsid w:val="75F41048"/>
    <w:rsid w:val="7608A4D4"/>
    <w:rsid w:val="760B691E"/>
    <w:rsid w:val="760C67DA"/>
    <w:rsid w:val="76186C2E"/>
    <w:rsid w:val="761CC81E"/>
    <w:rsid w:val="761E7BD5"/>
    <w:rsid w:val="76237903"/>
    <w:rsid w:val="7625A864"/>
    <w:rsid w:val="762BE9F4"/>
    <w:rsid w:val="76561D41"/>
    <w:rsid w:val="7662570A"/>
    <w:rsid w:val="766F6D1C"/>
    <w:rsid w:val="76772358"/>
    <w:rsid w:val="767F4F91"/>
    <w:rsid w:val="76851860"/>
    <w:rsid w:val="76AC2F60"/>
    <w:rsid w:val="76B5F9E7"/>
    <w:rsid w:val="76B645F8"/>
    <w:rsid w:val="76BB8B2C"/>
    <w:rsid w:val="76CB372A"/>
    <w:rsid w:val="76D0BC6E"/>
    <w:rsid w:val="76E0F833"/>
    <w:rsid w:val="76E572E8"/>
    <w:rsid w:val="76E5EB22"/>
    <w:rsid w:val="76F03F74"/>
    <w:rsid w:val="76F0C2C3"/>
    <w:rsid w:val="770018C3"/>
    <w:rsid w:val="7704C6A7"/>
    <w:rsid w:val="7716E0CB"/>
    <w:rsid w:val="77247860"/>
    <w:rsid w:val="77257F09"/>
    <w:rsid w:val="772F4A85"/>
    <w:rsid w:val="77348115"/>
    <w:rsid w:val="7738AC1B"/>
    <w:rsid w:val="77411015"/>
    <w:rsid w:val="774C45C2"/>
    <w:rsid w:val="7756A252"/>
    <w:rsid w:val="776066A4"/>
    <w:rsid w:val="7762B726"/>
    <w:rsid w:val="77631CC6"/>
    <w:rsid w:val="776DB9BA"/>
    <w:rsid w:val="777BEE94"/>
    <w:rsid w:val="778A5033"/>
    <w:rsid w:val="778A793C"/>
    <w:rsid w:val="778C8F86"/>
    <w:rsid w:val="778FA940"/>
    <w:rsid w:val="77ABE2E6"/>
    <w:rsid w:val="77BD6072"/>
    <w:rsid w:val="77CB6C9A"/>
    <w:rsid w:val="77D12585"/>
    <w:rsid w:val="77DB4F06"/>
    <w:rsid w:val="77DC15DF"/>
    <w:rsid w:val="77E01EBA"/>
    <w:rsid w:val="77EA8760"/>
    <w:rsid w:val="77ECDD1C"/>
    <w:rsid w:val="77ED0F4A"/>
    <w:rsid w:val="77FAD8D8"/>
    <w:rsid w:val="780271D1"/>
    <w:rsid w:val="7812F3B9"/>
    <w:rsid w:val="7814EF71"/>
    <w:rsid w:val="781A37CE"/>
    <w:rsid w:val="781F979F"/>
    <w:rsid w:val="7822B6DD"/>
    <w:rsid w:val="78234074"/>
    <w:rsid w:val="78254FDA"/>
    <w:rsid w:val="7831A922"/>
    <w:rsid w:val="783579F8"/>
    <w:rsid w:val="78377AF7"/>
    <w:rsid w:val="78431302"/>
    <w:rsid w:val="7846DFEE"/>
    <w:rsid w:val="784D0C16"/>
    <w:rsid w:val="784DCCA5"/>
    <w:rsid w:val="78544001"/>
    <w:rsid w:val="785598EC"/>
    <w:rsid w:val="785661A9"/>
    <w:rsid w:val="78581864"/>
    <w:rsid w:val="785BDA58"/>
    <w:rsid w:val="785F8A38"/>
    <w:rsid w:val="7869E399"/>
    <w:rsid w:val="786F5BFC"/>
    <w:rsid w:val="787A8268"/>
    <w:rsid w:val="787FD694"/>
    <w:rsid w:val="7883953A"/>
    <w:rsid w:val="7885496B"/>
    <w:rsid w:val="788A24FB"/>
    <w:rsid w:val="788BDEA1"/>
    <w:rsid w:val="788E1D0E"/>
    <w:rsid w:val="78A41810"/>
    <w:rsid w:val="78A4CD0B"/>
    <w:rsid w:val="78B087DD"/>
    <w:rsid w:val="78B629FF"/>
    <w:rsid w:val="78D0C534"/>
    <w:rsid w:val="78E3BCB7"/>
    <w:rsid w:val="78E41DA2"/>
    <w:rsid w:val="78E6CB11"/>
    <w:rsid w:val="78E817B8"/>
    <w:rsid w:val="78F0D9E4"/>
    <w:rsid w:val="78F41C2C"/>
    <w:rsid w:val="78FB4897"/>
    <w:rsid w:val="78FD7731"/>
    <w:rsid w:val="78FF96AD"/>
    <w:rsid w:val="790C0D49"/>
    <w:rsid w:val="791732C8"/>
    <w:rsid w:val="7930A1C3"/>
    <w:rsid w:val="7939E77E"/>
    <w:rsid w:val="793A52F2"/>
    <w:rsid w:val="793C63A8"/>
    <w:rsid w:val="7942CB6E"/>
    <w:rsid w:val="79430EDB"/>
    <w:rsid w:val="7944C89F"/>
    <w:rsid w:val="794B7E2E"/>
    <w:rsid w:val="794F3A1A"/>
    <w:rsid w:val="795E5D7A"/>
    <w:rsid w:val="79607480"/>
    <w:rsid w:val="796BEA26"/>
    <w:rsid w:val="7970CB56"/>
    <w:rsid w:val="7983D513"/>
    <w:rsid w:val="79857E1A"/>
    <w:rsid w:val="798762B4"/>
    <w:rsid w:val="79880592"/>
    <w:rsid w:val="7990F7A9"/>
    <w:rsid w:val="79B2210B"/>
    <w:rsid w:val="79B3BA0E"/>
    <w:rsid w:val="79BBCB44"/>
    <w:rsid w:val="79C059F3"/>
    <w:rsid w:val="79C0CC78"/>
    <w:rsid w:val="79C92302"/>
    <w:rsid w:val="79CB4F66"/>
    <w:rsid w:val="79D5E84C"/>
    <w:rsid w:val="79D7ABD4"/>
    <w:rsid w:val="79DF02B9"/>
    <w:rsid w:val="79E8DC77"/>
    <w:rsid w:val="79EBFAF3"/>
    <w:rsid w:val="79EE145C"/>
    <w:rsid w:val="79F4BD2D"/>
    <w:rsid w:val="79F6CE3C"/>
    <w:rsid w:val="79FB0962"/>
    <w:rsid w:val="7A0746CE"/>
    <w:rsid w:val="7A165B5F"/>
    <w:rsid w:val="7A167128"/>
    <w:rsid w:val="7A193507"/>
    <w:rsid w:val="7A1BA6F5"/>
    <w:rsid w:val="7A1D13AA"/>
    <w:rsid w:val="7A226B91"/>
    <w:rsid w:val="7A296F5F"/>
    <w:rsid w:val="7A2E01EB"/>
    <w:rsid w:val="7A3BD821"/>
    <w:rsid w:val="7A4B3C98"/>
    <w:rsid w:val="7A4EBA99"/>
    <w:rsid w:val="7A4F1DD7"/>
    <w:rsid w:val="7A51FA60"/>
    <w:rsid w:val="7A620BDA"/>
    <w:rsid w:val="7A62B324"/>
    <w:rsid w:val="7A6C772F"/>
    <w:rsid w:val="7A79B6E5"/>
    <w:rsid w:val="7A7F9DF3"/>
    <w:rsid w:val="7A84C5A2"/>
    <w:rsid w:val="7A8ECAA1"/>
    <w:rsid w:val="7A977CF1"/>
    <w:rsid w:val="7A9A967A"/>
    <w:rsid w:val="7AA0BCFD"/>
    <w:rsid w:val="7AA6883F"/>
    <w:rsid w:val="7AA7A5AD"/>
    <w:rsid w:val="7AC1F7D6"/>
    <w:rsid w:val="7AC378D4"/>
    <w:rsid w:val="7AC7FE4A"/>
    <w:rsid w:val="7ACC14A8"/>
    <w:rsid w:val="7AD3B6D7"/>
    <w:rsid w:val="7ADFAFD9"/>
    <w:rsid w:val="7AE2F92E"/>
    <w:rsid w:val="7AF7A963"/>
    <w:rsid w:val="7AF82E3C"/>
    <w:rsid w:val="7AFA401B"/>
    <w:rsid w:val="7AFCAE22"/>
    <w:rsid w:val="7B05C6B3"/>
    <w:rsid w:val="7B08C703"/>
    <w:rsid w:val="7B0A5421"/>
    <w:rsid w:val="7B1409B2"/>
    <w:rsid w:val="7B1AFB87"/>
    <w:rsid w:val="7B1C4789"/>
    <w:rsid w:val="7B25C414"/>
    <w:rsid w:val="7B28B58D"/>
    <w:rsid w:val="7B2EBDC3"/>
    <w:rsid w:val="7B2F8D4C"/>
    <w:rsid w:val="7B3819F5"/>
    <w:rsid w:val="7B473187"/>
    <w:rsid w:val="7B510DAE"/>
    <w:rsid w:val="7B575098"/>
    <w:rsid w:val="7B643018"/>
    <w:rsid w:val="7B692560"/>
    <w:rsid w:val="7B6FA1A3"/>
    <w:rsid w:val="7B78C1B7"/>
    <w:rsid w:val="7B833093"/>
    <w:rsid w:val="7B84ACD8"/>
    <w:rsid w:val="7B8FD3F1"/>
    <w:rsid w:val="7B903F6B"/>
    <w:rsid w:val="7B9519A9"/>
    <w:rsid w:val="7BA6A11F"/>
    <w:rsid w:val="7BA8CABD"/>
    <w:rsid w:val="7BAA87BC"/>
    <w:rsid w:val="7BAB2C9A"/>
    <w:rsid w:val="7BDFCA34"/>
    <w:rsid w:val="7BE03C7E"/>
    <w:rsid w:val="7BE99B16"/>
    <w:rsid w:val="7BF486E0"/>
    <w:rsid w:val="7BF58600"/>
    <w:rsid w:val="7BF65B82"/>
    <w:rsid w:val="7C02BBA8"/>
    <w:rsid w:val="7C02EE9E"/>
    <w:rsid w:val="7C0BA3DC"/>
    <w:rsid w:val="7C0C97CD"/>
    <w:rsid w:val="7C1436C5"/>
    <w:rsid w:val="7C14541B"/>
    <w:rsid w:val="7C189D77"/>
    <w:rsid w:val="7C1A9436"/>
    <w:rsid w:val="7C1B9762"/>
    <w:rsid w:val="7C3278DA"/>
    <w:rsid w:val="7C32EBD2"/>
    <w:rsid w:val="7C378D50"/>
    <w:rsid w:val="7C4D9E01"/>
    <w:rsid w:val="7C4F0822"/>
    <w:rsid w:val="7C4F4B3C"/>
    <w:rsid w:val="7C591688"/>
    <w:rsid w:val="7C5DE47E"/>
    <w:rsid w:val="7C6947FC"/>
    <w:rsid w:val="7C7B7312"/>
    <w:rsid w:val="7C83212B"/>
    <w:rsid w:val="7C8FC9AD"/>
    <w:rsid w:val="7C91EE20"/>
    <w:rsid w:val="7C97B5E9"/>
    <w:rsid w:val="7C98AA3A"/>
    <w:rsid w:val="7C999714"/>
    <w:rsid w:val="7CA4ECB5"/>
    <w:rsid w:val="7CAD03D9"/>
    <w:rsid w:val="7CB9807E"/>
    <w:rsid w:val="7CC3AE15"/>
    <w:rsid w:val="7CC84F64"/>
    <w:rsid w:val="7CCA6601"/>
    <w:rsid w:val="7CCFB3D7"/>
    <w:rsid w:val="7CD1DA5C"/>
    <w:rsid w:val="7CD2F8BE"/>
    <w:rsid w:val="7CDE761D"/>
    <w:rsid w:val="7CE71309"/>
    <w:rsid w:val="7CE89629"/>
    <w:rsid w:val="7CEC8611"/>
    <w:rsid w:val="7CF4B9A2"/>
    <w:rsid w:val="7CF9EC9F"/>
    <w:rsid w:val="7D11FFC0"/>
    <w:rsid w:val="7D17DFFD"/>
    <w:rsid w:val="7D1A91FE"/>
    <w:rsid w:val="7D2F4DEE"/>
    <w:rsid w:val="7D33C071"/>
    <w:rsid w:val="7D412DA7"/>
    <w:rsid w:val="7D52EAEF"/>
    <w:rsid w:val="7D5BD99A"/>
    <w:rsid w:val="7D74BC63"/>
    <w:rsid w:val="7D7747D0"/>
    <w:rsid w:val="7D899B22"/>
    <w:rsid w:val="7D8FAF7F"/>
    <w:rsid w:val="7DA327A0"/>
    <w:rsid w:val="7DA4B8A1"/>
    <w:rsid w:val="7DA5B3E5"/>
    <w:rsid w:val="7DAAE3E7"/>
    <w:rsid w:val="7DAD99CF"/>
    <w:rsid w:val="7DBC6755"/>
    <w:rsid w:val="7DC324F9"/>
    <w:rsid w:val="7DC43DA4"/>
    <w:rsid w:val="7DC566E6"/>
    <w:rsid w:val="7DCC6FC6"/>
    <w:rsid w:val="7DCE59F3"/>
    <w:rsid w:val="7DCF1DB3"/>
    <w:rsid w:val="7DD87451"/>
    <w:rsid w:val="7DD93B4E"/>
    <w:rsid w:val="7DF38EB8"/>
    <w:rsid w:val="7DF4FC31"/>
    <w:rsid w:val="7DF93929"/>
    <w:rsid w:val="7DF96E5E"/>
    <w:rsid w:val="7DF9AFBD"/>
    <w:rsid w:val="7DFFC9DB"/>
    <w:rsid w:val="7E07BE1D"/>
    <w:rsid w:val="7E0DCEDC"/>
    <w:rsid w:val="7E1652E2"/>
    <w:rsid w:val="7E296AFF"/>
    <w:rsid w:val="7E2AC095"/>
    <w:rsid w:val="7E2EF754"/>
    <w:rsid w:val="7E2F5AED"/>
    <w:rsid w:val="7E387677"/>
    <w:rsid w:val="7E3B4F97"/>
    <w:rsid w:val="7E4D18A2"/>
    <w:rsid w:val="7E4EBBE5"/>
    <w:rsid w:val="7E555567"/>
    <w:rsid w:val="7E5E1C1E"/>
    <w:rsid w:val="7E5F12E6"/>
    <w:rsid w:val="7E600A31"/>
    <w:rsid w:val="7E63BA04"/>
    <w:rsid w:val="7E77D22D"/>
    <w:rsid w:val="7E7B153E"/>
    <w:rsid w:val="7E87314D"/>
    <w:rsid w:val="7E8C3AB0"/>
    <w:rsid w:val="7E8DE204"/>
    <w:rsid w:val="7E9DE530"/>
    <w:rsid w:val="7E9E2DDE"/>
    <w:rsid w:val="7EB06F64"/>
    <w:rsid w:val="7EB9DBE7"/>
    <w:rsid w:val="7EBC4D9A"/>
    <w:rsid w:val="7EDCFE08"/>
    <w:rsid w:val="7EDEC4B1"/>
    <w:rsid w:val="7EF82075"/>
    <w:rsid w:val="7F056B76"/>
    <w:rsid w:val="7F09E49B"/>
    <w:rsid w:val="7F0EEB35"/>
    <w:rsid w:val="7F108CD6"/>
    <w:rsid w:val="7F149A1C"/>
    <w:rsid w:val="7F1D4A4C"/>
    <w:rsid w:val="7F1FC725"/>
    <w:rsid w:val="7F2406F1"/>
    <w:rsid w:val="7F246A0E"/>
    <w:rsid w:val="7F303D84"/>
    <w:rsid w:val="7F36EF56"/>
    <w:rsid w:val="7F372E80"/>
    <w:rsid w:val="7F3C96FC"/>
    <w:rsid w:val="7F496404"/>
    <w:rsid w:val="7F50C6E4"/>
    <w:rsid w:val="7F54DE73"/>
    <w:rsid w:val="7F588B45"/>
    <w:rsid w:val="7F624CB8"/>
    <w:rsid w:val="7F6984FB"/>
    <w:rsid w:val="7F6F83F5"/>
    <w:rsid w:val="7F775841"/>
    <w:rsid w:val="7F8C707F"/>
    <w:rsid w:val="7F9FE300"/>
    <w:rsid w:val="7FA240AC"/>
    <w:rsid w:val="7FA6AAB2"/>
    <w:rsid w:val="7FABAC2E"/>
    <w:rsid w:val="7FE39A01"/>
    <w:rsid w:val="7FEBEF4B"/>
    <w:rsid w:val="7FEE2C41"/>
    <w:rsid w:val="7FF3876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293CB"/>
  <w15:docId w15:val="{D449E442-CB01-472E-B799-265FD6401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0C1"/>
  </w:style>
  <w:style w:type="paragraph" w:styleId="Heading1">
    <w:name w:val="heading 1"/>
    <w:basedOn w:val="Normal"/>
    <w:next w:val="Normal"/>
    <w:link w:val="Heading1Char"/>
    <w:uiPriority w:val="9"/>
    <w:qFormat/>
    <w:rsid w:val="00B625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34F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F60C1"/>
    <w:pPr>
      <w:spacing w:after="0" w:line="240" w:lineRule="auto"/>
    </w:pPr>
  </w:style>
  <w:style w:type="table" w:styleId="TableGrid">
    <w:name w:val="Table Grid"/>
    <w:basedOn w:val="TableNormal"/>
    <w:uiPriority w:val="39"/>
    <w:rsid w:val="00AF60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60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0C1"/>
    <w:rPr>
      <w:rFonts w:ascii="Segoe UI" w:hAnsi="Segoe UI" w:cs="Segoe UI"/>
      <w:sz w:val="18"/>
      <w:szCs w:val="18"/>
    </w:rPr>
  </w:style>
  <w:style w:type="character" w:styleId="CommentReference">
    <w:name w:val="annotation reference"/>
    <w:basedOn w:val="DefaultParagraphFont"/>
    <w:uiPriority w:val="99"/>
    <w:semiHidden/>
    <w:unhideWhenUsed/>
    <w:rsid w:val="00AF60C1"/>
    <w:rPr>
      <w:sz w:val="16"/>
      <w:szCs w:val="16"/>
    </w:rPr>
  </w:style>
  <w:style w:type="paragraph" w:styleId="CommentText">
    <w:name w:val="annotation text"/>
    <w:basedOn w:val="Normal"/>
    <w:link w:val="CommentTextChar"/>
    <w:uiPriority w:val="99"/>
    <w:unhideWhenUsed/>
    <w:rsid w:val="00AF60C1"/>
    <w:pPr>
      <w:spacing w:after="200" w:line="240" w:lineRule="auto"/>
    </w:pPr>
    <w:rPr>
      <w:sz w:val="20"/>
      <w:szCs w:val="20"/>
    </w:rPr>
  </w:style>
  <w:style w:type="character" w:customStyle="1" w:styleId="CommentTextChar">
    <w:name w:val="Comment Text Char"/>
    <w:basedOn w:val="DefaultParagraphFont"/>
    <w:link w:val="CommentText"/>
    <w:uiPriority w:val="99"/>
    <w:rsid w:val="00AF60C1"/>
    <w:rPr>
      <w:sz w:val="20"/>
      <w:szCs w:val="20"/>
    </w:rPr>
  </w:style>
  <w:style w:type="paragraph" w:styleId="ListParagraph">
    <w:name w:val="List Paragraph"/>
    <w:basedOn w:val="Normal"/>
    <w:link w:val="ListParagraphChar"/>
    <w:uiPriority w:val="34"/>
    <w:qFormat/>
    <w:rsid w:val="00EA1922"/>
    <w:pPr>
      <w:ind w:left="720"/>
      <w:contextualSpacing/>
    </w:pPr>
  </w:style>
  <w:style w:type="paragraph" w:styleId="CommentSubject">
    <w:name w:val="annotation subject"/>
    <w:basedOn w:val="CommentText"/>
    <w:next w:val="CommentText"/>
    <w:link w:val="CommentSubjectChar"/>
    <w:uiPriority w:val="99"/>
    <w:semiHidden/>
    <w:unhideWhenUsed/>
    <w:rsid w:val="00D466C9"/>
    <w:pPr>
      <w:spacing w:after="160"/>
    </w:pPr>
    <w:rPr>
      <w:b/>
      <w:bCs/>
    </w:rPr>
  </w:style>
  <w:style w:type="character" w:customStyle="1" w:styleId="CommentSubjectChar">
    <w:name w:val="Comment Subject Char"/>
    <w:basedOn w:val="CommentTextChar"/>
    <w:link w:val="CommentSubject"/>
    <w:uiPriority w:val="99"/>
    <w:semiHidden/>
    <w:rsid w:val="00D466C9"/>
    <w:rPr>
      <w:b/>
      <w:bCs/>
      <w:sz w:val="20"/>
      <w:szCs w:val="20"/>
    </w:rPr>
  </w:style>
  <w:style w:type="paragraph" w:styleId="Header">
    <w:name w:val="header"/>
    <w:basedOn w:val="Normal"/>
    <w:link w:val="HeaderChar"/>
    <w:uiPriority w:val="99"/>
    <w:unhideWhenUsed/>
    <w:rsid w:val="00C440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408A"/>
  </w:style>
  <w:style w:type="paragraph" w:styleId="Footer">
    <w:name w:val="footer"/>
    <w:basedOn w:val="Normal"/>
    <w:link w:val="FooterChar"/>
    <w:uiPriority w:val="99"/>
    <w:unhideWhenUsed/>
    <w:rsid w:val="00C440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408A"/>
  </w:style>
  <w:style w:type="character" w:styleId="Hyperlink">
    <w:name w:val="Hyperlink"/>
    <w:basedOn w:val="DefaultParagraphFont"/>
    <w:uiPriority w:val="99"/>
    <w:unhideWhenUsed/>
    <w:rsid w:val="00C4408A"/>
    <w:rPr>
      <w:color w:val="0563C1" w:themeColor="hyperlink"/>
      <w:u w:val="single"/>
    </w:rPr>
  </w:style>
  <w:style w:type="character" w:customStyle="1" w:styleId="UnresolvedMention1">
    <w:name w:val="Unresolved Mention1"/>
    <w:basedOn w:val="DefaultParagraphFont"/>
    <w:uiPriority w:val="99"/>
    <w:semiHidden/>
    <w:unhideWhenUsed/>
    <w:rsid w:val="00C4408A"/>
    <w:rPr>
      <w:color w:val="605E5C"/>
      <w:shd w:val="clear" w:color="auto" w:fill="E1DFDD"/>
    </w:rPr>
  </w:style>
  <w:style w:type="table" w:customStyle="1" w:styleId="TableGrid1">
    <w:name w:val="Table Grid1"/>
    <w:basedOn w:val="TableNormal"/>
    <w:next w:val="TableGrid"/>
    <w:uiPriority w:val="39"/>
    <w:rsid w:val="00EB29D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uiPriority w:val="59"/>
    <w:rsid w:val="00EB29D7"/>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342598"/>
    <w:pPr>
      <w:tabs>
        <w:tab w:val="right" w:leader="dot" w:pos="9016"/>
      </w:tabs>
      <w:spacing w:after="100"/>
    </w:pPr>
  </w:style>
  <w:style w:type="character" w:styleId="Strong">
    <w:name w:val="Strong"/>
    <w:basedOn w:val="DefaultParagraphFont"/>
    <w:uiPriority w:val="22"/>
    <w:qFormat/>
    <w:rsid w:val="00114A37"/>
    <w:rPr>
      <w:b/>
      <w:bCs/>
    </w:rPr>
  </w:style>
  <w:style w:type="character" w:customStyle="1" w:styleId="Heading1Char">
    <w:name w:val="Heading 1 Char"/>
    <w:basedOn w:val="DefaultParagraphFont"/>
    <w:link w:val="Heading1"/>
    <w:uiPriority w:val="9"/>
    <w:rsid w:val="00B6250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34F0F"/>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145148"/>
    <w:pPr>
      <w:tabs>
        <w:tab w:val="right" w:leader="dot" w:pos="9016"/>
      </w:tabs>
      <w:spacing w:after="100"/>
      <w:ind w:left="220"/>
    </w:pPr>
  </w:style>
  <w:style w:type="character" w:customStyle="1" w:styleId="UnresolvedMention2">
    <w:name w:val="Unresolved Mention2"/>
    <w:basedOn w:val="DefaultParagraphFont"/>
    <w:uiPriority w:val="99"/>
    <w:semiHidden/>
    <w:unhideWhenUsed/>
    <w:rsid w:val="00154474"/>
    <w:rPr>
      <w:color w:val="605E5C"/>
      <w:shd w:val="clear" w:color="auto" w:fill="E1DFDD"/>
    </w:rPr>
  </w:style>
  <w:style w:type="character" w:customStyle="1" w:styleId="hi">
    <w:name w:val="hi"/>
    <w:basedOn w:val="DefaultParagraphFont"/>
    <w:rsid w:val="00926E91"/>
  </w:style>
  <w:style w:type="paragraph" w:customStyle="1" w:styleId="Default">
    <w:name w:val="Default"/>
    <w:rsid w:val="000B5238"/>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18693E"/>
    <w:pPr>
      <w:spacing w:after="0" w:line="240" w:lineRule="auto"/>
    </w:pPr>
  </w:style>
  <w:style w:type="character" w:styleId="FollowedHyperlink">
    <w:name w:val="FollowedHyperlink"/>
    <w:basedOn w:val="DefaultParagraphFont"/>
    <w:uiPriority w:val="99"/>
    <w:semiHidden/>
    <w:unhideWhenUsed/>
    <w:rsid w:val="00185527"/>
    <w:rPr>
      <w:color w:val="954F72" w:themeColor="followedHyperlink"/>
      <w:u w:val="single"/>
    </w:rPr>
  </w:style>
  <w:style w:type="character" w:customStyle="1" w:styleId="ListParagraphChar">
    <w:name w:val="List Paragraph Char"/>
    <w:link w:val="ListParagraph"/>
    <w:uiPriority w:val="34"/>
    <w:locked/>
    <w:rsid w:val="00643CC5"/>
  </w:style>
  <w:style w:type="character" w:customStyle="1" w:styleId="UnresolvedMention3">
    <w:name w:val="Unresolved Mention3"/>
    <w:basedOn w:val="DefaultParagraphFont"/>
    <w:uiPriority w:val="99"/>
    <w:semiHidden/>
    <w:unhideWhenUsed/>
    <w:rsid w:val="004B7051"/>
    <w:rPr>
      <w:color w:val="605E5C"/>
      <w:shd w:val="clear" w:color="auto" w:fill="E1DFDD"/>
    </w:rPr>
  </w:style>
  <w:style w:type="character" w:customStyle="1" w:styleId="UnresolvedMention4">
    <w:name w:val="Unresolved Mention4"/>
    <w:basedOn w:val="DefaultParagraphFont"/>
    <w:uiPriority w:val="99"/>
    <w:semiHidden/>
    <w:unhideWhenUsed/>
    <w:rsid w:val="00A8642D"/>
    <w:rPr>
      <w:color w:val="605E5C"/>
      <w:shd w:val="clear" w:color="auto" w:fill="E1DFDD"/>
    </w:rPr>
  </w:style>
  <w:style w:type="paragraph" w:customStyle="1" w:styleId="paragraph">
    <w:name w:val="paragraph"/>
    <w:basedOn w:val="Normal"/>
    <w:rsid w:val="0052799B"/>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NormalWeb">
    <w:name w:val="Normal (Web)"/>
    <w:basedOn w:val="Normal"/>
    <w:uiPriority w:val="99"/>
    <w:unhideWhenUsed/>
    <w:rsid w:val="0052799B"/>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52799B"/>
  </w:style>
  <w:style w:type="character" w:customStyle="1" w:styleId="scxw147547187">
    <w:name w:val="scxw147547187"/>
    <w:basedOn w:val="DefaultParagraphFont"/>
    <w:rsid w:val="0052799B"/>
  </w:style>
  <w:style w:type="character" w:customStyle="1" w:styleId="eop">
    <w:name w:val="eop"/>
    <w:basedOn w:val="DefaultParagraphFont"/>
    <w:rsid w:val="0052799B"/>
  </w:style>
  <w:style w:type="character" w:customStyle="1" w:styleId="scxw138845244">
    <w:name w:val="scxw138845244"/>
    <w:basedOn w:val="DefaultParagraphFont"/>
    <w:rsid w:val="00BB05BC"/>
  </w:style>
  <w:style w:type="character" w:styleId="UnresolvedMention">
    <w:name w:val="Unresolved Mention"/>
    <w:basedOn w:val="DefaultParagraphFont"/>
    <w:uiPriority w:val="99"/>
    <w:semiHidden/>
    <w:unhideWhenUsed/>
    <w:rsid w:val="00875C0E"/>
    <w:rPr>
      <w:color w:val="605E5C"/>
      <w:shd w:val="clear" w:color="auto" w:fill="E1DFDD"/>
    </w:rPr>
  </w:style>
  <w:style w:type="character" w:customStyle="1" w:styleId="findhit">
    <w:name w:val="findhit"/>
    <w:basedOn w:val="DefaultParagraphFont"/>
    <w:rsid w:val="000A5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50041">
      <w:bodyDiv w:val="1"/>
      <w:marLeft w:val="0"/>
      <w:marRight w:val="0"/>
      <w:marTop w:val="0"/>
      <w:marBottom w:val="0"/>
      <w:divBdr>
        <w:top w:val="none" w:sz="0" w:space="0" w:color="auto"/>
        <w:left w:val="none" w:sz="0" w:space="0" w:color="auto"/>
        <w:bottom w:val="none" w:sz="0" w:space="0" w:color="auto"/>
        <w:right w:val="none" w:sz="0" w:space="0" w:color="auto"/>
      </w:divBdr>
    </w:div>
    <w:div w:id="53434737">
      <w:bodyDiv w:val="1"/>
      <w:marLeft w:val="0"/>
      <w:marRight w:val="0"/>
      <w:marTop w:val="0"/>
      <w:marBottom w:val="0"/>
      <w:divBdr>
        <w:top w:val="none" w:sz="0" w:space="0" w:color="auto"/>
        <w:left w:val="none" w:sz="0" w:space="0" w:color="auto"/>
        <w:bottom w:val="none" w:sz="0" w:space="0" w:color="auto"/>
        <w:right w:val="none" w:sz="0" w:space="0" w:color="auto"/>
      </w:divBdr>
    </w:div>
    <w:div w:id="462162558">
      <w:bodyDiv w:val="1"/>
      <w:marLeft w:val="0"/>
      <w:marRight w:val="0"/>
      <w:marTop w:val="0"/>
      <w:marBottom w:val="0"/>
      <w:divBdr>
        <w:top w:val="none" w:sz="0" w:space="0" w:color="auto"/>
        <w:left w:val="none" w:sz="0" w:space="0" w:color="auto"/>
        <w:bottom w:val="none" w:sz="0" w:space="0" w:color="auto"/>
        <w:right w:val="none" w:sz="0" w:space="0" w:color="auto"/>
      </w:divBdr>
    </w:div>
    <w:div w:id="679084117">
      <w:bodyDiv w:val="1"/>
      <w:marLeft w:val="0"/>
      <w:marRight w:val="0"/>
      <w:marTop w:val="0"/>
      <w:marBottom w:val="0"/>
      <w:divBdr>
        <w:top w:val="none" w:sz="0" w:space="0" w:color="auto"/>
        <w:left w:val="none" w:sz="0" w:space="0" w:color="auto"/>
        <w:bottom w:val="none" w:sz="0" w:space="0" w:color="auto"/>
        <w:right w:val="none" w:sz="0" w:space="0" w:color="auto"/>
      </w:divBdr>
    </w:div>
    <w:div w:id="736047795">
      <w:bodyDiv w:val="1"/>
      <w:marLeft w:val="0"/>
      <w:marRight w:val="0"/>
      <w:marTop w:val="0"/>
      <w:marBottom w:val="0"/>
      <w:divBdr>
        <w:top w:val="none" w:sz="0" w:space="0" w:color="auto"/>
        <w:left w:val="none" w:sz="0" w:space="0" w:color="auto"/>
        <w:bottom w:val="none" w:sz="0" w:space="0" w:color="auto"/>
        <w:right w:val="none" w:sz="0" w:space="0" w:color="auto"/>
      </w:divBdr>
    </w:div>
    <w:div w:id="742338947">
      <w:bodyDiv w:val="1"/>
      <w:marLeft w:val="0"/>
      <w:marRight w:val="0"/>
      <w:marTop w:val="0"/>
      <w:marBottom w:val="0"/>
      <w:divBdr>
        <w:top w:val="none" w:sz="0" w:space="0" w:color="auto"/>
        <w:left w:val="none" w:sz="0" w:space="0" w:color="auto"/>
        <w:bottom w:val="none" w:sz="0" w:space="0" w:color="auto"/>
        <w:right w:val="none" w:sz="0" w:space="0" w:color="auto"/>
      </w:divBdr>
      <w:divsChild>
        <w:div w:id="651064058">
          <w:marLeft w:val="0"/>
          <w:marRight w:val="0"/>
          <w:marTop w:val="0"/>
          <w:marBottom w:val="0"/>
          <w:divBdr>
            <w:top w:val="none" w:sz="0" w:space="0" w:color="auto"/>
            <w:left w:val="none" w:sz="0" w:space="0" w:color="auto"/>
            <w:bottom w:val="none" w:sz="0" w:space="0" w:color="auto"/>
            <w:right w:val="none" w:sz="0" w:space="0" w:color="auto"/>
          </w:divBdr>
        </w:div>
        <w:div w:id="2095125268">
          <w:marLeft w:val="0"/>
          <w:marRight w:val="0"/>
          <w:marTop w:val="0"/>
          <w:marBottom w:val="0"/>
          <w:divBdr>
            <w:top w:val="none" w:sz="0" w:space="0" w:color="auto"/>
            <w:left w:val="none" w:sz="0" w:space="0" w:color="auto"/>
            <w:bottom w:val="none" w:sz="0" w:space="0" w:color="auto"/>
            <w:right w:val="none" w:sz="0" w:space="0" w:color="auto"/>
          </w:divBdr>
        </w:div>
        <w:div w:id="2059164655">
          <w:marLeft w:val="0"/>
          <w:marRight w:val="0"/>
          <w:marTop w:val="0"/>
          <w:marBottom w:val="0"/>
          <w:divBdr>
            <w:top w:val="none" w:sz="0" w:space="0" w:color="auto"/>
            <w:left w:val="none" w:sz="0" w:space="0" w:color="auto"/>
            <w:bottom w:val="none" w:sz="0" w:space="0" w:color="auto"/>
            <w:right w:val="none" w:sz="0" w:space="0" w:color="auto"/>
          </w:divBdr>
        </w:div>
        <w:div w:id="183789696">
          <w:marLeft w:val="0"/>
          <w:marRight w:val="0"/>
          <w:marTop w:val="0"/>
          <w:marBottom w:val="0"/>
          <w:divBdr>
            <w:top w:val="none" w:sz="0" w:space="0" w:color="auto"/>
            <w:left w:val="none" w:sz="0" w:space="0" w:color="auto"/>
            <w:bottom w:val="none" w:sz="0" w:space="0" w:color="auto"/>
            <w:right w:val="none" w:sz="0" w:space="0" w:color="auto"/>
          </w:divBdr>
        </w:div>
        <w:div w:id="429619337">
          <w:marLeft w:val="0"/>
          <w:marRight w:val="0"/>
          <w:marTop w:val="0"/>
          <w:marBottom w:val="0"/>
          <w:divBdr>
            <w:top w:val="none" w:sz="0" w:space="0" w:color="auto"/>
            <w:left w:val="none" w:sz="0" w:space="0" w:color="auto"/>
            <w:bottom w:val="none" w:sz="0" w:space="0" w:color="auto"/>
            <w:right w:val="none" w:sz="0" w:space="0" w:color="auto"/>
          </w:divBdr>
        </w:div>
        <w:div w:id="1451897222">
          <w:marLeft w:val="0"/>
          <w:marRight w:val="0"/>
          <w:marTop w:val="0"/>
          <w:marBottom w:val="0"/>
          <w:divBdr>
            <w:top w:val="none" w:sz="0" w:space="0" w:color="auto"/>
            <w:left w:val="none" w:sz="0" w:space="0" w:color="auto"/>
            <w:bottom w:val="none" w:sz="0" w:space="0" w:color="auto"/>
            <w:right w:val="none" w:sz="0" w:space="0" w:color="auto"/>
          </w:divBdr>
        </w:div>
        <w:div w:id="1800104568">
          <w:marLeft w:val="0"/>
          <w:marRight w:val="0"/>
          <w:marTop w:val="0"/>
          <w:marBottom w:val="0"/>
          <w:divBdr>
            <w:top w:val="none" w:sz="0" w:space="0" w:color="auto"/>
            <w:left w:val="none" w:sz="0" w:space="0" w:color="auto"/>
            <w:bottom w:val="none" w:sz="0" w:space="0" w:color="auto"/>
            <w:right w:val="none" w:sz="0" w:space="0" w:color="auto"/>
          </w:divBdr>
        </w:div>
        <w:div w:id="914582805">
          <w:marLeft w:val="0"/>
          <w:marRight w:val="0"/>
          <w:marTop w:val="0"/>
          <w:marBottom w:val="0"/>
          <w:divBdr>
            <w:top w:val="none" w:sz="0" w:space="0" w:color="auto"/>
            <w:left w:val="none" w:sz="0" w:space="0" w:color="auto"/>
            <w:bottom w:val="none" w:sz="0" w:space="0" w:color="auto"/>
            <w:right w:val="none" w:sz="0" w:space="0" w:color="auto"/>
          </w:divBdr>
        </w:div>
        <w:div w:id="1551528795">
          <w:marLeft w:val="0"/>
          <w:marRight w:val="0"/>
          <w:marTop w:val="0"/>
          <w:marBottom w:val="0"/>
          <w:divBdr>
            <w:top w:val="none" w:sz="0" w:space="0" w:color="auto"/>
            <w:left w:val="none" w:sz="0" w:space="0" w:color="auto"/>
            <w:bottom w:val="none" w:sz="0" w:space="0" w:color="auto"/>
            <w:right w:val="none" w:sz="0" w:space="0" w:color="auto"/>
          </w:divBdr>
        </w:div>
        <w:div w:id="202526027">
          <w:marLeft w:val="0"/>
          <w:marRight w:val="0"/>
          <w:marTop w:val="0"/>
          <w:marBottom w:val="0"/>
          <w:divBdr>
            <w:top w:val="none" w:sz="0" w:space="0" w:color="auto"/>
            <w:left w:val="none" w:sz="0" w:space="0" w:color="auto"/>
            <w:bottom w:val="none" w:sz="0" w:space="0" w:color="auto"/>
            <w:right w:val="none" w:sz="0" w:space="0" w:color="auto"/>
          </w:divBdr>
        </w:div>
        <w:div w:id="1626737332">
          <w:marLeft w:val="0"/>
          <w:marRight w:val="0"/>
          <w:marTop w:val="0"/>
          <w:marBottom w:val="0"/>
          <w:divBdr>
            <w:top w:val="none" w:sz="0" w:space="0" w:color="auto"/>
            <w:left w:val="none" w:sz="0" w:space="0" w:color="auto"/>
            <w:bottom w:val="none" w:sz="0" w:space="0" w:color="auto"/>
            <w:right w:val="none" w:sz="0" w:space="0" w:color="auto"/>
          </w:divBdr>
        </w:div>
      </w:divsChild>
    </w:div>
    <w:div w:id="749161402">
      <w:bodyDiv w:val="1"/>
      <w:marLeft w:val="0"/>
      <w:marRight w:val="0"/>
      <w:marTop w:val="0"/>
      <w:marBottom w:val="0"/>
      <w:divBdr>
        <w:top w:val="none" w:sz="0" w:space="0" w:color="auto"/>
        <w:left w:val="none" w:sz="0" w:space="0" w:color="auto"/>
        <w:bottom w:val="none" w:sz="0" w:space="0" w:color="auto"/>
        <w:right w:val="none" w:sz="0" w:space="0" w:color="auto"/>
      </w:divBdr>
    </w:div>
    <w:div w:id="916981717">
      <w:bodyDiv w:val="1"/>
      <w:marLeft w:val="0"/>
      <w:marRight w:val="0"/>
      <w:marTop w:val="0"/>
      <w:marBottom w:val="0"/>
      <w:divBdr>
        <w:top w:val="none" w:sz="0" w:space="0" w:color="auto"/>
        <w:left w:val="none" w:sz="0" w:space="0" w:color="auto"/>
        <w:bottom w:val="none" w:sz="0" w:space="0" w:color="auto"/>
        <w:right w:val="none" w:sz="0" w:space="0" w:color="auto"/>
      </w:divBdr>
    </w:div>
    <w:div w:id="972370741">
      <w:bodyDiv w:val="1"/>
      <w:marLeft w:val="0"/>
      <w:marRight w:val="0"/>
      <w:marTop w:val="0"/>
      <w:marBottom w:val="0"/>
      <w:divBdr>
        <w:top w:val="none" w:sz="0" w:space="0" w:color="auto"/>
        <w:left w:val="none" w:sz="0" w:space="0" w:color="auto"/>
        <w:bottom w:val="none" w:sz="0" w:space="0" w:color="auto"/>
        <w:right w:val="none" w:sz="0" w:space="0" w:color="auto"/>
      </w:divBdr>
    </w:div>
    <w:div w:id="1384018385">
      <w:bodyDiv w:val="1"/>
      <w:marLeft w:val="0"/>
      <w:marRight w:val="0"/>
      <w:marTop w:val="0"/>
      <w:marBottom w:val="0"/>
      <w:divBdr>
        <w:top w:val="none" w:sz="0" w:space="0" w:color="auto"/>
        <w:left w:val="none" w:sz="0" w:space="0" w:color="auto"/>
        <w:bottom w:val="none" w:sz="0" w:space="0" w:color="auto"/>
        <w:right w:val="none" w:sz="0" w:space="0" w:color="auto"/>
      </w:divBdr>
    </w:div>
    <w:div w:id="1512060307">
      <w:bodyDiv w:val="1"/>
      <w:marLeft w:val="0"/>
      <w:marRight w:val="0"/>
      <w:marTop w:val="0"/>
      <w:marBottom w:val="0"/>
      <w:divBdr>
        <w:top w:val="none" w:sz="0" w:space="0" w:color="auto"/>
        <w:left w:val="none" w:sz="0" w:space="0" w:color="auto"/>
        <w:bottom w:val="none" w:sz="0" w:space="0" w:color="auto"/>
        <w:right w:val="none" w:sz="0" w:space="0" w:color="auto"/>
      </w:divBdr>
      <w:divsChild>
        <w:div w:id="1119884471">
          <w:marLeft w:val="0"/>
          <w:marRight w:val="0"/>
          <w:marTop w:val="0"/>
          <w:marBottom w:val="0"/>
          <w:divBdr>
            <w:top w:val="none" w:sz="0" w:space="0" w:color="auto"/>
            <w:left w:val="none" w:sz="0" w:space="0" w:color="auto"/>
            <w:bottom w:val="none" w:sz="0" w:space="0" w:color="auto"/>
            <w:right w:val="none" w:sz="0" w:space="0" w:color="auto"/>
          </w:divBdr>
        </w:div>
        <w:div w:id="1077247195">
          <w:marLeft w:val="0"/>
          <w:marRight w:val="0"/>
          <w:marTop w:val="0"/>
          <w:marBottom w:val="0"/>
          <w:divBdr>
            <w:top w:val="none" w:sz="0" w:space="0" w:color="auto"/>
            <w:left w:val="none" w:sz="0" w:space="0" w:color="auto"/>
            <w:bottom w:val="none" w:sz="0" w:space="0" w:color="auto"/>
            <w:right w:val="none" w:sz="0" w:space="0" w:color="auto"/>
          </w:divBdr>
        </w:div>
        <w:div w:id="1965503217">
          <w:marLeft w:val="0"/>
          <w:marRight w:val="0"/>
          <w:marTop w:val="0"/>
          <w:marBottom w:val="0"/>
          <w:divBdr>
            <w:top w:val="none" w:sz="0" w:space="0" w:color="auto"/>
            <w:left w:val="none" w:sz="0" w:space="0" w:color="auto"/>
            <w:bottom w:val="none" w:sz="0" w:space="0" w:color="auto"/>
            <w:right w:val="none" w:sz="0" w:space="0" w:color="auto"/>
          </w:divBdr>
        </w:div>
        <w:div w:id="1270049265">
          <w:marLeft w:val="0"/>
          <w:marRight w:val="0"/>
          <w:marTop w:val="0"/>
          <w:marBottom w:val="0"/>
          <w:divBdr>
            <w:top w:val="none" w:sz="0" w:space="0" w:color="auto"/>
            <w:left w:val="none" w:sz="0" w:space="0" w:color="auto"/>
            <w:bottom w:val="none" w:sz="0" w:space="0" w:color="auto"/>
            <w:right w:val="none" w:sz="0" w:space="0" w:color="auto"/>
          </w:divBdr>
        </w:div>
        <w:div w:id="1657296103">
          <w:marLeft w:val="0"/>
          <w:marRight w:val="0"/>
          <w:marTop w:val="0"/>
          <w:marBottom w:val="0"/>
          <w:divBdr>
            <w:top w:val="none" w:sz="0" w:space="0" w:color="auto"/>
            <w:left w:val="none" w:sz="0" w:space="0" w:color="auto"/>
            <w:bottom w:val="none" w:sz="0" w:space="0" w:color="auto"/>
            <w:right w:val="none" w:sz="0" w:space="0" w:color="auto"/>
          </w:divBdr>
        </w:div>
        <w:div w:id="816723799">
          <w:marLeft w:val="0"/>
          <w:marRight w:val="0"/>
          <w:marTop w:val="0"/>
          <w:marBottom w:val="0"/>
          <w:divBdr>
            <w:top w:val="none" w:sz="0" w:space="0" w:color="auto"/>
            <w:left w:val="none" w:sz="0" w:space="0" w:color="auto"/>
            <w:bottom w:val="none" w:sz="0" w:space="0" w:color="auto"/>
            <w:right w:val="none" w:sz="0" w:space="0" w:color="auto"/>
          </w:divBdr>
        </w:div>
        <w:div w:id="1688828850">
          <w:marLeft w:val="0"/>
          <w:marRight w:val="0"/>
          <w:marTop w:val="0"/>
          <w:marBottom w:val="0"/>
          <w:divBdr>
            <w:top w:val="none" w:sz="0" w:space="0" w:color="auto"/>
            <w:left w:val="none" w:sz="0" w:space="0" w:color="auto"/>
            <w:bottom w:val="none" w:sz="0" w:space="0" w:color="auto"/>
            <w:right w:val="none" w:sz="0" w:space="0" w:color="auto"/>
          </w:divBdr>
        </w:div>
        <w:div w:id="229652847">
          <w:marLeft w:val="0"/>
          <w:marRight w:val="0"/>
          <w:marTop w:val="0"/>
          <w:marBottom w:val="0"/>
          <w:divBdr>
            <w:top w:val="none" w:sz="0" w:space="0" w:color="auto"/>
            <w:left w:val="none" w:sz="0" w:space="0" w:color="auto"/>
            <w:bottom w:val="none" w:sz="0" w:space="0" w:color="auto"/>
            <w:right w:val="none" w:sz="0" w:space="0" w:color="auto"/>
          </w:divBdr>
        </w:div>
        <w:div w:id="2024629409">
          <w:marLeft w:val="0"/>
          <w:marRight w:val="0"/>
          <w:marTop w:val="0"/>
          <w:marBottom w:val="0"/>
          <w:divBdr>
            <w:top w:val="none" w:sz="0" w:space="0" w:color="auto"/>
            <w:left w:val="none" w:sz="0" w:space="0" w:color="auto"/>
            <w:bottom w:val="none" w:sz="0" w:space="0" w:color="auto"/>
            <w:right w:val="none" w:sz="0" w:space="0" w:color="auto"/>
          </w:divBdr>
        </w:div>
        <w:div w:id="1227911418">
          <w:marLeft w:val="0"/>
          <w:marRight w:val="0"/>
          <w:marTop w:val="0"/>
          <w:marBottom w:val="0"/>
          <w:divBdr>
            <w:top w:val="none" w:sz="0" w:space="0" w:color="auto"/>
            <w:left w:val="none" w:sz="0" w:space="0" w:color="auto"/>
            <w:bottom w:val="none" w:sz="0" w:space="0" w:color="auto"/>
            <w:right w:val="none" w:sz="0" w:space="0" w:color="auto"/>
          </w:divBdr>
        </w:div>
        <w:div w:id="1514106514">
          <w:marLeft w:val="0"/>
          <w:marRight w:val="0"/>
          <w:marTop w:val="0"/>
          <w:marBottom w:val="0"/>
          <w:divBdr>
            <w:top w:val="none" w:sz="0" w:space="0" w:color="auto"/>
            <w:left w:val="none" w:sz="0" w:space="0" w:color="auto"/>
            <w:bottom w:val="none" w:sz="0" w:space="0" w:color="auto"/>
            <w:right w:val="none" w:sz="0" w:space="0" w:color="auto"/>
          </w:divBdr>
        </w:div>
        <w:div w:id="306907523">
          <w:marLeft w:val="0"/>
          <w:marRight w:val="0"/>
          <w:marTop w:val="0"/>
          <w:marBottom w:val="0"/>
          <w:divBdr>
            <w:top w:val="none" w:sz="0" w:space="0" w:color="auto"/>
            <w:left w:val="none" w:sz="0" w:space="0" w:color="auto"/>
            <w:bottom w:val="none" w:sz="0" w:space="0" w:color="auto"/>
            <w:right w:val="none" w:sz="0" w:space="0" w:color="auto"/>
          </w:divBdr>
        </w:div>
        <w:div w:id="2090497873">
          <w:marLeft w:val="0"/>
          <w:marRight w:val="0"/>
          <w:marTop w:val="0"/>
          <w:marBottom w:val="0"/>
          <w:divBdr>
            <w:top w:val="none" w:sz="0" w:space="0" w:color="auto"/>
            <w:left w:val="none" w:sz="0" w:space="0" w:color="auto"/>
            <w:bottom w:val="none" w:sz="0" w:space="0" w:color="auto"/>
            <w:right w:val="none" w:sz="0" w:space="0" w:color="auto"/>
          </w:divBdr>
        </w:div>
        <w:div w:id="2075274775">
          <w:marLeft w:val="0"/>
          <w:marRight w:val="0"/>
          <w:marTop w:val="0"/>
          <w:marBottom w:val="0"/>
          <w:divBdr>
            <w:top w:val="none" w:sz="0" w:space="0" w:color="auto"/>
            <w:left w:val="none" w:sz="0" w:space="0" w:color="auto"/>
            <w:bottom w:val="none" w:sz="0" w:space="0" w:color="auto"/>
            <w:right w:val="none" w:sz="0" w:space="0" w:color="auto"/>
          </w:divBdr>
        </w:div>
        <w:div w:id="1135022429">
          <w:marLeft w:val="0"/>
          <w:marRight w:val="0"/>
          <w:marTop w:val="0"/>
          <w:marBottom w:val="0"/>
          <w:divBdr>
            <w:top w:val="none" w:sz="0" w:space="0" w:color="auto"/>
            <w:left w:val="none" w:sz="0" w:space="0" w:color="auto"/>
            <w:bottom w:val="none" w:sz="0" w:space="0" w:color="auto"/>
            <w:right w:val="none" w:sz="0" w:space="0" w:color="auto"/>
          </w:divBdr>
        </w:div>
        <w:div w:id="947277371">
          <w:marLeft w:val="0"/>
          <w:marRight w:val="0"/>
          <w:marTop w:val="0"/>
          <w:marBottom w:val="0"/>
          <w:divBdr>
            <w:top w:val="none" w:sz="0" w:space="0" w:color="auto"/>
            <w:left w:val="none" w:sz="0" w:space="0" w:color="auto"/>
            <w:bottom w:val="none" w:sz="0" w:space="0" w:color="auto"/>
            <w:right w:val="none" w:sz="0" w:space="0" w:color="auto"/>
          </w:divBdr>
        </w:div>
      </w:divsChild>
    </w:div>
    <w:div w:id="1583296219">
      <w:bodyDiv w:val="1"/>
      <w:marLeft w:val="0"/>
      <w:marRight w:val="0"/>
      <w:marTop w:val="0"/>
      <w:marBottom w:val="0"/>
      <w:divBdr>
        <w:top w:val="none" w:sz="0" w:space="0" w:color="auto"/>
        <w:left w:val="none" w:sz="0" w:space="0" w:color="auto"/>
        <w:bottom w:val="none" w:sz="0" w:space="0" w:color="auto"/>
        <w:right w:val="none" w:sz="0" w:space="0" w:color="auto"/>
      </w:divBdr>
    </w:div>
    <w:div w:id="1670909069">
      <w:bodyDiv w:val="1"/>
      <w:marLeft w:val="0"/>
      <w:marRight w:val="0"/>
      <w:marTop w:val="0"/>
      <w:marBottom w:val="0"/>
      <w:divBdr>
        <w:top w:val="none" w:sz="0" w:space="0" w:color="auto"/>
        <w:left w:val="none" w:sz="0" w:space="0" w:color="auto"/>
        <w:bottom w:val="none" w:sz="0" w:space="0" w:color="auto"/>
        <w:right w:val="none" w:sz="0" w:space="0" w:color="auto"/>
      </w:divBdr>
    </w:div>
    <w:div w:id="1694333830">
      <w:bodyDiv w:val="1"/>
      <w:marLeft w:val="0"/>
      <w:marRight w:val="0"/>
      <w:marTop w:val="0"/>
      <w:marBottom w:val="0"/>
      <w:divBdr>
        <w:top w:val="none" w:sz="0" w:space="0" w:color="auto"/>
        <w:left w:val="none" w:sz="0" w:space="0" w:color="auto"/>
        <w:bottom w:val="none" w:sz="0" w:space="0" w:color="auto"/>
        <w:right w:val="none" w:sz="0" w:space="0" w:color="auto"/>
      </w:divBdr>
      <w:divsChild>
        <w:div w:id="348483712">
          <w:marLeft w:val="0"/>
          <w:marRight w:val="0"/>
          <w:marTop w:val="0"/>
          <w:marBottom w:val="0"/>
          <w:divBdr>
            <w:top w:val="none" w:sz="0" w:space="0" w:color="auto"/>
            <w:left w:val="none" w:sz="0" w:space="0" w:color="auto"/>
            <w:bottom w:val="none" w:sz="0" w:space="0" w:color="auto"/>
            <w:right w:val="none" w:sz="0" w:space="0" w:color="auto"/>
          </w:divBdr>
        </w:div>
        <w:div w:id="2010252917">
          <w:marLeft w:val="0"/>
          <w:marRight w:val="0"/>
          <w:marTop w:val="0"/>
          <w:marBottom w:val="0"/>
          <w:divBdr>
            <w:top w:val="none" w:sz="0" w:space="0" w:color="auto"/>
            <w:left w:val="none" w:sz="0" w:space="0" w:color="auto"/>
            <w:bottom w:val="none" w:sz="0" w:space="0" w:color="auto"/>
            <w:right w:val="none" w:sz="0" w:space="0" w:color="auto"/>
          </w:divBdr>
        </w:div>
        <w:div w:id="1097361494">
          <w:marLeft w:val="0"/>
          <w:marRight w:val="0"/>
          <w:marTop w:val="0"/>
          <w:marBottom w:val="0"/>
          <w:divBdr>
            <w:top w:val="none" w:sz="0" w:space="0" w:color="auto"/>
            <w:left w:val="none" w:sz="0" w:space="0" w:color="auto"/>
            <w:bottom w:val="none" w:sz="0" w:space="0" w:color="auto"/>
            <w:right w:val="none" w:sz="0" w:space="0" w:color="auto"/>
          </w:divBdr>
        </w:div>
        <w:div w:id="1298343195">
          <w:marLeft w:val="0"/>
          <w:marRight w:val="0"/>
          <w:marTop w:val="0"/>
          <w:marBottom w:val="0"/>
          <w:divBdr>
            <w:top w:val="none" w:sz="0" w:space="0" w:color="auto"/>
            <w:left w:val="none" w:sz="0" w:space="0" w:color="auto"/>
            <w:bottom w:val="none" w:sz="0" w:space="0" w:color="auto"/>
            <w:right w:val="none" w:sz="0" w:space="0" w:color="auto"/>
          </w:divBdr>
        </w:div>
        <w:div w:id="269554268">
          <w:marLeft w:val="0"/>
          <w:marRight w:val="0"/>
          <w:marTop w:val="0"/>
          <w:marBottom w:val="0"/>
          <w:divBdr>
            <w:top w:val="none" w:sz="0" w:space="0" w:color="auto"/>
            <w:left w:val="none" w:sz="0" w:space="0" w:color="auto"/>
            <w:bottom w:val="none" w:sz="0" w:space="0" w:color="auto"/>
            <w:right w:val="none" w:sz="0" w:space="0" w:color="auto"/>
          </w:divBdr>
        </w:div>
      </w:divsChild>
    </w:div>
    <w:div w:id="1963727239">
      <w:bodyDiv w:val="1"/>
      <w:marLeft w:val="0"/>
      <w:marRight w:val="0"/>
      <w:marTop w:val="0"/>
      <w:marBottom w:val="0"/>
      <w:divBdr>
        <w:top w:val="none" w:sz="0" w:space="0" w:color="auto"/>
        <w:left w:val="none" w:sz="0" w:space="0" w:color="auto"/>
        <w:bottom w:val="none" w:sz="0" w:space="0" w:color="auto"/>
        <w:right w:val="none" w:sz="0" w:space="0" w:color="auto"/>
      </w:divBdr>
    </w:div>
    <w:div w:id="20714216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portireland.ie/sites/default/files/2019-12/sport-ireland-policy-on-participation-in-sport-by-people-with-disabilities.pdf" TargetMode="External"/><Relationship Id="rId21" Type="http://schemas.openxmlformats.org/officeDocument/2006/relationships/hyperlink" Target="http://www.stangelas.nuigalway.ie/" TargetMode="External"/><Relationship Id="rId42" Type="http://schemas.openxmlformats.org/officeDocument/2006/relationships/hyperlink" Target="https://assets.gov.ie/25419/c97cdecddf8c49ab976e773d4e11e515.pdf" TargetMode="External"/><Relationship Id="rId63" Type="http://schemas.openxmlformats.org/officeDocument/2006/relationships/hyperlink" Target="https://www.hse.ie/eng/about/who/healthwellbeing/our-priority-programmes/heal/healpublications/national-cycle-policy-framework.pdf" TargetMode="External"/><Relationship Id="rId84" Type="http://schemas.openxmlformats.org/officeDocument/2006/relationships/hyperlink" Target="https://www.gov.ie/en/policy-information/b60202-national-physical-activity/" TargetMode="External"/><Relationship Id="rId138" Type="http://schemas.openxmlformats.org/officeDocument/2006/relationships/header" Target="header3.xml"/><Relationship Id="rId107" Type="http://schemas.openxmlformats.org/officeDocument/2006/relationships/hyperlink" Target="https://www.nationaltransport.ie/permeability-in-existing-urban-areas-best-practice-guide/" TargetMode="External"/><Relationship Id="rId11" Type="http://schemas.openxmlformats.org/officeDocument/2006/relationships/hyperlink" Target="https://www.gov.ie/en/publication/93232-sports-action-plan-2021-2023/" TargetMode="External"/><Relationship Id="rId32" Type="http://schemas.openxmlformats.org/officeDocument/2006/relationships/hyperlink" Target="https://www.census.ie/app/uploads/2021/10/Sample-Census-2022-Household-Form-English.pdf" TargetMode="External"/><Relationship Id="rId37" Type="http://schemas.openxmlformats.org/officeDocument/2006/relationships/hyperlink" Target="https://www.gov.ie/en/publication/7e05d-programme-for-government-our-shared-future/" TargetMode="External"/><Relationship Id="rId53" Type="http://schemas.openxmlformats.org/officeDocument/2006/relationships/hyperlink" Target="https://www.gov.ie/en/press-release/4db9d-an-taoiseach-minister-for-health-and-minister-for-public-health-well-being-and-the-national-drugs-strategy-launch-keep-well-campaign/" TargetMode="External"/><Relationship Id="rId58" Type="http://schemas.openxmlformats.org/officeDocument/2006/relationships/hyperlink" Target="https://www.gov.ie/en/publication/983af-migrant-integration-strategy/" TargetMode="External"/><Relationship Id="rId74" Type="http://schemas.openxmlformats.org/officeDocument/2006/relationships/hyperlink" Target="https://www.legifrance.gouv.fr/jorf/jo/2016/12/31/0304" TargetMode="External"/><Relationship Id="rId79" Type="http://schemas.openxmlformats.org/officeDocument/2006/relationships/hyperlink" Target="https://www.coru.ie/files-publications/annual-reports/coru-annual-report-2020.pdf" TargetMode="External"/><Relationship Id="rId102" Type="http://schemas.openxmlformats.org/officeDocument/2006/relationships/hyperlink" Target="https://www.ncca.ie/media/2487/wellbeingguidelines_forjunior_cycle.pdf" TargetMode="External"/><Relationship Id="rId123" Type="http://schemas.openxmlformats.org/officeDocument/2006/relationships/hyperlink" Target="https://www.sportireland.ie/LetsGetBack" TargetMode="External"/><Relationship Id="rId128" Type="http://schemas.openxmlformats.org/officeDocument/2006/relationships/hyperlink" Target="https://www.sportireland.ie/coaching/coaching-development-programme-for-ireland/coaching-development-programme-for-ireland" TargetMode="External"/><Relationship Id="rId5" Type="http://schemas.openxmlformats.org/officeDocument/2006/relationships/webSettings" Target="webSettings.xml"/><Relationship Id="rId90" Type="http://schemas.openxmlformats.org/officeDocument/2006/relationships/hyperlink" Target="https://publichealth.ie/hia-guidance/" TargetMode="External"/><Relationship Id="rId95" Type="http://schemas.openxmlformats.org/officeDocument/2006/relationships/hyperlink" Target="https://www.ucd.ie/issda/t4media/0050-05_irish_sports_monitor_2019_questionnaire.pdf" TargetMode="External"/><Relationship Id="rId22" Type="http://schemas.openxmlformats.org/officeDocument/2006/relationships/hyperlink" Target="http://www.tcd.ie/" TargetMode="External"/><Relationship Id="rId27" Type="http://schemas.openxmlformats.org/officeDocument/2006/relationships/hyperlink" Target="https://ageandopportunity.ie/active/carepals/" TargetMode="External"/><Relationship Id="rId43" Type="http://schemas.openxmlformats.org/officeDocument/2006/relationships/hyperlink" Target="https://www.gov.ie/en/publication/6223e-climate-action-plan-2021/" TargetMode="External"/><Relationship Id="rId48" Type="http://schemas.openxmlformats.org/officeDocument/2006/relationships/hyperlink" Target="https://ncca.ie/media/2687/seniorcyclephysicaleducation_framework.pdf" TargetMode="External"/><Relationship Id="rId64" Type="http://schemas.openxmlformats.org/officeDocument/2006/relationships/hyperlink" Target="https://www.gov.ie/en/publication/ed5d17-strategy-for-the-future-development-of-national-and-regional-greenwa/" TargetMode="External"/><Relationship Id="rId69" Type="http://schemas.openxmlformats.org/officeDocument/2006/relationships/hyperlink" Target="https://www.growingup.ie/pubs/The-Lives-of-20-Year-Olds.pdf" TargetMode="External"/><Relationship Id="rId113" Type="http://schemas.openxmlformats.org/officeDocument/2006/relationships/hyperlink" Target="https://www.irishstatutebook.ie/eli/isbc/2018_24.html" TargetMode="External"/><Relationship Id="rId118" Type="http://schemas.openxmlformats.org/officeDocument/2006/relationships/hyperlink" Target="https://www.sportireland.ie/sites/default/files/2019-11/wis_policy.pdf" TargetMode="External"/><Relationship Id="rId134" Type="http://schemas.openxmlformats.org/officeDocument/2006/relationships/header" Target="header1.xml"/><Relationship Id="rId139" Type="http://schemas.openxmlformats.org/officeDocument/2006/relationships/footer" Target="footer3.xml"/><Relationship Id="rId80" Type="http://schemas.openxmlformats.org/officeDocument/2006/relationships/hyperlink" Target="https://www.hse.ie/eng/about/who/healthwellbeing/making-every-contact-count/about/about.html" TargetMode="External"/><Relationship Id="rId85" Type="http://schemas.openxmlformats.org/officeDocument/2006/relationships/hyperlink" Target="https://www.gov.ie/en/policy-information/b60202-national-physical-activity/" TargetMode="External"/><Relationship Id="rId12" Type="http://schemas.openxmlformats.org/officeDocument/2006/relationships/hyperlink" Target="https://www.lobbying.ie/" TargetMode="External"/><Relationship Id="rId17" Type="http://schemas.openxmlformats.org/officeDocument/2006/relationships/hyperlink" Target="http://www.lit.ie/" TargetMode="External"/><Relationship Id="rId33" Type="http://schemas.openxmlformats.org/officeDocument/2006/relationships/hyperlink" Target="https://www.citizensinformation.ie/en/government_in_ireland/local_and_regional_government/functions_of_local_authorities.html" TargetMode="External"/><Relationship Id="rId38" Type="http://schemas.openxmlformats.org/officeDocument/2006/relationships/hyperlink" Target="https://www.gov.ie/en/publication/7e05d-programme-for-government-our-shared-future/" TargetMode="External"/><Relationship Id="rId59" Type="http://schemas.openxmlformats.org/officeDocument/2006/relationships/hyperlink" Target="https://www.gov.ie/en/publication/cb7ac-expenditure-reports/" TargetMode="External"/><Relationship Id="rId103" Type="http://schemas.openxmlformats.org/officeDocument/2006/relationships/hyperlink" Target="https://www.peai.org/wp-content/uploads/2017/12/SCPE_Framework-en.pdf" TargetMode="External"/><Relationship Id="rId108" Type="http://schemas.openxmlformats.org/officeDocument/2006/relationships/hyperlink" Target="https://www.gov.ie/en/publication/983af-migrant-integration-strategy/" TargetMode="External"/><Relationship Id="rId124" Type="http://schemas.openxmlformats.org/officeDocument/2006/relationships/hyperlink" Target="https://www.sportireland.ie/ethics/news/sport-ireland-seeking-input-from-the-public-to-inform-the-new-diversity-inclusion" TargetMode="External"/><Relationship Id="rId129" Type="http://schemas.openxmlformats.org/officeDocument/2006/relationships/hyperlink" Target="https://www.teachingcouncil.ie/en/publications/annual-reports/annual-report-2019-2020.pdf" TargetMode="External"/><Relationship Id="rId54" Type="http://schemas.openxmlformats.org/officeDocument/2006/relationships/hyperlink" Target="https://www.gov.ie/en/publication/0d2d60-slaintecare-publications/" TargetMode="External"/><Relationship Id="rId70" Type="http://schemas.openxmlformats.org/officeDocument/2006/relationships/hyperlink" Target="https://www.dlrcoco.ie/sites/default/files/atoms/files/dlr_lcdc_communitites_facilities_scheme_application_guidelines_2017.pdf" TargetMode="External"/><Relationship Id="rId75" Type="http://schemas.openxmlformats.org/officeDocument/2006/relationships/hyperlink" Target="https://www.gov.ie/en/publication/6996b-slaintecare-implementation-strategy-and-action-plan-2021-2023/" TargetMode="External"/><Relationship Id="rId91" Type="http://schemas.openxmlformats.org/officeDocument/2006/relationships/hyperlink" Target="https://irelandactive.ie/about-ireland-active/governance/" TargetMode="External"/><Relationship Id="rId96" Type="http://schemas.openxmlformats.org/officeDocument/2006/relationships/hyperlink" Target="https://www.iwa.ie/sport/" TargetMode="Externa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ucc.ie/en/" TargetMode="External"/><Relationship Id="rId28" Type="http://schemas.openxmlformats.org/officeDocument/2006/relationships/hyperlink" Target="http://www.directory.gov.au/directory?ea0_lf99_120.&amp;organizationalUnit&amp;b34767c6-3431-4d12-b56a-480e8660c912" TargetMode="External"/><Relationship Id="rId49" Type="http://schemas.openxmlformats.org/officeDocument/2006/relationships/hyperlink" Target="https://www.gov.ie/en/organisation-information/818fa1-inspectorate/" TargetMode="External"/><Relationship Id="rId114" Type="http://schemas.openxmlformats.org/officeDocument/2006/relationships/hyperlink" Target="https://www.irishstatutebook.ie/eli/2015/act/5/enacted/en/html" TargetMode="External"/><Relationship Id="rId119" Type="http://schemas.openxmlformats.org/officeDocument/2006/relationships/hyperlink" Target="https://www.sportireland.ie/sites/default/files/2019-10/csh_evaluation.pdf" TargetMode="External"/><Relationship Id="rId44" Type="http://schemas.openxmlformats.org/officeDocument/2006/relationships/hyperlink" Target="https://www.gov.ie/en/publication/775847-better-outcomes-brighter-futures/" TargetMode="External"/><Relationship Id="rId60" Type="http://schemas.openxmlformats.org/officeDocument/2006/relationships/hyperlink" Target="https://assets.gov.ie/2715/131118093828-a9da81a7a12b4f85aad3260c4f4bd80c.pdf" TargetMode="External"/><Relationship Id="rId65" Type="http://schemas.openxmlformats.org/officeDocument/2006/relationships/hyperlink" Target="https://www.gov.ie/en/publication/3360b1-design-manual-for-urban-roads-and-streets/" TargetMode="External"/><Relationship Id="rId81" Type="http://schemas.openxmlformats.org/officeDocument/2006/relationships/hyperlink" Target="https://www.hse.ie/eng/services/publications/corporate/hieng.pdf" TargetMode="External"/><Relationship Id="rId86" Type="http://schemas.openxmlformats.org/officeDocument/2006/relationships/hyperlink" Target="https://www.oireachtas.ie/en/committees/32/future-of-healthcare/" TargetMode="External"/><Relationship Id="rId130" Type="http://schemas.openxmlformats.org/officeDocument/2006/relationships/hyperlink" Target="https://www.teachingcouncil.ie/en/publications/registration/curricular-subject-requirements-after-january-2023.pdf" TargetMode="External"/><Relationship Id="rId135" Type="http://schemas.openxmlformats.org/officeDocument/2006/relationships/header" Target="header2.xml"/><Relationship Id="rId13" Type="http://schemas.openxmlformats.org/officeDocument/2006/relationships/hyperlink" Target="https://i-parc.ie/" TargetMode="External"/><Relationship Id="rId18" Type="http://schemas.openxmlformats.org/officeDocument/2006/relationships/hyperlink" Target="https://www.maynoothuniversity.ie/" TargetMode="External"/><Relationship Id="rId39" Type="http://schemas.openxmlformats.org/officeDocument/2006/relationships/hyperlink" Target="https://www.gov.ie/en/press-release/433d0f-an-taoiseach-launches-inthistogether-campaign-for-people-to-stay-con/" TargetMode="External"/><Relationship Id="rId109" Type="http://schemas.openxmlformats.org/officeDocument/2006/relationships/hyperlink" Target="https://www.oireachtas.ie/en/debates/question/2020-07-28/852/" TargetMode="External"/><Relationship Id="rId34" Type="http://schemas.openxmlformats.org/officeDocument/2006/relationships/hyperlink" Target="https://www.coillte.ie/media/2017/06/ORP_Screen.pdf" TargetMode="External"/><Relationship Id="rId50" Type="http://schemas.openxmlformats.org/officeDocument/2006/relationships/hyperlink" Target="https://whereyourmoneygoes.gov.ie/en/2019/" TargetMode="External"/><Relationship Id="rId55" Type="http://schemas.openxmlformats.org/officeDocument/2006/relationships/hyperlink" Target="https://npf.ie/draft-of-ireland-2040/" TargetMode="External"/><Relationship Id="rId76" Type="http://schemas.openxmlformats.org/officeDocument/2006/relationships/hyperlink" Target="https://www.growingup.ie/about-growing-up-in-ireland/" TargetMode="External"/><Relationship Id="rId97" Type="http://schemas.openxmlformats.org/officeDocument/2006/relationships/hyperlink" Target="https://www.sportireland.ie/sites/default/files/2019-10/great-outdoors-a-guide-for-accessibility.pdf" TargetMode="External"/><Relationship Id="rId104" Type="http://schemas.openxmlformats.org/officeDocument/2006/relationships/hyperlink" Target="https://www.nice.org.uk/guidance/gid-ng10101/documents/final-scope" TargetMode="External"/><Relationship Id="rId120" Type="http://schemas.openxmlformats.org/officeDocument/2006/relationships/hyperlink" Target="https://www.sportireland.ie/sites/default/files/media/document/2020-09/dormant-accounts-funding-allocations-2020.pdf" TargetMode="External"/><Relationship Id="rId125" Type="http://schemas.openxmlformats.org/officeDocument/2006/relationships/hyperlink" Target="https://www.sportireland.ie/sites/default/files/media/document/2021-12/strategy_0.pdf" TargetMode="External"/><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eacea.ec.europa.eu/national-policies/eurydice/content/physical-education-and-sport-school-europe_en" TargetMode="External"/><Relationship Id="rId92" Type="http://schemas.openxmlformats.org/officeDocument/2006/relationships/hyperlink" Target="https://irishheart.ie/courses/y-path/schools/" TargetMode="External"/><Relationship Id="rId2" Type="http://schemas.openxmlformats.org/officeDocument/2006/relationships/numbering" Target="numbering.xml"/><Relationship Id="rId29" Type="http://schemas.openxmlformats.org/officeDocument/2006/relationships/hyperlink" Target="https://doi.org/10.1080/17430437.2017.1389023" TargetMode="External"/><Relationship Id="rId24" Type="http://schemas.openxmlformats.org/officeDocument/2006/relationships/hyperlink" Target="https://www.ucc.ie/en/" TargetMode="External"/><Relationship Id="rId40" Type="http://schemas.openxmlformats.org/officeDocument/2006/relationships/hyperlink" Target="https://www.gov.ie/en/publication/e5175-resilience-and-recovery-2020-2021-plan-for-living-with-covid-19/" TargetMode="External"/><Relationship Id="rId45" Type="http://schemas.openxmlformats.org/officeDocument/2006/relationships/hyperlink" Target="https://curriculumonline.ie/getmedia/2ca06265-2e75-4cc1-8174-661a877728d4/PE_Guidelines_english.pdf" TargetMode="External"/><Relationship Id="rId66" Type="http://schemas.openxmlformats.org/officeDocument/2006/relationships/hyperlink" Target="https://www.gov.ie/en/service/4113b3-large-scale-sport-infrastructure-fund-lssif/" TargetMode="External"/><Relationship Id="rId87" Type="http://schemas.openxmlformats.org/officeDocument/2006/relationships/hyperlink" Target="http://www.ibe.unesco.org/en/geqaf/core-resources/curriculum" TargetMode="External"/><Relationship Id="rId110" Type="http://schemas.openxmlformats.org/officeDocument/2006/relationships/hyperlink" Target="https://www.sportireland.ie/participation/news/official-launch-of-european-week-of-sport-2021" TargetMode="External"/><Relationship Id="rId115" Type="http://schemas.openxmlformats.org/officeDocument/2006/relationships/hyperlink" Target="https://www.irishstatutebook.ie/eli/2004/act/44/enacted/en/html" TargetMode="External"/><Relationship Id="rId131" Type="http://schemas.openxmlformats.org/officeDocument/2006/relationships/hyperlink" Target="http://www.who.int/blindness/AP2014_19_Russian.pdf?ua=1" TargetMode="External"/><Relationship Id="rId136" Type="http://schemas.openxmlformats.org/officeDocument/2006/relationships/footer" Target="footer1.xml"/><Relationship Id="rId61" Type="http://schemas.openxmlformats.org/officeDocument/2006/relationships/hyperlink" Target="https://data.oireachtas.ie/ie/oireachtas/committee/dail/32/joint_committee_on_rural_and_community_development/submissions/2017/2017-11-29_submission-realising-our-rural-potential-action-plan-for-rural-development-first-progress-report-summary-august-2017_en.pdf" TargetMode="External"/><Relationship Id="rId82" Type="http://schemas.openxmlformats.org/officeDocument/2006/relationships/hyperlink" Target="https://assets.gov.ie/7563/23f51643fd1d4ad7abf529e58c8d8041.pdf" TargetMode="External"/><Relationship Id="rId19" Type="http://schemas.openxmlformats.org/officeDocument/2006/relationships/hyperlink" Target="http://www.ncad.ie/" TargetMode="External"/><Relationship Id="rId14" Type="http://schemas.openxmlformats.org/officeDocument/2006/relationships/hyperlink" Target="https://www.dcu.ie/" TargetMode="External"/><Relationship Id="rId30" Type="http://schemas.openxmlformats.org/officeDocument/2006/relationships/hyperlink" Target="https://www.hse.ie/eng/about/who/healthwellbeing/our-priority-programmes/heal/heal-docs/lets-get-active-guidelines.pdf" TargetMode="External"/><Relationship Id="rId35" Type="http://schemas.openxmlformats.org/officeDocument/2006/relationships/hyperlink" Target="https://eur-lex.europa.eu/legal-content/GA/TXT/?uri=celex%3A32013H1204%2801%29" TargetMode="External"/><Relationship Id="rId56" Type="http://schemas.openxmlformats.org/officeDocument/2006/relationships/hyperlink" Target="https://www.housing.old.gov.ie/sites/default/files/publications/files/final_2020_local_authority_budget_publication.pdf" TargetMode="External"/><Relationship Id="rId77" Type="http://schemas.openxmlformats.org/officeDocument/2006/relationships/hyperlink" Target="https://www.coru.ie/files-publications/annual-reports/coru-annual-report-2018.pdf" TargetMode="External"/><Relationship Id="rId100" Type="http://schemas.openxmlformats.org/officeDocument/2006/relationships/hyperlink" Target="https://www.hse.ie/eng/health/hl/selfmanagement/hse-self-management-support-final-document1.pdf" TargetMode="External"/><Relationship Id="rId105" Type="http://schemas.openxmlformats.org/officeDocument/2006/relationships/hyperlink" Target="https://www.cyclemanual.ie/" TargetMode="External"/><Relationship Id="rId126" Type="http://schemas.openxmlformats.org/officeDocument/2006/relationships/hyperlink" Target="https://www.sportireland.ie/outdoors/find-your-trails" TargetMode="External"/><Relationship Id="rId8" Type="http://schemas.openxmlformats.org/officeDocument/2006/relationships/hyperlink" Target="https://www.gov.ie/en/publication/93232-sports-action-plan-2021-2023/" TargetMode="External"/><Relationship Id="rId51" Type="http://schemas.openxmlformats.org/officeDocument/2006/relationships/hyperlink" Target="https://www.gov.ie/en/publication/c778a9-a-healthy-weight-for-ireland-obesity-policy-and-action-plan-2016-202/" TargetMode="External"/><Relationship Id="rId72" Type="http://schemas.openxmlformats.org/officeDocument/2006/relationships/hyperlink" Target="https://etsc.eu/average-speed-down-9-in-brussels-since-launch-of-city-wide-30-km-h-limit/" TargetMode="External"/><Relationship Id="rId93" Type="http://schemas.openxmlformats.org/officeDocument/2006/relationships/hyperlink" Target="https://i-parc.ie/?page_id=955" TargetMode="External"/><Relationship Id="rId98" Type="http://schemas.openxmlformats.org/officeDocument/2006/relationships/hyperlink" Target="https://www.kildarestreet.com/wrans/?id=2019-04-16a.988" TargetMode="External"/><Relationship Id="rId121" Type="http://schemas.openxmlformats.org/officeDocument/2006/relationships/hyperlink" Target="https://www.sportireland.ie/sites/default/files/media/document/2021-05/plan_final_eng-000001.pdf" TargetMode="External"/><Relationship Id="rId3" Type="http://schemas.openxmlformats.org/officeDocument/2006/relationships/styles" Target="styles.xml"/><Relationship Id="rId25" Type="http://schemas.openxmlformats.org/officeDocument/2006/relationships/hyperlink" Target="http://www.ul.ie/" TargetMode="External"/><Relationship Id="rId46" Type="http://schemas.openxmlformats.org/officeDocument/2006/relationships/hyperlink" Target="https://www.curriculumonline.ie/Senior-cycle/Senior-Cycle-Subjects/Physical-Education-Specification/" TargetMode="External"/><Relationship Id="rId67" Type="http://schemas.openxmlformats.org/officeDocument/2006/relationships/hyperlink" Target="https://www.gov.ie/en/publication/93232-sports-action-plan-2021-2023/" TargetMode="External"/><Relationship Id="rId116" Type="http://schemas.openxmlformats.org/officeDocument/2006/relationships/hyperlink" Target="https://www.ncbi.nlm.nih.gov/pubmed/27113707" TargetMode="External"/><Relationship Id="rId137" Type="http://schemas.openxmlformats.org/officeDocument/2006/relationships/footer" Target="footer2.xml"/><Relationship Id="rId20" Type="http://schemas.openxmlformats.org/officeDocument/2006/relationships/hyperlink" Target="http://www.nuigalway.ie/" TargetMode="External"/><Relationship Id="rId41" Type="http://schemas.openxmlformats.org/officeDocument/2006/relationships/hyperlink" Target="https://www.gov.ie/en/publication/775847-better-outcomes-brighter-futures/" TargetMode="External"/><Relationship Id="rId62" Type="http://schemas.openxmlformats.org/officeDocument/2006/relationships/hyperlink" Target="https://assets.gov.ie/19854/37d829c9748446349ff586045bfbcaba.pdf" TargetMode="External"/><Relationship Id="rId83" Type="http://schemas.openxmlformats.org/officeDocument/2006/relationships/hyperlink" Target="https://assets.gov.ie/41139/80328fcb555d4ed0ac6c4b2ddcd7b677.pdf" TargetMode="External"/><Relationship Id="rId88" Type="http://schemas.openxmlformats.org/officeDocument/2006/relationships/hyperlink" Target="https://publichealth.ie/proposed-sugar-sweetened-drinks-tax-health-impact-assessment-full-report/" TargetMode="External"/><Relationship Id="rId111" Type="http://schemas.openxmlformats.org/officeDocument/2006/relationships/hyperlink" Target="https://www.irishstatutebook.ie/eli/2020/si/187/made/en/print" TargetMode="External"/><Relationship Id="rId132" Type="http://schemas.openxmlformats.org/officeDocument/2006/relationships/hyperlink" Target="https://www.euro.who.int/en/health-topics/disease-prevention/physical-activity/data-and-statistics/physical-activity-fact-sheets/physical-activity-factsheets-2018/promoting-physical-activity-in-the-health-sector-2018" TargetMode="External"/><Relationship Id="rId15" Type="http://schemas.openxmlformats.org/officeDocument/2006/relationships/hyperlink" Target="http://www.gmit.ie/" TargetMode="External"/><Relationship Id="rId36" Type="http://schemas.openxmlformats.org/officeDocument/2006/relationships/hyperlink" Target="https://www.gov.ie/en/publication/7e05d-programme-for-government-our-shared-future/" TargetMode="External"/><Relationship Id="rId57" Type="http://schemas.openxmlformats.org/officeDocument/2006/relationships/hyperlink" Target="https://www.housing.old.gov.ie/sites/default/files/publications/files/final_2020_local_authority_budget_publication.pdf" TargetMode="External"/><Relationship Id="rId106" Type="http://schemas.openxmlformats.org/officeDocument/2006/relationships/hyperlink" Target="https://www.nationaltransport.ie/permeability-in-existing-urban-areas-best-practice-guide/" TargetMode="External"/><Relationship Id="rId127" Type="http://schemas.openxmlformats.org/officeDocument/2006/relationships/hyperlink" Target="https://www.sportireland.ie/research/research-funding-scheme" TargetMode="External"/><Relationship Id="rId10" Type="http://schemas.openxmlformats.org/officeDocument/2006/relationships/hyperlink" Target="https://www.gov.ie/en/publication/93232-sports-action-plan-2021-2023/" TargetMode="External"/><Relationship Id="rId31" Type="http://schemas.openxmlformats.org/officeDocument/2006/relationships/hyperlink" Target="https://www.cso.ie/en/media/csoie/newsevents/documents/census2016summaryresultspart2/Chapter_8_Travel_patterns_and_car_ownership.pdf" TargetMode="External"/><Relationship Id="rId52" Type="http://schemas.openxmlformats.org/officeDocument/2006/relationships/hyperlink" Target="https://www.gov.ie/en/press-release/cf3fba-healthy-ireland-summer-campaign-2018/" TargetMode="External"/><Relationship Id="rId73" Type="http://schemas.openxmlformats.org/officeDocument/2006/relationships/hyperlink" Target="https://www.gaa.ie/the-gaa/about-the-gaa/" TargetMode="External"/><Relationship Id="rId78" Type="http://schemas.openxmlformats.org/officeDocument/2006/relationships/hyperlink" Target="https://www.coru.ie/files-publications/annual-reports/coru-annual-report-2019.pdf" TargetMode="External"/><Relationship Id="rId94" Type="http://schemas.openxmlformats.org/officeDocument/2006/relationships/hyperlink" Target="https://i-parc.ie/?page_id=779" TargetMode="External"/><Relationship Id="rId99" Type="http://schemas.openxmlformats.org/officeDocument/2006/relationships/hyperlink" Target="https://www.rte.ie/news/dublin/2021/0519/1222707-dublin-speed-limit/" TargetMode="External"/><Relationship Id="rId101" Type="http://schemas.openxmlformats.org/officeDocument/2006/relationships/hyperlink" Target="https://assets.gov.ie/24440/03bb09b94dec4bf4b6b43d617ff8cb58.pdf" TargetMode="External"/><Relationship Id="rId122" Type="http://schemas.openxmlformats.org/officeDocument/2006/relationships/hyperlink" Target="https://www.sportireland.ie/sites/default/files/media/document/2021-05/plan_final_eng-000001.pdf" TargetMode="External"/><Relationship Id="rId4" Type="http://schemas.openxmlformats.org/officeDocument/2006/relationships/settings" Target="settings.xml"/><Relationship Id="rId9" Type="http://schemas.openxmlformats.org/officeDocument/2006/relationships/hyperlink" Target="https://www.dmurs.ie/" TargetMode="External"/><Relationship Id="rId26" Type="http://schemas.openxmlformats.org/officeDocument/2006/relationships/hyperlink" Target="https://my-tc.teachingcouncil.ie/Find-a-Teacher" TargetMode="External"/><Relationship Id="rId47" Type="http://schemas.openxmlformats.org/officeDocument/2006/relationships/hyperlink" Target="https://www.gov.ie/en/publication/07a9a3-lifeskills-survey/" TargetMode="External"/><Relationship Id="rId68" Type="http://schemas.openxmlformats.org/officeDocument/2006/relationships/hyperlink" Target="https://www.gov.ie/en/publication/93232-sports-action-plan-2021-2023/" TargetMode="External"/><Relationship Id="rId89" Type="http://schemas.openxmlformats.org/officeDocument/2006/relationships/hyperlink" Target="https://2019.iph.ie/index.php/policy" TargetMode="External"/><Relationship Id="rId112" Type="http://schemas.openxmlformats.org/officeDocument/2006/relationships/hyperlink" Target="https://maps.pobal.ie/WebApps/DeprivationIndices/index.html" TargetMode="External"/><Relationship Id="rId133" Type="http://schemas.openxmlformats.org/officeDocument/2006/relationships/hyperlink" Target="https://conference.corp.at/archive/CORP2019_32.pdf" TargetMode="External"/><Relationship Id="rId16" Type="http://schemas.openxmlformats.org/officeDocument/2006/relationships/hyperlink" Target="http://www.hiberniacolle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395B9-8223-4E2D-9A91-CA6A64349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150</Pages>
  <Words>47492</Words>
  <Characters>270707</Characters>
  <Application>Microsoft Office Word</Application>
  <DocSecurity>0</DocSecurity>
  <Lines>2255</Lines>
  <Paragraphs>635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dc:creator>
  <cp:keywords/>
  <dc:description/>
  <cp:lastModifiedBy>Victor,Maria Flora</cp:lastModifiedBy>
  <cp:revision>2</cp:revision>
  <cp:lastPrinted>2022-04-04T10:42:00Z</cp:lastPrinted>
  <dcterms:created xsi:type="dcterms:W3CDTF">2023-06-06T07:06:00Z</dcterms:created>
  <dcterms:modified xsi:type="dcterms:W3CDTF">2023-06-06T07:06:00Z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http://www.zotero.org/styles/jama</vt:lpwstr>
  </property>
  <property fmtid="{D5CDD505-2E9C-101B-9397-08002B2CF9AE}" pid="13" name="Mendeley Recent Style Name 5_1">
    <vt:lpwstr>JAMA (The Journal of the American Medical Association)</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http://www.zotero.org/styles/harvard-limerick</vt:lpwstr>
  </property>
  <property fmtid="{D5CDD505-2E9C-101B-9397-08002B2CF9AE}" pid="21" name="Mendeley Recent Style Name 9_1">
    <vt:lpwstr>University of Limerick (Cite it Right) - Harvard</vt:lpwstr>
  </property>
</Properties>
</file>