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F9759" w14:textId="73B2B18A" w:rsidR="002F13C4" w:rsidRPr="00913DCC" w:rsidRDefault="000619BE" w:rsidP="00913DCC">
      <w:pPr>
        <w:spacing w:after="0" w:line="240" w:lineRule="auto"/>
        <w:rPr>
          <w:rFonts w:ascii="Times New Roman" w:hAnsi="Times New Roman" w:cs="Times New Roman"/>
          <w:sz w:val="20"/>
          <w:szCs w:val="20"/>
        </w:rPr>
      </w:pPr>
      <w:r w:rsidRPr="00913DCC">
        <w:rPr>
          <w:rFonts w:ascii="Times New Roman" w:hAnsi="Times New Roman" w:cs="Times New Roman"/>
          <w:sz w:val="20"/>
          <w:szCs w:val="20"/>
        </w:rPr>
        <w:t>Additional file</w:t>
      </w:r>
      <w:r w:rsidR="006859F1" w:rsidRPr="00913DCC">
        <w:rPr>
          <w:rFonts w:ascii="Times New Roman" w:hAnsi="Times New Roman" w:cs="Times New Roman"/>
          <w:sz w:val="20"/>
          <w:szCs w:val="20"/>
        </w:rPr>
        <w:t xml:space="preserve"> 3</w:t>
      </w:r>
      <w:r w:rsidRPr="00913DCC">
        <w:rPr>
          <w:rFonts w:ascii="Times New Roman" w:hAnsi="Times New Roman" w:cs="Times New Roman"/>
          <w:sz w:val="20"/>
          <w:szCs w:val="20"/>
        </w:rPr>
        <w:t xml:space="preserve">: </w:t>
      </w:r>
      <w:r w:rsidR="00FD4407" w:rsidRPr="00913DCC">
        <w:rPr>
          <w:rFonts w:ascii="Times New Roman" w:hAnsi="Times New Roman" w:cs="Times New Roman"/>
          <w:b/>
          <w:bCs/>
          <w:sz w:val="20"/>
          <w:szCs w:val="20"/>
        </w:rPr>
        <w:t xml:space="preserve">Data charting </w:t>
      </w:r>
    </w:p>
    <w:p w14:paraId="498564B7" w14:textId="153C2E6D" w:rsidR="00FD4407" w:rsidRPr="00913DCC" w:rsidRDefault="00FD4407" w:rsidP="00913DCC">
      <w:pPr>
        <w:spacing w:after="0" w:line="240" w:lineRule="auto"/>
        <w:rPr>
          <w:rFonts w:ascii="Times New Roman" w:hAnsi="Times New Roman" w:cs="Times New Roman"/>
          <w:sz w:val="20"/>
          <w:szCs w:val="20"/>
        </w:rPr>
      </w:pPr>
      <w:r w:rsidRPr="00913DCC">
        <w:rPr>
          <w:rFonts w:ascii="Times New Roman" w:hAnsi="Times New Roman" w:cs="Times New Roman"/>
          <w:sz w:val="20"/>
          <w:szCs w:val="20"/>
        </w:rPr>
        <w:t xml:space="preserve">description of relevant evidence included in scoping review of </w:t>
      </w:r>
      <w:r w:rsidR="00CB17F9" w:rsidRPr="00913DCC">
        <w:rPr>
          <w:rFonts w:ascii="Times New Roman" w:hAnsi="Times New Roman" w:cs="Times New Roman"/>
          <w:sz w:val="20"/>
          <w:szCs w:val="20"/>
        </w:rPr>
        <w:t>research uptake for health policymaking and practice in LMICs</w:t>
      </w:r>
    </w:p>
    <w:tbl>
      <w:tblPr>
        <w:tblStyle w:val="TableGrid"/>
        <w:tblW w:w="15168" w:type="dxa"/>
        <w:tblInd w:w="-998" w:type="dxa"/>
        <w:tblLayout w:type="fixed"/>
        <w:tblLook w:val="04A0" w:firstRow="1" w:lastRow="0" w:firstColumn="1" w:lastColumn="0" w:noHBand="0" w:noVBand="1"/>
      </w:tblPr>
      <w:tblGrid>
        <w:gridCol w:w="1135"/>
        <w:gridCol w:w="2977"/>
        <w:gridCol w:w="1134"/>
        <w:gridCol w:w="5528"/>
        <w:gridCol w:w="4394"/>
      </w:tblGrid>
      <w:tr w:rsidR="00CB17F9" w:rsidRPr="00913DCC" w14:paraId="254A23DC" w14:textId="621DA7DC" w:rsidTr="00E627B2">
        <w:trPr>
          <w:trHeight w:val="358"/>
        </w:trPr>
        <w:tc>
          <w:tcPr>
            <w:tcW w:w="1135" w:type="dxa"/>
          </w:tcPr>
          <w:p w14:paraId="51271E8B" w14:textId="24B3B181" w:rsidR="00CB17F9" w:rsidRPr="00913DCC" w:rsidRDefault="00CB17F9" w:rsidP="00913DCC">
            <w:pPr>
              <w:rPr>
                <w:rFonts w:ascii="Times New Roman" w:hAnsi="Times New Roman" w:cs="Times New Roman"/>
                <w:b/>
                <w:bCs/>
                <w:sz w:val="20"/>
                <w:szCs w:val="20"/>
              </w:rPr>
            </w:pPr>
            <w:r w:rsidRPr="00913DCC">
              <w:rPr>
                <w:rFonts w:ascii="Times New Roman" w:hAnsi="Times New Roman" w:cs="Times New Roman"/>
                <w:b/>
                <w:bCs/>
                <w:sz w:val="20"/>
                <w:szCs w:val="20"/>
              </w:rPr>
              <w:t>Author, year</w:t>
            </w:r>
          </w:p>
        </w:tc>
        <w:tc>
          <w:tcPr>
            <w:tcW w:w="2977" w:type="dxa"/>
          </w:tcPr>
          <w:p w14:paraId="64CB8C17" w14:textId="542E577E" w:rsidR="00CB17F9" w:rsidRPr="00913DCC" w:rsidRDefault="00CB17F9" w:rsidP="00913DCC">
            <w:pPr>
              <w:rPr>
                <w:rFonts w:ascii="Times New Roman" w:hAnsi="Times New Roman" w:cs="Times New Roman"/>
                <w:b/>
                <w:bCs/>
                <w:sz w:val="20"/>
                <w:szCs w:val="20"/>
              </w:rPr>
            </w:pPr>
            <w:r w:rsidRPr="00913DCC">
              <w:rPr>
                <w:rFonts w:ascii="Times New Roman" w:hAnsi="Times New Roman" w:cs="Times New Roman"/>
                <w:b/>
                <w:bCs/>
                <w:sz w:val="20"/>
                <w:szCs w:val="20"/>
              </w:rPr>
              <w:t xml:space="preserve">Aim </w:t>
            </w:r>
          </w:p>
        </w:tc>
        <w:tc>
          <w:tcPr>
            <w:tcW w:w="1134" w:type="dxa"/>
          </w:tcPr>
          <w:p w14:paraId="3A21DB0D" w14:textId="55888626" w:rsidR="00CB17F9" w:rsidRPr="00913DCC" w:rsidRDefault="00CB17F9" w:rsidP="00913DCC">
            <w:pPr>
              <w:rPr>
                <w:rFonts w:ascii="Times New Roman" w:hAnsi="Times New Roman" w:cs="Times New Roman"/>
                <w:b/>
                <w:bCs/>
                <w:sz w:val="20"/>
                <w:szCs w:val="20"/>
              </w:rPr>
            </w:pPr>
            <w:r w:rsidRPr="00913DCC">
              <w:rPr>
                <w:rFonts w:ascii="Times New Roman" w:hAnsi="Times New Roman" w:cs="Times New Roman"/>
                <w:b/>
                <w:bCs/>
                <w:sz w:val="20"/>
                <w:szCs w:val="20"/>
              </w:rPr>
              <w:t xml:space="preserve">Study type </w:t>
            </w:r>
          </w:p>
        </w:tc>
        <w:tc>
          <w:tcPr>
            <w:tcW w:w="5528" w:type="dxa"/>
          </w:tcPr>
          <w:p w14:paraId="298D1ACE" w14:textId="0752818C" w:rsidR="00CB17F9" w:rsidRPr="00913DCC" w:rsidRDefault="00CB17F9" w:rsidP="00913DCC">
            <w:pPr>
              <w:rPr>
                <w:rFonts w:ascii="Times New Roman" w:hAnsi="Times New Roman" w:cs="Times New Roman"/>
                <w:b/>
                <w:bCs/>
                <w:sz w:val="20"/>
                <w:szCs w:val="20"/>
              </w:rPr>
            </w:pPr>
            <w:r w:rsidRPr="00913DCC">
              <w:rPr>
                <w:rFonts w:ascii="Times New Roman" w:hAnsi="Times New Roman" w:cs="Times New Roman"/>
                <w:b/>
                <w:bCs/>
                <w:sz w:val="20"/>
                <w:szCs w:val="20"/>
              </w:rPr>
              <w:t xml:space="preserve">Key findings </w:t>
            </w:r>
          </w:p>
        </w:tc>
        <w:tc>
          <w:tcPr>
            <w:tcW w:w="4394" w:type="dxa"/>
          </w:tcPr>
          <w:p w14:paraId="26BD8A1A" w14:textId="74271C33" w:rsidR="00CB17F9" w:rsidRPr="00913DCC" w:rsidRDefault="00CB17F9" w:rsidP="00913DCC">
            <w:pPr>
              <w:rPr>
                <w:rFonts w:ascii="Times New Roman" w:hAnsi="Times New Roman" w:cs="Times New Roman"/>
                <w:b/>
                <w:bCs/>
                <w:sz w:val="20"/>
                <w:szCs w:val="20"/>
              </w:rPr>
            </w:pPr>
            <w:r w:rsidRPr="00913DCC">
              <w:rPr>
                <w:rFonts w:ascii="Times New Roman" w:hAnsi="Times New Roman" w:cs="Times New Roman"/>
                <w:b/>
                <w:bCs/>
                <w:sz w:val="20"/>
                <w:szCs w:val="20"/>
              </w:rPr>
              <w:t xml:space="preserve">Recommendation </w:t>
            </w:r>
          </w:p>
        </w:tc>
      </w:tr>
      <w:tr w:rsidR="00CB17F9" w:rsidRPr="00913DCC" w14:paraId="171603DD" w14:textId="5067BF7E" w:rsidTr="00E627B2">
        <w:tc>
          <w:tcPr>
            <w:tcW w:w="1135" w:type="dxa"/>
          </w:tcPr>
          <w:p w14:paraId="34D8F778" w14:textId="2CD834F9" w:rsidR="00CB17F9" w:rsidRPr="00913DCC" w:rsidRDefault="00F32E93" w:rsidP="00913DCC">
            <w:pPr>
              <w:rPr>
                <w:rFonts w:ascii="Times New Roman" w:hAnsi="Times New Roman" w:cs="Times New Roman"/>
                <w:sz w:val="20"/>
                <w:szCs w:val="20"/>
              </w:rPr>
            </w:pPr>
            <w:r w:rsidRPr="00913DCC">
              <w:rPr>
                <w:rFonts w:ascii="Times New Roman" w:hAnsi="Times New Roman" w:cs="Times New Roman"/>
                <w:sz w:val="20"/>
                <w:szCs w:val="20"/>
              </w:rPr>
              <w:t>Aaserud et al</w:t>
            </w:r>
            <w:r w:rsidR="002F7431" w:rsidRPr="00913DCC">
              <w:rPr>
                <w:rFonts w:ascii="Times New Roman" w:hAnsi="Times New Roman" w:cs="Times New Roman"/>
                <w:sz w:val="20"/>
                <w:szCs w:val="20"/>
              </w:rPr>
              <w:t>.,</w:t>
            </w:r>
            <w:r w:rsidRPr="00913DCC">
              <w:rPr>
                <w:rFonts w:ascii="Times New Roman" w:hAnsi="Times New Roman" w:cs="Times New Roman"/>
                <w:sz w:val="20"/>
                <w:szCs w:val="20"/>
              </w:rPr>
              <w:t>2005</w:t>
            </w:r>
          </w:p>
        </w:tc>
        <w:tc>
          <w:tcPr>
            <w:tcW w:w="2977" w:type="dxa"/>
          </w:tcPr>
          <w:p w14:paraId="029A857F" w14:textId="1BE9C805" w:rsidR="00CB17F9" w:rsidRPr="00913DCC" w:rsidRDefault="00F32E93" w:rsidP="00913DCC">
            <w:pPr>
              <w:rPr>
                <w:rFonts w:ascii="Times New Roman" w:hAnsi="Times New Roman" w:cs="Times New Roman"/>
                <w:sz w:val="20"/>
                <w:szCs w:val="20"/>
              </w:rPr>
            </w:pPr>
            <w:r w:rsidRPr="00913DCC">
              <w:rPr>
                <w:rFonts w:ascii="Times New Roman" w:hAnsi="Times New Roman" w:cs="Times New Roman"/>
                <w:sz w:val="20"/>
                <w:szCs w:val="20"/>
              </w:rPr>
              <w:t xml:space="preserve">to examine the factors that might affect the translation of (RCT findings into policies and practice in </w:t>
            </w:r>
            <w:r w:rsidR="002F7431" w:rsidRPr="00913DCC">
              <w:rPr>
                <w:rFonts w:ascii="Times New Roman" w:hAnsi="Times New Roman" w:cs="Times New Roman"/>
                <w:sz w:val="20"/>
                <w:szCs w:val="20"/>
              </w:rPr>
              <w:t>LMICs</w:t>
            </w:r>
          </w:p>
        </w:tc>
        <w:tc>
          <w:tcPr>
            <w:tcW w:w="1134" w:type="dxa"/>
          </w:tcPr>
          <w:p w14:paraId="077A82FF" w14:textId="76E04263" w:rsidR="00CB17F9" w:rsidRPr="00913DCC" w:rsidRDefault="00C90159" w:rsidP="00913DCC">
            <w:pPr>
              <w:rPr>
                <w:rFonts w:ascii="Times New Roman" w:hAnsi="Times New Roman" w:cs="Times New Roman"/>
                <w:b/>
                <w:bCs/>
                <w:sz w:val="20"/>
                <w:szCs w:val="20"/>
              </w:rPr>
            </w:pPr>
            <w:r w:rsidRPr="00913DCC">
              <w:rPr>
                <w:rFonts w:ascii="Times New Roman" w:hAnsi="Times New Roman" w:cs="Times New Roman"/>
                <w:sz w:val="20"/>
                <w:szCs w:val="20"/>
              </w:rPr>
              <w:t>implementation research</w:t>
            </w:r>
          </w:p>
        </w:tc>
        <w:tc>
          <w:tcPr>
            <w:tcW w:w="5528" w:type="dxa"/>
          </w:tcPr>
          <w:p w14:paraId="59B886BE" w14:textId="7C5C55B5" w:rsidR="00CB17F9" w:rsidRPr="00913DCC" w:rsidRDefault="00F32E93" w:rsidP="00913DCC">
            <w:pPr>
              <w:rPr>
                <w:rFonts w:ascii="Times New Roman" w:hAnsi="Times New Roman" w:cs="Times New Roman"/>
                <w:sz w:val="20"/>
                <w:szCs w:val="20"/>
              </w:rPr>
            </w:pPr>
            <w:r w:rsidRPr="00913DCC">
              <w:rPr>
                <w:rFonts w:ascii="Times New Roman" w:hAnsi="Times New Roman" w:cs="Times New Roman"/>
                <w:sz w:val="20"/>
                <w:szCs w:val="20"/>
              </w:rPr>
              <w:t xml:space="preserve">inadequate and poorly </w:t>
            </w:r>
            <w:r w:rsidR="00B9108E" w:rsidRPr="00913DCC">
              <w:rPr>
                <w:rFonts w:ascii="Times New Roman" w:hAnsi="Times New Roman" w:cs="Times New Roman"/>
                <w:sz w:val="20"/>
                <w:szCs w:val="20"/>
              </w:rPr>
              <w:t>implemented clinical</w:t>
            </w:r>
            <w:r w:rsidRPr="00913DCC">
              <w:rPr>
                <w:rFonts w:ascii="Times New Roman" w:hAnsi="Times New Roman" w:cs="Times New Roman"/>
                <w:sz w:val="20"/>
                <w:szCs w:val="20"/>
              </w:rPr>
              <w:t xml:space="preserve"> guidelines; and lack of political support for policy change.</w:t>
            </w:r>
          </w:p>
        </w:tc>
        <w:tc>
          <w:tcPr>
            <w:tcW w:w="4394" w:type="dxa"/>
          </w:tcPr>
          <w:p w14:paraId="372A1985" w14:textId="4CDA21B5" w:rsidR="00CB17F9" w:rsidRPr="00913DCC" w:rsidRDefault="00F32E93" w:rsidP="00913DCC">
            <w:pPr>
              <w:rPr>
                <w:rFonts w:ascii="Times New Roman" w:hAnsi="Times New Roman" w:cs="Times New Roman"/>
                <w:sz w:val="20"/>
                <w:szCs w:val="20"/>
              </w:rPr>
            </w:pPr>
            <w:r w:rsidRPr="00913DCC">
              <w:rPr>
                <w:rFonts w:ascii="Times New Roman" w:hAnsi="Times New Roman" w:cs="Times New Roman"/>
                <w:sz w:val="20"/>
                <w:szCs w:val="20"/>
              </w:rPr>
              <w:t xml:space="preserve">This makes </w:t>
            </w:r>
            <w:r w:rsidR="00B9108E" w:rsidRPr="00913DCC">
              <w:rPr>
                <w:rFonts w:ascii="Times New Roman" w:hAnsi="Times New Roman" w:cs="Times New Roman"/>
                <w:sz w:val="20"/>
                <w:szCs w:val="20"/>
              </w:rPr>
              <w:t>it difficult</w:t>
            </w:r>
            <w:r w:rsidRPr="00913DCC">
              <w:rPr>
                <w:rFonts w:ascii="Times New Roman" w:hAnsi="Times New Roman" w:cs="Times New Roman"/>
                <w:sz w:val="20"/>
                <w:szCs w:val="20"/>
              </w:rPr>
              <w:t xml:space="preserve"> to envisage any single intervention strategy that might be used to promote the uptake of </w:t>
            </w:r>
            <w:r w:rsidR="00B9108E" w:rsidRPr="00913DCC">
              <w:rPr>
                <w:rFonts w:ascii="Times New Roman" w:hAnsi="Times New Roman" w:cs="Times New Roman"/>
                <w:sz w:val="20"/>
                <w:szCs w:val="20"/>
              </w:rPr>
              <w:t>research findings</w:t>
            </w:r>
          </w:p>
        </w:tc>
      </w:tr>
      <w:tr w:rsidR="00CB17F9" w:rsidRPr="00913DCC" w14:paraId="04174D84" w14:textId="6521C780" w:rsidTr="00E627B2">
        <w:tc>
          <w:tcPr>
            <w:tcW w:w="1135" w:type="dxa"/>
          </w:tcPr>
          <w:p w14:paraId="284E6C4A" w14:textId="7D750467" w:rsidR="00CB17F9" w:rsidRPr="00913DCC" w:rsidRDefault="00C417F8" w:rsidP="00913DCC">
            <w:pPr>
              <w:rPr>
                <w:rFonts w:ascii="Times New Roman" w:hAnsi="Times New Roman" w:cs="Times New Roman"/>
                <w:sz w:val="20"/>
                <w:szCs w:val="20"/>
              </w:rPr>
            </w:pPr>
            <w:r w:rsidRPr="00913DCC">
              <w:rPr>
                <w:rFonts w:ascii="Times New Roman" w:hAnsi="Times New Roman" w:cs="Times New Roman"/>
                <w:sz w:val="20"/>
                <w:szCs w:val="20"/>
              </w:rPr>
              <w:t>Abekah-Nkrumah et al.</w:t>
            </w:r>
            <w:r w:rsidR="002F7431" w:rsidRPr="00913DCC">
              <w:rPr>
                <w:rFonts w:ascii="Times New Roman" w:hAnsi="Times New Roman" w:cs="Times New Roman"/>
                <w:sz w:val="20"/>
                <w:szCs w:val="20"/>
              </w:rPr>
              <w:t>,</w:t>
            </w:r>
            <w:r w:rsidRPr="00913DCC">
              <w:rPr>
                <w:rFonts w:ascii="Times New Roman" w:hAnsi="Times New Roman" w:cs="Times New Roman"/>
                <w:sz w:val="20"/>
                <w:szCs w:val="20"/>
              </w:rPr>
              <w:t xml:space="preserve"> 2018</w:t>
            </w:r>
          </w:p>
        </w:tc>
        <w:tc>
          <w:tcPr>
            <w:tcW w:w="2977" w:type="dxa"/>
          </w:tcPr>
          <w:p w14:paraId="639D23A7" w14:textId="0FCC70C4" w:rsidR="00CB17F9" w:rsidRPr="00913DCC" w:rsidRDefault="00C417F8" w:rsidP="00913DCC">
            <w:pPr>
              <w:rPr>
                <w:rFonts w:ascii="Times New Roman" w:hAnsi="Times New Roman" w:cs="Times New Roman"/>
                <w:sz w:val="20"/>
                <w:szCs w:val="20"/>
              </w:rPr>
            </w:pPr>
            <w:r w:rsidRPr="00913DCC">
              <w:rPr>
                <w:rFonts w:ascii="Times New Roman" w:hAnsi="Times New Roman" w:cs="Times New Roman"/>
                <w:sz w:val="20"/>
                <w:szCs w:val="20"/>
              </w:rPr>
              <w:t xml:space="preserve">to examine the production, dissemination and </w:t>
            </w:r>
            <w:r w:rsidR="0071656B" w:rsidRPr="00913DCC">
              <w:rPr>
                <w:rFonts w:ascii="Times New Roman" w:hAnsi="Times New Roman" w:cs="Times New Roman"/>
                <w:sz w:val="20"/>
                <w:szCs w:val="20"/>
              </w:rPr>
              <w:t>utilization</w:t>
            </w:r>
            <w:r w:rsidRPr="00913DCC">
              <w:rPr>
                <w:rFonts w:ascii="Times New Roman" w:hAnsi="Times New Roman" w:cs="Times New Roman"/>
                <w:sz w:val="20"/>
                <w:szCs w:val="20"/>
              </w:rPr>
              <w:t xml:space="preserve"> of reproductive and child health-related evidence to inform policy formulation in Ghana’s health sector.</w:t>
            </w:r>
          </w:p>
        </w:tc>
        <w:tc>
          <w:tcPr>
            <w:tcW w:w="1134" w:type="dxa"/>
          </w:tcPr>
          <w:p w14:paraId="0C98BAAF" w14:textId="12E3BF78" w:rsidR="00CB17F9" w:rsidRPr="00913DCC" w:rsidRDefault="00B9108E" w:rsidP="00913DCC">
            <w:pPr>
              <w:rPr>
                <w:rFonts w:ascii="Times New Roman" w:hAnsi="Times New Roman" w:cs="Times New Roman"/>
                <w:sz w:val="20"/>
                <w:szCs w:val="20"/>
              </w:rPr>
            </w:pPr>
            <w:r w:rsidRPr="00913DCC">
              <w:rPr>
                <w:rFonts w:ascii="Times New Roman" w:hAnsi="Times New Roman" w:cs="Times New Roman"/>
                <w:sz w:val="20"/>
                <w:szCs w:val="20"/>
              </w:rPr>
              <w:t>Review evidence translation in Ghana</w:t>
            </w:r>
          </w:p>
        </w:tc>
        <w:tc>
          <w:tcPr>
            <w:tcW w:w="5528" w:type="dxa"/>
          </w:tcPr>
          <w:p w14:paraId="29217878" w14:textId="45DBDE4A" w:rsidR="00CB17F9" w:rsidRPr="00913DCC" w:rsidRDefault="00B9108E" w:rsidP="00913DCC">
            <w:pPr>
              <w:rPr>
                <w:rFonts w:ascii="Times New Roman" w:hAnsi="Times New Roman" w:cs="Times New Roman"/>
                <w:sz w:val="20"/>
                <w:szCs w:val="20"/>
              </w:rPr>
            </w:pPr>
            <w:r w:rsidRPr="00913DCC">
              <w:rPr>
                <w:rFonts w:ascii="Times New Roman" w:hAnsi="Times New Roman" w:cs="Times New Roman"/>
                <w:sz w:val="20"/>
                <w:szCs w:val="20"/>
              </w:rPr>
              <w:t>absence of a robust institutional-wide mechanism for collating research needs and communicating these to researchers, communicating research findings in forms that are friendlier to policy-makers and the inability to incorporate funding for research into the budget of the health sector.</w:t>
            </w:r>
          </w:p>
        </w:tc>
        <w:tc>
          <w:tcPr>
            <w:tcW w:w="4394" w:type="dxa"/>
          </w:tcPr>
          <w:p w14:paraId="5BEF5E94" w14:textId="34EE18E6" w:rsidR="00CB17F9" w:rsidRPr="00913DCC" w:rsidRDefault="00B9108E" w:rsidP="00913DCC">
            <w:pPr>
              <w:rPr>
                <w:rFonts w:ascii="Times New Roman" w:hAnsi="Times New Roman" w:cs="Times New Roman"/>
                <w:sz w:val="20"/>
                <w:szCs w:val="20"/>
              </w:rPr>
            </w:pPr>
            <w:r w:rsidRPr="00913DCC">
              <w:rPr>
                <w:rFonts w:ascii="Times New Roman" w:hAnsi="Times New Roman" w:cs="Times New Roman"/>
                <w:sz w:val="20"/>
                <w:szCs w:val="20"/>
              </w:rPr>
              <w:t>admonishing the Ministry of Health and its agencies to leverage on the strength</w:t>
            </w:r>
            <w:r w:rsidR="002F7431" w:rsidRPr="00913DCC">
              <w:rPr>
                <w:rFonts w:ascii="Times New Roman" w:hAnsi="Times New Roman" w:cs="Times New Roman"/>
                <w:sz w:val="20"/>
                <w:szCs w:val="20"/>
              </w:rPr>
              <w:t xml:space="preserve">ening of existing </w:t>
            </w:r>
            <w:r w:rsidRPr="00913DCC">
              <w:rPr>
                <w:rFonts w:ascii="Times New Roman" w:hAnsi="Times New Roman" w:cs="Times New Roman"/>
                <w:sz w:val="20"/>
                <w:szCs w:val="20"/>
              </w:rPr>
              <w:t xml:space="preserve">opportunities to </w:t>
            </w:r>
            <w:r w:rsidR="002F7431" w:rsidRPr="00913DCC">
              <w:rPr>
                <w:rFonts w:ascii="Times New Roman" w:hAnsi="Times New Roman" w:cs="Times New Roman"/>
                <w:sz w:val="20"/>
                <w:szCs w:val="20"/>
              </w:rPr>
              <w:t xml:space="preserve">improve research uptake </w:t>
            </w:r>
          </w:p>
        </w:tc>
      </w:tr>
      <w:tr w:rsidR="00CB17F9" w:rsidRPr="00913DCC" w14:paraId="371FB93B" w14:textId="090C2EE2" w:rsidTr="00E627B2">
        <w:tc>
          <w:tcPr>
            <w:tcW w:w="1135" w:type="dxa"/>
          </w:tcPr>
          <w:p w14:paraId="0D058418" w14:textId="31A7CE82" w:rsidR="00CB17F9" w:rsidRPr="00913DCC" w:rsidRDefault="007D2E16" w:rsidP="00913DCC">
            <w:pPr>
              <w:rPr>
                <w:rFonts w:ascii="Times New Roman" w:hAnsi="Times New Roman" w:cs="Times New Roman"/>
                <w:sz w:val="20"/>
                <w:szCs w:val="20"/>
              </w:rPr>
            </w:pPr>
            <w:r w:rsidRPr="00913DCC">
              <w:rPr>
                <w:rFonts w:ascii="Times New Roman" w:hAnsi="Times New Roman" w:cs="Times New Roman"/>
                <w:sz w:val="20"/>
                <w:szCs w:val="20"/>
              </w:rPr>
              <w:t>Abubakar et al., 2021</w:t>
            </w:r>
          </w:p>
        </w:tc>
        <w:tc>
          <w:tcPr>
            <w:tcW w:w="2977" w:type="dxa"/>
          </w:tcPr>
          <w:p w14:paraId="27A9369B" w14:textId="134D54B7" w:rsidR="00CB17F9" w:rsidRPr="00913DCC" w:rsidRDefault="002F7431" w:rsidP="00913DCC">
            <w:pPr>
              <w:rPr>
                <w:rFonts w:ascii="Times New Roman" w:hAnsi="Times New Roman" w:cs="Times New Roman"/>
                <w:sz w:val="20"/>
                <w:szCs w:val="20"/>
              </w:rPr>
            </w:pPr>
            <w:r w:rsidRPr="00913DCC">
              <w:rPr>
                <w:rFonts w:ascii="Times New Roman" w:hAnsi="Times New Roman" w:cs="Times New Roman"/>
                <w:sz w:val="20"/>
                <w:szCs w:val="20"/>
              </w:rPr>
              <w:t>To present</w:t>
            </w:r>
            <w:r w:rsidR="007D2E16" w:rsidRPr="00913DCC">
              <w:rPr>
                <w:rFonts w:ascii="Times New Roman" w:hAnsi="Times New Roman" w:cs="Times New Roman"/>
                <w:sz w:val="20"/>
                <w:szCs w:val="20"/>
              </w:rPr>
              <w:t xml:space="preserve"> co-production of </w:t>
            </w:r>
            <w:r w:rsidR="0071656B" w:rsidRPr="00913DCC">
              <w:rPr>
                <w:rFonts w:ascii="Times New Roman" w:hAnsi="Times New Roman" w:cs="Times New Roman"/>
                <w:sz w:val="20"/>
                <w:szCs w:val="20"/>
              </w:rPr>
              <w:t>evidence between</w:t>
            </w:r>
            <w:r w:rsidR="007D2E16" w:rsidRPr="00913DCC">
              <w:rPr>
                <w:rFonts w:ascii="Times New Roman" w:hAnsi="Times New Roman" w:cs="Times New Roman"/>
                <w:sz w:val="20"/>
                <w:szCs w:val="20"/>
              </w:rPr>
              <w:t xml:space="preserve"> political decision-makers, health policymakers and academics</w:t>
            </w:r>
          </w:p>
        </w:tc>
        <w:tc>
          <w:tcPr>
            <w:tcW w:w="1134" w:type="dxa"/>
          </w:tcPr>
          <w:p w14:paraId="71B0729F" w14:textId="76650EB3" w:rsidR="00CB17F9" w:rsidRPr="00913DCC" w:rsidRDefault="007D2E16" w:rsidP="00913DCC">
            <w:pPr>
              <w:rPr>
                <w:rFonts w:ascii="Times New Roman" w:hAnsi="Times New Roman" w:cs="Times New Roman"/>
                <w:sz w:val="20"/>
                <w:szCs w:val="20"/>
              </w:rPr>
            </w:pPr>
            <w:r w:rsidRPr="00913DCC">
              <w:rPr>
                <w:rFonts w:ascii="Times New Roman" w:hAnsi="Times New Roman" w:cs="Times New Roman"/>
                <w:sz w:val="20"/>
                <w:szCs w:val="20"/>
              </w:rPr>
              <w:t>Rapid review: lesson from covid</w:t>
            </w:r>
          </w:p>
        </w:tc>
        <w:tc>
          <w:tcPr>
            <w:tcW w:w="5528" w:type="dxa"/>
          </w:tcPr>
          <w:p w14:paraId="010BA759" w14:textId="3FE43A66" w:rsidR="00CB17F9" w:rsidRPr="00913DCC" w:rsidRDefault="007D2E16" w:rsidP="00913DCC">
            <w:pPr>
              <w:rPr>
                <w:rFonts w:ascii="Times New Roman" w:hAnsi="Times New Roman" w:cs="Times New Roman"/>
                <w:sz w:val="20"/>
                <w:szCs w:val="20"/>
              </w:rPr>
            </w:pPr>
            <w:r w:rsidRPr="00913DCC">
              <w:rPr>
                <w:rFonts w:ascii="Times New Roman" w:hAnsi="Times New Roman" w:cs="Times New Roman"/>
                <w:sz w:val="20"/>
                <w:szCs w:val="20"/>
              </w:rPr>
              <w:t xml:space="preserve">limited transparency, bureaucratic obstacles, </w:t>
            </w:r>
            <w:r w:rsidR="002F7431" w:rsidRPr="00913DCC">
              <w:rPr>
                <w:rFonts w:ascii="Times New Roman" w:hAnsi="Times New Roman" w:cs="Times New Roman"/>
                <w:sz w:val="20"/>
                <w:szCs w:val="20"/>
              </w:rPr>
              <w:t>l</w:t>
            </w:r>
            <w:r w:rsidRPr="00913DCC">
              <w:rPr>
                <w:rFonts w:ascii="Times New Roman" w:hAnsi="Times New Roman" w:cs="Times New Roman"/>
                <w:sz w:val="20"/>
                <w:szCs w:val="20"/>
              </w:rPr>
              <w:t>arger systemic obstacles included a complex multitiered health system, fragmented decision-making structures and limited funding for implementation.</w:t>
            </w:r>
          </w:p>
        </w:tc>
        <w:tc>
          <w:tcPr>
            <w:tcW w:w="4394" w:type="dxa"/>
          </w:tcPr>
          <w:p w14:paraId="336F42C8" w14:textId="099BBBA0" w:rsidR="00CB17F9" w:rsidRPr="00913DCC" w:rsidRDefault="007D2E16" w:rsidP="00913DCC">
            <w:pPr>
              <w:rPr>
                <w:rFonts w:ascii="Times New Roman" w:hAnsi="Times New Roman" w:cs="Times New Roman"/>
                <w:sz w:val="20"/>
                <w:szCs w:val="20"/>
              </w:rPr>
            </w:pPr>
            <w:r w:rsidRPr="00913DCC">
              <w:rPr>
                <w:rFonts w:ascii="Times New Roman" w:hAnsi="Times New Roman" w:cs="Times New Roman"/>
                <w:sz w:val="20"/>
                <w:szCs w:val="20"/>
              </w:rPr>
              <w:t>The co-production of evidence examining the broader public health impact, with synthesis by multidisciplinary teams, is essential to meeting the social and public health challenges</w:t>
            </w:r>
          </w:p>
        </w:tc>
      </w:tr>
      <w:tr w:rsidR="00CB17F9" w:rsidRPr="00913DCC" w14:paraId="7350F04F" w14:textId="4E61D2B7" w:rsidTr="00E627B2">
        <w:tc>
          <w:tcPr>
            <w:tcW w:w="1135" w:type="dxa"/>
          </w:tcPr>
          <w:p w14:paraId="5711D33E" w14:textId="117E8B14" w:rsidR="00CB17F9" w:rsidRPr="00913DCC" w:rsidRDefault="00E12E21" w:rsidP="00913DCC">
            <w:pPr>
              <w:rPr>
                <w:rFonts w:ascii="Times New Roman" w:hAnsi="Times New Roman" w:cs="Times New Roman"/>
                <w:sz w:val="20"/>
                <w:szCs w:val="20"/>
              </w:rPr>
            </w:pPr>
            <w:r w:rsidRPr="00913DCC">
              <w:rPr>
                <w:rFonts w:ascii="Times New Roman" w:hAnsi="Times New Roman" w:cs="Times New Roman"/>
                <w:sz w:val="20"/>
                <w:szCs w:val="20"/>
              </w:rPr>
              <w:t>Abu‑Odah et al., 2022</w:t>
            </w:r>
          </w:p>
        </w:tc>
        <w:tc>
          <w:tcPr>
            <w:tcW w:w="2977" w:type="dxa"/>
          </w:tcPr>
          <w:p w14:paraId="61E1C96A" w14:textId="6DDAD6D2" w:rsidR="00CB17F9" w:rsidRPr="00913DCC" w:rsidRDefault="00C1170B" w:rsidP="00913DCC">
            <w:pPr>
              <w:rPr>
                <w:rFonts w:ascii="Times New Roman" w:hAnsi="Times New Roman" w:cs="Times New Roman"/>
                <w:sz w:val="20"/>
                <w:szCs w:val="20"/>
              </w:rPr>
            </w:pPr>
            <w:r w:rsidRPr="00913DCC">
              <w:rPr>
                <w:rFonts w:ascii="Times New Roman" w:hAnsi="Times New Roman" w:cs="Times New Roman"/>
                <w:sz w:val="20"/>
                <w:szCs w:val="20"/>
              </w:rPr>
              <w:t>provides a platform for providing PC as part of the Palestinian healthcare system by exploring policymakers’ perspectives on PC, an essential step to developing a PC programme.</w:t>
            </w:r>
          </w:p>
        </w:tc>
        <w:tc>
          <w:tcPr>
            <w:tcW w:w="1134" w:type="dxa"/>
          </w:tcPr>
          <w:p w14:paraId="4A5DB725" w14:textId="4070642A" w:rsidR="00CB17F9" w:rsidRPr="00913DCC" w:rsidRDefault="00C1170B"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w:t>
            </w:r>
            <w:r w:rsidR="00C90159" w:rsidRPr="00913DCC">
              <w:rPr>
                <w:rFonts w:ascii="Times New Roman" w:hAnsi="Times New Roman" w:cs="Times New Roman"/>
                <w:sz w:val="20"/>
                <w:szCs w:val="20"/>
              </w:rPr>
              <w:t>implementation research</w:t>
            </w:r>
          </w:p>
        </w:tc>
        <w:tc>
          <w:tcPr>
            <w:tcW w:w="5528" w:type="dxa"/>
          </w:tcPr>
          <w:p w14:paraId="4890BA89" w14:textId="18B7AC93" w:rsidR="00CB17F9" w:rsidRPr="00913DCC" w:rsidRDefault="002F7431" w:rsidP="00913DCC">
            <w:pPr>
              <w:rPr>
                <w:rFonts w:ascii="Times New Roman" w:hAnsi="Times New Roman" w:cs="Times New Roman"/>
                <w:sz w:val="20"/>
                <w:szCs w:val="20"/>
              </w:rPr>
            </w:pPr>
            <w:r w:rsidRPr="00913DCC">
              <w:rPr>
                <w:rFonts w:ascii="Times New Roman" w:hAnsi="Times New Roman" w:cs="Times New Roman"/>
                <w:sz w:val="20"/>
                <w:szCs w:val="20"/>
              </w:rPr>
              <w:t>t</w:t>
            </w:r>
            <w:r w:rsidR="00C1170B" w:rsidRPr="00913DCC">
              <w:rPr>
                <w:rFonts w:ascii="Times New Roman" w:hAnsi="Times New Roman" w:cs="Times New Roman"/>
                <w:sz w:val="20"/>
                <w:szCs w:val="20"/>
              </w:rPr>
              <w:t>he development goals are not clearly defined, and the plan’s capabilities are inadequate. Several challenges to the provision of PC were found to relate to issues of education and training, the allocation of funding, and the availability of medications.</w:t>
            </w:r>
          </w:p>
        </w:tc>
        <w:tc>
          <w:tcPr>
            <w:tcW w:w="4394" w:type="dxa"/>
          </w:tcPr>
          <w:p w14:paraId="19DD8B14" w14:textId="6437B50E" w:rsidR="00CB17F9" w:rsidRPr="00913DCC" w:rsidRDefault="00C1170B" w:rsidP="00913DCC">
            <w:pPr>
              <w:rPr>
                <w:rFonts w:ascii="Times New Roman" w:hAnsi="Times New Roman" w:cs="Times New Roman"/>
                <w:sz w:val="20"/>
                <w:szCs w:val="20"/>
              </w:rPr>
            </w:pPr>
            <w:r w:rsidRPr="00913DCC">
              <w:rPr>
                <w:rFonts w:ascii="Times New Roman" w:hAnsi="Times New Roman" w:cs="Times New Roman"/>
                <w:sz w:val="20"/>
                <w:szCs w:val="20"/>
              </w:rPr>
              <w:t xml:space="preserve">Developing policies aligned </w:t>
            </w:r>
            <w:r w:rsidR="002F7431" w:rsidRPr="00913DCC">
              <w:rPr>
                <w:rFonts w:ascii="Times New Roman" w:hAnsi="Times New Roman" w:cs="Times New Roman"/>
                <w:sz w:val="20"/>
                <w:szCs w:val="20"/>
              </w:rPr>
              <w:t>with national</w:t>
            </w:r>
            <w:r w:rsidRPr="00913DCC">
              <w:rPr>
                <w:rFonts w:ascii="Times New Roman" w:hAnsi="Times New Roman" w:cs="Times New Roman"/>
                <w:sz w:val="20"/>
                <w:szCs w:val="20"/>
              </w:rPr>
              <w:t xml:space="preserve"> laws could help enhance health services to patients and their families and resolve several challenges. Cooperating with national and international institutions in seeking funding.</w:t>
            </w:r>
          </w:p>
        </w:tc>
      </w:tr>
      <w:tr w:rsidR="00CB17F9" w:rsidRPr="00913DCC" w14:paraId="3D579E25" w14:textId="632D3483" w:rsidTr="00E627B2">
        <w:tc>
          <w:tcPr>
            <w:tcW w:w="1135" w:type="dxa"/>
          </w:tcPr>
          <w:p w14:paraId="254CF0E6" w14:textId="65DBA44C" w:rsidR="00CB17F9" w:rsidRPr="00913DCC" w:rsidRDefault="006A2970" w:rsidP="00913DCC">
            <w:pPr>
              <w:rPr>
                <w:rFonts w:ascii="Times New Roman" w:hAnsi="Times New Roman" w:cs="Times New Roman"/>
                <w:sz w:val="20"/>
                <w:szCs w:val="20"/>
              </w:rPr>
            </w:pPr>
            <w:r w:rsidRPr="00913DCC">
              <w:rPr>
                <w:rFonts w:ascii="Times New Roman" w:hAnsi="Times New Roman" w:cs="Times New Roman"/>
                <w:sz w:val="20"/>
                <w:szCs w:val="20"/>
              </w:rPr>
              <w:t>Afshari et al., 2020</w:t>
            </w:r>
          </w:p>
        </w:tc>
        <w:tc>
          <w:tcPr>
            <w:tcW w:w="2977" w:type="dxa"/>
          </w:tcPr>
          <w:p w14:paraId="13C2600E" w14:textId="48A984E9" w:rsidR="00CB17F9" w:rsidRPr="00913DCC" w:rsidRDefault="006A2970" w:rsidP="00913DCC">
            <w:pPr>
              <w:rPr>
                <w:rFonts w:ascii="Times New Roman" w:hAnsi="Times New Roman" w:cs="Times New Roman"/>
                <w:sz w:val="20"/>
                <w:szCs w:val="20"/>
              </w:rPr>
            </w:pPr>
            <w:r w:rsidRPr="00913DCC">
              <w:rPr>
                <w:rFonts w:ascii="Times New Roman" w:hAnsi="Times New Roman" w:cs="Times New Roman"/>
                <w:sz w:val="20"/>
                <w:szCs w:val="20"/>
              </w:rPr>
              <w:t>aimed to draw lessons for strengthening linkages with a wide range of actors and stakeholders</w:t>
            </w:r>
          </w:p>
        </w:tc>
        <w:tc>
          <w:tcPr>
            <w:tcW w:w="1134" w:type="dxa"/>
          </w:tcPr>
          <w:p w14:paraId="4608A4D4" w14:textId="2FBF08E4" w:rsidR="00CB17F9" w:rsidRPr="00913DCC" w:rsidRDefault="006A2970"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55B935F3" w14:textId="651A815D" w:rsidR="00CB17F9" w:rsidRPr="00913DCC" w:rsidRDefault="006A2970" w:rsidP="00913DCC">
            <w:pPr>
              <w:rPr>
                <w:rFonts w:ascii="Times New Roman" w:hAnsi="Times New Roman" w:cs="Times New Roman"/>
                <w:sz w:val="20"/>
                <w:szCs w:val="20"/>
              </w:rPr>
            </w:pPr>
            <w:r w:rsidRPr="00913DCC">
              <w:rPr>
                <w:rFonts w:ascii="Times New Roman" w:hAnsi="Times New Roman" w:cs="Times New Roman"/>
                <w:sz w:val="20"/>
                <w:szCs w:val="20"/>
              </w:rPr>
              <w:t>global collective action, key actors, their interests in the problem, potential negotiation process, and potential scenarios for collective action were identified</w:t>
            </w:r>
            <w:r w:rsidR="00C66AAD" w:rsidRPr="00913DCC">
              <w:rPr>
                <w:rFonts w:ascii="Times New Roman" w:hAnsi="Times New Roman" w:cs="Times New Roman"/>
                <w:sz w:val="20"/>
                <w:szCs w:val="20"/>
              </w:rPr>
              <w:t xml:space="preserve">, and </w:t>
            </w:r>
            <w:r w:rsidRPr="00913DCC">
              <w:rPr>
                <w:rFonts w:ascii="Times New Roman" w:hAnsi="Times New Roman" w:cs="Times New Roman"/>
                <w:sz w:val="20"/>
                <w:szCs w:val="20"/>
              </w:rPr>
              <w:t>categorized into three groups (1) core diplomacy, (2) multi-stakeholder diplomacy, and (3) informal diplomac</w:t>
            </w:r>
            <w:r w:rsidR="00C6414B" w:rsidRPr="00913DCC">
              <w:rPr>
                <w:rFonts w:ascii="Times New Roman" w:hAnsi="Times New Roman" w:cs="Times New Roman"/>
                <w:sz w:val="20"/>
                <w:szCs w:val="20"/>
              </w:rPr>
              <w:t>y</w:t>
            </w:r>
          </w:p>
        </w:tc>
        <w:tc>
          <w:tcPr>
            <w:tcW w:w="4394" w:type="dxa"/>
          </w:tcPr>
          <w:p w14:paraId="584472E9" w14:textId="2A5CB1F7" w:rsidR="00CB17F9" w:rsidRPr="00913DCC" w:rsidRDefault="006A2970" w:rsidP="00913DCC">
            <w:pPr>
              <w:rPr>
                <w:rFonts w:ascii="Times New Roman" w:hAnsi="Times New Roman" w:cs="Times New Roman"/>
                <w:sz w:val="20"/>
                <w:szCs w:val="20"/>
              </w:rPr>
            </w:pPr>
            <w:r w:rsidRPr="00913DCC">
              <w:rPr>
                <w:rFonts w:ascii="Times New Roman" w:hAnsi="Times New Roman" w:cs="Times New Roman"/>
                <w:sz w:val="20"/>
                <w:szCs w:val="20"/>
              </w:rPr>
              <w:t>Development and adoption of a global policy to tackle the rise in NCDs in developed and developing countries require policymakers and political leaders that participate in GHD</w:t>
            </w:r>
          </w:p>
        </w:tc>
      </w:tr>
      <w:tr w:rsidR="00CB17F9" w:rsidRPr="00913DCC" w14:paraId="2C73C623" w14:textId="54F92F02" w:rsidTr="00E627B2">
        <w:trPr>
          <w:trHeight w:val="416"/>
        </w:trPr>
        <w:tc>
          <w:tcPr>
            <w:tcW w:w="1135" w:type="dxa"/>
          </w:tcPr>
          <w:p w14:paraId="1CDBDB00" w14:textId="67F7E416" w:rsidR="00CB17F9" w:rsidRPr="00913DCC" w:rsidRDefault="003B43AD" w:rsidP="00913DCC">
            <w:pPr>
              <w:rPr>
                <w:rFonts w:ascii="Times New Roman" w:hAnsi="Times New Roman" w:cs="Times New Roman"/>
                <w:sz w:val="20"/>
                <w:szCs w:val="20"/>
              </w:rPr>
            </w:pPr>
            <w:r w:rsidRPr="00913DCC">
              <w:rPr>
                <w:rFonts w:ascii="Times New Roman" w:hAnsi="Times New Roman" w:cs="Times New Roman"/>
                <w:sz w:val="20"/>
                <w:szCs w:val="20"/>
              </w:rPr>
              <w:t xml:space="preserve">Ager </w:t>
            </w:r>
            <w:r w:rsidR="00846875">
              <w:rPr>
                <w:rFonts w:ascii="Times New Roman" w:hAnsi="Times New Roman" w:cs="Times New Roman"/>
                <w:sz w:val="20"/>
                <w:szCs w:val="20"/>
              </w:rPr>
              <w:t>&amp;</w:t>
            </w:r>
            <w:r w:rsidRPr="00913DCC">
              <w:rPr>
                <w:rFonts w:ascii="Times New Roman" w:hAnsi="Times New Roman" w:cs="Times New Roman"/>
                <w:sz w:val="20"/>
                <w:szCs w:val="20"/>
              </w:rPr>
              <w:t xml:space="preserve"> Zarowsky, 2015</w:t>
            </w:r>
          </w:p>
        </w:tc>
        <w:tc>
          <w:tcPr>
            <w:tcW w:w="2977" w:type="dxa"/>
          </w:tcPr>
          <w:p w14:paraId="396D4553" w14:textId="0E5AA43D" w:rsidR="00CB17F9" w:rsidRPr="00913DCC" w:rsidRDefault="00C66AAD" w:rsidP="00913DCC">
            <w:pPr>
              <w:rPr>
                <w:rFonts w:ascii="Times New Roman" w:hAnsi="Times New Roman" w:cs="Times New Roman"/>
                <w:sz w:val="20"/>
                <w:szCs w:val="20"/>
              </w:rPr>
            </w:pPr>
            <w:r w:rsidRPr="00913DCC">
              <w:rPr>
                <w:rFonts w:ascii="Times New Roman" w:hAnsi="Times New Roman" w:cs="Times New Roman"/>
                <w:sz w:val="20"/>
                <w:szCs w:val="20"/>
              </w:rPr>
              <w:t>To assess the health research c</w:t>
            </w:r>
            <w:r w:rsidR="003B1866" w:rsidRPr="00913DCC">
              <w:rPr>
                <w:rFonts w:ascii="Times New Roman" w:hAnsi="Times New Roman" w:cs="Times New Roman"/>
                <w:sz w:val="20"/>
                <w:szCs w:val="20"/>
              </w:rPr>
              <w:t xml:space="preserve">apacity </w:t>
            </w:r>
            <w:r w:rsidRPr="00913DCC">
              <w:rPr>
                <w:rFonts w:ascii="Times New Roman" w:hAnsi="Times New Roman" w:cs="Times New Roman"/>
                <w:sz w:val="20"/>
                <w:szCs w:val="20"/>
              </w:rPr>
              <w:t>s</w:t>
            </w:r>
            <w:r w:rsidR="003B1866" w:rsidRPr="00913DCC">
              <w:rPr>
                <w:rFonts w:ascii="Times New Roman" w:hAnsi="Times New Roman" w:cs="Times New Roman"/>
                <w:sz w:val="20"/>
                <w:szCs w:val="20"/>
              </w:rPr>
              <w:t>trengthening</w:t>
            </w:r>
            <w:r w:rsidRPr="00913DCC">
              <w:rPr>
                <w:rFonts w:ascii="Times New Roman" w:hAnsi="Times New Roman" w:cs="Times New Roman"/>
                <w:sz w:val="20"/>
                <w:szCs w:val="20"/>
              </w:rPr>
              <w:t xml:space="preserve"> </w:t>
            </w:r>
            <w:r w:rsidR="003B1866" w:rsidRPr="00913DCC">
              <w:rPr>
                <w:rFonts w:ascii="Times New Roman" w:hAnsi="Times New Roman" w:cs="Times New Roman"/>
                <w:sz w:val="20"/>
                <w:szCs w:val="20"/>
              </w:rPr>
              <w:t>program of work across sub-Saharan Africa.</w:t>
            </w:r>
          </w:p>
        </w:tc>
        <w:tc>
          <w:tcPr>
            <w:tcW w:w="1134" w:type="dxa"/>
          </w:tcPr>
          <w:p w14:paraId="702B8881" w14:textId="63EE045C" w:rsidR="00CB17F9" w:rsidRPr="00913DCC" w:rsidRDefault="003B1866"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7066A278" w14:textId="50F2D177" w:rsidR="00CB17F9" w:rsidRPr="00913DCC" w:rsidRDefault="003B1866" w:rsidP="00913DCC">
            <w:pPr>
              <w:rPr>
                <w:rFonts w:ascii="Times New Roman" w:hAnsi="Times New Roman" w:cs="Times New Roman"/>
                <w:sz w:val="20"/>
                <w:szCs w:val="20"/>
              </w:rPr>
            </w:pPr>
            <w:r w:rsidRPr="00913DCC">
              <w:rPr>
                <w:rFonts w:ascii="Times New Roman" w:hAnsi="Times New Roman" w:cs="Times New Roman"/>
                <w:sz w:val="20"/>
                <w:szCs w:val="20"/>
              </w:rPr>
              <w:t>identify tensions between efforts to embrace the global ‘Community of Science’ and the promotion and protection of national and institutional agendas in an unequal global health research environment.</w:t>
            </w:r>
          </w:p>
        </w:tc>
        <w:tc>
          <w:tcPr>
            <w:tcW w:w="4394" w:type="dxa"/>
          </w:tcPr>
          <w:p w14:paraId="768D3BCF" w14:textId="50294857" w:rsidR="00CB17F9" w:rsidRPr="00913DCC" w:rsidRDefault="003B1866" w:rsidP="00913DCC">
            <w:pPr>
              <w:rPr>
                <w:rFonts w:ascii="Times New Roman" w:hAnsi="Times New Roman" w:cs="Times New Roman"/>
                <w:sz w:val="20"/>
                <w:szCs w:val="20"/>
              </w:rPr>
            </w:pPr>
            <w:r w:rsidRPr="00913DCC">
              <w:rPr>
                <w:rFonts w:ascii="Times New Roman" w:hAnsi="Times New Roman" w:cs="Times New Roman"/>
                <w:sz w:val="20"/>
                <w:szCs w:val="20"/>
              </w:rPr>
              <w:t>A nuanced understanding of the dynamics and implications of the uneven global health research landscape is required, along with a willingness to explore pragmatic models that seek to balance these competing drivers</w:t>
            </w:r>
          </w:p>
        </w:tc>
      </w:tr>
      <w:tr w:rsidR="00CB17F9" w:rsidRPr="00913DCC" w14:paraId="1670B864" w14:textId="233C7D78" w:rsidTr="00E627B2">
        <w:tc>
          <w:tcPr>
            <w:tcW w:w="1135" w:type="dxa"/>
          </w:tcPr>
          <w:p w14:paraId="031FFF0A" w14:textId="6E66867A" w:rsidR="00CB17F9" w:rsidRPr="00913DCC" w:rsidRDefault="00DB6396" w:rsidP="00913DCC">
            <w:pPr>
              <w:rPr>
                <w:rFonts w:ascii="Times New Roman" w:hAnsi="Times New Roman" w:cs="Times New Roman"/>
                <w:sz w:val="20"/>
                <w:szCs w:val="20"/>
              </w:rPr>
            </w:pPr>
            <w:r w:rsidRPr="00913DCC">
              <w:rPr>
                <w:rFonts w:ascii="Times New Roman" w:hAnsi="Times New Roman" w:cs="Times New Roman"/>
                <w:sz w:val="20"/>
                <w:szCs w:val="20"/>
              </w:rPr>
              <w:t>Akhlaq et al., 2016</w:t>
            </w:r>
          </w:p>
        </w:tc>
        <w:tc>
          <w:tcPr>
            <w:tcW w:w="2977" w:type="dxa"/>
          </w:tcPr>
          <w:p w14:paraId="7D87CB51" w14:textId="59792032" w:rsidR="00CB17F9" w:rsidRPr="00913DCC" w:rsidRDefault="00DB6396" w:rsidP="00913DCC">
            <w:pPr>
              <w:rPr>
                <w:rFonts w:ascii="Times New Roman" w:hAnsi="Times New Roman" w:cs="Times New Roman"/>
                <w:sz w:val="20"/>
                <w:szCs w:val="20"/>
              </w:rPr>
            </w:pPr>
            <w:r w:rsidRPr="00913DCC">
              <w:rPr>
                <w:rFonts w:ascii="Times New Roman" w:hAnsi="Times New Roman" w:cs="Times New Roman"/>
                <w:sz w:val="20"/>
                <w:szCs w:val="20"/>
              </w:rPr>
              <w:t>to understand the barriers and facilitators to the implementation and adoption of HIE in LMICs</w:t>
            </w:r>
          </w:p>
        </w:tc>
        <w:tc>
          <w:tcPr>
            <w:tcW w:w="1134" w:type="dxa"/>
          </w:tcPr>
          <w:p w14:paraId="5AB6851D" w14:textId="49FC8516" w:rsidR="00CB17F9" w:rsidRPr="00913DCC" w:rsidRDefault="00DB6396" w:rsidP="00913DCC">
            <w:pPr>
              <w:rPr>
                <w:rFonts w:ascii="Times New Roman" w:hAnsi="Times New Roman" w:cs="Times New Roman"/>
                <w:sz w:val="20"/>
                <w:szCs w:val="20"/>
              </w:rPr>
            </w:pPr>
            <w:r w:rsidRPr="00913DCC">
              <w:rPr>
                <w:rFonts w:ascii="Times New Roman" w:hAnsi="Times New Roman" w:cs="Times New Roman"/>
                <w:sz w:val="20"/>
                <w:szCs w:val="20"/>
              </w:rPr>
              <w:t>Systematic review</w:t>
            </w:r>
          </w:p>
        </w:tc>
        <w:tc>
          <w:tcPr>
            <w:tcW w:w="5528" w:type="dxa"/>
          </w:tcPr>
          <w:p w14:paraId="36AC98DA" w14:textId="5B2B3948" w:rsidR="00CB17F9" w:rsidRPr="00913DCC" w:rsidRDefault="00DB6396" w:rsidP="00913DCC">
            <w:pPr>
              <w:rPr>
                <w:rFonts w:ascii="Times New Roman" w:hAnsi="Times New Roman" w:cs="Times New Roman"/>
                <w:sz w:val="20"/>
                <w:szCs w:val="20"/>
              </w:rPr>
            </w:pPr>
            <w:r w:rsidRPr="00913DCC">
              <w:rPr>
                <w:rFonts w:ascii="Times New Roman" w:hAnsi="Times New Roman" w:cs="Times New Roman"/>
                <w:sz w:val="20"/>
                <w:szCs w:val="20"/>
              </w:rPr>
              <w:t>lack of importance given to data in decision</w:t>
            </w:r>
            <w:r w:rsidR="00ED43AA" w:rsidRPr="00913DCC">
              <w:rPr>
                <w:rFonts w:ascii="Times New Roman" w:hAnsi="Times New Roman" w:cs="Times New Roman"/>
                <w:sz w:val="20"/>
                <w:szCs w:val="20"/>
              </w:rPr>
              <w:t>-</w:t>
            </w:r>
            <w:r w:rsidRPr="00913DCC">
              <w:rPr>
                <w:rFonts w:ascii="Times New Roman" w:hAnsi="Times New Roman" w:cs="Times New Roman"/>
                <w:sz w:val="20"/>
                <w:szCs w:val="20"/>
              </w:rPr>
              <w:t xml:space="preserve">making, corruption and insecurity, lack of training and poor infrastructure </w:t>
            </w:r>
            <w:r w:rsidR="00C66AAD" w:rsidRPr="00913DCC">
              <w:rPr>
                <w:rFonts w:ascii="Times New Roman" w:hAnsi="Times New Roman" w:cs="Times New Roman"/>
                <w:sz w:val="20"/>
                <w:szCs w:val="20"/>
              </w:rPr>
              <w:t>was</w:t>
            </w:r>
            <w:r w:rsidRPr="00913DCC">
              <w:rPr>
                <w:rFonts w:ascii="Times New Roman" w:hAnsi="Times New Roman" w:cs="Times New Roman"/>
                <w:sz w:val="20"/>
                <w:szCs w:val="20"/>
              </w:rPr>
              <w:t xml:space="preserve"> considered to </w:t>
            </w:r>
            <w:r w:rsidR="00C66AAD" w:rsidRPr="00913DCC">
              <w:rPr>
                <w:rFonts w:ascii="Times New Roman" w:hAnsi="Times New Roman" w:cs="Times New Roman"/>
                <w:sz w:val="20"/>
                <w:szCs w:val="20"/>
              </w:rPr>
              <w:t>be major</w:t>
            </w:r>
            <w:r w:rsidRPr="00913DCC">
              <w:rPr>
                <w:rFonts w:ascii="Times New Roman" w:hAnsi="Times New Roman" w:cs="Times New Roman"/>
                <w:sz w:val="20"/>
                <w:szCs w:val="20"/>
              </w:rPr>
              <w:t xml:space="preserve"> challenges to implementing HIE, but strong leadership and clear policy direction coupled with the </w:t>
            </w:r>
            <w:r w:rsidR="00C66AAD" w:rsidRPr="00913DCC">
              <w:rPr>
                <w:rFonts w:ascii="Times New Roman" w:hAnsi="Times New Roman" w:cs="Times New Roman"/>
                <w:sz w:val="20"/>
                <w:szCs w:val="20"/>
              </w:rPr>
              <w:t>financial</w:t>
            </w:r>
            <w:r w:rsidRPr="00913DCC">
              <w:rPr>
                <w:rFonts w:ascii="Times New Roman" w:hAnsi="Times New Roman" w:cs="Times New Roman"/>
                <w:sz w:val="20"/>
                <w:szCs w:val="20"/>
              </w:rPr>
              <w:t xml:space="preserve"> support to acquire essential technology, improve the </w:t>
            </w:r>
            <w:r w:rsidRPr="00913DCC">
              <w:rPr>
                <w:rFonts w:ascii="Times New Roman" w:hAnsi="Times New Roman" w:cs="Times New Roman"/>
                <w:sz w:val="20"/>
                <w:szCs w:val="20"/>
              </w:rPr>
              <w:lastRenderedPageBreak/>
              <w:t>communication network, and provide training for staff all helped to promote implementation</w:t>
            </w:r>
          </w:p>
        </w:tc>
        <w:tc>
          <w:tcPr>
            <w:tcW w:w="4394" w:type="dxa"/>
          </w:tcPr>
          <w:p w14:paraId="62A63571" w14:textId="05E3494A" w:rsidR="00CB17F9" w:rsidRPr="00913DCC" w:rsidRDefault="00DB6396"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The body of work also high-lighted how implementers of HIE needed to take into account local needs to ensure that stake-holders saw HIE as relevant and advantageous</w:t>
            </w:r>
          </w:p>
        </w:tc>
      </w:tr>
      <w:tr w:rsidR="00CB17F9" w:rsidRPr="00913DCC" w14:paraId="3277AF7F" w14:textId="1D5D0985" w:rsidTr="00E627B2">
        <w:tc>
          <w:tcPr>
            <w:tcW w:w="1135" w:type="dxa"/>
          </w:tcPr>
          <w:p w14:paraId="09B31DF5" w14:textId="22B95FAF" w:rsidR="00CB17F9" w:rsidRPr="00913DCC" w:rsidRDefault="00B36FB3" w:rsidP="00913DCC">
            <w:pPr>
              <w:rPr>
                <w:rFonts w:ascii="Times New Roman" w:hAnsi="Times New Roman" w:cs="Times New Roman"/>
                <w:sz w:val="20"/>
                <w:szCs w:val="20"/>
              </w:rPr>
            </w:pPr>
            <w:r w:rsidRPr="00913DCC">
              <w:rPr>
                <w:rFonts w:ascii="Times New Roman" w:hAnsi="Times New Roman" w:cs="Times New Roman"/>
                <w:sz w:val="20"/>
                <w:szCs w:val="20"/>
              </w:rPr>
              <w:t>Al-Bader et al., 2010</w:t>
            </w:r>
          </w:p>
        </w:tc>
        <w:tc>
          <w:tcPr>
            <w:tcW w:w="2977" w:type="dxa"/>
          </w:tcPr>
          <w:p w14:paraId="3790E492" w14:textId="6BE3A8EE" w:rsidR="00CB17F9" w:rsidRPr="00913DCC" w:rsidRDefault="00C66AAD" w:rsidP="00913DCC">
            <w:pPr>
              <w:rPr>
                <w:rFonts w:ascii="Times New Roman" w:hAnsi="Times New Roman" w:cs="Times New Roman"/>
                <w:sz w:val="20"/>
                <w:szCs w:val="20"/>
              </w:rPr>
            </w:pPr>
            <w:r w:rsidRPr="00913DCC">
              <w:rPr>
                <w:rFonts w:ascii="Times New Roman" w:hAnsi="Times New Roman" w:cs="Times New Roman"/>
                <w:sz w:val="20"/>
                <w:szCs w:val="20"/>
              </w:rPr>
              <w:t>To collect</w:t>
            </w:r>
            <w:r w:rsidR="008E7AF7" w:rsidRPr="00913DCC">
              <w:rPr>
                <w:rFonts w:ascii="Times New Roman" w:hAnsi="Times New Roman" w:cs="Times New Roman"/>
                <w:sz w:val="20"/>
                <w:szCs w:val="20"/>
              </w:rPr>
              <w:t xml:space="preserve"> results of this study to be of interest to a wide range of stakeholders</w:t>
            </w:r>
          </w:p>
        </w:tc>
        <w:tc>
          <w:tcPr>
            <w:tcW w:w="1134" w:type="dxa"/>
          </w:tcPr>
          <w:p w14:paraId="516E3735" w14:textId="2D7AA0BD" w:rsidR="00CB17F9" w:rsidRPr="00913DCC" w:rsidRDefault="008E7AF7"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w:t>
            </w:r>
            <w:r w:rsidR="00C90159" w:rsidRPr="00913DCC">
              <w:rPr>
                <w:rFonts w:ascii="Times New Roman" w:hAnsi="Times New Roman" w:cs="Times New Roman"/>
                <w:sz w:val="20"/>
                <w:szCs w:val="20"/>
              </w:rPr>
              <w:t>implementation research</w:t>
            </w:r>
            <w:r w:rsidRPr="00913DCC">
              <w:rPr>
                <w:rFonts w:ascii="Times New Roman" w:hAnsi="Times New Roman" w:cs="Times New Roman"/>
                <w:sz w:val="20"/>
                <w:szCs w:val="20"/>
              </w:rPr>
              <w:t xml:space="preserve"> </w:t>
            </w:r>
          </w:p>
        </w:tc>
        <w:tc>
          <w:tcPr>
            <w:tcW w:w="5528" w:type="dxa"/>
          </w:tcPr>
          <w:p w14:paraId="5D7A28AF" w14:textId="4B867D53" w:rsidR="00CB17F9" w:rsidRPr="00913DCC" w:rsidRDefault="008E7AF7" w:rsidP="00913DCC">
            <w:pPr>
              <w:rPr>
                <w:rFonts w:ascii="Times New Roman" w:hAnsi="Times New Roman" w:cs="Times New Roman"/>
                <w:sz w:val="20"/>
                <w:szCs w:val="20"/>
              </w:rPr>
            </w:pPr>
            <w:r w:rsidRPr="00913DCC">
              <w:rPr>
                <w:rFonts w:ascii="Times New Roman" w:hAnsi="Times New Roman" w:cs="Times New Roman"/>
                <w:sz w:val="20"/>
                <w:szCs w:val="20"/>
              </w:rPr>
              <w:t>the practical challenges for innovators on the ground, and suggest potentially helpful policies, funding streams, and other support systems. For African nations, health innovation represents an opportunity to increase domestic capacity to solve health challenges; for international funders, it is an opportunity to move beyond foreign aid and dependency.</w:t>
            </w:r>
          </w:p>
        </w:tc>
        <w:tc>
          <w:tcPr>
            <w:tcW w:w="4394" w:type="dxa"/>
          </w:tcPr>
          <w:p w14:paraId="1542E226" w14:textId="32D39D1E" w:rsidR="00CB17F9" w:rsidRPr="00913DCC" w:rsidRDefault="008E7AF7" w:rsidP="00913DCC">
            <w:pPr>
              <w:rPr>
                <w:rFonts w:ascii="Times New Roman" w:hAnsi="Times New Roman" w:cs="Times New Roman"/>
                <w:sz w:val="20"/>
                <w:szCs w:val="20"/>
              </w:rPr>
            </w:pPr>
            <w:r w:rsidRPr="00913DCC">
              <w:rPr>
                <w:rFonts w:ascii="Times New Roman" w:hAnsi="Times New Roman" w:cs="Times New Roman"/>
                <w:sz w:val="20"/>
                <w:szCs w:val="20"/>
              </w:rPr>
              <w:t>link entrepreneurs, scientists, funders, and policy-makers into a network to share opportunities and challenges; and ultimately to better support and stimulate African-led health innovation</w:t>
            </w:r>
          </w:p>
        </w:tc>
      </w:tr>
      <w:tr w:rsidR="00CB17F9" w:rsidRPr="00913DCC" w14:paraId="5B061181" w14:textId="41EA9370" w:rsidTr="00E627B2">
        <w:tc>
          <w:tcPr>
            <w:tcW w:w="1135" w:type="dxa"/>
          </w:tcPr>
          <w:p w14:paraId="4CF71DAF" w14:textId="73841CA9" w:rsidR="00CB17F9" w:rsidRPr="00913DCC" w:rsidRDefault="001C3E94" w:rsidP="00913DCC">
            <w:pPr>
              <w:rPr>
                <w:rFonts w:ascii="Times New Roman" w:hAnsi="Times New Roman" w:cs="Times New Roman"/>
                <w:sz w:val="20"/>
                <w:szCs w:val="20"/>
              </w:rPr>
            </w:pPr>
            <w:r w:rsidRPr="00913DCC">
              <w:rPr>
                <w:rFonts w:ascii="Times New Roman" w:hAnsi="Times New Roman" w:cs="Times New Roman"/>
                <w:sz w:val="20"/>
                <w:szCs w:val="20"/>
              </w:rPr>
              <w:t>Ali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2021</w:t>
            </w:r>
          </w:p>
        </w:tc>
        <w:tc>
          <w:tcPr>
            <w:tcW w:w="2977" w:type="dxa"/>
          </w:tcPr>
          <w:p w14:paraId="3F3AAD59" w14:textId="627880EA" w:rsidR="00CB17F9" w:rsidRPr="00913DCC" w:rsidRDefault="00FE2522" w:rsidP="00913DCC">
            <w:pPr>
              <w:rPr>
                <w:rFonts w:ascii="Times New Roman" w:hAnsi="Times New Roman" w:cs="Times New Roman"/>
                <w:sz w:val="20"/>
                <w:szCs w:val="20"/>
              </w:rPr>
            </w:pPr>
            <w:r w:rsidRPr="00913DCC">
              <w:rPr>
                <w:rFonts w:ascii="Times New Roman" w:hAnsi="Times New Roman" w:cs="Times New Roman"/>
                <w:sz w:val="20"/>
                <w:szCs w:val="20"/>
              </w:rPr>
              <w:t xml:space="preserve">describe the educational approach and processes used, and discuss </w:t>
            </w:r>
            <w:r w:rsidR="00C66AAD" w:rsidRPr="00913DCC">
              <w:rPr>
                <w:rFonts w:ascii="Times New Roman" w:hAnsi="Times New Roman" w:cs="Times New Roman"/>
                <w:sz w:val="20"/>
                <w:szCs w:val="20"/>
              </w:rPr>
              <w:t>successes challenges</w:t>
            </w:r>
            <w:r w:rsidRPr="00913DCC">
              <w:rPr>
                <w:rFonts w:ascii="Times New Roman" w:hAnsi="Times New Roman" w:cs="Times New Roman"/>
                <w:sz w:val="20"/>
                <w:szCs w:val="20"/>
              </w:rPr>
              <w:t>, and lessons learned</w:t>
            </w:r>
          </w:p>
        </w:tc>
        <w:tc>
          <w:tcPr>
            <w:tcW w:w="1134" w:type="dxa"/>
          </w:tcPr>
          <w:p w14:paraId="2941E77F" w14:textId="3007FE93" w:rsidR="00CB17F9" w:rsidRPr="00913DCC" w:rsidRDefault="00FE2522" w:rsidP="00913DCC">
            <w:pPr>
              <w:rPr>
                <w:rFonts w:ascii="Times New Roman" w:hAnsi="Times New Roman" w:cs="Times New Roman"/>
                <w:sz w:val="20"/>
                <w:szCs w:val="20"/>
              </w:rPr>
            </w:pPr>
            <w:r w:rsidRPr="00913DCC">
              <w:rPr>
                <w:rFonts w:ascii="Times New Roman" w:hAnsi="Times New Roman" w:cs="Times New Roman"/>
                <w:sz w:val="20"/>
                <w:szCs w:val="20"/>
              </w:rPr>
              <w:t xml:space="preserve">Cross-sectional </w:t>
            </w:r>
            <w:r w:rsidR="00C90159" w:rsidRPr="00913DCC">
              <w:rPr>
                <w:rFonts w:ascii="Times New Roman" w:hAnsi="Times New Roman" w:cs="Times New Roman"/>
                <w:sz w:val="20"/>
                <w:szCs w:val="20"/>
              </w:rPr>
              <w:t>implementation research</w:t>
            </w:r>
          </w:p>
        </w:tc>
        <w:tc>
          <w:tcPr>
            <w:tcW w:w="5528" w:type="dxa"/>
          </w:tcPr>
          <w:p w14:paraId="15CFABFF" w14:textId="7F05B98A" w:rsidR="00CB17F9" w:rsidRPr="00913DCC" w:rsidRDefault="00FE2522" w:rsidP="00913DCC">
            <w:pPr>
              <w:rPr>
                <w:rFonts w:ascii="Times New Roman" w:hAnsi="Times New Roman" w:cs="Times New Roman"/>
                <w:sz w:val="20"/>
                <w:szCs w:val="20"/>
              </w:rPr>
            </w:pPr>
            <w:r w:rsidRPr="00913DCC">
              <w:rPr>
                <w:rFonts w:ascii="Times New Roman" w:hAnsi="Times New Roman" w:cs="Times New Roman"/>
                <w:sz w:val="20"/>
                <w:szCs w:val="20"/>
              </w:rPr>
              <w:t xml:space="preserve">Most students reported benefits from the rural internship experience but were challenged by </w:t>
            </w:r>
            <w:r w:rsidR="00C66AAD" w:rsidRPr="00913DCC">
              <w:rPr>
                <w:rFonts w:ascii="Times New Roman" w:hAnsi="Times New Roman" w:cs="Times New Roman"/>
                <w:sz w:val="20"/>
                <w:szCs w:val="20"/>
              </w:rPr>
              <w:t>the isolation</w:t>
            </w:r>
            <w:r w:rsidRPr="00913DCC">
              <w:rPr>
                <w:rFonts w:ascii="Times New Roman" w:hAnsi="Times New Roman" w:cs="Times New Roman"/>
                <w:sz w:val="20"/>
                <w:szCs w:val="20"/>
              </w:rPr>
              <w:t xml:space="preserve"> of the rural site, and felt unsupported by their supervisors, undermining students’ experiences </w:t>
            </w:r>
            <w:r w:rsidR="00C66AAD" w:rsidRPr="00913DCC">
              <w:rPr>
                <w:rFonts w:ascii="Times New Roman" w:hAnsi="Times New Roman" w:cs="Times New Roman"/>
                <w:sz w:val="20"/>
                <w:szCs w:val="20"/>
              </w:rPr>
              <w:t>and potentially</w:t>
            </w:r>
            <w:r w:rsidRPr="00913DCC">
              <w:rPr>
                <w:rFonts w:ascii="Times New Roman" w:hAnsi="Times New Roman" w:cs="Times New Roman"/>
                <w:sz w:val="20"/>
                <w:szCs w:val="20"/>
              </w:rPr>
              <w:t xml:space="preserve"> the quality of the research. Financial barriers were also reported as challenges by students, even </w:t>
            </w:r>
            <w:r w:rsidR="00C66AAD" w:rsidRPr="00913DCC">
              <w:rPr>
                <w:rFonts w:ascii="Times New Roman" w:hAnsi="Times New Roman" w:cs="Times New Roman"/>
                <w:sz w:val="20"/>
                <w:szCs w:val="20"/>
              </w:rPr>
              <w:t>among those</w:t>
            </w:r>
            <w:r w:rsidRPr="00913DCC">
              <w:rPr>
                <w:rFonts w:ascii="Times New Roman" w:hAnsi="Times New Roman" w:cs="Times New Roman"/>
                <w:sz w:val="20"/>
                <w:szCs w:val="20"/>
              </w:rPr>
              <w:t xml:space="preserve"> who received bursaries.</w:t>
            </w:r>
          </w:p>
        </w:tc>
        <w:tc>
          <w:tcPr>
            <w:tcW w:w="4394" w:type="dxa"/>
          </w:tcPr>
          <w:p w14:paraId="5F26FC0A" w14:textId="019A6261" w:rsidR="00CB17F9" w:rsidRPr="00913DCC" w:rsidRDefault="00FE2522" w:rsidP="00913DCC">
            <w:pPr>
              <w:rPr>
                <w:rFonts w:ascii="Times New Roman" w:hAnsi="Times New Roman" w:cs="Times New Roman"/>
                <w:sz w:val="20"/>
                <w:szCs w:val="20"/>
              </w:rPr>
            </w:pPr>
            <w:r w:rsidRPr="00913DCC">
              <w:rPr>
                <w:rFonts w:ascii="Times New Roman" w:hAnsi="Times New Roman" w:cs="Times New Roman"/>
                <w:sz w:val="20"/>
                <w:szCs w:val="20"/>
              </w:rPr>
              <w:t xml:space="preserve">The partnership was successful in establishing a Master Programme in Nutritional </w:t>
            </w:r>
            <w:r w:rsidR="00C66AAD" w:rsidRPr="00913DCC">
              <w:rPr>
                <w:rFonts w:ascii="Times New Roman" w:hAnsi="Times New Roman" w:cs="Times New Roman"/>
                <w:sz w:val="20"/>
                <w:szCs w:val="20"/>
              </w:rPr>
              <w:t>Epidemiology increasing</w:t>
            </w:r>
            <w:r w:rsidRPr="00913DCC">
              <w:rPr>
                <w:rFonts w:ascii="Times New Roman" w:hAnsi="Times New Roman" w:cs="Times New Roman"/>
                <w:sz w:val="20"/>
                <w:szCs w:val="20"/>
              </w:rPr>
              <w:t xml:space="preserve"> the number of nutrition researchers in the DRC. This approach could be used in other LMIC settings </w:t>
            </w:r>
            <w:r w:rsidR="00C66AAD" w:rsidRPr="00913DCC">
              <w:rPr>
                <w:rFonts w:ascii="Times New Roman" w:hAnsi="Times New Roman" w:cs="Times New Roman"/>
                <w:sz w:val="20"/>
                <w:szCs w:val="20"/>
              </w:rPr>
              <w:t>to address</w:t>
            </w:r>
            <w:r w:rsidRPr="00913DCC">
              <w:rPr>
                <w:rFonts w:ascii="Times New Roman" w:hAnsi="Times New Roman" w:cs="Times New Roman"/>
                <w:sz w:val="20"/>
                <w:szCs w:val="20"/>
              </w:rPr>
              <w:t xml:space="preserve"> health and nutrition challenges.</w:t>
            </w:r>
          </w:p>
        </w:tc>
      </w:tr>
      <w:tr w:rsidR="00CB17F9" w:rsidRPr="00913DCC" w14:paraId="54B95D38" w14:textId="759FE8FE" w:rsidTr="00E627B2">
        <w:tc>
          <w:tcPr>
            <w:tcW w:w="1135" w:type="dxa"/>
          </w:tcPr>
          <w:p w14:paraId="16A74802" w14:textId="7B68835A" w:rsidR="00CB17F9" w:rsidRPr="00913DCC" w:rsidRDefault="00FC0038" w:rsidP="00913DCC">
            <w:pPr>
              <w:rPr>
                <w:rFonts w:ascii="Times New Roman" w:hAnsi="Times New Roman" w:cs="Times New Roman"/>
                <w:sz w:val="20"/>
                <w:szCs w:val="20"/>
              </w:rPr>
            </w:pPr>
            <w:r w:rsidRPr="00913DCC">
              <w:rPr>
                <w:rFonts w:ascii="Times New Roman" w:hAnsi="Times New Roman" w:cs="Times New Roman"/>
                <w:sz w:val="20"/>
                <w:szCs w:val="20"/>
              </w:rPr>
              <w:t>Aranda-Jan et al. 2014</w:t>
            </w:r>
          </w:p>
        </w:tc>
        <w:tc>
          <w:tcPr>
            <w:tcW w:w="2977" w:type="dxa"/>
          </w:tcPr>
          <w:p w14:paraId="2A822834" w14:textId="4648D12B" w:rsidR="00CB17F9" w:rsidRPr="00913DCC" w:rsidRDefault="00FC0038" w:rsidP="00913DCC">
            <w:pPr>
              <w:rPr>
                <w:rFonts w:ascii="Times New Roman" w:hAnsi="Times New Roman" w:cs="Times New Roman"/>
                <w:sz w:val="20"/>
                <w:szCs w:val="20"/>
              </w:rPr>
            </w:pPr>
            <w:r w:rsidRPr="00913DCC">
              <w:rPr>
                <w:rFonts w:ascii="Times New Roman" w:hAnsi="Times New Roman" w:cs="Times New Roman"/>
                <w:sz w:val="20"/>
                <w:szCs w:val="20"/>
              </w:rPr>
              <w:t>review documents strengths, weaknesses, opportunities, and threats (SWOT) of mHealth projects in Africa.</w:t>
            </w:r>
          </w:p>
        </w:tc>
        <w:tc>
          <w:tcPr>
            <w:tcW w:w="1134" w:type="dxa"/>
          </w:tcPr>
          <w:p w14:paraId="508081B4" w14:textId="6E25871D" w:rsidR="00CB17F9" w:rsidRPr="00913DCC" w:rsidRDefault="00FC0038"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33440D27" w14:textId="3C4A2618" w:rsidR="00CB17F9" w:rsidRPr="00913DCC" w:rsidRDefault="00FC0038" w:rsidP="00913DCC">
            <w:pPr>
              <w:rPr>
                <w:rFonts w:ascii="Times New Roman" w:hAnsi="Times New Roman" w:cs="Times New Roman"/>
                <w:sz w:val="20"/>
                <w:szCs w:val="20"/>
              </w:rPr>
            </w:pPr>
            <w:r w:rsidRPr="00913DCC">
              <w:rPr>
                <w:rFonts w:ascii="Times New Roman" w:hAnsi="Times New Roman" w:cs="Times New Roman"/>
                <w:sz w:val="20"/>
                <w:szCs w:val="20"/>
              </w:rPr>
              <w:t>mHealth projects demonstrate positive health-</w:t>
            </w:r>
            <w:r w:rsidR="00C66AAD" w:rsidRPr="00913DCC">
              <w:rPr>
                <w:rFonts w:ascii="Times New Roman" w:hAnsi="Times New Roman" w:cs="Times New Roman"/>
                <w:sz w:val="20"/>
                <w:szCs w:val="20"/>
              </w:rPr>
              <w:t>related outcomes</w:t>
            </w:r>
            <w:r w:rsidRPr="00913DCC">
              <w:rPr>
                <w:rFonts w:ascii="Times New Roman" w:hAnsi="Times New Roman" w:cs="Times New Roman"/>
                <w:sz w:val="20"/>
                <w:szCs w:val="20"/>
              </w:rPr>
              <w:t xml:space="preserve"> and their success is based on the accessibility, acceptance and low-cost of the technology, </w:t>
            </w:r>
            <w:r w:rsidR="00C66AAD" w:rsidRPr="00913DCC">
              <w:rPr>
                <w:rFonts w:ascii="Times New Roman" w:hAnsi="Times New Roman" w:cs="Times New Roman"/>
                <w:sz w:val="20"/>
                <w:szCs w:val="20"/>
              </w:rPr>
              <w:t>effective adaptation</w:t>
            </w:r>
            <w:r w:rsidRPr="00913DCC">
              <w:rPr>
                <w:rFonts w:ascii="Times New Roman" w:hAnsi="Times New Roman" w:cs="Times New Roman"/>
                <w:sz w:val="20"/>
                <w:szCs w:val="20"/>
              </w:rPr>
              <w:t xml:space="preserve"> to local contexts, strong stakeholder collaboration, and government involvement</w:t>
            </w:r>
          </w:p>
        </w:tc>
        <w:tc>
          <w:tcPr>
            <w:tcW w:w="4394" w:type="dxa"/>
          </w:tcPr>
          <w:p w14:paraId="12BA3E8E" w14:textId="254584D2" w:rsidR="00CB17F9" w:rsidRPr="00913DCC" w:rsidRDefault="00FC0038" w:rsidP="00913DCC">
            <w:pPr>
              <w:rPr>
                <w:rFonts w:ascii="Times New Roman" w:hAnsi="Times New Roman" w:cs="Times New Roman"/>
                <w:sz w:val="20"/>
                <w:szCs w:val="20"/>
              </w:rPr>
            </w:pPr>
            <w:r w:rsidRPr="00913DCC">
              <w:rPr>
                <w:rFonts w:ascii="Times New Roman" w:hAnsi="Times New Roman" w:cs="Times New Roman"/>
                <w:sz w:val="20"/>
                <w:szCs w:val="20"/>
              </w:rPr>
              <w:t xml:space="preserve"> innovative approach to delivering health services, </w:t>
            </w:r>
            <w:r w:rsidR="00621E5E" w:rsidRPr="00913DCC">
              <w:rPr>
                <w:rFonts w:ascii="Times New Roman" w:hAnsi="Times New Roman" w:cs="Times New Roman"/>
                <w:sz w:val="20"/>
                <w:szCs w:val="20"/>
              </w:rPr>
              <w:t>f</w:t>
            </w:r>
            <w:r w:rsidRPr="00913DCC">
              <w:rPr>
                <w:rFonts w:ascii="Times New Roman" w:hAnsi="Times New Roman" w:cs="Times New Roman"/>
                <w:sz w:val="20"/>
                <w:szCs w:val="20"/>
              </w:rPr>
              <w:t>ast-</w:t>
            </w:r>
            <w:r w:rsidR="00C66AAD" w:rsidRPr="00913DCC">
              <w:rPr>
                <w:rFonts w:ascii="Times New Roman" w:hAnsi="Times New Roman" w:cs="Times New Roman"/>
                <w:sz w:val="20"/>
                <w:szCs w:val="20"/>
              </w:rPr>
              <w:t>growing technolog</w:t>
            </w:r>
            <w:r w:rsidR="00E627B2" w:rsidRPr="00913DCC">
              <w:rPr>
                <w:rFonts w:ascii="Times New Roman" w:hAnsi="Times New Roman" w:cs="Times New Roman"/>
                <w:sz w:val="20"/>
                <w:szCs w:val="20"/>
              </w:rPr>
              <w:t>y</w:t>
            </w:r>
            <w:r w:rsidRPr="00913DCC">
              <w:rPr>
                <w:rFonts w:ascii="Times New Roman" w:hAnsi="Times New Roman" w:cs="Times New Roman"/>
                <w:sz w:val="20"/>
                <w:szCs w:val="20"/>
              </w:rPr>
              <w:t xml:space="preserve">, research opportunities </w:t>
            </w:r>
            <w:r w:rsidR="00E627B2" w:rsidRPr="00913DCC">
              <w:rPr>
                <w:rFonts w:ascii="Times New Roman" w:hAnsi="Times New Roman" w:cs="Times New Roman"/>
                <w:sz w:val="20"/>
                <w:szCs w:val="20"/>
              </w:rPr>
              <w:t>for scale-up</w:t>
            </w:r>
            <w:r w:rsidRPr="00913DCC">
              <w:rPr>
                <w:rFonts w:ascii="Times New Roman" w:hAnsi="Times New Roman" w:cs="Times New Roman"/>
                <w:sz w:val="20"/>
                <w:szCs w:val="20"/>
              </w:rPr>
              <w:t xml:space="preserve">, </w:t>
            </w:r>
            <w:r w:rsidR="00C66AAD" w:rsidRPr="00913DCC">
              <w:rPr>
                <w:rFonts w:ascii="Times New Roman" w:hAnsi="Times New Roman" w:cs="Times New Roman"/>
                <w:sz w:val="20"/>
                <w:szCs w:val="20"/>
              </w:rPr>
              <w:t>evaluating cost</w:t>
            </w:r>
            <w:r w:rsidRPr="00913DCC">
              <w:rPr>
                <w:rFonts w:ascii="Times New Roman" w:hAnsi="Times New Roman" w:cs="Times New Roman"/>
                <w:sz w:val="20"/>
                <w:szCs w:val="20"/>
              </w:rPr>
              <w:t>-effectiveness and impacts on the overall health system.</w:t>
            </w:r>
          </w:p>
        </w:tc>
      </w:tr>
      <w:tr w:rsidR="00CB17F9" w:rsidRPr="00913DCC" w14:paraId="26577CFF" w14:textId="0DFE7ED1" w:rsidTr="00E627B2">
        <w:tc>
          <w:tcPr>
            <w:tcW w:w="1135" w:type="dxa"/>
          </w:tcPr>
          <w:p w14:paraId="79713CE8" w14:textId="2D1AE24E" w:rsidR="00CB17F9" w:rsidRPr="00913DCC" w:rsidRDefault="00FC0038" w:rsidP="00913DCC">
            <w:pPr>
              <w:rPr>
                <w:rFonts w:ascii="Times New Roman" w:hAnsi="Times New Roman" w:cs="Times New Roman"/>
                <w:sz w:val="20"/>
                <w:szCs w:val="20"/>
              </w:rPr>
            </w:pPr>
            <w:r w:rsidRPr="00913DCC">
              <w:rPr>
                <w:rFonts w:ascii="Times New Roman" w:hAnsi="Times New Roman" w:cs="Times New Roman"/>
                <w:sz w:val="20"/>
                <w:szCs w:val="20"/>
              </w:rPr>
              <w:t>Baatiema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2017</w:t>
            </w:r>
            <w:r w:rsidR="002207E9" w:rsidRPr="00913DCC">
              <w:rPr>
                <w:rFonts w:ascii="Times New Roman" w:hAnsi="Times New Roman" w:cs="Times New Roman"/>
                <w:sz w:val="20"/>
                <w:szCs w:val="20"/>
              </w:rPr>
              <w:t>a</w:t>
            </w:r>
          </w:p>
        </w:tc>
        <w:tc>
          <w:tcPr>
            <w:tcW w:w="2977" w:type="dxa"/>
          </w:tcPr>
          <w:p w14:paraId="083A7BCF" w14:textId="2A3E64E2" w:rsidR="00CB17F9" w:rsidRPr="00913DCC" w:rsidRDefault="00CA7228" w:rsidP="00913DCC">
            <w:pPr>
              <w:rPr>
                <w:rFonts w:ascii="Times New Roman" w:hAnsi="Times New Roman" w:cs="Times New Roman"/>
                <w:sz w:val="20"/>
                <w:szCs w:val="20"/>
              </w:rPr>
            </w:pPr>
            <w:r w:rsidRPr="00913DCC">
              <w:rPr>
                <w:rFonts w:ascii="Times New Roman" w:hAnsi="Times New Roman" w:cs="Times New Roman"/>
                <w:sz w:val="20"/>
                <w:szCs w:val="20"/>
              </w:rPr>
              <w:t xml:space="preserve">examined the overall barriers and enablers, as </w:t>
            </w:r>
            <w:r w:rsidR="00C66AAD" w:rsidRPr="00913DCC">
              <w:rPr>
                <w:rFonts w:ascii="Times New Roman" w:hAnsi="Times New Roman" w:cs="Times New Roman"/>
                <w:sz w:val="20"/>
                <w:szCs w:val="20"/>
              </w:rPr>
              <w:t>perceived by</w:t>
            </w:r>
            <w:r w:rsidRPr="00913DCC">
              <w:rPr>
                <w:rFonts w:ascii="Times New Roman" w:hAnsi="Times New Roman" w:cs="Times New Roman"/>
                <w:sz w:val="20"/>
                <w:szCs w:val="20"/>
              </w:rPr>
              <w:t xml:space="preserve"> health professionals which affect how evidence-based practice guidelines</w:t>
            </w:r>
          </w:p>
        </w:tc>
        <w:tc>
          <w:tcPr>
            <w:tcW w:w="1134" w:type="dxa"/>
          </w:tcPr>
          <w:p w14:paraId="5D184048" w14:textId="693C5AE1" w:rsidR="00CB17F9" w:rsidRPr="00913DCC" w:rsidRDefault="00621E5E" w:rsidP="00913DCC">
            <w:pPr>
              <w:rPr>
                <w:rFonts w:ascii="Times New Roman" w:hAnsi="Times New Roman" w:cs="Times New Roman"/>
                <w:sz w:val="20"/>
                <w:szCs w:val="20"/>
              </w:rPr>
            </w:pPr>
            <w:r w:rsidRPr="00913DCC">
              <w:rPr>
                <w:rFonts w:ascii="Times New Roman" w:hAnsi="Times New Roman" w:cs="Times New Roman"/>
                <w:sz w:val="20"/>
                <w:szCs w:val="20"/>
              </w:rPr>
              <w:t>Systematic review</w:t>
            </w:r>
          </w:p>
        </w:tc>
        <w:tc>
          <w:tcPr>
            <w:tcW w:w="5528" w:type="dxa"/>
          </w:tcPr>
          <w:p w14:paraId="33AA464B" w14:textId="1C2CDEC5" w:rsidR="00CB17F9" w:rsidRPr="00913DCC" w:rsidRDefault="00E627B2" w:rsidP="00913DCC">
            <w:pPr>
              <w:rPr>
                <w:rFonts w:ascii="Times New Roman" w:hAnsi="Times New Roman" w:cs="Times New Roman"/>
                <w:sz w:val="20"/>
                <w:szCs w:val="20"/>
              </w:rPr>
            </w:pPr>
            <w:r w:rsidRPr="00913DCC">
              <w:rPr>
                <w:rFonts w:ascii="Times New Roman" w:hAnsi="Times New Roman" w:cs="Times New Roman"/>
                <w:sz w:val="20"/>
                <w:szCs w:val="20"/>
              </w:rPr>
              <w:t>P</w:t>
            </w:r>
            <w:r w:rsidR="00621E5E" w:rsidRPr="00913DCC">
              <w:rPr>
                <w:rFonts w:ascii="Times New Roman" w:hAnsi="Times New Roman" w:cs="Times New Roman"/>
                <w:sz w:val="20"/>
                <w:szCs w:val="20"/>
              </w:rPr>
              <w:t xml:space="preserve">oor </w:t>
            </w:r>
            <w:r w:rsidR="00C66AAD" w:rsidRPr="00913DCC">
              <w:rPr>
                <w:rFonts w:ascii="Times New Roman" w:hAnsi="Times New Roman" w:cs="Times New Roman"/>
                <w:sz w:val="20"/>
                <w:szCs w:val="20"/>
              </w:rPr>
              <w:t>organizational</w:t>
            </w:r>
            <w:r w:rsidR="00621E5E" w:rsidRPr="00913DCC">
              <w:rPr>
                <w:rFonts w:ascii="Times New Roman" w:hAnsi="Times New Roman" w:cs="Times New Roman"/>
                <w:sz w:val="20"/>
                <w:szCs w:val="20"/>
              </w:rPr>
              <w:t xml:space="preserve"> or institutional level support, health professionals’ limited skills or competence to use </w:t>
            </w:r>
            <w:r w:rsidRPr="00913DCC">
              <w:rPr>
                <w:rFonts w:ascii="Times New Roman" w:hAnsi="Times New Roman" w:cs="Times New Roman"/>
                <w:sz w:val="20"/>
                <w:szCs w:val="20"/>
              </w:rPr>
              <w:t>a particular</w:t>
            </w:r>
            <w:r w:rsidR="00621E5E" w:rsidRPr="00913DCC">
              <w:rPr>
                <w:rFonts w:ascii="Times New Roman" w:hAnsi="Times New Roman" w:cs="Times New Roman"/>
                <w:sz w:val="20"/>
                <w:szCs w:val="20"/>
              </w:rPr>
              <w:t xml:space="preserve"> therapy, low level of awareness, familiarity or confidence in the effectiveness of a particular evidence-</w:t>
            </w:r>
            <w:r w:rsidRPr="00913DCC">
              <w:rPr>
                <w:rFonts w:ascii="Times New Roman" w:hAnsi="Times New Roman" w:cs="Times New Roman"/>
                <w:sz w:val="20"/>
                <w:szCs w:val="20"/>
              </w:rPr>
              <w:t>based therapy</w:t>
            </w:r>
            <w:r w:rsidR="00621E5E" w:rsidRPr="00913DCC">
              <w:rPr>
                <w:rFonts w:ascii="Times New Roman" w:hAnsi="Times New Roman" w:cs="Times New Roman"/>
                <w:sz w:val="20"/>
                <w:szCs w:val="20"/>
              </w:rPr>
              <w:t>, limited medical facilities to support evidence uptake, inadequate peer support among health professionals’, complex nature of some stroke care therapies or guidelines and patient level barriers.</w:t>
            </w:r>
          </w:p>
        </w:tc>
        <w:tc>
          <w:tcPr>
            <w:tcW w:w="4394" w:type="dxa"/>
          </w:tcPr>
          <w:p w14:paraId="7753D85C" w14:textId="52619D56" w:rsidR="00CB17F9" w:rsidRPr="00913DCC" w:rsidRDefault="00621E5E" w:rsidP="00913DCC">
            <w:pPr>
              <w:rPr>
                <w:rFonts w:ascii="Times New Roman" w:hAnsi="Times New Roman" w:cs="Times New Roman"/>
                <w:sz w:val="20"/>
                <w:szCs w:val="20"/>
              </w:rPr>
            </w:pPr>
            <w:r w:rsidRPr="00913DCC">
              <w:rPr>
                <w:rFonts w:ascii="Times New Roman" w:hAnsi="Times New Roman" w:cs="Times New Roman"/>
                <w:sz w:val="20"/>
                <w:szCs w:val="20"/>
              </w:rPr>
              <w:t xml:space="preserve">future interventions and health policy directions should be informed by </w:t>
            </w:r>
            <w:r w:rsidR="00C66AAD" w:rsidRPr="00913DCC">
              <w:rPr>
                <w:rFonts w:ascii="Times New Roman" w:hAnsi="Times New Roman" w:cs="Times New Roman"/>
                <w:sz w:val="20"/>
                <w:szCs w:val="20"/>
              </w:rPr>
              <w:t>these findings</w:t>
            </w:r>
            <w:r w:rsidRPr="00913DCC">
              <w:rPr>
                <w:rFonts w:ascii="Times New Roman" w:hAnsi="Times New Roman" w:cs="Times New Roman"/>
                <w:sz w:val="20"/>
                <w:szCs w:val="20"/>
              </w:rPr>
              <w:t xml:space="preserve"> in order to </w:t>
            </w:r>
            <w:r w:rsidR="00846875" w:rsidRPr="00913DCC">
              <w:rPr>
                <w:rFonts w:ascii="Times New Roman" w:hAnsi="Times New Roman" w:cs="Times New Roman"/>
                <w:sz w:val="20"/>
                <w:szCs w:val="20"/>
              </w:rPr>
              <w:t>optimize</w:t>
            </w:r>
            <w:r w:rsidRPr="00913DCC">
              <w:rPr>
                <w:rFonts w:ascii="Times New Roman" w:hAnsi="Times New Roman" w:cs="Times New Roman"/>
                <w:sz w:val="20"/>
                <w:szCs w:val="20"/>
              </w:rPr>
              <w:t xml:space="preserve"> uptake of best practice acute stroke care. Further studies from low- to middle-income countries are needed to understand the barriers and enablers in such settings.</w:t>
            </w:r>
          </w:p>
        </w:tc>
      </w:tr>
      <w:tr w:rsidR="00CB17F9" w:rsidRPr="00913DCC" w14:paraId="5C34B46D" w14:textId="66A049B7" w:rsidTr="00E627B2">
        <w:tc>
          <w:tcPr>
            <w:tcW w:w="1135" w:type="dxa"/>
          </w:tcPr>
          <w:p w14:paraId="13713F19" w14:textId="737BA2D6" w:rsidR="00CB17F9" w:rsidRPr="00913DCC" w:rsidRDefault="002207E9" w:rsidP="00913DCC">
            <w:pPr>
              <w:rPr>
                <w:rFonts w:ascii="Times New Roman" w:hAnsi="Times New Roman" w:cs="Times New Roman"/>
                <w:sz w:val="20"/>
                <w:szCs w:val="20"/>
              </w:rPr>
            </w:pPr>
            <w:r w:rsidRPr="00913DCC">
              <w:rPr>
                <w:rFonts w:ascii="Times New Roman" w:hAnsi="Times New Roman" w:cs="Times New Roman"/>
                <w:sz w:val="20"/>
                <w:szCs w:val="20"/>
              </w:rPr>
              <w:t>Baatiema et al., 2017b</w:t>
            </w:r>
          </w:p>
        </w:tc>
        <w:tc>
          <w:tcPr>
            <w:tcW w:w="2977" w:type="dxa"/>
          </w:tcPr>
          <w:p w14:paraId="7A8E4ED0" w14:textId="36908E5E" w:rsidR="00CB17F9" w:rsidRPr="00913DCC" w:rsidRDefault="002207E9" w:rsidP="00913DCC">
            <w:pPr>
              <w:rPr>
                <w:rFonts w:ascii="Times New Roman" w:hAnsi="Times New Roman" w:cs="Times New Roman"/>
                <w:sz w:val="20"/>
                <w:szCs w:val="20"/>
              </w:rPr>
            </w:pPr>
            <w:r w:rsidRPr="00913DCC">
              <w:rPr>
                <w:rFonts w:ascii="Times New Roman" w:hAnsi="Times New Roman" w:cs="Times New Roman"/>
                <w:sz w:val="20"/>
                <w:szCs w:val="20"/>
              </w:rPr>
              <w:t>to understand stroke care professionals’ views on the barriers which hinder the provision of optimal acute stroke care in Ghanaian hospital settings</w:t>
            </w:r>
          </w:p>
        </w:tc>
        <w:tc>
          <w:tcPr>
            <w:tcW w:w="1134" w:type="dxa"/>
          </w:tcPr>
          <w:p w14:paraId="00B012FF" w14:textId="4416C931" w:rsidR="00CB17F9" w:rsidRPr="00913DCC" w:rsidRDefault="002207E9"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w:t>
            </w:r>
            <w:r w:rsidR="00C90159" w:rsidRPr="00913DCC">
              <w:rPr>
                <w:rFonts w:ascii="Times New Roman" w:hAnsi="Times New Roman" w:cs="Times New Roman"/>
                <w:sz w:val="20"/>
                <w:szCs w:val="20"/>
              </w:rPr>
              <w:t>implementation research</w:t>
            </w:r>
          </w:p>
        </w:tc>
        <w:tc>
          <w:tcPr>
            <w:tcW w:w="5528" w:type="dxa"/>
          </w:tcPr>
          <w:p w14:paraId="7FC8FA3B" w14:textId="4855A074" w:rsidR="00CB17F9" w:rsidRPr="00913DCC" w:rsidRDefault="002207E9" w:rsidP="00913DCC">
            <w:pPr>
              <w:rPr>
                <w:rFonts w:ascii="Times New Roman" w:hAnsi="Times New Roman" w:cs="Times New Roman"/>
                <w:sz w:val="20"/>
                <w:szCs w:val="20"/>
              </w:rPr>
            </w:pPr>
            <w:r w:rsidRPr="00913DCC">
              <w:rPr>
                <w:rFonts w:ascii="Times New Roman" w:hAnsi="Times New Roman" w:cs="Times New Roman"/>
                <w:sz w:val="20"/>
                <w:szCs w:val="20"/>
              </w:rPr>
              <w:t>barriers at the patient (financial constraints, delays, sociocultural or religious practices, discharge against medical advice, denial of stroke), health system (inadequate medical facilities, lack of stroke care protocol, limited staff numbers, inadequate staff development opportunities), health professionals (poor collaboration, limited knowledge of stroke care</w:t>
            </w:r>
            <w:r w:rsidR="00C66AAD" w:rsidRPr="00913DCC">
              <w:rPr>
                <w:rFonts w:ascii="Times New Roman" w:hAnsi="Times New Roman" w:cs="Times New Roman"/>
                <w:sz w:val="20"/>
                <w:szCs w:val="20"/>
              </w:rPr>
              <w:t xml:space="preserve"> </w:t>
            </w:r>
            <w:r w:rsidRPr="00913DCC">
              <w:rPr>
                <w:rFonts w:ascii="Times New Roman" w:hAnsi="Times New Roman" w:cs="Times New Roman"/>
                <w:sz w:val="20"/>
                <w:szCs w:val="20"/>
              </w:rPr>
              <w:t xml:space="preserve">interventions) and broader national health policy (lack of political will) levels. </w:t>
            </w:r>
          </w:p>
        </w:tc>
        <w:tc>
          <w:tcPr>
            <w:tcW w:w="4394" w:type="dxa"/>
          </w:tcPr>
          <w:p w14:paraId="2E38DAE8" w14:textId="16041CFE" w:rsidR="00CB17F9" w:rsidRPr="00913DCC" w:rsidRDefault="002207E9" w:rsidP="00913DCC">
            <w:pPr>
              <w:rPr>
                <w:rFonts w:ascii="Times New Roman" w:hAnsi="Times New Roman" w:cs="Times New Roman"/>
                <w:sz w:val="20"/>
                <w:szCs w:val="20"/>
              </w:rPr>
            </w:pPr>
            <w:r w:rsidRPr="00913DCC">
              <w:rPr>
                <w:rFonts w:ascii="Times New Roman" w:hAnsi="Times New Roman" w:cs="Times New Roman"/>
                <w:sz w:val="20"/>
                <w:szCs w:val="20"/>
              </w:rPr>
              <w:t>Barriers from low/middle-income countries</w:t>
            </w:r>
            <w:r w:rsidR="00C66AAD" w:rsidRPr="00913DCC">
              <w:rPr>
                <w:rFonts w:ascii="Times New Roman" w:hAnsi="Times New Roman" w:cs="Times New Roman"/>
                <w:sz w:val="20"/>
                <w:szCs w:val="20"/>
              </w:rPr>
              <w:t xml:space="preserve"> </w:t>
            </w:r>
            <w:r w:rsidRPr="00913DCC">
              <w:rPr>
                <w:rFonts w:ascii="Times New Roman" w:hAnsi="Times New Roman" w:cs="Times New Roman"/>
                <w:sz w:val="20"/>
                <w:szCs w:val="20"/>
              </w:rPr>
              <w:t>differ substantially from those in high-income countries.</w:t>
            </w:r>
            <w:r w:rsidR="00C66AAD" w:rsidRPr="00913DCC">
              <w:rPr>
                <w:rFonts w:ascii="Times New Roman" w:hAnsi="Times New Roman" w:cs="Times New Roman"/>
                <w:sz w:val="20"/>
                <w:szCs w:val="20"/>
              </w:rPr>
              <w:t xml:space="preserve"> </w:t>
            </w:r>
            <w:r w:rsidRPr="00913DCC">
              <w:rPr>
                <w:rFonts w:ascii="Times New Roman" w:hAnsi="Times New Roman" w:cs="Times New Roman"/>
                <w:sz w:val="20"/>
                <w:szCs w:val="20"/>
              </w:rPr>
              <w:t xml:space="preserve">For evidence-based acute stroke care in </w:t>
            </w:r>
            <w:r w:rsidR="00C66AAD" w:rsidRPr="00913DCC">
              <w:rPr>
                <w:rFonts w:ascii="Times New Roman" w:hAnsi="Times New Roman" w:cs="Times New Roman"/>
                <w:sz w:val="20"/>
                <w:szCs w:val="20"/>
              </w:rPr>
              <w:t>LMICs</w:t>
            </w:r>
            <w:r w:rsidRPr="00913DCC">
              <w:rPr>
                <w:rFonts w:ascii="Times New Roman" w:hAnsi="Times New Roman" w:cs="Times New Roman"/>
                <w:sz w:val="20"/>
                <w:szCs w:val="20"/>
              </w:rPr>
              <w:t xml:space="preserve"> such as Ghana, health policy-makers and hospital managers need to consider the contrasts and uniqueness in these barriers in designing </w:t>
            </w:r>
            <w:r w:rsidR="00E627B2" w:rsidRPr="00913DCC">
              <w:rPr>
                <w:rFonts w:ascii="Times New Roman" w:hAnsi="Times New Roman" w:cs="Times New Roman"/>
                <w:sz w:val="20"/>
                <w:szCs w:val="20"/>
              </w:rPr>
              <w:t>quality improvement</w:t>
            </w:r>
            <w:r w:rsidRPr="00913DCC">
              <w:rPr>
                <w:rFonts w:ascii="Times New Roman" w:hAnsi="Times New Roman" w:cs="Times New Roman"/>
                <w:sz w:val="20"/>
                <w:szCs w:val="20"/>
              </w:rPr>
              <w:t xml:space="preserve"> interventions </w:t>
            </w:r>
          </w:p>
        </w:tc>
      </w:tr>
      <w:tr w:rsidR="00CB17F9" w:rsidRPr="00913DCC" w14:paraId="5F00B630" w14:textId="5632BF8F" w:rsidTr="00E627B2">
        <w:tc>
          <w:tcPr>
            <w:tcW w:w="1135" w:type="dxa"/>
          </w:tcPr>
          <w:p w14:paraId="4C9A1AD8" w14:textId="5FB04718" w:rsidR="00CB17F9" w:rsidRPr="00913DCC" w:rsidRDefault="00987EA2" w:rsidP="00913DCC">
            <w:pPr>
              <w:rPr>
                <w:rFonts w:ascii="Times New Roman" w:hAnsi="Times New Roman" w:cs="Times New Roman"/>
                <w:sz w:val="20"/>
                <w:szCs w:val="20"/>
              </w:rPr>
            </w:pPr>
            <w:r w:rsidRPr="00913DCC">
              <w:rPr>
                <w:rFonts w:ascii="Times New Roman" w:hAnsi="Times New Roman" w:cs="Times New Roman"/>
                <w:sz w:val="20"/>
                <w:szCs w:val="20"/>
              </w:rPr>
              <w:t>Badu et al., 2021</w:t>
            </w:r>
          </w:p>
        </w:tc>
        <w:tc>
          <w:tcPr>
            <w:tcW w:w="2977" w:type="dxa"/>
          </w:tcPr>
          <w:p w14:paraId="4F04B685" w14:textId="33ACA0B7" w:rsidR="00CB17F9" w:rsidRPr="00913DCC" w:rsidRDefault="00987EA2" w:rsidP="00913DCC">
            <w:pPr>
              <w:rPr>
                <w:rFonts w:ascii="Times New Roman" w:hAnsi="Times New Roman" w:cs="Times New Roman"/>
                <w:sz w:val="20"/>
                <w:szCs w:val="20"/>
              </w:rPr>
            </w:pPr>
            <w:r w:rsidRPr="00913DCC">
              <w:rPr>
                <w:rFonts w:ascii="Times New Roman" w:hAnsi="Times New Roman" w:cs="Times New Roman"/>
                <w:sz w:val="20"/>
                <w:szCs w:val="20"/>
              </w:rPr>
              <w:t>describes the processes involved in the delivery of best practice in Ghana.</w:t>
            </w:r>
          </w:p>
        </w:tc>
        <w:tc>
          <w:tcPr>
            <w:tcW w:w="1134" w:type="dxa"/>
          </w:tcPr>
          <w:p w14:paraId="25010415" w14:textId="4FBFD791" w:rsidR="00CB17F9" w:rsidRPr="00913DCC" w:rsidRDefault="00987EA2"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w:t>
            </w:r>
            <w:r w:rsidR="00C90159" w:rsidRPr="00913DCC">
              <w:rPr>
                <w:rFonts w:ascii="Times New Roman" w:hAnsi="Times New Roman" w:cs="Times New Roman"/>
                <w:sz w:val="20"/>
                <w:szCs w:val="20"/>
              </w:rPr>
              <w:t>implementation research</w:t>
            </w:r>
          </w:p>
        </w:tc>
        <w:tc>
          <w:tcPr>
            <w:tcW w:w="5528" w:type="dxa"/>
          </w:tcPr>
          <w:p w14:paraId="15725A59" w14:textId="22161EF0" w:rsidR="00CB17F9" w:rsidRPr="00913DCC" w:rsidRDefault="00987EA2" w:rsidP="00913DCC">
            <w:pPr>
              <w:rPr>
                <w:rFonts w:ascii="Times New Roman" w:hAnsi="Times New Roman" w:cs="Times New Roman"/>
                <w:sz w:val="20"/>
                <w:szCs w:val="20"/>
              </w:rPr>
            </w:pPr>
            <w:r w:rsidRPr="00913DCC">
              <w:rPr>
                <w:rFonts w:ascii="Times New Roman" w:hAnsi="Times New Roman" w:cs="Times New Roman"/>
                <w:sz w:val="20"/>
                <w:szCs w:val="20"/>
              </w:rPr>
              <w:t xml:space="preserve">evidence-based mental health services need establish therapeutic relationship building ensures effective interaction. </w:t>
            </w:r>
          </w:p>
        </w:tc>
        <w:tc>
          <w:tcPr>
            <w:tcW w:w="4394" w:type="dxa"/>
          </w:tcPr>
          <w:p w14:paraId="73EBC383" w14:textId="36D90255" w:rsidR="00CB17F9" w:rsidRPr="00913DCC" w:rsidRDefault="00987EA2" w:rsidP="00913DCC">
            <w:pPr>
              <w:rPr>
                <w:rFonts w:ascii="Times New Roman" w:hAnsi="Times New Roman" w:cs="Times New Roman"/>
                <w:sz w:val="20"/>
                <w:szCs w:val="20"/>
              </w:rPr>
            </w:pPr>
            <w:r w:rsidRPr="00913DCC">
              <w:rPr>
                <w:rFonts w:ascii="Times New Roman" w:hAnsi="Times New Roman" w:cs="Times New Roman"/>
                <w:sz w:val="20"/>
                <w:szCs w:val="20"/>
              </w:rPr>
              <w:t>Government stakeholders and policymakers should prioritise policies, periodic monitoring and adequate financial incentives to support the mechanisms that promote technical competence and the building of therapeutic relationship.</w:t>
            </w:r>
          </w:p>
        </w:tc>
      </w:tr>
      <w:tr w:rsidR="00CB17F9" w:rsidRPr="00913DCC" w14:paraId="6AB4A74E" w14:textId="36B86E61" w:rsidTr="00E627B2">
        <w:trPr>
          <w:trHeight w:val="1550"/>
        </w:trPr>
        <w:tc>
          <w:tcPr>
            <w:tcW w:w="1135" w:type="dxa"/>
          </w:tcPr>
          <w:p w14:paraId="6792EE83" w14:textId="2EC6807F" w:rsidR="00CB17F9" w:rsidRPr="00913DCC" w:rsidRDefault="0018717D"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Bennett et al., 2013</w:t>
            </w:r>
          </w:p>
        </w:tc>
        <w:tc>
          <w:tcPr>
            <w:tcW w:w="2977" w:type="dxa"/>
          </w:tcPr>
          <w:p w14:paraId="0AD51519" w14:textId="7071D540" w:rsidR="00CB17F9" w:rsidRPr="00913DCC" w:rsidRDefault="0018717D" w:rsidP="00913DCC">
            <w:pPr>
              <w:rPr>
                <w:rFonts w:ascii="Times New Roman" w:hAnsi="Times New Roman" w:cs="Times New Roman"/>
                <w:sz w:val="20"/>
                <w:szCs w:val="20"/>
              </w:rPr>
            </w:pPr>
            <w:r w:rsidRPr="00913DCC">
              <w:rPr>
                <w:rFonts w:ascii="Times New Roman" w:hAnsi="Times New Roman" w:cs="Times New Roman"/>
                <w:sz w:val="20"/>
                <w:szCs w:val="20"/>
              </w:rPr>
              <w:t xml:space="preserve">Explore impact of FIC training on policy and practice,  </w:t>
            </w:r>
          </w:p>
        </w:tc>
        <w:tc>
          <w:tcPr>
            <w:tcW w:w="1134" w:type="dxa"/>
          </w:tcPr>
          <w:p w14:paraId="5F433632" w14:textId="14DF88CD" w:rsidR="00CB17F9" w:rsidRPr="00913DCC" w:rsidRDefault="0018717D" w:rsidP="00913DCC">
            <w:pPr>
              <w:rPr>
                <w:rFonts w:ascii="Times New Roman" w:hAnsi="Times New Roman" w:cs="Times New Roman"/>
                <w:sz w:val="20"/>
                <w:szCs w:val="20"/>
              </w:rPr>
            </w:pPr>
            <w:r w:rsidRPr="00913DCC">
              <w:rPr>
                <w:rFonts w:ascii="Times New Roman" w:hAnsi="Times New Roman" w:cs="Times New Roman"/>
                <w:sz w:val="20"/>
                <w:szCs w:val="20"/>
              </w:rPr>
              <w:t xml:space="preserve">Qualtative </w:t>
            </w:r>
            <w:r w:rsidR="00C90159" w:rsidRPr="00913DCC">
              <w:rPr>
                <w:rFonts w:ascii="Times New Roman" w:hAnsi="Times New Roman" w:cs="Times New Roman"/>
                <w:sz w:val="20"/>
                <w:szCs w:val="20"/>
              </w:rPr>
              <w:t>implementation research</w:t>
            </w:r>
            <w:r w:rsidRPr="00913DCC">
              <w:rPr>
                <w:rFonts w:ascii="Times New Roman" w:hAnsi="Times New Roman" w:cs="Times New Roman"/>
                <w:sz w:val="20"/>
                <w:szCs w:val="20"/>
              </w:rPr>
              <w:t xml:space="preserve"> </w:t>
            </w:r>
          </w:p>
        </w:tc>
        <w:tc>
          <w:tcPr>
            <w:tcW w:w="5528" w:type="dxa"/>
          </w:tcPr>
          <w:p w14:paraId="2D211F25" w14:textId="3F7EBC5D" w:rsidR="00CB17F9" w:rsidRPr="00913DCC" w:rsidRDefault="0018717D" w:rsidP="00913DCC">
            <w:pPr>
              <w:rPr>
                <w:rFonts w:ascii="Times New Roman" w:hAnsi="Times New Roman" w:cs="Times New Roman"/>
                <w:sz w:val="20"/>
                <w:szCs w:val="20"/>
              </w:rPr>
            </w:pPr>
            <w:r w:rsidRPr="00913DCC">
              <w:rPr>
                <w:rFonts w:ascii="Times New Roman" w:hAnsi="Times New Roman" w:cs="Times New Roman"/>
                <w:sz w:val="20"/>
                <w:szCs w:val="20"/>
              </w:rPr>
              <w:t>Facilitators for this influence included the strong technical skills and scientific reputations of the trainees, and professional networks spanning research and policy communities. Barriers included the fact that trainees typically had not received training in research communication, relatively few policy makers had received scientific training, and institutional constraints that undermined alignment of research with policy needs.</w:t>
            </w:r>
          </w:p>
        </w:tc>
        <w:tc>
          <w:tcPr>
            <w:tcW w:w="4394" w:type="dxa"/>
          </w:tcPr>
          <w:p w14:paraId="5C6F4765" w14:textId="73D1199D" w:rsidR="00CB17F9" w:rsidRPr="00913DCC" w:rsidRDefault="0018717D" w:rsidP="00913DCC">
            <w:pPr>
              <w:rPr>
                <w:rFonts w:ascii="Times New Roman" w:hAnsi="Times New Roman" w:cs="Times New Roman"/>
                <w:color w:val="212121"/>
                <w:sz w:val="20"/>
                <w:szCs w:val="20"/>
                <w:shd w:val="clear" w:color="auto" w:fill="FFFFFF"/>
              </w:rPr>
            </w:pPr>
            <w:r w:rsidRPr="00913DCC">
              <w:rPr>
                <w:rFonts w:ascii="Times New Roman" w:hAnsi="Times New Roman" w:cs="Times New Roman"/>
                <w:color w:val="212121"/>
                <w:sz w:val="20"/>
                <w:szCs w:val="20"/>
                <w:shd w:val="clear" w:color="auto" w:fill="FFFFFF"/>
              </w:rPr>
              <w:t xml:space="preserve">strengthening research skills of scientists and developing strong in-country networks. </w:t>
            </w:r>
            <w:r w:rsidR="00E627B2" w:rsidRPr="00913DCC">
              <w:rPr>
                <w:rFonts w:ascii="Times New Roman" w:hAnsi="Times New Roman" w:cs="Times New Roman"/>
                <w:color w:val="212121"/>
                <w:sz w:val="20"/>
                <w:szCs w:val="20"/>
                <w:shd w:val="clear" w:color="auto" w:fill="FFFFFF"/>
              </w:rPr>
              <w:t>S</w:t>
            </w:r>
            <w:r w:rsidRPr="00913DCC">
              <w:rPr>
                <w:rFonts w:ascii="Times New Roman" w:hAnsi="Times New Roman" w:cs="Times New Roman"/>
                <w:color w:val="212121"/>
                <w:sz w:val="20"/>
                <w:szCs w:val="20"/>
                <w:shd w:val="clear" w:color="auto" w:fill="FFFFFF"/>
              </w:rPr>
              <w:t xml:space="preserve">imilar initiatives could be stimulated by investing more in the training of policy-makers, seeking to better align research with policy needs through more grants that are awarded directly to developing country institutions, </w:t>
            </w:r>
            <w:r w:rsidR="003A74F3" w:rsidRPr="00913DCC">
              <w:rPr>
                <w:rFonts w:ascii="Times New Roman" w:hAnsi="Times New Roman" w:cs="Times New Roman"/>
                <w:color w:val="212121"/>
                <w:sz w:val="20"/>
                <w:szCs w:val="20"/>
                <w:shd w:val="clear" w:color="auto" w:fill="FFFFFF"/>
              </w:rPr>
              <w:t>a</w:t>
            </w:r>
            <w:r w:rsidRPr="00913DCC">
              <w:rPr>
                <w:rFonts w:ascii="Times New Roman" w:hAnsi="Times New Roman" w:cs="Times New Roman"/>
                <w:color w:val="212121"/>
                <w:sz w:val="20"/>
                <w:szCs w:val="20"/>
                <w:shd w:val="clear" w:color="auto" w:fill="FFFFFF"/>
              </w:rPr>
              <w:t xml:space="preserve">ddressing structural constraints, </w:t>
            </w:r>
          </w:p>
        </w:tc>
      </w:tr>
      <w:tr w:rsidR="00CB17F9" w:rsidRPr="00913DCC" w14:paraId="32FDF925" w14:textId="3412C476" w:rsidTr="00E627B2">
        <w:tc>
          <w:tcPr>
            <w:tcW w:w="1135" w:type="dxa"/>
          </w:tcPr>
          <w:p w14:paraId="45A2152D" w14:textId="4DA09F06" w:rsidR="00CB17F9" w:rsidRPr="00913DCC" w:rsidRDefault="0099474A" w:rsidP="00913DCC">
            <w:pPr>
              <w:rPr>
                <w:rFonts w:ascii="Times New Roman" w:hAnsi="Times New Roman" w:cs="Times New Roman"/>
                <w:sz w:val="20"/>
                <w:szCs w:val="20"/>
              </w:rPr>
            </w:pPr>
            <w:r w:rsidRPr="00913DCC">
              <w:rPr>
                <w:rFonts w:ascii="Times New Roman" w:hAnsi="Times New Roman" w:cs="Times New Roman"/>
                <w:sz w:val="20"/>
                <w:szCs w:val="20"/>
              </w:rPr>
              <w:t>Beran et al., 2015</w:t>
            </w:r>
          </w:p>
        </w:tc>
        <w:tc>
          <w:tcPr>
            <w:tcW w:w="2977" w:type="dxa"/>
          </w:tcPr>
          <w:p w14:paraId="761344CC" w14:textId="4B3F2D85" w:rsidR="00CB17F9" w:rsidRPr="00913DCC" w:rsidRDefault="0099474A" w:rsidP="00913DCC">
            <w:pPr>
              <w:rPr>
                <w:rFonts w:ascii="Times New Roman" w:hAnsi="Times New Roman" w:cs="Times New Roman"/>
                <w:sz w:val="20"/>
                <w:szCs w:val="20"/>
              </w:rPr>
            </w:pPr>
            <w:r w:rsidRPr="00913DCC">
              <w:rPr>
                <w:rFonts w:ascii="Times New Roman" w:hAnsi="Times New Roman" w:cs="Times New Roman"/>
                <w:sz w:val="20"/>
                <w:szCs w:val="20"/>
              </w:rPr>
              <w:t>to identify the factors that contributed to informing and influencing policymakers with regards to this work.</w:t>
            </w:r>
          </w:p>
        </w:tc>
        <w:tc>
          <w:tcPr>
            <w:tcW w:w="1134" w:type="dxa"/>
          </w:tcPr>
          <w:p w14:paraId="1B9700B1" w14:textId="5C3EA4A9" w:rsidR="00CB17F9" w:rsidRPr="00913DCC" w:rsidRDefault="001C67FA" w:rsidP="00913DCC">
            <w:pPr>
              <w:rPr>
                <w:rFonts w:ascii="Times New Roman" w:hAnsi="Times New Roman" w:cs="Times New Roman"/>
                <w:sz w:val="20"/>
                <w:szCs w:val="20"/>
              </w:rPr>
            </w:pPr>
            <w:r w:rsidRPr="00913DCC">
              <w:rPr>
                <w:rFonts w:ascii="Times New Roman" w:hAnsi="Times New Roman" w:cs="Times New Roman"/>
                <w:sz w:val="20"/>
                <w:szCs w:val="20"/>
              </w:rPr>
              <w:t xml:space="preserve">Rapid review </w:t>
            </w:r>
            <w:r w:rsidR="0099474A" w:rsidRPr="00913DCC">
              <w:rPr>
                <w:rFonts w:ascii="Times New Roman" w:hAnsi="Times New Roman" w:cs="Times New Roman"/>
                <w:sz w:val="20"/>
                <w:szCs w:val="20"/>
              </w:rPr>
              <w:t xml:space="preserve"> </w:t>
            </w:r>
          </w:p>
        </w:tc>
        <w:tc>
          <w:tcPr>
            <w:tcW w:w="5528" w:type="dxa"/>
          </w:tcPr>
          <w:p w14:paraId="71B11EF8" w14:textId="3226EA27" w:rsidR="00CB17F9" w:rsidRPr="00913DCC" w:rsidRDefault="0099474A" w:rsidP="00913DCC">
            <w:pPr>
              <w:rPr>
                <w:rFonts w:ascii="Times New Roman" w:hAnsi="Times New Roman" w:cs="Times New Roman"/>
                <w:sz w:val="20"/>
                <w:szCs w:val="20"/>
              </w:rPr>
            </w:pPr>
            <w:r w:rsidRPr="00913DCC">
              <w:rPr>
                <w:rFonts w:ascii="Times New Roman" w:hAnsi="Times New Roman" w:cs="Times New Roman"/>
                <w:sz w:val="20"/>
                <w:szCs w:val="20"/>
              </w:rPr>
              <w:t>close collaboration between the international team and local partners were strengths. Trust and a relationship with local partners were also seen as assets. All stakeholders valued the results and the credibility of the data generated. Local partners felt that more could have been done for dissemination.</w:t>
            </w:r>
          </w:p>
        </w:tc>
        <w:tc>
          <w:tcPr>
            <w:tcW w:w="4394" w:type="dxa"/>
          </w:tcPr>
          <w:p w14:paraId="4F07A361" w14:textId="10EF2ED3" w:rsidR="00CB17F9" w:rsidRPr="00913DCC" w:rsidRDefault="0099474A" w:rsidP="00913DCC">
            <w:pPr>
              <w:rPr>
                <w:rFonts w:ascii="Times New Roman" w:hAnsi="Times New Roman" w:cs="Times New Roman"/>
                <w:sz w:val="20"/>
                <w:szCs w:val="20"/>
              </w:rPr>
            </w:pPr>
            <w:r w:rsidRPr="00913DCC">
              <w:rPr>
                <w:rFonts w:ascii="Times New Roman" w:hAnsi="Times New Roman" w:cs="Times New Roman"/>
                <w:sz w:val="20"/>
                <w:szCs w:val="20"/>
              </w:rPr>
              <w:t>The uptake of results was due to the credibility of the research which was influenced by a mix of the people involved, past assessments, trusted local partners, and the use of the results by knowledge brokers</w:t>
            </w:r>
          </w:p>
        </w:tc>
      </w:tr>
      <w:tr w:rsidR="00CB17F9" w:rsidRPr="00913DCC" w14:paraId="2A69C9AB" w14:textId="7313A923" w:rsidTr="00E627B2">
        <w:tc>
          <w:tcPr>
            <w:tcW w:w="1135" w:type="dxa"/>
          </w:tcPr>
          <w:p w14:paraId="21DAD365" w14:textId="396D31C3" w:rsidR="00CB17F9" w:rsidRPr="00913DCC" w:rsidRDefault="00C623CE" w:rsidP="00913DCC">
            <w:pPr>
              <w:rPr>
                <w:rFonts w:ascii="Times New Roman" w:hAnsi="Times New Roman" w:cs="Times New Roman"/>
                <w:sz w:val="20"/>
                <w:szCs w:val="20"/>
              </w:rPr>
            </w:pPr>
            <w:r w:rsidRPr="00913DCC">
              <w:rPr>
                <w:rFonts w:ascii="Times New Roman" w:hAnsi="Times New Roman" w:cs="Times New Roman"/>
                <w:sz w:val="20"/>
                <w:szCs w:val="20"/>
              </w:rPr>
              <w:t>Bigdeli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2013</w:t>
            </w:r>
          </w:p>
        </w:tc>
        <w:tc>
          <w:tcPr>
            <w:tcW w:w="2977" w:type="dxa"/>
          </w:tcPr>
          <w:p w14:paraId="62EC8149" w14:textId="39F953C9" w:rsidR="00CB17F9" w:rsidRPr="00913DCC" w:rsidRDefault="00C90159" w:rsidP="00913DCC">
            <w:pPr>
              <w:rPr>
                <w:rFonts w:ascii="Times New Roman" w:hAnsi="Times New Roman" w:cs="Times New Roman"/>
                <w:sz w:val="20"/>
                <w:szCs w:val="20"/>
              </w:rPr>
            </w:pPr>
            <w:r w:rsidRPr="00913DCC">
              <w:rPr>
                <w:rFonts w:ascii="Times New Roman" w:hAnsi="Times New Roman" w:cs="Times New Roman"/>
                <w:sz w:val="20"/>
                <w:szCs w:val="20"/>
              </w:rPr>
              <w:t xml:space="preserve">to identify health system barriers, both at policy and implementation levels, to access and use </w:t>
            </w:r>
          </w:p>
        </w:tc>
        <w:tc>
          <w:tcPr>
            <w:tcW w:w="1134" w:type="dxa"/>
          </w:tcPr>
          <w:p w14:paraId="052152A0" w14:textId="78DBCCAE" w:rsidR="00CB17F9" w:rsidRPr="00913DCC" w:rsidRDefault="00C90159" w:rsidP="00913DCC">
            <w:pPr>
              <w:rPr>
                <w:rFonts w:ascii="Times New Roman" w:hAnsi="Times New Roman" w:cs="Times New Roman"/>
                <w:sz w:val="20"/>
                <w:szCs w:val="20"/>
              </w:rPr>
            </w:pPr>
            <w:r w:rsidRPr="00913DCC">
              <w:rPr>
                <w:rFonts w:ascii="Times New Roman" w:hAnsi="Times New Roman" w:cs="Times New Roman"/>
                <w:sz w:val="20"/>
                <w:szCs w:val="20"/>
              </w:rPr>
              <w:t>Mixed method</w:t>
            </w:r>
          </w:p>
        </w:tc>
        <w:tc>
          <w:tcPr>
            <w:tcW w:w="5528" w:type="dxa"/>
          </w:tcPr>
          <w:p w14:paraId="39311119" w14:textId="122B85E0" w:rsidR="00CB17F9" w:rsidRPr="00913DCC" w:rsidRDefault="00C90159" w:rsidP="00913DCC">
            <w:pPr>
              <w:rPr>
                <w:rFonts w:ascii="Times New Roman" w:hAnsi="Times New Roman" w:cs="Times New Roman"/>
                <w:sz w:val="20"/>
                <w:szCs w:val="20"/>
              </w:rPr>
            </w:pPr>
            <w:r w:rsidRPr="00913DCC">
              <w:rPr>
                <w:rFonts w:ascii="Times New Roman" w:hAnsi="Times New Roman" w:cs="Times New Roman"/>
                <w:sz w:val="20"/>
                <w:szCs w:val="20"/>
              </w:rPr>
              <w:t>Barriers to access to and effective use of novel intervention occur at health facility level challenges due to lack of the medicine and reluctance of the health staff was reluctant to use it.</w:t>
            </w:r>
          </w:p>
        </w:tc>
        <w:tc>
          <w:tcPr>
            <w:tcW w:w="4394" w:type="dxa"/>
          </w:tcPr>
          <w:p w14:paraId="544C88F1" w14:textId="42E41E62" w:rsidR="00CB17F9" w:rsidRPr="00913DCC" w:rsidRDefault="00C90159" w:rsidP="00913DCC">
            <w:pPr>
              <w:rPr>
                <w:rFonts w:ascii="Times New Roman" w:hAnsi="Times New Roman" w:cs="Times New Roman"/>
                <w:sz w:val="20"/>
                <w:szCs w:val="20"/>
              </w:rPr>
            </w:pPr>
            <w:r w:rsidRPr="00913DCC">
              <w:rPr>
                <w:rFonts w:ascii="Times New Roman" w:hAnsi="Times New Roman" w:cs="Times New Roman"/>
                <w:sz w:val="20"/>
                <w:szCs w:val="20"/>
              </w:rPr>
              <w:t>multi-stakeholder round-table meeting and an action plan for increasing access to this life-saving medicine was identified.</w:t>
            </w:r>
          </w:p>
        </w:tc>
      </w:tr>
      <w:tr w:rsidR="00CB17F9" w:rsidRPr="00913DCC" w14:paraId="7A60B0D9" w14:textId="172E6EAE" w:rsidTr="00E627B2">
        <w:tc>
          <w:tcPr>
            <w:tcW w:w="1135" w:type="dxa"/>
          </w:tcPr>
          <w:p w14:paraId="5779CDB9" w14:textId="21A45A13" w:rsidR="00CB17F9" w:rsidRPr="00913DCC" w:rsidRDefault="00D174FA" w:rsidP="00913DCC">
            <w:pPr>
              <w:rPr>
                <w:rFonts w:ascii="Times New Roman" w:hAnsi="Times New Roman" w:cs="Times New Roman"/>
                <w:sz w:val="20"/>
                <w:szCs w:val="20"/>
              </w:rPr>
            </w:pPr>
            <w:r w:rsidRPr="00913DCC">
              <w:rPr>
                <w:rFonts w:ascii="Times New Roman" w:hAnsi="Times New Roman" w:cs="Times New Roman"/>
                <w:sz w:val="20"/>
                <w:szCs w:val="20"/>
              </w:rPr>
              <w:t>Biza et al., 2015</w:t>
            </w:r>
          </w:p>
        </w:tc>
        <w:tc>
          <w:tcPr>
            <w:tcW w:w="2977" w:type="dxa"/>
          </w:tcPr>
          <w:p w14:paraId="76D62345" w14:textId="79C11A3E" w:rsidR="00CB17F9" w:rsidRPr="00913DCC" w:rsidRDefault="001B07BA" w:rsidP="00913DCC">
            <w:pPr>
              <w:rPr>
                <w:rFonts w:ascii="Times New Roman" w:hAnsi="Times New Roman" w:cs="Times New Roman"/>
                <w:sz w:val="20"/>
                <w:szCs w:val="20"/>
              </w:rPr>
            </w:pPr>
            <w:r w:rsidRPr="00913DCC">
              <w:rPr>
                <w:rFonts w:ascii="Times New Roman" w:hAnsi="Times New Roman" w:cs="Times New Roman"/>
                <w:sz w:val="20"/>
                <w:szCs w:val="20"/>
              </w:rPr>
              <w:t>explores the factors influencing provider uptake of the recommended package of ANC interventions in Mozambique</w:t>
            </w:r>
          </w:p>
        </w:tc>
        <w:tc>
          <w:tcPr>
            <w:tcW w:w="1134" w:type="dxa"/>
          </w:tcPr>
          <w:p w14:paraId="6D011866" w14:textId="76DCDB23" w:rsidR="00CB17F9" w:rsidRPr="00913DCC" w:rsidRDefault="001B07BA"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7231C508" w14:textId="2ABB97F3" w:rsidR="00CB17F9" w:rsidRPr="00913DCC" w:rsidRDefault="001B07BA" w:rsidP="00913DCC">
            <w:pPr>
              <w:rPr>
                <w:rFonts w:ascii="Times New Roman" w:hAnsi="Times New Roman" w:cs="Times New Roman"/>
                <w:sz w:val="20"/>
                <w:szCs w:val="20"/>
              </w:rPr>
            </w:pPr>
            <w:r w:rsidRPr="00913DCC">
              <w:rPr>
                <w:rFonts w:ascii="Times New Roman" w:hAnsi="Times New Roman" w:cs="Times New Roman"/>
                <w:sz w:val="20"/>
                <w:szCs w:val="20"/>
              </w:rPr>
              <w:t>The ANC package in Mozambique is not being fully implemented in the three study facilities, and a major barrier is poor functioning of the supply chain system.</w:t>
            </w:r>
          </w:p>
        </w:tc>
        <w:tc>
          <w:tcPr>
            <w:tcW w:w="4394" w:type="dxa"/>
          </w:tcPr>
          <w:p w14:paraId="6B58B69D" w14:textId="0C386B4F" w:rsidR="00CB17F9" w:rsidRPr="00913DCC" w:rsidRDefault="001B07BA" w:rsidP="00913DCC">
            <w:pPr>
              <w:rPr>
                <w:rFonts w:ascii="Times New Roman" w:hAnsi="Times New Roman" w:cs="Times New Roman"/>
                <w:sz w:val="20"/>
                <w:szCs w:val="20"/>
              </w:rPr>
            </w:pPr>
            <w:r w:rsidRPr="00913DCC">
              <w:rPr>
                <w:rFonts w:ascii="Times New Roman" w:hAnsi="Times New Roman" w:cs="Times New Roman"/>
                <w:sz w:val="20"/>
                <w:szCs w:val="20"/>
              </w:rPr>
              <w:t xml:space="preserve">ensuring evidence-based </w:t>
            </w:r>
            <w:r w:rsidR="00C66AAD" w:rsidRPr="00913DCC">
              <w:rPr>
                <w:rFonts w:ascii="Times New Roman" w:hAnsi="Times New Roman" w:cs="Times New Roman"/>
                <w:sz w:val="20"/>
                <w:szCs w:val="20"/>
              </w:rPr>
              <w:t>service</w:t>
            </w:r>
            <w:r w:rsidRPr="00913DCC">
              <w:rPr>
                <w:rFonts w:ascii="Times New Roman" w:hAnsi="Times New Roman" w:cs="Times New Roman"/>
                <w:sz w:val="20"/>
                <w:szCs w:val="20"/>
              </w:rPr>
              <w:t xml:space="preserve"> that can be increasing the community understanding of the importance of</w:t>
            </w:r>
            <w:r w:rsidR="00C66AAD" w:rsidRPr="00913DCC">
              <w:rPr>
                <w:rFonts w:ascii="Times New Roman" w:hAnsi="Times New Roman" w:cs="Times New Roman"/>
                <w:sz w:val="20"/>
                <w:szCs w:val="20"/>
              </w:rPr>
              <w:t xml:space="preserve"> care</w:t>
            </w:r>
            <w:r w:rsidRPr="00913DCC">
              <w:rPr>
                <w:rFonts w:ascii="Times New Roman" w:hAnsi="Times New Roman" w:cs="Times New Roman"/>
                <w:sz w:val="20"/>
                <w:szCs w:val="20"/>
              </w:rPr>
              <w:t xml:space="preserve"> would improve demand for high quality services</w:t>
            </w:r>
          </w:p>
        </w:tc>
      </w:tr>
      <w:tr w:rsidR="00CB17F9" w:rsidRPr="00913DCC" w14:paraId="4D18D782" w14:textId="4562A816" w:rsidTr="00E627B2">
        <w:tc>
          <w:tcPr>
            <w:tcW w:w="1135" w:type="dxa"/>
          </w:tcPr>
          <w:p w14:paraId="502E403B" w14:textId="667DCC90" w:rsidR="00CB17F9" w:rsidRPr="00913DCC" w:rsidRDefault="00FE01B3" w:rsidP="00913DCC">
            <w:pPr>
              <w:rPr>
                <w:rFonts w:ascii="Times New Roman" w:hAnsi="Times New Roman" w:cs="Times New Roman"/>
                <w:sz w:val="20"/>
                <w:szCs w:val="20"/>
              </w:rPr>
            </w:pPr>
            <w:r w:rsidRPr="00913DCC">
              <w:rPr>
                <w:rFonts w:ascii="Times New Roman" w:hAnsi="Times New Roman" w:cs="Times New Roman"/>
                <w:sz w:val="20"/>
                <w:szCs w:val="20"/>
              </w:rPr>
              <w:t>Bulthuis et al., 2020</w:t>
            </w:r>
          </w:p>
        </w:tc>
        <w:tc>
          <w:tcPr>
            <w:tcW w:w="2977" w:type="dxa"/>
          </w:tcPr>
          <w:p w14:paraId="1962F4B9" w14:textId="05226B04" w:rsidR="00CB17F9" w:rsidRPr="00913DCC" w:rsidRDefault="00FE01B3" w:rsidP="00913DCC">
            <w:pPr>
              <w:rPr>
                <w:rFonts w:ascii="Times New Roman" w:hAnsi="Times New Roman" w:cs="Times New Roman"/>
                <w:sz w:val="20"/>
                <w:szCs w:val="20"/>
              </w:rPr>
            </w:pPr>
            <w:r w:rsidRPr="00913DCC">
              <w:rPr>
                <w:rFonts w:ascii="Times New Roman" w:hAnsi="Times New Roman" w:cs="Times New Roman"/>
                <w:sz w:val="20"/>
                <w:szCs w:val="20"/>
              </w:rPr>
              <w:t xml:space="preserve">to provide insights into the factors </w:t>
            </w:r>
            <w:r w:rsidR="00C66AAD" w:rsidRPr="00913DCC">
              <w:rPr>
                <w:rFonts w:ascii="Times New Roman" w:hAnsi="Times New Roman" w:cs="Times New Roman"/>
                <w:sz w:val="20"/>
                <w:szCs w:val="20"/>
              </w:rPr>
              <w:t>influencing</w:t>
            </w:r>
            <w:r w:rsidRPr="00913DCC">
              <w:rPr>
                <w:rFonts w:ascii="Times New Roman" w:hAnsi="Times New Roman" w:cs="Times New Roman"/>
                <w:sz w:val="20"/>
                <w:szCs w:val="20"/>
              </w:rPr>
              <w:t xml:space="preserve"> the scale-up of public </w:t>
            </w:r>
            <w:r w:rsidR="00C66AAD" w:rsidRPr="00913DCC">
              <w:rPr>
                <w:rFonts w:ascii="Times New Roman" w:hAnsi="Times New Roman" w:cs="Times New Roman"/>
                <w:sz w:val="20"/>
                <w:szCs w:val="20"/>
              </w:rPr>
              <w:t>health interventions</w:t>
            </w:r>
            <w:r w:rsidRPr="00913DCC">
              <w:rPr>
                <w:rFonts w:ascii="Times New Roman" w:hAnsi="Times New Roman" w:cs="Times New Roman"/>
                <w:sz w:val="20"/>
                <w:szCs w:val="20"/>
              </w:rPr>
              <w:t xml:space="preserve"> in LMICs.</w:t>
            </w:r>
          </w:p>
        </w:tc>
        <w:tc>
          <w:tcPr>
            <w:tcW w:w="1134" w:type="dxa"/>
          </w:tcPr>
          <w:p w14:paraId="0285B1CF" w14:textId="62272355" w:rsidR="00CB17F9" w:rsidRPr="00913DCC" w:rsidRDefault="00FE01B3"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systematic literature review </w:t>
            </w:r>
          </w:p>
        </w:tc>
        <w:tc>
          <w:tcPr>
            <w:tcW w:w="5528" w:type="dxa"/>
          </w:tcPr>
          <w:p w14:paraId="35D525D3" w14:textId="7FC2DA0F" w:rsidR="00CB17F9" w:rsidRPr="00913DCC" w:rsidRDefault="00FE01B3" w:rsidP="00913DCC">
            <w:pPr>
              <w:jc w:val="both"/>
              <w:rPr>
                <w:rFonts w:ascii="Times New Roman" w:hAnsi="Times New Roman" w:cs="Times New Roman"/>
                <w:sz w:val="20"/>
                <w:szCs w:val="20"/>
              </w:rPr>
            </w:pPr>
            <w:r w:rsidRPr="00913DCC">
              <w:rPr>
                <w:rFonts w:ascii="Times New Roman" w:hAnsi="Times New Roman" w:cs="Times New Roman"/>
                <w:sz w:val="20"/>
                <w:szCs w:val="20"/>
              </w:rPr>
              <w:t xml:space="preserve">factors </w:t>
            </w:r>
            <w:r w:rsidR="00C66AAD" w:rsidRPr="00913DCC">
              <w:rPr>
                <w:rFonts w:ascii="Times New Roman" w:hAnsi="Times New Roman" w:cs="Times New Roman"/>
                <w:sz w:val="20"/>
                <w:szCs w:val="20"/>
              </w:rPr>
              <w:t>influencing scale</w:t>
            </w:r>
            <w:r w:rsidRPr="00913DCC">
              <w:rPr>
                <w:rFonts w:ascii="Times New Roman" w:hAnsi="Times New Roman" w:cs="Times New Roman"/>
                <w:sz w:val="20"/>
                <w:szCs w:val="20"/>
              </w:rPr>
              <w:t>-up through changes in structure was the availability of f</w:t>
            </w:r>
            <w:r w:rsidR="00C66AAD" w:rsidRPr="00913DCC">
              <w:rPr>
                <w:rFonts w:ascii="Times New Roman" w:hAnsi="Times New Roman" w:cs="Times New Roman"/>
                <w:sz w:val="20"/>
                <w:szCs w:val="20"/>
              </w:rPr>
              <w:t>i</w:t>
            </w:r>
            <w:r w:rsidRPr="00913DCC">
              <w:rPr>
                <w:rFonts w:ascii="Times New Roman" w:hAnsi="Times New Roman" w:cs="Times New Roman"/>
                <w:sz w:val="20"/>
                <w:szCs w:val="20"/>
              </w:rPr>
              <w:t xml:space="preserve">nancial, human and material resources. Inadequate supply chains were often barriers to scale-up. Advocacy activities positively </w:t>
            </w:r>
            <w:r w:rsidR="00C66AAD" w:rsidRPr="00913DCC">
              <w:rPr>
                <w:rFonts w:ascii="Times New Roman" w:hAnsi="Times New Roman" w:cs="Times New Roman"/>
                <w:sz w:val="20"/>
                <w:szCs w:val="20"/>
              </w:rPr>
              <w:t>influenced</w:t>
            </w:r>
            <w:r w:rsidRPr="00913DCC">
              <w:rPr>
                <w:rFonts w:ascii="Times New Roman" w:hAnsi="Times New Roman" w:cs="Times New Roman"/>
                <w:sz w:val="20"/>
                <w:szCs w:val="20"/>
              </w:rPr>
              <w:t xml:space="preserve"> scale-up, and changes in the policy environment hindered or facilitated scale-up</w:t>
            </w:r>
          </w:p>
        </w:tc>
        <w:tc>
          <w:tcPr>
            <w:tcW w:w="4394" w:type="dxa"/>
          </w:tcPr>
          <w:p w14:paraId="74D721FD" w14:textId="5A9802D1" w:rsidR="00CB17F9" w:rsidRPr="00913DCC" w:rsidRDefault="00C66AAD" w:rsidP="00913DCC">
            <w:pPr>
              <w:jc w:val="both"/>
              <w:rPr>
                <w:rFonts w:ascii="Times New Roman" w:hAnsi="Times New Roman" w:cs="Times New Roman"/>
                <w:sz w:val="20"/>
                <w:szCs w:val="20"/>
              </w:rPr>
            </w:pPr>
            <w:r w:rsidRPr="00913DCC">
              <w:rPr>
                <w:rFonts w:ascii="Times New Roman" w:hAnsi="Times New Roman" w:cs="Times New Roman"/>
                <w:sz w:val="20"/>
                <w:szCs w:val="20"/>
              </w:rPr>
              <w:t>availability of</w:t>
            </w:r>
            <w:r w:rsidR="00FE01B3" w:rsidRPr="00913DCC">
              <w:rPr>
                <w:rFonts w:ascii="Times New Roman" w:hAnsi="Times New Roman" w:cs="Times New Roman"/>
                <w:sz w:val="20"/>
                <w:szCs w:val="20"/>
              </w:rPr>
              <w:t xml:space="preserve"> a strategic plan for scale-up</w:t>
            </w:r>
            <w:r w:rsidR="00E627B2" w:rsidRPr="00913DCC">
              <w:rPr>
                <w:rFonts w:ascii="Times New Roman" w:hAnsi="Times New Roman" w:cs="Times New Roman"/>
                <w:sz w:val="20"/>
                <w:szCs w:val="20"/>
              </w:rPr>
              <w:t xml:space="preserve">, </w:t>
            </w:r>
            <w:r w:rsidR="00FE01B3" w:rsidRPr="00913DCC">
              <w:rPr>
                <w:rFonts w:ascii="Times New Roman" w:hAnsi="Times New Roman" w:cs="Times New Roman"/>
                <w:sz w:val="20"/>
                <w:szCs w:val="20"/>
              </w:rPr>
              <w:t>training and supervision, collaborations such as community participation and partnerships facilitated scale-up, as well as the availability of research and monitoring and evaluation data.</w:t>
            </w:r>
          </w:p>
        </w:tc>
      </w:tr>
      <w:tr w:rsidR="00CB17F9" w:rsidRPr="00913DCC" w14:paraId="535B3F9F" w14:textId="7C3FEA7B" w:rsidTr="00E627B2">
        <w:tc>
          <w:tcPr>
            <w:tcW w:w="1135" w:type="dxa"/>
          </w:tcPr>
          <w:p w14:paraId="4DBC60AD" w14:textId="7FBEBC82" w:rsidR="00CB17F9" w:rsidRPr="00913DCC" w:rsidRDefault="00CF522A" w:rsidP="00913DCC">
            <w:pPr>
              <w:rPr>
                <w:rFonts w:ascii="Times New Roman" w:hAnsi="Times New Roman" w:cs="Times New Roman"/>
                <w:sz w:val="20"/>
                <w:szCs w:val="20"/>
              </w:rPr>
            </w:pPr>
            <w:r w:rsidRPr="00913DCC">
              <w:rPr>
                <w:rFonts w:ascii="Times New Roman" w:hAnsi="Times New Roman" w:cs="Times New Roman"/>
                <w:sz w:val="20"/>
                <w:szCs w:val="20"/>
              </w:rPr>
              <w:t>Cambe et al., 2022</w:t>
            </w:r>
          </w:p>
        </w:tc>
        <w:tc>
          <w:tcPr>
            <w:tcW w:w="2977" w:type="dxa"/>
          </w:tcPr>
          <w:p w14:paraId="4ED5A45D" w14:textId="0FA8F7CE" w:rsidR="00CB17F9" w:rsidRPr="00913DCC" w:rsidRDefault="00CF522A" w:rsidP="00913DCC">
            <w:pPr>
              <w:rPr>
                <w:rFonts w:ascii="Times New Roman" w:hAnsi="Times New Roman" w:cs="Times New Roman"/>
                <w:sz w:val="20"/>
                <w:szCs w:val="20"/>
              </w:rPr>
            </w:pPr>
            <w:r w:rsidRPr="00913DCC">
              <w:rPr>
                <w:rFonts w:ascii="Times New Roman" w:hAnsi="Times New Roman" w:cs="Times New Roman"/>
                <w:sz w:val="20"/>
                <w:szCs w:val="20"/>
              </w:rPr>
              <w:t>assessed barriers to the use of research evidence in the development and implementation of national health policies</w:t>
            </w:r>
          </w:p>
        </w:tc>
        <w:tc>
          <w:tcPr>
            <w:tcW w:w="1134" w:type="dxa"/>
          </w:tcPr>
          <w:p w14:paraId="6A6D8A73" w14:textId="2494ECFB" w:rsidR="00CB17F9" w:rsidRPr="00913DCC" w:rsidRDefault="00CF522A"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535DDFB0" w14:textId="5E9E3FC2" w:rsidR="00CB17F9" w:rsidRPr="00913DCC" w:rsidRDefault="00CF522A" w:rsidP="00913DCC">
            <w:pPr>
              <w:rPr>
                <w:rFonts w:ascii="Times New Roman" w:hAnsi="Times New Roman" w:cs="Times New Roman"/>
                <w:sz w:val="20"/>
                <w:szCs w:val="20"/>
              </w:rPr>
            </w:pPr>
            <w:r w:rsidRPr="00913DCC">
              <w:rPr>
                <w:rFonts w:ascii="Times New Roman" w:hAnsi="Times New Roman" w:cs="Times New Roman"/>
                <w:sz w:val="20"/>
                <w:szCs w:val="20"/>
              </w:rPr>
              <w:t>research generated does not always address questions that are relevant to the local health system development agenda. few of its publications support the translation of research evidence into policy.</w:t>
            </w:r>
            <w:r w:rsidR="003A74F3" w:rsidRPr="00913DCC">
              <w:rPr>
                <w:rFonts w:ascii="Times New Roman" w:hAnsi="Times New Roman" w:cs="Times New Roman"/>
                <w:sz w:val="20"/>
                <w:szCs w:val="20"/>
              </w:rPr>
              <w:t xml:space="preserve"> T</w:t>
            </w:r>
            <w:r w:rsidRPr="00913DCC">
              <w:rPr>
                <w:rFonts w:ascii="Times New Roman" w:hAnsi="Times New Roman" w:cs="Times New Roman"/>
                <w:sz w:val="20"/>
                <w:szCs w:val="20"/>
              </w:rPr>
              <w:t xml:space="preserve">he research evidence generated is not locally relevant, </w:t>
            </w:r>
          </w:p>
        </w:tc>
        <w:tc>
          <w:tcPr>
            <w:tcW w:w="4394" w:type="dxa"/>
          </w:tcPr>
          <w:p w14:paraId="3B136F63" w14:textId="67569FF4" w:rsidR="00CB17F9" w:rsidRPr="00913DCC" w:rsidRDefault="00CF522A" w:rsidP="00913DCC">
            <w:pPr>
              <w:rPr>
                <w:rFonts w:ascii="Times New Roman" w:hAnsi="Times New Roman" w:cs="Times New Roman"/>
                <w:sz w:val="20"/>
                <w:szCs w:val="20"/>
              </w:rPr>
            </w:pPr>
            <w:r w:rsidRPr="00913DCC">
              <w:rPr>
                <w:rFonts w:ascii="Times New Roman" w:hAnsi="Times New Roman" w:cs="Times New Roman"/>
                <w:sz w:val="20"/>
                <w:szCs w:val="20"/>
              </w:rPr>
              <w:t xml:space="preserve">research institutions and policy </w:t>
            </w:r>
            <w:r w:rsidR="00C66AAD" w:rsidRPr="00913DCC">
              <w:rPr>
                <w:rFonts w:ascii="Times New Roman" w:hAnsi="Times New Roman" w:cs="Times New Roman"/>
                <w:sz w:val="20"/>
                <w:szCs w:val="20"/>
              </w:rPr>
              <w:t>makers in</w:t>
            </w:r>
            <w:r w:rsidRPr="00913DCC">
              <w:rPr>
                <w:rFonts w:ascii="Times New Roman" w:hAnsi="Times New Roman" w:cs="Times New Roman"/>
                <w:sz w:val="20"/>
                <w:szCs w:val="20"/>
              </w:rPr>
              <w:t xml:space="preserve"> Mozambique collaborate on developing a platform that consolidates HPSR, making it more accessible and useful to policy</w:t>
            </w:r>
            <w:r w:rsidR="003A74F3" w:rsidRPr="00913DCC">
              <w:rPr>
                <w:rFonts w:ascii="Times New Roman" w:hAnsi="Times New Roman" w:cs="Times New Roman"/>
                <w:sz w:val="20"/>
                <w:szCs w:val="20"/>
              </w:rPr>
              <w:t xml:space="preserve"> </w:t>
            </w:r>
            <w:r w:rsidRPr="00913DCC">
              <w:rPr>
                <w:rFonts w:ascii="Times New Roman" w:hAnsi="Times New Roman" w:cs="Times New Roman"/>
                <w:sz w:val="20"/>
                <w:szCs w:val="20"/>
              </w:rPr>
              <w:t>makers.</w:t>
            </w:r>
          </w:p>
        </w:tc>
      </w:tr>
      <w:tr w:rsidR="00CB17F9" w:rsidRPr="00913DCC" w14:paraId="68576560" w14:textId="73A508CC" w:rsidTr="00E627B2">
        <w:tc>
          <w:tcPr>
            <w:tcW w:w="1135" w:type="dxa"/>
          </w:tcPr>
          <w:p w14:paraId="39BA5D1E" w14:textId="5B5D8042" w:rsidR="00CB17F9" w:rsidRPr="00913DCC" w:rsidRDefault="001D6C85" w:rsidP="00913DCC">
            <w:pPr>
              <w:rPr>
                <w:rFonts w:ascii="Times New Roman" w:hAnsi="Times New Roman" w:cs="Times New Roman"/>
                <w:sz w:val="20"/>
                <w:szCs w:val="20"/>
              </w:rPr>
            </w:pPr>
            <w:r w:rsidRPr="00913DCC">
              <w:rPr>
                <w:rFonts w:ascii="Times New Roman" w:hAnsi="Times New Roman" w:cs="Times New Roman"/>
                <w:sz w:val="20"/>
                <w:szCs w:val="20"/>
              </w:rPr>
              <w:t>Chan et al., 2015</w:t>
            </w:r>
          </w:p>
        </w:tc>
        <w:tc>
          <w:tcPr>
            <w:tcW w:w="2977" w:type="dxa"/>
          </w:tcPr>
          <w:p w14:paraId="3D932B07" w14:textId="1DBB487D" w:rsidR="00CB17F9" w:rsidRPr="00913DCC" w:rsidRDefault="00CF2C63" w:rsidP="00913DCC">
            <w:pPr>
              <w:rPr>
                <w:rFonts w:ascii="Times New Roman" w:hAnsi="Times New Roman" w:cs="Times New Roman"/>
                <w:sz w:val="20"/>
                <w:szCs w:val="20"/>
              </w:rPr>
            </w:pPr>
            <w:r w:rsidRPr="00913DCC">
              <w:rPr>
                <w:rFonts w:ascii="Times New Roman" w:hAnsi="Times New Roman" w:cs="Times New Roman"/>
                <w:sz w:val="20"/>
                <w:szCs w:val="20"/>
              </w:rPr>
              <w:t xml:space="preserve">To explore relevant evidence for bridging the current division between </w:t>
            </w:r>
            <w:r w:rsidR="00C66AAD" w:rsidRPr="00913DCC">
              <w:rPr>
                <w:rFonts w:ascii="Times New Roman" w:hAnsi="Times New Roman" w:cs="Times New Roman"/>
                <w:sz w:val="20"/>
                <w:szCs w:val="20"/>
              </w:rPr>
              <w:t>research findings</w:t>
            </w:r>
            <w:r w:rsidRPr="00913DCC">
              <w:rPr>
                <w:rFonts w:ascii="Times New Roman" w:hAnsi="Times New Roman" w:cs="Times New Roman"/>
                <w:sz w:val="20"/>
                <w:szCs w:val="20"/>
              </w:rPr>
              <w:t xml:space="preserve"> and their translation and uptake into policy </w:t>
            </w:r>
            <w:r w:rsidR="00C66AAD" w:rsidRPr="00913DCC">
              <w:rPr>
                <w:rFonts w:ascii="Times New Roman" w:hAnsi="Times New Roman" w:cs="Times New Roman"/>
                <w:sz w:val="20"/>
                <w:szCs w:val="20"/>
              </w:rPr>
              <w:t>and practice</w:t>
            </w:r>
          </w:p>
        </w:tc>
        <w:tc>
          <w:tcPr>
            <w:tcW w:w="1134" w:type="dxa"/>
          </w:tcPr>
          <w:p w14:paraId="1560DDB7" w14:textId="42680ACC" w:rsidR="00CB17F9" w:rsidRPr="00913DCC" w:rsidRDefault="00CF2C63" w:rsidP="00913DCC">
            <w:pPr>
              <w:rPr>
                <w:rFonts w:ascii="Times New Roman" w:hAnsi="Times New Roman" w:cs="Times New Roman"/>
                <w:sz w:val="20"/>
                <w:szCs w:val="20"/>
              </w:rPr>
            </w:pPr>
            <w:r w:rsidRPr="00913DCC">
              <w:rPr>
                <w:rFonts w:ascii="Times New Roman" w:hAnsi="Times New Roman" w:cs="Times New Roman"/>
                <w:sz w:val="20"/>
                <w:szCs w:val="20"/>
              </w:rPr>
              <w:t xml:space="preserve">Rapid review </w:t>
            </w:r>
          </w:p>
        </w:tc>
        <w:tc>
          <w:tcPr>
            <w:tcW w:w="5528" w:type="dxa"/>
          </w:tcPr>
          <w:p w14:paraId="1C0E36C2" w14:textId="11C8FFAF" w:rsidR="00CB17F9" w:rsidRPr="00913DCC" w:rsidRDefault="003A74F3" w:rsidP="00913DCC">
            <w:pPr>
              <w:rPr>
                <w:rFonts w:ascii="Times New Roman" w:hAnsi="Times New Roman" w:cs="Times New Roman"/>
                <w:sz w:val="20"/>
                <w:szCs w:val="20"/>
              </w:rPr>
            </w:pPr>
            <w:r w:rsidRPr="00913DCC">
              <w:rPr>
                <w:rFonts w:ascii="Times New Roman" w:hAnsi="Times New Roman" w:cs="Times New Roman"/>
                <w:sz w:val="20"/>
                <w:szCs w:val="20"/>
              </w:rPr>
              <w:t>t</w:t>
            </w:r>
            <w:r w:rsidR="00CF2C63" w:rsidRPr="00913DCC">
              <w:rPr>
                <w:rFonts w:ascii="Times New Roman" w:hAnsi="Times New Roman" w:cs="Times New Roman"/>
                <w:sz w:val="20"/>
                <w:szCs w:val="20"/>
              </w:rPr>
              <w:t xml:space="preserve">he gap between research, policy, and practice is still far from acceptable, so much more research is required in this </w:t>
            </w:r>
            <w:r w:rsidR="00C66AAD" w:rsidRPr="00913DCC">
              <w:rPr>
                <w:rFonts w:ascii="Times New Roman" w:hAnsi="Times New Roman" w:cs="Times New Roman"/>
                <w:sz w:val="20"/>
                <w:szCs w:val="20"/>
              </w:rPr>
              <w:t>field, particularly</w:t>
            </w:r>
            <w:r w:rsidR="00CF2C63" w:rsidRPr="00913DCC">
              <w:rPr>
                <w:rFonts w:ascii="Times New Roman" w:hAnsi="Times New Roman" w:cs="Times New Roman"/>
                <w:sz w:val="20"/>
                <w:szCs w:val="20"/>
              </w:rPr>
              <w:t xml:space="preserve"> as applied to the very big public health </w:t>
            </w:r>
            <w:r w:rsidR="00C66AAD" w:rsidRPr="00913DCC">
              <w:rPr>
                <w:rFonts w:ascii="Times New Roman" w:hAnsi="Times New Roman" w:cs="Times New Roman"/>
                <w:sz w:val="20"/>
                <w:szCs w:val="20"/>
              </w:rPr>
              <w:t>challenges that</w:t>
            </w:r>
            <w:r w:rsidR="00CF2C63" w:rsidRPr="00913DCC">
              <w:rPr>
                <w:rFonts w:ascii="Times New Roman" w:hAnsi="Times New Roman" w:cs="Times New Roman"/>
                <w:sz w:val="20"/>
                <w:szCs w:val="20"/>
              </w:rPr>
              <w:t xml:space="preserve"> face LMICs</w:t>
            </w:r>
          </w:p>
        </w:tc>
        <w:tc>
          <w:tcPr>
            <w:tcW w:w="4394" w:type="dxa"/>
          </w:tcPr>
          <w:p w14:paraId="1D4F602A" w14:textId="0EC5DD88" w:rsidR="00CB17F9" w:rsidRPr="00913DCC" w:rsidRDefault="00CF2C63" w:rsidP="00913DCC">
            <w:pPr>
              <w:rPr>
                <w:rFonts w:ascii="Times New Roman" w:hAnsi="Times New Roman" w:cs="Times New Roman"/>
                <w:sz w:val="20"/>
                <w:szCs w:val="20"/>
              </w:rPr>
            </w:pPr>
            <w:r w:rsidRPr="00913DCC">
              <w:rPr>
                <w:rFonts w:ascii="Times New Roman" w:hAnsi="Times New Roman" w:cs="Times New Roman"/>
                <w:sz w:val="20"/>
                <w:szCs w:val="20"/>
              </w:rPr>
              <w:t xml:space="preserve">more collaborative research undertaken in partnership </w:t>
            </w:r>
            <w:r w:rsidR="00C66AAD" w:rsidRPr="00913DCC">
              <w:rPr>
                <w:rFonts w:ascii="Times New Roman" w:hAnsi="Times New Roman" w:cs="Times New Roman"/>
                <w:sz w:val="20"/>
                <w:szCs w:val="20"/>
              </w:rPr>
              <w:t>with practitioners</w:t>
            </w:r>
            <w:r w:rsidRPr="00913DCC">
              <w:rPr>
                <w:rFonts w:ascii="Times New Roman" w:hAnsi="Times New Roman" w:cs="Times New Roman"/>
                <w:sz w:val="20"/>
                <w:szCs w:val="20"/>
              </w:rPr>
              <w:t xml:space="preserve">, policymakers, and citizens will provide </w:t>
            </w:r>
            <w:r w:rsidR="00C66AAD" w:rsidRPr="00913DCC">
              <w:rPr>
                <w:rFonts w:ascii="Times New Roman" w:hAnsi="Times New Roman" w:cs="Times New Roman"/>
                <w:sz w:val="20"/>
                <w:szCs w:val="20"/>
              </w:rPr>
              <w:t>more learning</w:t>
            </w:r>
            <w:r w:rsidRPr="00913DCC">
              <w:rPr>
                <w:rFonts w:ascii="Times New Roman" w:hAnsi="Times New Roman" w:cs="Times New Roman"/>
                <w:sz w:val="20"/>
                <w:szCs w:val="20"/>
              </w:rPr>
              <w:t xml:space="preserve"> that are amenable and feasible for wider </w:t>
            </w:r>
            <w:r w:rsidR="00C66AAD" w:rsidRPr="00913DCC">
              <w:rPr>
                <w:rFonts w:ascii="Times New Roman" w:hAnsi="Times New Roman" w:cs="Times New Roman"/>
                <w:sz w:val="20"/>
                <w:szCs w:val="20"/>
              </w:rPr>
              <w:t>implemen</w:t>
            </w:r>
            <w:r w:rsidRPr="00913DCC">
              <w:rPr>
                <w:rFonts w:ascii="Times New Roman" w:hAnsi="Times New Roman" w:cs="Times New Roman"/>
                <w:sz w:val="20"/>
                <w:szCs w:val="20"/>
              </w:rPr>
              <w:t>tation and uptake into policy and practice.</w:t>
            </w:r>
          </w:p>
        </w:tc>
      </w:tr>
      <w:tr w:rsidR="00CB17F9" w:rsidRPr="00913DCC" w14:paraId="5BAFCE0C" w14:textId="0928EE06" w:rsidTr="00E627B2">
        <w:tc>
          <w:tcPr>
            <w:tcW w:w="1135" w:type="dxa"/>
          </w:tcPr>
          <w:p w14:paraId="483570D5" w14:textId="3D7832BA" w:rsidR="00CB17F9" w:rsidRPr="00913DCC" w:rsidRDefault="00131F09" w:rsidP="00913DCC">
            <w:pPr>
              <w:rPr>
                <w:rFonts w:ascii="Times New Roman" w:hAnsi="Times New Roman" w:cs="Times New Roman"/>
                <w:sz w:val="20"/>
                <w:szCs w:val="20"/>
              </w:rPr>
            </w:pPr>
            <w:r w:rsidRPr="00913DCC">
              <w:rPr>
                <w:rFonts w:ascii="Times New Roman" w:hAnsi="Times New Roman" w:cs="Times New Roman"/>
                <w:sz w:val="20"/>
                <w:szCs w:val="20"/>
              </w:rPr>
              <w:t>Chiu et al., 2019</w:t>
            </w:r>
          </w:p>
        </w:tc>
        <w:tc>
          <w:tcPr>
            <w:tcW w:w="2977" w:type="dxa"/>
          </w:tcPr>
          <w:p w14:paraId="453679DD" w14:textId="789C4088" w:rsidR="00CB17F9" w:rsidRPr="00913DCC" w:rsidRDefault="00131F09" w:rsidP="00913DCC">
            <w:pPr>
              <w:rPr>
                <w:rFonts w:ascii="Times New Roman" w:hAnsi="Times New Roman" w:cs="Times New Roman"/>
                <w:sz w:val="20"/>
                <w:szCs w:val="20"/>
              </w:rPr>
            </w:pPr>
            <w:r w:rsidRPr="00913DCC">
              <w:rPr>
                <w:rFonts w:ascii="Times New Roman" w:hAnsi="Times New Roman" w:cs="Times New Roman"/>
                <w:sz w:val="20"/>
                <w:szCs w:val="20"/>
              </w:rPr>
              <w:t xml:space="preserve">to understand the agencies’ </w:t>
            </w:r>
            <w:r w:rsidR="00C66AAD" w:rsidRPr="00913DCC">
              <w:rPr>
                <w:rFonts w:ascii="Times New Roman" w:hAnsi="Times New Roman" w:cs="Times New Roman"/>
                <w:sz w:val="20"/>
                <w:szCs w:val="20"/>
              </w:rPr>
              <w:t>initial difficulties</w:t>
            </w:r>
            <w:r w:rsidRPr="00913DCC">
              <w:rPr>
                <w:rFonts w:ascii="Times New Roman" w:hAnsi="Times New Roman" w:cs="Times New Roman"/>
                <w:sz w:val="20"/>
                <w:szCs w:val="20"/>
              </w:rPr>
              <w:t xml:space="preserve"> with implementation and identify future challenges to help further policy development.</w:t>
            </w:r>
          </w:p>
        </w:tc>
        <w:tc>
          <w:tcPr>
            <w:tcW w:w="1134" w:type="dxa"/>
          </w:tcPr>
          <w:p w14:paraId="23F69311" w14:textId="6522E392" w:rsidR="00CB17F9" w:rsidRPr="00913DCC" w:rsidRDefault="001032C1"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28E7B24C" w14:textId="395386F0" w:rsidR="00CB17F9" w:rsidRPr="00913DCC" w:rsidRDefault="001032C1" w:rsidP="00913DCC">
            <w:pPr>
              <w:rPr>
                <w:rFonts w:ascii="Times New Roman" w:hAnsi="Times New Roman" w:cs="Times New Roman"/>
                <w:sz w:val="20"/>
                <w:szCs w:val="20"/>
              </w:rPr>
            </w:pPr>
            <w:r w:rsidRPr="00913DCC">
              <w:rPr>
                <w:rFonts w:ascii="Times New Roman" w:hAnsi="Times New Roman" w:cs="Times New Roman"/>
                <w:sz w:val="20"/>
                <w:szCs w:val="20"/>
              </w:rPr>
              <w:t xml:space="preserve">Lack of policy integration between the </w:t>
            </w:r>
            <w:r w:rsidR="00C66AAD" w:rsidRPr="00913DCC">
              <w:rPr>
                <w:rFonts w:ascii="Times New Roman" w:hAnsi="Times New Roman" w:cs="Times New Roman"/>
                <w:sz w:val="20"/>
                <w:szCs w:val="20"/>
              </w:rPr>
              <w:t>government’s health</w:t>
            </w:r>
            <w:r w:rsidRPr="00913DCC">
              <w:rPr>
                <w:rFonts w:ascii="Times New Roman" w:hAnsi="Times New Roman" w:cs="Times New Roman"/>
                <w:sz w:val="20"/>
                <w:szCs w:val="20"/>
              </w:rPr>
              <w:t xml:space="preserve"> and social departments; (2) Lack of </w:t>
            </w:r>
            <w:r w:rsidR="00C66AAD" w:rsidRPr="00913DCC">
              <w:rPr>
                <w:rFonts w:ascii="Times New Roman" w:hAnsi="Times New Roman" w:cs="Times New Roman"/>
                <w:sz w:val="20"/>
                <w:szCs w:val="20"/>
              </w:rPr>
              <w:t>understanding of</w:t>
            </w:r>
            <w:r w:rsidRPr="00913DCC">
              <w:rPr>
                <w:rFonts w:ascii="Times New Roman" w:hAnsi="Times New Roman" w:cs="Times New Roman"/>
                <w:sz w:val="20"/>
                <w:szCs w:val="20"/>
              </w:rPr>
              <w:t xml:space="preserve"> the new policy among service agencies; (3) Lack of integration of vision and scope among service </w:t>
            </w:r>
            <w:r w:rsidR="00C66AAD" w:rsidRPr="00913DCC">
              <w:rPr>
                <w:rFonts w:ascii="Times New Roman" w:hAnsi="Times New Roman" w:cs="Times New Roman"/>
                <w:sz w:val="20"/>
                <w:szCs w:val="20"/>
              </w:rPr>
              <w:t>agencies</w:t>
            </w:r>
          </w:p>
        </w:tc>
        <w:tc>
          <w:tcPr>
            <w:tcW w:w="4394" w:type="dxa"/>
          </w:tcPr>
          <w:p w14:paraId="02400997" w14:textId="615AA0D3" w:rsidR="00CB17F9" w:rsidRPr="00913DCC" w:rsidRDefault="001032C1" w:rsidP="00913DCC">
            <w:pPr>
              <w:rPr>
                <w:rFonts w:ascii="Times New Roman" w:hAnsi="Times New Roman" w:cs="Times New Roman"/>
                <w:sz w:val="20"/>
                <w:szCs w:val="20"/>
              </w:rPr>
            </w:pPr>
            <w:r w:rsidRPr="00913DCC">
              <w:rPr>
                <w:rFonts w:ascii="Times New Roman" w:hAnsi="Times New Roman" w:cs="Times New Roman"/>
                <w:sz w:val="20"/>
                <w:szCs w:val="20"/>
              </w:rPr>
              <w:t xml:space="preserve">shed some light on the challenges to developing integrated LTC services and thus may help </w:t>
            </w:r>
            <w:r w:rsidR="00C66AAD" w:rsidRPr="00913DCC">
              <w:rPr>
                <w:rFonts w:ascii="Times New Roman" w:hAnsi="Times New Roman" w:cs="Times New Roman"/>
                <w:sz w:val="20"/>
                <w:szCs w:val="20"/>
              </w:rPr>
              <w:t>both policymakers</w:t>
            </w:r>
            <w:r w:rsidRPr="00913DCC">
              <w:rPr>
                <w:rFonts w:ascii="Times New Roman" w:hAnsi="Times New Roman" w:cs="Times New Roman"/>
                <w:sz w:val="20"/>
                <w:szCs w:val="20"/>
              </w:rPr>
              <w:t xml:space="preserve"> and service providers find ways to overcome these challenges.</w:t>
            </w:r>
          </w:p>
        </w:tc>
      </w:tr>
      <w:tr w:rsidR="00CB17F9" w:rsidRPr="00913DCC" w14:paraId="68E6B612" w14:textId="6DBC9C2D" w:rsidTr="00E627B2">
        <w:tc>
          <w:tcPr>
            <w:tcW w:w="1135" w:type="dxa"/>
          </w:tcPr>
          <w:p w14:paraId="27159B40" w14:textId="501E6749" w:rsidR="00CB17F9" w:rsidRPr="00913DCC" w:rsidRDefault="00945640"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Cooper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2015</w:t>
            </w:r>
          </w:p>
        </w:tc>
        <w:tc>
          <w:tcPr>
            <w:tcW w:w="2977" w:type="dxa"/>
          </w:tcPr>
          <w:p w14:paraId="02F1A6D8" w14:textId="0E9B1ED1" w:rsidR="00CB17F9" w:rsidRPr="00913DCC" w:rsidRDefault="008C537A" w:rsidP="00913DCC">
            <w:pPr>
              <w:rPr>
                <w:rFonts w:ascii="Times New Roman" w:hAnsi="Times New Roman" w:cs="Times New Roman"/>
                <w:sz w:val="20"/>
                <w:szCs w:val="20"/>
              </w:rPr>
            </w:pPr>
            <w:r w:rsidRPr="00913DCC">
              <w:rPr>
                <w:rFonts w:ascii="Times New Roman" w:hAnsi="Times New Roman" w:cs="Times New Roman"/>
                <w:sz w:val="20"/>
                <w:szCs w:val="20"/>
              </w:rPr>
              <w:t>explores South African policymakers’ perspectives on public sector SRH-HIV policy integration,</w:t>
            </w:r>
          </w:p>
        </w:tc>
        <w:tc>
          <w:tcPr>
            <w:tcW w:w="1134" w:type="dxa"/>
          </w:tcPr>
          <w:p w14:paraId="39ECF4C8" w14:textId="14B0ED43" w:rsidR="00CB17F9" w:rsidRPr="00913DCC" w:rsidRDefault="00945640"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w:t>
            </w:r>
          </w:p>
        </w:tc>
        <w:tc>
          <w:tcPr>
            <w:tcW w:w="5528" w:type="dxa"/>
          </w:tcPr>
          <w:p w14:paraId="4C11FB69" w14:textId="500B2B6D" w:rsidR="00CB17F9" w:rsidRPr="00913DCC" w:rsidRDefault="00945640" w:rsidP="00913DCC">
            <w:pPr>
              <w:rPr>
                <w:rFonts w:ascii="Times New Roman" w:hAnsi="Times New Roman" w:cs="Times New Roman"/>
                <w:sz w:val="20"/>
                <w:szCs w:val="20"/>
              </w:rPr>
            </w:pPr>
            <w:r w:rsidRPr="00913DCC">
              <w:rPr>
                <w:rFonts w:ascii="Times New Roman" w:hAnsi="Times New Roman" w:cs="Times New Roman"/>
                <w:sz w:val="20"/>
                <w:szCs w:val="20"/>
              </w:rPr>
              <w:t xml:space="preserve">integration challenges </w:t>
            </w:r>
            <w:r w:rsidR="00C66AAD" w:rsidRPr="00913DCC">
              <w:rPr>
                <w:rFonts w:ascii="Times New Roman" w:hAnsi="Times New Roman" w:cs="Times New Roman"/>
                <w:sz w:val="20"/>
                <w:szCs w:val="20"/>
              </w:rPr>
              <w:t>identified included</w:t>
            </w:r>
            <w:r w:rsidRPr="00913DCC">
              <w:rPr>
                <w:rFonts w:ascii="Times New Roman" w:hAnsi="Times New Roman" w:cs="Times New Roman"/>
                <w:sz w:val="20"/>
                <w:szCs w:val="20"/>
              </w:rPr>
              <w:t xml:space="preserve"> a lack of policy and guidelines, inadequately trained providers, vertical programming, provider </w:t>
            </w:r>
            <w:r w:rsidR="00C66AAD" w:rsidRPr="00913DCC">
              <w:rPr>
                <w:rFonts w:ascii="Times New Roman" w:hAnsi="Times New Roman" w:cs="Times New Roman"/>
                <w:sz w:val="20"/>
                <w:szCs w:val="20"/>
              </w:rPr>
              <w:t>work overload</w:t>
            </w:r>
            <w:r w:rsidRPr="00913DCC">
              <w:rPr>
                <w:rFonts w:ascii="Times New Roman" w:hAnsi="Times New Roman" w:cs="Times New Roman"/>
                <w:sz w:val="20"/>
                <w:szCs w:val="20"/>
              </w:rPr>
              <w:t>, and a weak health system</w:t>
            </w:r>
          </w:p>
        </w:tc>
        <w:tc>
          <w:tcPr>
            <w:tcW w:w="4394" w:type="dxa"/>
          </w:tcPr>
          <w:p w14:paraId="77C05EA3" w14:textId="490518F4" w:rsidR="00CB17F9" w:rsidRPr="00913DCC" w:rsidRDefault="00C66AAD" w:rsidP="00913DCC">
            <w:pPr>
              <w:rPr>
                <w:rFonts w:ascii="Times New Roman" w:hAnsi="Times New Roman" w:cs="Times New Roman"/>
                <w:sz w:val="20"/>
                <w:szCs w:val="20"/>
              </w:rPr>
            </w:pPr>
            <w:r w:rsidRPr="00913DCC">
              <w:rPr>
                <w:rFonts w:ascii="Times New Roman" w:hAnsi="Times New Roman" w:cs="Times New Roman"/>
                <w:sz w:val="20"/>
                <w:szCs w:val="20"/>
              </w:rPr>
              <w:t>The findings</w:t>
            </w:r>
            <w:r w:rsidR="00945640" w:rsidRPr="00913DCC">
              <w:rPr>
                <w:rFonts w:ascii="Times New Roman" w:hAnsi="Times New Roman" w:cs="Times New Roman"/>
                <w:sz w:val="20"/>
                <w:szCs w:val="20"/>
              </w:rPr>
              <w:t xml:space="preserve"> provide important insights for international, regional and national SRH-HIV policy and service </w:t>
            </w:r>
            <w:r w:rsidRPr="00913DCC">
              <w:rPr>
                <w:rFonts w:ascii="Times New Roman" w:hAnsi="Times New Roman" w:cs="Times New Roman"/>
                <w:sz w:val="20"/>
                <w:szCs w:val="20"/>
              </w:rPr>
              <w:t>integration initiatives</w:t>
            </w:r>
            <w:r w:rsidR="00945640" w:rsidRPr="00913DCC">
              <w:rPr>
                <w:rFonts w:ascii="Times New Roman" w:hAnsi="Times New Roman" w:cs="Times New Roman"/>
                <w:sz w:val="20"/>
                <w:szCs w:val="20"/>
              </w:rPr>
              <w:t>.</w:t>
            </w:r>
          </w:p>
        </w:tc>
      </w:tr>
      <w:tr w:rsidR="00CB17F9" w:rsidRPr="00913DCC" w14:paraId="5636A001" w14:textId="29FB8089" w:rsidTr="00E627B2">
        <w:tc>
          <w:tcPr>
            <w:tcW w:w="1135" w:type="dxa"/>
          </w:tcPr>
          <w:p w14:paraId="4D481B72" w14:textId="29509B5F" w:rsidR="00CB17F9" w:rsidRPr="00913DCC" w:rsidRDefault="00A51E2E" w:rsidP="00913DCC">
            <w:pPr>
              <w:rPr>
                <w:rFonts w:ascii="Times New Roman" w:hAnsi="Times New Roman" w:cs="Times New Roman"/>
                <w:sz w:val="20"/>
                <w:szCs w:val="20"/>
              </w:rPr>
            </w:pPr>
            <w:r w:rsidRPr="00913DCC">
              <w:rPr>
                <w:rFonts w:ascii="Times New Roman" w:hAnsi="Times New Roman" w:cs="Times New Roman"/>
                <w:sz w:val="20"/>
                <w:szCs w:val="20"/>
              </w:rPr>
              <w:t>D</w:t>
            </w:r>
            <w:r w:rsidR="00945640" w:rsidRPr="00913DCC">
              <w:rPr>
                <w:rFonts w:ascii="Times New Roman" w:hAnsi="Times New Roman" w:cs="Times New Roman"/>
                <w:sz w:val="20"/>
                <w:szCs w:val="20"/>
              </w:rPr>
              <w:t>a Silva et al.</w:t>
            </w:r>
            <w:r w:rsidR="000B681F" w:rsidRPr="00913DCC">
              <w:rPr>
                <w:rFonts w:ascii="Times New Roman" w:hAnsi="Times New Roman" w:cs="Times New Roman"/>
                <w:sz w:val="20"/>
                <w:szCs w:val="20"/>
              </w:rPr>
              <w:t xml:space="preserve">, </w:t>
            </w:r>
            <w:r w:rsidR="00945640" w:rsidRPr="00913DCC">
              <w:rPr>
                <w:rFonts w:ascii="Times New Roman" w:hAnsi="Times New Roman" w:cs="Times New Roman"/>
                <w:sz w:val="20"/>
                <w:szCs w:val="20"/>
              </w:rPr>
              <w:t>2019</w:t>
            </w:r>
          </w:p>
        </w:tc>
        <w:tc>
          <w:tcPr>
            <w:tcW w:w="2977" w:type="dxa"/>
          </w:tcPr>
          <w:p w14:paraId="6251BD81" w14:textId="4513907E" w:rsidR="00CB17F9" w:rsidRPr="00913DCC" w:rsidRDefault="00945640" w:rsidP="00913DCC">
            <w:pPr>
              <w:rPr>
                <w:rFonts w:ascii="Times New Roman" w:hAnsi="Times New Roman" w:cs="Times New Roman"/>
                <w:sz w:val="20"/>
                <w:szCs w:val="20"/>
              </w:rPr>
            </w:pPr>
            <w:r w:rsidRPr="00913DCC">
              <w:rPr>
                <w:rFonts w:ascii="Times New Roman" w:hAnsi="Times New Roman" w:cs="Times New Roman"/>
                <w:sz w:val="20"/>
                <w:szCs w:val="20"/>
              </w:rPr>
              <w:t xml:space="preserve">provides emerging researchers with an opportunity to describe their experiences of </w:t>
            </w:r>
            <w:r w:rsidR="00C66AAD" w:rsidRPr="00913DCC">
              <w:rPr>
                <w:rFonts w:ascii="Times New Roman" w:hAnsi="Times New Roman" w:cs="Times New Roman"/>
                <w:sz w:val="20"/>
                <w:szCs w:val="20"/>
              </w:rPr>
              <w:t>research opportunities</w:t>
            </w:r>
            <w:r w:rsidRPr="00913DCC">
              <w:rPr>
                <w:rFonts w:ascii="Times New Roman" w:hAnsi="Times New Roman" w:cs="Times New Roman"/>
                <w:sz w:val="20"/>
                <w:szCs w:val="20"/>
              </w:rPr>
              <w:t>.</w:t>
            </w:r>
          </w:p>
        </w:tc>
        <w:tc>
          <w:tcPr>
            <w:tcW w:w="1134" w:type="dxa"/>
          </w:tcPr>
          <w:p w14:paraId="4A37C801" w14:textId="0B34F762" w:rsidR="00CB17F9" w:rsidRPr="00913DCC" w:rsidRDefault="00945640" w:rsidP="00913DCC">
            <w:pPr>
              <w:rPr>
                <w:rFonts w:ascii="Times New Roman" w:hAnsi="Times New Roman" w:cs="Times New Roman"/>
                <w:sz w:val="20"/>
                <w:szCs w:val="20"/>
              </w:rPr>
            </w:pPr>
            <w:r w:rsidRPr="00913DCC">
              <w:rPr>
                <w:rFonts w:ascii="Times New Roman" w:hAnsi="Times New Roman" w:cs="Times New Roman"/>
                <w:sz w:val="20"/>
                <w:szCs w:val="20"/>
              </w:rPr>
              <w:t xml:space="preserve">Case study </w:t>
            </w:r>
          </w:p>
        </w:tc>
        <w:tc>
          <w:tcPr>
            <w:tcW w:w="5528" w:type="dxa"/>
          </w:tcPr>
          <w:p w14:paraId="06F73EF3" w14:textId="4CDF6A44" w:rsidR="00CB17F9" w:rsidRPr="00913DCC" w:rsidRDefault="00C66AAD" w:rsidP="00913DCC">
            <w:pPr>
              <w:rPr>
                <w:rFonts w:ascii="Times New Roman" w:hAnsi="Times New Roman" w:cs="Times New Roman"/>
                <w:sz w:val="20"/>
                <w:szCs w:val="20"/>
              </w:rPr>
            </w:pPr>
            <w:r w:rsidRPr="00913DCC">
              <w:rPr>
                <w:rFonts w:ascii="Times New Roman" w:hAnsi="Times New Roman" w:cs="Times New Roman"/>
                <w:sz w:val="20"/>
                <w:szCs w:val="20"/>
              </w:rPr>
              <w:t>Benefits</w:t>
            </w:r>
            <w:r w:rsidR="00945640" w:rsidRPr="00913DCC">
              <w:rPr>
                <w:rFonts w:ascii="Times New Roman" w:hAnsi="Times New Roman" w:cs="Times New Roman"/>
                <w:sz w:val="20"/>
                <w:szCs w:val="20"/>
              </w:rPr>
              <w:t xml:space="preserve"> included the </w:t>
            </w:r>
            <w:r w:rsidRPr="00913DCC">
              <w:rPr>
                <w:rFonts w:ascii="Times New Roman" w:hAnsi="Times New Roman" w:cs="Times New Roman"/>
                <w:sz w:val="20"/>
                <w:szCs w:val="20"/>
              </w:rPr>
              <w:t>receipt of</w:t>
            </w:r>
            <w:r w:rsidR="00945640" w:rsidRPr="00913DCC">
              <w:rPr>
                <w:rFonts w:ascii="Times New Roman" w:hAnsi="Times New Roman" w:cs="Times New Roman"/>
                <w:sz w:val="20"/>
                <w:szCs w:val="20"/>
              </w:rPr>
              <w:t xml:space="preserve"> research funding, hands-on training and mentorship, as well as exposure to networks and collaborative opportunities on a global scale</w:t>
            </w:r>
          </w:p>
        </w:tc>
        <w:tc>
          <w:tcPr>
            <w:tcW w:w="4394" w:type="dxa"/>
          </w:tcPr>
          <w:p w14:paraId="307EE236" w14:textId="4185D836" w:rsidR="00CB17F9" w:rsidRPr="00913DCC" w:rsidRDefault="00945640" w:rsidP="00913DCC">
            <w:pPr>
              <w:rPr>
                <w:rFonts w:ascii="Times New Roman" w:hAnsi="Times New Roman" w:cs="Times New Roman"/>
                <w:sz w:val="20"/>
                <w:szCs w:val="20"/>
              </w:rPr>
            </w:pPr>
            <w:r w:rsidRPr="00913DCC">
              <w:rPr>
                <w:rFonts w:ascii="Times New Roman" w:hAnsi="Times New Roman" w:cs="Times New Roman"/>
                <w:sz w:val="20"/>
                <w:szCs w:val="20"/>
              </w:rPr>
              <w:t xml:space="preserve">Governments and policymakers should prioritize educational </w:t>
            </w:r>
            <w:r w:rsidR="00C66AAD" w:rsidRPr="00913DCC">
              <w:rPr>
                <w:rFonts w:ascii="Times New Roman" w:hAnsi="Times New Roman" w:cs="Times New Roman"/>
                <w:sz w:val="20"/>
                <w:szCs w:val="20"/>
              </w:rPr>
              <w:t>policies to</w:t>
            </w:r>
            <w:r w:rsidRPr="00913DCC">
              <w:rPr>
                <w:rFonts w:ascii="Times New Roman" w:hAnsi="Times New Roman" w:cs="Times New Roman"/>
                <w:sz w:val="20"/>
                <w:szCs w:val="20"/>
              </w:rPr>
              <w:t xml:space="preserve"> support the continuous development and international engagement of emerging researchers</w:t>
            </w:r>
          </w:p>
        </w:tc>
      </w:tr>
      <w:tr w:rsidR="00CB17F9" w:rsidRPr="00913DCC" w14:paraId="00CF1A00" w14:textId="0EB8EE50" w:rsidTr="00E627B2">
        <w:tc>
          <w:tcPr>
            <w:tcW w:w="1135" w:type="dxa"/>
          </w:tcPr>
          <w:p w14:paraId="7F781BB5" w14:textId="4586A1FB" w:rsidR="00CB17F9" w:rsidRPr="00913DCC" w:rsidRDefault="0074250B" w:rsidP="00913DCC">
            <w:pPr>
              <w:rPr>
                <w:rFonts w:ascii="Times New Roman" w:hAnsi="Times New Roman" w:cs="Times New Roman"/>
                <w:sz w:val="20"/>
                <w:szCs w:val="20"/>
              </w:rPr>
            </w:pPr>
            <w:r w:rsidRPr="00913DCC">
              <w:rPr>
                <w:rFonts w:ascii="Times New Roman" w:hAnsi="Times New Roman" w:cs="Times New Roman"/>
                <w:sz w:val="20"/>
                <w:szCs w:val="20"/>
              </w:rPr>
              <w:t>Dalheim et al., 2012</w:t>
            </w:r>
          </w:p>
        </w:tc>
        <w:tc>
          <w:tcPr>
            <w:tcW w:w="2977" w:type="dxa"/>
          </w:tcPr>
          <w:p w14:paraId="3DCBECB5" w14:textId="628AD4F1" w:rsidR="00CB17F9" w:rsidRPr="00913DCC" w:rsidRDefault="00A023CA" w:rsidP="00913DCC">
            <w:pPr>
              <w:rPr>
                <w:rFonts w:ascii="Times New Roman" w:hAnsi="Times New Roman" w:cs="Times New Roman"/>
                <w:sz w:val="20"/>
                <w:szCs w:val="20"/>
              </w:rPr>
            </w:pPr>
            <w:r w:rsidRPr="00913DCC">
              <w:rPr>
                <w:rFonts w:ascii="Times New Roman" w:hAnsi="Times New Roman" w:cs="Times New Roman"/>
                <w:sz w:val="20"/>
                <w:szCs w:val="20"/>
              </w:rPr>
              <w:t xml:space="preserve">aimed to examine factors influencing the implementation of evidence-based </w:t>
            </w:r>
            <w:r w:rsidR="00C66AAD" w:rsidRPr="00913DCC">
              <w:rPr>
                <w:rFonts w:ascii="Times New Roman" w:hAnsi="Times New Roman" w:cs="Times New Roman"/>
                <w:sz w:val="20"/>
                <w:szCs w:val="20"/>
              </w:rPr>
              <w:t xml:space="preserve">practice </w:t>
            </w:r>
          </w:p>
        </w:tc>
        <w:tc>
          <w:tcPr>
            <w:tcW w:w="1134" w:type="dxa"/>
          </w:tcPr>
          <w:p w14:paraId="0FEB8364" w14:textId="60E1B201" w:rsidR="00CB17F9" w:rsidRPr="00913DCC" w:rsidRDefault="00A023CA" w:rsidP="00913DCC">
            <w:pPr>
              <w:rPr>
                <w:rFonts w:ascii="Times New Roman" w:hAnsi="Times New Roman" w:cs="Times New Roman"/>
                <w:sz w:val="20"/>
                <w:szCs w:val="20"/>
              </w:rPr>
            </w:pPr>
            <w:r w:rsidRPr="00913DCC">
              <w:rPr>
                <w:rFonts w:ascii="Times New Roman" w:hAnsi="Times New Roman" w:cs="Times New Roman"/>
                <w:sz w:val="20"/>
                <w:szCs w:val="20"/>
              </w:rPr>
              <w:t xml:space="preserve">Cross-sectional study </w:t>
            </w:r>
          </w:p>
        </w:tc>
        <w:tc>
          <w:tcPr>
            <w:tcW w:w="5528" w:type="dxa"/>
          </w:tcPr>
          <w:p w14:paraId="2E8A0ADA" w14:textId="79B88E46" w:rsidR="00CB17F9" w:rsidRPr="00913DCC" w:rsidRDefault="0074250B" w:rsidP="00913DCC">
            <w:pPr>
              <w:rPr>
                <w:rFonts w:ascii="Times New Roman" w:hAnsi="Times New Roman" w:cs="Times New Roman"/>
                <w:sz w:val="20"/>
                <w:szCs w:val="20"/>
              </w:rPr>
            </w:pPr>
            <w:r w:rsidRPr="00913DCC">
              <w:rPr>
                <w:rFonts w:ascii="Times New Roman" w:hAnsi="Times New Roman" w:cs="Times New Roman"/>
                <w:sz w:val="20"/>
                <w:szCs w:val="20"/>
              </w:rPr>
              <w:t xml:space="preserve">The greatest barriers were lack of time and lack of skills to find and manage research evidence. </w:t>
            </w:r>
            <w:r w:rsidR="00A023CA" w:rsidRPr="00913DCC">
              <w:rPr>
                <w:rFonts w:ascii="Times New Roman" w:hAnsi="Times New Roman" w:cs="Times New Roman"/>
                <w:sz w:val="20"/>
                <w:szCs w:val="20"/>
              </w:rPr>
              <w:t>N</w:t>
            </w:r>
            <w:r w:rsidRPr="00913DCC">
              <w:rPr>
                <w:rFonts w:ascii="Times New Roman" w:hAnsi="Times New Roman" w:cs="Times New Roman"/>
                <w:sz w:val="20"/>
                <w:szCs w:val="20"/>
              </w:rPr>
              <w:t xml:space="preserve">umber of years since obtaining the last health professional degree influenced the use of sources of knowledge and self-reported barriers. </w:t>
            </w:r>
          </w:p>
        </w:tc>
        <w:tc>
          <w:tcPr>
            <w:tcW w:w="4394" w:type="dxa"/>
          </w:tcPr>
          <w:p w14:paraId="679B2B7B" w14:textId="0D227DB7" w:rsidR="00CB17F9" w:rsidRPr="00913DCC" w:rsidRDefault="0074250B" w:rsidP="00913DCC">
            <w:pPr>
              <w:rPr>
                <w:rFonts w:ascii="Times New Roman" w:hAnsi="Times New Roman" w:cs="Times New Roman"/>
                <w:sz w:val="20"/>
                <w:szCs w:val="20"/>
              </w:rPr>
            </w:pPr>
            <w:r w:rsidRPr="00913DCC">
              <w:rPr>
                <w:rFonts w:ascii="Times New Roman" w:hAnsi="Times New Roman" w:cs="Times New Roman"/>
                <w:sz w:val="20"/>
                <w:szCs w:val="20"/>
              </w:rPr>
              <w:t xml:space="preserve">Skills in evidence-based practice seem to reduce barriers to using research evidence and to </w:t>
            </w:r>
            <w:r w:rsidR="00C66AAD" w:rsidRPr="00913DCC">
              <w:rPr>
                <w:rFonts w:ascii="Times New Roman" w:hAnsi="Times New Roman" w:cs="Times New Roman"/>
                <w:sz w:val="20"/>
                <w:szCs w:val="20"/>
              </w:rPr>
              <w:t>increase use</w:t>
            </w:r>
            <w:r w:rsidRPr="00913DCC">
              <w:rPr>
                <w:rFonts w:ascii="Times New Roman" w:hAnsi="Times New Roman" w:cs="Times New Roman"/>
                <w:sz w:val="20"/>
                <w:szCs w:val="20"/>
              </w:rPr>
              <w:t xml:space="preserve"> of research evidence in clinical practice</w:t>
            </w:r>
          </w:p>
        </w:tc>
      </w:tr>
      <w:tr w:rsidR="00CB17F9" w:rsidRPr="00913DCC" w14:paraId="708E11B0" w14:textId="46E00545" w:rsidTr="00E627B2">
        <w:tc>
          <w:tcPr>
            <w:tcW w:w="1135" w:type="dxa"/>
          </w:tcPr>
          <w:p w14:paraId="17D5F447" w14:textId="42CE755C" w:rsidR="00CB17F9" w:rsidRPr="00913DCC" w:rsidRDefault="0031489F" w:rsidP="00913DCC">
            <w:pPr>
              <w:rPr>
                <w:rFonts w:ascii="Times New Roman" w:hAnsi="Times New Roman" w:cs="Times New Roman"/>
                <w:sz w:val="20"/>
                <w:szCs w:val="20"/>
              </w:rPr>
            </w:pPr>
            <w:r w:rsidRPr="00913DCC">
              <w:rPr>
                <w:rFonts w:ascii="Times New Roman" w:hAnsi="Times New Roman" w:cs="Times New Roman"/>
                <w:sz w:val="20"/>
                <w:szCs w:val="20"/>
              </w:rPr>
              <w:t>Demment et al., 2015</w:t>
            </w:r>
          </w:p>
        </w:tc>
        <w:tc>
          <w:tcPr>
            <w:tcW w:w="2977" w:type="dxa"/>
          </w:tcPr>
          <w:p w14:paraId="0608F37B" w14:textId="5A5DD104" w:rsidR="00CB17F9" w:rsidRPr="00913DCC" w:rsidRDefault="0031489F" w:rsidP="00913DCC">
            <w:pPr>
              <w:rPr>
                <w:rFonts w:ascii="Times New Roman" w:hAnsi="Times New Roman" w:cs="Times New Roman"/>
                <w:sz w:val="20"/>
                <w:szCs w:val="20"/>
              </w:rPr>
            </w:pPr>
            <w:r w:rsidRPr="00913DCC">
              <w:rPr>
                <w:rFonts w:ascii="Times New Roman" w:hAnsi="Times New Roman" w:cs="Times New Roman"/>
                <w:sz w:val="20"/>
                <w:szCs w:val="20"/>
              </w:rPr>
              <w:t xml:space="preserve">to </w:t>
            </w:r>
            <w:r w:rsidR="003A74F3" w:rsidRPr="00913DCC">
              <w:rPr>
                <w:rFonts w:ascii="Times New Roman" w:hAnsi="Times New Roman" w:cs="Times New Roman"/>
                <w:sz w:val="20"/>
                <w:szCs w:val="20"/>
              </w:rPr>
              <w:t>highlight</w:t>
            </w:r>
            <w:r w:rsidRPr="00913DCC">
              <w:rPr>
                <w:rFonts w:ascii="Times New Roman" w:hAnsi="Times New Roman" w:cs="Times New Roman"/>
                <w:sz w:val="20"/>
                <w:szCs w:val="20"/>
              </w:rPr>
              <w:t xml:space="preserve"> key findings, recommendations, and gaps in research and practice identified through a scoping study of recent reviews in breast and cervical cancer in LMICs.</w:t>
            </w:r>
          </w:p>
        </w:tc>
        <w:tc>
          <w:tcPr>
            <w:tcW w:w="1134" w:type="dxa"/>
          </w:tcPr>
          <w:p w14:paraId="3943C26C" w14:textId="1A5587DC" w:rsidR="00CB17F9" w:rsidRPr="00913DCC" w:rsidRDefault="0031489F" w:rsidP="00913DCC">
            <w:pPr>
              <w:rPr>
                <w:rFonts w:ascii="Times New Roman" w:hAnsi="Times New Roman" w:cs="Times New Roman"/>
                <w:sz w:val="20"/>
                <w:szCs w:val="20"/>
              </w:rPr>
            </w:pPr>
            <w:r w:rsidRPr="00913DCC">
              <w:rPr>
                <w:rFonts w:ascii="Times New Roman" w:hAnsi="Times New Roman" w:cs="Times New Roman"/>
                <w:sz w:val="20"/>
                <w:szCs w:val="20"/>
              </w:rPr>
              <w:t xml:space="preserve">Scoping review </w:t>
            </w:r>
          </w:p>
        </w:tc>
        <w:tc>
          <w:tcPr>
            <w:tcW w:w="5528" w:type="dxa"/>
          </w:tcPr>
          <w:p w14:paraId="7C8AB6A7" w14:textId="1DEED0E8" w:rsidR="00CB17F9" w:rsidRPr="00913DCC" w:rsidRDefault="0031489F" w:rsidP="00913DCC">
            <w:pPr>
              <w:rPr>
                <w:rFonts w:ascii="Times New Roman" w:hAnsi="Times New Roman" w:cs="Times New Roman"/>
                <w:sz w:val="20"/>
                <w:szCs w:val="20"/>
              </w:rPr>
            </w:pPr>
            <w:r w:rsidRPr="00913DCC">
              <w:rPr>
                <w:rFonts w:ascii="Times New Roman" w:hAnsi="Times New Roman" w:cs="Times New Roman"/>
                <w:sz w:val="20"/>
                <w:szCs w:val="20"/>
              </w:rPr>
              <w:t>a limited evidence base supports breast and cervical cancer control in LMICs.</w:t>
            </w:r>
            <w:r w:rsidR="001E234E" w:rsidRPr="00913DCC">
              <w:rPr>
                <w:rFonts w:ascii="Times New Roman" w:hAnsi="Times New Roman" w:cs="Times New Roman"/>
                <w:sz w:val="20"/>
                <w:szCs w:val="20"/>
              </w:rPr>
              <w:t xml:space="preserve"> Governance, organizational improvement, workforces and community engagements are the strategy to improve evidence-based policy and practice </w:t>
            </w:r>
          </w:p>
        </w:tc>
        <w:tc>
          <w:tcPr>
            <w:tcW w:w="4394" w:type="dxa"/>
          </w:tcPr>
          <w:p w14:paraId="1B36FE03" w14:textId="0AEA61F5" w:rsidR="00CB17F9" w:rsidRPr="00913DCC" w:rsidRDefault="0031489F" w:rsidP="00913DCC">
            <w:pPr>
              <w:rPr>
                <w:rFonts w:ascii="Times New Roman" w:hAnsi="Times New Roman" w:cs="Times New Roman"/>
                <w:sz w:val="20"/>
                <w:szCs w:val="20"/>
              </w:rPr>
            </w:pPr>
            <w:r w:rsidRPr="00913DCC">
              <w:rPr>
                <w:rFonts w:ascii="Times New Roman" w:hAnsi="Times New Roman" w:cs="Times New Roman"/>
                <w:sz w:val="20"/>
                <w:szCs w:val="20"/>
              </w:rPr>
              <w:t>Further breast and cervical cancer prevention and control studies are necessary in LMICs.</w:t>
            </w:r>
          </w:p>
        </w:tc>
      </w:tr>
      <w:tr w:rsidR="00CB17F9" w:rsidRPr="00913DCC" w14:paraId="2CBDCD67" w14:textId="27BB79AE" w:rsidTr="00E627B2">
        <w:tc>
          <w:tcPr>
            <w:tcW w:w="1135" w:type="dxa"/>
          </w:tcPr>
          <w:p w14:paraId="138429FA" w14:textId="3BD0CB4C" w:rsidR="00CB17F9" w:rsidRPr="00913DCC" w:rsidRDefault="001E234E" w:rsidP="00913DCC">
            <w:pPr>
              <w:rPr>
                <w:rFonts w:ascii="Times New Roman" w:hAnsi="Times New Roman" w:cs="Times New Roman"/>
                <w:sz w:val="20"/>
                <w:szCs w:val="20"/>
              </w:rPr>
            </w:pPr>
            <w:r w:rsidRPr="00913DCC">
              <w:rPr>
                <w:rFonts w:ascii="Times New Roman" w:hAnsi="Times New Roman" w:cs="Times New Roman"/>
                <w:sz w:val="20"/>
                <w:szCs w:val="20"/>
              </w:rPr>
              <w:t>Dizon et al., 2017</w:t>
            </w:r>
          </w:p>
        </w:tc>
        <w:tc>
          <w:tcPr>
            <w:tcW w:w="2977" w:type="dxa"/>
          </w:tcPr>
          <w:p w14:paraId="504B2A7F" w14:textId="69920657" w:rsidR="00CB17F9" w:rsidRPr="00913DCC" w:rsidRDefault="001E234E" w:rsidP="00913DCC">
            <w:pPr>
              <w:rPr>
                <w:rFonts w:ascii="Times New Roman" w:hAnsi="Times New Roman" w:cs="Times New Roman"/>
                <w:sz w:val="20"/>
                <w:szCs w:val="20"/>
              </w:rPr>
            </w:pPr>
            <w:r w:rsidRPr="00913DCC">
              <w:rPr>
                <w:rFonts w:ascii="Times New Roman" w:hAnsi="Times New Roman" w:cs="Times New Roman"/>
                <w:sz w:val="20"/>
                <w:szCs w:val="20"/>
              </w:rPr>
              <w:t xml:space="preserve">describes barriers and enablers for allied health clinical practice guideline uptake in South African </w:t>
            </w:r>
          </w:p>
        </w:tc>
        <w:tc>
          <w:tcPr>
            <w:tcW w:w="1134" w:type="dxa"/>
          </w:tcPr>
          <w:p w14:paraId="0E9AD1DC" w14:textId="2184CD35" w:rsidR="00CB17F9" w:rsidRPr="00913DCC" w:rsidRDefault="001E234E"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7654C2B0" w14:textId="0959BC9E" w:rsidR="00CB17F9" w:rsidRPr="00913DCC" w:rsidRDefault="001E234E" w:rsidP="00913DCC">
            <w:pPr>
              <w:rPr>
                <w:rFonts w:ascii="Times New Roman" w:hAnsi="Times New Roman" w:cs="Times New Roman"/>
                <w:sz w:val="20"/>
                <w:szCs w:val="20"/>
              </w:rPr>
            </w:pPr>
            <w:r w:rsidRPr="00913DCC">
              <w:rPr>
                <w:rFonts w:ascii="Times New Roman" w:hAnsi="Times New Roman" w:cs="Times New Roman"/>
                <w:sz w:val="20"/>
                <w:szCs w:val="20"/>
              </w:rPr>
              <w:t xml:space="preserve">local barriers such as geography, </w:t>
            </w:r>
            <w:r w:rsidR="004003AA" w:rsidRPr="00913DCC">
              <w:rPr>
                <w:rFonts w:ascii="Times New Roman" w:hAnsi="Times New Roman" w:cs="Times New Roman"/>
                <w:sz w:val="20"/>
                <w:szCs w:val="20"/>
              </w:rPr>
              <w:t>AH training</w:t>
            </w:r>
            <w:r w:rsidRPr="00913DCC">
              <w:rPr>
                <w:rFonts w:ascii="Times New Roman" w:hAnsi="Times New Roman" w:cs="Times New Roman"/>
                <w:sz w:val="20"/>
                <w:szCs w:val="20"/>
              </w:rPr>
              <w:t xml:space="preserve">, workforce availability, scarce resources, an escalating number of patients requiring complex rehabilitation, </w:t>
            </w:r>
            <w:r w:rsidR="004003AA" w:rsidRPr="00913DCC">
              <w:rPr>
                <w:rFonts w:ascii="Times New Roman" w:hAnsi="Times New Roman" w:cs="Times New Roman"/>
                <w:sz w:val="20"/>
                <w:szCs w:val="20"/>
              </w:rPr>
              <w:t>and local</w:t>
            </w:r>
            <w:r w:rsidRPr="00913DCC">
              <w:rPr>
                <w:rFonts w:ascii="Times New Roman" w:hAnsi="Times New Roman" w:cs="Times New Roman"/>
                <w:sz w:val="20"/>
                <w:szCs w:val="20"/>
              </w:rPr>
              <w:t xml:space="preserve"> knowledge.</w:t>
            </w:r>
          </w:p>
        </w:tc>
        <w:tc>
          <w:tcPr>
            <w:tcW w:w="4394" w:type="dxa"/>
          </w:tcPr>
          <w:p w14:paraId="5E37D1B7" w14:textId="4BAAA751" w:rsidR="00CB17F9" w:rsidRPr="00913DCC" w:rsidRDefault="001E234E" w:rsidP="00913DCC">
            <w:pPr>
              <w:rPr>
                <w:rFonts w:ascii="Times New Roman" w:hAnsi="Times New Roman" w:cs="Times New Roman"/>
                <w:sz w:val="20"/>
                <w:szCs w:val="20"/>
              </w:rPr>
            </w:pPr>
            <w:r w:rsidRPr="00913DCC">
              <w:rPr>
                <w:rFonts w:ascii="Times New Roman" w:hAnsi="Times New Roman" w:cs="Times New Roman"/>
                <w:sz w:val="20"/>
                <w:szCs w:val="20"/>
              </w:rPr>
              <w:t xml:space="preserve">Concerted attempts to implement locally relevant </w:t>
            </w:r>
            <w:r w:rsidR="004003AA" w:rsidRPr="00913DCC">
              <w:rPr>
                <w:rFonts w:ascii="Times New Roman" w:hAnsi="Times New Roman" w:cs="Times New Roman"/>
                <w:sz w:val="20"/>
                <w:szCs w:val="20"/>
              </w:rPr>
              <w:t xml:space="preserve">practice of </w:t>
            </w:r>
            <w:r w:rsidRPr="00913DCC">
              <w:rPr>
                <w:rFonts w:ascii="Times New Roman" w:hAnsi="Times New Roman" w:cs="Times New Roman"/>
                <w:sz w:val="20"/>
                <w:szCs w:val="20"/>
              </w:rPr>
              <w:t xml:space="preserve">primary care are </w:t>
            </w:r>
            <w:r w:rsidR="004003AA" w:rsidRPr="00913DCC">
              <w:rPr>
                <w:rFonts w:ascii="Times New Roman" w:hAnsi="Times New Roman" w:cs="Times New Roman"/>
                <w:sz w:val="20"/>
                <w:szCs w:val="20"/>
              </w:rPr>
              <w:t>required to</w:t>
            </w:r>
            <w:r w:rsidRPr="00913DCC">
              <w:rPr>
                <w:rFonts w:ascii="Times New Roman" w:hAnsi="Times New Roman" w:cs="Times New Roman"/>
                <w:sz w:val="20"/>
                <w:szCs w:val="20"/>
              </w:rPr>
              <w:t xml:space="preserve"> improve widespread commitment to evidence-based care, as well as to plan efficient and effective </w:t>
            </w:r>
            <w:r w:rsidR="004003AA" w:rsidRPr="00913DCC">
              <w:rPr>
                <w:rFonts w:ascii="Times New Roman" w:hAnsi="Times New Roman" w:cs="Times New Roman"/>
                <w:sz w:val="20"/>
                <w:szCs w:val="20"/>
              </w:rPr>
              <w:t>service</w:t>
            </w:r>
            <w:r w:rsidRPr="00913DCC">
              <w:rPr>
                <w:rFonts w:ascii="Times New Roman" w:hAnsi="Times New Roman" w:cs="Times New Roman"/>
                <w:sz w:val="20"/>
                <w:szCs w:val="20"/>
              </w:rPr>
              <w:t>.</w:t>
            </w:r>
          </w:p>
        </w:tc>
      </w:tr>
      <w:tr w:rsidR="00CB17F9" w:rsidRPr="00913DCC" w14:paraId="56A793CD" w14:textId="1E753A97" w:rsidTr="00E627B2">
        <w:tc>
          <w:tcPr>
            <w:tcW w:w="1135" w:type="dxa"/>
          </w:tcPr>
          <w:p w14:paraId="23008F72" w14:textId="688D029F" w:rsidR="00CB17F9" w:rsidRPr="00913DCC" w:rsidRDefault="00084E1B" w:rsidP="00913DCC">
            <w:pPr>
              <w:rPr>
                <w:rFonts w:ascii="Times New Roman" w:hAnsi="Times New Roman" w:cs="Times New Roman"/>
                <w:noProof/>
                <w:sz w:val="20"/>
                <w:szCs w:val="20"/>
              </w:rPr>
            </w:pPr>
            <w:r w:rsidRPr="00913DCC">
              <w:rPr>
                <w:rFonts w:ascii="Times New Roman" w:hAnsi="Times New Roman" w:cs="Times New Roman"/>
                <w:noProof/>
                <w:sz w:val="20"/>
                <w:szCs w:val="20"/>
              </w:rPr>
              <w:t>El-Jardali et al.</w:t>
            </w:r>
            <w:r w:rsidR="000B681F" w:rsidRPr="00913DCC">
              <w:rPr>
                <w:rFonts w:ascii="Times New Roman" w:hAnsi="Times New Roman" w:cs="Times New Roman"/>
                <w:noProof/>
                <w:sz w:val="20"/>
                <w:szCs w:val="20"/>
              </w:rPr>
              <w:t>,</w:t>
            </w:r>
            <w:r w:rsidRPr="00913DCC">
              <w:rPr>
                <w:rFonts w:ascii="Times New Roman" w:hAnsi="Times New Roman" w:cs="Times New Roman"/>
                <w:noProof/>
                <w:sz w:val="20"/>
                <w:szCs w:val="20"/>
              </w:rPr>
              <w:t xml:space="preserve"> 2014</w:t>
            </w:r>
          </w:p>
        </w:tc>
        <w:tc>
          <w:tcPr>
            <w:tcW w:w="2977" w:type="dxa"/>
          </w:tcPr>
          <w:p w14:paraId="678BBE83" w14:textId="4CE5C40A" w:rsidR="00CB17F9" w:rsidRPr="00913DCC" w:rsidRDefault="008A736B" w:rsidP="00913DCC">
            <w:pPr>
              <w:rPr>
                <w:rFonts w:ascii="Times New Roman" w:hAnsi="Times New Roman" w:cs="Times New Roman"/>
                <w:sz w:val="20"/>
                <w:szCs w:val="20"/>
              </w:rPr>
            </w:pPr>
            <w:r w:rsidRPr="00913DCC">
              <w:rPr>
                <w:rFonts w:ascii="Times New Roman" w:hAnsi="Times New Roman" w:cs="Times New Roman"/>
                <w:sz w:val="20"/>
                <w:szCs w:val="20"/>
              </w:rPr>
              <w:t xml:space="preserve">to gain a better understanding of </w:t>
            </w:r>
            <w:r w:rsidR="004003AA" w:rsidRPr="00913DCC">
              <w:rPr>
                <w:rFonts w:ascii="Times New Roman" w:hAnsi="Times New Roman" w:cs="Times New Roman"/>
                <w:sz w:val="20"/>
                <w:szCs w:val="20"/>
              </w:rPr>
              <w:t>the activities</w:t>
            </w:r>
            <w:r w:rsidRPr="00913DCC">
              <w:rPr>
                <w:rFonts w:ascii="Times New Roman" w:hAnsi="Times New Roman" w:cs="Times New Roman"/>
                <w:sz w:val="20"/>
                <w:szCs w:val="20"/>
              </w:rPr>
              <w:t xml:space="preserve"> conducted by</w:t>
            </w:r>
            <w:r w:rsidR="008F0B9B" w:rsidRPr="00913DCC">
              <w:rPr>
                <w:rFonts w:ascii="Times New Roman" w:hAnsi="Times New Roman" w:cs="Times New Roman"/>
                <w:sz w:val="20"/>
                <w:szCs w:val="20"/>
              </w:rPr>
              <w:t xml:space="preserve"> knowledge translation and </w:t>
            </w:r>
            <w:r w:rsidR="00846875" w:rsidRPr="00913DCC">
              <w:rPr>
                <w:rFonts w:ascii="Times New Roman" w:hAnsi="Times New Roman" w:cs="Times New Roman"/>
                <w:sz w:val="20"/>
                <w:szCs w:val="20"/>
              </w:rPr>
              <w:t>policy (</w:t>
            </w:r>
            <w:r w:rsidR="008F0B9B" w:rsidRPr="00913DCC">
              <w:rPr>
                <w:rFonts w:ascii="Times New Roman" w:hAnsi="Times New Roman" w:cs="Times New Roman"/>
                <w:sz w:val="20"/>
                <w:szCs w:val="20"/>
              </w:rPr>
              <w:t>KTP)</w:t>
            </w:r>
          </w:p>
        </w:tc>
        <w:tc>
          <w:tcPr>
            <w:tcW w:w="1134" w:type="dxa"/>
          </w:tcPr>
          <w:p w14:paraId="02FEE111" w14:textId="7906431F" w:rsidR="00CB17F9" w:rsidRPr="00913DCC" w:rsidRDefault="000B7011"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study </w:t>
            </w:r>
          </w:p>
        </w:tc>
        <w:tc>
          <w:tcPr>
            <w:tcW w:w="5528" w:type="dxa"/>
          </w:tcPr>
          <w:p w14:paraId="187EE1C2" w14:textId="7F55F3EC" w:rsidR="00CB17F9" w:rsidRPr="00913DCC" w:rsidRDefault="008A736B" w:rsidP="00913DCC">
            <w:pPr>
              <w:rPr>
                <w:rFonts w:ascii="Times New Roman" w:hAnsi="Times New Roman" w:cs="Times New Roman"/>
                <w:sz w:val="20"/>
                <w:szCs w:val="20"/>
              </w:rPr>
            </w:pPr>
            <w:r w:rsidRPr="00913DCC">
              <w:rPr>
                <w:rFonts w:ascii="Times New Roman" w:hAnsi="Times New Roman" w:cs="Times New Roman"/>
                <w:sz w:val="20"/>
                <w:szCs w:val="20"/>
              </w:rPr>
              <w:t xml:space="preserve">Deliberative dialogues informed by evidence briefs were identified as the most commendable tools by interviewees for enhancing EIHP. KTPs reported that they have contributed to increased awareness of the importance of EIHP and strengthened relationships among policymakers, stakeholders, </w:t>
            </w:r>
            <w:r w:rsidR="008F0B9B" w:rsidRPr="00913DCC">
              <w:rPr>
                <w:rFonts w:ascii="Times New Roman" w:hAnsi="Times New Roman" w:cs="Times New Roman"/>
                <w:sz w:val="20"/>
                <w:szCs w:val="20"/>
              </w:rPr>
              <w:t>retain human resources and secure funding.</w:t>
            </w:r>
            <w:r w:rsidR="008F0B9B" w:rsidRPr="00913DCC">
              <w:rPr>
                <w:rFonts w:ascii="Times New Roman" w:hAnsi="Times New Roman" w:cs="Times New Roman"/>
                <w:sz w:val="20"/>
                <w:szCs w:val="20"/>
              </w:rPr>
              <w:t xml:space="preserve"> </w:t>
            </w:r>
            <w:r w:rsidRPr="00913DCC">
              <w:rPr>
                <w:rFonts w:ascii="Times New Roman" w:hAnsi="Times New Roman" w:cs="Times New Roman"/>
                <w:sz w:val="20"/>
                <w:szCs w:val="20"/>
              </w:rPr>
              <w:t xml:space="preserve">and researchers. Support from policymakers and international funders facilitated KTP activities, while the lack of skilled human resources to conduct EIHP activities impeded KTPs. </w:t>
            </w:r>
          </w:p>
        </w:tc>
        <w:tc>
          <w:tcPr>
            <w:tcW w:w="4394" w:type="dxa"/>
          </w:tcPr>
          <w:p w14:paraId="125575EB" w14:textId="6CE1B36D" w:rsidR="00CB17F9" w:rsidRPr="00913DCC" w:rsidRDefault="008A736B" w:rsidP="00913DCC">
            <w:pPr>
              <w:rPr>
                <w:rFonts w:ascii="Times New Roman" w:hAnsi="Times New Roman" w:cs="Times New Roman"/>
                <w:sz w:val="20"/>
                <w:szCs w:val="20"/>
              </w:rPr>
            </w:pPr>
            <w:r w:rsidRPr="00913DCC">
              <w:rPr>
                <w:rFonts w:ascii="Times New Roman" w:hAnsi="Times New Roman" w:cs="Times New Roman"/>
                <w:sz w:val="20"/>
                <w:szCs w:val="20"/>
              </w:rPr>
              <w:t xml:space="preserve">. Real-time lesson </w:t>
            </w:r>
            <w:r w:rsidR="004003AA" w:rsidRPr="00913DCC">
              <w:rPr>
                <w:rFonts w:ascii="Times New Roman" w:hAnsi="Times New Roman" w:cs="Times New Roman"/>
                <w:sz w:val="20"/>
                <w:szCs w:val="20"/>
              </w:rPr>
              <w:t>drawing from</w:t>
            </w:r>
            <w:r w:rsidRPr="00913DCC">
              <w:rPr>
                <w:rFonts w:ascii="Times New Roman" w:hAnsi="Times New Roman" w:cs="Times New Roman"/>
                <w:sz w:val="20"/>
                <w:szCs w:val="20"/>
              </w:rPr>
              <w:t xml:space="preserve"> the experiences of KTPs can support improvements in the functioning of KTPs in the short term, while making the case for sustaining their work in the long term. Lessons learned can help to promote similar EIHP initiatives in other countries.</w:t>
            </w:r>
            <w:r w:rsidR="003A74F3" w:rsidRPr="00913DCC">
              <w:rPr>
                <w:rFonts w:ascii="Times New Roman" w:hAnsi="Times New Roman" w:cs="Times New Roman"/>
                <w:sz w:val="20"/>
                <w:szCs w:val="20"/>
              </w:rPr>
              <w:t xml:space="preserve"> KTPs hosted by universities highlighted the advantage of autonomy from political interests.</w:t>
            </w:r>
          </w:p>
        </w:tc>
      </w:tr>
      <w:tr w:rsidR="00CB17F9" w:rsidRPr="00913DCC" w14:paraId="7D173B71" w14:textId="739981A6" w:rsidTr="00E627B2">
        <w:tc>
          <w:tcPr>
            <w:tcW w:w="1135" w:type="dxa"/>
          </w:tcPr>
          <w:p w14:paraId="7F7BE3F2" w14:textId="36A2927A" w:rsidR="00CB17F9" w:rsidRPr="00913DCC" w:rsidRDefault="002F7D21" w:rsidP="00913DCC">
            <w:pPr>
              <w:rPr>
                <w:rFonts w:ascii="Times New Roman" w:hAnsi="Times New Roman" w:cs="Times New Roman"/>
                <w:noProof/>
                <w:sz w:val="20"/>
                <w:szCs w:val="20"/>
              </w:rPr>
            </w:pPr>
            <w:r w:rsidRPr="00913DCC">
              <w:rPr>
                <w:rFonts w:ascii="Times New Roman" w:hAnsi="Times New Roman" w:cs="Times New Roman"/>
                <w:noProof/>
                <w:sz w:val="20"/>
                <w:szCs w:val="20"/>
              </w:rPr>
              <w:t>Erismann et al., 2021</w:t>
            </w:r>
          </w:p>
        </w:tc>
        <w:tc>
          <w:tcPr>
            <w:tcW w:w="2977" w:type="dxa"/>
          </w:tcPr>
          <w:p w14:paraId="4EE4AB28" w14:textId="2CBDFF31" w:rsidR="00CB17F9" w:rsidRPr="00913DCC" w:rsidRDefault="002F7D21" w:rsidP="00913DCC">
            <w:pPr>
              <w:rPr>
                <w:rFonts w:ascii="Times New Roman" w:hAnsi="Times New Roman" w:cs="Times New Roman"/>
                <w:sz w:val="20"/>
                <w:szCs w:val="20"/>
              </w:rPr>
            </w:pPr>
            <w:r w:rsidRPr="00913DCC">
              <w:rPr>
                <w:rFonts w:ascii="Times New Roman" w:hAnsi="Times New Roman" w:cs="Times New Roman"/>
                <w:sz w:val="20"/>
                <w:szCs w:val="20"/>
              </w:rPr>
              <w:t xml:space="preserve">reports on </w:t>
            </w:r>
            <w:r w:rsidR="00846875" w:rsidRPr="00913DCC">
              <w:rPr>
                <w:rFonts w:ascii="Times New Roman" w:hAnsi="Times New Roman" w:cs="Times New Roman"/>
                <w:sz w:val="20"/>
                <w:szCs w:val="20"/>
              </w:rPr>
              <w:t>five</w:t>
            </w:r>
            <w:r w:rsidRPr="00913DCC">
              <w:rPr>
                <w:rFonts w:ascii="Times New Roman" w:hAnsi="Times New Roman" w:cs="Times New Roman"/>
                <w:sz w:val="20"/>
                <w:szCs w:val="20"/>
              </w:rPr>
              <w:t xml:space="preserve"> r4d research projects and shows how researchers engage with various stakeholders, including policy-makers, in order to assure uptake of </w:t>
            </w:r>
            <w:r w:rsidR="004003AA" w:rsidRPr="00913DCC">
              <w:rPr>
                <w:rFonts w:ascii="Times New Roman" w:hAnsi="Times New Roman" w:cs="Times New Roman"/>
                <w:sz w:val="20"/>
                <w:szCs w:val="20"/>
              </w:rPr>
              <w:t>the research</w:t>
            </w:r>
            <w:r w:rsidRPr="00913DCC">
              <w:rPr>
                <w:rFonts w:ascii="Times New Roman" w:hAnsi="Times New Roman" w:cs="Times New Roman"/>
                <w:sz w:val="20"/>
                <w:szCs w:val="20"/>
              </w:rPr>
              <w:t xml:space="preserve"> results.</w:t>
            </w:r>
          </w:p>
        </w:tc>
        <w:tc>
          <w:tcPr>
            <w:tcW w:w="1134" w:type="dxa"/>
          </w:tcPr>
          <w:p w14:paraId="16624276" w14:textId="230F2D61" w:rsidR="00CB17F9" w:rsidRPr="00913DCC" w:rsidRDefault="00B55DB2"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55DF9300" w14:textId="41D431A9" w:rsidR="00CB17F9" w:rsidRPr="00913DCC" w:rsidRDefault="00B55DB2" w:rsidP="00913DCC">
            <w:pPr>
              <w:rPr>
                <w:rFonts w:ascii="Times New Roman" w:hAnsi="Times New Roman" w:cs="Times New Roman"/>
                <w:sz w:val="20"/>
                <w:szCs w:val="20"/>
              </w:rPr>
            </w:pPr>
            <w:r w:rsidRPr="00913DCC">
              <w:rPr>
                <w:rFonts w:ascii="Times New Roman" w:hAnsi="Times New Roman" w:cs="Times New Roman"/>
                <w:sz w:val="20"/>
                <w:szCs w:val="20"/>
              </w:rPr>
              <w:t>different strategies that facilitate collaboration and communication between stakeholders, including policy-makers, and researchers.</w:t>
            </w:r>
          </w:p>
        </w:tc>
        <w:tc>
          <w:tcPr>
            <w:tcW w:w="4394" w:type="dxa"/>
          </w:tcPr>
          <w:p w14:paraId="630FAFDE" w14:textId="567518E5" w:rsidR="00CB17F9" w:rsidRPr="00913DCC" w:rsidRDefault="00B55DB2" w:rsidP="00913DCC">
            <w:pPr>
              <w:rPr>
                <w:rFonts w:ascii="Times New Roman" w:hAnsi="Times New Roman" w:cs="Times New Roman"/>
                <w:sz w:val="20"/>
                <w:szCs w:val="20"/>
              </w:rPr>
            </w:pPr>
            <w:r w:rsidRPr="00913DCC">
              <w:rPr>
                <w:rFonts w:ascii="Times New Roman" w:hAnsi="Times New Roman" w:cs="Times New Roman"/>
                <w:sz w:val="20"/>
                <w:szCs w:val="20"/>
              </w:rPr>
              <w:t xml:space="preserve">it remains necessary to increase our understanding of the interests and motivations of the </w:t>
            </w:r>
            <w:r w:rsidR="0022283D" w:rsidRPr="00913DCC">
              <w:rPr>
                <w:rFonts w:ascii="Times New Roman" w:hAnsi="Times New Roman" w:cs="Times New Roman"/>
                <w:sz w:val="20"/>
                <w:szCs w:val="20"/>
              </w:rPr>
              <w:t>different</w:t>
            </w:r>
            <w:r w:rsidRPr="00913DCC">
              <w:rPr>
                <w:rFonts w:ascii="Times New Roman" w:hAnsi="Times New Roman" w:cs="Times New Roman"/>
                <w:sz w:val="20"/>
                <w:szCs w:val="20"/>
              </w:rPr>
              <w:t xml:space="preserve"> actors involved in the process of </w:t>
            </w:r>
            <w:r w:rsidR="0022283D" w:rsidRPr="00913DCC">
              <w:rPr>
                <w:rFonts w:ascii="Times New Roman" w:hAnsi="Times New Roman" w:cs="Times New Roman"/>
                <w:sz w:val="20"/>
                <w:szCs w:val="20"/>
              </w:rPr>
              <w:t>influencing</w:t>
            </w:r>
            <w:r w:rsidRPr="00913DCC">
              <w:rPr>
                <w:rFonts w:ascii="Times New Roman" w:hAnsi="Times New Roman" w:cs="Times New Roman"/>
                <w:sz w:val="20"/>
                <w:szCs w:val="20"/>
              </w:rPr>
              <w:t xml:space="preserve"> policy</w:t>
            </w:r>
          </w:p>
        </w:tc>
      </w:tr>
      <w:tr w:rsidR="00CB17F9" w:rsidRPr="00913DCC" w14:paraId="5BD20D9E" w14:textId="6BDACD82" w:rsidTr="00E627B2">
        <w:tc>
          <w:tcPr>
            <w:tcW w:w="1135" w:type="dxa"/>
          </w:tcPr>
          <w:p w14:paraId="70AEEA5C" w14:textId="7FEC36D9" w:rsidR="00CB17F9" w:rsidRPr="00913DCC" w:rsidRDefault="00C25ADC" w:rsidP="00913DCC">
            <w:pPr>
              <w:rPr>
                <w:rFonts w:ascii="Times New Roman" w:hAnsi="Times New Roman" w:cs="Times New Roman"/>
                <w:sz w:val="20"/>
                <w:szCs w:val="20"/>
              </w:rPr>
            </w:pPr>
            <w:r w:rsidRPr="00913DCC">
              <w:rPr>
                <w:rFonts w:ascii="Times New Roman" w:hAnsi="Times New Roman" w:cs="Times New Roman"/>
                <w:sz w:val="20"/>
                <w:szCs w:val="20"/>
              </w:rPr>
              <w:t>Ezeanolue et al., 2018</w:t>
            </w:r>
          </w:p>
        </w:tc>
        <w:tc>
          <w:tcPr>
            <w:tcW w:w="2977" w:type="dxa"/>
          </w:tcPr>
          <w:p w14:paraId="0161CD47" w14:textId="16F32E2B" w:rsidR="00CB17F9" w:rsidRPr="00913DCC" w:rsidRDefault="00C25ADC" w:rsidP="00913DCC">
            <w:pPr>
              <w:rPr>
                <w:rFonts w:ascii="Times New Roman" w:hAnsi="Times New Roman" w:cs="Times New Roman"/>
                <w:sz w:val="20"/>
                <w:szCs w:val="20"/>
              </w:rPr>
            </w:pPr>
            <w:r w:rsidRPr="00913DCC">
              <w:rPr>
                <w:rFonts w:ascii="Times New Roman" w:hAnsi="Times New Roman" w:cs="Times New Roman"/>
                <w:sz w:val="20"/>
                <w:szCs w:val="20"/>
              </w:rPr>
              <w:t xml:space="preserve">on findings from a structured group exercise conducted at the 2016 NISA Conference to </w:t>
            </w:r>
            <w:r w:rsidRPr="00913DCC">
              <w:rPr>
                <w:rFonts w:ascii="Times New Roman" w:hAnsi="Times New Roman" w:cs="Times New Roman"/>
                <w:sz w:val="20"/>
                <w:szCs w:val="20"/>
              </w:rPr>
              <w:lastRenderedPageBreak/>
              <w:t xml:space="preserve">identify (1) gaps </w:t>
            </w:r>
            <w:r w:rsidR="004003AA" w:rsidRPr="00913DCC">
              <w:rPr>
                <w:rFonts w:ascii="Times New Roman" w:hAnsi="Times New Roman" w:cs="Times New Roman"/>
                <w:sz w:val="20"/>
                <w:szCs w:val="20"/>
              </w:rPr>
              <w:t>in developing</w:t>
            </w:r>
            <w:r w:rsidRPr="00913DCC">
              <w:rPr>
                <w:rFonts w:ascii="Times New Roman" w:hAnsi="Times New Roman" w:cs="Times New Roman"/>
                <w:sz w:val="20"/>
                <w:szCs w:val="20"/>
              </w:rPr>
              <w:t xml:space="preserve"> research capacity and (2) potential strategies to address these gaps.</w:t>
            </w:r>
          </w:p>
        </w:tc>
        <w:tc>
          <w:tcPr>
            <w:tcW w:w="1134" w:type="dxa"/>
          </w:tcPr>
          <w:p w14:paraId="256286F8" w14:textId="0D2FE215" w:rsidR="00CB17F9" w:rsidRPr="00913DCC" w:rsidRDefault="00C25ADC"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 xml:space="preserve">Qualitative study </w:t>
            </w:r>
          </w:p>
        </w:tc>
        <w:tc>
          <w:tcPr>
            <w:tcW w:w="5528" w:type="dxa"/>
          </w:tcPr>
          <w:p w14:paraId="74F0FACA" w14:textId="0A3EE045" w:rsidR="00CB17F9" w:rsidRPr="00913DCC" w:rsidRDefault="00C25ADC" w:rsidP="00913DCC">
            <w:pPr>
              <w:jc w:val="both"/>
              <w:rPr>
                <w:rFonts w:ascii="Times New Roman" w:hAnsi="Times New Roman" w:cs="Times New Roman"/>
                <w:sz w:val="20"/>
                <w:szCs w:val="20"/>
              </w:rPr>
            </w:pPr>
            <w:r w:rsidRPr="00913DCC">
              <w:rPr>
                <w:rFonts w:ascii="Times New Roman" w:hAnsi="Times New Roman" w:cs="Times New Roman"/>
                <w:sz w:val="20"/>
                <w:szCs w:val="20"/>
              </w:rPr>
              <w:t xml:space="preserve">themes emerged for gaps (lack of sufficient funding, poor research focus in education, inadequate  mentorship and training, inadequate research infrastructure, lack of collaboration between researchers, </w:t>
            </w:r>
            <w:r w:rsidRPr="00913DCC">
              <w:rPr>
                <w:rFonts w:ascii="Times New Roman" w:hAnsi="Times New Roman" w:cs="Times New Roman"/>
                <w:sz w:val="20"/>
                <w:szCs w:val="20"/>
              </w:rPr>
              <w:lastRenderedPageBreak/>
              <w:t>research-policy  dissonance, lack of motivation for research, lack of leadership buy-in for research) and 7 themes emerged for strategies  (increased funding for research, improved research education, improved mentorship and training, improved infrastructure  for research, increased collaboration between academic/research institutions, greater engagement between researchers  and policy-makers, greater leadership buy-in for research).</w:t>
            </w:r>
          </w:p>
        </w:tc>
        <w:tc>
          <w:tcPr>
            <w:tcW w:w="4394" w:type="dxa"/>
          </w:tcPr>
          <w:p w14:paraId="440AE9B7" w14:textId="4FEDA3F3" w:rsidR="00CB17F9" w:rsidRPr="00913DCC" w:rsidRDefault="00C25ADC" w:rsidP="00913DCC">
            <w:pPr>
              <w:jc w:val="both"/>
              <w:rPr>
                <w:rFonts w:ascii="Times New Roman" w:hAnsi="Times New Roman" w:cs="Times New Roman"/>
                <w:sz w:val="20"/>
                <w:szCs w:val="20"/>
              </w:rPr>
            </w:pPr>
            <w:r w:rsidRPr="00913DCC">
              <w:rPr>
                <w:rFonts w:ascii="Times New Roman" w:hAnsi="Times New Roman" w:cs="Times New Roman"/>
                <w:sz w:val="20"/>
                <w:szCs w:val="20"/>
              </w:rPr>
              <w:lastRenderedPageBreak/>
              <w:t xml:space="preserve">The gaps and strategies identified in this study represent pathways judged to be important in increasing research and implementation science </w:t>
            </w:r>
            <w:r w:rsidRPr="00913DCC">
              <w:rPr>
                <w:rFonts w:ascii="Times New Roman" w:hAnsi="Times New Roman" w:cs="Times New Roman"/>
                <w:sz w:val="20"/>
                <w:szCs w:val="20"/>
              </w:rPr>
              <w:lastRenderedPageBreak/>
              <w:t>capacity in Nigeria. The inclusion of perspectives and involvement of stakeholders who play different roles in policy, research and implementation activities makes these findings comprehensive, relevant and actionable, not only in Nigeria but in other similar LMICs</w:t>
            </w:r>
          </w:p>
        </w:tc>
      </w:tr>
      <w:tr w:rsidR="00CB17F9" w:rsidRPr="00913DCC" w14:paraId="16D41621" w14:textId="71B4E420" w:rsidTr="00E627B2">
        <w:tc>
          <w:tcPr>
            <w:tcW w:w="1135" w:type="dxa"/>
          </w:tcPr>
          <w:p w14:paraId="6BBC251E" w14:textId="24BB1347" w:rsidR="00CB17F9" w:rsidRPr="00913DCC" w:rsidRDefault="001837E6"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Feyissa et al., 2018</w:t>
            </w:r>
          </w:p>
        </w:tc>
        <w:tc>
          <w:tcPr>
            <w:tcW w:w="2977" w:type="dxa"/>
          </w:tcPr>
          <w:p w14:paraId="2BE8D521" w14:textId="74EB891C" w:rsidR="00CB17F9" w:rsidRPr="00913DCC" w:rsidRDefault="004003AA" w:rsidP="00913DCC">
            <w:pPr>
              <w:rPr>
                <w:rFonts w:ascii="Times New Roman" w:hAnsi="Times New Roman" w:cs="Times New Roman"/>
                <w:sz w:val="20"/>
                <w:szCs w:val="20"/>
              </w:rPr>
            </w:pPr>
            <w:r w:rsidRPr="00913DCC">
              <w:rPr>
                <w:rFonts w:ascii="Times New Roman" w:hAnsi="Times New Roman" w:cs="Times New Roman"/>
                <w:sz w:val="20"/>
                <w:szCs w:val="20"/>
              </w:rPr>
              <w:t>to address</w:t>
            </w:r>
            <w:r w:rsidR="00D67D9B" w:rsidRPr="00913DCC">
              <w:rPr>
                <w:rFonts w:ascii="Times New Roman" w:hAnsi="Times New Roman" w:cs="Times New Roman"/>
                <w:sz w:val="20"/>
                <w:szCs w:val="20"/>
              </w:rPr>
              <w:t xml:space="preserve"> concerns about the quality and standardis</w:t>
            </w:r>
            <w:r w:rsidRPr="00913DCC">
              <w:rPr>
                <w:rFonts w:ascii="Times New Roman" w:hAnsi="Times New Roman" w:cs="Times New Roman"/>
                <w:sz w:val="20"/>
                <w:szCs w:val="20"/>
              </w:rPr>
              <w:t>a</w:t>
            </w:r>
            <w:r w:rsidR="00D67D9B" w:rsidRPr="00913DCC">
              <w:rPr>
                <w:rFonts w:ascii="Times New Roman" w:hAnsi="Times New Roman" w:cs="Times New Roman"/>
                <w:sz w:val="20"/>
                <w:szCs w:val="20"/>
              </w:rPr>
              <w:t>tion of care received in primary care settings</w:t>
            </w:r>
          </w:p>
        </w:tc>
        <w:tc>
          <w:tcPr>
            <w:tcW w:w="1134" w:type="dxa"/>
          </w:tcPr>
          <w:p w14:paraId="5B603A85" w14:textId="318DA78B" w:rsidR="00CB17F9" w:rsidRPr="00913DCC" w:rsidRDefault="00D67D9B" w:rsidP="00913DCC">
            <w:pPr>
              <w:rPr>
                <w:rFonts w:ascii="Times New Roman" w:hAnsi="Times New Roman" w:cs="Times New Roman"/>
                <w:sz w:val="20"/>
                <w:szCs w:val="20"/>
              </w:rPr>
            </w:pPr>
            <w:r w:rsidRPr="00913DCC">
              <w:rPr>
                <w:rFonts w:ascii="Times New Roman" w:hAnsi="Times New Roman" w:cs="Times New Roman"/>
                <w:sz w:val="20"/>
                <w:szCs w:val="20"/>
              </w:rPr>
              <w:t>Cross-sectional study</w:t>
            </w:r>
          </w:p>
        </w:tc>
        <w:tc>
          <w:tcPr>
            <w:tcW w:w="5528" w:type="dxa"/>
          </w:tcPr>
          <w:p w14:paraId="63783D49" w14:textId="5424EA9F" w:rsidR="00CB17F9" w:rsidRPr="00913DCC" w:rsidRDefault="00D67D9B" w:rsidP="00913DCC">
            <w:pPr>
              <w:rPr>
                <w:rFonts w:ascii="Times New Roman" w:hAnsi="Times New Roman" w:cs="Times New Roman"/>
                <w:sz w:val="20"/>
                <w:szCs w:val="20"/>
              </w:rPr>
            </w:pPr>
            <w:r w:rsidRPr="00913DCC">
              <w:rPr>
                <w:rFonts w:ascii="Times New Roman" w:hAnsi="Times New Roman" w:cs="Times New Roman"/>
                <w:sz w:val="20"/>
                <w:szCs w:val="20"/>
              </w:rPr>
              <w:t>a researc</w:t>
            </w:r>
            <w:r w:rsidR="004003AA" w:rsidRPr="00913DCC">
              <w:rPr>
                <w:rFonts w:ascii="Times New Roman" w:hAnsi="Times New Roman" w:cs="Times New Roman"/>
                <w:sz w:val="20"/>
                <w:szCs w:val="20"/>
              </w:rPr>
              <w:t>h</w:t>
            </w:r>
            <w:r w:rsidRPr="00913DCC">
              <w:rPr>
                <w:rFonts w:ascii="Times New Roman" w:hAnsi="Times New Roman" w:cs="Times New Roman"/>
                <w:sz w:val="20"/>
                <w:szCs w:val="20"/>
              </w:rPr>
              <w:t xml:space="preserve"> collaboration </w:t>
            </w:r>
            <w:r w:rsidR="004003AA" w:rsidRPr="00913DCC">
              <w:rPr>
                <w:rFonts w:ascii="Times New Roman" w:hAnsi="Times New Roman" w:cs="Times New Roman"/>
                <w:sz w:val="20"/>
                <w:szCs w:val="20"/>
              </w:rPr>
              <w:t xml:space="preserve">on health </w:t>
            </w:r>
            <w:r w:rsidRPr="00913DCC">
              <w:rPr>
                <w:rFonts w:ascii="Times New Roman" w:hAnsi="Times New Roman" w:cs="Times New Roman"/>
                <w:sz w:val="20"/>
                <w:szCs w:val="20"/>
              </w:rPr>
              <w:t>Systems Str</w:t>
            </w:r>
            <w:r w:rsidR="004003AA" w:rsidRPr="00913DCC">
              <w:rPr>
                <w:rFonts w:ascii="Times New Roman" w:hAnsi="Times New Roman" w:cs="Times New Roman"/>
                <w:sz w:val="20"/>
                <w:szCs w:val="20"/>
              </w:rPr>
              <w:t xml:space="preserve">engthening </w:t>
            </w:r>
            <w:r w:rsidRPr="00913DCC">
              <w:rPr>
                <w:rFonts w:ascii="Times New Roman" w:hAnsi="Times New Roman" w:cs="Times New Roman"/>
                <w:sz w:val="20"/>
                <w:szCs w:val="20"/>
              </w:rPr>
              <w:t xml:space="preserve">  in sub-Saharan Africa) focused on health </w:t>
            </w:r>
            <w:r w:rsidR="004003AA" w:rsidRPr="00913DCC">
              <w:rPr>
                <w:rFonts w:ascii="Times New Roman" w:hAnsi="Times New Roman" w:cs="Times New Roman"/>
                <w:sz w:val="20"/>
                <w:szCs w:val="20"/>
              </w:rPr>
              <w:t>systems strengthening</w:t>
            </w:r>
            <w:r w:rsidRPr="00913DCC">
              <w:rPr>
                <w:rFonts w:ascii="Times New Roman" w:hAnsi="Times New Roman" w:cs="Times New Roman"/>
                <w:sz w:val="20"/>
                <w:szCs w:val="20"/>
              </w:rPr>
              <w:t xml:space="preserve"> to support the scale-up of Ethiopian  </w:t>
            </w:r>
          </w:p>
        </w:tc>
        <w:tc>
          <w:tcPr>
            <w:tcW w:w="4394" w:type="dxa"/>
          </w:tcPr>
          <w:p w14:paraId="43A086E0" w14:textId="3A4CF896" w:rsidR="00CB17F9" w:rsidRPr="00913DCC" w:rsidRDefault="00D67D9B" w:rsidP="00913DCC">
            <w:pPr>
              <w:rPr>
                <w:rFonts w:ascii="Times New Roman" w:hAnsi="Times New Roman" w:cs="Times New Roman"/>
                <w:sz w:val="20"/>
                <w:szCs w:val="20"/>
              </w:rPr>
            </w:pPr>
            <w:r w:rsidRPr="00913DCC">
              <w:rPr>
                <w:rFonts w:ascii="Times New Roman" w:hAnsi="Times New Roman" w:cs="Times New Roman"/>
                <w:sz w:val="20"/>
                <w:szCs w:val="20"/>
              </w:rPr>
              <w:t>Implementation and scale-up of the Ethiopian PHCG will be a key tool in primary healthcare transformation to achieve universal health coverage.</w:t>
            </w:r>
          </w:p>
        </w:tc>
      </w:tr>
      <w:tr w:rsidR="00CB17F9" w:rsidRPr="00913DCC" w14:paraId="174A0027" w14:textId="006324E8" w:rsidTr="00E627B2">
        <w:tc>
          <w:tcPr>
            <w:tcW w:w="1135" w:type="dxa"/>
          </w:tcPr>
          <w:p w14:paraId="2A16D3EB" w14:textId="6F2A339A" w:rsidR="00CB17F9" w:rsidRPr="00913DCC" w:rsidRDefault="00633DCC" w:rsidP="00913DCC">
            <w:pPr>
              <w:rPr>
                <w:rFonts w:ascii="Times New Roman" w:hAnsi="Times New Roman" w:cs="Times New Roman"/>
                <w:sz w:val="20"/>
                <w:szCs w:val="20"/>
              </w:rPr>
            </w:pPr>
            <w:r w:rsidRPr="00913DCC">
              <w:rPr>
                <w:rFonts w:ascii="Times New Roman" w:hAnsi="Times New Roman" w:cs="Times New Roman"/>
                <w:sz w:val="20"/>
                <w:szCs w:val="20"/>
              </w:rPr>
              <w:t>Goyet et al., 2014</w:t>
            </w:r>
          </w:p>
        </w:tc>
        <w:tc>
          <w:tcPr>
            <w:tcW w:w="2977" w:type="dxa"/>
          </w:tcPr>
          <w:p w14:paraId="48CCA3FB" w14:textId="410A7CCD" w:rsidR="00CB17F9" w:rsidRPr="00913DCC" w:rsidRDefault="00633DCC" w:rsidP="00913DCC">
            <w:pPr>
              <w:rPr>
                <w:rFonts w:ascii="Times New Roman" w:hAnsi="Times New Roman" w:cs="Times New Roman"/>
                <w:sz w:val="20"/>
                <w:szCs w:val="20"/>
              </w:rPr>
            </w:pPr>
            <w:r w:rsidRPr="00913DCC">
              <w:rPr>
                <w:rFonts w:ascii="Times New Roman" w:hAnsi="Times New Roman" w:cs="Times New Roman"/>
                <w:sz w:val="20"/>
                <w:szCs w:val="20"/>
              </w:rPr>
              <w:t>assessed the effectiveness of this KT intervention, with the goal of identifying the barriers to KT and suggest strategies to facilitate KT in similar settings.</w:t>
            </w:r>
          </w:p>
        </w:tc>
        <w:tc>
          <w:tcPr>
            <w:tcW w:w="1134" w:type="dxa"/>
          </w:tcPr>
          <w:p w14:paraId="52975ECB" w14:textId="7493708E" w:rsidR="00CB17F9" w:rsidRPr="00913DCC" w:rsidRDefault="00633DCC"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21B42707" w14:textId="40F1B3F4" w:rsidR="00CB17F9" w:rsidRPr="00913DCC" w:rsidRDefault="00633DCC" w:rsidP="00913DCC">
            <w:pPr>
              <w:rPr>
                <w:rFonts w:ascii="Times New Roman" w:hAnsi="Times New Roman" w:cs="Times New Roman"/>
                <w:sz w:val="20"/>
                <w:szCs w:val="20"/>
              </w:rPr>
            </w:pPr>
            <w:r w:rsidRPr="00913DCC">
              <w:rPr>
                <w:rFonts w:ascii="Times New Roman" w:hAnsi="Times New Roman" w:cs="Times New Roman"/>
                <w:sz w:val="20"/>
                <w:szCs w:val="20"/>
              </w:rPr>
              <w:t xml:space="preserve">involved </w:t>
            </w:r>
            <w:r w:rsidR="004003AA" w:rsidRPr="00913DCC">
              <w:rPr>
                <w:rFonts w:ascii="Times New Roman" w:hAnsi="Times New Roman" w:cs="Times New Roman"/>
                <w:sz w:val="20"/>
                <w:szCs w:val="20"/>
              </w:rPr>
              <w:t>stakeholders greatly</w:t>
            </w:r>
            <w:r w:rsidRPr="00913DCC">
              <w:rPr>
                <w:rFonts w:ascii="Times New Roman" w:hAnsi="Times New Roman" w:cs="Times New Roman"/>
                <w:sz w:val="20"/>
                <w:szCs w:val="20"/>
              </w:rPr>
              <w:t xml:space="preserve"> differed and that there were several missed opportunities to translate on evidence into the adult </w:t>
            </w:r>
            <w:r w:rsidR="004003AA" w:rsidRPr="00913DCC">
              <w:rPr>
                <w:rFonts w:ascii="Times New Roman" w:hAnsi="Times New Roman" w:cs="Times New Roman"/>
                <w:sz w:val="20"/>
                <w:szCs w:val="20"/>
              </w:rPr>
              <w:t>pneumonia guideline</w:t>
            </w:r>
            <w:r w:rsidRPr="00913DCC">
              <w:rPr>
                <w:rFonts w:ascii="Times New Roman" w:hAnsi="Times New Roman" w:cs="Times New Roman"/>
                <w:sz w:val="20"/>
                <w:szCs w:val="20"/>
              </w:rPr>
              <w:t xml:space="preserve">. Seventeen facilitating factors and 18 potential barriers to KT were identified. Main barriers were related to </w:t>
            </w:r>
            <w:r w:rsidR="004003AA" w:rsidRPr="00913DCC">
              <w:rPr>
                <w:rFonts w:ascii="Times New Roman" w:hAnsi="Times New Roman" w:cs="Times New Roman"/>
                <w:sz w:val="20"/>
                <w:szCs w:val="20"/>
              </w:rPr>
              <w:t>the absence</w:t>
            </w:r>
            <w:r w:rsidRPr="00913DCC">
              <w:rPr>
                <w:rFonts w:ascii="Times New Roman" w:hAnsi="Times New Roman" w:cs="Times New Roman"/>
                <w:sz w:val="20"/>
                <w:szCs w:val="20"/>
              </w:rPr>
              <w:t xml:space="preserve"> of a clear mandate from the Ministry of Health for the researchers and to a lack of synchronization </w:t>
            </w:r>
            <w:r w:rsidR="004003AA" w:rsidRPr="00913DCC">
              <w:rPr>
                <w:rFonts w:ascii="Times New Roman" w:hAnsi="Times New Roman" w:cs="Times New Roman"/>
                <w:sz w:val="20"/>
                <w:szCs w:val="20"/>
              </w:rPr>
              <w:t>between knowledge</w:t>
            </w:r>
            <w:r w:rsidRPr="00913DCC">
              <w:rPr>
                <w:rFonts w:ascii="Times New Roman" w:hAnsi="Times New Roman" w:cs="Times New Roman"/>
                <w:sz w:val="20"/>
                <w:szCs w:val="20"/>
              </w:rPr>
              <w:t xml:space="preserve"> production and policy-making.</w:t>
            </w:r>
          </w:p>
        </w:tc>
        <w:tc>
          <w:tcPr>
            <w:tcW w:w="4394" w:type="dxa"/>
          </w:tcPr>
          <w:p w14:paraId="768B9079" w14:textId="45B8DAE6" w:rsidR="00CB17F9" w:rsidRPr="00913DCC" w:rsidRDefault="00633DCC" w:rsidP="00913DCC">
            <w:pPr>
              <w:rPr>
                <w:rFonts w:ascii="Times New Roman" w:hAnsi="Times New Roman" w:cs="Times New Roman"/>
                <w:sz w:val="20"/>
                <w:szCs w:val="20"/>
              </w:rPr>
            </w:pPr>
            <w:r w:rsidRPr="00913DCC">
              <w:rPr>
                <w:rFonts w:ascii="Times New Roman" w:hAnsi="Times New Roman" w:cs="Times New Roman"/>
                <w:sz w:val="20"/>
                <w:szCs w:val="20"/>
              </w:rPr>
              <w:t xml:space="preserve">stakeholders, both researchers and policy makers planning to update </w:t>
            </w:r>
            <w:r w:rsidR="004003AA" w:rsidRPr="00913DCC">
              <w:rPr>
                <w:rFonts w:ascii="Times New Roman" w:hAnsi="Times New Roman" w:cs="Times New Roman"/>
                <w:sz w:val="20"/>
                <w:szCs w:val="20"/>
              </w:rPr>
              <w:t>clinical guidelines</w:t>
            </w:r>
            <w:r w:rsidRPr="00913DCC">
              <w:rPr>
                <w:rFonts w:ascii="Times New Roman" w:hAnsi="Times New Roman" w:cs="Times New Roman"/>
                <w:sz w:val="20"/>
                <w:szCs w:val="20"/>
              </w:rPr>
              <w:t xml:space="preserve"> in LIC may need methodological support to overcome the expected barriers.</w:t>
            </w:r>
          </w:p>
        </w:tc>
      </w:tr>
      <w:tr w:rsidR="00CB17F9" w:rsidRPr="00913DCC" w14:paraId="55DE17CA" w14:textId="63327B00" w:rsidTr="00E627B2">
        <w:tc>
          <w:tcPr>
            <w:tcW w:w="1135" w:type="dxa"/>
          </w:tcPr>
          <w:p w14:paraId="6ABE3ACD" w14:textId="35CFAC02" w:rsidR="00CB17F9" w:rsidRPr="00913DCC" w:rsidRDefault="00560F53" w:rsidP="00913DCC">
            <w:pPr>
              <w:rPr>
                <w:rFonts w:ascii="Times New Roman" w:hAnsi="Times New Roman" w:cs="Times New Roman"/>
                <w:sz w:val="20"/>
                <w:szCs w:val="20"/>
              </w:rPr>
            </w:pPr>
            <w:r w:rsidRPr="00913DCC">
              <w:rPr>
                <w:rFonts w:ascii="Times New Roman" w:hAnsi="Times New Roman" w:cs="Times New Roman"/>
                <w:sz w:val="20"/>
                <w:szCs w:val="20"/>
              </w:rPr>
              <w:t>Guleid et al., 2022</w:t>
            </w:r>
          </w:p>
        </w:tc>
        <w:tc>
          <w:tcPr>
            <w:tcW w:w="2977" w:type="dxa"/>
          </w:tcPr>
          <w:p w14:paraId="1EE2B2C6" w14:textId="3447DEBD" w:rsidR="00CB17F9" w:rsidRPr="00913DCC" w:rsidRDefault="00560F53" w:rsidP="00913DCC">
            <w:pPr>
              <w:rPr>
                <w:rFonts w:ascii="Times New Roman" w:hAnsi="Times New Roman" w:cs="Times New Roman"/>
                <w:sz w:val="20"/>
                <w:szCs w:val="20"/>
              </w:rPr>
            </w:pPr>
            <w:r w:rsidRPr="00913DCC">
              <w:rPr>
                <w:rFonts w:ascii="Times New Roman" w:hAnsi="Times New Roman" w:cs="Times New Roman"/>
                <w:sz w:val="20"/>
                <w:szCs w:val="20"/>
              </w:rPr>
              <w:t>assessed the usefulness of these activities to identify the facilitators and barriers to KT and suggest actions that facilitate KT in similar setting</w:t>
            </w:r>
          </w:p>
        </w:tc>
        <w:tc>
          <w:tcPr>
            <w:tcW w:w="1134" w:type="dxa"/>
          </w:tcPr>
          <w:p w14:paraId="33DC7496" w14:textId="026E472F" w:rsidR="00CB17F9" w:rsidRPr="00913DCC" w:rsidRDefault="00560F53"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38C0C1F8" w14:textId="32AA0579" w:rsidR="00CB17F9" w:rsidRPr="00913DCC" w:rsidRDefault="00560F53" w:rsidP="00913DCC">
            <w:pPr>
              <w:rPr>
                <w:rFonts w:ascii="Times New Roman" w:hAnsi="Times New Roman" w:cs="Times New Roman"/>
                <w:sz w:val="20"/>
                <w:szCs w:val="20"/>
              </w:rPr>
            </w:pPr>
            <w:r w:rsidRPr="00913DCC">
              <w:rPr>
                <w:rFonts w:ascii="Times New Roman" w:hAnsi="Times New Roman" w:cs="Times New Roman"/>
                <w:sz w:val="20"/>
                <w:szCs w:val="20"/>
              </w:rPr>
              <w:t xml:space="preserve">the KT </w:t>
            </w:r>
            <w:r w:rsidR="004003AA" w:rsidRPr="00913DCC">
              <w:rPr>
                <w:rFonts w:ascii="Times New Roman" w:hAnsi="Times New Roman" w:cs="Times New Roman"/>
                <w:sz w:val="20"/>
                <w:szCs w:val="20"/>
              </w:rPr>
              <w:t>activities increased</w:t>
            </w:r>
            <w:r w:rsidRPr="00913DCC">
              <w:rPr>
                <w:rFonts w:ascii="Times New Roman" w:hAnsi="Times New Roman" w:cs="Times New Roman"/>
                <w:sz w:val="20"/>
                <w:szCs w:val="20"/>
              </w:rPr>
              <w:t xml:space="preserve"> evidence availability and accessibility, enhanced policy-makers’ motivation to use evidence, improved capacity to use research evidence and strengthened relationships. Policy-makers shared that a key facilitator of this was the knowledge products shared and the regular interaction with researchers. A key barrier was the timeliness of generating evidence, which was exacerbated by the pandemic.</w:t>
            </w:r>
          </w:p>
        </w:tc>
        <w:tc>
          <w:tcPr>
            <w:tcW w:w="4394" w:type="dxa"/>
          </w:tcPr>
          <w:p w14:paraId="22A59FC5" w14:textId="17ACE5D2" w:rsidR="00CB17F9" w:rsidRPr="00913DCC" w:rsidRDefault="00560F53" w:rsidP="00913DCC">
            <w:pPr>
              <w:rPr>
                <w:rFonts w:ascii="Times New Roman" w:hAnsi="Times New Roman" w:cs="Times New Roman"/>
                <w:sz w:val="20"/>
                <w:szCs w:val="20"/>
              </w:rPr>
            </w:pPr>
            <w:r w:rsidRPr="00913DCC">
              <w:rPr>
                <w:rFonts w:ascii="Times New Roman" w:hAnsi="Times New Roman" w:cs="Times New Roman"/>
                <w:sz w:val="20"/>
                <w:szCs w:val="20"/>
              </w:rPr>
              <w:t xml:space="preserve">They felt it </w:t>
            </w:r>
            <w:r w:rsidR="004003AA" w:rsidRPr="00913DCC">
              <w:rPr>
                <w:rFonts w:ascii="Times New Roman" w:hAnsi="Times New Roman" w:cs="Times New Roman"/>
                <w:sz w:val="20"/>
                <w:szCs w:val="20"/>
              </w:rPr>
              <w:t>was important</w:t>
            </w:r>
            <w:r w:rsidRPr="00913DCC">
              <w:rPr>
                <w:rFonts w:ascii="Times New Roman" w:hAnsi="Times New Roman" w:cs="Times New Roman"/>
                <w:sz w:val="20"/>
                <w:szCs w:val="20"/>
              </w:rPr>
              <w:t xml:space="preserve"> to institutionalise KT to improve readiness to respond to public health emergencies.</w:t>
            </w:r>
            <w:r w:rsidR="004003AA" w:rsidRPr="00913DCC">
              <w:rPr>
                <w:rFonts w:ascii="Times New Roman" w:hAnsi="Times New Roman" w:cs="Times New Roman"/>
                <w:sz w:val="20"/>
                <w:szCs w:val="20"/>
              </w:rPr>
              <w:t xml:space="preserve"> </w:t>
            </w:r>
            <w:r w:rsidRPr="00913DCC">
              <w:rPr>
                <w:rFonts w:ascii="Times New Roman" w:hAnsi="Times New Roman" w:cs="Times New Roman"/>
                <w:sz w:val="20"/>
                <w:szCs w:val="20"/>
              </w:rPr>
              <w:t xml:space="preserve">This study provides a real-world example of the use of KT during a public health crisis. </w:t>
            </w:r>
          </w:p>
        </w:tc>
      </w:tr>
      <w:tr w:rsidR="00CB17F9" w:rsidRPr="00913DCC" w14:paraId="3B1EB453" w14:textId="46EF0A34" w:rsidTr="00E627B2">
        <w:tc>
          <w:tcPr>
            <w:tcW w:w="1135" w:type="dxa"/>
          </w:tcPr>
          <w:p w14:paraId="5458F3FD" w14:textId="5F518D53" w:rsidR="00CB17F9" w:rsidRPr="00913DCC" w:rsidRDefault="003C11F4" w:rsidP="00913DCC">
            <w:pPr>
              <w:rPr>
                <w:rFonts w:ascii="Times New Roman" w:hAnsi="Times New Roman" w:cs="Times New Roman"/>
                <w:sz w:val="20"/>
                <w:szCs w:val="20"/>
              </w:rPr>
            </w:pPr>
            <w:r w:rsidRPr="00913DCC">
              <w:rPr>
                <w:rFonts w:ascii="Times New Roman" w:hAnsi="Times New Roman" w:cs="Times New Roman"/>
                <w:sz w:val="20"/>
                <w:szCs w:val="20"/>
              </w:rPr>
              <w:t>Gyamfi et al., 2020</w:t>
            </w:r>
          </w:p>
        </w:tc>
        <w:tc>
          <w:tcPr>
            <w:tcW w:w="2977" w:type="dxa"/>
          </w:tcPr>
          <w:p w14:paraId="73950CB2" w14:textId="6977DFAB" w:rsidR="00CB17F9" w:rsidRPr="00913DCC" w:rsidRDefault="00D73198" w:rsidP="00913DCC">
            <w:pPr>
              <w:rPr>
                <w:rFonts w:ascii="Times New Roman" w:hAnsi="Times New Roman" w:cs="Times New Roman"/>
                <w:sz w:val="20"/>
                <w:szCs w:val="20"/>
              </w:rPr>
            </w:pPr>
            <w:r w:rsidRPr="00913DCC">
              <w:rPr>
                <w:rFonts w:ascii="Times New Roman" w:hAnsi="Times New Roman" w:cs="Times New Roman"/>
                <w:sz w:val="20"/>
                <w:szCs w:val="20"/>
              </w:rPr>
              <w:t>assessed nurses’ perceptions of a recently completed Task Shifting Strategy for Hypertension control (TASSH) trial in Ghana, and facilitators and challenges to TASSH implementation.</w:t>
            </w:r>
          </w:p>
        </w:tc>
        <w:tc>
          <w:tcPr>
            <w:tcW w:w="1134" w:type="dxa"/>
          </w:tcPr>
          <w:p w14:paraId="17307EC9" w14:textId="6B7FC860" w:rsidR="00CB17F9" w:rsidRPr="00913DCC" w:rsidRDefault="00D73198"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w:t>
            </w:r>
          </w:p>
        </w:tc>
        <w:tc>
          <w:tcPr>
            <w:tcW w:w="5528" w:type="dxa"/>
          </w:tcPr>
          <w:p w14:paraId="58AB350A" w14:textId="2A0E9E03" w:rsidR="00CB17F9" w:rsidRPr="00913DCC" w:rsidRDefault="00D73198" w:rsidP="00913DCC">
            <w:pPr>
              <w:rPr>
                <w:rFonts w:ascii="Times New Roman" w:hAnsi="Times New Roman" w:cs="Times New Roman"/>
                <w:sz w:val="20"/>
                <w:szCs w:val="20"/>
              </w:rPr>
            </w:pPr>
            <w:r w:rsidRPr="00913DCC">
              <w:rPr>
                <w:rFonts w:ascii="Times New Roman" w:hAnsi="Times New Roman" w:cs="Times New Roman"/>
                <w:sz w:val="20"/>
                <w:szCs w:val="20"/>
              </w:rPr>
              <w:t>Assessing stakeholders’ perception of the TASSH implementation process guided by CFIR is crucial as it provides a platform for the nurses to thoroughly evaluate the task shifting program, while considering the local context in which the program is implemented.</w:t>
            </w:r>
          </w:p>
        </w:tc>
        <w:tc>
          <w:tcPr>
            <w:tcW w:w="4394" w:type="dxa"/>
          </w:tcPr>
          <w:p w14:paraId="5B674B39" w14:textId="212BE893" w:rsidR="00CB17F9" w:rsidRPr="00913DCC" w:rsidRDefault="00D73198" w:rsidP="00913DCC">
            <w:pPr>
              <w:rPr>
                <w:rFonts w:ascii="Times New Roman" w:hAnsi="Times New Roman" w:cs="Times New Roman"/>
                <w:sz w:val="20"/>
                <w:szCs w:val="20"/>
              </w:rPr>
            </w:pPr>
            <w:r w:rsidRPr="00913DCC">
              <w:rPr>
                <w:rFonts w:ascii="Times New Roman" w:hAnsi="Times New Roman" w:cs="Times New Roman"/>
                <w:sz w:val="20"/>
                <w:szCs w:val="20"/>
              </w:rPr>
              <w:t>The feedback from the nurses informed barriers and facilitators to implementation of TASSH within the current healthcare system, and suggested system level changes needed prior to scale-up of TASSH to other regions in Ghana with potential for long-term sustainment of the task shifting intervention</w:t>
            </w:r>
          </w:p>
        </w:tc>
      </w:tr>
      <w:tr w:rsidR="00CB17F9" w:rsidRPr="00913DCC" w14:paraId="19647646" w14:textId="24BDBDD9" w:rsidTr="00E627B2">
        <w:tc>
          <w:tcPr>
            <w:tcW w:w="1135" w:type="dxa"/>
          </w:tcPr>
          <w:p w14:paraId="32CB1B30" w14:textId="1088BB7A" w:rsidR="00CB17F9" w:rsidRPr="00913DCC" w:rsidRDefault="00D73889" w:rsidP="00913DCC">
            <w:pPr>
              <w:rPr>
                <w:rFonts w:ascii="Times New Roman" w:hAnsi="Times New Roman" w:cs="Times New Roman"/>
                <w:sz w:val="20"/>
                <w:szCs w:val="20"/>
              </w:rPr>
            </w:pPr>
            <w:r w:rsidRPr="00913DCC">
              <w:rPr>
                <w:rFonts w:ascii="Times New Roman" w:hAnsi="Times New Roman" w:cs="Times New Roman"/>
                <w:sz w:val="20"/>
                <w:szCs w:val="20"/>
              </w:rPr>
              <w:t>Hyder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2007</w:t>
            </w:r>
          </w:p>
        </w:tc>
        <w:tc>
          <w:tcPr>
            <w:tcW w:w="2977" w:type="dxa"/>
          </w:tcPr>
          <w:p w14:paraId="34DEC36D" w14:textId="1E2F7021" w:rsidR="00CB17F9" w:rsidRPr="00913DCC" w:rsidRDefault="00D73889" w:rsidP="00913DCC">
            <w:pPr>
              <w:rPr>
                <w:rFonts w:ascii="Times New Roman" w:hAnsi="Times New Roman" w:cs="Times New Roman"/>
                <w:sz w:val="20"/>
                <w:szCs w:val="20"/>
              </w:rPr>
            </w:pPr>
            <w:r w:rsidRPr="00913DCC">
              <w:rPr>
                <w:rFonts w:ascii="Times New Roman" w:hAnsi="Times New Roman" w:cs="Times New Roman"/>
                <w:sz w:val="20"/>
                <w:szCs w:val="20"/>
              </w:rPr>
              <w:t xml:space="preserve"> to provide the background, conceptual framework, and key research directions for empirical activities focused on the research-policy interface in </w:t>
            </w:r>
            <w:r w:rsidR="003A74F3" w:rsidRPr="00913DCC">
              <w:rPr>
                <w:rFonts w:ascii="Times New Roman" w:hAnsi="Times New Roman" w:cs="Times New Roman"/>
                <w:sz w:val="20"/>
                <w:szCs w:val="20"/>
              </w:rPr>
              <w:t xml:space="preserve">LMICs </w:t>
            </w:r>
            <w:r w:rsidRPr="00913DCC">
              <w:rPr>
                <w:rFonts w:ascii="Times New Roman" w:hAnsi="Times New Roman" w:cs="Times New Roman"/>
                <w:sz w:val="20"/>
                <w:szCs w:val="20"/>
              </w:rPr>
              <w:t>settings</w:t>
            </w:r>
          </w:p>
        </w:tc>
        <w:tc>
          <w:tcPr>
            <w:tcW w:w="1134" w:type="dxa"/>
          </w:tcPr>
          <w:p w14:paraId="3C0930F8" w14:textId="31A75CEE" w:rsidR="00CB17F9" w:rsidRPr="00913DCC" w:rsidRDefault="00D73889"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of policy interface process </w:t>
            </w:r>
          </w:p>
        </w:tc>
        <w:tc>
          <w:tcPr>
            <w:tcW w:w="5528" w:type="dxa"/>
          </w:tcPr>
          <w:p w14:paraId="22D67C1F" w14:textId="37E4CE51" w:rsidR="00CB17F9" w:rsidRPr="00913DCC" w:rsidRDefault="00D73889" w:rsidP="00913DCC">
            <w:pPr>
              <w:rPr>
                <w:rFonts w:ascii="Times New Roman" w:hAnsi="Times New Roman" w:cs="Times New Roman"/>
                <w:sz w:val="20"/>
                <w:szCs w:val="20"/>
              </w:rPr>
            </w:pPr>
            <w:r w:rsidRPr="00913DCC">
              <w:rPr>
                <w:rFonts w:ascii="Times New Roman" w:hAnsi="Times New Roman" w:cs="Times New Roman"/>
                <w:sz w:val="20"/>
                <w:szCs w:val="20"/>
              </w:rPr>
              <w:t xml:space="preserve">The interface can be strengthened through such analysis leading to potential improvements in population health in </w:t>
            </w:r>
            <w:r w:rsidR="003A74F3" w:rsidRPr="00913DCC">
              <w:rPr>
                <w:rFonts w:ascii="Times New Roman" w:hAnsi="Times New Roman" w:cs="Times New Roman"/>
                <w:sz w:val="20"/>
                <w:szCs w:val="20"/>
              </w:rPr>
              <w:t>LMICs</w:t>
            </w:r>
            <w:r w:rsidRPr="00913DCC">
              <w:rPr>
                <w:rFonts w:ascii="Times New Roman" w:hAnsi="Times New Roman" w:cs="Times New Roman"/>
                <w:sz w:val="20"/>
                <w:szCs w:val="20"/>
              </w:rPr>
              <w:t xml:space="preserve"> settings. </w:t>
            </w:r>
          </w:p>
        </w:tc>
        <w:tc>
          <w:tcPr>
            <w:tcW w:w="4394" w:type="dxa"/>
          </w:tcPr>
          <w:p w14:paraId="1E28F624" w14:textId="695FFBA5" w:rsidR="00CB17F9" w:rsidRPr="00913DCC" w:rsidRDefault="00D73889" w:rsidP="00913DCC">
            <w:pPr>
              <w:rPr>
                <w:rFonts w:ascii="Times New Roman" w:hAnsi="Times New Roman" w:cs="Times New Roman"/>
                <w:sz w:val="20"/>
                <w:szCs w:val="20"/>
              </w:rPr>
            </w:pPr>
            <w:r w:rsidRPr="00913DCC">
              <w:rPr>
                <w:rFonts w:ascii="Times New Roman" w:hAnsi="Times New Roman" w:cs="Times New Roman"/>
                <w:sz w:val="20"/>
                <w:szCs w:val="20"/>
              </w:rPr>
              <w:t>Health system development cognizant of the myriad factors at the research-policy interface can form the basis for innovative future health systems.</w:t>
            </w:r>
          </w:p>
        </w:tc>
      </w:tr>
      <w:tr w:rsidR="00CB17F9" w:rsidRPr="00913DCC" w14:paraId="16E81E98" w14:textId="2477816C" w:rsidTr="00E627B2">
        <w:tc>
          <w:tcPr>
            <w:tcW w:w="1135" w:type="dxa"/>
          </w:tcPr>
          <w:p w14:paraId="5030B43D" w14:textId="0270DCBD" w:rsidR="00CB17F9" w:rsidRPr="00913DCC" w:rsidRDefault="0097387F" w:rsidP="00913DCC">
            <w:pPr>
              <w:rPr>
                <w:rFonts w:ascii="Times New Roman" w:hAnsi="Times New Roman" w:cs="Times New Roman"/>
                <w:sz w:val="20"/>
                <w:szCs w:val="20"/>
              </w:rPr>
            </w:pPr>
            <w:r w:rsidRPr="00913DCC">
              <w:rPr>
                <w:rFonts w:ascii="Times New Roman" w:hAnsi="Times New Roman" w:cs="Times New Roman"/>
                <w:sz w:val="20"/>
                <w:szCs w:val="20"/>
              </w:rPr>
              <w:t>Hutchinson et al., 2011</w:t>
            </w:r>
          </w:p>
        </w:tc>
        <w:tc>
          <w:tcPr>
            <w:tcW w:w="2977" w:type="dxa"/>
          </w:tcPr>
          <w:p w14:paraId="777F6571" w14:textId="7599A83B" w:rsidR="00CB17F9" w:rsidRPr="00913DCC" w:rsidRDefault="004003AA" w:rsidP="00913DCC">
            <w:pPr>
              <w:rPr>
                <w:rFonts w:ascii="Times New Roman" w:hAnsi="Times New Roman" w:cs="Times New Roman"/>
                <w:sz w:val="20"/>
                <w:szCs w:val="20"/>
              </w:rPr>
            </w:pPr>
            <w:r w:rsidRPr="00913DCC">
              <w:rPr>
                <w:rFonts w:ascii="Times New Roman" w:hAnsi="Times New Roman" w:cs="Times New Roman"/>
                <w:sz w:val="20"/>
                <w:szCs w:val="20"/>
              </w:rPr>
              <w:t>to</w:t>
            </w:r>
            <w:r w:rsidR="0097387F" w:rsidRPr="00913DCC">
              <w:rPr>
                <w:rFonts w:ascii="Times New Roman" w:hAnsi="Times New Roman" w:cs="Times New Roman"/>
                <w:sz w:val="20"/>
                <w:szCs w:val="20"/>
              </w:rPr>
              <w:t xml:space="preserve"> understanding and explaining how and why certain evidence makes its way into policy and </w:t>
            </w:r>
            <w:r w:rsidR="0097387F" w:rsidRPr="00913DCC">
              <w:rPr>
                <w:rFonts w:ascii="Times New Roman" w:hAnsi="Times New Roman" w:cs="Times New Roman"/>
                <w:sz w:val="20"/>
                <w:szCs w:val="20"/>
              </w:rPr>
              <w:lastRenderedPageBreak/>
              <w:t xml:space="preserve">practice and what local factors </w:t>
            </w:r>
            <w:r w:rsidRPr="00913DCC">
              <w:rPr>
                <w:rFonts w:ascii="Times New Roman" w:hAnsi="Times New Roman" w:cs="Times New Roman"/>
                <w:sz w:val="20"/>
                <w:szCs w:val="20"/>
              </w:rPr>
              <w:t>influence</w:t>
            </w:r>
            <w:r w:rsidR="0097387F" w:rsidRPr="00913DCC">
              <w:rPr>
                <w:rFonts w:ascii="Times New Roman" w:hAnsi="Times New Roman" w:cs="Times New Roman"/>
                <w:sz w:val="20"/>
                <w:szCs w:val="20"/>
              </w:rPr>
              <w:t xml:space="preserve"> this process.</w:t>
            </w:r>
          </w:p>
        </w:tc>
        <w:tc>
          <w:tcPr>
            <w:tcW w:w="1134" w:type="dxa"/>
          </w:tcPr>
          <w:p w14:paraId="22D985D9" w14:textId="5BFA992E" w:rsidR="00CB17F9" w:rsidRPr="00913DCC" w:rsidRDefault="0097387F"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 xml:space="preserve">Review </w:t>
            </w:r>
          </w:p>
        </w:tc>
        <w:tc>
          <w:tcPr>
            <w:tcW w:w="5528" w:type="dxa"/>
          </w:tcPr>
          <w:p w14:paraId="60AAE38A" w14:textId="0107C3E9" w:rsidR="00CB17F9" w:rsidRPr="00913DCC" w:rsidRDefault="0097387F" w:rsidP="00913DCC">
            <w:pPr>
              <w:rPr>
                <w:rFonts w:ascii="Times New Roman" w:hAnsi="Times New Roman" w:cs="Times New Roman"/>
                <w:sz w:val="20"/>
                <w:szCs w:val="20"/>
              </w:rPr>
            </w:pPr>
            <w:r w:rsidRPr="00913DCC">
              <w:rPr>
                <w:rFonts w:ascii="Times New Roman" w:hAnsi="Times New Roman" w:cs="Times New Roman"/>
                <w:sz w:val="20"/>
                <w:szCs w:val="20"/>
              </w:rPr>
              <w:t xml:space="preserve">Key lessons about policy development are drawn from the research evidence on co-trimoxazole prophylaxis, as </w:t>
            </w:r>
            <w:r w:rsidR="004003AA" w:rsidRPr="00913DCC">
              <w:rPr>
                <w:rFonts w:ascii="Times New Roman" w:hAnsi="Times New Roman" w:cs="Times New Roman"/>
                <w:sz w:val="20"/>
                <w:szCs w:val="20"/>
              </w:rPr>
              <w:t>such lessons</w:t>
            </w:r>
            <w:r w:rsidRPr="00913DCC">
              <w:rPr>
                <w:rFonts w:ascii="Times New Roman" w:hAnsi="Times New Roman" w:cs="Times New Roman"/>
                <w:sz w:val="20"/>
                <w:szCs w:val="20"/>
              </w:rPr>
              <w:t xml:space="preserve"> may prove helpful to those who seek to</w:t>
            </w:r>
            <w:r w:rsidR="004003AA" w:rsidRPr="00913DCC">
              <w:rPr>
                <w:rFonts w:ascii="Times New Roman" w:hAnsi="Times New Roman" w:cs="Times New Roman"/>
                <w:sz w:val="20"/>
                <w:szCs w:val="20"/>
              </w:rPr>
              <w:t xml:space="preserve"> influence </w:t>
            </w:r>
            <w:r w:rsidRPr="00913DCC">
              <w:rPr>
                <w:rFonts w:ascii="Times New Roman" w:hAnsi="Times New Roman" w:cs="Times New Roman"/>
                <w:sz w:val="20"/>
                <w:szCs w:val="20"/>
              </w:rPr>
              <w:t xml:space="preserve">the </w:t>
            </w:r>
            <w:r w:rsidRPr="00913DCC">
              <w:rPr>
                <w:rFonts w:ascii="Times New Roman" w:hAnsi="Times New Roman" w:cs="Times New Roman"/>
                <w:sz w:val="20"/>
                <w:szCs w:val="20"/>
              </w:rPr>
              <w:lastRenderedPageBreak/>
              <w:t xml:space="preserve">development of national policy on isoniazid preventive therapy and other treatments. Researchers are encouraged to disseminate their </w:t>
            </w:r>
            <w:r w:rsidR="004003AA" w:rsidRPr="00913DCC">
              <w:rPr>
                <w:rFonts w:ascii="Times New Roman" w:hAnsi="Times New Roman" w:cs="Times New Roman"/>
                <w:sz w:val="20"/>
                <w:szCs w:val="20"/>
              </w:rPr>
              <w:t>findings</w:t>
            </w:r>
            <w:r w:rsidRPr="00913DCC">
              <w:rPr>
                <w:rFonts w:ascii="Times New Roman" w:hAnsi="Times New Roman" w:cs="Times New Roman"/>
                <w:sz w:val="20"/>
                <w:szCs w:val="20"/>
              </w:rPr>
              <w:t xml:space="preserve"> in a manner that is clear, but they must also pay attention to how structural, institutional and political factors shape policy development and implementation </w:t>
            </w:r>
          </w:p>
        </w:tc>
        <w:tc>
          <w:tcPr>
            <w:tcW w:w="4394" w:type="dxa"/>
          </w:tcPr>
          <w:p w14:paraId="17ACC482" w14:textId="3D1245AD" w:rsidR="00CB17F9" w:rsidRPr="00913DCC" w:rsidRDefault="0097387F"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 xml:space="preserve">Mainstreaming policy analysis approaches that explain how </w:t>
            </w:r>
            <w:r w:rsidR="004003AA" w:rsidRPr="00913DCC">
              <w:rPr>
                <w:rFonts w:ascii="Times New Roman" w:hAnsi="Times New Roman" w:cs="Times New Roman"/>
                <w:sz w:val="20"/>
                <w:szCs w:val="20"/>
              </w:rPr>
              <w:t>local factors</w:t>
            </w:r>
            <w:r w:rsidRPr="00913DCC">
              <w:rPr>
                <w:rFonts w:ascii="Times New Roman" w:hAnsi="Times New Roman" w:cs="Times New Roman"/>
                <w:sz w:val="20"/>
                <w:szCs w:val="20"/>
              </w:rPr>
              <w:t xml:space="preserve"> shape the uptake of research evidence can provide an additional tool for </w:t>
            </w:r>
            <w:r w:rsidRPr="00913DCC">
              <w:rPr>
                <w:rFonts w:ascii="Times New Roman" w:hAnsi="Times New Roman" w:cs="Times New Roman"/>
                <w:sz w:val="20"/>
                <w:szCs w:val="20"/>
              </w:rPr>
              <w:lastRenderedPageBreak/>
              <w:t xml:space="preserve">researchers who feel frustrated because their research </w:t>
            </w:r>
            <w:r w:rsidR="004003AA" w:rsidRPr="00913DCC">
              <w:rPr>
                <w:rFonts w:ascii="Times New Roman" w:hAnsi="Times New Roman" w:cs="Times New Roman"/>
                <w:sz w:val="20"/>
                <w:szCs w:val="20"/>
              </w:rPr>
              <w:t>findings</w:t>
            </w:r>
            <w:r w:rsidRPr="00913DCC">
              <w:rPr>
                <w:rFonts w:ascii="Times New Roman" w:hAnsi="Times New Roman" w:cs="Times New Roman"/>
                <w:sz w:val="20"/>
                <w:szCs w:val="20"/>
              </w:rPr>
              <w:t xml:space="preserve"> have not made their way into policy and practice.</w:t>
            </w:r>
          </w:p>
        </w:tc>
      </w:tr>
      <w:tr w:rsidR="00CB17F9" w:rsidRPr="00913DCC" w14:paraId="55E43524" w14:textId="59FB7283" w:rsidTr="00E627B2">
        <w:tc>
          <w:tcPr>
            <w:tcW w:w="1135" w:type="dxa"/>
          </w:tcPr>
          <w:p w14:paraId="61459559" w14:textId="193747AD" w:rsidR="00CB17F9" w:rsidRPr="00913DCC" w:rsidRDefault="0003474C"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Henriksson et al., 2019</w:t>
            </w:r>
          </w:p>
        </w:tc>
        <w:tc>
          <w:tcPr>
            <w:tcW w:w="2977" w:type="dxa"/>
          </w:tcPr>
          <w:p w14:paraId="457F7416" w14:textId="2DEC84CE" w:rsidR="00CB17F9" w:rsidRPr="00913DCC" w:rsidRDefault="008F0B9B" w:rsidP="00913DCC">
            <w:pPr>
              <w:rPr>
                <w:rFonts w:ascii="Times New Roman" w:hAnsi="Times New Roman" w:cs="Times New Roman"/>
                <w:sz w:val="20"/>
                <w:szCs w:val="20"/>
              </w:rPr>
            </w:pPr>
            <w:r w:rsidRPr="00913DCC">
              <w:rPr>
                <w:rFonts w:ascii="Times New Roman" w:hAnsi="Times New Roman" w:cs="Times New Roman"/>
                <w:sz w:val="20"/>
                <w:szCs w:val="20"/>
              </w:rPr>
              <w:t xml:space="preserve">To </w:t>
            </w:r>
            <w:r w:rsidR="0003474C" w:rsidRPr="00913DCC">
              <w:rPr>
                <w:rFonts w:ascii="Times New Roman" w:hAnsi="Times New Roman" w:cs="Times New Roman"/>
                <w:sz w:val="20"/>
                <w:szCs w:val="20"/>
              </w:rPr>
              <w:t>investigate how the use of this evidence affects decision-making in the plannin</w:t>
            </w:r>
            <w:r w:rsidR="004003AA" w:rsidRPr="00913DCC">
              <w:rPr>
                <w:rFonts w:ascii="Times New Roman" w:hAnsi="Times New Roman" w:cs="Times New Roman"/>
                <w:sz w:val="20"/>
                <w:szCs w:val="20"/>
              </w:rPr>
              <w:t>g</w:t>
            </w:r>
            <w:r w:rsidR="0003474C" w:rsidRPr="00913DCC">
              <w:rPr>
                <w:rFonts w:ascii="Times New Roman" w:hAnsi="Times New Roman" w:cs="Times New Roman"/>
                <w:sz w:val="20"/>
                <w:szCs w:val="20"/>
              </w:rPr>
              <w:t xml:space="preserve"> process and how stakeholders in the planning process </w:t>
            </w:r>
          </w:p>
        </w:tc>
        <w:tc>
          <w:tcPr>
            <w:tcW w:w="1134" w:type="dxa"/>
          </w:tcPr>
          <w:p w14:paraId="0DB98579" w14:textId="74BBE3C5" w:rsidR="00CB17F9" w:rsidRPr="00913DCC" w:rsidRDefault="0003474C"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study </w:t>
            </w:r>
          </w:p>
        </w:tc>
        <w:tc>
          <w:tcPr>
            <w:tcW w:w="5528" w:type="dxa"/>
          </w:tcPr>
          <w:p w14:paraId="03365193" w14:textId="0746539E" w:rsidR="00CB17F9" w:rsidRPr="00913DCC" w:rsidRDefault="0003474C" w:rsidP="00913DCC">
            <w:pPr>
              <w:rPr>
                <w:rFonts w:ascii="Times New Roman" w:hAnsi="Times New Roman" w:cs="Times New Roman"/>
                <w:sz w:val="20"/>
                <w:szCs w:val="20"/>
              </w:rPr>
            </w:pPr>
            <w:r w:rsidRPr="00913DCC">
              <w:rPr>
                <w:rFonts w:ascii="Times New Roman" w:hAnsi="Times New Roman" w:cs="Times New Roman"/>
                <w:sz w:val="20"/>
                <w:szCs w:val="20"/>
              </w:rPr>
              <w:t xml:space="preserve">evidence and a structured process for its use to prioritise activities and make decisions in the planning process at the district level helped </w:t>
            </w:r>
            <w:r w:rsidR="008F0B9B" w:rsidRPr="00913DCC">
              <w:rPr>
                <w:rFonts w:ascii="Times New Roman" w:hAnsi="Times New Roman" w:cs="Times New Roman"/>
                <w:sz w:val="20"/>
                <w:szCs w:val="20"/>
              </w:rPr>
              <w:t>systematize</w:t>
            </w:r>
            <w:r w:rsidRPr="00913DCC">
              <w:rPr>
                <w:rFonts w:ascii="Times New Roman" w:hAnsi="Times New Roman" w:cs="Times New Roman"/>
                <w:sz w:val="20"/>
                <w:szCs w:val="20"/>
              </w:rPr>
              <w:t xml:space="preserve"> the planning process. </w:t>
            </w:r>
          </w:p>
        </w:tc>
        <w:tc>
          <w:tcPr>
            <w:tcW w:w="4394" w:type="dxa"/>
          </w:tcPr>
          <w:p w14:paraId="1E64E9C7" w14:textId="47AB7D8F" w:rsidR="00CB17F9" w:rsidRPr="00913DCC" w:rsidRDefault="0003474C" w:rsidP="00913DCC">
            <w:pPr>
              <w:rPr>
                <w:rFonts w:ascii="Times New Roman" w:hAnsi="Times New Roman" w:cs="Times New Roman"/>
                <w:sz w:val="20"/>
                <w:szCs w:val="20"/>
              </w:rPr>
            </w:pPr>
            <w:r w:rsidRPr="00913DCC">
              <w:rPr>
                <w:rFonts w:ascii="Times New Roman" w:hAnsi="Times New Roman" w:cs="Times New Roman"/>
                <w:sz w:val="20"/>
                <w:szCs w:val="20"/>
              </w:rPr>
              <w:t>the reported limited decision and fiscal space, inadequate funding and high dependency on donor funding did not always allow for the use of district-specific evidence in the planning proces</w:t>
            </w:r>
            <w:r w:rsidR="004003AA" w:rsidRPr="00913DCC">
              <w:rPr>
                <w:rFonts w:ascii="Times New Roman" w:hAnsi="Times New Roman" w:cs="Times New Roman"/>
                <w:sz w:val="20"/>
                <w:szCs w:val="20"/>
              </w:rPr>
              <w:t>s</w:t>
            </w:r>
          </w:p>
        </w:tc>
      </w:tr>
      <w:tr w:rsidR="00CB17F9" w:rsidRPr="00913DCC" w14:paraId="78A7698D" w14:textId="20693722" w:rsidTr="00E627B2">
        <w:tc>
          <w:tcPr>
            <w:tcW w:w="1135" w:type="dxa"/>
          </w:tcPr>
          <w:p w14:paraId="3FC06967" w14:textId="5DAEA8A5" w:rsidR="00CB17F9" w:rsidRPr="00913DCC" w:rsidRDefault="00AC2F23" w:rsidP="00913DCC">
            <w:pPr>
              <w:rPr>
                <w:rFonts w:ascii="Times New Roman" w:hAnsi="Times New Roman" w:cs="Times New Roman"/>
                <w:sz w:val="20"/>
                <w:szCs w:val="20"/>
              </w:rPr>
            </w:pPr>
            <w:r w:rsidRPr="00913DCC">
              <w:rPr>
                <w:rFonts w:ascii="Times New Roman" w:hAnsi="Times New Roman" w:cs="Times New Roman"/>
                <w:sz w:val="20"/>
                <w:szCs w:val="20"/>
              </w:rPr>
              <w:t>Hedt-Gauthier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2017</w:t>
            </w:r>
          </w:p>
        </w:tc>
        <w:tc>
          <w:tcPr>
            <w:tcW w:w="2977" w:type="dxa"/>
          </w:tcPr>
          <w:p w14:paraId="539859E0" w14:textId="68CE80F0" w:rsidR="00CB17F9" w:rsidRPr="00913DCC" w:rsidRDefault="00106280" w:rsidP="00913DCC">
            <w:pPr>
              <w:rPr>
                <w:rFonts w:ascii="Times New Roman" w:hAnsi="Times New Roman" w:cs="Times New Roman"/>
                <w:sz w:val="20"/>
                <w:szCs w:val="20"/>
              </w:rPr>
            </w:pPr>
            <w:r w:rsidRPr="00913DCC">
              <w:rPr>
                <w:rFonts w:ascii="Times New Roman" w:hAnsi="Times New Roman" w:cs="Times New Roman"/>
                <w:sz w:val="20"/>
                <w:szCs w:val="20"/>
              </w:rPr>
              <w:t>to implement health systems strengthening initiatives inclusive of research capacity building.</w:t>
            </w:r>
          </w:p>
        </w:tc>
        <w:tc>
          <w:tcPr>
            <w:tcW w:w="1134" w:type="dxa"/>
          </w:tcPr>
          <w:p w14:paraId="6457566F" w14:textId="46018102" w:rsidR="00CB17F9" w:rsidRPr="00913DCC" w:rsidRDefault="00106280"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research  </w:t>
            </w:r>
          </w:p>
        </w:tc>
        <w:tc>
          <w:tcPr>
            <w:tcW w:w="5528" w:type="dxa"/>
          </w:tcPr>
          <w:p w14:paraId="427E0C37" w14:textId="55357105" w:rsidR="00CB17F9" w:rsidRPr="00913DCC" w:rsidRDefault="00106280" w:rsidP="00913DCC">
            <w:pPr>
              <w:rPr>
                <w:rFonts w:ascii="Times New Roman" w:hAnsi="Times New Roman" w:cs="Times New Roman"/>
                <w:sz w:val="20"/>
                <w:szCs w:val="20"/>
              </w:rPr>
            </w:pPr>
            <w:r w:rsidRPr="00913DCC">
              <w:rPr>
                <w:rFonts w:ascii="Times New Roman" w:hAnsi="Times New Roman" w:cs="Times New Roman"/>
                <w:sz w:val="20"/>
                <w:szCs w:val="20"/>
              </w:rPr>
              <w:t xml:space="preserve">many common challenges for RCB, such as adequate resources and local and international institutional support, were not identified as major challenges for these projects. </w:t>
            </w:r>
          </w:p>
        </w:tc>
        <w:tc>
          <w:tcPr>
            <w:tcW w:w="4394" w:type="dxa"/>
          </w:tcPr>
          <w:p w14:paraId="7F74E3E5" w14:textId="1E50D393" w:rsidR="00CB17F9" w:rsidRPr="00913DCC" w:rsidRDefault="00106280" w:rsidP="00913DCC">
            <w:pPr>
              <w:rPr>
                <w:rFonts w:ascii="Times New Roman" w:hAnsi="Times New Roman" w:cs="Times New Roman"/>
                <w:sz w:val="20"/>
                <w:szCs w:val="20"/>
              </w:rPr>
            </w:pPr>
            <w:r w:rsidRPr="00913DCC">
              <w:rPr>
                <w:rFonts w:ascii="Times New Roman" w:hAnsi="Times New Roman" w:cs="Times New Roman"/>
                <w:sz w:val="20"/>
                <w:szCs w:val="20"/>
              </w:rPr>
              <w:t>provide adequate and flexible funding for RCB activities and for institutions to offer a spectrum of RCB activities to enable continued growth, provide adequate mentorship for trainees and systematically monitor RCB activities.</w:t>
            </w:r>
          </w:p>
        </w:tc>
      </w:tr>
      <w:tr w:rsidR="00CB17F9" w:rsidRPr="00913DCC" w14:paraId="631BB249" w14:textId="4257D282" w:rsidTr="00E627B2">
        <w:tc>
          <w:tcPr>
            <w:tcW w:w="1135" w:type="dxa"/>
          </w:tcPr>
          <w:p w14:paraId="6F165555" w14:textId="1BBF4001" w:rsidR="00CB17F9" w:rsidRPr="00913DCC" w:rsidRDefault="00106280" w:rsidP="00913DCC">
            <w:pPr>
              <w:rPr>
                <w:rFonts w:ascii="Times New Roman" w:hAnsi="Times New Roman" w:cs="Times New Roman"/>
                <w:sz w:val="20"/>
                <w:szCs w:val="20"/>
              </w:rPr>
            </w:pPr>
            <w:r w:rsidRPr="00913DCC">
              <w:rPr>
                <w:rFonts w:ascii="Times New Roman" w:hAnsi="Times New Roman" w:cs="Times New Roman"/>
                <w:sz w:val="20"/>
                <w:szCs w:val="20"/>
              </w:rPr>
              <w:t>Hawkes et al., 2016</w:t>
            </w:r>
          </w:p>
        </w:tc>
        <w:tc>
          <w:tcPr>
            <w:tcW w:w="2977" w:type="dxa"/>
          </w:tcPr>
          <w:p w14:paraId="46D48F3F" w14:textId="2C6A75EC" w:rsidR="00CB17F9" w:rsidRPr="00913DCC" w:rsidRDefault="008B7893" w:rsidP="00913DCC">
            <w:pPr>
              <w:rPr>
                <w:rFonts w:ascii="Times New Roman" w:hAnsi="Times New Roman" w:cs="Times New Roman"/>
                <w:sz w:val="20"/>
                <w:szCs w:val="20"/>
              </w:rPr>
            </w:pPr>
            <w:r w:rsidRPr="00913DCC">
              <w:rPr>
                <w:rFonts w:ascii="Times New Roman" w:hAnsi="Times New Roman" w:cs="Times New Roman"/>
                <w:sz w:val="20"/>
                <w:szCs w:val="20"/>
              </w:rPr>
              <w:t xml:space="preserve">establishing a network to disseminate evidence directly to policy makers, </w:t>
            </w:r>
          </w:p>
        </w:tc>
        <w:tc>
          <w:tcPr>
            <w:tcW w:w="1134" w:type="dxa"/>
          </w:tcPr>
          <w:p w14:paraId="7BB225E1" w14:textId="1680B74A" w:rsidR="00CB17F9" w:rsidRPr="00913DCC" w:rsidRDefault="008B7893"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27898E10" w14:textId="1ADF31E5" w:rsidR="00CB17F9" w:rsidRPr="00913DCC" w:rsidRDefault="008B7893" w:rsidP="00913DCC">
            <w:pPr>
              <w:rPr>
                <w:rFonts w:ascii="Times New Roman" w:hAnsi="Times New Roman" w:cs="Times New Roman"/>
                <w:sz w:val="20"/>
                <w:szCs w:val="20"/>
              </w:rPr>
            </w:pPr>
            <w:r w:rsidRPr="00913DCC">
              <w:rPr>
                <w:rFonts w:ascii="Times New Roman" w:hAnsi="Times New Roman" w:cs="Times New Roman"/>
                <w:sz w:val="20"/>
                <w:szCs w:val="20"/>
              </w:rPr>
              <w:t xml:space="preserve">strengthening the capacity </w:t>
            </w:r>
            <w:r w:rsidR="004003AA" w:rsidRPr="00913DCC">
              <w:rPr>
                <w:rFonts w:ascii="Times New Roman" w:hAnsi="Times New Roman" w:cs="Times New Roman"/>
                <w:sz w:val="20"/>
                <w:szCs w:val="20"/>
              </w:rPr>
              <w:t>of individuals</w:t>
            </w:r>
            <w:r w:rsidRPr="00913DCC">
              <w:rPr>
                <w:rFonts w:ascii="Times New Roman" w:hAnsi="Times New Roman" w:cs="Times New Roman"/>
                <w:sz w:val="20"/>
                <w:szCs w:val="20"/>
              </w:rPr>
              <w:t xml:space="preserve"> and organizations is an important but likely </w:t>
            </w:r>
            <w:r w:rsidR="004003AA" w:rsidRPr="00913DCC">
              <w:rPr>
                <w:rFonts w:ascii="Times New Roman" w:hAnsi="Times New Roman" w:cs="Times New Roman"/>
                <w:sz w:val="20"/>
                <w:szCs w:val="20"/>
              </w:rPr>
              <w:t>insufficient</w:t>
            </w:r>
            <w:r w:rsidRPr="00913DCC">
              <w:rPr>
                <w:rFonts w:ascii="Times New Roman" w:hAnsi="Times New Roman" w:cs="Times New Roman"/>
                <w:sz w:val="20"/>
                <w:szCs w:val="20"/>
              </w:rPr>
              <w:t xml:space="preserve"> step in ensuring the use of evidence/data in policy-cycles. </w:t>
            </w:r>
          </w:p>
        </w:tc>
        <w:tc>
          <w:tcPr>
            <w:tcW w:w="4394" w:type="dxa"/>
          </w:tcPr>
          <w:p w14:paraId="3E33AB0E" w14:textId="406D07D9" w:rsidR="00CB17F9" w:rsidRPr="00913DCC" w:rsidRDefault="008B7893" w:rsidP="00913DCC">
            <w:pPr>
              <w:rPr>
                <w:rFonts w:ascii="Times New Roman" w:hAnsi="Times New Roman" w:cs="Times New Roman"/>
                <w:sz w:val="20"/>
                <w:szCs w:val="20"/>
              </w:rPr>
            </w:pPr>
            <w:r w:rsidRPr="00913DCC">
              <w:rPr>
                <w:rFonts w:ascii="Times New Roman" w:hAnsi="Times New Roman" w:cs="Times New Roman"/>
                <w:sz w:val="20"/>
                <w:szCs w:val="20"/>
              </w:rPr>
              <w:t>Sustainability of evidence-informed policy making requires strengthening institutional capacity, as well as understanding and addressing the political environment, and particularly the incentives facing policy ma</w:t>
            </w:r>
            <w:r w:rsidR="008F0B9B" w:rsidRPr="00913DCC">
              <w:rPr>
                <w:rFonts w:ascii="Times New Roman" w:hAnsi="Times New Roman" w:cs="Times New Roman"/>
                <w:sz w:val="20"/>
                <w:szCs w:val="20"/>
              </w:rPr>
              <w:t>kers</w:t>
            </w:r>
          </w:p>
        </w:tc>
      </w:tr>
      <w:tr w:rsidR="00CB17F9" w:rsidRPr="00913DCC" w14:paraId="3934AEF7" w14:textId="5F360C27" w:rsidTr="00E627B2">
        <w:tc>
          <w:tcPr>
            <w:tcW w:w="1135" w:type="dxa"/>
          </w:tcPr>
          <w:p w14:paraId="2A4D5AAB" w14:textId="0488F66F" w:rsidR="00CB17F9" w:rsidRPr="00913DCC" w:rsidRDefault="00E64A50" w:rsidP="00913DCC">
            <w:pPr>
              <w:rPr>
                <w:rFonts w:ascii="Times New Roman" w:hAnsi="Times New Roman" w:cs="Times New Roman"/>
                <w:sz w:val="20"/>
                <w:szCs w:val="20"/>
              </w:rPr>
            </w:pPr>
            <w:r w:rsidRPr="00913DCC">
              <w:rPr>
                <w:rFonts w:ascii="Times New Roman" w:hAnsi="Times New Roman" w:cs="Times New Roman"/>
                <w:sz w:val="20"/>
                <w:szCs w:val="20"/>
              </w:rPr>
              <w:t>Hyder et al., 2011</w:t>
            </w:r>
          </w:p>
        </w:tc>
        <w:tc>
          <w:tcPr>
            <w:tcW w:w="2977" w:type="dxa"/>
          </w:tcPr>
          <w:p w14:paraId="749C20CB" w14:textId="62C2116A" w:rsidR="00CB17F9" w:rsidRPr="00913DCC" w:rsidRDefault="00E64A50" w:rsidP="00913DCC">
            <w:pPr>
              <w:rPr>
                <w:rFonts w:ascii="Times New Roman" w:hAnsi="Times New Roman" w:cs="Times New Roman"/>
                <w:sz w:val="20"/>
                <w:szCs w:val="20"/>
              </w:rPr>
            </w:pPr>
            <w:r w:rsidRPr="00913DCC">
              <w:rPr>
                <w:rFonts w:ascii="Times New Roman" w:hAnsi="Times New Roman" w:cs="Times New Roman"/>
                <w:sz w:val="20"/>
                <w:szCs w:val="20"/>
              </w:rPr>
              <w:t>to understand the perspectives and attitudes of policy-makers towards the use and impact of research in the health sector in low- and middle-income countries.</w:t>
            </w:r>
          </w:p>
        </w:tc>
        <w:tc>
          <w:tcPr>
            <w:tcW w:w="1134" w:type="dxa"/>
          </w:tcPr>
          <w:p w14:paraId="1C760D64" w14:textId="322113A5" w:rsidR="00CB17F9" w:rsidRPr="00913DCC" w:rsidRDefault="00E64A50"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w:t>
            </w:r>
            <w:r w:rsidR="005673B8" w:rsidRPr="00913DCC">
              <w:rPr>
                <w:rFonts w:ascii="Times New Roman" w:hAnsi="Times New Roman" w:cs="Times New Roman"/>
                <w:sz w:val="20"/>
                <w:szCs w:val="20"/>
              </w:rPr>
              <w:t>(</w:t>
            </w:r>
            <w:r w:rsidRPr="00913DCC">
              <w:rPr>
                <w:rFonts w:ascii="Times New Roman" w:hAnsi="Times New Roman" w:cs="Times New Roman"/>
                <w:sz w:val="20"/>
                <w:szCs w:val="20"/>
              </w:rPr>
              <w:t>qualitative study</w:t>
            </w:r>
            <w:r w:rsidR="005673B8" w:rsidRPr="00913DCC">
              <w:rPr>
                <w:rFonts w:ascii="Times New Roman" w:hAnsi="Times New Roman" w:cs="Times New Roman"/>
                <w:sz w:val="20"/>
                <w:szCs w:val="20"/>
              </w:rPr>
              <w:t xml:space="preserve"> and review)</w:t>
            </w:r>
          </w:p>
        </w:tc>
        <w:tc>
          <w:tcPr>
            <w:tcW w:w="5528" w:type="dxa"/>
          </w:tcPr>
          <w:p w14:paraId="45ED3C72" w14:textId="7A77D8B8" w:rsidR="00CB17F9" w:rsidRPr="00913DCC" w:rsidRDefault="00E64A50" w:rsidP="00913DCC">
            <w:pPr>
              <w:rPr>
                <w:rFonts w:ascii="Times New Roman" w:hAnsi="Times New Roman" w:cs="Times New Roman"/>
                <w:sz w:val="20"/>
                <w:szCs w:val="20"/>
              </w:rPr>
            </w:pPr>
            <w:r w:rsidRPr="00913DCC">
              <w:rPr>
                <w:rFonts w:ascii="Times New Roman" w:hAnsi="Times New Roman" w:cs="Times New Roman"/>
                <w:sz w:val="20"/>
                <w:szCs w:val="20"/>
              </w:rPr>
              <w:t>barriers to evidence-based policy-making included poor communication and dissemination, lack of technical capacity in policy processes, as well as the influence of the political context. Policy-makers had a variable understanding of economic analysis, equity and burden of disease measures, and were vague in terms of their use in national decisions.</w:t>
            </w:r>
          </w:p>
        </w:tc>
        <w:tc>
          <w:tcPr>
            <w:tcW w:w="4394" w:type="dxa"/>
          </w:tcPr>
          <w:p w14:paraId="377D2CBA" w14:textId="295DAA69" w:rsidR="00CB17F9" w:rsidRPr="00913DCC" w:rsidRDefault="00E64A50" w:rsidP="00913DCC">
            <w:pPr>
              <w:rPr>
                <w:rFonts w:ascii="Times New Roman" w:hAnsi="Times New Roman" w:cs="Times New Roman"/>
                <w:sz w:val="20"/>
                <w:szCs w:val="20"/>
              </w:rPr>
            </w:pPr>
            <w:r w:rsidRPr="00913DCC">
              <w:rPr>
                <w:rFonts w:ascii="Times New Roman" w:hAnsi="Times New Roman" w:cs="Times New Roman"/>
                <w:sz w:val="20"/>
                <w:szCs w:val="20"/>
              </w:rPr>
              <w:t>Policy-maker recommendations regarding strategies for facilitating the uptake of research into policy included improving the technical capacity of policy-makers, better packaging of research results, use of social networks, and establishment of fora and clearinghouse functions to help assist in evidence-based policy-making</w:t>
            </w:r>
          </w:p>
        </w:tc>
      </w:tr>
      <w:tr w:rsidR="00CB17F9" w:rsidRPr="00913DCC" w14:paraId="0747D3C5" w14:textId="5829BF60" w:rsidTr="00E627B2">
        <w:tc>
          <w:tcPr>
            <w:tcW w:w="1135" w:type="dxa"/>
          </w:tcPr>
          <w:p w14:paraId="06C91D08" w14:textId="149971C7" w:rsidR="00CB17F9" w:rsidRPr="00913DCC" w:rsidRDefault="005673B8" w:rsidP="00913DCC">
            <w:pPr>
              <w:rPr>
                <w:rFonts w:ascii="Times New Roman" w:hAnsi="Times New Roman" w:cs="Times New Roman"/>
                <w:sz w:val="20"/>
                <w:szCs w:val="20"/>
              </w:rPr>
            </w:pPr>
            <w:r w:rsidRPr="00913DCC">
              <w:rPr>
                <w:rFonts w:ascii="Times New Roman" w:hAnsi="Times New Roman" w:cs="Times New Roman"/>
                <w:sz w:val="20"/>
                <w:szCs w:val="20"/>
              </w:rPr>
              <w:t>Inguane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2020</w:t>
            </w:r>
          </w:p>
        </w:tc>
        <w:tc>
          <w:tcPr>
            <w:tcW w:w="2977" w:type="dxa"/>
          </w:tcPr>
          <w:p w14:paraId="6C6B6437" w14:textId="24DFA98C" w:rsidR="00CB17F9" w:rsidRPr="00913DCC" w:rsidRDefault="00210A48" w:rsidP="00913DCC">
            <w:pPr>
              <w:rPr>
                <w:rFonts w:ascii="Times New Roman" w:hAnsi="Times New Roman" w:cs="Times New Roman"/>
                <w:sz w:val="20"/>
                <w:szCs w:val="20"/>
              </w:rPr>
            </w:pPr>
            <w:r w:rsidRPr="00913DCC">
              <w:rPr>
                <w:rFonts w:ascii="Times New Roman" w:hAnsi="Times New Roman" w:cs="Times New Roman"/>
                <w:sz w:val="20"/>
                <w:szCs w:val="20"/>
              </w:rPr>
              <w:t>to address these gaps and to identify challenges and facilitators to evidence-based decision-making</w:t>
            </w:r>
          </w:p>
        </w:tc>
        <w:tc>
          <w:tcPr>
            <w:tcW w:w="1134" w:type="dxa"/>
          </w:tcPr>
          <w:p w14:paraId="1C8CB930" w14:textId="7641FD88" w:rsidR="00CB17F9" w:rsidRPr="00913DCC" w:rsidRDefault="00210A48"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3DC69B7D" w14:textId="53844015" w:rsidR="00CB17F9" w:rsidRPr="00913DCC" w:rsidRDefault="00210A48" w:rsidP="00913DCC">
            <w:pPr>
              <w:rPr>
                <w:rFonts w:ascii="Times New Roman" w:hAnsi="Times New Roman" w:cs="Times New Roman"/>
                <w:sz w:val="20"/>
                <w:szCs w:val="20"/>
              </w:rPr>
            </w:pPr>
            <w:r w:rsidRPr="00913DCC">
              <w:rPr>
                <w:rFonts w:ascii="Times New Roman" w:hAnsi="Times New Roman" w:cs="Times New Roman"/>
                <w:sz w:val="20"/>
                <w:szCs w:val="20"/>
              </w:rPr>
              <w:t xml:space="preserve">limited demand for evidence, limited capacity to use evidence, and lack of trust in the available evidence. By contrast, access to evidence, and availability of evidence were viewed positively and seen as potential facilitators. Organizational capacity for the demand and use of evidence appears to be the greatest challenge; while individual capacity is also a barrier. Evidence-based decision-making requires that actors have access to evidence and are empowered to act on that </w:t>
            </w:r>
            <w:r w:rsidR="004003AA" w:rsidRPr="00913DCC">
              <w:rPr>
                <w:rFonts w:ascii="Times New Roman" w:hAnsi="Times New Roman" w:cs="Times New Roman"/>
                <w:sz w:val="20"/>
                <w:szCs w:val="20"/>
              </w:rPr>
              <w:t>evidence</w:t>
            </w:r>
          </w:p>
        </w:tc>
        <w:tc>
          <w:tcPr>
            <w:tcW w:w="4394" w:type="dxa"/>
          </w:tcPr>
          <w:p w14:paraId="549F9D9D" w14:textId="15C7650F" w:rsidR="00CB17F9" w:rsidRPr="00913DCC" w:rsidRDefault="00210A48" w:rsidP="00913DCC">
            <w:pPr>
              <w:rPr>
                <w:rFonts w:ascii="Times New Roman" w:hAnsi="Times New Roman" w:cs="Times New Roman"/>
                <w:sz w:val="20"/>
                <w:szCs w:val="20"/>
              </w:rPr>
            </w:pPr>
            <w:r w:rsidRPr="00913DCC">
              <w:rPr>
                <w:rFonts w:ascii="Times New Roman" w:hAnsi="Times New Roman" w:cs="Times New Roman"/>
                <w:sz w:val="20"/>
                <w:szCs w:val="20"/>
              </w:rPr>
              <w:t>requires alignment between those who collect data, those who analyze and interpret data, and those who make and implement decisions. Investments in individual, organizational, and systems capacity to use evidence are needed to foster practices of evidence-based decision-making for improved maternal and child health</w:t>
            </w:r>
          </w:p>
        </w:tc>
      </w:tr>
      <w:tr w:rsidR="00CB17F9" w:rsidRPr="00913DCC" w14:paraId="1BF7F3DD" w14:textId="0A6E84C7" w:rsidTr="00E627B2">
        <w:tc>
          <w:tcPr>
            <w:tcW w:w="1135" w:type="dxa"/>
          </w:tcPr>
          <w:p w14:paraId="32B02E3D" w14:textId="4D443A29" w:rsidR="00CB17F9" w:rsidRPr="00913DCC" w:rsidRDefault="00B25B41" w:rsidP="00913DCC">
            <w:pPr>
              <w:rPr>
                <w:rFonts w:ascii="Times New Roman" w:hAnsi="Times New Roman" w:cs="Times New Roman"/>
                <w:sz w:val="20"/>
                <w:szCs w:val="20"/>
              </w:rPr>
            </w:pPr>
            <w:r w:rsidRPr="00913DCC">
              <w:rPr>
                <w:rFonts w:ascii="Times New Roman" w:hAnsi="Times New Roman" w:cs="Times New Roman"/>
                <w:sz w:val="20"/>
                <w:szCs w:val="20"/>
              </w:rPr>
              <w:t>Jessani et al.</w:t>
            </w:r>
            <w:r w:rsidR="000B681F" w:rsidRPr="00913DCC">
              <w:rPr>
                <w:rFonts w:ascii="Times New Roman" w:hAnsi="Times New Roman" w:cs="Times New Roman"/>
                <w:sz w:val="20"/>
                <w:szCs w:val="20"/>
              </w:rPr>
              <w:t xml:space="preserve">, </w:t>
            </w:r>
            <w:r w:rsidRPr="00913DCC">
              <w:rPr>
                <w:rFonts w:ascii="Times New Roman" w:hAnsi="Times New Roman" w:cs="Times New Roman"/>
                <w:sz w:val="20"/>
                <w:szCs w:val="20"/>
              </w:rPr>
              <w:t>2021</w:t>
            </w:r>
          </w:p>
        </w:tc>
        <w:tc>
          <w:tcPr>
            <w:tcW w:w="2977" w:type="dxa"/>
          </w:tcPr>
          <w:p w14:paraId="2BEAA0E5" w14:textId="63393629" w:rsidR="00CB17F9" w:rsidRPr="00913DCC" w:rsidRDefault="00B25B41" w:rsidP="00913DCC">
            <w:pPr>
              <w:rPr>
                <w:rFonts w:ascii="Times New Roman" w:hAnsi="Times New Roman" w:cs="Times New Roman"/>
                <w:sz w:val="20"/>
                <w:szCs w:val="20"/>
              </w:rPr>
            </w:pPr>
            <w:r w:rsidRPr="00913DCC">
              <w:rPr>
                <w:rFonts w:ascii="Times New Roman" w:hAnsi="Times New Roman" w:cs="Times New Roman"/>
                <w:sz w:val="20"/>
                <w:szCs w:val="20"/>
              </w:rPr>
              <w:t>explored the appropriateness of using the exploration, preparation, implementation, and sustainment (EPIS) framework for this purpose.</w:t>
            </w:r>
          </w:p>
        </w:tc>
        <w:tc>
          <w:tcPr>
            <w:tcW w:w="1134" w:type="dxa"/>
          </w:tcPr>
          <w:p w14:paraId="0BDC66C2" w14:textId="2A0346B3" w:rsidR="00CB17F9" w:rsidRPr="00913DCC" w:rsidRDefault="00B25B41" w:rsidP="00913DCC">
            <w:pPr>
              <w:rPr>
                <w:rFonts w:ascii="Times New Roman" w:hAnsi="Times New Roman" w:cs="Times New Roman"/>
                <w:sz w:val="20"/>
                <w:szCs w:val="20"/>
              </w:rPr>
            </w:pPr>
            <w:r w:rsidRPr="00913DCC">
              <w:rPr>
                <w:rFonts w:ascii="Times New Roman" w:hAnsi="Times New Roman" w:cs="Times New Roman"/>
                <w:sz w:val="20"/>
                <w:szCs w:val="20"/>
              </w:rPr>
              <w:t xml:space="preserve">Evidence mapping </w:t>
            </w:r>
          </w:p>
        </w:tc>
        <w:tc>
          <w:tcPr>
            <w:tcW w:w="5528" w:type="dxa"/>
          </w:tcPr>
          <w:p w14:paraId="4F26BB9A" w14:textId="57DB5AC0" w:rsidR="00CB17F9" w:rsidRPr="00913DCC" w:rsidRDefault="00B25B41" w:rsidP="00913DCC">
            <w:pPr>
              <w:rPr>
                <w:rFonts w:ascii="Times New Roman" w:hAnsi="Times New Roman" w:cs="Times New Roman"/>
                <w:sz w:val="20"/>
                <w:szCs w:val="20"/>
              </w:rPr>
            </w:pPr>
            <w:r w:rsidRPr="00913DCC">
              <w:rPr>
                <w:rFonts w:ascii="Times New Roman" w:hAnsi="Times New Roman" w:cs="Times New Roman"/>
                <w:sz w:val="20"/>
                <w:szCs w:val="20"/>
              </w:rPr>
              <w:t xml:space="preserve">The mapping exercise revealed an IKT approach that was much more iterative, dynamic, and engaging than initially thought. Several constructs (phase-agnostic) remained important and stable across EPIS phases: stable and supportive funding; committed and competent leadership; skilled and dedicated IKT champions; </w:t>
            </w:r>
            <w:r w:rsidRPr="00913DCC">
              <w:rPr>
                <w:rFonts w:ascii="Times New Roman" w:hAnsi="Times New Roman" w:cs="Times New Roman"/>
                <w:sz w:val="20"/>
                <w:szCs w:val="20"/>
              </w:rPr>
              <w:lastRenderedPageBreak/>
              <w:t xml:space="preserve">diverse and established personal networks; a conducive and enabling policy environment; and boundary-spanning intermediaries. </w:t>
            </w:r>
          </w:p>
        </w:tc>
        <w:tc>
          <w:tcPr>
            <w:tcW w:w="4394" w:type="dxa"/>
          </w:tcPr>
          <w:p w14:paraId="4CE8799E" w14:textId="1ECA7446" w:rsidR="00CB17F9" w:rsidRPr="00913DCC" w:rsidRDefault="00B25B41"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 xml:space="preserve">Phase-agnostic constructs proved critical to ensure resilience deliberations and policies in the face of highly dynamic and changing local contexts, particularly in view of the current coronavirus disease 2019 (COVID-19) pandemic. Bridging IKT </w:t>
            </w:r>
            <w:r w:rsidRPr="00913DCC">
              <w:rPr>
                <w:rFonts w:ascii="Times New Roman" w:hAnsi="Times New Roman" w:cs="Times New Roman"/>
                <w:sz w:val="20"/>
                <w:szCs w:val="20"/>
              </w:rPr>
              <w:lastRenderedPageBreak/>
              <w:t xml:space="preserve">with a framework from implementation </w:t>
            </w:r>
            <w:r w:rsidR="008373BB" w:rsidRPr="00913DCC">
              <w:rPr>
                <w:rFonts w:ascii="Times New Roman" w:hAnsi="Times New Roman" w:cs="Times New Roman"/>
                <w:sz w:val="20"/>
                <w:szCs w:val="20"/>
              </w:rPr>
              <w:t>science helps</w:t>
            </w:r>
            <w:r w:rsidRPr="00913DCC">
              <w:rPr>
                <w:rFonts w:ascii="Times New Roman" w:hAnsi="Times New Roman" w:cs="Times New Roman"/>
                <w:sz w:val="20"/>
                <w:szCs w:val="20"/>
              </w:rPr>
              <w:t xml:space="preserve"> to ref</w:t>
            </w:r>
            <w:r w:rsidR="008373BB" w:rsidRPr="00913DCC">
              <w:rPr>
                <w:rFonts w:ascii="Times New Roman" w:hAnsi="Times New Roman" w:cs="Times New Roman"/>
                <w:sz w:val="20"/>
                <w:szCs w:val="20"/>
              </w:rPr>
              <w:t>l</w:t>
            </w:r>
            <w:r w:rsidRPr="00913DCC">
              <w:rPr>
                <w:rFonts w:ascii="Times New Roman" w:hAnsi="Times New Roman" w:cs="Times New Roman"/>
                <w:sz w:val="20"/>
                <w:szCs w:val="20"/>
              </w:rPr>
              <w:t>ect on this process and can guide the development and planning of similar interventions and strategies.</w:t>
            </w:r>
          </w:p>
        </w:tc>
      </w:tr>
      <w:tr w:rsidR="00CB17F9" w:rsidRPr="00913DCC" w14:paraId="3543E89C" w14:textId="0D8E8C80" w:rsidTr="00E627B2">
        <w:tc>
          <w:tcPr>
            <w:tcW w:w="1135" w:type="dxa"/>
          </w:tcPr>
          <w:p w14:paraId="06886457" w14:textId="7CC39766" w:rsidR="00CB17F9" w:rsidRPr="00913DCC" w:rsidRDefault="002A3E01"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Jha et al., 2018</w:t>
            </w:r>
          </w:p>
        </w:tc>
        <w:tc>
          <w:tcPr>
            <w:tcW w:w="2977" w:type="dxa"/>
          </w:tcPr>
          <w:p w14:paraId="397E1427" w14:textId="11591B01" w:rsidR="00CB17F9" w:rsidRPr="00913DCC" w:rsidRDefault="002A3E01" w:rsidP="00913DCC">
            <w:pPr>
              <w:rPr>
                <w:rFonts w:ascii="Times New Roman" w:hAnsi="Times New Roman" w:cs="Times New Roman"/>
                <w:sz w:val="20"/>
                <w:szCs w:val="20"/>
              </w:rPr>
            </w:pPr>
            <w:r w:rsidRPr="00913DCC">
              <w:rPr>
                <w:rFonts w:ascii="Times New Roman" w:hAnsi="Times New Roman" w:cs="Times New Roman"/>
                <w:sz w:val="20"/>
                <w:szCs w:val="20"/>
              </w:rPr>
              <w:t>to integrate ERC best practices into governmental and non-governmental health systems for all emergencies of public health concern</w:t>
            </w:r>
          </w:p>
        </w:tc>
        <w:tc>
          <w:tcPr>
            <w:tcW w:w="1134" w:type="dxa"/>
          </w:tcPr>
          <w:p w14:paraId="5D5E6CE1" w14:textId="58D90DE8" w:rsidR="00CB17F9" w:rsidRPr="00913DCC" w:rsidRDefault="002A3E01" w:rsidP="00913DCC">
            <w:pPr>
              <w:rPr>
                <w:rFonts w:ascii="Times New Roman" w:hAnsi="Times New Roman" w:cs="Times New Roman"/>
                <w:sz w:val="20"/>
                <w:szCs w:val="20"/>
              </w:rPr>
            </w:pPr>
            <w:r w:rsidRPr="00913DCC">
              <w:rPr>
                <w:rFonts w:ascii="Times New Roman" w:hAnsi="Times New Roman" w:cs="Times New Roman"/>
                <w:sz w:val="20"/>
                <w:szCs w:val="20"/>
              </w:rPr>
              <w:t>Systematic review of literature</w:t>
            </w:r>
          </w:p>
        </w:tc>
        <w:tc>
          <w:tcPr>
            <w:tcW w:w="5528" w:type="dxa"/>
          </w:tcPr>
          <w:p w14:paraId="7E0231F8" w14:textId="545903D0" w:rsidR="00CB17F9" w:rsidRPr="00913DCC" w:rsidRDefault="002A3E01" w:rsidP="00913DCC">
            <w:pPr>
              <w:rPr>
                <w:rFonts w:ascii="Times New Roman" w:hAnsi="Times New Roman" w:cs="Times New Roman"/>
                <w:sz w:val="20"/>
                <w:szCs w:val="20"/>
              </w:rPr>
            </w:pPr>
            <w:r w:rsidRPr="00913DCC">
              <w:rPr>
                <w:rFonts w:ascii="Times New Roman" w:hAnsi="Times New Roman" w:cs="Times New Roman"/>
                <w:sz w:val="20"/>
                <w:szCs w:val="20"/>
              </w:rPr>
              <w:t>Exercises and trainings were recognized as effective strategies to identify the barriers and successes in this process of integration. Key elements to enhance information sharing and coordination across organizations included the creation of networks, task-forces and committees across disciplines, organizations and geographic areas. Engagement of local stakeholders</w:t>
            </w:r>
          </w:p>
        </w:tc>
        <w:tc>
          <w:tcPr>
            <w:tcW w:w="4394" w:type="dxa"/>
          </w:tcPr>
          <w:p w14:paraId="30B0C5C5" w14:textId="75F422B1" w:rsidR="00CB17F9" w:rsidRPr="00913DCC" w:rsidRDefault="002A3E01" w:rsidP="00913DCC">
            <w:pPr>
              <w:rPr>
                <w:rFonts w:ascii="Times New Roman" w:hAnsi="Times New Roman" w:cs="Times New Roman"/>
                <w:sz w:val="20"/>
                <w:szCs w:val="20"/>
              </w:rPr>
            </w:pPr>
            <w:r w:rsidRPr="00913DCC">
              <w:rPr>
                <w:rFonts w:ascii="Times New Roman" w:hAnsi="Times New Roman" w:cs="Times New Roman"/>
                <w:sz w:val="20"/>
                <w:szCs w:val="20"/>
              </w:rPr>
              <w:t>related to the WHO research questions, demonstrating the need for research in these areas. To facilitate an accurate identification of the gaps, the authors suggest integrating current findings with</w:t>
            </w:r>
            <w:r w:rsidR="008373BB" w:rsidRPr="00913DCC">
              <w:rPr>
                <w:rFonts w:ascii="Times New Roman" w:hAnsi="Times New Roman" w:cs="Times New Roman"/>
                <w:sz w:val="20"/>
                <w:szCs w:val="20"/>
              </w:rPr>
              <w:t xml:space="preserve"> </w:t>
            </w:r>
            <w:r w:rsidRPr="00913DCC">
              <w:rPr>
                <w:rFonts w:ascii="Times New Roman" w:hAnsi="Times New Roman" w:cs="Times New Roman"/>
                <w:sz w:val="20"/>
                <w:szCs w:val="20"/>
              </w:rPr>
              <w:t>case studies across the WHO regions to better understand the specific evidence that is needed in practice across the multitude of ERC functions.</w:t>
            </w:r>
          </w:p>
        </w:tc>
      </w:tr>
      <w:tr w:rsidR="00CB17F9" w:rsidRPr="00913DCC" w14:paraId="50B961C9" w14:textId="089FE40C" w:rsidTr="00E627B2">
        <w:tc>
          <w:tcPr>
            <w:tcW w:w="1135" w:type="dxa"/>
          </w:tcPr>
          <w:p w14:paraId="3D0B4747" w14:textId="16872072" w:rsidR="00CB17F9" w:rsidRPr="00913DCC" w:rsidRDefault="000351D2" w:rsidP="00913DCC">
            <w:pPr>
              <w:rPr>
                <w:rFonts w:ascii="Times New Roman" w:hAnsi="Times New Roman" w:cs="Times New Roman"/>
                <w:sz w:val="20"/>
                <w:szCs w:val="20"/>
              </w:rPr>
            </w:pPr>
            <w:r w:rsidRPr="00913DCC">
              <w:rPr>
                <w:rFonts w:ascii="Times New Roman" w:hAnsi="Times New Roman" w:cs="Times New Roman"/>
                <w:sz w:val="20"/>
                <w:szCs w:val="20"/>
              </w:rPr>
              <w:t>Kalibala &amp; Nutley, 2019</w:t>
            </w:r>
          </w:p>
        </w:tc>
        <w:tc>
          <w:tcPr>
            <w:tcW w:w="2977" w:type="dxa"/>
          </w:tcPr>
          <w:p w14:paraId="74BA3286" w14:textId="402B8E35" w:rsidR="00CB17F9" w:rsidRPr="00913DCC" w:rsidRDefault="000351D2" w:rsidP="00913DCC">
            <w:pPr>
              <w:rPr>
                <w:rFonts w:ascii="Times New Roman" w:hAnsi="Times New Roman" w:cs="Times New Roman"/>
                <w:sz w:val="20"/>
                <w:szCs w:val="20"/>
              </w:rPr>
            </w:pPr>
            <w:r w:rsidRPr="00913DCC">
              <w:rPr>
                <w:rFonts w:ascii="Times New Roman" w:hAnsi="Times New Roman" w:cs="Times New Roman"/>
                <w:sz w:val="20"/>
                <w:szCs w:val="20"/>
              </w:rPr>
              <w:t xml:space="preserve">, recognized this gap and developed an approach to include the end data users in the research process from inception to </w:t>
            </w:r>
            <w:r w:rsidR="008373BB" w:rsidRPr="00913DCC">
              <w:rPr>
                <w:rFonts w:ascii="Times New Roman" w:hAnsi="Times New Roman" w:cs="Times New Roman"/>
                <w:sz w:val="20"/>
                <w:szCs w:val="20"/>
              </w:rPr>
              <w:t>final</w:t>
            </w:r>
            <w:r w:rsidRPr="00913DCC">
              <w:rPr>
                <w:rFonts w:ascii="Times New Roman" w:hAnsi="Times New Roman" w:cs="Times New Roman"/>
                <w:sz w:val="20"/>
                <w:szCs w:val="20"/>
              </w:rPr>
              <w:t xml:space="preserve"> results dissemination</w:t>
            </w:r>
          </w:p>
        </w:tc>
        <w:tc>
          <w:tcPr>
            <w:tcW w:w="1134" w:type="dxa"/>
          </w:tcPr>
          <w:p w14:paraId="4B712866" w14:textId="5D49EDF2" w:rsidR="00CB17F9" w:rsidRPr="00913DCC" w:rsidRDefault="000351D2"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3FD104FE" w14:textId="15DA1870" w:rsidR="00CB17F9" w:rsidRPr="00913DCC" w:rsidRDefault="000351D2" w:rsidP="00913DCC">
            <w:pPr>
              <w:rPr>
                <w:rFonts w:ascii="Times New Roman" w:hAnsi="Times New Roman" w:cs="Times New Roman"/>
                <w:sz w:val="20"/>
                <w:szCs w:val="20"/>
              </w:rPr>
            </w:pPr>
            <w:r w:rsidRPr="00913DCC">
              <w:rPr>
                <w:rFonts w:ascii="Times New Roman" w:hAnsi="Times New Roman" w:cs="Times New Roman"/>
                <w:sz w:val="20"/>
                <w:szCs w:val="20"/>
              </w:rPr>
              <w:t>there is limited evidence that, when researchers actively promote utilization of research f</w:t>
            </w:r>
            <w:r w:rsidR="00F11158" w:rsidRPr="00913DCC">
              <w:rPr>
                <w:rFonts w:ascii="Times New Roman" w:hAnsi="Times New Roman" w:cs="Times New Roman"/>
                <w:sz w:val="20"/>
                <w:szCs w:val="20"/>
              </w:rPr>
              <w:t>i</w:t>
            </w:r>
            <w:r w:rsidRPr="00913DCC">
              <w:rPr>
                <w:rFonts w:ascii="Times New Roman" w:hAnsi="Times New Roman" w:cs="Times New Roman"/>
                <w:sz w:val="20"/>
                <w:szCs w:val="20"/>
              </w:rPr>
              <w:t>ndings stakeholders use such f</w:t>
            </w:r>
            <w:r w:rsidR="000172E6" w:rsidRPr="00913DCC">
              <w:rPr>
                <w:rFonts w:ascii="Times New Roman" w:hAnsi="Times New Roman" w:cs="Times New Roman"/>
                <w:sz w:val="20"/>
                <w:szCs w:val="20"/>
              </w:rPr>
              <w:t>i</w:t>
            </w:r>
            <w:r w:rsidRPr="00913DCC">
              <w:rPr>
                <w:rFonts w:ascii="Times New Roman" w:hAnsi="Times New Roman" w:cs="Times New Roman"/>
                <w:sz w:val="20"/>
                <w:szCs w:val="20"/>
              </w:rPr>
              <w:t>ndings for decision making in LMIC. A common barrier for research uptake in LMIC is that researchers focus on passive dissemination of f</w:t>
            </w:r>
            <w:r w:rsidR="00F11158" w:rsidRPr="00913DCC">
              <w:rPr>
                <w:rFonts w:ascii="Times New Roman" w:hAnsi="Times New Roman" w:cs="Times New Roman"/>
                <w:sz w:val="20"/>
                <w:szCs w:val="20"/>
              </w:rPr>
              <w:t>i</w:t>
            </w:r>
            <w:r w:rsidRPr="00913DCC">
              <w:rPr>
                <w:rFonts w:ascii="Times New Roman" w:hAnsi="Times New Roman" w:cs="Times New Roman"/>
                <w:sz w:val="20"/>
                <w:szCs w:val="20"/>
              </w:rPr>
              <w:t>nal</w:t>
            </w:r>
            <w:r w:rsidR="00F11158" w:rsidRPr="00913DCC">
              <w:rPr>
                <w:rFonts w:ascii="Times New Roman" w:hAnsi="Times New Roman" w:cs="Times New Roman"/>
                <w:sz w:val="20"/>
                <w:szCs w:val="20"/>
              </w:rPr>
              <w:t xml:space="preserve"> </w:t>
            </w:r>
            <w:r w:rsidRPr="00913DCC">
              <w:rPr>
                <w:rFonts w:ascii="Times New Roman" w:hAnsi="Times New Roman" w:cs="Times New Roman"/>
                <w:sz w:val="20"/>
                <w:szCs w:val="20"/>
              </w:rPr>
              <w:t>f</w:t>
            </w:r>
            <w:r w:rsidR="00F11158" w:rsidRPr="00913DCC">
              <w:rPr>
                <w:rFonts w:ascii="Times New Roman" w:hAnsi="Times New Roman" w:cs="Times New Roman"/>
                <w:sz w:val="20"/>
                <w:szCs w:val="20"/>
              </w:rPr>
              <w:t>i</w:t>
            </w:r>
            <w:r w:rsidRPr="00913DCC">
              <w:rPr>
                <w:rFonts w:ascii="Times New Roman" w:hAnsi="Times New Roman" w:cs="Times New Roman"/>
                <w:sz w:val="20"/>
                <w:szCs w:val="20"/>
              </w:rPr>
              <w:t>ndings as the primary vehicle to a</w:t>
            </w:r>
            <w:r w:rsidR="00F11158" w:rsidRPr="00913DCC">
              <w:rPr>
                <w:rFonts w:ascii="Times New Roman" w:hAnsi="Times New Roman" w:cs="Times New Roman"/>
                <w:sz w:val="20"/>
                <w:szCs w:val="20"/>
              </w:rPr>
              <w:t>f</w:t>
            </w:r>
            <w:r w:rsidRPr="00913DCC">
              <w:rPr>
                <w:rFonts w:ascii="Times New Roman" w:hAnsi="Times New Roman" w:cs="Times New Roman"/>
                <w:sz w:val="20"/>
                <w:szCs w:val="20"/>
              </w:rPr>
              <w:t xml:space="preserve">fect research uptake. </w:t>
            </w:r>
          </w:p>
        </w:tc>
        <w:tc>
          <w:tcPr>
            <w:tcW w:w="4394" w:type="dxa"/>
          </w:tcPr>
          <w:p w14:paraId="78FC4CCA" w14:textId="2129D3B2" w:rsidR="00CB17F9" w:rsidRPr="00913DCC" w:rsidRDefault="000351D2" w:rsidP="00913DCC">
            <w:pPr>
              <w:rPr>
                <w:rFonts w:ascii="Times New Roman" w:hAnsi="Times New Roman" w:cs="Times New Roman"/>
                <w:sz w:val="20"/>
                <w:szCs w:val="20"/>
              </w:rPr>
            </w:pPr>
            <w:r w:rsidRPr="00913DCC">
              <w:rPr>
                <w:rFonts w:ascii="Times New Roman" w:hAnsi="Times New Roman" w:cs="Times New Roman"/>
                <w:sz w:val="20"/>
                <w:szCs w:val="20"/>
              </w:rPr>
              <w:t xml:space="preserve">we make recommendations for active facilitation of research uptake using emerging lessons from </w:t>
            </w:r>
            <w:r w:rsidR="00F11158" w:rsidRPr="00913DCC">
              <w:rPr>
                <w:rFonts w:ascii="Times New Roman" w:hAnsi="Times New Roman" w:cs="Times New Roman"/>
                <w:sz w:val="20"/>
                <w:szCs w:val="20"/>
              </w:rPr>
              <w:t>S</w:t>
            </w:r>
            <w:r w:rsidRPr="00913DCC">
              <w:rPr>
                <w:rFonts w:ascii="Times New Roman" w:hAnsi="Times New Roman" w:cs="Times New Roman"/>
                <w:sz w:val="20"/>
                <w:szCs w:val="20"/>
              </w:rPr>
              <w:t>OAR’s RU process that focuses on ongoing engagement of stakeholders throughout the life of the study</w:t>
            </w:r>
          </w:p>
        </w:tc>
      </w:tr>
      <w:tr w:rsidR="00CB17F9" w:rsidRPr="00913DCC" w14:paraId="2E4C4CEB" w14:textId="021AD693" w:rsidTr="00E627B2">
        <w:tc>
          <w:tcPr>
            <w:tcW w:w="1135" w:type="dxa"/>
          </w:tcPr>
          <w:p w14:paraId="44E3A80B" w14:textId="11C69B19" w:rsidR="00CB17F9" w:rsidRPr="00913DCC" w:rsidRDefault="00333C6E" w:rsidP="00913DCC">
            <w:pPr>
              <w:rPr>
                <w:rFonts w:ascii="Times New Roman" w:hAnsi="Times New Roman" w:cs="Times New Roman"/>
                <w:sz w:val="20"/>
                <w:szCs w:val="20"/>
              </w:rPr>
            </w:pPr>
            <w:r w:rsidRPr="00913DCC">
              <w:rPr>
                <w:rFonts w:ascii="Times New Roman" w:hAnsi="Times New Roman" w:cs="Times New Roman"/>
                <w:sz w:val="20"/>
                <w:szCs w:val="20"/>
              </w:rPr>
              <w:t>Kapiriri, 2020</w:t>
            </w:r>
          </w:p>
        </w:tc>
        <w:tc>
          <w:tcPr>
            <w:tcW w:w="2977" w:type="dxa"/>
          </w:tcPr>
          <w:p w14:paraId="6CB280CA" w14:textId="5EDC2DC3" w:rsidR="00CB17F9" w:rsidRPr="00913DCC" w:rsidRDefault="00333C6E" w:rsidP="00913DCC">
            <w:pPr>
              <w:rPr>
                <w:rFonts w:ascii="Times New Roman" w:hAnsi="Times New Roman" w:cs="Times New Roman"/>
                <w:sz w:val="20"/>
                <w:szCs w:val="20"/>
              </w:rPr>
            </w:pPr>
            <w:r w:rsidRPr="00913DCC">
              <w:rPr>
                <w:rFonts w:ascii="Times New Roman" w:hAnsi="Times New Roman" w:cs="Times New Roman"/>
                <w:sz w:val="20"/>
                <w:szCs w:val="20"/>
              </w:rPr>
              <w:t>To examine how Ugandan health policy-makers define and attribute value to the different types of evidence;</w:t>
            </w:r>
          </w:p>
        </w:tc>
        <w:tc>
          <w:tcPr>
            <w:tcW w:w="1134" w:type="dxa"/>
          </w:tcPr>
          <w:p w14:paraId="0519502E" w14:textId="6F3FA8F1" w:rsidR="00CB17F9" w:rsidRPr="00913DCC" w:rsidRDefault="00855E09" w:rsidP="00913DCC">
            <w:pPr>
              <w:rPr>
                <w:rFonts w:ascii="Times New Roman" w:hAnsi="Times New Roman" w:cs="Times New Roman"/>
                <w:sz w:val="20"/>
                <w:szCs w:val="20"/>
              </w:rPr>
            </w:pPr>
            <w:r w:rsidRPr="00913DCC">
              <w:rPr>
                <w:rFonts w:ascii="Times New Roman" w:hAnsi="Times New Roman" w:cs="Times New Roman"/>
                <w:sz w:val="20"/>
                <w:szCs w:val="20"/>
              </w:rPr>
              <w:t xml:space="preserve">Narrative review </w:t>
            </w:r>
          </w:p>
        </w:tc>
        <w:tc>
          <w:tcPr>
            <w:tcW w:w="5528" w:type="dxa"/>
          </w:tcPr>
          <w:p w14:paraId="396D39B9" w14:textId="4958313F" w:rsidR="00CB17F9" w:rsidRPr="00913DCC" w:rsidRDefault="00D01865" w:rsidP="00913DCC">
            <w:pPr>
              <w:rPr>
                <w:rFonts w:ascii="Times New Roman" w:hAnsi="Times New Roman" w:cs="Times New Roman"/>
                <w:sz w:val="20"/>
                <w:szCs w:val="20"/>
              </w:rPr>
            </w:pPr>
            <w:r w:rsidRPr="00913DCC">
              <w:rPr>
                <w:rFonts w:ascii="Times New Roman" w:hAnsi="Times New Roman" w:cs="Times New Roman"/>
                <w:sz w:val="20"/>
                <w:szCs w:val="20"/>
              </w:rPr>
              <w:t xml:space="preserve">highlighted differences in the perceptions, access to, and use of evidence in priority setting in the different programs. The strong infrastructure in place to support for the access to and use of evidence in the politicized and donor supported programs should be leveraged to support the availability and use of evidence in the relatively under-resourced programs. </w:t>
            </w:r>
          </w:p>
        </w:tc>
        <w:tc>
          <w:tcPr>
            <w:tcW w:w="4394" w:type="dxa"/>
          </w:tcPr>
          <w:p w14:paraId="5AA67C2C" w14:textId="06FC5A91" w:rsidR="00CB17F9" w:rsidRPr="00913DCC" w:rsidRDefault="00D01865" w:rsidP="00913DCC">
            <w:pPr>
              <w:rPr>
                <w:rFonts w:ascii="Times New Roman" w:hAnsi="Times New Roman" w:cs="Times New Roman"/>
                <w:sz w:val="20"/>
                <w:szCs w:val="20"/>
              </w:rPr>
            </w:pPr>
            <w:r w:rsidRPr="00913DCC">
              <w:rPr>
                <w:rFonts w:ascii="Times New Roman" w:hAnsi="Times New Roman" w:cs="Times New Roman"/>
                <w:sz w:val="20"/>
                <w:szCs w:val="20"/>
              </w:rPr>
              <w:t>Further research could explore the impact of unequal availability of evidence on priority setting between health programs within the HCS.</w:t>
            </w:r>
          </w:p>
        </w:tc>
      </w:tr>
      <w:tr w:rsidR="00CB17F9" w:rsidRPr="00913DCC" w14:paraId="716C2802" w14:textId="3FF69BB9" w:rsidTr="00E627B2">
        <w:tc>
          <w:tcPr>
            <w:tcW w:w="1135" w:type="dxa"/>
          </w:tcPr>
          <w:p w14:paraId="339F43A1" w14:textId="70D08210" w:rsidR="00CB17F9" w:rsidRPr="00913DCC" w:rsidRDefault="00583300" w:rsidP="00913DCC">
            <w:pPr>
              <w:rPr>
                <w:rFonts w:ascii="Times New Roman" w:hAnsi="Times New Roman" w:cs="Times New Roman"/>
                <w:sz w:val="20"/>
                <w:szCs w:val="20"/>
              </w:rPr>
            </w:pPr>
            <w:r w:rsidRPr="00913DCC">
              <w:rPr>
                <w:rFonts w:ascii="Times New Roman" w:hAnsi="Times New Roman" w:cs="Times New Roman"/>
                <w:sz w:val="20"/>
                <w:szCs w:val="20"/>
              </w:rPr>
              <w:t>Khalid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2020</w:t>
            </w:r>
          </w:p>
        </w:tc>
        <w:tc>
          <w:tcPr>
            <w:tcW w:w="2977" w:type="dxa"/>
          </w:tcPr>
          <w:p w14:paraId="7FF24170" w14:textId="52252735" w:rsidR="00CB17F9" w:rsidRPr="00913DCC" w:rsidRDefault="003A19FC" w:rsidP="00913DCC">
            <w:pPr>
              <w:rPr>
                <w:rFonts w:ascii="Times New Roman" w:hAnsi="Times New Roman" w:cs="Times New Roman"/>
                <w:sz w:val="20"/>
                <w:szCs w:val="20"/>
              </w:rPr>
            </w:pPr>
            <w:r w:rsidRPr="00913DCC">
              <w:rPr>
                <w:rFonts w:ascii="Times New Roman" w:hAnsi="Times New Roman" w:cs="Times New Roman"/>
                <w:sz w:val="20"/>
                <w:szCs w:val="20"/>
              </w:rPr>
              <w:t>To assess</w:t>
            </w:r>
            <w:r w:rsidR="003850EF" w:rsidRPr="00913DCC">
              <w:rPr>
                <w:rFonts w:ascii="Times New Roman" w:hAnsi="Times New Roman" w:cs="Times New Roman"/>
                <w:sz w:val="20"/>
                <w:szCs w:val="20"/>
              </w:rPr>
              <w:t xml:space="preserve"> approach to develop a conceptual framework that outlines the strategies that leverage the facilitators and address the </w:t>
            </w:r>
            <w:r w:rsidR="00846875" w:rsidRPr="00913DCC">
              <w:rPr>
                <w:rFonts w:ascii="Times New Roman" w:hAnsi="Times New Roman" w:cs="Times New Roman"/>
                <w:sz w:val="20"/>
                <w:szCs w:val="20"/>
              </w:rPr>
              <w:t>barriers to</w:t>
            </w:r>
            <w:r w:rsidR="003850EF" w:rsidRPr="00913DCC">
              <w:rPr>
                <w:rFonts w:ascii="Times New Roman" w:hAnsi="Times New Roman" w:cs="Times New Roman"/>
                <w:sz w:val="20"/>
                <w:szCs w:val="20"/>
              </w:rPr>
              <w:t xml:space="preserve"> evidence use in crisis zones</w:t>
            </w:r>
          </w:p>
        </w:tc>
        <w:tc>
          <w:tcPr>
            <w:tcW w:w="1134" w:type="dxa"/>
          </w:tcPr>
          <w:p w14:paraId="307DBB28" w14:textId="71BE62F2" w:rsidR="00CB17F9" w:rsidRPr="00913DCC" w:rsidRDefault="003850EF"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27BBF9D5" w14:textId="19FBE607" w:rsidR="00CB17F9" w:rsidRPr="00913DCC" w:rsidRDefault="003850EF" w:rsidP="00913DCC">
            <w:pPr>
              <w:rPr>
                <w:rFonts w:ascii="Times New Roman" w:hAnsi="Times New Roman" w:cs="Times New Roman"/>
                <w:sz w:val="20"/>
                <w:szCs w:val="20"/>
              </w:rPr>
            </w:pPr>
            <w:r w:rsidRPr="00913DCC">
              <w:rPr>
                <w:rFonts w:ascii="Times New Roman" w:hAnsi="Times New Roman" w:cs="Times New Roman"/>
                <w:sz w:val="20"/>
                <w:szCs w:val="20"/>
              </w:rPr>
              <w:t>a conceptual framework that focuses on evidence use in crisis zones examined through the lens of four systems – political, health, international humanitarian aid and health research. Within each of the four systems, the framework identifies the most actionable strategies that leverage the facilitators and address the barriers to evidence use.</w:t>
            </w:r>
          </w:p>
        </w:tc>
        <w:tc>
          <w:tcPr>
            <w:tcW w:w="4394" w:type="dxa"/>
          </w:tcPr>
          <w:p w14:paraId="72C0DCB9" w14:textId="5B244870" w:rsidR="00CB17F9" w:rsidRPr="00913DCC" w:rsidRDefault="003850EF" w:rsidP="00913DCC">
            <w:pPr>
              <w:rPr>
                <w:rFonts w:ascii="Times New Roman" w:hAnsi="Times New Roman" w:cs="Times New Roman"/>
                <w:sz w:val="20"/>
                <w:szCs w:val="20"/>
              </w:rPr>
            </w:pPr>
            <w:r w:rsidRPr="00913DCC">
              <w:rPr>
                <w:rFonts w:ascii="Times New Roman" w:hAnsi="Times New Roman" w:cs="Times New Roman"/>
                <w:sz w:val="20"/>
                <w:szCs w:val="20"/>
              </w:rPr>
              <w:t xml:space="preserve"> new conceptual framework that outlines strategies that leverage the facilitators and address the barriers to evidence use in crisis zones within different systems. This study expands on the literature pertaining to evidence-informed decision-making.</w:t>
            </w:r>
          </w:p>
        </w:tc>
      </w:tr>
      <w:tr w:rsidR="00CB17F9" w:rsidRPr="00913DCC" w14:paraId="675B5EC1" w14:textId="6BE0A136" w:rsidTr="00E627B2">
        <w:tc>
          <w:tcPr>
            <w:tcW w:w="1135" w:type="dxa"/>
          </w:tcPr>
          <w:p w14:paraId="483359D9" w14:textId="7FE5A4CB" w:rsidR="00CB17F9" w:rsidRPr="00913DCC" w:rsidRDefault="003850EF" w:rsidP="00913DCC">
            <w:pPr>
              <w:rPr>
                <w:rFonts w:ascii="Times New Roman" w:hAnsi="Times New Roman" w:cs="Times New Roman"/>
                <w:sz w:val="20"/>
                <w:szCs w:val="20"/>
              </w:rPr>
            </w:pPr>
            <w:r w:rsidRPr="00913DCC">
              <w:rPr>
                <w:rFonts w:ascii="Times New Roman" w:hAnsi="Times New Roman" w:cs="Times New Roman"/>
                <w:sz w:val="20"/>
                <w:szCs w:val="20"/>
              </w:rPr>
              <w:t>Koon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2013</w:t>
            </w:r>
          </w:p>
        </w:tc>
        <w:tc>
          <w:tcPr>
            <w:tcW w:w="2977" w:type="dxa"/>
          </w:tcPr>
          <w:p w14:paraId="750AADF9" w14:textId="6FB45F40" w:rsidR="00CB17F9" w:rsidRPr="00913DCC" w:rsidRDefault="003850EF" w:rsidP="00913DCC">
            <w:pPr>
              <w:rPr>
                <w:rFonts w:ascii="Times New Roman" w:hAnsi="Times New Roman" w:cs="Times New Roman"/>
                <w:sz w:val="20"/>
                <w:szCs w:val="20"/>
              </w:rPr>
            </w:pPr>
            <w:r w:rsidRPr="00913DCC">
              <w:rPr>
                <w:rFonts w:ascii="Times New Roman" w:hAnsi="Times New Roman" w:cs="Times New Roman"/>
                <w:sz w:val="20"/>
                <w:szCs w:val="20"/>
              </w:rPr>
              <w:t>conducted to identify examples of embedded HPSR used to inform decision-making in LMICs.</w:t>
            </w:r>
          </w:p>
        </w:tc>
        <w:tc>
          <w:tcPr>
            <w:tcW w:w="1134" w:type="dxa"/>
          </w:tcPr>
          <w:p w14:paraId="4E4E2B61" w14:textId="7579040E" w:rsidR="00CB17F9" w:rsidRPr="00913DCC" w:rsidRDefault="003850EF"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4CA815DB" w14:textId="222EAB21" w:rsidR="00CB17F9" w:rsidRPr="00913DCC" w:rsidRDefault="003850EF" w:rsidP="00913DCC">
            <w:pPr>
              <w:rPr>
                <w:rFonts w:ascii="Times New Roman" w:hAnsi="Times New Roman" w:cs="Times New Roman"/>
                <w:sz w:val="20"/>
                <w:szCs w:val="20"/>
              </w:rPr>
            </w:pPr>
            <w:r w:rsidRPr="00913DCC">
              <w:rPr>
                <w:rFonts w:ascii="Times New Roman" w:hAnsi="Times New Roman" w:cs="Times New Roman"/>
                <w:sz w:val="20"/>
                <w:szCs w:val="20"/>
              </w:rPr>
              <w:t>Our findings suggest that four qualities influence embeddedness: reputation, capacity, quality of connections to decision-makers, and quantity of connections to decision-makers and others. In addition to this, the policy environment (</w:t>
            </w:r>
            <w:r w:rsidR="00846875" w:rsidRPr="00913DCC">
              <w:rPr>
                <w:rFonts w:ascii="Times New Roman" w:hAnsi="Times New Roman" w:cs="Times New Roman"/>
                <w:sz w:val="20"/>
                <w:szCs w:val="20"/>
              </w:rPr>
              <w:t>e.g.,</w:t>
            </w:r>
            <w:r w:rsidRPr="00913DCC">
              <w:rPr>
                <w:rFonts w:ascii="Times New Roman" w:hAnsi="Times New Roman" w:cs="Times New Roman"/>
                <w:sz w:val="20"/>
                <w:szCs w:val="20"/>
              </w:rPr>
              <w:t xml:space="preserve"> the presence </w:t>
            </w:r>
            <w:r w:rsidR="008373BB" w:rsidRPr="00913DCC">
              <w:rPr>
                <w:rFonts w:ascii="Times New Roman" w:hAnsi="Times New Roman" w:cs="Times New Roman"/>
                <w:sz w:val="20"/>
                <w:szCs w:val="20"/>
              </w:rPr>
              <w:t>of legislation</w:t>
            </w:r>
            <w:r w:rsidRPr="00913DCC">
              <w:rPr>
                <w:rFonts w:ascii="Times New Roman" w:hAnsi="Times New Roman" w:cs="Times New Roman"/>
                <w:sz w:val="20"/>
                <w:szCs w:val="20"/>
              </w:rPr>
              <w:t xml:space="preserve"> governing the use of HPSR, presence of strong civil society, etc.) strongly influences uptake. </w:t>
            </w:r>
          </w:p>
        </w:tc>
        <w:tc>
          <w:tcPr>
            <w:tcW w:w="4394" w:type="dxa"/>
          </w:tcPr>
          <w:p w14:paraId="23958623" w14:textId="2B67BCAB" w:rsidR="00CB17F9" w:rsidRPr="00913DCC" w:rsidRDefault="003850EF" w:rsidP="00913DCC">
            <w:pPr>
              <w:rPr>
                <w:rFonts w:ascii="Times New Roman" w:hAnsi="Times New Roman" w:cs="Times New Roman"/>
                <w:sz w:val="20"/>
                <w:szCs w:val="20"/>
              </w:rPr>
            </w:pPr>
            <w:r w:rsidRPr="00913DCC">
              <w:rPr>
                <w:rFonts w:ascii="Times New Roman" w:hAnsi="Times New Roman" w:cs="Times New Roman"/>
                <w:sz w:val="20"/>
                <w:szCs w:val="20"/>
              </w:rPr>
              <w:t xml:space="preserve">understand which conditions are likely to enhance uptake of HPSR in LMIC </w:t>
            </w:r>
            <w:r w:rsidR="008373BB" w:rsidRPr="00913DCC">
              <w:rPr>
                <w:rFonts w:ascii="Times New Roman" w:hAnsi="Times New Roman" w:cs="Times New Roman"/>
                <w:sz w:val="20"/>
                <w:szCs w:val="20"/>
              </w:rPr>
              <w:t>health systems</w:t>
            </w:r>
            <w:r w:rsidRPr="00913DCC">
              <w:rPr>
                <w:rFonts w:ascii="Times New Roman" w:hAnsi="Times New Roman" w:cs="Times New Roman"/>
                <w:sz w:val="20"/>
                <w:szCs w:val="20"/>
              </w:rPr>
              <w:t xml:space="preserve">. This raises several important considerations for decision-makers and researchers about the </w:t>
            </w:r>
            <w:r w:rsidR="008373BB" w:rsidRPr="00913DCC">
              <w:rPr>
                <w:rFonts w:ascii="Times New Roman" w:hAnsi="Times New Roman" w:cs="Times New Roman"/>
                <w:sz w:val="20"/>
                <w:szCs w:val="20"/>
              </w:rPr>
              <w:t>arrangement and</w:t>
            </w:r>
            <w:r w:rsidRPr="00913DCC">
              <w:rPr>
                <w:rFonts w:ascii="Times New Roman" w:hAnsi="Times New Roman" w:cs="Times New Roman"/>
                <w:sz w:val="20"/>
                <w:szCs w:val="20"/>
              </w:rPr>
              <w:t xml:space="preserve"> interaction of evidence-generating organizations in health systems.</w:t>
            </w:r>
          </w:p>
        </w:tc>
      </w:tr>
      <w:tr w:rsidR="00CB17F9" w:rsidRPr="00913DCC" w14:paraId="47788914" w14:textId="3A47A762" w:rsidTr="00E627B2">
        <w:tc>
          <w:tcPr>
            <w:tcW w:w="1135" w:type="dxa"/>
          </w:tcPr>
          <w:p w14:paraId="557FD468" w14:textId="1140D986" w:rsidR="00CB17F9" w:rsidRPr="00913DCC" w:rsidRDefault="00223FAD" w:rsidP="00913DCC">
            <w:pPr>
              <w:rPr>
                <w:rFonts w:ascii="Times New Roman" w:hAnsi="Times New Roman" w:cs="Times New Roman"/>
                <w:sz w:val="20"/>
                <w:szCs w:val="20"/>
              </w:rPr>
            </w:pPr>
            <w:r w:rsidRPr="00913DCC">
              <w:rPr>
                <w:rFonts w:ascii="Times New Roman" w:hAnsi="Times New Roman" w:cs="Times New Roman"/>
                <w:sz w:val="20"/>
                <w:szCs w:val="20"/>
              </w:rPr>
              <w:t>Kredo et al.</w:t>
            </w:r>
            <w:r w:rsidR="000B681F" w:rsidRPr="00913DCC">
              <w:rPr>
                <w:rFonts w:ascii="Times New Roman" w:hAnsi="Times New Roman" w:cs="Times New Roman"/>
                <w:sz w:val="20"/>
                <w:szCs w:val="20"/>
              </w:rPr>
              <w:t xml:space="preserve">, </w:t>
            </w:r>
            <w:r w:rsidRPr="00913DCC">
              <w:rPr>
                <w:rFonts w:ascii="Times New Roman" w:hAnsi="Times New Roman" w:cs="Times New Roman"/>
                <w:sz w:val="20"/>
                <w:szCs w:val="20"/>
              </w:rPr>
              <w:t>2018</w:t>
            </w:r>
          </w:p>
        </w:tc>
        <w:tc>
          <w:tcPr>
            <w:tcW w:w="2977" w:type="dxa"/>
          </w:tcPr>
          <w:p w14:paraId="24047220" w14:textId="5D36F681" w:rsidR="00CB17F9" w:rsidRPr="00913DCC" w:rsidRDefault="00CD4B95" w:rsidP="00913DCC">
            <w:pPr>
              <w:rPr>
                <w:rFonts w:ascii="Times New Roman" w:hAnsi="Times New Roman" w:cs="Times New Roman"/>
                <w:sz w:val="20"/>
                <w:szCs w:val="20"/>
              </w:rPr>
            </w:pPr>
            <w:r w:rsidRPr="00913DCC">
              <w:rPr>
                <w:rFonts w:ascii="Times New Roman" w:hAnsi="Times New Roman" w:cs="Times New Roman"/>
                <w:sz w:val="20"/>
                <w:szCs w:val="20"/>
              </w:rPr>
              <w:t>explores national stakeholders’ perceptions of processes informing CPG development for primary healthcare in South Africa</w:t>
            </w:r>
          </w:p>
        </w:tc>
        <w:tc>
          <w:tcPr>
            <w:tcW w:w="1134" w:type="dxa"/>
          </w:tcPr>
          <w:p w14:paraId="27D071E7" w14:textId="1C138B0E" w:rsidR="00CB17F9" w:rsidRPr="00913DCC" w:rsidRDefault="00CD4B95"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794AD920" w14:textId="73134AEB" w:rsidR="00CB17F9" w:rsidRPr="00913DCC" w:rsidRDefault="00F06F97" w:rsidP="00913DCC">
            <w:pPr>
              <w:jc w:val="both"/>
              <w:rPr>
                <w:rFonts w:ascii="Times New Roman" w:hAnsi="Times New Roman" w:cs="Times New Roman"/>
                <w:sz w:val="20"/>
                <w:szCs w:val="20"/>
              </w:rPr>
            </w:pPr>
            <w:r w:rsidRPr="00913DCC">
              <w:rPr>
                <w:rFonts w:ascii="Times New Roman" w:hAnsi="Times New Roman" w:cs="Times New Roman"/>
                <w:sz w:val="20"/>
                <w:szCs w:val="20"/>
              </w:rPr>
              <w:t xml:space="preserve">Many challenges were attributed to inadequate financial and human resources, which were perceived to hinder capacity to undertake the necessary methodological work, respond to stakeholders’ feedback, and document and share decision-making processes. Challenges were also linked to a complex web of politics, power and interests. The CPG development arena was </w:t>
            </w:r>
            <w:r w:rsidRPr="00913DCC">
              <w:rPr>
                <w:rFonts w:ascii="Times New Roman" w:hAnsi="Times New Roman" w:cs="Times New Roman"/>
                <w:sz w:val="20"/>
                <w:szCs w:val="20"/>
              </w:rPr>
              <w:lastRenderedPageBreak/>
              <w:t xml:space="preserve">described as saturated with personal and financial interests, groups competing for authority over specific territories and unequal power dynamics which </w:t>
            </w:r>
            <w:r w:rsidR="00846875" w:rsidRPr="00913DCC">
              <w:rPr>
                <w:rFonts w:ascii="Times New Roman" w:hAnsi="Times New Roman" w:cs="Times New Roman"/>
                <w:sz w:val="20"/>
                <w:szCs w:val="20"/>
              </w:rPr>
              <w:t>favor</w:t>
            </w:r>
            <w:r w:rsidRPr="00913DCC">
              <w:rPr>
                <w:rFonts w:ascii="Times New Roman" w:hAnsi="Times New Roman" w:cs="Times New Roman"/>
                <w:sz w:val="20"/>
                <w:szCs w:val="20"/>
              </w:rPr>
              <w:t xml:space="preserve"> those with the time, resources and authority to make contributions. </w:t>
            </w:r>
          </w:p>
        </w:tc>
        <w:tc>
          <w:tcPr>
            <w:tcW w:w="4394" w:type="dxa"/>
          </w:tcPr>
          <w:p w14:paraId="69ED3D0E" w14:textId="72612518" w:rsidR="00CB17F9" w:rsidRPr="00913DCC" w:rsidRDefault="00F06F97" w:rsidP="00913DCC">
            <w:pPr>
              <w:jc w:val="both"/>
              <w:rPr>
                <w:rFonts w:ascii="Times New Roman" w:hAnsi="Times New Roman" w:cs="Times New Roman"/>
                <w:sz w:val="20"/>
                <w:szCs w:val="20"/>
              </w:rPr>
            </w:pPr>
            <w:r w:rsidRPr="00913DCC">
              <w:rPr>
                <w:rFonts w:ascii="Times New Roman" w:hAnsi="Times New Roman" w:cs="Times New Roman"/>
                <w:sz w:val="20"/>
                <w:szCs w:val="20"/>
              </w:rPr>
              <w:lastRenderedPageBreak/>
              <w:t xml:space="preserve">These were all perceived to affect efforts for transparency, collaboration and inclusivity in CPG development. Dedicated resources for CPG development, </w:t>
            </w:r>
            <w:r w:rsidR="00846875" w:rsidRPr="00913DCC">
              <w:rPr>
                <w:rFonts w:ascii="Times New Roman" w:hAnsi="Times New Roman" w:cs="Times New Roman"/>
                <w:sz w:val="20"/>
                <w:szCs w:val="20"/>
              </w:rPr>
              <w:t>standardized</w:t>
            </w:r>
            <w:r w:rsidRPr="00913DCC">
              <w:rPr>
                <w:rFonts w:ascii="Times New Roman" w:hAnsi="Times New Roman" w:cs="Times New Roman"/>
                <w:sz w:val="20"/>
                <w:szCs w:val="20"/>
              </w:rPr>
              <w:t xml:space="preserve"> systems for managing conflicting interests, and the development of a political environment that fosters collaboration and </w:t>
            </w:r>
            <w:r w:rsidRPr="00913DCC">
              <w:rPr>
                <w:rFonts w:ascii="Times New Roman" w:hAnsi="Times New Roman" w:cs="Times New Roman"/>
                <w:sz w:val="20"/>
                <w:szCs w:val="20"/>
              </w:rPr>
              <w:lastRenderedPageBreak/>
              <w:t>more equitable inclusion within and between CPG development groups are needed</w:t>
            </w:r>
          </w:p>
        </w:tc>
      </w:tr>
      <w:tr w:rsidR="00CB17F9" w:rsidRPr="00913DCC" w14:paraId="3D10E4B8" w14:textId="4D4C35DA" w:rsidTr="00E627B2">
        <w:tc>
          <w:tcPr>
            <w:tcW w:w="1135" w:type="dxa"/>
          </w:tcPr>
          <w:p w14:paraId="3B18515D" w14:textId="32D8AB95" w:rsidR="00CB17F9" w:rsidRPr="00913DCC" w:rsidRDefault="00A1094A"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Kumar et al., 2020</w:t>
            </w:r>
          </w:p>
        </w:tc>
        <w:tc>
          <w:tcPr>
            <w:tcW w:w="2977" w:type="dxa"/>
          </w:tcPr>
          <w:p w14:paraId="2EF6288A" w14:textId="29526FFC" w:rsidR="00CB17F9" w:rsidRPr="00913DCC" w:rsidRDefault="00A1094A" w:rsidP="00913DCC">
            <w:pPr>
              <w:rPr>
                <w:rFonts w:ascii="Times New Roman" w:hAnsi="Times New Roman" w:cs="Times New Roman"/>
                <w:sz w:val="20"/>
                <w:szCs w:val="20"/>
              </w:rPr>
            </w:pPr>
            <w:r w:rsidRPr="00913DCC">
              <w:rPr>
                <w:rFonts w:ascii="Times New Roman" w:hAnsi="Times New Roman" w:cs="Times New Roman"/>
                <w:sz w:val="20"/>
                <w:szCs w:val="20"/>
              </w:rPr>
              <w:t>conducted to understand the use of evidence in policy and financing decisions for large-scale community health programmes in low- and middle-income countries.</w:t>
            </w:r>
          </w:p>
        </w:tc>
        <w:tc>
          <w:tcPr>
            <w:tcW w:w="1134" w:type="dxa"/>
          </w:tcPr>
          <w:p w14:paraId="6123CD0D" w14:textId="78AD2084" w:rsidR="00CB17F9" w:rsidRPr="00913DCC" w:rsidRDefault="00A1094A"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4D331DF3" w14:textId="085D07C5" w:rsidR="00CB17F9" w:rsidRPr="00913DCC" w:rsidRDefault="00A1094A" w:rsidP="00913DCC">
            <w:pPr>
              <w:rPr>
                <w:rFonts w:ascii="Times New Roman" w:hAnsi="Times New Roman" w:cs="Times New Roman"/>
                <w:sz w:val="20"/>
                <w:szCs w:val="20"/>
              </w:rPr>
            </w:pPr>
            <w:r w:rsidRPr="00913DCC">
              <w:rPr>
                <w:rFonts w:ascii="Times New Roman" w:hAnsi="Times New Roman" w:cs="Times New Roman"/>
                <w:sz w:val="20"/>
                <w:szCs w:val="20"/>
              </w:rPr>
              <w:t>We found that evidence use is limited at all levels, in part due to a perceived lack of high-quality, relevant evidence. This perception stems from two main areas: f</w:t>
            </w:r>
            <w:r w:rsidR="003A19FC" w:rsidRPr="00913DCC">
              <w:rPr>
                <w:rFonts w:ascii="Times New Roman" w:hAnsi="Times New Roman" w:cs="Times New Roman"/>
                <w:sz w:val="20"/>
                <w:szCs w:val="20"/>
              </w:rPr>
              <w:t>i</w:t>
            </w:r>
            <w:r w:rsidRPr="00913DCC">
              <w:rPr>
                <w:rFonts w:ascii="Times New Roman" w:hAnsi="Times New Roman" w:cs="Times New Roman"/>
                <w:sz w:val="20"/>
                <w:szCs w:val="20"/>
              </w:rPr>
              <w:t>rst, desire for local evidence that ref</w:t>
            </w:r>
            <w:r w:rsidR="006F7F2E" w:rsidRPr="00913DCC">
              <w:rPr>
                <w:rFonts w:ascii="Times New Roman" w:hAnsi="Times New Roman" w:cs="Times New Roman"/>
                <w:sz w:val="20"/>
                <w:szCs w:val="20"/>
              </w:rPr>
              <w:t>l</w:t>
            </w:r>
            <w:r w:rsidRPr="00913DCC">
              <w:rPr>
                <w:rFonts w:ascii="Times New Roman" w:hAnsi="Times New Roman" w:cs="Times New Roman"/>
                <w:sz w:val="20"/>
                <w:szCs w:val="20"/>
              </w:rPr>
              <w:t>ects the context, and second, much existing economic evidence does not deal with what decision-makers value when it comes to community health systems.</w:t>
            </w:r>
          </w:p>
        </w:tc>
        <w:tc>
          <w:tcPr>
            <w:tcW w:w="4394" w:type="dxa"/>
          </w:tcPr>
          <w:p w14:paraId="7FBAB805" w14:textId="065BEB8F" w:rsidR="00CB17F9" w:rsidRPr="00913DCC" w:rsidRDefault="00A1094A" w:rsidP="00913DCC">
            <w:pPr>
              <w:rPr>
                <w:rFonts w:ascii="Times New Roman" w:hAnsi="Times New Roman" w:cs="Times New Roman"/>
                <w:sz w:val="20"/>
                <w:szCs w:val="20"/>
              </w:rPr>
            </w:pPr>
            <w:r w:rsidRPr="00913DCC">
              <w:rPr>
                <w:rFonts w:ascii="Times New Roman" w:hAnsi="Times New Roman" w:cs="Times New Roman"/>
                <w:sz w:val="20"/>
                <w:szCs w:val="20"/>
              </w:rPr>
              <w:t xml:space="preserve">Beyond the evidence gap, there is limited capacity to assess and use the evidence. Elected </w:t>
            </w:r>
            <w:r w:rsidR="003A19FC" w:rsidRPr="00913DCC">
              <w:rPr>
                <w:rFonts w:ascii="Times New Roman" w:hAnsi="Times New Roman" w:cs="Times New Roman"/>
                <w:sz w:val="20"/>
                <w:szCs w:val="20"/>
              </w:rPr>
              <w:t>officials also</w:t>
            </w:r>
            <w:r w:rsidRPr="00913DCC">
              <w:rPr>
                <w:rFonts w:ascii="Times New Roman" w:hAnsi="Times New Roman" w:cs="Times New Roman"/>
                <w:sz w:val="20"/>
                <w:szCs w:val="20"/>
              </w:rPr>
              <w:t xml:space="preserve"> face political challenges to disinvestment as well as structural obstacles to evidence </w:t>
            </w:r>
            <w:r w:rsidR="00846875" w:rsidRPr="00913DCC">
              <w:rPr>
                <w:rFonts w:ascii="Times New Roman" w:hAnsi="Times New Roman" w:cs="Times New Roman"/>
                <w:sz w:val="20"/>
                <w:szCs w:val="20"/>
              </w:rPr>
              <w:t>use, including</w:t>
            </w:r>
            <w:r w:rsidRPr="00913DCC">
              <w:rPr>
                <w:rFonts w:ascii="Times New Roman" w:hAnsi="Times New Roman" w:cs="Times New Roman"/>
                <w:sz w:val="20"/>
                <w:szCs w:val="20"/>
              </w:rPr>
              <w:t xml:space="preserve"> the outsized inf</w:t>
            </w:r>
            <w:r w:rsidR="006F7F2E" w:rsidRPr="00913DCC">
              <w:rPr>
                <w:rFonts w:ascii="Times New Roman" w:hAnsi="Times New Roman" w:cs="Times New Roman"/>
                <w:sz w:val="20"/>
                <w:szCs w:val="20"/>
              </w:rPr>
              <w:t>l</w:t>
            </w:r>
            <w:r w:rsidRPr="00913DCC">
              <w:rPr>
                <w:rFonts w:ascii="Times New Roman" w:hAnsi="Times New Roman" w:cs="Times New Roman"/>
                <w:sz w:val="20"/>
                <w:szCs w:val="20"/>
              </w:rPr>
              <w:t>uence of donor priorities</w:t>
            </w:r>
          </w:p>
        </w:tc>
      </w:tr>
      <w:tr w:rsidR="00CB17F9" w:rsidRPr="00913DCC" w14:paraId="35BE0FDF" w14:textId="39329120" w:rsidTr="00E627B2">
        <w:tc>
          <w:tcPr>
            <w:tcW w:w="1135" w:type="dxa"/>
          </w:tcPr>
          <w:p w14:paraId="184A8807" w14:textId="38CB3867" w:rsidR="00CB17F9" w:rsidRPr="00913DCC" w:rsidRDefault="006F7F2E" w:rsidP="00913DCC">
            <w:pPr>
              <w:rPr>
                <w:rFonts w:ascii="Times New Roman" w:hAnsi="Times New Roman" w:cs="Times New Roman"/>
                <w:sz w:val="20"/>
                <w:szCs w:val="20"/>
              </w:rPr>
            </w:pPr>
            <w:r w:rsidRPr="00913DCC">
              <w:rPr>
                <w:rFonts w:ascii="Times New Roman" w:hAnsi="Times New Roman" w:cs="Times New Roman"/>
                <w:sz w:val="20"/>
                <w:szCs w:val="20"/>
              </w:rPr>
              <w:t>Langlois et al.,</w:t>
            </w:r>
            <w:r w:rsidR="008373BB" w:rsidRPr="00913DCC">
              <w:rPr>
                <w:rFonts w:ascii="Times New Roman" w:hAnsi="Times New Roman" w:cs="Times New Roman"/>
                <w:sz w:val="20"/>
                <w:szCs w:val="20"/>
              </w:rPr>
              <w:t xml:space="preserve"> </w:t>
            </w:r>
            <w:r w:rsidRPr="00913DCC">
              <w:rPr>
                <w:rFonts w:ascii="Times New Roman" w:hAnsi="Times New Roman" w:cs="Times New Roman"/>
                <w:sz w:val="20"/>
                <w:szCs w:val="20"/>
              </w:rPr>
              <w:t>2019</w:t>
            </w:r>
          </w:p>
        </w:tc>
        <w:tc>
          <w:tcPr>
            <w:tcW w:w="2977" w:type="dxa"/>
          </w:tcPr>
          <w:p w14:paraId="7E513B0C" w14:textId="3C485CB0" w:rsidR="00CB17F9" w:rsidRPr="00913DCC" w:rsidRDefault="006F7F2E" w:rsidP="00913DCC">
            <w:pPr>
              <w:rPr>
                <w:rFonts w:ascii="Times New Roman" w:hAnsi="Times New Roman" w:cs="Times New Roman"/>
                <w:sz w:val="20"/>
                <w:szCs w:val="20"/>
              </w:rPr>
            </w:pPr>
            <w:r w:rsidRPr="00913DCC">
              <w:rPr>
                <w:rFonts w:ascii="Times New Roman" w:hAnsi="Times New Roman" w:cs="Times New Roman"/>
                <w:sz w:val="20"/>
                <w:szCs w:val="20"/>
              </w:rPr>
              <w:t xml:space="preserve">aims to </w:t>
            </w:r>
            <w:r w:rsidR="008373BB" w:rsidRPr="00913DCC">
              <w:rPr>
                <w:rFonts w:ascii="Times New Roman" w:hAnsi="Times New Roman" w:cs="Times New Roman"/>
                <w:sz w:val="20"/>
                <w:szCs w:val="20"/>
              </w:rPr>
              <w:t>analyses</w:t>
            </w:r>
            <w:r w:rsidRPr="00913DCC">
              <w:rPr>
                <w:rFonts w:ascii="Times New Roman" w:hAnsi="Times New Roman" w:cs="Times New Roman"/>
                <w:sz w:val="20"/>
                <w:szCs w:val="20"/>
              </w:rPr>
              <w:t xml:space="preserve"> ten embedded implementation research projects in order to identify barriers and</w:t>
            </w:r>
            <w:r w:rsidR="008373BB" w:rsidRPr="00913DCC">
              <w:rPr>
                <w:rFonts w:ascii="Times New Roman" w:hAnsi="Times New Roman" w:cs="Times New Roman"/>
                <w:sz w:val="20"/>
                <w:szCs w:val="20"/>
              </w:rPr>
              <w:t xml:space="preserve"> </w:t>
            </w:r>
            <w:r w:rsidRPr="00913DCC">
              <w:rPr>
                <w:rFonts w:ascii="Times New Roman" w:hAnsi="Times New Roman" w:cs="Times New Roman"/>
                <w:sz w:val="20"/>
                <w:szCs w:val="20"/>
              </w:rPr>
              <w:t>facilitators to embedding research into policy and practice</w:t>
            </w:r>
          </w:p>
        </w:tc>
        <w:tc>
          <w:tcPr>
            <w:tcW w:w="1134" w:type="dxa"/>
          </w:tcPr>
          <w:p w14:paraId="4CB0BA07" w14:textId="2A11DAF9" w:rsidR="00CB17F9" w:rsidRPr="00913DCC" w:rsidRDefault="006F7F2E" w:rsidP="00913DCC">
            <w:pPr>
              <w:rPr>
                <w:rFonts w:ascii="Times New Roman" w:hAnsi="Times New Roman" w:cs="Times New Roman"/>
                <w:sz w:val="20"/>
                <w:szCs w:val="20"/>
              </w:rPr>
            </w:pPr>
            <w:r w:rsidRPr="00913DCC">
              <w:rPr>
                <w:rFonts w:ascii="Times New Roman" w:hAnsi="Times New Roman" w:cs="Times New Roman"/>
                <w:sz w:val="20"/>
                <w:szCs w:val="20"/>
              </w:rPr>
              <w:t>Qualitative study</w:t>
            </w:r>
          </w:p>
        </w:tc>
        <w:tc>
          <w:tcPr>
            <w:tcW w:w="5528" w:type="dxa"/>
          </w:tcPr>
          <w:p w14:paraId="7665AD80" w14:textId="6D72B169" w:rsidR="00CB17F9" w:rsidRPr="00913DCC" w:rsidRDefault="006F7F2E" w:rsidP="00913DCC">
            <w:pPr>
              <w:rPr>
                <w:rFonts w:ascii="Times New Roman" w:hAnsi="Times New Roman" w:cs="Times New Roman"/>
                <w:sz w:val="20"/>
                <w:szCs w:val="20"/>
              </w:rPr>
            </w:pPr>
            <w:r w:rsidRPr="00913DCC">
              <w:rPr>
                <w:rFonts w:ascii="Times New Roman" w:hAnsi="Times New Roman" w:cs="Times New Roman"/>
                <w:sz w:val="20"/>
                <w:szCs w:val="20"/>
              </w:rPr>
              <w:t>main barriers to effective delivery or scale-up of health interventions identified in the research projects were inadequate financing, fragmentation of healthcare services and information systems, limited capacity of health system stakeholders, insufficient time, cultural factors, and a lack of information. Decision-makers’ experience in embedded research showed strong engagement in protocol development, moderate engagement in data collection and low engagement in data analysis.</w:t>
            </w:r>
          </w:p>
        </w:tc>
        <w:tc>
          <w:tcPr>
            <w:tcW w:w="4394" w:type="dxa"/>
          </w:tcPr>
          <w:p w14:paraId="63F65576" w14:textId="2AFF5DAA" w:rsidR="00CB17F9" w:rsidRPr="00913DCC" w:rsidRDefault="006F7F2E" w:rsidP="00913DCC">
            <w:pPr>
              <w:rPr>
                <w:rFonts w:ascii="Times New Roman" w:hAnsi="Times New Roman" w:cs="Times New Roman"/>
                <w:sz w:val="20"/>
                <w:szCs w:val="20"/>
              </w:rPr>
            </w:pPr>
            <w:r w:rsidRPr="00913DCC">
              <w:rPr>
                <w:rFonts w:ascii="Times New Roman" w:hAnsi="Times New Roman" w:cs="Times New Roman"/>
                <w:sz w:val="20"/>
                <w:szCs w:val="20"/>
              </w:rPr>
              <w:t>Embedding research into policy and practice stimulates the relevance and applicability of research, while promoting decision-makers’ engagement and likelihood to use research evidence in policy-making and health systems strengthening.</w:t>
            </w:r>
          </w:p>
        </w:tc>
      </w:tr>
      <w:tr w:rsidR="00CB17F9" w:rsidRPr="00913DCC" w14:paraId="3EDD9241" w14:textId="7C396BBA" w:rsidTr="00E627B2">
        <w:tc>
          <w:tcPr>
            <w:tcW w:w="1135" w:type="dxa"/>
          </w:tcPr>
          <w:p w14:paraId="7948494E" w14:textId="475B9397" w:rsidR="00CB17F9" w:rsidRPr="00913DCC" w:rsidRDefault="00E06C08" w:rsidP="00913DCC">
            <w:pPr>
              <w:rPr>
                <w:rFonts w:ascii="Times New Roman" w:hAnsi="Times New Roman" w:cs="Times New Roman"/>
                <w:sz w:val="20"/>
                <w:szCs w:val="20"/>
              </w:rPr>
            </w:pPr>
            <w:r w:rsidRPr="00913DCC">
              <w:rPr>
                <w:rFonts w:ascii="Times New Roman" w:hAnsi="Times New Roman" w:cs="Times New Roman"/>
                <w:sz w:val="20"/>
                <w:szCs w:val="20"/>
              </w:rPr>
              <w:t>Lavis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2008</w:t>
            </w:r>
          </w:p>
        </w:tc>
        <w:tc>
          <w:tcPr>
            <w:tcW w:w="2977" w:type="dxa"/>
          </w:tcPr>
          <w:p w14:paraId="653134A3" w14:textId="673F8A67" w:rsidR="00CB17F9" w:rsidRPr="00913DCC" w:rsidRDefault="00E06C08" w:rsidP="00913DCC">
            <w:pPr>
              <w:rPr>
                <w:rFonts w:ascii="Times New Roman" w:hAnsi="Times New Roman" w:cs="Times New Roman"/>
                <w:sz w:val="20"/>
                <w:szCs w:val="20"/>
              </w:rPr>
            </w:pPr>
            <w:r w:rsidRPr="00913DCC">
              <w:rPr>
                <w:rFonts w:ascii="Times New Roman" w:hAnsi="Times New Roman" w:cs="Times New Roman"/>
                <w:sz w:val="20"/>
                <w:szCs w:val="20"/>
              </w:rPr>
              <w:t>capturing the views and experiences of many individuals who are familiar with an organization, including staff, advocates, and critics.</w:t>
            </w:r>
          </w:p>
        </w:tc>
        <w:tc>
          <w:tcPr>
            <w:tcW w:w="1134" w:type="dxa"/>
          </w:tcPr>
          <w:p w14:paraId="16AA6169" w14:textId="497E2E10" w:rsidR="00CB17F9" w:rsidRPr="00913DCC" w:rsidRDefault="00E06C08"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3BCD3264" w14:textId="28DEFA4F" w:rsidR="00E06C08" w:rsidRPr="00913DCC" w:rsidRDefault="00E06C08" w:rsidP="00913DCC">
            <w:pPr>
              <w:rPr>
                <w:rFonts w:ascii="Times New Roman" w:hAnsi="Times New Roman" w:cs="Times New Roman"/>
                <w:sz w:val="20"/>
                <w:szCs w:val="20"/>
              </w:rPr>
            </w:pPr>
            <w:r w:rsidRPr="00913DCC">
              <w:rPr>
                <w:rFonts w:ascii="Times New Roman" w:hAnsi="Times New Roman" w:cs="Times New Roman"/>
                <w:sz w:val="20"/>
                <w:szCs w:val="20"/>
              </w:rPr>
              <w:t>Two organizational strengths were repeatedly cited by individuals participating in the site visits: use of an evidence-based approach and existence of a strong relationship between researchers and policymakers (which can be challenged by conflicts of interest).</w:t>
            </w:r>
          </w:p>
          <w:p w14:paraId="240DC224" w14:textId="1338D3CF" w:rsidR="00CB17F9" w:rsidRPr="00913DCC" w:rsidRDefault="00E06C08" w:rsidP="00913DCC">
            <w:pPr>
              <w:rPr>
                <w:rFonts w:ascii="Times New Roman" w:hAnsi="Times New Roman" w:cs="Times New Roman"/>
                <w:sz w:val="20"/>
                <w:szCs w:val="20"/>
              </w:rPr>
            </w:pPr>
            <w:r w:rsidRPr="00913DCC">
              <w:rPr>
                <w:rFonts w:ascii="Times New Roman" w:hAnsi="Times New Roman" w:cs="Times New Roman"/>
                <w:sz w:val="20"/>
                <w:szCs w:val="20"/>
              </w:rPr>
              <w:t>Two organizational weaknesses</w:t>
            </w:r>
            <w:r w:rsidR="003A74F3" w:rsidRPr="00913DCC">
              <w:rPr>
                <w:rFonts w:ascii="Times New Roman" w:hAnsi="Times New Roman" w:cs="Times New Roman"/>
                <w:sz w:val="20"/>
                <w:szCs w:val="20"/>
              </w:rPr>
              <w:t>:</w:t>
            </w:r>
            <w:r w:rsidRPr="00913DCC">
              <w:rPr>
                <w:rFonts w:ascii="Times New Roman" w:hAnsi="Times New Roman" w:cs="Times New Roman"/>
                <w:sz w:val="20"/>
                <w:szCs w:val="20"/>
              </w:rPr>
              <w:t xml:space="preserve"> a lack of resources and the presence of conflicts of interest were repeatedly cited by individuals participating in the site visits.</w:t>
            </w:r>
          </w:p>
        </w:tc>
        <w:tc>
          <w:tcPr>
            <w:tcW w:w="4394" w:type="dxa"/>
          </w:tcPr>
          <w:p w14:paraId="41E6B2EF" w14:textId="14631699" w:rsidR="00CB17F9" w:rsidRPr="00913DCC" w:rsidRDefault="00E06C08" w:rsidP="00913DCC">
            <w:pPr>
              <w:rPr>
                <w:rFonts w:ascii="Times New Roman" w:hAnsi="Times New Roman" w:cs="Times New Roman"/>
                <w:sz w:val="20"/>
                <w:szCs w:val="20"/>
              </w:rPr>
            </w:pPr>
            <w:r w:rsidRPr="00913DCC">
              <w:rPr>
                <w:rFonts w:ascii="Times New Roman" w:hAnsi="Times New Roman" w:cs="Times New Roman"/>
                <w:sz w:val="20"/>
                <w:szCs w:val="20"/>
              </w:rPr>
              <w:t>. Strong relationships between researchers and policymakers bodes well given such interactions appear to increase the prospects for research use. The time-consuming nature of an evidence-based approach, on the other hand, suggests the need for more efficient production processes that are 'quick and clean enough.</w:t>
            </w:r>
          </w:p>
        </w:tc>
      </w:tr>
      <w:tr w:rsidR="00CB17F9" w:rsidRPr="00913DCC" w14:paraId="77F3D337" w14:textId="4A6B581C" w:rsidTr="00E627B2">
        <w:tc>
          <w:tcPr>
            <w:tcW w:w="1135" w:type="dxa"/>
          </w:tcPr>
          <w:p w14:paraId="7F710DFE" w14:textId="5B1F223F" w:rsidR="00CB17F9" w:rsidRPr="00913DCC" w:rsidRDefault="00072D48" w:rsidP="00913DCC">
            <w:pPr>
              <w:rPr>
                <w:rFonts w:ascii="Times New Roman" w:hAnsi="Times New Roman" w:cs="Times New Roman"/>
                <w:sz w:val="20"/>
                <w:szCs w:val="20"/>
              </w:rPr>
            </w:pPr>
            <w:r w:rsidRPr="00913DCC">
              <w:rPr>
                <w:rFonts w:ascii="Times New Roman" w:hAnsi="Times New Roman" w:cs="Times New Roman"/>
                <w:sz w:val="20"/>
                <w:szCs w:val="20"/>
              </w:rPr>
              <w:t>Liverani et al., 2018</w:t>
            </w:r>
          </w:p>
        </w:tc>
        <w:tc>
          <w:tcPr>
            <w:tcW w:w="2977" w:type="dxa"/>
          </w:tcPr>
          <w:p w14:paraId="2F32C5CE" w14:textId="7B801C2C" w:rsidR="00CB17F9" w:rsidRPr="00913DCC" w:rsidRDefault="00495D12" w:rsidP="00913DCC">
            <w:pPr>
              <w:rPr>
                <w:rFonts w:ascii="Times New Roman" w:hAnsi="Times New Roman" w:cs="Times New Roman"/>
                <w:sz w:val="20"/>
                <w:szCs w:val="20"/>
              </w:rPr>
            </w:pPr>
            <w:r w:rsidRPr="00913DCC">
              <w:rPr>
                <w:rFonts w:ascii="Times New Roman" w:hAnsi="Times New Roman" w:cs="Times New Roman"/>
                <w:sz w:val="20"/>
                <w:szCs w:val="20"/>
              </w:rPr>
              <w:t>explores these issues in the country</w:t>
            </w:r>
            <w:r w:rsidR="008373BB" w:rsidRPr="00913DCC">
              <w:rPr>
                <w:rFonts w:ascii="Times New Roman" w:hAnsi="Times New Roman" w:cs="Times New Roman"/>
                <w:sz w:val="20"/>
                <w:szCs w:val="20"/>
              </w:rPr>
              <w:t xml:space="preserve"> </w:t>
            </w:r>
            <w:r w:rsidRPr="00913DCC">
              <w:rPr>
                <w:rFonts w:ascii="Times New Roman" w:hAnsi="Times New Roman" w:cs="Times New Roman"/>
                <w:sz w:val="20"/>
                <w:szCs w:val="20"/>
              </w:rPr>
              <w:t>setting of Cambodia, where the Ministry of Health has explicitly championed the language of evidence-based approaches to policy and planning</w:t>
            </w:r>
          </w:p>
        </w:tc>
        <w:tc>
          <w:tcPr>
            <w:tcW w:w="1134" w:type="dxa"/>
          </w:tcPr>
          <w:p w14:paraId="7C054AC2" w14:textId="7CD80E54" w:rsidR="00CB17F9" w:rsidRPr="00913DCC" w:rsidRDefault="00495D12"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study </w:t>
            </w:r>
          </w:p>
        </w:tc>
        <w:tc>
          <w:tcPr>
            <w:tcW w:w="5528" w:type="dxa"/>
          </w:tcPr>
          <w:p w14:paraId="35EA48B3" w14:textId="0829B31C" w:rsidR="00CB17F9" w:rsidRPr="00913DCC" w:rsidRDefault="00495D12" w:rsidP="00913DCC">
            <w:pPr>
              <w:rPr>
                <w:rFonts w:ascii="Times New Roman" w:hAnsi="Times New Roman" w:cs="Times New Roman"/>
                <w:sz w:val="20"/>
                <w:szCs w:val="20"/>
              </w:rPr>
            </w:pPr>
            <w:r w:rsidRPr="00913DCC">
              <w:rPr>
                <w:rFonts w:ascii="Times New Roman" w:hAnsi="Times New Roman" w:cs="Times New Roman"/>
                <w:sz w:val="20"/>
                <w:szCs w:val="20"/>
              </w:rPr>
              <w:t>structural arrangements that may increasingly work to facilitate the supply of health-related data and information, and their use to inform policy and planning. However, other trends and features appear to be more problematic, including gaps between research and public health priorities in the country, the fragmented nature of research activities and information systems, the lack of a national policy to support and guide the production and use of evidence for health policy, and challenges to the use of evidence for intersectoral policymaking.</w:t>
            </w:r>
          </w:p>
        </w:tc>
        <w:tc>
          <w:tcPr>
            <w:tcW w:w="4394" w:type="dxa"/>
          </w:tcPr>
          <w:p w14:paraId="1320097C" w14:textId="7AE6ED47" w:rsidR="00CB17F9" w:rsidRPr="00913DCC" w:rsidRDefault="00495D12" w:rsidP="00913DCC">
            <w:pPr>
              <w:rPr>
                <w:rFonts w:ascii="Times New Roman" w:hAnsi="Times New Roman" w:cs="Times New Roman"/>
                <w:sz w:val="20"/>
                <w:szCs w:val="20"/>
              </w:rPr>
            </w:pPr>
            <w:r w:rsidRPr="00913DCC">
              <w:rPr>
                <w:rFonts w:ascii="Times New Roman" w:hAnsi="Times New Roman" w:cs="Times New Roman"/>
                <w:sz w:val="20"/>
                <w:szCs w:val="20"/>
              </w:rPr>
              <w:t>continued investments to increase the supply and quality of health data and information are needed, but greater attention should be paid to the enabling institutional environment to ensure relevance of health research products and effective knowledge management</w:t>
            </w:r>
          </w:p>
        </w:tc>
      </w:tr>
      <w:tr w:rsidR="00CB17F9" w:rsidRPr="00913DCC" w14:paraId="0EBA3CFA" w14:textId="4F188F52" w:rsidTr="00E627B2">
        <w:tc>
          <w:tcPr>
            <w:tcW w:w="1135" w:type="dxa"/>
          </w:tcPr>
          <w:p w14:paraId="11BB4392" w14:textId="3497C9D5" w:rsidR="00CB17F9" w:rsidRPr="00913DCC" w:rsidRDefault="00D65610" w:rsidP="00913DCC">
            <w:pPr>
              <w:rPr>
                <w:rFonts w:ascii="Times New Roman" w:hAnsi="Times New Roman" w:cs="Times New Roman"/>
                <w:sz w:val="20"/>
                <w:szCs w:val="20"/>
              </w:rPr>
            </w:pPr>
            <w:r w:rsidRPr="00913DCC">
              <w:rPr>
                <w:rFonts w:ascii="Times New Roman" w:hAnsi="Times New Roman" w:cs="Times New Roman"/>
                <w:sz w:val="20"/>
                <w:szCs w:val="20"/>
              </w:rPr>
              <w:t>Malama et al.</w:t>
            </w:r>
            <w:r w:rsidR="006D5609" w:rsidRPr="00913DCC">
              <w:rPr>
                <w:rFonts w:ascii="Times New Roman" w:hAnsi="Times New Roman" w:cs="Times New Roman"/>
                <w:sz w:val="20"/>
                <w:szCs w:val="20"/>
              </w:rPr>
              <w:t>,</w:t>
            </w:r>
            <w:r w:rsidRPr="00913DCC">
              <w:rPr>
                <w:rFonts w:ascii="Times New Roman" w:hAnsi="Times New Roman" w:cs="Times New Roman"/>
                <w:sz w:val="20"/>
                <w:szCs w:val="20"/>
              </w:rPr>
              <w:t xml:space="preserve"> 2021</w:t>
            </w:r>
          </w:p>
        </w:tc>
        <w:tc>
          <w:tcPr>
            <w:tcW w:w="2977" w:type="dxa"/>
          </w:tcPr>
          <w:p w14:paraId="581BE54B" w14:textId="588CC551" w:rsidR="00CB17F9" w:rsidRPr="00913DCC" w:rsidRDefault="006D5609" w:rsidP="00913DCC">
            <w:pPr>
              <w:rPr>
                <w:rFonts w:ascii="Times New Roman" w:hAnsi="Times New Roman" w:cs="Times New Roman"/>
                <w:sz w:val="20"/>
                <w:szCs w:val="20"/>
              </w:rPr>
            </w:pPr>
            <w:r w:rsidRPr="00913DCC">
              <w:rPr>
                <w:rFonts w:ascii="Times New Roman" w:hAnsi="Times New Roman" w:cs="Times New Roman"/>
                <w:sz w:val="20"/>
                <w:szCs w:val="20"/>
              </w:rPr>
              <w:t>explore the process of health research knowledge translation into policy and to identify factors that facilitate or hinder the process in Zambia.</w:t>
            </w:r>
          </w:p>
        </w:tc>
        <w:tc>
          <w:tcPr>
            <w:tcW w:w="1134" w:type="dxa"/>
          </w:tcPr>
          <w:p w14:paraId="2B489697" w14:textId="05B4E300" w:rsidR="00CB17F9" w:rsidRPr="00913DCC" w:rsidRDefault="006D5609"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373BDDD6" w14:textId="53E77703" w:rsidR="00CB17F9" w:rsidRPr="00913DCC" w:rsidRDefault="006D5609" w:rsidP="00913DCC">
            <w:pPr>
              <w:rPr>
                <w:rFonts w:ascii="Times New Roman" w:hAnsi="Times New Roman" w:cs="Times New Roman"/>
                <w:sz w:val="20"/>
                <w:szCs w:val="20"/>
              </w:rPr>
            </w:pPr>
            <w:r w:rsidRPr="00913DCC">
              <w:rPr>
                <w:rFonts w:ascii="Times New Roman" w:hAnsi="Times New Roman" w:cs="Times New Roman"/>
                <w:sz w:val="20"/>
                <w:szCs w:val="20"/>
              </w:rPr>
              <w:t xml:space="preserve">there are policy efforts to promote knowledge translation through improvement of the research macro-environment. However, the interviews showed that coordination and linkage of the knowledge creation, translation and policy-making processes remains a challenge owing to lack of research knowledge </w:t>
            </w:r>
            <w:r w:rsidRPr="00913DCC">
              <w:rPr>
                <w:rFonts w:ascii="Times New Roman" w:hAnsi="Times New Roman" w:cs="Times New Roman"/>
                <w:sz w:val="20"/>
                <w:szCs w:val="20"/>
              </w:rPr>
              <w:lastRenderedPageBreak/>
              <w:t>translation capacity, limited resources and lack of knowledge hubs. Emerging local research leadership and the availability of existing stock of underutilized local health research data provide an opportunity to enhance knowledge translation to feed into policy processes in Zambia.</w:t>
            </w:r>
          </w:p>
        </w:tc>
        <w:tc>
          <w:tcPr>
            <w:tcW w:w="4394" w:type="dxa"/>
          </w:tcPr>
          <w:p w14:paraId="7C3F1C3F" w14:textId="34C87443" w:rsidR="00CB17F9" w:rsidRPr="00913DCC" w:rsidRDefault="006D5609"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 xml:space="preserve">Public health research knowledge translation into policy remains a challenge in Zambia. To enhance the uptake of research evidence in policy-making, this study suggests the need for improved coordination, </w:t>
            </w:r>
            <w:r w:rsidR="008373BB" w:rsidRPr="00913DCC">
              <w:rPr>
                <w:rFonts w:ascii="Times New Roman" w:hAnsi="Times New Roman" w:cs="Times New Roman"/>
                <w:sz w:val="20"/>
                <w:szCs w:val="20"/>
              </w:rPr>
              <w:t>financing</w:t>
            </w:r>
            <w:r w:rsidRPr="00913DCC">
              <w:rPr>
                <w:rFonts w:ascii="Times New Roman" w:hAnsi="Times New Roman" w:cs="Times New Roman"/>
                <w:sz w:val="20"/>
                <w:szCs w:val="20"/>
              </w:rPr>
              <w:t xml:space="preserve"> and capacity-building in </w:t>
            </w:r>
            <w:r w:rsidRPr="00913DCC">
              <w:rPr>
                <w:rFonts w:ascii="Times New Roman" w:hAnsi="Times New Roman" w:cs="Times New Roman"/>
                <w:sz w:val="20"/>
                <w:szCs w:val="20"/>
              </w:rPr>
              <w:lastRenderedPageBreak/>
              <w:t>knowledge translation processes for both health researchers and policy-makers</w:t>
            </w:r>
          </w:p>
        </w:tc>
      </w:tr>
      <w:tr w:rsidR="00CB17F9" w:rsidRPr="00913DCC" w14:paraId="55B9D7EE" w14:textId="1C2B8677" w:rsidTr="00E627B2">
        <w:tc>
          <w:tcPr>
            <w:tcW w:w="1135" w:type="dxa"/>
          </w:tcPr>
          <w:p w14:paraId="4EADF79E" w14:textId="0F861D71" w:rsidR="00CB17F9" w:rsidRPr="00913DCC" w:rsidRDefault="008852DC"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Mauti et al.</w:t>
            </w:r>
            <w:r w:rsidR="000B681F" w:rsidRPr="00913DCC">
              <w:rPr>
                <w:rFonts w:ascii="Times New Roman" w:hAnsi="Times New Roman" w:cs="Times New Roman"/>
                <w:sz w:val="20"/>
                <w:szCs w:val="20"/>
              </w:rPr>
              <w:t xml:space="preserve">, </w:t>
            </w:r>
            <w:r w:rsidRPr="00913DCC">
              <w:rPr>
                <w:rFonts w:ascii="Times New Roman" w:hAnsi="Times New Roman" w:cs="Times New Roman"/>
                <w:sz w:val="20"/>
                <w:szCs w:val="20"/>
              </w:rPr>
              <w:t>2019</w:t>
            </w:r>
          </w:p>
        </w:tc>
        <w:tc>
          <w:tcPr>
            <w:tcW w:w="2977" w:type="dxa"/>
          </w:tcPr>
          <w:p w14:paraId="0301563F" w14:textId="71CD82C2" w:rsidR="00CB17F9" w:rsidRPr="00913DCC" w:rsidRDefault="008852DC" w:rsidP="00913DCC">
            <w:pPr>
              <w:rPr>
                <w:rFonts w:ascii="Times New Roman" w:hAnsi="Times New Roman" w:cs="Times New Roman"/>
                <w:sz w:val="20"/>
                <w:szCs w:val="20"/>
              </w:rPr>
            </w:pPr>
            <w:r w:rsidRPr="00913DCC">
              <w:rPr>
                <w:rFonts w:ascii="Times New Roman" w:hAnsi="Times New Roman" w:cs="Times New Roman"/>
                <w:sz w:val="20"/>
                <w:szCs w:val="20"/>
              </w:rPr>
              <w:t>aims to assess the extent to which this commitment is being translated into the process of governmental policy-making and supported by international development partners as well as non-state actors.</w:t>
            </w:r>
          </w:p>
        </w:tc>
        <w:tc>
          <w:tcPr>
            <w:tcW w:w="1134" w:type="dxa"/>
          </w:tcPr>
          <w:p w14:paraId="3FAC0894" w14:textId="429587B2" w:rsidR="00CB17F9" w:rsidRPr="00913DCC" w:rsidRDefault="008852DC"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21550552" w14:textId="79B3DD8E" w:rsidR="00CB17F9" w:rsidRPr="00913DCC" w:rsidRDefault="008852DC" w:rsidP="00913DCC">
            <w:pPr>
              <w:rPr>
                <w:rFonts w:ascii="Times New Roman" w:hAnsi="Times New Roman" w:cs="Times New Roman"/>
                <w:sz w:val="20"/>
                <w:szCs w:val="20"/>
              </w:rPr>
            </w:pPr>
            <w:r w:rsidRPr="00913DCC">
              <w:rPr>
                <w:rFonts w:ascii="Times New Roman" w:hAnsi="Times New Roman" w:cs="Times New Roman"/>
                <w:sz w:val="20"/>
                <w:szCs w:val="20"/>
              </w:rPr>
              <w:t xml:space="preserve">major health challenges that are influenced by various social determinants, but the implementation of intersectoral action focusing on health promotion is still arbitrary. Many health-related collaborations exist under the concept </w:t>
            </w:r>
            <w:r w:rsidR="008373BB" w:rsidRPr="00913DCC">
              <w:rPr>
                <w:rFonts w:ascii="Times New Roman" w:hAnsi="Times New Roman" w:cs="Times New Roman"/>
                <w:sz w:val="20"/>
                <w:szCs w:val="20"/>
              </w:rPr>
              <w:t>of intersectoral</w:t>
            </w:r>
            <w:r w:rsidRPr="00913DCC">
              <w:rPr>
                <w:rFonts w:ascii="Times New Roman" w:hAnsi="Times New Roman" w:cs="Times New Roman"/>
                <w:sz w:val="20"/>
                <w:szCs w:val="20"/>
              </w:rPr>
              <w:t xml:space="preserve"> collaboration, which is prominent in the country’s development framework –. Under the political stream, the study highlights that political commitment from </w:t>
            </w:r>
            <w:r w:rsidR="008373BB" w:rsidRPr="00913DCC">
              <w:rPr>
                <w:rFonts w:ascii="Times New Roman" w:hAnsi="Times New Roman" w:cs="Times New Roman"/>
                <w:sz w:val="20"/>
                <w:szCs w:val="20"/>
              </w:rPr>
              <w:t>the highest</w:t>
            </w:r>
            <w:r w:rsidRPr="00913DCC">
              <w:rPr>
                <w:rFonts w:ascii="Times New Roman" w:hAnsi="Times New Roman" w:cs="Times New Roman"/>
                <w:sz w:val="20"/>
                <w:szCs w:val="20"/>
              </w:rPr>
              <w:t xml:space="preserve"> office would facilitate mainstreaming the </w:t>
            </w:r>
            <w:r w:rsidR="003A74F3" w:rsidRPr="00913DCC">
              <w:rPr>
                <w:rFonts w:ascii="Times New Roman" w:hAnsi="Times New Roman" w:cs="Times New Roman"/>
                <w:sz w:val="20"/>
                <w:szCs w:val="20"/>
              </w:rPr>
              <w:t xml:space="preserve">evidence-informed policy </w:t>
            </w:r>
          </w:p>
        </w:tc>
        <w:tc>
          <w:tcPr>
            <w:tcW w:w="4394" w:type="dxa"/>
          </w:tcPr>
          <w:p w14:paraId="42C86CB3" w14:textId="4526725C" w:rsidR="008852DC" w:rsidRPr="00913DCC" w:rsidRDefault="008852DC" w:rsidP="00913DCC">
            <w:pPr>
              <w:rPr>
                <w:rFonts w:ascii="Times New Roman" w:hAnsi="Times New Roman" w:cs="Times New Roman"/>
                <w:sz w:val="20"/>
                <w:szCs w:val="20"/>
              </w:rPr>
            </w:pPr>
            <w:r w:rsidRPr="00913DCC">
              <w:rPr>
                <w:rFonts w:ascii="Times New Roman" w:hAnsi="Times New Roman" w:cs="Times New Roman"/>
                <w:sz w:val="20"/>
                <w:szCs w:val="20"/>
              </w:rPr>
              <w:t xml:space="preserve">The budgeting process and planning for the Sustainable Development Goals were found to </w:t>
            </w:r>
            <w:r w:rsidR="008373BB" w:rsidRPr="00913DCC">
              <w:rPr>
                <w:rFonts w:ascii="Times New Roman" w:hAnsi="Times New Roman" w:cs="Times New Roman"/>
                <w:sz w:val="20"/>
                <w:szCs w:val="20"/>
              </w:rPr>
              <w:t>be potential</w:t>
            </w:r>
            <w:r w:rsidRPr="00913DCC">
              <w:rPr>
                <w:rFonts w:ascii="Times New Roman" w:hAnsi="Times New Roman" w:cs="Times New Roman"/>
                <w:sz w:val="20"/>
                <w:szCs w:val="20"/>
              </w:rPr>
              <w:t xml:space="preserve"> windows of opportunity.</w:t>
            </w:r>
          </w:p>
          <w:p w14:paraId="4CD23428" w14:textId="73263FB3" w:rsidR="00CB17F9" w:rsidRPr="00913DCC" w:rsidRDefault="008852DC" w:rsidP="00913DCC">
            <w:pPr>
              <w:rPr>
                <w:rFonts w:ascii="Times New Roman" w:hAnsi="Times New Roman" w:cs="Times New Roman"/>
                <w:sz w:val="20"/>
                <w:szCs w:val="20"/>
              </w:rPr>
            </w:pPr>
            <w:r w:rsidRPr="00913DCC">
              <w:rPr>
                <w:rFonts w:ascii="Times New Roman" w:hAnsi="Times New Roman" w:cs="Times New Roman"/>
                <w:sz w:val="20"/>
                <w:szCs w:val="20"/>
              </w:rPr>
              <w:t xml:space="preserve">it is still perceived by many stakeholders as </w:t>
            </w:r>
            <w:r w:rsidR="008373BB" w:rsidRPr="00913DCC">
              <w:rPr>
                <w:rFonts w:ascii="Times New Roman" w:hAnsi="Times New Roman" w:cs="Times New Roman"/>
                <w:sz w:val="20"/>
                <w:szCs w:val="20"/>
              </w:rPr>
              <w:t>the business</w:t>
            </w:r>
            <w:r w:rsidRPr="00913DCC">
              <w:rPr>
                <w:rFonts w:ascii="Times New Roman" w:hAnsi="Times New Roman" w:cs="Times New Roman"/>
                <w:sz w:val="20"/>
                <w:szCs w:val="20"/>
              </w:rPr>
              <w:t xml:space="preserve"> of the health sector, rather than a policy for the whole government and beyond. </w:t>
            </w:r>
          </w:p>
        </w:tc>
      </w:tr>
      <w:tr w:rsidR="00CB17F9" w:rsidRPr="00913DCC" w14:paraId="443857D0" w14:textId="3727D3D3" w:rsidTr="00E627B2">
        <w:tc>
          <w:tcPr>
            <w:tcW w:w="1135" w:type="dxa"/>
          </w:tcPr>
          <w:p w14:paraId="559ECB65" w14:textId="5484DFE1" w:rsidR="00CB17F9" w:rsidRPr="00913DCC" w:rsidRDefault="00107FE2" w:rsidP="00913DCC">
            <w:pPr>
              <w:rPr>
                <w:rFonts w:ascii="Times New Roman" w:hAnsi="Times New Roman" w:cs="Times New Roman"/>
                <w:sz w:val="20"/>
                <w:szCs w:val="20"/>
              </w:rPr>
            </w:pPr>
            <w:r w:rsidRPr="00913DCC">
              <w:rPr>
                <w:rFonts w:ascii="Times New Roman" w:hAnsi="Times New Roman" w:cs="Times New Roman"/>
                <w:sz w:val="20"/>
                <w:szCs w:val="20"/>
              </w:rPr>
              <w:t>Mijumbi et al., 2014</w:t>
            </w:r>
          </w:p>
        </w:tc>
        <w:tc>
          <w:tcPr>
            <w:tcW w:w="2977" w:type="dxa"/>
          </w:tcPr>
          <w:p w14:paraId="47EDB935" w14:textId="1CC7FE14" w:rsidR="00CB17F9" w:rsidRPr="00913DCC" w:rsidRDefault="00107FE2" w:rsidP="00913DCC">
            <w:pPr>
              <w:rPr>
                <w:rFonts w:ascii="Times New Roman" w:hAnsi="Times New Roman" w:cs="Times New Roman"/>
                <w:sz w:val="20"/>
                <w:szCs w:val="20"/>
              </w:rPr>
            </w:pPr>
            <w:r w:rsidRPr="00913DCC">
              <w:rPr>
                <w:rFonts w:ascii="Times New Roman" w:hAnsi="Times New Roman" w:cs="Times New Roman"/>
                <w:sz w:val="20"/>
                <w:szCs w:val="20"/>
              </w:rPr>
              <w:t>aim to address the barriers of</w:t>
            </w:r>
            <w:r w:rsidR="008373BB" w:rsidRPr="00913DCC">
              <w:rPr>
                <w:rFonts w:ascii="Times New Roman" w:hAnsi="Times New Roman" w:cs="Times New Roman"/>
                <w:sz w:val="20"/>
                <w:szCs w:val="20"/>
              </w:rPr>
              <w:t xml:space="preserve"> </w:t>
            </w:r>
            <w:r w:rsidRPr="00913DCC">
              <w:rPr>
                <w:rFonts w:ascii="Times New Roman" w:hAnsi="Times New Roman" w:cs="Times New Roman"/>
                <w:sz w:val="20"/>
                <w:szCs w:val="20"/>
              </w:rPr>
              <w:t>timeliness and relevance of evidence at the time it is needed</w:t>
            </w:r>
          </w:p>
        </w:tc>
        <w:tc>
          <w:tcPr>
            <w:tcW w:w="1134" w:type="dxa"/>
          </w:tcPr>
          <w:p w14:paraId="0AE1600C" w14:textId="71807FFD" w:rsidR="00CB17F9" w:rsidRPr="00913DCC" w:rsidRDefault="00107FE2" w:rsidP="00913DCC">
            <w:pPr>
              <w:rPr>
                <w:rFonts w:ascii="Times New Roman" w:hAnsi="Times New Roman" w:cs="Times New Roman"/>
                <w:sz w:val="20"/>
                <w:szCs w:val="20"/>
              </w:rPr>
            </w:pPr>
            <w:r w:rsidRPr="00913DCC">
              <w:rPr>
                <w:rFonts w:ascii="Times New Roman" w:hAnsi="Times New Roman" w:cs="Times New Roman"/>
                <w:sz w:val="20"/>
                <w:szCs w:val="20"/>
              </w:rPr>
              <w:t xml:space="preserve">Rapid review </w:t>
            </w:r>
          </w:p>
        </w:tc>
        <w:tc>
          <w:tcPr>
            <w:tcW w:w="5528" w:type="dxa"/>
          </w:tcPr>
          <w:p w14:paraId="27640C4B" w14:textId="430531E3" w:rsidR="00CB17F9" w:rsidRPr="00913DCC" w:rsidRDefault="00107FE2" w:rsidP="00913DCC">
            <w:pPr>
              <w:rPr>
                <w:rFonts w:ascii="Times New Roman" w:hAnsi="Times New Roman" w:cs="Times New Roman"/>
                <w:sz w:val="20"/>
                <w:szCs w:val="20"/>
              </w:rPr>
            </w:pPr>
            <w:r w:rsidRPr="00913DCC">
              <w:rPr>
                <w:rFonts w:ascii="Times New Roman" w:hAnsi="Times New Roman" w:cs="Times New Roman"/>
                <w:sz w:val="20"/>
                <w:szCs w:val="20"/>
              </w:rPr>
              <w:t xml:space="preserve">The most common requests for evidence were about governance and organization of health systems. </w:t>
            </w:r>
            <w:r w:rsidR="00846875">
              <w:rPr>
                <w:rFonts w:ascii="Times New Roman" w:hAnsi="Times New Roman" w:cs="Times New Roman"/>
                <w:sz w:val="20"/>
                <w:szCs w:val="20"/>
              </w:rPr>
              <w:t>R</w:t>
            </w:r>
            <w:r w:rsidRPr="00913DCC">
              <w:rPr>
                <w:rFonts w:ascii="Times New Roman" w:hAnsi="Times New Roman" w:cs="Times New Roman"/>
                <w:sz w:val="20"/>
                <w:szCs w:val="20"/>
              </w:rPr>
              <w:t xml:space="preserve">egular contact between the policymakers </w:t>
            </w:r>
            <w:r w:rsidR="00CB1E36" w:rsidRPr="00913DCC">
              <w:rPr>
                <w:rFonts w:ascii="Times New Roman" w:hAnsi="Times New Roman" w:cs="Times New Roman"/>
                <w:sz w:val="20"/>
                <w:szCs w:val="20"/>
              </w:rPr>
              <w:t>and the</w:t>
            </w:r>
            <w:r w:rsidRPr="00913DCC">
              <w:rPr>
                <w:rFonts w:ascii="Times New Roman" w:hAnsi="Times New Roman" w:cs="Times New Roman"/>
                <w:sz w:val="20"/>
                <w:szCs w:val="20"/>
              </w:rPr>
              <w:t xml:space="preserve"> researchers at the response service was an important factor in response to, and uptake of the </w:t>
            </w:r>
            <w:r w:rsidR="00846875" w:rsidRPr="00913DCC">
              <w:rPr>
                <w:rFonts w:ascii="Times New Roman" w:hAnsi="Times New Roman" w:cs="Times New Roman"/>
                <w:sz w:val="20"/>
                <w:szCs w:val="20"/>
              </w:rPr>
              <w:t>service.</w:t>
            </w:r>
          </w:p>
        </w:tc>
        <w:tc>
          <w:tcPr>
            <w:tcW w:w="4394" w:type="dxa"/>
          </w:tcPr>
          <w:p w14:paraId="0DF611B5" w14:textId="6E6D00B2" w:rsidR="00CB17F9" w:rsidRPr="00913DCC" w:rsidRDefault="00107FE2" w:rsidP="00913DCC">
            <w:pPr>
              <w:rPr>
                <w:rFonts w:ascii="Times New Roman" w:hAnsi="Times New Roman" w:cs="Times New Roman"/>
                <w:sz w:val="20"/>
                <w:szCs w:val="20"/>
              </w:rPr>
            </w:pPr>
            <w:r w:rsidRPr="00913DCC">
              <w:rPr>
                <w:rFonts w:ascii="Times New Roman" w:hAnsi="Times New Roman" w:cs="Times New Roman"/>
                <w:sz w:val="20"/>
                <w:szCs w:val="20"/>
              </w:rPr>
              <w:t xml:space="preserve">Rapid response mechanisms designed to meet policymakers’ urgent needs for research evidence about health systems are feasible and acceptable to policymakers in </w:t>
            </w:r>
            <w:r w:rsidR="00CB1E36" w:rsidRPr="00913DCC">
              <w:rPr>
                <w:rFonts w:ascii="Times New Roman" w:hAnsi="Times New Roman" w:cs="Times New Roman"/>
                <w:sz w:val="20"/>
                <w:szCs w:val="20"/>
              </w:rPr>
              <w:t>LMICs</w:t>
            </w:r>
            <w:r w:rsidRPr="00913DCC">
              <w:rPr>
                <w:rFonts w:ascii="Times New Roman" w:hAnsi="Times New Roman" w:cs="Times New Roman"/>
                <w:sz w:val="20"/>
                <w:szCs w:val="20"/>
              </w:rPr>
              <w:t>.</w:t>
            </w:r>
          </w:p>
        </w:tc>
      </w:tr>
      <w:tr w:rsidR="00CB17F9" w:rsidRPr="00913DCC" w14:paraId="5634CCF0" w14:textId="34120E3E" w:rsidTr="00E627B2">
        <w:tc>
          <w:tcPr>
            <w:tcW w:w="1135" w:type="dxa"/>
          </w:tcPr>
          <w:p w14:paraId="567C2CEF" w14:textId="70131EA6" w:rsidR="00CB17F9" w:rsidRPr="00913DCC" w:rsidRDefault="0005474E" w:rsidP="00913DCC">
            <w:pPr>
              <w:rPr>
                <w:rFonts w:ascii="Times New Roman" w:hAnsi="Times New Roman" w:cs="Times New Roman"/>
                <w:sz w:val="20"/>
                <w:szCs w:val="20"/>
              </w:rPr>
            </w:pPr>
            <w:r w:rsidRPr="00913DCC">
              <w:rPr>
                <w:rFonts w:ascii="Times New Roman" w:hAnsi="Times New Roman" w:cs="Times New Roman"/>
                <w:sz w:val="20"/>
                <w:szCs w:val="20"/>
              </w:rPr>
              <w:t>Mogueo et al., 2022</w:t>
            </w:r>
          </w:p>
        </w:tc>
        <w:tc>
          <w:tcPr>
            <w:tcW w:w="2977" w:type="dxa"/>
          </w:tcPr>
          <w:p w14:paraId="74D4A16A" w14:textId="1C312597" w:rsidR="00CB17F9" w:rsidRPr="00913DCC" w:rsidRDefault="00407BCD" w:rsidP="00913DCC">
            <w:pPr>
              <w:rPr>
                <w:rFonts w:ascii="Times New Roman" w:hAnsi="Times New Roman" w:cs="Times New Roman"/>
                <w:sz w:val="20"/>
                <w:szCs w:val="20"/>
              </w:rPr>
            </w:pPr>
            <w:r w:rsidRPr="00913DCC">
              <w:rPr>
                <w:rFonts w:ascii="Times New Roman" w:hAnsi="Times New Roman" w:cs="Times New Roman"/>
                <w:sz w:val="20"/>
                <w:szCs w:val="20"/>
              </w:rPr>
              <w:t xml:space="preserve">aims to examine from the healthcare providers’ and policymakers’ experiences and perspectives, </w:t>
            </w:r>
          </w:p>
        </w:tc>
        <w:tc>
          <w:tcPr>
            <w:tcW w:w="1134" w:type="dxa"/>
          </w:tcPr>
          <w:p w14:paraId="136BF602" w14:textId="62156CE9" w:rsidR="00CB17F9" w:rsidRPr="00913DCC" w:rsidRDefault="00407BCD" w:rsidP="00913DCC">
            <w:pPr>
              <w:rPr>
                <w:rFonts w:ascii="Times New Roman" w:hAnsi="Times New Roman" w:cs="Times New Roman"/>
                <w:sz w:val="20"/>
                <w:szCs w:val="20"/>
              </w:rPr>
            </w:pPr>
            <w:r w:rsidRPr="00913DCC">
              <w:rPr>
                <w:rFonts w:ascii="Times New Roman" w:hAnsi="Times New Roman" w:cs="Times New Roman"/>
                <w:sz w:val="20"/>
                <w:szCs w:val="20"/>
              </w:rPr>
              <w:t>Qualitative study</w:t>
            </w:r>
          </w:p>
        </w:tc>
        <w:tc>
          <w:tcPr>
            <w:tcW w:w="5528" w:type="dxa"/>
          </w:tcPr>
          <w:p w14:paraId="5B43E1A8" w14:textId="4A2631C3" w:rsidR="00CB17F9" w:rsidRPr="00913DCC" w:rsidRDefault="0022722C" w:rsidP="00913DCC">
            <w:pPr>
              <w:rPr>
                <w:rFonts w:ascii="Times New Roman" w:hAnsi="Times New Roman" w:cs="Times New Roman"/>
                <w:sz w:val="20"/>
                <w:szCs w:val="20"/>
              </w:rPr>
            </w:pPr>
            <w:r w:rsidRPr="00913DCC">
              <w:rPr>
                <w:rFonts w:ascii="Times New Roman" w:hAnsi="Times New Roman" w:cs="Times New Roman"/>
                <w:sz w:val="20"/>
                <w:szCs w:val="20"/>
              </w:rPr>
              <w:t xml:space="preserve">Factors </w:t>
            </w:r>
            <w:r w:rsidR="00CB1E36" w:rsidRPr="00913DCC">
              <w:rPr>
                <w:rFonts w:ascii="Times New Roman" w:hAnsi="Times New Roman" w:cs="Times New Roman"/>
                <w:sz w:val="20"/>
                <w:szCs w:val="20"/>
              </w:rPr>
              <w:t>identified</w:t>
            </w:r>
            <w:r w:rsidRPr="00913DCC">
              <w:rPr>
                <w:rFonts w:ascii="Times New Roman" w:hAnsi="Times New Roman" w:cs="Times New Roman"/>
                <w:sz w:val="20"/>
                <w:szCs w:val="20"/>
              </w:rPr>
              <w:t xml:space="preserve"> by healthcare providers mainly related to self-management of the disease at the organizational and individual levels, whereas policymakers reported factors chief at the central and organizational levels</w:t>
            </w:r>
          </w:p>
        </w:tc>
        <w:tc>
          <w:tcPr>
            <w:tcW w:w="4394" w:type="dxa"/>
          </w:tcPr>
          <w:p w14:paraId="33B930EC" w14:textId="329CD184" w:rsidR="00CB17F9" w:rsidRPr="00913DCC" w:rsidRDefault="0022722C" w:rsidP="00913DCC">
            <w:pPr>
              <w:rPr>
                <w:rFonts w:ascii="Times New Roman" w:hAnsi="Times New Roman" w:cs="Times New Roman"/>
                <w:sz w:val="20"/>
                <w:szCs w:val="20"/>
              </w:rPr>
            </w:pPr>
            <w:r w:rsidRPr="00913DCC">
              <w:rPr>
                <w:rFonts w:ascii="Times New Roman" w:hAnsi="Times New Roman" w:cs="Times New Roman"/>
                <w:sz w:val="20"/>
                <w:szCs w:val="20"/>
              </w:rPr>
              <w:t xml:space="preserve">Healthcare providers involved in the decision-making process for the </w:t>
            </w:r>
            <w:r w:rsidR="00846875">
              <w:rPr>
                <w:rFonts w:ascii="Times New Roman" w:hAnsi="Times New Roman" w:cs="Times New Roman"/>
                <w:sz w:val="20"/>
                <w:szCs w:val="20"/>
              </w:rPr>
              <w:t xml:space="preserve">health care </w:t>
            </w:r>
            <w:r w:rsidRPr="00913DCC">
              <w:rPr>
                <w:rFonts w:ascii="Times New Roman" w:hAnsi="Times New Roman" w:cs="Times New Roman"/>
                <w:sz w:val="20"/>
                <w:szCs w:val="20"/>
              </w:rPr>
              <w:t xml:space="preserve">delivery </w:t>
            </w:r>
            <w:r w:rsidR="00846875">
              <w:rPr>
                <w:rFonts w:ascii="Times New Roman" w:hAnsi="Times New Roman" w:cs="Times New Roman"/>
                <w:sz w:val="20"/>
                <w:szCs w:val="20"/>
              </w:rPr>
              <w:t xml:space="preserve">and </w:t>
            </w:r>
            <w:r w:rsidR="00846875" w:rsidRPr="00913DCC">
              <w:rPr>
                <w:rFonts w:ascii="Times New Roman" w:hAnsi="Times New Roman" w:cs="Times New Roman"/>
                <w:sz w:val="20"/>
                <w:szCs w:val="20"/>
              </w:rPr>
              <w:t>have</w:t>
            </w:r>
            <w:r w:rsidRPr="00913DCC">
              <w:rPr>
                <w:rFonts w:ascii="Times New Roman" w:hAnsi="Times New Roman" w:cs="Times New Roman"/>
                <w:sz w:val="20"/>
                <w:szCs w:val="20"/>
              </w:rPr>
              <w:t xml:space="preserve"> a sense of ownership and responsibility </w:t>
            </w:r>
          </w:p>
        </w:tc>
      </w:tr>
      <w:tr w:rsidR="00CB17F9" w:rsidRPr="00913DCC" w14:paraId="5813DCB5" w14:textId="6296A3C0" w:rsidTr="00E627B2">
        <w:tc>
          <w:tcPr>
            <w:tcW w:w="1135" w:type="dxa"/>
          </w:tcPr>
          <w:p w14:paraId="4F7C6A1D" w14:textId="19D0888C" w:rsidR="00CB17F9" w:rsidRPr="00913DCC" w:rsidRDefault="00175643" w:rsidP="00913DCC">
            <w:pPr>
              <w:rPr>
                <w:rFonts w:ascii="Times New Roman" w:hAnsi="Times New Roman" w:cs="Times New Roman"/>
                <w:sz w:val="20"/>
                <w:szCs w:val="20"/>
              </w:rPr>
            </w:pPr>
            <w:r w:rsidRPr="00913DCC">
              <w:rPr>
                <w:rFonts w:ascii="Times New Roman" w:hAnsi="Times New Roman" w:cs="Times New Roman"/>
                <w:sz w:val="20"/>
                <w:szCs w:val="20"/>
              </w:rPr>
              <w:t>Motani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2019</w:t>
            </w:r>
          </w:p>
        </w:tc>
        <w:tc>
          <w:tcPr>
            <w:tcW w:w="2977" w:type="dxa"/>
          </w:tcPr>
          <w:p w14:paraId="72FFAD08" w14:textId="3147C7C1" w:rsidR="00CB17F9" w:rsidRPr="00913DCC" w:rsidRDefault="00F70298" w:rsidP="00913DCC">
            <w:pPr>
              <w:rPr>
                <w:rFonts w:ascii="Times New Roman" w:hAnsi="Times New Roman" w:cs="Times New Roman"/>
                <w:sz w:val="20"/>
                <w:szCs w:val="20"/>
              </w:rPr>
            </w:pPr>
            <w:r w:rsidRPr="00913DCC">
              <w:rPr>
                <w:rFonts w:ascii="Times New Roman" w:hAnsi="Times New Roman" w:cs="Times New Roman"/>
                <w:sz w:val="20"/>
                <w:szCs w:val="20"/>
              </w:rPr>
              <w:t>evaluates the extent to which EVIDENT achieved its intended activities, documents the lessons learned and draws on these lessons learned to inform future activities of EVIDENT</w:t>
            </w:r>
          </w:p>
        </w:tc>
        <w:tc>
          <w:tcPr>
            <w:tcW w:w="1134" w:type="dxa"/>
          </w:tcPr>
          <w:p w14:paraId="27274F41" w14:textId="73F68D45" w:rsidR="00CB17F9" w:rsidRPr="00913DCC" w:rsidRDefault="00F70298" w:rsidP="00913DCC">
            <w:pPr>
              <w:rPr>
                <w:rFonts w:ascii="Times New Roman" w:hAnsi="Times New Roman" w:cs="Times New Roman"/>
                <w:sz w:val="20"/>
                <w:szCs w:val="20"/>
              </w:rPr>
            </w:pPr>
            <w:r w:rsidRPr="00913DCC">
              <w:rPr>
                <w:rFonts w:ascii="Times New Roman" w:hAnsi="Times New Roman" w:cs="Times New Roman"/>
                <w:sz w:val="20"/>
                <w:szCs w:val="20"/>
              </w:rPr>
              <w:t xml:space="preserve">Cross-sectional study </w:t>
            </w:r>
          </w:p>
        </w:tc>
        <w:tc>
          <w:tcPr>
            <w:tcW w:w="5528" w:type="dxa"/>
          </w:tcPr>
          <w:p w14:paraId="7DF917D2" w14:textId="68368A7C" w:rsidR="00CB17F9" w:rsidRPr="00913DCC" w:rsidRDefault="00F70298" w:rsidP="00913DCC">
            <w:pPr>
              <w:rPr>
                <w:rFonts w:ascii="Times New Roman" w:hAnsi="Times New Roman" w:cs="Times New Roman"/>
                <w:sz w:val="20"/>
                <w:szCs w:val="20"/>
              </w:rPr>
            </w:pPr>
            <w:r w:rsidRPr="00913DCC">
              <w:rPr>
                <w:rFonts w:ascii="Times New Roman" w:hAnsi="Times New Roman" w:cs="Times New Roman"/>
                <w:sz w:val="20"/>
                <w:szCs w:val="20"/>
              </w:rPr>
              <w:t xml:space="preserve">Identified barriers to these processes included little experience in </w:t>
            </w:r>
            <w:r w:rsidR="003A74F3" w:rsidRPr="00913DCC">
              <w:rPr>
                <w:rFonts w:ascii="Times New Roman" w:hAnsi="Times New Roman" w:cs="Times New Roman"/>
                <w:sz w:val="20"/>
                <w:szCs w:val="20"/>
              </w:rPr>
              <w:t>evidence-informed decisionmaking (</w:t>
            </w:r>
            <w:r w:rsidRPr="00913DCC">
              <w:rPr>
                <w:rFonts w:ascii="Times New Roman" w:hAnsi="Times New Roman" w:cs="Times New Roman"/>
                <w:sz w:val="20"/>
                <w:szCs w:val="20"/>
              </w:rPr>
              <w:t>EIDM</w:t>
            </w:r>
            <w:r w:rsidR="003A74F3" w:rsidRPr="00913DCC">
              <w:rPr>
                <w:rFonts w:ascii="Times New Roman" w:hAnsi="Times New Roman" w:cs="Times New Roman"/>
                <w:sz w:val="20"/>
                <w:szCs w:val="20"/>
              </w:rPr>
              <w:t>)</w:t>
            </w:r>
            <w:r w:rsidRPr="00913DCC">
              <w:rPr>
                <w:rFonts w:ascii="Times New Roman" w:hAnsi="Times New Roman" w:cs="Times New Roman"/>
                <w:sz w:val="20"/>
                <w:szCs w:val="20"/>
              </w:rPr>
              <w:t>, difficulties in engaging stakeholders, challenging local environments (</w:t>
            </w:r>
            <w:r w:rsidR="00846875" w:rsidRPr="00913DCC">
              <w:rPr>
                <w:rFonts w:ascii="Times New Roman" w:hAnsi="Times New Roman" w:cs="Times New Roman"/>
                <w:sz w:val="20"/>
                <w:szCs w:val="20"/>
              </w:rPr>
              <w:t>e.g.,</w:t>
            </w:r>
            <w:r w:rsidRPr="00913DCC">
              <w:rPr>
                <w:rFonts w:ascii="Times New Roman" w:hAnsi="Times New Roman" w:cs="Times New Roman"/>
                <w:sz w:val="20"/>
                <w:szCs w:val="20"/>
              </w:rPr>
              <w:t xml:space="preserve"> donor influence, bureaucracy, inaccessibility to </w:t>
            </w:r>
            <w:r w:rsidR="00CB1E36" w:rsidRPr="00913DCC">
              <w:rPr>
                <w:rFonts w:ascii="Times New Roman" w:hAnsi="Times New Roman" w:cs="Times New Roman"/>
                <w:sz w:val="20"/>
                <w:szCs w:val="20"/>
              </w:rPr>
              <w:t>scientific research</w:t>
            </w:r>
            <w:r w:rsidRPr="00913DCC">
              <w:rPr>
                <w:rFonts w:ascii="Times New Roman" w:hAnsi="Times New Roman" w:cs="Times New Roman"/>
                <w:sz w:val="20"/>
                <w:szCs w:val="20"/>
              </w:rPr>
              <w:t xml:space="preserve">, poor internet connectivity), and limited time and funding. However, EVIDENT activities were driven by a </w:t>
            </w:r>
            <w:r w:rsidR="00CB1E36" w:rsidRPr="00913DCC">
              <w:rPr>
                <w:rFonts w:ascii="Times New Roman" w:hAnsi="Times New Roman" w:cs="Times New Roman"/>
                <w:sz w:val="20"/>
                <w:szCs w:val="20"/>
              </w:rPr>
              <w:t>local need</w:t>
            </w:r>
            <w:r w:rsidRPr="00913DCC">
              <w:rPr>
                <w:rFonts w:ascii="Times New Roman" w:hAnsi="Times New Roman" w:cs="Times New Roman"/>
                <w:sz w:val="20"/>
                <w:szCs w:val="20"/>
              </w:rPr>
              <w:t xml:space="preserve"> for EIDM, a sheer interest and commitment to the cause, and the opportunity for the Global North and South </w:t>
            </w:r>
            <w:r w:rsidR="00CB1E36" w:rsidRPr="00913DCC">
              <w:rPr>
                <w:rFonts w:ascii="Times New Roman" w:hAnsi="Times New Roman" w:cs="Times New Roman"/>
                <w:sz w:val="20"/>
                <w:szCs w:val="20"/>
              </w:rPr>
              <w:t>to work</w:t>
            </w:r>
            <w:r w:rsidRPr="00913DCC">
              <w:rPr>
                <w:rFonts w:ascii="Times New Roman" w:hAnsi="Times New Roman" w:cs="Times New Roman"/>
                <w:sz w:val="20"/>
                <w:szCs w:val="20"/>
              </w:rPr>
              <w:t xml:space="preserve"> together and build relationships. </w:t>
            </w:r>
          </w:p>
        </w:tc>
        <w:tc>
          <w:tcPr>
            <w:tcW w:w="4394" w:type="dxa"/>
          </w:tcPr>
          <w:p w14:paraId="4814EAAB" w14:textId="7B3621A6" w:rsidR="00CB17F9" w:rsidRPr="00913DCC" w:rsidRDefault="00F70298" w:rsidP="00913DCC">
            <w:pPr>
              <w:rPr>
                <w:rFonts w:ascii="Times New Roman" w:hAnsi="Times New Roman" w:cs="Times New Roman"/>
                <w:sz w:val="20"/>
                <w:szCs w:val="20"/>
              </w:rPr>
            </w:pPr>
            <w:r w:rsidRPr="00913DCC">
              <w:rPr>
                <w:rFonts w:ascii="Times New Roman" w:hAnsi="Times New Roman" w:cs="Times New Roman"/>
                <w:sz w:val="20"/>
                <w:szCs w:val="20"/>
              </w:rPr>
              <w:t xml:space="preserve">strengthened partnership, capacity and visibility on EIDM </w:t>
            </w:r>
            <w:r w:rsidR="00CB1E36" w:rsidRPr="00913DCC">
              <w:rPr>
                <w:rFonts w:ascii="Times New Roman" w:hAnsi="Times New Roman" w:cs="Times New Roman"/>
                <w:sz w:val="20"/>
                <w:szCs w:val="20"/>
              </w:rPr>
              <w:t>in Africa</w:t>
            </w:r>
            <w:r w:rsidRPr="00913DCC">
              <w:rPr>
                <w:rFonts w:ascii="Times New Roman" w:hAnsi="Times New Roman" w:cs="Times New Roman"/>
                <w:sz w:val="20"/>
                <w:szCs w:val="20"/>
              </w:rPr>
              <w:t xml:space="preserve">. Innovative and long-term capacity-building, dedicated leadership, stakeholder engagement </w:t>
            </w:r>
            <w:r w:rsidR="00CB1E36" w:rsidRPr="00913DCC">
              <w:rPr>
                <w:rFonts w:ascii="Times New Roman" w:hAnsi="Times New Roman" w:cs="Times New Roman"/>
                <w:sz w:val="20"/>
                <w:szCs w:val="20"/>
              </w:rPr>
              <w:t>and sustainable</w:t>
            </w:r>
            <w:r w:rsidRPr="00913DCC">
              <w:rPr>
                <w:rFonts w:ascii="Times New Roman" w:hAnsi="Times New Roman" w:cs="Times New Roman"/>
                <w:sz w:val="20"/>
                <w:szCs w:val="20"/>
              </w:rPr>
              <w:t xml:space="preserve"> financing, </w:t>
            </w:r>
            <w:r w:rsidR="00C75481" w:rsidRPr="00913DCC">
              <w:rPr>
                <w:rFonts w:ascii="Times New Roman" w:hAnsi="Times New Roman" w:cs="Times New Roman"/>
                <w:sz w:val="20"/>
                <w:szCs w:val="20"/>
              </w:rPr>
              <w:t>leadership and functional skills across the Global South, investment in stakeholder engagement, context-specific EIDM, enhanced communication and linking, and strengthening relationships with existing stakeholder organizations</w:t>
            </w:r>
            <w:r w:rsidR="00913DCC">
              <w:rPr>
                <w:rFonts w:ascii="Times New Roman" w:hAnsi="Times New Roman" w:cs="Times New Roman"/>
                <w:sz w:val="20"/>
                <w:szCs w:val="20"/>
              </w:rPr>
              <w:t>.</w:t>
            </w:r>
          </w:p>
        </w:tc>
      </w:tr>
      <w:tr w:rsidR="00CB17F9" w:rsidRPr="00913DCC" w14:paraId="3DC029F4" w14:textId="657B8DDE" w:rsidTr="00E627B2">
        <w:tc>
          <w:tcPr>
            <w:tcW w:w="1135" w:type="dxa"/>
          </w:tcPr>
          <w:p w14:paraId="15A9870A" w14:textId="6116D73E" w:rsidR="00CB17F9" w:rsidRPr="00913DCC" w:rsidRDefault="00BE4070" w:rsidP="00913DCC">
            <w:pPr>
              <w:rPr>
                <w:rFonts w:ascii="Times New Roman" w:hAnsi="Times New Roman" w:cs="Times New Roman"/>
                <w:sz w:val="20"/>
                <w:szCs w:val="20"/>
              </w:rPr>
            </w:pPr>
            <w:r w:rsidRPr="00913DCC">
              <w:rPr>
                <w:rFonts w:ascii="Times New Roman" w:hAnsi="Times New Roman" w:cs="Times New Roman"/>
                <w:sz w:val="20"/>
                <w:szCs w:val="20"/>
              </w:rPr>
              <w:t>Mubyazi &amp; Gonzalez-Block, 2005</w:t>
            </w:r>
          </w:p>
        </w:tc>
        <w:tc>
          <w:tcPr>
            <w:tcW w:w="2977" w:type="dxa"/>
          </w:tcPr>
          <w:p w14:paraId="23AE5484" w14:textId="485B047F" w:rsidR="00CB17F9" w:rsidRPr="00913DCC" w:rsidRDefault="00BE4070" w:rsidP="00913DCC">
            <w:pPr>
              <w:rPr>
                <w:rFonts w:ascii="Times New Roman" w:hAnsi="Times New Roman" w:cs="Times New Roman"/>
                <w:sz w:val="20"/>
                <w:szCs w:val="20"/>
              </w:rPr>
            </w:pPr>
            <w:r w:rsidRPr="00913DCC">
              <w:rPr>
                <w:rFonts w:ascii="Times New Roman" w:hAnsi="Times New Roman" w:cs="Times New Roman"/>
                <w:sz w:val="20"/>
                <w:szCs w:val="20"/>
              </w:rPr>
              <w:t>To describe the (a) role of researchers in producing evidence that influenced the Tanzanian government replace chloroquine</w:t>
            </w:r>
          </w:p>
        </w:tc>
        <w:tc>
          <w:tcPr>
            <w:tcW w:w="1134" w:type="dxa"/>
          </w:tcPr>
          <w:p w14:paraId="2C9FAA2B" w14:textId="1C156824" w:rsidR="00CB17F9" w:rsidRPr="00913DCC" w:rsidRDefault="00BE4070"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0BEDD2E4" w14:textId="2E29148D" w:rsidR="00CB17F9" w:rsidRPr="00913DCC" w:rsidRDefault="00BE4070" w:rsidP="00913DCC">
            <w:pPr>
              <w:rPr>
                <w:rFonts w:ascii="Times New Roman" w:hAnsi="Times New Roman" w:cs="Times New Roman"/>
                <w:sz w:val="20"/>
                <w:szCs w:val="20"/>
              </w:rPr>
            </w:pPr>
            <w:r w:rsidRPr="00913DCC">
              <w:rPr>
                <w:rFonts w:ascii="Times New Roman" w:hAnsi="Times New Roman" w:cs="Times New Roman"/>
                <w:sz w:val="20"/>
                <w:szCs w:val="20"/>
              </w:rPr>
              <w:t xml:space="preserve">Changing national drug policy will remain a sensitive issue that cannot be </w:t>
            </w:r>
            <w:r w:rsidR="00CB1E36" w:rsidRPr="00913DCC">
              <w:rPr>
                <w:rFonts w:ascii="Times New Roman" w:hAnsi="Times New Roman" w:cs="Times New Roman"/>
                <w:sz w:val="20"/>
                <w:szCs w:val="20"/>
              </w:rPr>
              <w:t>done overnight</w:t>
            </w:r>
            <w:r w:rsidRPr="00913DCC">
              <w:rPr>
                <w:rFonts w:ascii="Times New Roman" w:hAnsi="Times New Roman" w:cs="Times New Roman"/>
                <w:sz w:val="20"/>
                <w:szCs w:val="20"/>
              </w:rPr>
              <w:t xml:space="preserve">. However, to ensure that research findings are </w:t>
            </w:r>
            <w:r w:rsidR="00846875" w:rsidRPr="00913DCC">
              <w:rPr>
                <w:rFonts w:ascii="Times New Roman" w:hAnsi="Times New Roman" w:cs="Times New Roman"/>
                <w:sz w:val="20"/>
                <w:szCs w:val="20"/>
              </w:rPr>
              <w:t>recognized</w:t>
            </w:r>
            <w:r w:rsidRPr="00913DCC">
              <w:rPr>
                <w:rFonts w:ascii="Times New Roman" w:hAnsi="Times New Roman" w:cs="Times New Roman"/>
                <w:sz w:val="20"/>
                <w:szCs w:val="20"/>
              </w:rPr>
              <w:t xml:space="preserve"> and the recommendations emanating from such findings are effectively utilized, a systematic involvement of all the key stakeholders (including policy-makers, drug manufacturers, media, practitioners and the general public) at all stages of research is crucial. </w:t>
            </w:r>
          </w:p>
        </w:tc>
        <w:tc>
          <w:tcPr>
            <w:tcW w:w="4394" w:type="dxa"/>
          </w:tcPr>
          <w:p w14:paraId="4FFE5F21" w14:textId="1F16CA49" w:rsidR="00CB17F9" w:rsidRPr="00913DCC" w:rsidRDefault="00BE4070" w:rsidP="00913DCC">
            <w:pPr>
              <w:rPr>
                <w:rFonts w:ascii="Times New Roman" w:hAnsi="Times New Roman" w:cs="Times New Roman"/>
                <w:sz w:val="20"/>
                <w:szCs w:val="20"/>
              </w:rPr>
            </w:pPr>
            <w:r w:rsidRPr="00913DCC">
              <w:rPr>
                <w:rFonts w:ascii="Times New Roman" w:hAnsi="Times New Roman" w:cs="Times New Roman"/>
                <w:sz w:val="20"/>
                <w:szCs w:val="20"/>
              </w:rPr>
              <w:t xml:space="preserve">It also matters how and when research information </w:t>
            </w:r>
            <w:r w:rsidR="00CB1E36" w:rsidRPr="00913DCC">
              <w:rPr>
                <w:rFonts w:ascii="Times New Roman" w:hAnsi="Times New Roman" w:cs="Times New Roman"/>
                <w:sz w:val="20"/>
                <w:szCs w:val="20"/>
              </w:rPr>
              <w:t>is communicated</w:t>
            </w:r>
            <w:r w:rsidRPr="00913DCC">
              <w:rPr>
                <w:rFonts w:ascii="Times New Roman" w:hAnsi="Times New Roman" w:cs="Times New Roman"/>
                <w:sz w:val="20"/>
                <w:szCs w:val="20"/>
              </w:rPr>
              <w:t xml:space="preserve"> to the stakeholders. Professional organizations such as the East African </w:t>
            </w:r>
            <w:r w:rsidR="00CB1E36" w:rsidRPr="00913DCC">
              <w:rPr>
                <w:rFonts w:ascii="Times New Roman" w:hAnsi="Times New Roman" w:cs="Times New Roman"/>
                <w:sz w:val="20"/>
                <w:szCs w:val="20"/>
              </w:rPr>
              <w:t>Network on</w:t>
            </w:r>
            <w:r w:rsidRPr="00913DCC">
              <w:rPr>
                <w:rFonts w:ascii="Times New Roman" w:hAnsi="Times New Roman" w:cs="Times New Roman"/>
                <w:sz w:val="20"/>
                <w:szCs w:val="20"/>
              </w:rPr>
              <w:t xml:space="preserve"> Malaria Treatment have potential to bring together malaria researchers, policy-makers </w:t>
            </w:r>
            <w:r w:rsidR="00CB1E36" w:rsidRPr="00913DCC">
              <w:rPr>
                <w:rFonts w:ascii="Times New Roman" w:hAnsi="Times New Roman" w:cs="Times New Roman"/>
                <w:sz w:val="20"/>
                <w:szCs w:val="20"/>
              </w:rPr>
              <w:t>and other</w:t>
            </w:r>
            <w:r w:rsidRPr="00913DCC">
              <w:rPr>
                <w:rFonts w:ascii="Times New Roman" w:hAnsi="Times New Roman" w:cs="Times New Roman"/>
                <w:sz w:val="20"/>
                <w:szCs w:val="20"/>
              </w:rPr>
              <w:t xml:space="preserve"> stakeholders in the research-to-drug policy change interface.</w:t>
            </w:r>
          </w:p>
        </w:tc>
      </w:tr>
      <w:tr w:rsidR="00CB17F9" w:rsidRPr="00913DCC" w14:paraId="424FC54F" w14:textId="6C945AE3" w:rsidTr="00E627B2">
        <w:tc>
          <w:tcPr>
            <w:tcW w:w="1135" w:type="dxa"/>
          </w:tcPr>
          <w:p w14:paraId="20F38379" w14:textId="5D06A4C5" w:rsidR="00CB17F9" w:rsidRPr="00913DCC" w:rsidRDefault="004920FD" w:rsidP="00913DCC">
            <w:pPr>
              <w:rPr>
                <w:rFonts w:ascii="Times New Roman" w:hAnsi="Times New Roman" w:cs="Times New Roman"/>
                <w:sz w:val="20"/>
                <w:szCs w:val="20"/>
              </w:rPr>
            </w:pPr>
            <w:r w:rsidRPr="00913DCC">
              <w:rPr>
                <w:rFonts w:ascii="Times New Roman" w:hAnsi="Times New Roman" w:cs="Times New Roman"/>
                <w:sz w:val="20"/>
                <w:szCs w:val="20"/>
              </w:rPr>
              <w:t>Murunga et al., 2020</w:t>
            </w:r>
          </w:p>
        </w:tc>
        <w:tc>
          <w:tcPr>
            <w:tcW w:w="2977" w:type="dxa"/>
          </w:tcPr>
          <w:p w14:paraId="39077653" w14:textId="2DCF04B9" w:rsidR="00CB17F9" w:rsidRPr="00913DCC" w:rsidRDefault="004920FD" w:rsidP="00913DCC">
            <w:pPr>
              <w:rPr>
                <w:rFonts w:ascii="Times New Roman" w:hAnsi="Times New Roman" w:cs="Times New Roman"/>
                <w:sz w:val="20"/>
                <w:szCs w:val="20"/>
              </w:rPr>
            </w:pPr>
            <w:r w:rsidRPr="00913DCC">
              <w:rPr>
                <w:rFonts w:ascii="Times New Roman" w:hAnsi="Times New Roman" w:cs="Times New Roman"/>
                <w:sz w:val="20"/>
                <w:szCs w:val="20"/>
              </w:rPr>
              <w:t>aim of identifying gaps and informing future research and interventions</w:t>
            </w:r>
          </w:p>
        </w:tc>
        <w:tc>
          <w:tcPr>
            <w:tcW w:w="1134" w:type="dxa"/>
          </w:tcPr>
          <w:p w14:paraId="05D63C99" w14:textId="735B45F6" w:rsidR="00CB17F9" w:rsidRPr="00913DCC" w:rsidRDefault="004920FD"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44566AE6" w14:textId="1087E744" w:rsidR="00CB17F9" w:rsidRPr="00913DCC" w:rsidRDefault="00BD4CD1" w:rsidP="00913DCC">
            <w:pPr>
              <w:rPr>
                <w:rFonts w:ascii="Times New Roman" w:hAnsi="Times New Roman" w:cs="Times New Roman"/>
                <w:sz w:val="20"/>
                <w:szCs w:val="20"/>
              </w:rPr>
            </w:pPr>
            <w:r w:rsidRPr="00913DCC">
              <w:rPr>
                <w:rFonts w:ascii="Times New Roman" w:hAnsi="Times New Roman" w:cs="Times New Roman"/>
                <w:sz w:val="20"/>
                <w:szCs w:val="20"/>
              </w:rPr>
              <w:t xml:space="preserve">range of barriers at individual and institutional levels that limit their </w:t>
            </w:r>
            <w:r w:rsidR="003A19FC" w:rsidRPr="00913DCC">
              <w:rPr>
                <w:rFonts w:ascii="Times New Roman" w:hAnsi="Times New Roman" w:cs="Times New Roman"/>
                <w:sz w:val="20"/>
                <w:szCs w:val="20"/>
              </w:rPr>
              <w:t>knowledge translation (</w:t>
            </w:r>
            <w:r w:rsidRPr="00913DCC">
              <w:rPr>
                <w:rFonts w:ascii="Times New Roman" w:hAnsi="Times New Roman" w:cs="Times New Roman"/>
                <w:sz w:val="20"/>
                <w:szCs w:val="20"/>
              </w:rPr>
              <w:t>KT</w:t>
            </w:r>
            <w:r w:rsidR="003A19FC" w:rsidRPr="00913DCC">
              <w:rPr>
                <w:rFonts w:ascii="Times New Roman" w:hAnsi="Times New Roman" w:cs="Times New Roman"/>
                <w:sz w:val="20"/>
                <w:szCs w:val="20"/>
              </w:rPr>
              <w:t>)</w:t>
            </w:r>
            <w:r w:rsidRPr="00913DCC">
              <w:rPr>
                <w:rFonts w:ascii="Times New Roman" w:hAnsi="Times New Roman" w:cs="Times New Roman"/>
                <w:sz w:val="20"/>
                <w:szCs w:val="20"/>
              </w:rPr>
              <w:t xml:space="preserve"> practice, including inadequate</w:t>
            </w:r>
            <w:r w:rsidR="003A19FC" w:rsidRPr="00913DCC">
              <w:rPr>
                <w:rFonts w:ascii="Times New Roman" w:hAnsi="Times New Roman" w:cs="Times New Roman"/>
                <w:sz w:val="20"/>
                <w:szCs w:val="20"/>
              </w:rPr>
              <w:t xml:space="preserve"> </w:t>
            </w:r>
            <w:r w:rsidRPr="00913DCC">
              <w:rPr>
                <w:rFonts w:ascii="Times New Roman" w:hAnsi="Times New Roman" w:cs="Times New Roman"/>
                <w:sz w:val="20"/>
                <w:szCs w:val="20"/>
              </w:rPr>
              <w:t xml:space="preserve">knowledge and skills, </w:t>
            </w:r>
            <w:r w:rsidR="003A19FC" w:rsidRPr="00913DCC">
              <w:rPr>
                <w:rFonts w:ascii="Times New Roman" w:hAnsi="Times New Roman" w:cs="Times New Roman"/>
                <w:sz w:val="20"/>
                <w:szCs w:val="20"/>
              </w:rPr>
              <w:t>poor</w:t>
            </w:r>
            <w:r w:rsidRPr="00913DCC">
              <w:rPr>
                <w:rFonts w:ascii="Times New Roman" w:hAnsi="Times New Roman" w:cs="Times New Roman"/>
                <w:sz w:val="20"/>
                <w:szCs w:val="20"/>
              </w:rPr>
              <w:t xml:space="preserve"> communicati</w:t>
            </w:r>
            <w:r w:rsidR="003A19FC" w:rsidRPr="00913DCC">
              <w:rPr>
                <w:rFonts w:ascii="Times New Roman" w:hAnsi="Times New Roman" w:cs="Times New Roman"/>
                <w:sz w:val="20"/>
                <w:szCs w:val="20"/>
              </w:rPr>
              <w:t>o</w:t>
            </w:r>
            <w:r w:rsidRPr="00913DCC">
              <w:rPr>
                <w:rFonts w:ascii="Times New Roman" w:hAnsi="Times New Roman" w:cs="Times New Roman"/>
                <w:sz w:val="20"/>
                <w:szCs w:val="20"/>
              </w:rPr>
              <w:t>n</w:t>
            </w:r>
            <w:r w:rsidR="003A19FC" w:rsidRPr="00913DCC">
              <w:rPr>
                <w:rFonts w:ascii="Times New Roman" w:hAnsi="Times New Roman" w:cs="Times New Roman"/>
                <w:sz w:val="20"/>
                <w:szCs w:val="20"/>
              </w:rPr>
              <w:t xml:space="preserve"> of</w:t>
            </w:r>
            <w:r w:rsidRPr="00913DCC">
              <w:rPr>
                <w:rFonts w:ascii="Times New Roman" w:hAnsi="Times New Roman" w:cs="Times New Roman"/>
                <w:sz w:val="20"/>
                <w:szCs w:val="20"/>
              </w:rPr>
              <w:t xml:space="preserve"> research</w:t>
            </w:r>
            <w:r w:rsidR="003A19FC" w:rsidRPr="00913DCC">
              <w:rPr>
                <w:rFonts w:ascii="Times New Roman" w:hAnsi="Times New Roman" w:cs="Times New Roman"/>
                <w:sz w:val="20"/>
                <w:szCs w:val="20"/>
              </w:rPr>
              <w:t xml:space="preserve"> and </w:t>
            </w:r>
            <w:r w:rsidRPr="00913DCC">
              <w:rPr>
                <w:rFonts w:ascii="Times New Roman" w:hAnsi="Times New Roman" w:cs="Times New Roman"/>
                <w:sz w:val="20"/>
                <w:szCs w:val="20"/>
              </w:rPr>
              <w:lastRenderedPageBreak/>
              <w:t xml:space="preserve">interacting with research end-users, insufficient funding, and inadequate institutional guidelines, structures and incentives promoting </w:t>
            </w:r>
            <w:r w:rsidR="00CB1E36" w:rsidRPr="00913DCC">
              <w:rPr>
                <w:rFonts w:ascii="Times New Roman" w:hAnsi="Times New Roman" w:cs="Times New Roman"/>
                <w:sz w:val="20"/>
                <w:szCs w:val="20"/>
              </w:rPr>
              <w:t>KT practice</w:t>
            </w:r>
            <w:r w:rsidRPr="00913DCC">
              <w:rPr>
                <w:rFonts w:ascii="Times New Roman" w:hAnsi="Times New Roman" w:cs="Times New Roman"/>
                <w:sz w:val="20"/>
                <w:szCs w:val="20"/>
              </w:rPr>
              <w:t>.</w:t>
            </w:r>
          </w:p>
        </w:tc>
        <w:tc>
          <w:tcPr>
            <w:tcW w:w="4394" w:type="dxa"/>
          </w:tcPr>
          <w:p w14:paraId="126FB7DE" w14:textId="531F59E0" w:rsidR="00CB17F9" w:rsidRPr="00913DCC" w:rsidRDefault="00BD4CD1"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More high-quality research on researchers’ KT capacity, practice and effective KT capacity strengthening interventions is needed.</w:t>
            </w:r>
          </w:p>
        </w:tc>
      </w:tr>
      <w:tr w:rsidR="00CB17F9" w:rsidRPr="00913DCC" w14:paraId="0542799E" w14:textId="62ED8DCC" w:rsidTr="00E627B2">
        <w:tc>
          <w:tcPr>
            <w:tcW w:w="1135" w:type="dxa"/>
          </w:tcPr>
          <w:p w14:paraId="2CB5B226" w14:textId="5E92C209" w:rsidR="00CB17F9" w:rsidRPr="00913DCC" w:rsidRDefault="00806614" w:rsidP="00913DCC">
            <w:pPr>
              <w:rPr>
                <w:rFonts w:ascii="Times New Roman" w:hAnsi="Times New Roman" w:cs="Times New Roman"/>
                <w:sz w:val="20"/>
                <w:szCs w:val="20"/>
              </w:rPr>
            </w:pPr>
            <w:r w:rsidRPr="00913DCC">
              <w:rPr>
                <w:rFonts w:ascii="Times New Roman" w:hAnsi="Times New Roman" w:cs="Times New Roman"/>
                <w:sz w:val="20"/>
                <w:szCs w:val="20"/>
              </w:rPr>
              <w:t>Musango et al., 2012</w:t>
            </w:r>
          </w:p>
        </w:tc>
        <w:tc>
          <w:tcPr>
            <w:tcW w:w="2977" w:type="dxa"/>
          </w:tcPr>
          <w:p w14:paraId="51802CF4" w14:textId="12319C71" w:rsidR="00CB17F9" w:rsidRPr="00913DCC" w:rsidRDefault="003A19FC" w:rsidP="00913DCC">
            <w:pPr>
              <w:rPr>
                <w:rFonts w:ascii="Times New Roman" w:hAnsi="Times New Roman" w:cs="Times New Roman"/>
                <w:sz w:val="20"/>
                <w:szCs w:val="20"/>
              </w:rPr>
            </w:pPr>
            <w:r w:rsidRPr="00913DCC">
              <w:rPr>
                <w:rFonts w:ascii="Times New Roman" w:hAnsi="Times New Roman" w:cs="Times New Roman"/>
                <w:sz w:val="20"/>
                <w:szCs w:val="20"/>
              </w:rPr>
              <w:t xml:space="preserve">To explore </w:t>
            </w:r>
            <w:r w:rsidR="00806614" w:rsidRPr="00913DCC">
              <w:rPr>
                <w:rFonts w:ascii="Times New Roman" w:hAnsi="Times New Roman" w:cs="Times New Roman"/>
                <w:sz w:val="20"/>
                <w:szCs w:val="20"/>
              </w:rPr>
              <w:t xml:space="preserve">insight </w:t>
            </w:r>
            <w:r w:rsidRPr="00913DCC">
              <w:rPr>
                <w:rFonts w:ascii="Times New Roman" w:hAnsi="Times New Roman" w:cs="Times New Roman"/>
                <w:sz w:val="20"/>
                <w:szCs w:val="20"/>
              </w:rPr>
              <w:t>on</w:t>
            </w:r>
            <w:r w:rsidR="00806614" w:rsidRPr="00913DCC">
              <w:rPr>
                <w:rFonts w:ascii="Times New Roman" w:hAnsi="Times New Roman" w:cs="Times New Roman"/>
                <w:sz w:val="20"/>
                <w:szCs w:val="20"/>
              </w:rPr>
              <w:t xml:space="preserve"> how to build on the existing convergence and to smoothen to design solutions to some of the key health financing problems</w:t>
            </w:r>
          </w:p>
        </w:tc>
        <w:tc>
          <w:tcPr>
            <w:tcW w:w="1134" w:type="dxa"/>
          </w:tcPr>
          <w:p w14:paraId="424C811C" w14:textId="6DC69DBF" w:rsidR="00CB17F9" w:rsidRPr="00913DCC" w:rsidRDefault="00806614" w:rsidP="00913DCC">
            <w:pPr>
              <w:rPr>
                <w:rFonts w:ascii="Times New Roman" w:hAnsi="Times New Roman" w:cs="Times New Roman"/>
                <w:sz w:val="20"/>
                <w:szCs w:val="20"/>
              </w:rPr>
            </w:pPr>
            <w:r w:rsidRPr="00913DCC">
              <w:rPr>
                <w:rFonts w:ascii="Times New Roman" w:hAnsi="Times New Roman" w:cs="Times New Roman"/>
                <w:sz w:val="20"/>
                <w:szCs w:val="20"/>
              </w:rPr>
              <w:t xml:space="preserve">Debate articles </w:t>
            </w:r>
          </w:p>
        </w:tc>
        <w:tc>
          <w:tcPr>
            <w:tcW w:w="5528" w:type="dxa"/>
          </w:tcPr>
          <w:p w14:paraId="3DD3E69A" w14:textId="44BED2C8" w:rsidR="00CB17F9" w:rsidRPr="00913DCC" w:rsidRDefault="00806614" w:rsidP="00913DCC">
            <w:pPr>
              <w:rPr>
                <w:rFonts w:ascii="Times New Roman" w:hAnsi="Times New Roman" w:cs="Times New Roman"/>
                <w:sz w:val="20"/>
                <w:szCs w:val="20"/>
              </w:rPr>
            </w:pPr>
            <w:r w:rsidRPr="00913DCC">
              <w:rPr>
                <w:rFonts w:ascii="Times New Roman" w:hAnsi="Times New Roman" w:cs="Times New Roman"/>
                <w:sz w:val="20"/>
                <w:szCs w:val="20"/>
              </w:rPr>
              <w:t xml:space="preserve">The relatively strong political commitment to health has </w:t>
            </w:r>
            <w:r w:rsidR="00CB1E36" w:rsidRPr="00913DCC">
              <w:rPr>
                <w:rFonts w:ascii="Times New Roman" w:hAnsi="Times New Roman" w:cs="Times New Roman"/>
                <w:sz w:val="20"/>
                <w:szCs w:val="20"/>
              </w:rPr>
              <w:t>not always</w:t>
            </w:r>
            <w:r w:rsidRPr="00913DCC">
              <w:rPr>
                <w:rFonts w:ascii="Times New Roman" w:hAnsi="Times New Roman" w:cs="Times New Roman"/>
                <w:sz w:val="20"/>
                <w:szCs w:val="20"/>
              </w:rPr>
              <w:t xml:space="preserve"> translated into more public spending for health. Donor investment in health in </w:t>
            </w:r>
            <w:r w:rsidR="00554D5F" w:rsidRPr="00913DCC">
              <w:rPr>
                <w:rFonts w:ascii="Times New Roman" w:hAnsi="Times New Roman" w:cs="Times New Roman"/>
                <w:sz w:val="20"/>
                <w:szCs w:val="20"/>
              </w:rPr>
              <w:t>LMICs</w:t>
            </w:r>
            <w:r w:rsidRPr="00913DCC">
              <w:rPr>
                <w:rFonts w:ascii="Times New Roman" w:hAnsi="Times New Roman" w:cs="Times New Roman"/>
                <w:sz w:val="20"/>
                <w:szCs w:val="20"/>
              </w:rPr>
              <w:t xml:space="preserve"> still falls below commitments. There is need to explore innovative domestic revenue collection mechanisms. </w:t>
            </w:r>
          </w:p>
        </w:tc>
        <w:tc>
          <w:tcPr>
            <w:tcW w:w="4394" w:type="dxa"/>
          </w:tcPr>
          <w:p w14:paraId="4E65B642" w14:textId="0E081725" w:rsidR="00CB17F9" w:rsidRPr="00913DCC" w:rsidRDefault="00CB1E36" w:rsidP="00913DCC">
            <w:pPr>
              <w:rPr>
                <w:rFonts w:ascii="Times New Roman" w:hAnsi="Times New Roman" w:cs="Times New Roman"/>
                <w:sz w:val="20"/>
                <w:szCs w:val="20"/>
              </w:rPr>
            </w:pPr>
            <w:r w:rsidRPr="00913DCC">
              <w:rPr>
                <w:rFonts w:ascii="Times New Roman" w:hAnsi="Times New Roman" w:cs="Times New Roman"/>
                <w:sz w:val="20"/>
                <w:szCs w:val="20"/>
              </w:rPr>
              <w:t xml:space="preserve"> inadequate</w:t>
            </w:r>
            <w:r w:rsidR="00806614" w:rsidRPr="00913DCC">
              <w:rPr>
                <w:rFonts w:ascii="Times New Roman" w:hAnsi="Times New Roman" w:cs="Times New Roman"/>
                <w:sz w:val="20"/>
                <w:szCs w:val="20"/>
              </w:rPr>
              <w:t xml:space="preserve"> funding for health is a fundamental problem, inefficient use of resources is of great concern. The current unsatisfactory state of health financing was mainly attributed to lack of clear vision; </w:t>
            </w:r>
            <w:r w:rsidR="00554D5F" w:rsidRPr="00913DCC">
              <w:rPr>
                <w:rFonts w:ascii="Times New Roman" w:hAnsi="Times New Roman" w:cs="Times New Roman"/>
                <w:sz w:val="20"/>
                <w:szCs w:val="20"/>
              </w:rPr>
              <w:t>evidence-based</w:t>
            </w:r>
            <w:r w:rsidR="00806614" w:rsidRPr="00913DCC">
              <w:rPr>
                <w:rFonts w:ascii="Times New Roman" w:hAnsi="Times New Roman" w:cs="Times New Roman"/>
                <w:sz w:val="20"/>
                <w:szCs w:val="20"/>
              </w:rPr>
              <w:t xml:space="preserve"> plans and costed strategies.</w:t>
            </w:r>
          </w:p>
        </w:tc>
      </w:tr>
      <w:tr w:rsidR="00CB17F9" w:rsidRPr="00913DCC" w14:paraId="68DF9238" w14:textId="2F0DD214" w:rsidTr="00E627B2">
        <w:tc>
          <w:tcPr>
            <w:tcW w:w="1135" w:type="dxa"/>
          </w:tcPr>
          <w:p w14:paraId="66A57045" w14:textId="5F56A3A3" w:rsidR="00CB17F9" w:rsidRPr="00913DCC" w:rsidRDefault="0083591C" w:rsidP="00913DCC">
            <w:pPr>
              <w:rPr>
                <w:rFonts w:ascii="Times New Roman" w:hAnsi="Times New Roman" w:cs="Times New Roman"/>
                <w:sz w:val="20"/>
                <w:szCs w:val="20"/>
              </w:rPr>
            </w:pPr>
            <w:r w:rsidRPr="00913DCC">
              <w:rPr>
                <w:rFonts w:ascii="Times New Roman" w:hAnsi="Times New Roman" w:cs="Times New Roman"/>
                <w:sz w:val="20"/>
                <w:szCs w:val="20"/>
              </w:rPr>
              <w:t>Nabyonga-Orem et al.</w:t>
            </w:r>
            <w:r w:rsidR="000B681F" w:rsidRPr="00913DCC">
              <w:rPr>
                <w:rFonts w:ascii="Times New Roman" w:hAnsi="Times New Roman" w:cs="Times New Roman"/>
                <w:sz w:val="20"/>
                <w:szCs w:val="20"/>
              </w:rPr>
              <w:t xml:space="preserve">, </w:t>
            </w:r>
            <w:r w:rsidRPr="00913DCC">
              <w:rPr>
                <w:rFonts w:ascii="Times New Roman" w:hAnsi="Times New Roman" w:cs="Times New Roman"/>
                <w:sz w:val="20"/>
                <w:szCs w:val="20"/>
              </w:rPr>
              <w:t>2014</w:t>
            </w:r>
          </w:p>
        </w:tc>
        <w:tc>
          <w:tcPr>
            <w:tcW w:w="2977" w:type="dxa"/>
          </w:tcPr>
          <w:p w14:paraId="73D0FE59" w14:textId="1FEFE124" w:rsidR="00CB17F9" w:rsidRPr="00913DCC" w:rsidRDefault="0083591C" w:rsidP="00913DCC">
            <w:pPr>
              <w:rPr>
                <w:rFonts w:ascii="Times New Roman" w:hAnsi="Times New Roman" w:cs="Times New Roman"/>
                <w:sz w:val="20"/>
                <w:szCs w:val="20"/>
              </w:rPr>
            </w:pPr>
            <w:r w:rsidRPr="00913DCC">
              <w:rPr>
                <w:rFonts w:ascii="Times New Roman" w:hAnsi="Times New Roman" w:cs="Times New Roman"/>
                <w:sz w:val="20"/>
                <w:szCs w:val="20"/>
              </w:rPr>
              <w:t>explored the barriers and facilitating factors to uptake of evidence in the process of user fee abolition in Uganda and how the context and stakeholders involved shaped the uptake of evidence.</w:t>
            </w:r>
          </w:p>
        </w:tc>
        <w:tc>
          <w:tcPr>
            <w:tcW w:w="1134" w:type="dxa"/>
          </w:tcPr>
          <w:p w14:paraId="1A10FA23" w14:textId="7C2FD1E4" w:rsidR="00CB17F9" w:rsidRPr="00913DCC" w:rsidRDefault="0083591C"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248A4E03" w14:textId="01E1F66A" w:rsidR="00CB17F9" w:rsidRPr="00913DCC" w:rsidRDefault="0083591C" w:rsidP="00913DCC">
            <w:pPr>
              <w:rPr>
                <w:rFonts w:ascii="Times New Roman" w:hAnsi="Times New Roman" w:cs="Times New Roman"/>
                <w:sz w:val="20"/>
                <w:szCs w:val="20"/>
              </w:rPr>
            </w:pPr>
            <w:r w:rsidRPr="00913DCC">
              <w:rPr>
                <w:rFonts w:ascii="Times New Roman" w:hAnsi="Times New Roman" w:cs="Times New Roman"/>
                <w:sz w:val="20"/>
                <w:szCs w:val="20"/>
              </w:rPr>
              <w:t>The capacity of the MoH to lead the KT process was weak and the partnerships for KT were informal. The political window and alignment of the evidence with overall government discourse enhanced uptake of evidence. Stakeholders were divided, seemed to be polarized for various reasons and had varying levels of support and influence impacting the uptake of evidence.</w:t>
            </w:r>
          </w:p>
        </w:tc>
        <w:tc>
          <w:tcPr>
            <w:tcW w:w="4394" w:type="dxa"/>
          </w:tcPr>
          <w:p w14:paraId="40410369" w14:textId="66D7DA63" w:rsidR="00CB17F9" w:rsidRPr="00913DCC" w:rsidRDefault="0083591C" w:rsidP="00913DCC">
            <w:pPr>
              <w:rPr>
                <w:rFonts w:ascii="Times New Roman" w:hAnsi="Times New Roman" w:cs="Times New Roman"/>
                <w:sz w:val="20"/>
                <w:szCs w:val="20"/>
              </w:rPr>
            </w:pPr>
            <w:r w:rsidRPr="00913DCC">
              <w:rPr>
                <w:rFonts w:ascii="Times New Roman" w:hAnsi="Times New Roman" w:cs="Times New Roman"/>
                <w:sz w:val="20"/>
                <w:szCs w:val="20"/>
              </w:rPr>
              <w:t xml:space="preserve">Evidence will be taken up in policy development in instances where the MoH leads the KT process, there are partnerships for KT in place, and the overall government policy and the political situation can be expected to play a role. </w:t>
            </w:r>
          </w:p>
        </w:tc>
      </w:tr>
      <w:tr w:rsidR="00CB17F9" w:rsidRPr="00913DCC" w14:paraId="54D9EB03" w14:textId="192CAB30" w:rsidTr="00E627B2">
        <w:tc>
          <w:tcPr>
            <w:tcW w:w="1135" w:type="dxa"/>
          </w:tcPr>
          <w:p w14:paraId="6E6CF471" w14:textId="7D9D940E" w:rsidR="00CB17F9" w:rsidRPr="00913DCC" w:rsidRDefault="003705D4" w:rsidP="00913DCC">
            <w:pPr>
              <w:rPr>
                <w:rFonts w:ascii="Times New Roman" w:hAnsi="Times New Roman" w:cs="Times New Roman"/>
                <w:sz w:val="20"/>
                <w:szCs w:val="20"/>
              </w:rPr>
            </w:pPr>
            <w:r w:rsidRPr="00913DCC">
              <w:rPr>
                <w:rFonts w:ascii="Times New Roman" w:hAnsi="Times New Roman" w:cs="Times New Roman"/>
                <w:sz w:val="20"/>
                <w:szCs w:val="20"/>
              </w:rPr>
              <w:t>Nabyonga-Orem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2016</w:t>
            </w:r>
          </w:p>
        </w:tc>
        <w:tc>
          <w:tcPr>
            <w:tcW w:w="2977" w:type="dxa"/>
          </w:tcPr>
          <w:p w14:paraId="64EA768E" w14:textId="7C1C039B" w:rsidR="00CB17F9" w:rsidRPr="00913DCC" w:rsidRDefault="003705D4" w:rsidP="00913DCC">
            <w:pPr>
              <w:rPr>
                <w:rFonts w:ascii="Times New Roman" w:hAnsi="Times New Roman" w:cs="Times New Roman"/>
                <w:sz w:val="20"/>
                <w:szCs w:val="20"/>
              </w:rPr>
            </w:pPr>
            <w:r w:rsidRPr="00913DCC">
              <w:rPr>
                <w:rFonts w:ascii="Times New Roman" w:hAnsi="Times New Roman" w:cs="Times New Roman"/>
                <w:sz w:val="20"/>
                <w:szCs w:val="20"/>
              </w:rPr>
              <w:t xml:space="preserve">to discuss the role of health policy dialogue in improving </w:t>
            </w:r>
            <w:r w:rsidR="00554D5F" w:rsidRPr="00913DCC">
              <w:rPr>
                <w:rFonts w:ascii="Times New Roman" w:hAnsi="Times New Roman" w:cs="Times New Roman"/>
                <w:sz w:val="20"/>
                <w:szCs w:val="20"/>
              </w:rPr>
              <w:t>harmonization</w:t>
            </w:r>
            <w:r w:rsidRPr="00913DCC">
              <w:rPr>
                <w:rFonts w:ascii="Times New Roman" w:hAnsi="Times New Roman" w:cs="Times New Roman"/>
                <w:sz w:val="20"/>
                <w:szCs w:val="20"/>
              </w:rPr>
              <w:t xml:space="preserve"> and alignment to national health policies and strategic plans, and to provide an analytical view of the critical factors in </w:t>
            </w:r>
            <w:r w:rsidR="00846875" w:rsidRPr="00913DCC">
              <w:rPr>
                <w:rFonts w:ascii="Times New Roman" w:hAnsi="Times New Roman" w:cs="Times New Roman"/>
                <w:sz w:val="20"/>
                <w:szCs w:val="20"/>
              </w:rPr>
              <w:t>realizing</w:t>
            </w:r>
            <w:r w:rsidRPr="00913DCC">
              <w:rPr>
                <w:rFonts w:ascii="Times New Roman" w:hAnsi="Times New Roman" w:cs="Times New Roman"/>
                <w:sz w:val="20"/>
                <w:szCs w:val="20"/>
              </w:rPr>
              <w:t xml:space="preserve"> a good outcome from a health policy dialogue process</w:t>
            </w:r>
          </w:p>
        </w:tc>
        <w:tc>
          <w:tcPr>
            <w:tcW w:w="1134" w:type="dxa"/>
          </w:tcPr>
          <w:p w14:paraId="67DFBBC8" w14:textId="1EE25789" w:rsidR="00CB17F9" w:rsidRPr="00913DCC" w:rsidRDefault="003705D4" w:rsidP="00913DCC">
            <w:pPr>
              <w:rPr>
                <w:rFonts w:ascii="Times New Roman" w:hAnsi="Times New Roman" w:cs="Times New Roman"/>
                <w:sz w:val="20"/>
                <w:szCs w:val="20"/>
              </w:rPr>
            </w:pPr>
            <w:r w:rsidRPr="00913DCC">
              <w:rPr>
                <w:rFonts w:ascii="Times New Roman" w:hAnsi="Times New Roman" w:cs="Times New Roman"/>
                <w:sz w:val="20"/>
                <w:szCs w:val="20"/>
              </w:rPr>
              <w:t xml:space="preserve">Debate </w:t>
            </w:r>
          </w:p>
        </w:tc>
        <w:tc>
          <w:tcPr>
            <w:tcW w:w="5528" w:type="dxa"/>
          </w:tcPr>
          <w:p w14:paraId="1B137771" w14:textId="07D704F4" w:rsidR="00CB17F9" w:rsidRPr="00913DCC" w:rsidRDefault="003705D4" w:rsidP="00913DCC">
            <w:pPr>
              <w:rPr>
                <w:rFonts w:ascii="Times New Roman" w:hAnsi="Times New Roman" w:cs="Times New Roman"/>
                <w:sz w:val="20"/>
                <w:szCs w:val="20"/>
              </w:rPr>
            </w:pPr>
            <w:r w:rsidRPr="00913DCC">
              <w:rPr>
                <w:rFonts w:ascii="Times New Roman" w:hAnsi="Times New Roman" w:cs="Times New Roman"/>
                <w:sz w:val="20"/>
                <w:szCs w:val="20"/>
              </w:rPr>
              <w:t>Strengthening policy dialogue to support the development and implementation of robust and</w:t>
            </w:r>
            <w:r w:rsidR="00554D5F" w:rsidRPr="00913DCC">
              <w:rPr>
                <w:rFonts w:ascii="Times New Roman" w:hAnsi="Times New Roman" w:cs="Times New Roman"/>
                <w:sz w:val="20"/>
                <w:szCs w:val="20"/>
              </w:rPr>
              <w:t xml:space="preserve"> </w:t>
            </w:r>
            <w:r w:rsidRPr="00913DCC">
              <w:rPr>
                <w:rFonts w:ascii="Times New Roman" w:hAnsi="Times New Roman" w:cs="Times New Roman"/>
                <w:sz w:val="20"/>
                <w:szCs w:val="20"/>
              </w:rPr>
              <w:t xml:space="preserve">comprehensive national health policies and plans, as well as to improve aid effectiveness, is seen as a </w:t>
            </w:r>
            <w:r w:rsidR="006D5AB3" w:rsidRPr="00913DCC">
              <w:rPr>
                <w:rFonts w:ascii="Times New Roman" w:hAnsi="Times New Roman" w:cs="Times New Roman"/>
                <w:sz w:val="20"/>
                <w:szCs w:val="20"/>
              </w:rPr>
              <w:t>strategic entry</w:t>
            </w:r>
            <w:r w:rsidRPr="00913DCC">
              <w:rPr>
                <w:rFonts w:ascii="Times New Roman" w:hAnsi="Times New Roman" w:cs="Times New Roman"/>
                <w:sz w:val="20"/>
                <w:szCs w:val="20"/>
              </w:rPr>
              <w:t xml:space="preserve"> point to improving health sector results. However, unbalanced power relations, the lack of </w:t>
            </w:r>
            <w:r w:rsidR="006D5AB3" w:rsidRPr="00913DCC">
              <w:rPr>
                <w:rFonts w:ascii="Times New Roman" w:hAnsi="Times New Roman" w:cs="Times New Roman"/>
                <w:sz w:val="20"/>
                <w:szCs w:val="20"/>
              </w:rPr>
              <w:t>contextualized and</w:t>
            </w:r>
            <w:r w:rsidRPr="00913DCC">
              <w:rPr>
                <w:rFonts w:ascii="Times New Roman" w:hAnsi="Times New Roman" w:cs="Times New Roman"/>
                <w:sz w:val="20"/>
                <w:szCs w:val="20"/>
              </w:rPr>
              <w:t xml:space="preserve"> relevant evidence, the diverse interests of the actors involved, and the lack of conceptual clarity on </w:t>
            </w:r>
            <w:r w:rsidR="006D5AB3" w:rsidRPr="00913DCC">
              <w:rPr>
                <w:rFonts w:ascii="Times New Roman" w:hAnsi="Times New Roman" w:cs="Times New Roman"/>
                <w:sz w:val="20"/>
                <w:szCs w:val="20"/>
              </w:rPr>
              <w:t>what policy</w:t>
            </w:r>
            <w:r w:rsidRPr="00913DCC">
              <w:rPr>
                <w:rFonts w:ascii="Times New Roman" w:hAnsi="Times New Roman" w:cs="Times New Roman"/>
                <w:sz w:val="20"/>
                <w:szCs w:val="20"/>
              </w:rPr>
              <w:t xml:space="preserve"> dialogue entails impact the outcomes of a policy dialogue process. The critical factors for a </w:t>
            </w:r>
            <w:r w:rsidR="006D5AB3" w:rsidRPr="00913DCC">
              <w:rPr>
                <w:rFonts w:ascii="Times New Roman" w:hAnsi="Times New Roman" w:cs="Times New Roman"/>
                <w:sz w:val="20"/>
                <w:szCs w:val="20"/>
              </w:rPr>
              <w:t>successful policy</w:t>
            </w:r>
            <w:r w:rsidRPr="00913DCC">
              <w:rPr>
                <w:rFonts w:ascii="Times New Roman" w:hAnsi="Times New Roman" w:cs="Times New Roman"/>
                <w:sz w:val="20"/>
                <w:szCs w:val="20"/>
              </w:rPr>
              <w:t xml:space="preserve"> dialogue have been identified as adequate preparation; secured time and resources to facilitate an </w:t>
            </w:r>
            <w:r w:rsidR="006D5AB3" w:rsidRPr="00913DCC">
              <w:rPr>
                <w:rFonts w:ascii="Times New Roman" w:hAnsi="Times New Roman" w:cs="Times New Roman"/>
                <w:sz w:val="20"/>
                <w:szCs w:val="20"/>
              </w:rPr>
              <w:t>open, inclusive</w:t>
            </w:r>
            <w:r w:rsidRPr="00913DCC">
              <w:rPr>
                <w:rFonts w:ascii="Times New Roman" w:hAnsi="Times New Roman" w:cs="Times New Roman"/>
                <w:sz w:val="20"/>
                <w:szCs w:val="20"/>
              </w:rPr>
              <w:t xml:space="preserve"> and informed discussion among the stakeholders; and stakeholders’ monitoring and assessment of </w:t>
            </w:r>
            <w:r w:rsidR="006D5AB3" w:rsidRPr="00913DCC">
              <w:rPr>
                <w:rFonts w:ascii="Times New Roman" w:hAnsi="Times New Roman" w:cs="Times New Roman"/>
                <w:sz w:val="20"/>
                <w:szCs w:val="20"/>
              </w:rPr>
              <w:t>the dialogue’s</w:t>
            </w:r>
            <w:r w:rsidRPr="00913DCC">
              <w:rPr>
                <w:rFonts w:ascii="Times New Roman" w:hAnsi="Times New Roman" w:cs="Times New Roman"/>
                <w:sz w:val="20"/>
                <w:szCs w:val="20"/>
              </w:rPr>
              <w:t xml:space="preserve"> activities for continued learning. </w:t>
            </w:r>
          </w:p>
        </w:tc>
        <w:tc>
          <w:tcPr>
            <w:tcW w:w="4394" w:type="dxa"/>
          </w:tcPr>
          <w:p w14:paraId="61B01452" w14:textId="275520C6" w:rsidR="00CB17F9" w:rsidRPr="00913DCC" w:rsidRDefault="003705D4" w:rsidP="00913DCC">
            <w:pPr>
              <w:rPr>
                <w:rFonts w:ascii="Times New Roman" w:hAnsi="Times New Roman" w:cs="Times New Roman"/>
                <w:sz w:val="20"/>
                <w:szCs w:val="20"/>
              </w:rPr>
            </w:pPr>
            <w:r w:rsidRPr="00913DCC">
              <w:rPr>
                <w:rFonts w:ascii="Times New Roman" w:hAnsi="Times New Roman" w:cs="Times New Roman"/>
                <w:sz w:val="20"/>
                <w:szCs w:val="20"/>
              </w:rPr>
              <w:t xml:space="preserve">Policy dialogue needs to be appreciated as a complex and iterative process that spans the </w:t>
            </w:r>
            <w:r w:rsidR="006D5AB3" w:rsidRPr="00913DCC">
              <w:rPr>
                <w:rFonts w:ascii="Times New Roman" w:hAnsi="Times New Roman" w:cs="Times New Roman"/>
                <w:sz w:val="20"/>
                <w:szCs w:val="20"/>
              </w:rPr>
              <w:t>whole process</w:t>
            </w:r>
            <w:r w:rsidRPr="00913DCC">
              <w:rPr>
                <w:rFonts w:ascii="Times New Roman" w:hAnsi="Times New Roman" w:cs="Times New Roman"/>
                <w:sz w:val="20"/>
                <w:szCs w:val="20"/>
              </w:rPr>
              <w:t xml:space="preserve"> of policy-making, implementation, review and monitoring, and subsequent policy revisions. The </w:t>
            </w:r>
            <w:r w:rsidR="006D5AB3" w:rsidRPr="00913DCC">
              <w:rPr>
                <w:rFonts w:ascii="Times New Roman" w:hAnsi="Times New Roman" w:cs="Times New Roman"/>
                <w:sz w:val="20"/>
                <w:szCs w:val="20"/>
              </w:rPr>
              <w:t>existence of</w:t>
            </w:r>
            <w:r w:rsidRPr="00913DCC">
              <w:rPr>
                <w:rFonts w:ascii="Times New Roman" w:hAnsi="Times New Roman" w:cs="Times New Roman"/>
                <w:sz w:val="20"/>
                <w:szCs w:val="20"/>
              </w:rPr>
              <w:t xml:space="preserve"> the critical factors for a successful policy dialogue process needs to be ensured whilst paying special </w:t>
            </w:r>
            <w:r w:rsidR="006D5AB3" w:rsidRPr="00913DCC">
              <w:rPr>
                <w:rFonts w:ascii="Times New Roman" w:hAnsi="Times New Roman" w:cs="Times New Roman"/>
                <w:sz w:val="20"/>
                <w:szCs w:val="20"/>
              </w:rPr>
              <w:t>attention to</w:t>
            </w:r>
            <w:r w:rsidRPr="00913DCC">
              <w:rPr>
                <w:rFonts w:ascii="Times New Roman" w:hAnsi="Times New Roman" w:cs="Times New Roman"/>
                <w:sz w:val="20"/>
                <w:szCs w:val="20"/>
              </w:rPr>
              <w:t xml:space="preserve"> the peculiarities of </w:t>
            </w:r>
            <w:r w:rsidR="006D5AB3" w:rsidRPr="00913DCC">
              <w:rPr>
                <w:rFonts w:ascii="Times New Roman" w:hAnsi="Times New Roman" w:cs="Times New Roman"/>
                <w:sz w:val="20"/>
                <w:szCs w:val="20"/>
              </w:rPr>
              <w:t>LMICs</w:t>
            </w:r>
            <w:r w:rsidRPr="00913DCC">
              <w:rPr>
                <w:rFonts w:ascii="Times New Roman" w:hAnsi="Times New Roman" w:cs="Times New Roman"/>
                <w:sz w:val="20"/>
                <w:szCs w:val="20"/>
              </w:rPr>
              <w:t xml:space="preserve"> and potential power relations, and mitigating the possible </w:t>
            </w:r>
            <w:r w:rsidR="006D5AB3" w:rsidRPr="00913DCC">
              <w:rPr>
                <w:rFonts w:ascii="Times New Roman" w:hAnsi="Times New Roman" w:cs="Times New Roman"/>
                <w:sz w:val="20"/>
                <w:szCs w:val="20"/>
              </w:rPr>
              <w:t>negative consequences</w:t>
            </w:r>
            <w:r w:rsidRPr="00913DCC">
              <w:rPr>
                <w:rFonts w:ascii="Times New Roman" w:hAnsi="Times New Roman" w:cs="Times New Roman"/>
                <w:sz w:val="20"/>
                <w:szCs w:val="20"/>
              </w:rPr>
              <w:t xml:space="preserve">. There is need to be </w:t>
            </w:r>
            <w:r w:rsidR="006D5AB3" w:rsidRPr="00913DCC">
              <w:rPr>
                <w:rFonts w:ascii="Times New Roman" w:hAnsi="Times New Roman" w:cs="Times New Roman"/>
                <w:sz w:val="20"/>
                <w:szCs w:val="20"/>
              </w:rPr>
              <w:t>cognizant</w:t>
            </w:r>
            <w:r w:rsidRPr="00913DCC">
              <w:rPr>
                <w:rFonts w:ascii="Times New Roman" w:hAnsi="Times New Roman" w:cs="Times New Roman"/>
                <w:sz w:val="20"/>
                <w:szCs w:val="20"/>
              </w:rPr>
              <w:t xml:space="preserve"> of the varied capacities and interests of stakeholders and </w:t>
            </w:r>
            <w:r w:rsidR="006D5AB3" w:rsidRPr="00913DCC">
              <w:rPr>
                <w:rFonts w:ascii="Times New Roman" w:hAnsi="Times New Roman" w:cs="Times New Roman"/>
                <w:sz w:val="20"/>
                <w:szCs w:val="20"/>
              </w:rPr>
              <w:t>the need</w:t>
            </w:r>
            <w:r w:rsidRPr="00913DCC">
              <w:rPr>
                <w:rFonts w:ascii="Times New Roman" w:hAnsi="Times New Roman" w:cs="Times New Roman"/>
                <w:sz w:val="20"/>
                <w:szCs w:val="20"/>
              </w:rPr>
              <w:t xml:space="preserve"> for capacity building, and to put in place mechanisms to manage conflict of interest. </w:t>
            </w:r>
          </w:p>
        </w:tc>
      </w:tr>
      <w:tr w:rsidR="00CB17F9" w:rsidRPr="00913DCC" w14:paraId="5AFC72F7" w14:textId="3B087D5C" w:rsidTr="00E627B2">
        <w:trPr>
          <w:trHeight w:val="274"/>
        </w:trPr>
        <w:tc>
          <w:tcPr>
            <w:tcW w:w="1135" w:type="dxa"/>
          </w:tcPr>
          <w:p w14:paraId="22F80288" w14:textId="2E294039" w:rsidR="00CB17F9" w:rsidRPr="00913DCC" w:rsidRDefault="000625D5" w:rsidP="00913DCC">
            <w:pPr>
              <w:rPr>
                <w:rFonts w:ascii="Times New Roman" w:hAnsi="Times New Roman" w:cs="Times New Roman"/>
                <w:sz w:val="20"/>
                <w:szCs w:val="20"/>
              </w:rPr>
            </w:pPr>
            <w:r w:rsidRPr="00913DCC">
              <w:rPr>
                <w:rFonts w:ascii="Times New Roman" w:hAnsi="Times New Roman" w:cs="Times New Roman"/>
                <w:sz w:val="20"/>
                <w:szCs w:val="20"/>
              </w:rPr>
              <w:t>Naghibi et al., 2021</w:t>
            </w:r>
          </w:p>
        </w:tc>
        <w:tc>
          <w:tcPr>
            <w:tcW w:w="2977" w:type="dxa"/>
          </w:tcPr>
          <w:p w14:paraId="1F85E224" w14:textId="19D534AE" w:rsidR="00CB17F9" w:rsidRPr="00913DCC" w:rsidRDefault="00152C87" w:rsidP="00913DCC">
            <w:pPr>
              <w:rPr>
                <w:rFonts w:ascii="Times New Roman" w:hAnsi="Times New Roman" w:cs="Times New Roman"/>
                <w:sz w:val="20"/>
                <w:szCs w:val="20"/>
              </w:rPr>
            </w:pPr>
            <w:r w:rsidRPr="00913DCC">
              <w:rPr>
                <w:rFonts w:ascii="Times New Roman" w:hAnsi="Times New Roman" w:cs="Times New Roman"/>
                <w:sz w:val="20"/>
                <w:szCs w:val="20"/>
              </w:rPr>
              <w:t>aimed to update the findings of the previous research by reviewing studies published after 2014</w:t>
            </w:r>
          </w:p>
        </w:tc>
        <w:tc>
          <w:tcPr>
            <w:tcW w:w="1134" w:type="dxa"/>
          </w:tcPr>
          <w:p w14:paraId="58EF2438" w14:textId="54B33B6E" w:rsidR="00CB17F9" w:rsidRPr="00913DCC" w:rsidRDefault="00152C87"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578D18C7" w14:textId="6810DAE4" w:rsidR="00CB17F9" w:rsidRPr="00913DCC" w:rsidRDefault="00152C87" w:rsidP="00913DCC">
            <w:pPr>
              <w:rPr>
                <w:rFonts w:ascii="Times New Roman" w:hAnsi="Times New Roman" w:cs="Times New Roman"/>
                <w:sz w:val="20"/>
                <w:szCs w:val="20"/>
              </w:rPr>
            </w:pPr>
            <w:r w:rsidRPr="00913DCC">
              <w:rPr>
                <w:rFonts w:ascii="Times New Roman" w:hAnsi="Times New Roman" w:cs="Times New Roman"/>
                <w:sz w:val="20"/>
                <w:szCs w:val="20"/>
              </w:rPr>
              <w:t>barriers were divided into six main themes: system-level barriers, barriers related to the evidence, individual-</w:t>
            </w:r>
            <w:r w:rsidR="006D5AB3" w:rsidRPr="00913DCC">
              <w:rPr>
                <w:rFonts w:ascii="Times New Roman" w:hAnsi="Times New Roman" w:cs="Times New Roman"/>
                <w:sz w:val="20"/>
                <w:szCs w:val="20"/>
              </w:rPr>
              <w:t>related, communicational</w:t>
            </w:r>
            <w:r w:rsidRPr="00913DCC">
              <w:rPr>
                <w:rFonts w:ascii="Times New Roman" w:hAnsi="Times New Roman" w:cs="Times New Roman"/>
                <w:sz w:val="20"/>
                <w:szCs w:val="20"/>
              </w:rPr>
              <w:t>, resource, patient-related, and external barriers. Lack of time, support, and skills had the highest repetition, respectively.</w:t>
            </w:r>
          </w:p>
        </w:tc>
        <w:tc>
          <w:tcPr>
            <w:tcW w:w="4394" w:type="dxa"/>
          </w:tcPr>
          <w:p w14:paraId="4FBDF7A8" w14:textId="1319F40D" w:rsidR="00CB17F9" w:rsidRPr="00913DCC" w:rsidRDefault="00152C87" w:rsidP="00913DCC">
            <w:pPr>
              <w:rPr>
                <w:rFonts w:ascii="Times New Roman" w:hAnsi="Times New Roman" w:cs="Times New Roman"/>
                <w:sz w:val="20"/>
                <w:szCs w:val="20"/>
              </w:rPr>
            </w:pPr>
            <w:r w:rsidRPr="00913DCC">
              <w:rPr>
                <w:rFonts w:ascii="Times New Roman" w:hAnsi="Times New Roman" w:cs="Times New Roman"/>
                <w:sz w:val="20"/>
                <w:szCs w:val="20"/>
              </w:rPr>
              <w:t>The results of our previous study were updated, and further barriers were identified and reported. Policymakers and managers can use the results as a practical guide to expand and improve EBP and remove barriers.</w:t>
            </w:r>
          </w:p>
        </w:tc>
      </w:tr>
      <w:tr w:rsidR="00CB17F9" w:rsidRPr="00913DCC" w14:paraId="1EC55C9D" w14:textId="45D2BB94" w:rsidTr="00E627B2">
        <w:tc>
          <w:tcPr>
            <w:tcW w:w="1135" w:type="dxa"/>
          </w:tcPr>
          <w:p w14:paraId="2D34AB48" w14:textId="146B90C5" w:rsidR="00CB17F9" w:rsidRPr="00913DCC" w:rsidRDefault="00F9502A" w:rsidP="00913DCC">
            <w:pPr>
              <w:rPr>
                <w:rFonts w:ascii="Times New Roman" w:hAnsi="Times New Roman" w:cs="Times New Roman"/>
                <w:sz w:val="20"/>
                <w:szCs w:val="20"/>
              </w:rPr>
            </w:pPr>
            <w:r w:rsidRPr="00913DCC">
              <w:rPr>
                <w:rFonts w:ascii="Times New Roman" w:hAnsi="Times New Roman" w:cs="Times New Roman"/>
                <w:sz w:val="20"/>
                <w:szCs w:val="20"/>
              </w:rPr>
              <w:t>Namisango et al.</w:t>
            </w:r>
            <w:r w:rsidR="000B681F" w:rsidRPr="00913DCC">
              <w:rPr>
                <w:rFonts w:ascii="Times New Roman" w:hAnsi="Times New Roman" w:cs="Times New Roman"/>
                <w:sz w:val="20"/>
                <w:szCs w:val="20"/>
              </w:rPr>
              <w:t xml:space="preserve">, </w:t>
            </w:r>
            <w:r w:rsidRPr="00913DCC">
              <w:rPr>
                <w:rFonts w:ascii="Times New Roman" w:hAnsi="Times New Roman" w:cs="Times New Roman"/>
                <w:sz w:val="20"/>
                <w:szCs w:val="20"/>
              </w:rPr>
              <w:t>2021</w:t>
            </w:r>
          </w:p>
        </w:tc>
        <w:tc>
          <w:tcPr>
            <w:tcW w:w="2977" w:type="dxa"/>
          </w:tcPr>
          <w:p w14:paraId="589BB68E" w14:textId="3E61E025" w:rsidR="00CB17F9" w:rsidRPr="00913DCC" w:rsidRDefault="00F9502A" w:rsidP="00913DCC">
            <w:pPr>
              <w:rPr>
                <w:rFonts w:ascii="Times New Roman" w:hAnsi="Times New Roman" w:cs="Times New Roman"/>
                <w:sz w:val="20"/>
                <w:szCs w:val="20"/>
              </w:rPr>
            </w:pPr>
            <w:r w:rsidRPr="00913DCC">
              <w:rPr>
                <w:rFonts w:ascii="Times New Roman" w:hAnsi="Times New Roman" w:cs="Times New Roman"/>
                <w:sz w:val="20"/>
                <w:szCs w:val="20"/>
              </w:rPr>
              <w:t>To explore the views of policymakers regarding data availability, data gaps and preferred data formats to support policy and decision making for palliative cancer care in Nigeria, Uganda and Zimbabwe</w:t>
            </w:r>
          </w:p>
        </w:tc>
        <w:tc>
          <w:tcPr>
            <w:tcW w:w="1134" w:type="dxa"/>
          </w:tcPr>
          <w:p w14:paraId="5CAF403D" w14:textId="58769A8C" w:rsidR="00CB17F9" w:rsidRPr="00913DCC" w:rsidRDefault="00F9502A"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1E0772A1" w14:textId="6DE540E5" w:rsidR="00CB17F9" w:rsidRPr="00913DCC" w:rsidRDefault="00F9502A" w:rsidP="00913DCC">
            <w:pPr>
              <w:rPr>
                <w:rFonts w:ascii="Times New Roman" w:hAnsi="Times New Roman" w:cs="Times New Roman"/>
                <w:sz w:val="20"/>
                <w:szCs w:val="20"/>
              </w:rPr>
            </w:pPr>
            <w:r w:rsidRPr="00913DCC">
              <w:rPr>
                <w:rFonts w:ascii="Times New Roman" w:hAnsi="Times New Roman" w:cs="Times New Roman"/>
                <w:sz w:val="20"/>
                <w:szCs w:val="20"/>
              </w:rPr>
              <w:t xml:space="preserve">The policymakers data and information concerns are aligned to  the MEASURE evaluation framework of data and information use and include;  low </w:t>
            </w:r>
            <w:r w:rsidR="006D5AB3" w:rsidRPr="00913DCC">
              <w:rPr>
                <w:rFonts w:ascii="Times New Roman" w:hAnsi="Times New Roman" w:cs="Times New Roman"/>
                <w:sz w:val="20"/>
                <w:szCs w:val="20"/>
              </w:rPr>
              <w:t>prioritization</w:t>
            </w:r>
            <w:r w:rsidRPr="00913DCC">
              <w:rPr>
                <w:rFonts w:ascii="Times New Roman" w:hAnsi="Times New Roman" w:cs="Times New Roman"/>
                <w:sz w:val="20"/>
                <w:szCs w:val="20"/>
              </w:rPr>
              <w:t xml:space="preserve"> of cancer</w:t>
            </w:r>
            <w:r w:rsidR="003A19FC" w:rsidRPr="00913DCC">
              <w:rPr>
                <w:rFonts w:ascii="Times New Roman" w:hAnsi="Times New Roman" w:cs="Times New Roman"/>
                <w:sz w:val="20"/>
                <w:szCs w:val="20"/>
              </w:rPr>
              <w:t>;</w:t>
            </w:r>
            <w:r w:rsidRPr="00913DCC">
              <w:rPr>
                <w:rFonts w:ascii="Times New Roman" w:hAnsi="Times New Roman" w:cs="Times New Roman"/>
                <w:sz w:val="20"/>
                <w:szCs w:val="20"/>
              </w:rPr>
              <w:t xml:space="preserve"> identifying and engaging the data user; improving data quality; improving data availability </w:t>
            </w:r>
            <w:r w:rsidR="003A19FC" w:rsidRPr="00913DCC">
              <w:rPr>
                <w:rFonts w:ascii="Times New Roman" w:hAnsi="Times New Roman" w:cs="Times New Roman"/>
                <w:sz w:val="20"/>
                <w:szCs w:val="20"/>
              </w:rPr>
              <w:t>and</w:t>
            </w:r>
            <w:r w:rsidRPr="00913DCC">
              <w:rPr>
                <w:rFonts w:ascii="Times New Roman" w:hAnsi="Times New Roman" w:cs="Times New Roman"/>
                <w:sz w:val="20"/>
                <w:szCs w:val="20"/>
              </w:rPr>
              <w:t xml:space="preserve"> accessibility; identifying information  needs</w:t>
            </w:r>
            <w:r w:rsidR="003A19FC" w:rsidRPr="00913DCC">
              <w:rPr>
                <w:rFonts w:ascii="Times New Roman" w:hAnsi="Times New Roman" w:cs="Times New Roman"/>
                <w:sz w:val="20"/>
                <w:szCs w:val="20"/>
              </w:rPr>
              <w:t>;</w:t>
            </w:r>
            <w:r w:rsidRPr="00913DCC">
              <w:rPr>
                <w:rFonts w:ascii="Times New Roman" w:hAnsi="Times New Roman" w:cs="Times New Roman"/>
                <w:sz w:val="20"/>
                <w:szCs w:val="20"/>
              </w:rPr>
              <w:t xml:space="preserve"> capacity building in core competencies (e.g. skills gaps); strengthening </w:t>
            </w:r>
            <w:r w:rsidR="006D5AB3" w:rsidRPr="00913DCC">
              <w:rPr>
                <w:rFonts w:ascii="Times New Roman" w:hAnsi="Times New Roman" w:cs="Times New Roman"/>
                <w:sz w:val="20"/>
                <w:szCs w:val="20"/>
              </w:rPr>
              <w:t>organizational</w:t>
            </w:r>
            <w:r w:rsidRPr="00913DCC">
              <w:rPr>
                <w:rFonts w:ascii="Times New Roman" w:hAnsi="Times New Roman" w:cs="Times New Roman"/>
                <w:sz w:val="20"/>
                <w:szCs w:val="20"/>
              </w:rPr>
              <w:t xml:space="preserve"> data demand and use (e.g. policy </w:t>
            </w:r>
            <w:r w:rsidRPr="00913DCC">
              <w:rPr>
                <w:rFonts w:ascii="Times New Roman" w:hAnsi="Times New Roman" w:cs="Times New Roman"/>
                <w:sz w:val="20"/>
                <w:szCs w:val="20"/>
              </w:rPr>
              <w:lastRenderedPageBreak/>
              <w:t>frameworks); monitoring, evaluating and communicating of data demand  and use (e.g. trustworthiness of data).</w:t>
            </w:r>
          </w:p>
        </w:tc>
        <w:tc>
          <w:tcPr>
            <w:tcW w:w="4394" w:type="dxa"/>
          </w:tcPr>
          <w:p w14:paraId="4072E48C" w14:textId="6063FD8F" w:rsidR="00CB17F9" w:rsidRPr="00913DCC" w:rsidRDefault="003A19FC"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Evidence of data source, c</w:t>
            </w:r>
            <w:r w:rsidR="00F9502A" w:rsidRPr="00913DCC">
              <w:rPr>
                <w:rFonts w:ascii="Times New Roman" w:hAnsi="Times New Roman" w:cs="Times New Roman"/>
                <w:sz w:val="20"/>
                <w:szCs w:val="20"/>
              </w:rPr>
              <w:t xml:space="preserve">hallenges to their access and use, guidance on data needs </w:t>
            </w:r>
            <w:r w:rsidR="006D5AB3" w:rsidRPr="00913DCC">
              <w:rPr>
                <w:rFonts w:ascii="Times New Roman" w:hAnsi="Times New Roman" w:cs="Times New Roman"/>
                <w:sz w:val="20"/>
                <w:szCs w:val="20"/>
              </w:rPr>
              <w:t>for policymakers</w:t>
            </w:r>
            <w:r w:rsidR="00F9502A" w:rsidRPr="00913DCC">
              <w:rPr>
                <w:rFonts w:ascii="Times New Roman" w:hAnsi="Times New Roman" w:cs="Times New Roman"/>
                <w:sz w:val="20"/>
                <w:szCs w:val="20"/>
              </w:rPr>
              <w:t xml:space="preserve">, and opportunities for better engagement between data producers, brokers and users. This framework of evidence should inform the development of strategies to improve data access and use for policy and decision making to improve palliative cancer </w:t>
            </w:r>
            <w:r w:rsidR="00F9502A" w:rsidRPr="00913DCC">
              <w:rPr>
                <w:rFonts w:ascii="Times New Roman" w:hAnsi="Times New Roman" w:cs="Times New Roman"/>
                <w:sz w:val="20"/>
                <w:szCs w:val="20"/>
              </w:rPr>
              <w:lastRenderedPageBreak/>
              <w:t>services in participating countries with relevance to the wider region.</w:t>
            </w:r>
          </w:p>
        </w:tc>
      </w:tr>
      <w:tr w:rsidR="00CB17F9" w:rsidRPr="00913DCC" w14:paraId="28313E60" w14:textId="12B6A927" w:rsidTr="00E627B2">
        <w:trPr>
          <w:trHeight w:val="70"/>
        </w:trPr>
        <w:tc>
          <w:tcPr>
            <w:tcW w:w="1135" w:type="dxa"/>
          </w:tcPr>
          <w:p w14:paraId="34C8C138" w14:textId="49502206" w:rsidR="00CB17F9" w:rsidRPr="00913DCC" w:rsidRDefault="005C69F3"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Naude et al.</w:t>
            </w:r>
            <w:r w:rsidR="000B681F" w:rsidRPr="00913DCC">
              <w:rPr>
                <w:rFonts w:ascii="Times New Roman" w:hAnsi="Times New Roman" w:cs="Times New Roman"/>
                <w:sz w:val="20"/>
                <w:szCs w:val="20"/>
              </w:rPr>
              <w:t xml:space="preserve">, </w:t>
            </w:r>
            <w:r w:rsidRPr="00913DCC">
              <w:rPr>
                <w:rFonts w:ascii="Times New Roman" w:hAnsi="Times New Roman" w:cs="Times New Roman"/>
                <w:sz w:val="20"/>
                <w:szCs w:val="20"/>
              </w:rPr>
              <w:t>2015</w:t>
            </w:r>
          </w:p>
        </w:tc>
        <w:tc>
          <w:tcPr>
            <w:tcW w:w="2977" w:type="dxa"/>
          </w:tcPr>
          <w:p w14:paraId="14A94814" w14:textId="1A50ECFE" w:rsidR="00CB17F9" w:rsidRPr="00913DCC" w:rsidRDefault="00F9502A" w:rsidP="00913DCC">
            <w:pPr>
              <w:rPr>
                <w:rFonts w:ascii="Times New Roman" w:hAnsi="Times New Roman" w:cs="Times New Roman"/>
                <w:sz w:val="20"/>
                <w:szCs w:val="20"/>
              </w:rPr>
            </w:pPr>
            <w:r w:rsidRPr="00913DCC">
              <w:rPr>
                <w:rFonts w:ascii="Times New Roman" w:hAnsi="Times New Roman" w:cs="Times New Roman"/>
                <w:sz w:val="20"/>
                <w:szCs w:val="20"/>
              </w:rPr>
              <w:t>to understand the policymaking process and how research evidence may contribute in South Africa and Cameroon.</w:t>
            </w:r>
          </w:p>
        </w:tc>
        <w:tc>
          <w:tcPr>
            <w:tcW w:w="1134" w:type="dxa"/>
          </w:tcPr>
          <w:p w14:paraId="320C5DA9" w14:textId="78E5C085" w:rsidR="00CB17F9" w:rsidRPr="00913DCC" w:rsidRDefault="00F9502A"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6D7121F9" w14:textId="2E7DC55A" w:rsidR="00CB17F9" w:rsidRPr="00913DCC" w:rsidRDefault="00F9502A" w:rsidP="00913DCC">
            <w:pPr>
              <w:rPr>
                <w:rFonts w:ascii="Times New Roman" w:hAnsi="Times New Roman" w:cs="Times New Roman"/>
                <w:sz w:val="20"/>
                <w:szCs w:val="20"/>
              </w:rPr>
            </w:pPr>
            <w:r w:rsidRPr="00913DCC">
              <w:rPr>
                <w:rFonts w:ascii="Times New Roman" w:hAnsi="Times New Roman" w:cs="Times New Roman"/>
                <w:sz w:val="20"/>
                <w:szCs w:val="20"/>
              </w:rPr>
              <w:t xml:space="preserve">influenced by political structures, relationships between national and subnational levels, funding and international stakeholder agendas. Research is not a main driver of policy, but rather current contextual realities, costs, logistics and people (clinicians, NGOs, funders) influence the policy, and research plays a part. Research evidence is frequently perceived as unavailable, inaccessible, ill-timed or not applicable. EIDM is regarded as necessary in South Africa but is less well understood in Cameroon. Insufficient time and capacity were hindrances to EIDM in both countries. Good relationships between researchers and policymakers may facilitate EIDM. </w:t>
            </w:r>
            <w:r w:rsidR="00C75481" w:rsidRPr="00913DCC">
              <w:rPr>
                <w:rFonts w:ascii="Times New Roman" w:hAnsi="Times New Roman" w:cs="Times New Roman"/>
                <w:sz w:val="20"/>
                <w:szCs w:val="20"/>
              </w:rPr>
              <w:t>Policymaking is complicated, lengthy and mostly done at national level.</w:t>
            </w:r>
          </w:p>
        </w:tc>
        <w:tc>
          <w:tcPr>
            <w:tcW w:w="4394" w:type="dxa"/>
          </w:tcPr>
          <w:p w14:paraId="0483EBED" w14:textId="5586CC99" w:rsidR="00CB17F9" w:rsidRPr="00913DCC" w:rsidRDefault="00C75481" w:rsidP="00913DCC">
            <w:pPr>
              <w:rPr>
                <w:rFonts w:ascii="Times New Roman" w:hAnsi="Times New Roman" w:cs="Times New Roman"/>
                <w:sz w:val="20"/>
                <w:szCs w:val="20"/>
              </w:rPr>
            </w:pPr>
            <w:r w:rsidRPr="00913DCC">
              <w:rPr>
                <w:rFonts w:ascii="Times New Roman" w:hAnsi="Times New Roman" w:cs="Times New Roman"/>
                <w:sz w:val="20"/>
                <w:szCs w:val="20"/>
              </w:rPr>
              <w:t>Researchers should have a good understanding of the policymaking environment if they want to influence it. Greater interaction between policymakers and researchers is perceived as beneficial when formulating research and policy questions as it raises researchers’ awareness of implementation challenges and enables the design of tailored and focused strategies to respond to policymakers’ needs. It</w:t>
            </w:r>
            <w:r w:rsidR="00F9502A" w:rsidRPr="00913DCC">
              <w:rPr>
                <w:rFonts w:ascii="Times New Roman" w:hAnsi="Times New Roman" w:cs="Times New Roman"/>
                <w:sz w:val="20"/>
                <w:szCs w:val="20"/>
              </w:rPr>
              <w:t xml:space="preserve"> can inform effective dialogue between researchers and policymakers, and contribute to enhancing use of research</w:t>
            </w:r>
            <w:r w:rsidRPr="00913DCC">
              <w:rPr>
                <w:rFonts w:ascii="Times New Roman" w:hAnsi="Times New Roman" w:cs="Times New Roman"/>
                <w:sz w:val="20"/>
                <w:szCs w:val="20"/>
              </w:rPr>
              <w:t xml:space="preserve"> EIDM</w:t>
            </w:r>
            <w:r w:rsidR="00F9502A" w:rsidRPr="00913DCC">
              <w:rPr>
                <w:rFonts w:ascii="Times New Roman" w:hAnsi="Times New Roman" w:cs="Times New Roman"/>
                <w:sz w:val="20"/>
                <w:szCs w:val="20"/>
              </w:rPr>
              <w:t>.</w:t>
            </w:r>
          </w:p>
        </w:tc>
      </w:tr>
      <w:tr w:rsidR="00CB17F9" w:rsidRPr="00913DCC" w14:paraId="204671B6" w14:textId="53FEA3C3" w:rsidTr="00E627B2">
        <w:tc>
          <w:tcPr>
            <w:tcW w:w="1135" w:type="dxa"/>
          </w:tcPr>
          <w:p w14:paraId="7EFE309F" w14:textId="1F6E1023" w:rsidR="00CB17F9" w:rsidRPr="00913DCC" w:rsidRDefault="00EC157C" w:rsidP="00913DCC">
            <w:pPr>
              <w:rPr>
                <w:rFonts w:ascii="Times New Roman" w:hAnsi="Times New Roman" w:cs="Times New Roman"/>
                <w:sz w:val="20"/>
                <w:szCs w:val="20"/>
              </w:rPr>
            </w:pPr>
            <w:r w:rsidRPr="00913DCC">
              <w:rPr>
                <w:rFonts w:ascii="Times New Roman" w:hAnsi="Times New Roman" w:cs="Times New Roman"/>
                <w:sz w:val="20"/>
                <w:szCs w:val="20"/>
              </w:rPr>
              <w:t>Norton et al.</w:t>
            </w:r>
            <w:r w:rsidR="000B681F" w:rsidRPr="00913DCC">
              <w:rPr>
                <w:rFonts w:ascii="Times New Roman" w:hAnsi="Times New Roman" w:cs="Times New Roman"/>
                <w:sz w:val="20"/>
                <w:szCs w:val="20"/>
              </w:rPr>
              <w:t xml:space="preserve">, </w:t>
            </w:r>
            <w:r w:rsidRPr="00913DCC">
              <w:rPr>
                <w:rFonts w:ascii="Times New Roman" w:hAnsi="Times New Roman" w:cs="Times New Roman"/>
                <w:sz w:val="20"/>
                <w:szCs w:val="20"/>
              </w:rPr>
              <w:t>2019</w:t>
            </w:r>
          </w:p>
        </w:tc>
        <w:tc>
          <w:tcPr>
            <w:tcW w:w="2977" w:type="dxa"/>
          </w:tcPr>
          <w:p w14:paraId="789C4E00" w14:textId="0CF15DA6" w:rsidR="00CB17F9" w:rsidRPr="00913DCC" w:rsidRDefault="00EC157C" w:rsidP="00913DCC">
            <w:pPr>
              <w:rPr>
                <w:rFonts w:ascii="Times New Roman" w:hAnsi="Times New Roman" w:cs="Times New Roman"/>
                <w:sz w:val="20"/>
                <w:szCs w:val="20"/>
              </w:rPr>
            </w:pPr>
            <w:r w:rsidRPr="00913DCC">
              <w:rPr>
                <w:rFonts w:ascii="Times New Roman" w:hAnsi="Times New Roman" w:cs="Times New Roman"/>
                <w:sz w:val="20"/>
                <w:szCs w:val="20"/>
              </w:rPr>
              <w:t>explored its application in the context of KB decisions regarding evidence for use in LMICs.</w:t>
            </w:r>
          </w:p>
        </w:tc>
        <w:tc>
          <w:tcPr>
            <w:tcW w:w="1134" w:type="dxa"/>
          </w:tcPr>
          <w:p w14:paraId="27DA921B" w14:textId="0E9533D0" w:rsidR="00CB17F9" w:rsidRPr="00913DCC" w:rsidRDefault="00C21289" w:rsidP="00913DCC">
            <w:pPr>
              <w:rPr>
                <w:rFonts w:ascii="Times New Roman" w:hAnsi="Times New Roman" w:cs="Times New Roman"/>
                <w:sz w:val="20"/>
                <w:szCs w:val="20"/>
              </w:rPr>
            </w:pPr>
            <w:r w:rsidRPr="00913DCC">
              <w:rPr>
                <w:rFonts w:ascii="Times New Roman" w:hAnsi="Times New Roman" w:cs="Times New Roman"/>
                <w:sz w:val="20"/>
                <w:szCs w:val="20"/>
              </w:rPr>
              <w:t xml:space="preserve">Cross-sectional study </w:t>
            </w:r>
          </w:p>
        </w:tc>
        <w:tc>
          <w:tcPr>
            <w:tcW w:w="5528" w:type="dxa"/>
          </w:tcPr>
          <w:p w14:paraId="0363A1E5" w14:textId="2004934B" w:rsidR="00CB17F9" w:rsidRPr="00913DCC" w:rsidRDefault="00C21289" w:rsidP="00913DCC">
            <w:pPr>
              <w:rPr>
                <w:rFonts w:ascii="Times New Roman" w:hAnsi="Times New Roman" w:cs="Times New Roman"/>
                <w:sz w:val="20"/>
                <w:szCs w:val="20"/>
              </w:rPr>
            </w:pPr>
            <w:r w:rsidRPr="00913DCC">
              <w:rPr>
                <w:rFonts w:ascii="Times New Roman" w:hAnsi="Times New Roman" w:cs="Times New Roman"/>
                <w:sz w:val="20"/>
                <w:szCs w:val="20"/>
              </w:rPr>
              <w:t xml:space="preserve">Application of the TDF involved challenges related to overlapping constructs, retrospective use, and complexities of global health settings and relevant knowledge. Codes needed to be added or adapted to account for how KBs’ internal reflections on external factors influenced their actions in selecting evidence to share and use, and the decisions they made during the process. Four themes of the rationale for changing the TDF were identified during analysis, namely Influences from </w:t>
            </w:r>
            <w:r w:rsidR="00C75481" w:rsidRPr="00913DCC">
              <w:rPr>
                <w:rFonts w:ascii="Times New Roman" w:hAnsi="Times New Roman" w:cs="Times New Roman"/>
                <w:sz w:val="20"/>
                <w:szCs w:val="20"/>
              </w:rPr>
              <w:t>b</w:t>
            </w:r>
            <w:r w:rsidRPr="00913DCC">
              <w:rPr>
                <w:rFonts w:ascii="Times New Roman" w:hAnsi="Times New Roman" w:cs="Times New Roman"/>
                <w:sz w:val="20"/>
                <w:szCs w:val="20"/>
              </w:rPr>
              <w:t xml:space="preserve">eyond the </w:t>
            </w:r>
            <w:r w:rsidR="00846875" w:rsidRPr="00913DCC">
              <w:rPr>
                <w:rFonts w:ascii="Times New Roman" w:hAnsi="Times New Roman" w:cs="Times New Roman"/>
                <w:sz w:val="20"/>
                <w:szCs w:val="20"/>
              </w:rPr>
              <w:t>organization</w:t>
            </w:r>
            <w:r w:rsidRPr="00913DCC">
              <w:rPr>
                <w:rFonts w:ascii="Times New Roman" w:hAnsi="Times New Roman" w:cs="Times New Roman"/>
                <w:sz w:val="20"/>
                <w:szCs w:val="20"/>
              </w:rPr>
              <w:t>, Knowledge Selection as a Process, Access and Packaging of Knowledge, and Fit for Use.</w:t>
            </w:r>
          </w:p>
        </w:tc>
        <w:tc>
          <w:tcPr>
            <w:tcW w:w="4394" w:type="dxa"/>
          </w:tcPr>
          <w:p w14:paraId="6ADD404F" w14:textId="3381CFE5" w:rsidR="00CB17F9" w:rsidRPr="00913DCC" w:rsidRDefault="00C21289" w:rsidP="00913DCC">
            <w:pPr>
              <w:rPr>
                <w:rFonts w:ascii="Times New Roman" w:hAnsi="Times New Roman" w:cs="Times New Roman"/>
                <w:sz w:val="20"/>
                <w:szCs w:val="20"/>
              </w:rPr>
            </w:pPr>
            <w:r w:rsidRPr="00913DCC">
              <w:rPr>
                <w:rFonts w:ascii="Times New Roman" w:hAnsi="Times New Roman" w:cs="Times New Roman"/>
                <w:sz w:val="20"/>
                <w:szCs w:val="20"/>
              </w:rPr>
              <w:t xml:space="preserve">Theories of individual </w:t>
            </w:r>
            <w:r w:rsidR="00846875" w:rsidRPr="00913DCC">
              <w:rPr>
                <w:rFonts w:ascii="Times New Roman" w:hAnsi="Times New Roman" w:cs="Times New Roman"/>
                <w:sz w:val="20"/>
                <w:szCs w:val="20"/>
              </w:rPr>
              <w:t>behavior</w:t>
            </w:r>
            <w:r w:rsidRPr="00913DCC">
              <w:rPr>
                <w:rFonts w:ascii="Times New Roman" w:hAnsi="Times New Roman" w:cs="Times New Roman"/>
                <w:sz w:val="20"/>
                <w:szCs w:val="20"/>
              </w:rPr>
              <w:t xml:space="preserve">, such as those in the TDF, can enhance understanding of the decisions made by actors such as KBs along dissemination and knowledge translation pathways. Understanding how KBs reflect on evidence and interact with their environment has the potential for improving global dissemination efforts and </w:t>
            </w:r>
            <w:r w:rsidR="00C75481" w:rsidRPr="00913DCC">
              <w:rPr>
                <w:rFonts w:ascii="Times New Roman" w:hAnsi="Times New Roman" w:cs="Times New Roman"/>
                <w:sz w:val="20"/>
                <w:szCs w:val="20"/>
              </w:rPr>
              <w:t xml:space="preserve">South-south </w:t>
            </w:r>
            <w:r w:rsidRPr="00913DCC">
              <w:rPr>
                <w:rFonts w:ascii="Times New Roman" w:hAnsi="Times New Roman" w:cs="Times New Roman"/>
                <w:sz w:val="20"/>
                <w:szCs w:val="20"/>
              </w:rPr>
              <w:t>exchange of implementation evidence.</w:t>
            </w:r>
          </w:p>
        </w:tc>
      </w:tr>
      <w:tr w:rsidR="00CB17F9" w:rsidRPr="00913DCC" w14:paraId="09ADBCAC" w14:textId="44F91A0C" w:rsidTr="00E627B2">
        <w:tc>
          <w:tcPr>
            <w:tcW w:w="1135" w:type="dxa"/>
          </w:tcPr>
          <w:p w14:paraId="03BCA97E" w14:textId="62796A09" w:rsidR="00CB17F9" w:rsidRPr="00913DCC" w:rsidRDefault="005764F9" w:rsidP="00913DCC">
            <w:pPr>
              <w:rPr>
                <w:rFonts w:ascii="Times New Roman" w:hAnsi="Times New Roman" w:cs="Times New Roman"/>
                <w:sz w:val="20"/>
                <w:szCs w:val="20"/>
              </w:rPr>
            </w:pPr>
            <w:r w:rsidRPr="00913DCC">
              <w:rPr>
                <w:rFonts w:ascii="Times New Roman" w:hAnsi="Times New Roman" w:cs="Times New Roman"/>
                <w:sz w:val="20"/>
                <w:szCs w:val="20"/>
              </w:rPr>
              <w:t>Okedo‑Alex et al.</w:t>
            </w:r>
            <w:r w:rsidR="000B681F" w:rsidRPr="00913DCC">
              <w:rPr>
                <w:rFonts w:ascii="Times New Roman" w:hAnsi="Times New Roman" w:cs="Times New Roman"/>
                <w:sz w:val="20"/>
                <w:szCs w:val="20"/>
              </w:rPr>
              <w:t xml:space="preserve">, </w:t>
            </w:r>
            <w:r w:rsidRPr="00913DCC">
              <w:rPr>
                <w:rFonts w:ascii="Times New Roman" w:hAnsi="Times New Roman" w:cs="Times New Roman"/>
                <w:sz w:val="20"/>
                <w:szCs w:val="20"/>
              </w:rPr>
              <w:t>2021</w:t>
            </w:r>
          </w:p>
        </w:tc>
        <w:tc>
          <w:tcPr>
            <w:tcW w:w="2977" w:type="dxa"/>
          </w:tcPr>
          <w:p w14:paraId="77BEF12E" w14:textId="17E07664" w:rsidR="00CB17F9" w:rsidRPr="00913DCC" w:rsidRDefault="005764F9" w:rsidP="00913DCC">
            <w:pPr>
              <w:rPr>
                <w:rFonts w:ascii="Times New Roman" w:hAnsi="Times New Roman" w:cs="Times New Roman"/>
                <w:sz w:val="20"/>
                <w:szCs w:val="20"/>
              </w:rPr>
            </w:pPr>
            <w:r w:rsidRPr="00913DCC">
              <w:rPr>
                <w:rFonts w:ascii="Times New Roman" w:hAnsi="Times New Roman" w:cs="Times New Roman"/>
                <w:sz w:val="20"/>
                <w:szCs w:val="20"/>
              </w:rPr>
              <w:t>assessed the status of HPSR domestic funding and advocacy strategies for improving HPSR funding in Nigeria.</w:t>
            </w:r>
          </w:p>
        </w:tc>
        <w:tc>
          <w:tcPr>
            <w:tcW w:w="1134" w:type="dxa"/>
          </w:tcPr>
          <w:p w14:paraId="30003C6E" w14:textId="1717478C" w:rsidR="00CB17F9" w:rsidRPr="00913DCC" w:rsidRDefault="005764F9" w:rsidP="00913DCC">
            <w:pPr>
              <w:rPr>
                <w:rFonts w:ascii="Times New Roman" w:hAnsi="Times New Roman" w:cs="Times New Roman"/>
                <w:sz w:val="20"/>
                <w:szCs w:val="20"/>
              </w:rPr>
            </w:pPr>
            <w:r w:rsidRPr="00913DCC">
              <w:rPr>
                <w:rFonts w:ascii="Times New Roman" w:hAnsi="Times New Roman" w:cs="Times New Roman"/>
                <w:sz w:val="20"/>
                <w:szCs w:val="20"/>
              </w:rPr>
              <w:t>Mixed method study</w:t>
            </w:r>
          </w:p>
        </w:tc>
        <w:tc>
          <w:tcPr>
            <w:tcW w:w="5528" w:type="dxa"/>
          </w:tcPr>
          <w:p w14:paraId="6E31DB0F" w14:textId="7D596075" w:rsidR="00CB17F9" w:rsidRPr="00913DCC" w:rsidRDefault="00C75481" w:rsidP="00913DCC">
            <w:pPr>
              <w:rPr>
                <w:rFonts w:ascii="Times New Roman" w:hAnsi="Times New Roman" w:cs="Times New Roman"/>
                <w:sz w:val="20"/>
                <w:szCs w:val="20"/>
              </w:rPr>
            </w:pPr>
            <w:r w:rsidRPr="00913DCC">
              <w:rPr>
                <w:rFonts w:ascii="Times New Roman" w:hAnsi="Times New Roman" w:cs="Times New Roman"/>
                <w:sz w:val="20"/>
                <w:szCs w:val="20"/>
              </w:rPr>
              <w:t xml:space="preserve">Lack of funding, </w:t>
            </w:r>
            <w:r w:rsidR="005764F9" w:rsidRPr="00913DCC">
              <w:rPr>
                <w:rFonts w:ascii="Times New Roman" w:hAnsi="Times New Roman" w:cs="Times New Roman"/>
                <w:sz w:val="20"/>
                <w:szCs w:val="20"/>
              </w:rPr>
              <w:t xml:space="preserve">bureaucratic bottlenecks, political and policy transitions, and corruption. Potential opportunities centered on existing policy documents and emerging private sector willingness to fund health research. Multi-stakeholder advocacy coalitions, continuous </w:t>
            </w:r>
            <w:r w:rsidR="006D5AB3" w:rsidRPr="00913DCC">
              <w:rPr>
                <w:rFonts w:ascii="Times New Roman" w:hAnsi="Times New Roman" w:cs="Times New Roman"/>
                <w:sz w:val="20"/>
                <w:szCs w:val="20"/>
              </w:rPr>
              <w:t>advocacy and</w:t>
            </w:r>
            <w:r w:rsidR="005764F9" w:rsidRPr="00913DCC">
              <w:rPr>
                <w:rFonts w:ascii="Times New Roman" w:hAnsi="Times New Roman" w:cs="Times New Roman"/>
                <w:sz w:val="20"/>
                <w:szCs w:val="20"/>
              </w:rPr>
              <w:t xml:space="preserve"> researcher skill-building on advocacy with active private sector involvement were the strategies </w:t>
            </w:r>
            <w:r w:rsidR="00846875" w:rsidRPr="00913DCC">
              <w:rPr>
                <w:rFonts w:ascii="Times New Roman" w:hAnsi="Times New Roman" w:cs="Times New Roman"/>
                <w:sz w:val="20"/>
                <w:szCs w:val="20"/>
              </w:rPr>
              <w:t>proffered</w:t>
            </w:r>
            <w:r w:rsidR="005764F9" w:rsidRPr="00913DCC">
              <w:rPr>
                <w:rFonts w:ascii="Times New Roman" w:hAnsi="Times New Roman" w:cs="Times New Roman"/>
                <w:sz w:val="20"/>
                <w:szCs w:val="20"/>
              </w:rPr>
              <w:t xml:space="preserve"> by the participants. Pre-workshop, understanding of the meaning of HPSR had the highest mean ratings while knowledge of budgeting processes and use of legal action to enable opportunities for budget advocacy for HPSR funding had the lowest mean ratings. Following the capacity-building workshop, all knowledge and understanding parameters markedly improved </w:t>
            </w:r>
            <w:r w:rsidRPr="00913DCC">
              <w:rPr>
                <w:rFonts w:ascii="Times New Roman" w:hAnsi="Times New Roman" w:cs="Times New Roman"/>
                <w:sz w:val="20"/>
                <w:szCs w:val="20"/>
              </w:rPr>
              <w:t xml:space="preserve">from </w:t>
            </w:r>
            <w:r w:rsidR="005764F9" w:rsidRPr="00913DCC">
              <w:rPr>
                <w:rFonts w:ascii="Times New Roman" w:hAnsi="Times New Roman" w:cs="Times New Roman"/>
                <w:sz w:val="20"/>
                <w:szCs w:val="20"/>
              </w:rPr>
              <w:t>12.5%–71.0%.</w:t>
            </w:r>
          </w:p>
        </w:tc>
        <w:tc>
          <w:tcPr>
            <w:tcW w:w="4394" w:type="dxa"/>
          </w:tcPr>
          <w:p w14:paraId="2369283C" w14:textId="39ACCC53" w:rsidR="00CB17F9" w:rsidRPr="00913DCC" w:rsidRDefault="005764F9" w:rsidP="00913DCC">
            <w:pPr>
              <w:rPr>
                <w:rFonts w:ascii="Times New Roman" w:hAnsi="Times New Roman" w:cs="Times New Roman"/>
                <w:sz w:val="20"/>
                <w:szCs w:val="20"/>
              </w:rPr>
            </w:pPr>
            <w:r w:rsidRPr="00913DCC">
              <w:rPr>
                <w:rFonts w:ascii="Times New Roman" w:hAnsi="Times New Roman" w:cs="Times New Roman"/>
                <w:sz w:val="20"/>
                <w:szCs w:val="20"/>
              </w:rPr>
              <w:t xml:space="preserve">recommend the deployment of these </w:t>
            </w:r>
            <w:r w:rsidR="006D5AB3" w:rsidRPr="00913DCC">
              <w:rPr>
                <w:rFonts w:ascii="Times New Roman" w:hAnsi="Times New Roman" w:cs="Times New Roman"/>
                <w:sz w:val="20"/>
                <w:szCs w:val="20"/>
              </w:rPr>
              <w:t>identified</w:t>
            </w:r>
            <w:r w:rsidRPr="00913DCC">
              <w:rPr>
                <w:rFonts w:ascii="Times New Roman" w:hAnsi="Times New Roman" w:cs="Times New Roman"/>
                <w:sz w:val="20"/>
                <w:szCs w:val="20"/>
              </w:rPr>
              <w:t xml:space="preserve"> strategies and wider national and regional stakeholder engagement towards prioritizing and improving domestic funding for HPSR.</w:t>
            </w:r>
          </w:p>
        </w:tc>
      </w:tr>
      <w:tr w:rsidR="00CB17F9" w:rsidRPr="00913DCC" w14:paraId="57DD1599" w14:textId="14395287" w:rsidTr="00E627B2">
        <w:tc>
          <w:tcPr>
            <w:tcW w:w="1135" w:type="dxa"/>
          </w:tcPr>
          <w:p w14:paraId="63F4DFA6" w14:textId="10738D0B" w:rsidR="00CB17F9" w:rsidRPr="00913DCC" w:rsidRDefault="0077074F" w:rsidP="00913DCC">
            <w:pPr>
              <w:rPr>
                <w:rFonts w:ascii="Times New Roman" w:hAnsi="Times New Roman" w:cs="Times New Roman"/>
                <w:sz w:val="20"/>
                <w:szCs w:val="20"/>
              </w:rPr>
            </w:pPr>
            <w:r w:rsidRPr="00913DCC">
              <w:rPr>
                <w:rFonts w:ascii="Times New Roman" w:hAnsi="Times New Roman" w:cs="Times New Roman"/>
                <w:sz w:val="20"/>
                <w:szCs w:val="20"/>
              </w:rPr>
              <w:t>Orem et al.</w:t>
            </w:r>
            <w:r w:rsidR="007D37A7" w:rsidRPr="00913DCC">
              <w:rPr>
                <w:rFonts w:ascii="Times New Roman" w:hAnsi="Times New Roman" w:cs="Times New Roman"/>
                <w:sz w:val="20"/>
                <w:szCs w:val="20"/>
              </w:rPr>
              <w:t>,</w:t>
            </w:r>
            <w:r w:rsidRPr="00913DCC">
              <w:rPr>
                <w:rFonts w:ascii="Times New Roman" w:hAnsi="Times New Roman" w:cs="Times New Roman"/>
                <w:sz w:val="20"/>
                <w:szCs w:val="20"/>
              </w:rPr>
              <w:t xml:space="preserve"> 2012</w:t>
            </w:r>
          </w:p>
        </w:tc>
        <w:tc>
          <w:tcPr>
            <w:tcW w:w="2977" w:type="dxa"/>
          </w:tcPr>
          <w:p w14:paraId="4434D4E5" w14:textId="084885AD" w:rsidR="00CB17F9" w:rsidRPr="00913DCC" w:rsidRDefault="0077074F" w:rsidP="00913DCC">
            <w:pPr>
              <w:rPr>
                <w:rFonts w:ascii="Times New Roman" w:hAnsi="Times New Roman" w:cs="Times New Roman"/>
                <w:sz w:val="20"/>
                <w:szCs w:val="20"/>
              </w:rPr>
            </w:pPr>
            <w:r w:rsidRPr="00913DCC">
              <w:rPr>
                <w:rFonts w:ascii="Times New Roman" w:hAnsi="Times New Roman" w:cs="Times New Roman"/>
                <w:sz w:val="20"/>
                <w:szCs w:val="20"/>
              </w:rPr>
              <w:t xml:space="preserve">objective of this research is to elaborate a Middle Range Theory (MRT) of KT in Uganda that can </w:t>
            </w:r>
            <w:r w:rsidRPr="00913DCC">
              <w:rPr>
                <w:rFonts w:ascii="Times New Roman" w:hAnsi="Times New Roman" w:cs="Times New Roman"/>
                <w:sz w:val="20"/>
                <w:szCs w:val="20"/>
              </w:rPr>
              <w:lastRenderedPageBreak/>
              <w:t xml:space="preserve">also serve as a reference for other </w:t>
            </w:r>
            <w:r w:rsidR="006D5AB3" w:rsidRPr="00913DCC">
              <w:rPr>
                <w:rFonts w:ascii="Times New Roman" w:hAnsi="Times New Roman" w:cs="Times New Roman"/>
                <w:sz w:val="20"/>
                <w:szCs w:val="20"/>
              </w:rPr>
              <w:t>LMICs</w:t>
            </w:r>
          </w:p>
        </w:tc>
        <w:tc>
          <w:tcPr>
            <w:tcW w:w="1134" w:type="dxa"/>
          </w:tcPr>
          <w:p w14:paraId="78D6E1CA" w14:textId="77777777" w:rsidR="00CB17F9" w:rsidRPr="00913DCC" w:rsidRDefault="0077074F"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 xml:space="preserve">Qualitative </w:t>
            </w:r>
          </w:p>
          <w:p w14:paraId="37AD7F44" w14:textId="7D2FC53D" w:rsidR="0077074F" w:rsidRPr="00913DCC" w:rsidRDefault="0077074F" w:rsidP="00913DCC">
            <w:pPr>
              <w:rPr>
                <w:rFonts w:ascii="Times New Roman" w:hAnsi="Times New Roman" w:cs="Times New Roman"/>
                <w:sz w:val="20"/>
                <w:szCs w:val="20"/>
              </w:rPr>
            </w:pPr>
            <w:r w:rsidRPr="00913DCC">
              <w:rPr>
                <w:rFonts w:ascii="Times New Roman" w:hAnsi="Times New Roman" w:cs="Times New Roman"/>
                <w:sz w:val="20"/>
                <w:szCs w:val="20"/>
              </w:rPr>
              <w:t xml:space="preserve">Study </w:t>
            </w:r>
          </w:p>
        </w:tc>
        <w:tc>
          <w:tcPr>
            <w:tcW w:w="5528" w:type="dxa"/>
          </w:tcPr>
          <w:p w14:paraId="6BC74CE0" w14:textId="2EBC7B68" w:rsidR="00CB17F9" w:rsidRPr="00913DCC" w:rsidRDefault="0077074F" w:rsidP="00913DCC">
            <w:pPr>
              <w:rPr>
                <w:rFonts w:ascii="Times New Roman" w:hAnsi="Times New Roman" w:cs="Times New Roman"/>
                <w:sz w:val="20"/>
                <w:szCs w:val="20"/>
              </w:rPr>
            </w:pPr>
            <w:r w:rsidRPr="00913DCC">
              <w:rPr>
                <w:rFonts w:ascii="Times New Roman" w:hAnsi="Times New Roman" w:cs="Times New Roman"/>
                <w:sz w:val="20"/>
                <w:szCs w:val="20"/>
              </w:rPr>
              <w:t xml:space="preserve">most common emerging facilitating factors could be </w:t>
            </w:r>
            <w:r w:rsidR="006D5AB3" w:rsidRPr="00913DCC">
              <w:rPr>
                <w:rFonts w:ascii="Times New Roman" w:hAnsi="Times New Roman" w:cs="Times New Roman"/>
                <w:sz w:val="20"/>
                <w:szCs w:val="20"/>
              </w:rPr>
              <w:t>grouped under</w:t>
            </w:r>
            <w:r w:rsidRPr="00913DCC">
              <w:rPr>
                <w:rFonts w:ascii="Times New Roman" w:hAnsi="Times New Roman" w:cs="Times New Roman"/>
                <w:sz w:val="20"/>
                <w:szCs w:val="20"/>
              </w:rPr>
              <w:t xml:space="preserve"> institutional strengthening for KT, research characteristics, dissemination, partnerships and political context. The analysis of </w:t>
            </w:r>
            <w:r w:rsidRPr="00913DCC">
              <w:rPr>
                <w:rFonts w:ascii="Times New Roman" w:hAnsi="Times New Roman" w:cs="Times New Roman"/>
                <w:sz w:val="20"/>
                <w:szCs w:val="20"/>
              </w:rPr>
              <w:lastRenderedPageBreak/>
              <w:t xml:space="preserve">interviews, however, showed that policymakers and researchers ranked institutional strengthening for KT, research characteristics and partnerships as the most important. </w:t>
            </w:r>
          </w:p>
        </w:tc>
        <w:tc>
          <w:tcPr>
            <w:tcW w:w="4394" w:type="dxa"/>
          </w:tcPr>
          <w:p w14:paraId="761FB884" w14:textId="23EF2446" w:rsidR="00CB17F9" w:rsidRPr="00913DCC" w:rsidRDefault="0077074F"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 xml:space="preserve"> </w:t>
            </w:r>
            <w:r w:rsidR="00C75481" w:rsidRPr="00913DCC">
              <w:rPr>
                <w:rFonts w:ascii="Times New Roman" w:hAnsi="Times New Roman" w:cs="Times New Roman"/>
                <w:sz w:val="20"/>
                <w:szCs w:val="20"/>
              </w:rPr>
              <w:t>coordinate and disseminate research, the separation of roles between researchers and policymakers, and the role of the community and civil society in KT.</w:t>
            </w:r>
            <w:r w:rsidRPr="00913DCC">
              <w:rPr>
                <w:rFonts w:ascii="Times New Roman" w:hAnsi="Times New Roman" w:cs="Times New Roman"/>
                <w:sz w:val="20"/>
                <w:szCs w:val="20"/>
              </w:rPr>
              <w:t xml:space="preserve"> </w:t>
            </w:r>
            <w:r w:rsidRPr="00913DCC">
              <w:rPr>
                <w:rFonts w:ascii="Times New Roman" w:hAnsi="Times New Roman" w:cs="Times New Roman"/>
                <w:sz w:val="20"/>
                <w:szCs w:val="20"/>
              </w:rPr>
              <w:lastRenderedPageBreak/>
              <w:t>It provides a framework that can be used in empirical research of the process of KT on specific policy issues.</w:t>
            </w:r>
          </w:p>
        </w:tc>
      </w:tr>
      <w:tr w:rsidR="00CB17F9" w:rsidRPr="00913DCC" w14:paraId="28005282" w14:textId="39F697FD" w:rsidTr="00E627B2">
        <w:tc>
          <w:tcPr>
            <w:tcW w:w="1135" w:type="dxa"/>
          </w:tcPr>
          <w:p w14:paraId="55394BB4" w14:textId="4391B027" w:rsidR="00CB17F9" w:rsidRPr="00913DCC" w:rsidRDefault="00412322" w:rsidP="00913DCC">
            <w:pPr>
              <w:rPr>
                <w:rFonts w:ascii="Times New Roman" w:hAnsi="Times New Roman" w:cs="Times New Roman"/>
                <w:noProof/>
                <w:sz w:val="20"/>
                <w:szCs w:val="20"/>
              </w:rPr>
            </w:pPr>
            <w:r w:rsidRPr="00913DCC">
              <w:rPr>
                <w:rFonts w:ascii="Times New Roman" w:hAnsi="Times New Roman" w:cs="Times New Roman"/>
                <w:noProof/>
                <w:sz w:val="20"/>
                <w:szCs w:val="20"/>
              </w:rPr>
              <w:lastRenderedPageBreak/>
              <w:t>Paci et al., 2021</w:t>
            </w:r>
          </w:p>
        </w:tc>
        <w:tc>
          <w:tcPr>
            <w:tcW w:w="2977" w:type="dxa"/>
          </w:tcPr>
          <w:p w14:paraId="121A0FFC" w14:textId="6DA5CDB1" w:rsidR="00CB17F9" w:rsidRPr="00913DCC" w:rsidRDefault="00412322" w:rsidP="00913DCC">
            <w:pPr>
              <w:rPr>
                <w:rFonts w:ascii="Times New Roman" w:hAnsi="Times New Roman" w:cs="Times New Roman"/>
                <w:sz w:val="20"/>
                <w:szCs w:val="20"/>
              </w:rPr>
            </w:pPr>
            <w:r w:rsidRPr="00913DCC">
              <w:rPr>
                <w:rFonts w:ascii="Times New Roman" w:hAnsi="Times New Roman" w:cs="Times New Roman"/>
                <w:sz w:val="20"/>
                <w:szCs w:val="20"/>
              </w:rPr>
              <w:t>To review and meta-</w:t>
            </w:r>
            <w:r w:rsidR="007D37A7" w:rsidRPr="00913DCC">
              <w:rPr>
                <w:rFonts w:ascii="Times New Roman" w:hAnsi="Times New Roman" w:cs="Times New Roman"/>
                <w:sz w:val="20"/>
                <w:szCs w:val="20"/>
              </w:rPr>
              <w:t>analysis</w:t>
            </w:r>
            <w:r w:rsidRPr="00913DCC">
              <w:rPr>
                <w:rFonts w:ascii="Times New Roman" w:hAnsi="Times New Roman" w:cs="Times New Roman"/>
                <w:sz w:val="20"/>
                <w:szCs w:val="20"/>
              </w:rPr>
              <w:t xml:space="preserve"> the evidence about the prevalence of barriers to evidence-based practice (EBP) reported in physiotherapy</w:t>
            </w:r>
          </w:p>
        </w:tc>
        <w:tc>
          <w:tcPr>
            <w:tcW w:w="1134" w:type="dxa"/>
          </w:tcPr>
          <w:p w14:paraId="2087037B" w14:textId="736C1610" w:rsidR="00CB17F9" w:rsidRPr="00913DCC" w:rsidRDefault="00412322"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reviews </w:t>
            </w:r>
          </w:p>
        </w:tc>
        <w:tc>
          <w:tcPr>
            <w:tcW w:w="5528" w:type="dxa"/>
          </w:tcPr>
          <w:p w14:paraId="0AF9B0CD" w14:textId="6A870B38" w:rsidR="00CB17F9" w:rsidRPr="00913DCC" w:rsidRDefault="00412322" w:rsidP="00913DCC">
            <w:pPr>
              <w:rPr>
                <w:rFonts w:ascii="Times New Roman" w:hAnsi="Times New Roman" w:cs="Times New Roman"/>
                <w:sz w:val="20"/>
                <w:szCs w:val="20"/>
              </w:rPr>
            </w:pPr>
            <w:r w:rsidRPr="00913DCC">
              <w:rPr>
                <w:rFonts w:ascii="Times New Roman" w:hAnsi="Times New Roman" w:cs="Times New Roman"/>
                <w:sz w:val="20"/>
                <w:szCs w:val="20"/>
              </w:rPr>
              <w:t>lack of time, lack of access</w:t>
            </w:r>
            <w:r w:rsidR="00C37BDB" w:rsidRPr="00913DCC">
              <w:rPr>
                <w:rFonts w:ascii="Times New Roman" w:hAnsi="Times New Roman" w:cs="Times New Roman"/>
                <w:sz w:val="20"/>
                <w:szCs w:val="20"/>
              </w:rPr>
              <w:t>,</w:t>
            </w:r>
            <w:r w:rsidRPr="00913DCC">
              <w:rPr>
                <w:rFonts w:ascii="Times New Roman" w:hAnsi="Times New Roman" w:cs="Times New Roman"/>
                <w:sz w:val="20"/>
                <w:szCs w:val="20"/>
              </w:rPr>
              <w:t xml:space="preserve"> lack of statistical skills</w:t>
            </w:r>
            <w:r w:rsidR="00C37BDB" w:rsidRPr="00913DCC">
              <w:rPr>
                <w:rFonts w:ascii="Times New Roman" w:hAnsi="Times New Roman" w:cs="Times New Roman"/>
                <w:sz w:val="20"/>
                <w:szCs w:val="20"/>
              </w:rPr>
              <w:t>,</w:t>
            </w:r>
            <w:r w:rsidRPr="00913DCC">
              <w:rPr>
                <w:rFonts w:ascii="Times New Roman" w:hAnsi="Times New Roman" w:cs="Times New Roman"/>
                <w:sz w:val="20"/>
                <w:szCs w:val="20"/>
              </w:rPr>
              <w:t xml:space="preserve"> Lack of skills</w:t>
            </w:r>
            <w:r w:rsidR="00C37BDB" w:rsidRPr="00913DCC">
              <w:rPr>
                <w:rFonts w:ascii="Times New Roman" w:hAnsi="Times New Roman" w:cs="Times New Roman"/>
                <w:sz w:val="20"/>
                <w:szCs w:val="20"/>
              </w:rPr>
              <w:t>,</w:t>
            </w:r>
            <w:r w:rsidRPr="00913DCC">
              <w:rPr>
                <w:rFonts w:ascii="Times New Roman" w:hAnsi="Times New Roman" w:cs="Times New Roman"/>
                <w:sz w:val="20"/>
                <w:szCs w:val="20"/>
              </w:rPr>
              <w:t xml:space="preserve"> lack of generalizability</w:t>
            </w:r>
            <w:r w:rsidR="00C37BDB" w:rsidRPr="00913DCC">
              <w:rPr>
                <w:rFonts w:ascii="Times New Roman" w:hAnsi="Times New Roman" w:cs="Times New Roman"/>
                <w:sz w:val="20"/>
                <w:szCs w:val="20"/>
              </w:rPr>
              <w:t xml:space="preserve">, lack of support and lack of interest are less frequent </w:t>
            </w:r>
            <w:r w:rsidRPr="00913DCC">
              <w:rPr>
                <w:rFonts w:ascii="Times New Roman" w:hAnsi="Times New Roman" w:cs="Times New Roman"/>
                <w:sz w:val="20"/>
                <w:szCs w:val="20"/>
              </w:rPr>
              <w:t>were declared as barriers.</w:t>
            </w:r>
          </w:p>
        </w:tc>
        <w:tc>
          <w:tcPr>
            <w:tcW w:w="4394" w:type="dxa"/>
          </w:tcPr>
          <w:p w14:paraId="44319E73" w14:textId="26CC92BD" w:rsidR="00CB17F9" w:rsidRPr="00913DCC" w:rsidRDefault="00412322" w:rsidP="00913DCC">
            <w:pPr>
              <w:rPr>
                <w:rFonts w:ascii="Times New Roman" w:hAnsi="Times New Roman" w:cs="Times New Roman"/>
                <w:sz w:val="20"/>
                <w:szCs w:val="20"/>
              </w:rPr>
            </w:pPr>
            <w:r w:rsidRPr="00913DCC">
              <w:rPr>
                <w:rFonts w:ascii="Times New Roman" w:hAnsi="Times New Roman" w:cs="Times New Roman"/>
                <w:sz w:val="20"/>
                <w:szCs w:val="20"/>
              </w:rPr>
              <w:t>Organizational issues and methodological skills seem key issues to allow the implementation of EBP, suggesting the need to adopt or enhance organizational and training strategies to facilitate the implementation of the EBP.</w:t>
            </w:r>
          </w:p>
        </w:tc>
      </w:tr>
      <w:tr w:rsidR="00CB17F9" w:rsidRPr="00913DCC" w14:paraId="4174221A" w14:textId="3E987DF1" w:rsidTr="00E627B2">
        <w:tc>
          <w:tcPr>
            <w:tcW w:w="1135" w:type="dxa"/>
          </w:tcPr>
          <w:p w14:paraId="64019703" w14:textId="49038851" w:rsidR="00CB17F9" w:rsidRPr="00913DCC" w:rsidRDefault="005D6D12" w:rsidP="00913DCC">
            <w:pPr>
              <w:rPr>
                <w:rFonts w:ascii="Times New Roman" w:hAnsi="Times New Roman" w:cs="Times New Roman"/>
                <w:sz w:val="20"/>
                <w:szCs w:val="20"/>
              </w:rPr>
            </w:pPr>
            <w:r w:rsidRPr="00913DCC">
              <w:rPr>
                <w:rFonts w:ascii="Times New Roman" w:hAnsi="Times New Roman" w:cs="Times New Roman"/>
                <w:sz w:val="20"/>
                <w:szCs w:val="20"/>
              </w:rPr>
              <w:t>P</w:t>
            </w:r>
            <w:r w:rsidR="00851270" w:rsidRPr="00913DCC">
              <w:rPr>
                <w:rFonts w:ascii="Times New Roman" w:hAnsi="Times New Roman" w:cs="Times New Roman"/>
                <w:sz w:val="20"/>
                <w:szCs w:val="20"/>
              </w:rPr>
              <w:t>oursheikhali et al., 2022</w:t>
            </w:r>
          </w:p>
        </w:tc>
        <w:tc>
          <w:tcPr>
            <w:tcW w:w="2977" w:type="dxa"/>
          </w:tcPr>
          <w:p w14:paraId="2C0B3A70" w14:textId="3092AA90" w:rsidR="00CB17F9" w:rsidRPr="00913DCC" w:rsidRDefault="00851270" w:rsidP="00913DCC">
            <w:pPr>
              <w:rPr>
                <w:rFonts w:ascii="Times New Roman" w:hAnsi="Times New Roman" w:cs="Times New Roman"/>
                <w:sz w:val="20"/>
                <w:szCs w:val="20"/>
              </w:rPr>
            </w:pPr>
            <w:r w:rsidRPr="00913DCC">
              <w:rPr>
                <w:rFonts w:ascii="Times New Roman" w:hAnsi="Times New Roman" w:cs="Times New Roman"/>
                <w:sz w:val="20"/>
                <w:szCs w:val="20"/>
              </w:rPr>
              <w:t xml:space="preserve">aims to assess the HRS in terms of </w:t>
            </w:r>
            <w:r w:rsidR="00301617" w:rsidRPr="00913DCC">
              <w:rPr>
                <w:rFonts w:ascii="Times New Roman" w:hAnsi="Times New Roman" w:cs="Times New Roman"/>
                <w:sz w:val="20"/>
                <w:szCs w:val="20"/>
              </w:rPr>
              <w:t>stewardship functions</w:t>
            </w:r>
            <w:r w:rsidRPr="00913DCC">
              <w:rPr>
                <w:rFonts w:ascii="Times New Roman" w:hAnsi="Times New Roman" w:cs="Times New Roman"/>
                <w:sz w:val="20"/>
                <w:szCs w:val="20"/>
              </w:rPr>
              <w:t xml:space="preserve"> and highlight the enhancement points.</w:t>
            </w:r>
          </w:p>
        </w:tc>
        <w:tc>
          <w:tcPr>
            <w:tcW w:w="1134" w:type="dxa"/>
          </w:tcPr>
          <w:p w14:paraId="7D93C7BB" w14:textId="05A181B5" w:rsidR="00CB17F9" w:rsidRPr="00913DCC" w:rsidRDefault="00851270"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reviews </w:t>
            </w:r>
          </w:p>
        </w:tc>
        <w:tc>
          <w:tcPr>
            <w:tcW w:w="5528" w:type="dxa"/>
          </w:tcPr>
          <w:p w14:paraId="7575CFBD" w14:textId="4FB6C4C0" w:rsidR="00851270" w:rsidRPr="00913DCC" w:rsidRDefault="00851270" w:rsidP="00913DCC">
            <w:pPr>
              <w:rPr>
                <w:rFonts w:ascii="Times New Roman" w:hAnsi="Times New Roman" w:cs="Times New Roman"/>
                <w:sz w:val="20"/>
                <w:szCs w:val="20"/>
              </w:rPr>
            </w:pPr>
            <w:r w:rsidRPr="00913DCC">
              <w:rPr>
                <w:rFonts w:ascii="Times New Roman" w:hAnsi="Times New Roman" w:cs="Times New Roman"/>
                <w:sz w:val="20"/>
                <w:szCs w:val="20"/>
              </w:rPr>
              <w:t xml:space="preserve">Analysis of the </w:t>
            </w:r>
            <w:r w:rsidR="00301617" w:rsidRPr="00913DCC">
              <w:rPr>
                <w:rFonts w:ascii="Times New Roman" w:hAnsi="Times New Roman" w:cs="Times New Roman"/>
                <w:sz w:val="20"/>
                <w:szCs w:val="20"/>
              </w:rPr>
              <w:t>findings</w:t>
            </w:r>
            <w:r w:rsidRPr="00913DCC">
              <w:rPr>
                <w:rFonts w:ascii="Times New Roman" w:hAnsi="Times New Roman" w:cs="Times New Roman"/>
                <w:sz w:val="20"/>
                <w:szCs w:val="20"/>
              </w:rPr>
              <w:t xml:space="preserve"> </w:t>
            </w:r>
            <w:r w:rsidR="00301617" w:rsidRPr="00913DCC">
              <w:rPr>
                <w:rFonts w:ascii="Times New Roman" w:hAnsi="Times New Roman" w:cs="Times New Roman"/>
                <w:sz w:val="20"/>
                <w:szCs w:val="20"/>
              </w:rPr>
              <w:t>identified</w:t>
            </w:r>
            <w:r w:rsidRPr="00913DCC">
              <w:rPr>
                <w:rFonts w:ascii="Times New Roman" w:hAnsi="Times New Roman" w:cs="Times New Roman"/>
                <w:sz w:val="20"/>
                <w:szCs w:val="20"/>
              </w:rPr>
              <w:t xml:space="preserve"> eight main themes. The most critical challenges were the lack of an integrated leadership model and a shared vision among </w:t>
            </w:r>
            <w:r w:rsidR="00301617" w:rsidRPr="00913DCC">
              <w:rPr>
                <w:rFonts w:ascii="Times New Roman" w:hAnsi="Times New Roman" w:cs="Times New Roman"/>
                <w:sz w:val="20"/>
                <w:szCs w:val="20"/>
              </w:rPr>
              <w:t>different</w:t>
            </w:r>
            <w:r w:rsidRPr="00913DCC">
              <w:rPr>
                <w:rFonts w:ascii="Times New Roman" w:hAnsi="Times New Roman" w:cs="Times New Roman"/>
                <w:sz w:val="20"/>
                <w:szCs w:val="20"/>
              </w:rPr>
              <w:t xml:space="preserve"> HRS stakeholders. Their scope and activities were </w:t>
            </w:r>
            <w:r w:rsidR="00301617" w:rsidRPr="00913DCC">
              <w:rPr>
                <w:rFonts w:ascii="Times New Roman" w:hAnsi="Times New Roman" w:cs="Times New Roman"/>
                <w:sz w:val="20"/>
                <w:szCs w:val="20"/>
              </w:rPr>
              <w:t>often contradictory</w:t>
            </w:r>
            <w:r w:rsidRPr="00913DCC">
              <w:rPr>
                <w:rFonts w:ascii="Times New Roman" w:hAnsi="Times New Roman" w:cs="Times New Roman"/>
                <w:sz w:val="20"/>
                <w:szCs w:val="20"/>
              </w:rPr>
              <w:t xml:space="preserve">, and their role was not </w:t>
            </w:r>
            <w:r w:rsidR="00301617" w:rsidRPr="00913DCC">
              <w:rPr>
                <w:rFonts w:ascii="Times New Roman" w:hAnsi="Times New Roman" w:cs="Times New Roman"/>
                <w:sz w:val="20"/>
                <w:szCs w:val="20"/>
              </w:rPr>
              <w:t>clarified</w:t>
            </w:r>
            <w:r w:rsidRPr="00913DCC">
              <w:rPr>
                <w:rFonts w:ascii="Times New Roman" w:hAnsi="Times New Roman" w:cs="Times New Roman"/>
                <w:sz w:val="20"/>
                <w:szCs w:val="20"/>
              </w:rPr>
              <w:t xml:space="preserve"> in a predetermined big picture. The other challenges were legislation, priority-setting, monitoring and evaluation, networking, and using evidence as a decision support base. Stewardship functions are not appropriately performed and are considered the root causes of </w:t>
            </w:r>
            <w:r w:rsidR="00301617" w:rsidRPr="00913DCC">
              <w:rPr>
                <w:rFonts w:ascii="Times New Roman" w:hAnsi="Times New Roman" w:cs="Times New Roman"/>
                <w:sz w:val="20"/>
                <w:szCs w:val="20"/>
              </w:rPr>
              <w:t>many other</w:t>
            </w:r>
            <w:r w:rsidRPr="00913DCC">
              <w:rPr>
                <w:rFonts w:ascii="Times New Roman" w:hAnsi="Times New Roman" w:cs="Times New Roman"/>
                <w:sz w:val="20"/>
                <w:szCs w:val="20"/>
              </w:rPr>
              <w:t xml:space="preserve"> HRS challenges in Iran</w:t>
            </w:r>
          </w:p>
          <w:p w14:paraId="3C707638" w14:textId="7453C69C" w:rsidR="00CB17F9" w:rsidRPr="00913DCC" w:rsidRDefault="00CB17F9" w:rsidP="00913DCC">
            <w:pPr>
              <w:rPr>
                <w:rFonts w:ascii="Times New Roman" w:hAnsi="Times New Roman" w:cs="Times New Roman"/>
                <w:sz w:val="20"/>
                <w:szCs w:val="20"/>
              </w:rPr>
            </w:pPr>
          </w:p>
        </w:tc>
        <w:tc>
          <w:tcPr>
            <w:tcW w:w="4394" w:type="dxa"/>
          </w:tcPr>
          <w:p w14:paraId="7B244A0F" w14:textId="1B9322C9" w:rsidR="00CB17F9" w:rsidRPr="00913DCC" w:rsidRDefault="00851270" w:rsidP="00913DCC">
            <w:pPr>
              <w:rPr>
                <w:rFonts w:ascii="Times New Roman" w:hAnsi="Times New Roman" w:cs="Times New Roman"/>
                <w:sz w:val="20"/>
                <w:szCs w:val="20"/>
              </w:rPr>
            </w:pPr>
            <w:r w:rsidRPr="00913DCC">
              <w:rPr>
                <w:rFonts w:ascii="Times New Roman" w:hAnsi="Times New Roman" w:cs="Times New Roman"/>
                <w:sz w:val="20"/>
                <w:szCs w:val="20"/>
              </w:rPr>
              <w:t xml:space="preserve">Formulating a clear shared vision and a work scope for HRS actors is critical, along </w:t>
            </w:r>
            <w:r w:rsidR="00301617" w:rsidRPr="00913DCC">
              <w:rPr>
                <w:rFonts w:ascii="Times New Roman" w:hAnsi="Times New Roman" w:cs="Times New Roman"/>
                <w:sz w:val="20"/>
                <w:szCs w:val="20"/>
              </w:rPr>
              <w:t>with integrating</w:t>
            </w:r>
            <w:r w:rsidRPr="00913DCC">
              <w:rPr>
                <w:rFonts w:ascii="Times New Roman" w:hAnsi="Times New Roman" w:cs="Times New Roman"/>
                <w:sz w:val="20"/>
                <w:szCs w:val="20"/>
              </w:rPr>
              <w:t xml:space="preserve"> all </w:t>
            </w:r>
            <w:r w:rsidR="00301617" w:rsidRPr="00913DCC">
              <w:rPr>
                <w:rFonts w:ascii="Times New Roman" w:hAnsi="Times New Roman" w:cs="Times New Roman"/>
                <w:sz w:val="20"/>
                <w:szCs w:val="20"/>
              </w:rPr>
              <w:t>efforts</w:t>
            </w:r>
            <w:r w:rsidRPr="00913DCC">
              <w:rPr>
                <w:rFonts w:ascii="Times New Roman" w:hAnsi="Times New Roman" w:cs="Times New Roman"/>
                <w:sz w:val="20"/>
                <w:szCs w:val="20"/>
              </w:rPr>
              <w:t xml:space="preserve"> towards a </w:t>
            </w:r>
            <w:r w:rsidR="00301617" w:rsidRPr="00913DCC">
              <w:rPr>
                <w:rFonts w:ascii="Times New Roman" w:hAnsi="Times New Roman" w:cs="Times New Roman"/>
                <w:sz w:val="20"/>
                <w:szCs w:val="20"/>
              </w:rPr>
              <w:t>unified</w:t>
            </w:r>
            <w:r w:rsidRPr="00913DCC">
              <w:rPr>
                <w:rFonts w:ascii="Times New Roman" w:hAnsi="Times New Roman" w:cs="Times New Roman"/>
                <w:sz w:val="20"/>
                <w:szCs w:val="20"/>
              </w:rPr>
              <w:t xml:space="preserve"> strategy</w:t>
            </w:r>
            <w:r w:rsidR="00301617" w:rsidRPr="00913DCC">
              <w:rPr>
                <w:rFonts w:ascii="Times New Roman" w:hAnsi="Times New Roman" w:cs="Times New Roman"/>
                <w:sz w:val="20"/>
                <w:szCs w:val="20"/>
              </w:rPr>
              <w:t>.</w:t>
            </w:r>
            <w:r w:rsidRPr="00913DCC">
              <w:rPr>
                <w:rFonts w:ascii="Times New Roman" w:hAnsi="Times New Roman" w:cs="Times New Roman"/>
                <w:sz w:val="20"/>
                <w:szCs w:val="20"/>
              </w:rPr>
              <w:t xml:space="preserve"> Policy-makers and senior managers need to embrace and use evidence, and </w:t>
            </w:r>
            <w:r w:rsidR="00301617" w:rsidRPr="00913DCC">
              <w:rPr>
                <w:rFonts w:ascii="Times New Roman" w:hAnsi="Times New Roman" w:cs="Times New Roman"/>
                <w:sz w:val="20"/>
                <w:szCs w:val="20"/>
              </w:rPr>
              <w:t>effective</w:t>
            </w:r>
            <w:r w:rsidRPr="00913DCC">
              <w:rPr>
                <w:rFonts w:ascii="Times New Roman" w:hAnsi="Times New Roman" w:cs="Times New Roman"/>
                <w:sz w:val="20"/>
                <w:szCs w:val="20"/>
              </w:rPr>
              <w:t xml:space="preserve"> networking and communication mechanisms </w:t>
            </w:r>
            <w:r w:rsidR="00301617" w:rsidRPr="00913DCC">
              <w:rPr>
                <w:rFonts w:ascii="Times New Roman" w:hAnsi="Times New Roman" w:cs="Times New Roman"/>
                <w:sz w:val="20"/>
                <w:szCs w:val="20"/>
              </w:rPr>
              <w:t>among stakeholders</w:t>
            </w:r>
            <w:r w:rsidRPr="00913DCC">
              <w:rPr>
                <w:rFonts w:ascii="Times New Roman" w:hAnsi="Times New Roman" w:cs="Times New Roman"/>
                <w:sz w:val="20"/>
                <w:szCs w:val="20"/>
              </w:rPr>
              <w:t xml:space="preserve"> </w:t>
            </w:r>
            <w:r w:rsidR="00D4762E" w:rsidRPr="00913DCC">
              <w:rPr>
                <w:rFonts w:ascii="Times New Roman" w:hAnsi="Times New Roman" w:cs="Times New Roman"/>
                <w:sz w:val="20"/>
                <w:szCs w:val="20"/>
              </w:rPr>
              <w:t>redesigning the processes, regulations and rules to promote transparency and accountability within a well-organized and systematic framework</w:t>
            </w:r>
            <w:r w:rsidR="00D4762E" w:rsidRPr="00913DCC">
              <w:rPr>
                <w:rFonts w:ascii="Times New Roman" w:hAnsi="Times New Roman" w:cs="Times New Roman"/>
                <w:sz w:val="20"/>
                <w:szCs w:val="20"/>
              </w:rPr>
              <w:t xml:space="preserve"> </w:t>
            </w:r>
            <w:r w:rsidRPr="00913DCC">
              <w:rPr>
                <w:rFonts w:ascii="Times New Roman" w:hAnsi="Times New Roman" w:cs="Times New Roman"/>
                <w:sz w:val="20"/>
                <w:szCs w:val="20"/>
              </w:rPr>
              <w:t xml:space="preserve">need to be enhanced. </w:t>
            </w:r>
          </w:p>
        </w:tc>
      </w:tr>
      <w:tr w:rsidR="00CB17F9" w:rsidRPr="00913DCC" w14:paraId="2B5496D4" w14:textId="3A3A148A" w:rsidTr="00E627B2">
        <w:tc>
          <w:tcPr>
            <w:tcW w:w="1135" w:type="dxa"/>
          </w:tcPr>
          <w:p w14:paraId="6BA6F6E6" w14:textId="60B9F513" w:rsidR="00CB17F9" w:rsidRPr="00913DCC" w:rsidRDefault="0021202F" w:rsidP="00913DCC">
            <w:pPr>
              <w:rPr>
                <w:rFonts w:ascii="Times New Roman" w:hAnsi="Times New Roman" w:cs="Times New Roman"/>
                <w:sz w:val="20"/>
                <w:szCs w:val="20"/>
              </w:rPr>
            </w:pPr>
            <w:r w:rsidRPr="00913DCC">
              <w:rPr>
                <w:rFonts w:ascii="Times New Roman" w:hAnsi="Times New Roman" w:cs="Times New Roman"/>
                <w:sz w:val="20"/>
                <w:szCs w:val="20"/>
              </w:rPr>
              <w:t>Price et al., 2016</w:t>
            </w:r>
          </w:p>
        </w:tc>
        <w:tc>
          <w:tcPr>
            <w:tcW w:w="2977" w:type="dxa"/>
          </w:tcPr>
          <w:p w14:paraId="7F5AC605" w14:textId="66CA24AF" w:rsidR="00CB17F9" w:rsidRPr="00913DCC" w:rsidRDefault="0021202F" w:rsidP="00913DCC">
            <w:pPr>
              <w:rPr>
                <w:rFonts w:ascii="Times New Roman" w:hAnsi="Times New Roman" w:cs="Times New Roman"/>
                <w:sz w:val="20"/>
                <w:szCs w:val="20"/>
              </w:rPr>
            </w:pPr>
            <w:r w:rsidRPr="00913DCC">
              <w:rPr>
                <w:rFonts w:ascii="Times New Roman" w:hAnsi="Times New Roman" w:cs="Times New Roman"/>
                <w:sz w:val="20"/>
                <w:szCs w:val="20"/>
              </w:rPr>
              <w:t>aim of this article is to recommend strategies for bridging this divide between production and utilization of NHA data in low-resource settings.</w:t>
            </w:r>
          </w:p>
        </w:tc>
        <w:tc>
          <w:tcPr>
            <w:tcW w:w="1134" w:type="dxa"/>
          </w:tcPr>
          <w:p w14:paraId="33F49F1A" w14:textId="6DC71A6C" w:rsidR="00CB17F9" w:rsidRPr="00913DCC" w:rsidRDefault="0021202F"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705FEEAF" w14:textId="7ED69286" w:rsidR="00CB17F9" w:rsidRPr="00913DCC" w:rsidRDefault="0021202F" w:rsidP="00913DCC">
            <w:pPr>
              <w:rPr>
                <w:rFonts w:ascii="Times New Roman" w:hAnsi="Times New Roman" w:cs="Times New Roman"/>
                <w:sz w:val="20"/>
                <w:szCs w:val="20"/>
              </w:rPr>
            </w:pPr>
            <w:r w:rsidRPr="00913DCC">
              <w:rPr>
                <w:rFonts w:ascii="Times New Roman" w:hAnsi="Times New Roman" w:cs="Times New Roman"/>
                <w:sz w:val="20"/>
                <w:szCs w:val="20"/>
              </w:rPr>
              <w:t xml:space="preserve">The focus then turns to the development and application of strategies to assist LMICs in ‘unlocking’ the hidden value of their NHA. The </w:t>
            </w:r>
            <w:r w:rsidR="00301617" w:rsidRPr="00913DCC">
              <w:rPr>
                <w:rFonts w:ascii="Times New Roman" w:hAnsi="Times New Roman" w:cs="Times New Roman"/>
                <w:sz w:val="20"/>
                <w:szCs w:val="20"/>
              </w:rPr>
              <w:t>article draws</w:t>
            </w:r>
            <w:r w:rsidRPr="00913DCC">
              <w:rPr>
                <w:rFonts w:ascii="Times New Roman" w:hAnsi="Times New Roman" w:cs="Times New Roman"/>
                <w:sz w:val="20"/>
                <w:szCs w:val="20"/>
              </w:rPr>
              <w:t xml:space="preserve"> on the example of Fiji, a country currently attempting to integrate their NHA data into </w:t>
            </w:r>
            <w:r w:rsidR="00301617" w:rsidRPr="00913DCC">
              <w:rPr>
                <w:rFonts w:ascii="Times New Roman" w:hAnsi="Times New Roman" w:cs="Times New Roman"/>
                <w:sz w:val="20"/>
                <w:szCs w:val="20"/>
              </w:rPr>
              <w:t>policy formulation</w:t>
            </w:r>
            <w:r w:rsidRPr="00913DCC">
              <w:rPr>
                <w:rFonts w:ascii="Times New Roman" w:hAnsi="Times New Roman" w:cs="Times New Roman"/>
                <w:sz w:val="20"/>
                <w:szCs w:val="20"/>
              </w:rPr>
              <w:t xml:space="preserve">, despite minimal resources, training and familiarity with economic analysis of health systems. </w:t>
            </w:r>
          </w:p>
        </w:tc>
        <w:tc>
          <w:tcPr>
            <w:tcW w:w="4394" w:type="dxa"/>
          </w:tcPr>
          <w:p w14:paraId="6132CBF8" w14:textId="573CD2F2" w:rsidR="00CB17F9" w:rsidRPr="00913DCC" w:rsidRDefault="0021202F" w:rsidP="00913DCC">
            <w:pPr>
              <w:rPr>
                <w:rFonts w:ascii="Times New Roman" w:hAnsi="Times New Roman" w:cs="Times New Roman"/>
                <w:sz w:val="20"/>
                <w:szCs w:val="20"/>
              </w:rPr>
            </w:pPr>
            <w:r w:rsidRPr="00913DCC">
              <w:rPr>
                <w:rFonts w:ascii="Times New Roman" w:hAnsi="Times New Roman" w:cs="Times New Roman"/>
                <w:sz w:val="20"/>
                <w:szCs w:val="20"/>
              </w:rPr>
              <w:t xml:space="preserve">Simple, </w:t>
            </w:r>
            <w:r w:rsidR="00301617" w:rsidRPr="00913DCC">
              <w:rPr>
                <w:rFonts w:ascii="Times New Roman" w:hAnsi="Times New Roman" w:cs="Times New Roman"/>
                <w:sz w:val="20"/>
                <w:szCs w:val="20"/>
              </w:rPr>
              <w:t>low-cost</w:t>
            </w:r>
            <w:r w:rsidRPr="00913DCC">
              <w:rPr>
                <w:rFonts w:ascii="Times New Roman" w:hAnsi="Times New Roman" w:cs="Times New Roman"/>
                <w:sz w:val="20"/>
                <w:szCs w:val="20"/>
              </w:rPr>
              <w:t xml:space="preserve"> recommendations such as embedding health </w:t>
            </w:r>
            <w:r w:rsidR="00301617" w:rsidRPr="00913DCC">
              <w:rPr>
                <w:rFonts w:ascii="Times New Roman" w:hAnsi="Times New Roman" w:cs="Times New Roman"/>
                <w:sz w:val="20"/>
                <w:szCs w:val="20"/>
              </w:rPr>
              <w:t>finance</w:t>
            </w:r>
            <w:r w:rsidRPr="00913DCC">
              <w:rPr>
                <w:rFonts w:ascii="Times New Roman" w:hAnsi="Times New Roman" w:cs="Times New Roman"/>
                <w:sz w:val="20"/>
                <w:szCs w:val="20"/>
              </w:rPr>
              <w:t xml:space="preserve"> indicators in </w:t>
            </w:r>
            <w:r w:rsidR="00301617" w:rsidRPr="00913DCC">
              <w:rPr>
                <w:rFonts w:ascii="Times New Roman" w:hAnsi="Times New Roman" w:cs="Times New Roman"/>
                <w:sz w:val="20"/>
                <w:szCs w:val="20"/>
              </w:rPr>
              <w:t>planning documents</w:t>
            </w:r>
            <w:r w:rsidRPr="00913DCC">
              <w:rPr>
                <w:rFonts w:ascii="Times New Roman" w:hAnsi="Times New Roman" w:cs="Times New Roman"/>
                <w:sz w:val="20"/>
                <w:szCs w:val="20"/>
              </w:rPr>
              <w:t xml:space="preserve">, a user-friendly NHA guide for evaluating local health priorities, and sharing NHA data </w:t>
            </w:r>
            <w:r w:rsidR="00301617" w:rsidRPr="00913DCC">
              <w:rPr>
                <w:rFonts w:ascii="Times New Roman" w:hAnsi="Times New Roman" w:cs="Times New Roman"/>
                <w:sz w:val="20"/>
                <w:szCs w:val="20"/>
              </w:rPr>
              <w:t>for collaborative</w:t>
            </w:r>
            <w:r w:rsidRPr="00913DCC">
              <w:rPr>
                <w:rFonts w:ascii="Times New Roman" w:hAnsi="Times New Roman" w:cs="Times New Roman"/>
                <w:sz w:val="20"/>
                <w:szCs w:val="20"/>
              </w:rPr>
              <w:t xml:space="preserve"> research have helped translate NHA from raw data to evidence for policymaking.</w:t>
            </w:r>
          </w:p>
        </w:tc>
      </w:tr>
      <w:tr w:rsidR="00CB17F9" w:rsidRPr="00913DCC" w14:paraId="69801397" w14:textId="74C7E120" w:rsidTr="00E627B2">
        <w:tc>
          <w:tcPr>
            <w:tcW w:w="1135" w:type="dxa"/>
          </w:tcPr>
          <w:p w14:paraId="0A9F2F88" w14:textId="2DC30FD4" w:rsidR="00CB17F9" w:rsidRPr="00913DCC" w:rsidRDefault="00724F43" w:rsidP="00913DCC">
            <w:pPr>
              <w:rPr>
                <w:rFonts w:ascii="Times New Roman" w:hAnsi="Times New Roman" w:cs="Times New Roman"/>
                <w:sz w:val="20"/>
                <w:szCs w:val="20"/>
              </w:rPr>
            </w:pPr>
            <w:r w:rsidRPr="00913DCC">
              <w:rPr>
                <w:rFonts w:ascii="Times New Roman" w:hAnsi="Times New Roman" w:cs="Times New Roman"/>
                <w:sz w:val="20"/>
                <w:szCs w:val="20"/>
              </w:rPr>
              <w:t>Puchalski Ritchie et al.,</w:t>
            </w:r>
            <w:r w:rsidR="00301617" w:rsidRPr="00913DCC">
              <w:rPr>
                <w:rFonts w:ascii="Times New Roman" w:hAnsi="Times New Roman" w:cs="Times New Roman"/>
                <w:sz w:val="20"/>
                <w:szCs w:val="20"/>
              </w:rPr>
              <w:t xml:space="preserve"> </w:t>
            </w:r>
            <w:r w:rsidRPr="00913DCC">
              <w:rPr>
                <w:rFonts w:ascii="Times New Roman" w:hAnsi="Times New Roman" w:cs="Times New Roman"/>
                <w:sz w:val="20"/>
                <w:szCs w:val="20"/>
              </w:rPr>
              <w:t>2019</w:t>
            </w:r>
          </w:p>
        </w:tc>
        <w:tc>
          <w:tcPr>
            <w:tcW w:w="2977" w:type="dxa"/>
          </w:tcPr>
          <w:p w14:paraId="17EF22CA" w14:textId="134ED6D7" w:rsidR="00CB17F9" w:rsidRPr="00913DCC" w:rsidRDefault="00724F43" w:rsidP="00913DCC">
            <w:pPr>
              <w:rPr>
                <w:rFonts w:ascii="Times New Roman" w:hAnsi="Times New Roman" w:cs="Times New Roman"/>
                <w:sz w:val="20"/>
                <w:szCs w:val="20"/>
              </w:rPr>
            </w:pPr>
            <w:r w:rsidRPr="00913DCC">
              <w:rPr>
                <w:rFonts w:ascii="Times New Roman" w:hAnsi="Times New Roman" w:cs="Times New Roman"/>
                <w:sz w:val="20"/>
                <w:szCs w:val="20"/>
              </w:rPr>
              <w:t xml:space="preserve">to identify barriers and facilitators to utilization of EBCAs, to </w:t>
            </w:r>
            <w:r w:rsidR="00301617" w:rsidRPr="00913DCC">
              <w:rPr>
                <w:rFonts w:ascii="Times New Roman" w:hAnsi="Times New Roman" w:cs="Times New Roman"/>
                <w:sz w:val="20"/>
                <w:szCs w:val="20"/>
              </w:rPr>
              <w:t>identify priority</w:t>
            </w:r>
            <w:r w:rsidRPr="00913DCC">
              <w:rPr>
                <w:rFonts w:ascii="Times New Roman" w:hAnsi="Times New Roman" w:cs="Times New Roman"/>
                <w:sz w:val="20"/>
                <w:szCs w:val="20"/>
              </w:rPr>
              <w:t xml:space="preserve"> targets for development and to understand the process of care in the TASH-ED to inform implementation planning</w:t>
            </w:r>
          </w:p>
        </w:tc>
        <w:tc>
          <w:tcPr>
            <w:tcW w:w="1134" w:type="dxa"/>
          </w:tcPr>
          <w:p w14:paraId="11F696C2" w14:textId="2F837EF2" w:rsidR="00CB17F9" w:rsidRPr="00913DCC" w:rsidRDefault="00724F43"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3E26971D" w14:textId="5229D122" w:rsidR="00CB17F9" w:rsidRPr="00913DCC" w:rsidRDefault="00724F43" w:rsidP="00913DCC">
            <w:pPr>
              <w:rPr>
                <w:rFonts w:ascii="Times New Roman" w:hAnsi="Times New Roman" w:cs="Times New Roman"/>
                <w:sz w:val="20"/>
                <w:szCs w:val="20"/>
              </w:rPr>
            </w:pPr>
            <w:r w:rsidRPr="00913DCC">
              <w:rPr>
                <w:rFonts w:ascii="Times New Roman" w:hAnsi="Times New Roman" w:cs="Times New Roman"/>
                <w:sz w:val="20"/>
                <w:szCs w:val="20"/>
              </w:rPr>
              <w:t xml:space="preserve">Lack of medication, </w:t>
            </w:r>
            <w:r w:rsidR="00301617" w:rsidRPr="00913DCC">
              <w:rPr>
                <w:rFonts w:ascii="Times New Roman" w:hAnsi="Times New Roman" w:cs="Times New Roman"/>
                <w:sz w:val="20"/>
                <w:szCs w:val="20"/>
              </w:rPr>
              <w:t>equipment and</w:t>
            </w:r>
            <w:r w:rsidRPr="00913DCC">
              <w:rPr>
                <w:rFonts w:ascii="Times New Roman" w:hAnsi="Times New Roman" w:cs="Times New Roman"/>
                <w:sz w:val="20"/>
                <w:szCs w:val="20"/>
              </w:rPr>
              <w:t xml:space="preserve"> human resources were identified as the primary barriers to use of EBCAs in the TASH-ED. Support from leadership and engagement of stakeholders outside the ED where EBCAs were believed to be less well accepted were identified as essential facilitators to implementation of EBCAs in the TASH-ED.</w:t>
            </w:r>
          </w:p>
        </w:tc>
        <w:tc>
          <w:tcPr>
            <w:tcW w:w="4394" w:type="dxa"/>
          </w:tcPr>
          <w:p w14:paraId="33148861" w14:textId="6EB6588E" w:rsidR="00CB17F9" w:rsidRPr="00913DCC" w:rsidRDefault="00724F43" w:rsidP="00913DCC">
            <w:pPr>
              <w:rPr>
                <w:rFonts w:ascii="Times New Roman" w:hAnsi="Times New Roman" w:cs="Times New Roman"/>
                <w:sz w:val="20"/>
                <w:szCs w:val="20"/>
              </w:rPr>
            </w:pPr>
            <w:r w:rsidRPr="00913DCC">
              <w:rPr>
                <w:rFonts w:ascii="Times New Roman" w:hAnsi="Times New Roman" w:cs="Times New Roman"/>
                <w:sz w:val="20"/>
                <w:szCs w:val="20"/>
              </w:rPr>
              <w:t>perceived need for EBCAs tailored to the TASH-ED setting to support uptake of evidence-based care into routine practice for common clinical presentations. Barriers and facilitators provide information essential to development of both context-appropriate EBCAs and plans for their implementation in the TASH-ED.</w:t>
            </w:r>
          </w:p>
        </w:tc>
      </w:tr>
      <w:tr w:rsidR="00CB17F9" w:rsidRPr="00913DCC" w14:paraId="5E85D25D" w14:textId="35C0BF8A" w:rsidTr="00E627B2">
        <w:tc>
          <w:tcPr>
            <w:tcW w:w="1135" w:type="dxa"/>
          </w:tcPr>
          <w:p w14:paraId="133601EC" w14:textId="0F85E0D0" w:rsidR="00CB17F9" w:rsidRPr="00913DCC" w:rsidRDefault="001C2F46" w:rsidP="00913DCC">
            <w:pPr>
              <w:rPr>
                <w:rFonts w:ascii="Times New Roman" w:hAnsi="Times New Roman" w:cs="Times New Roman"/>
                <w:sz w:val="20"/>
                <w:szCs w:val="20"/>
              </w:rPr>
            </w:pPr>
            <w:r w:rsidRPr="00913DCC">
              <w:rPr>
                <w:rFonts w:ascii="Times New Roman" w:hAnsi="Times New Roman" w:cs="Times New Roman"/>
                <w:sz w:val="20"/>
                <w:szCs w:val="20"/>
              </w:rPr>
              <w:t>Kalbarczyk et al., 2021</w:t>
            </w:r>
          </w:p>
        </w:tc>
        <w:tc>
          <w:tcPr>
            <w:tcW w:w="2977" w:type="dxa"/>
          </w:tcPr>
          <w:p w14:paraId="19F48823" w14:textId="1E0E44E3" w:rsidR="00CB17F9" w:rsidRPr="00913DCC" w:rsidRDefault="001C2F46" w:rsidP="00913DCC">
            <w:pPr>
              <w:rPr>
                <w:rFonts w:ascii="Times New Roman" w:hAnsi="Times New Roman" w:cs="Times New Roman"/>
                <w:sz w:val="20"/>
                <w:szCs w:val="20"/>
              </w:rPr>
            </w:pPr>
            <w:r w:rsidRPr="00913DCC">
              <w:rPr>
                <w:rFonts w:ascii="Times New Roman" w:hAnsi="Times New Roman" w:cs="Times New Roman"/>
                <w:sz w:val="20"/>
                <w:szCs w:val="20"/>
              </w:rPr>
              <w:t>conducted a review of the grey and published literature to identify country health priorities and established barriers and facilitators for KT</w:t>
            </w:r>
          </w:p>
        </w:tc>
        <w:tc>
          <w:tcPr>
            <w:tcW w:w="1134" w:type="dxa"/>
          </w:tcPr>
          <w:p w14:paraId="7F921170" w14:textId="56D373AD" w:rsidR="00CB17F9" w:rsidRPr="00913DCC" w:rsidRDefault="001C2F46" w:rsidP="00913DCC">
            <w:pPr>
              <w:rPr>
                <w:rFonts w:ascii="Times New Roman" w:hAnsi="Times New Roman" w:cs="Times New Roman"/>
                <w:sz w:val="20"/>
                <w:szCs w:val="20"/>
              </w:rPr>
            </w:pPr>
            <w:r w:rsidRPr="00913DCC">
              <w:rPr>
                <w:rFonts w:ascii="Times New Roman" w:hAnsi="Times New Roman" w:cs="Times New Roman"/>
                <w:sz w:val="20"/>
                <w:szCs w:val="20"/>
              </w:rPr>
              <w:t>Systematic review complemented by KII</w:t>
            </w:r>
          </w:p>
        </w:tc>
        <w:tc>
          <w:tcPr>
            <w:tcW w:w="5528" w:type="dxa"/>
          </w:tcPr>
          <w:p w14:paraId="105D189C" w14:textId="4FF98BFA" w:rsidR="00CB17F9" w:rsidRPr="00913DCC" w:rsidRDefault="001C2F46" w:rsidP="00913DCC">
            <w:pPr>
              <w:rPr>
                <w:rFonts w:ascii="Times New Roman" w:hAnsi="Times New Roman" w:cs="Times New Roman"/>
                <w:sz w:val="20"/>
                <w:szCs w:val="20"/>
              </w:rPr>
            </w:pPr>
            <w:r w:rsidRPr="00913DCC">
              <w:rPr>
                <w:rFonts w:ascii="Times New Roman" w:hAnsi="Times New Roman" w:cs="Times New Roman"/>
                <w:sz w:val="20"/>
                <w:szCs w:val="20"/>
              </w:rPr>
              <w:t xml:space="preserve">support many well-documented barriers including lack of time, skills and institutional support to conduct KT. Three additional institutional drivers emerged around soft skills and the complexity of the policy process, alignment of incentives and institutional missions, and the role of networks. Participants </w:t>
            </w:r>
            <w:r w:rsidR="00301617" w:rsidRPr="00913DCC">
              <w:rPr>
                <w:rFonts w:ascii="Times New Roman" w:hAnsi="Times New Roman" w:cs="Times New Roman"/>
                <w:sz w:val="20"/>
                <w:szCs w:val="20"/>
              </w:rPr>
              <w:t>reflected</w:t>
            </w:r>
            <w:r w:rsidRPr="00913DCC">
              <w:rPr>
                <w:rFonts w:ascii="Times New Roman" w:hAnsi="Times New Roman" w:cs="Times New Roman"/>
                <w:sz w:val="20"/>
                <w:szCs w:val="20"/>
              </w:rPr>
              <w:t xml:space="preserve"> on often-lacking soft-skills needed by researchers to engage policy makers. Continuous engagement was viewed as a challenge given competing demands for time and lack of institutional incentives to conduct KT. </w:t>
            </w:r>
          </w:p>
        </w:tc>
        <w:tc>
          <w:tcPr>
            <w:tcW w:w="4394" w:type="dxa"/>
          </w:tcPr>
          <w:p w14:paraId="3E80E3DB" w14:textId="538E35E3" w:rsidR="00CB17F9" w:rsidRPr="00913DCC" w:rsidRDefault="001C2F46" w:rsidP="00913DCC">
            <w:pPr>
              <w:rPr>
                <w:rFonts w:ascii="Times New Roman" w:hAnsi="Times New Roman" w:cs="Times New Roman"/>
                <w:sz w:val="20"/>
                <w:szCs w:val="20"/>
              </w:rPr>
            </w:pPr>
            <w:r w:rsidRPr="00913DCC">
              <w:rPr>
                <w:rFonts w:ascii="Times New Roman" w:hAnsi="Times New Roman" w:cs="Times New Roman"/>
                <w:sz w:val="20"/>
                <w:szCs w:val="20"/>
              </w:rPr>
              <w:t xml:space="preserve">Strong networks, both within the institution and between institutions, were described as important for conducting KT but </w:t>
            </w:r>
            <w:r w:rsidR="00301617" w:rsidRPr="00913DCC">
              <w:rPr>
                <w:rFonts w:ascii="Times New Roman" w:hAnsi="Times New Roman" w:cs="Times New Roman"/>
                <w:sz w:val="20"/>
                <w:szCs w:val="20"/>
              </w:rPr>
              <w:t>difficult</w:t>
            </w:r>
            <w:r w:rsidRPr="00913DCC">
              <w:rPr>
                <w:rFonts w:ascii="Times New Roman" w:hAnsi="Times New Roman" w:cs="Times New Roman"/>
                <w:sz w:val="20"/>
                <w:szCs w:val="20"/>
              </w:rPr>
              <w:t xml:space="preserve"> to establish and maintain.</w:t>
            </w:r>
            <w:r w:rsidR="00E627B2" w:rsidRPr="00913DCC">
              <w:rPr>
                <w:rFonts w:ascii="Times New Roman" w:hAnsi="Times New Roman" w:cs="Times New Roman"/>
                <w:sz w:val="20"/>
                <w:szCs w:val="20"/>
              </w:rPr>
              <w:t xml:space="preserve"> </w:t>
            </w:r>
            <w:r w:rsidRPr="00913DCC">
              <w:rPr>
                <w:rFonts w:ascii="Times New Roman" w:hAnsi="Times New Roman" w:cs="Times New Roman"/>
                <w:sz w:val="20"/>
                <w:szCs w:val="20"/>
              </w:rPr>
              <w:t>Attention to the cross-cutting themes representing barriers and facilitators for both individuals and institutions can inform the development of capacity building strategies that meet readiness needs.</w:t>
            </w:r>
          </w:p>
        </w:tc>
      </w:tr>
      <w:tr w:rsidR="00CB17F9" w:rsidRPr="00913DCC" w14:paraId="6B1FD523" w14:textId="71B2106A" w:rsidTr="00E627B2">
        <w:tc>
          <w:tcPr>
            <w:tcW w:w="1135" w:type="dxa"/>
          </w:tcPr>
          <w:p w14:paraId="2F246CED" w14:textId="217265AC" w:rsidR="00CB17F9" w:rsidRPr="00913DCC" w:rsidRDefault="00144C7E"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Rosenbaum et al.</w:t>
            </w:r>
            <w:r w:rsidR="000B681F" w:rsidRPr="00913DCC">
              <w:rPr>
                <w:rFonts w:ascii="Times New Roman" w:hAnsi="Times New Roman" w:cs="Times New Roman"/>
                <w:sz w:val="20"/>
                <w:szCs w:val="20"/>
              </w:rPr>
              <w:t xml:space="preserve">, </w:t>
            </w:r>
            <w:r w:rsidRPr="00913DCC">
              <w:rPr>
                <w:rFonts w:ascii="Times New Roman" w:hAnsi="Times New Roman" w:cs="Times New Roman"/>
                <w:sz w:val="20"/>
                <w:szCs w:val="20"/>
              </w:rPr>
              <w:t>2011</w:t>
            </w:r>
          </w:p>
        </w:tc>
        <w:tc>
          <w:tcPr>
            <w:tcW w:w="2977" w:type="dxa"/>
          </w:tcPr>
          <w:p w14:paraId="23739DFC" w14:textId="4FC937A9" w:rsidR="00CB17F9" w:rsidRPr="00913DCC" w:rsidRDefault="001C2F46" w:rsidP="00913DCC">
            <w:pPr>
              <w:rPr>
                <w:rFonts w:ascii="Times New Roman" w:hAnsi="Times New Roman" w:cs="Times New Roman"/>
                <w:sz w:val="20"/>
                <w:szCs w:val="20"/>
              </w:rPr>
            </w:pPr>
            <w:r w:rsidRPr="00913DCC">
              <w:rPr>
                <w:rFonts w:ascii="Times New Roman" w:hAnsi="Times New Roman" w:cs="Times New Roman"/>
                <w:sz w:val="20"/>
                <w:szCs w:val="20"/>
              </w:rPr>
              <w:t>To describe how the SUPPORT collaboration developed a short summary format for presenting the results of systematic reviews to policy-makers in LMICs.</w:t>
            </w:r>
          </w:p>
        </w:tc>
        <w:tc>
          <w:tcPr>
            <w:tcW w:w="1134" w:type="dxa"/>
          </w:tcPr>
          <w:p w14:paraId="5128F068" w14:textId="1DCF4BE0" w:rsidR="00CB17F9" w:rsidRPr="00913DCC" w:rsidRDefault="001C2F46"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3091F990" w14:textId="23DF6841" w:rsidR="00CB17F9" w:rsidRPr="00913DCC" w:rsidRDefault="001C2F46" w:rsidP="00913DCC">
            <w:pPr>
              <w:rPr>
                <w:rFonts w:ascii="Times New Roman" w:hAnsi="Times New Roman" w:cs="Times New Roman"/>
                <w:sz w:val="20"/>
                <w:szCs w:val="20"/>
              </w:rPr>
            </w:pPr>
            <w:r w:rsidRPr="00913DCC">
              <w:rPr>
                <w:rFonts w:ascii="Times New Roman" w:hAnsi="Times New Roman" w:cs="Times New Roman"/>
                <w:sz w:val="20"/>
                <w:szCs w:val="20"/>
              </w:rPr>
              <w:t>Policy-makers liked a graded entry format (</w:t>
            </w:r>
            <w:r w:rsidR="007D37A7" w:rsidRPr="00913DCC">
              <w:rPr>
                <w:rFonts w:ascii="Times New Roman" w:hAnsi="Times New Roman" w:cs="Times New Roman"/>
                <w:sz w:val="20"/>
                <w:szCs w:val="20"/>
              </w:rPr>
              <w:t>i.e.,</w:t>
            </w:r>
            <w:r w:rsidRPr="00913DCC">
              <w:rPr>
                <w:rFonts w:ascii="Times New Roman" w:hAnsi="Times New Roman" w:cs="Times New Roman"/>
                <w:sz w:val="20"/>
                <w:szCs w:val="20"/>
              </w:rPr>
              <w:t xml:space="preserve"> short summary with key messages up front). They particularly valued the </w:t>
            </w:r>
            <w:r w:rsidR="00301617" w:rsidRPr="00913DCC">
              <w:rPr>
                <w:rFonts w:ascii="Times New Roman" w:hAnsi="Times New Roman" w:cs="Times New Roman"/>
                <w:sz w:val="20"/>
                <w:szCs w:val="20"/>
              </w:rPr>
              <w:t>section on</w:t>
            </w:r>
            <w:r w:rsidRPr="00913DCC">
              <w:rPr>
                <w:rFonts w:ascii="Times New Roman" w:hAnsi="Times New Roman" w:cs="Times New Roman"/>
                <w:sz w:val="20"/>
                <w:szCs w:val="20"/>
              </w:rPr>
              <w:t xml:space="preserve"> the relevance of the summaries for LMICs, which compensated for the lack of locally-relevant detail in the original review. </w:t>
            </w:r>
            <w:r w:rsidR="00301617" w:rsidRPr="00913DCC">
              <w:rPr>
                <w:rFonts w:ascii="Times New Roman" w:hAnsi="Times New Roman" w:cs="Times New Roman"/>
                <w:sz w:val="20"/>
                <w:szCs w:val="20"/>
              </w:rPr>
              <w:t>Some struggled</w:t>
            </w:r>
            <w:r w:rsidRPr="00913DCC">
              <w:rPr>
                <w:rFonts w:ascii="Times New Roman" w:hAnsi="Times New Roman" w:cs="Times New Roman"/>
                <w:sz w:val="20"/>
                <w:szCs w:val="20"/>
              </w:rPr>
              <w:t xml:space="preserve"> to understand the text and numbers. Three issues made redesigning the summaries particularly challenging: participants had a poor understanding of what a systematic review was; expected information not found in the systematic reviews </w:t>
            </w:r>
          </w:p>
        </w:tc>
        <w:tc>
          <w:tcPr>
            <w:tcW w:w="4394" w:type="dxa"/>
          </w:tcPr>
          <w:p w14:paraId="572C93C3" w14:textId="6D04686F" w:rsidR="00CB17F9" w:rsidRPr="00913DCC" w:rsidRDefault="001C2F46" w:rsidP="00913DCC">
            <w:pPr>
              <w:rPr>
                <w:rFonts w:ascii="Times New Roman" w:hAnsi="Times New Roman" w:cs="Times New Roman"/>
                <w:sz w:val="20"/>
                <w:szCs w:val="20"/>
              </w:rPr>
            </w:pPr>
            <w:r w:rsidRPr="00913DCC">
              <w:rPr>
                <w:rFonts w:ascii="Times New Roman" w:hAnsi="Times New Roman" w:cs="Times New Roman"/>
                <w:sz w:val="20"/>
                <w:szCs w:val="20"/>
              </w:rPr>
              <w:t xml:space="preserve">Presenting evidence from systematic reviews to policy-makers in LMICs in the form of short summaries can render </w:t>
            </w:r>
            <w:r w:rsidR="00301617" w:rsidRPr="00913DCC">
              <w:rPr>
                <w:rFonts w:ascii="Times New Roman" w:hAnsi="Times New Roman" w:cs="Times New Roman"/>
                <w:sz w:val="20"/>
                <w:szCs w:val="20"/>
              </w:rPr>
              <w:t>the information</w:t>
            </w:r>
            <w:r w:rsidRPr="00913DCC">
              <w:rPr>
                <w:rFonts w:ascii="Times New Roman" w:hAnsi="Times New Roman" w:cs="Times New Roman"/>
                <w:sz w:val="20"/>
                <w:szCs w:val="20"/>
              </w:rPr>
              <w:t xml:space="preserve"> easier to assimilate and more useful, but summaries must be clear and easy to read or scan quickly. They should </w:t>
            </w:r>
            <w:r w:rsidR="00301617" w:rsidRPr="00913DCC">
              <w:rPr>
                <w:rFonts w:ascii="Times New Roman" w:hAnsi="Times New Roman" w:cs="Times New Roman"/>
                <w:sz w:val="20"/>
                <w:szCs w:val="20"/>
              </w:rPr>
              <w:t>also explain</w:t>
            </w:r>
            <w:r w:rsidRPr="00913DCC">
              <w:rPr>
                <w:rFonts w:ascii="Times New Roman" w:hAnsi="Times New Roman" w:cs="Times New Roman"/>
                <w:sz w:val="20"/>
                <w:szCs w:val="20"/>
              </w:rPr>
              <w:t xml:space="preserve"> the nature of the information provided by systematic reviews and its relevance for policy decisions</w:t>
            </w:r>
          </w:p>
        </w:tc>
      </w:tr>
      <w:tr w:rsidR="00CB17F9" w:rsidRPr="00913DCC" w14:paraId="0790986F" w14:textId="642D9759" w:rsidTr="00E627B2">
        <w:tc>
          <w:tcPr>
            <w:tcW w:w="1135" w:type="dxa"/>
          </w:tcPr>
          <w:p w14:paraId="5A452284" w14:textId="5D3EE487" w:rsidR="00CB17F9" w:rsidRPr="00913DCC" w:rsidRDefault="00043304" w:rsidP="00913DCC">
            <w:pPr>
              <w:rPr>
                <w:rFonts w:ascii="Times New Roman" w:hAnsi="Times New Roman" w:cs="Times New Roman"/>
                <w:sz w:val="20"/>
                <w:szCs w:val="20"/>
              </w:rPr>
            </w:pPr>
            <w:r w:rsidRPr="00913DCC">
              <w:rPr>
                <w:rFonts w:ascii="Times New Roman" w:hAnsi="Times New Roman" w:cs="Times New Roman"/>
                <w:sz w:val="20"/>
                <w:szCs w:val="20"/>
              </w:rPr>
              <w:t>Li R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2017</w:t>
            </w:r>
          </w:p>
        </w:tc>
        <w:tc>
          <w:tcPr>
            <w:tcW w:w="2977" w:type="dxa"/>
          </w:tcPr>
          <w:p w14:paraId="2949F833" w14:textId="0C8D28F9" w:rsidR="00CB17F9" w:rsidRPr="00913DCC" w:rsidRDefault="00301617" w:rsidP="00913DCC">
            <w:pPr>
              <w:rPr>
                <w:rFonts w:ascii="Times New Roman" w:hAnsi="Times New Roman" w:cs="Times New Roman"/>
                <w:sz w:val="20"/>
                <w:szCs w:val="20"/>
              </w:rPr>
            </w:pPr>
            <w:r w:rsidRPr="00913DCC">
              <w:rPr>
                <w:rFonts w:ascii="Times New Roman" w:hAnsi="Times New Roman" w:cs="Times New Roman"/>
                <w:sz w:val="20"/>
                <w:szCs w:val="20"/>
              </w:rPr>
              <w:t>to</w:t>
            </w:r>
            <w:r w:rsidR="00043304" w:rsidRPr="00913DCC">
              <w:rPr>
                <w:rFonts w:ascii="Times New Roman" w:hAnsi="Times New Roman" w:cs="Times New Roman"/>
                <w:sz w:val="20"/>
                <w:szCs w:val="20"/>
              </w:rPr>
              <w:t xml:space="preserve"> identify those stakeholders, whose capacity needs will vary along the evidence-to-policy continuum.</w:t>
            </w:r>
          </w:p>
        </w:tc>
        <w:tc>
          <w:tcPr>
            <w:tcW w:w="1134" w:type="dxa"/>
          </w:tcPr>
          <w:p w14:paraId="06114383" w14:textId="2038958A" w:rsidR="00CB17F9" w:rsidRPr="00913DCC" w:rsidRDefault="00043304"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42C12AB7" w14:textId="06618393" w:rsidR="00CB17F9" w:rsidRPr="00913DCC" w:rsidRDefault="00043304" w:rsidP="00913DCC">
            <w:pPr>
              <w:rPr>
                <w:rFonts w:ascii="Times New Roman" w:hAnsi="Times New Roman" w:cs="Times New Roman"/>
                <w:sz w:val="20"/>
                <w:szCs w:val="20"/>
              </w:rPr>
            </w:pPr>
            <w:r w:rsidRPr="00913DCC">
              <w:rPr>
                <w:rFonts w:ascii="Times New Roman" w:hAnsi="Times New Roman" w:cs="Times New Roman"/>
                <w:sz w:val="20"/>
                <w:szCs w:val="20"/>
              </w:rPr>
              <w:t xml:space="preserve">approach to capacity building; rather a spectrum of activities that </w:t>
            </w:r>
            <w:r w:rsidR="00846875" w:rsidRPr="00913DCC">
              <w:rPr>
                <w:rFonts w:ascii="Times New Roman" w:hAnsi="Times New Roman" w:cs="Times New Roman"/>
                <w:sz w:val="20"/>
                <w:szCs w:val="20"/>
              </w:rPr>
              <w:t>recognizes</w:t>
            </w:r>
            <w:r w:rsidRPr="00913DCC">
              <w:rPr>
                <w:rFonts w:ascii="Times New Roman" w:hAnsi="Times New Roman" w:cs="Times New Roman"/>
                <w:sz w:val="20"/>
                <w:szCs w:val="20"/>
              </w:rPr>
              <w:t xml:space="preserve"> the roles and skills of all stakeholders, formal and informal training, networking and engagement, and support through collaboration on projects, should be flexibly employed (and tailored to specific needs of each country) to support </w:t>
            </w:r>
            <w:r w:rsidR="00301617" w:rsidRPr="00913DCC">
              <w:rPr>
                <w:rFonts w:ascii="Times New Roman" w:hAnsi="Times New Roman" w:cs="Times New Roman"/>
                <w:sz w:val="20"/>
                <w:szCs w:val="20"/>
              </w:rPr>
              <w:t>institutionalization</w:t>
            </w:r>
            <w:r w:rsidRPr="00913DCC">
              <w:rPr>
                <w:rFonts w:ascii="Times New Roman" w:hAnsi="Times New Roman" w:cs="Times New Roman"/>
                <w:sz w:val="20"/>
                <w:szCs w:val="20"/>
              </w:rPr>
              <w:t xml:space="preserve"> of evidence-informed priority-setting</w:t>
            </w:r>
          </w:p>
        </w:tc>
        <w:tc>
          <w:tcPr>
            <w:tcW w:w="4394" w:type="dxa"/>
          </w:tcPr>
          <w:p w14:paraId="441426AB" w14:textId="142B6C61" w:rsidR="00CB17F9" w:rsidRPr="00913DCC" w:rsidRDefault="00043304" w:rsidP="00913DCC">
            <w:pPr>
              <w:rPr>
                <w:rFonts w:ascii="Times New Roman" w:hAnsi="Times New Roman" w:cs="Times New Roman"/>
                <w:sz w:val="20"/>
                <w:szCs w:val="20"/>
              </w:rPr>
            </w:pPr>
            <w:r w:rsidRPr="00913DCC">
              <w:rPr>
                <w:rFonts w:ascii="Times New Roman" w:hAnsi="Times New Roman" w:cs="Times New Roman"/>
                <w:sz w:val="20"/>
                <w:szCs w:val="20"/>
              </w:rPr>
              <w:t>capacity building should be a two-way process; those who build capacity should also attend to their own capacity development in order to sustain and improve impact.</w:t>
            </w:r>
          </w:p>
        </w:tc>
      </w:tr>
      <w:tr w:rsidR="00CB17F9" w:rsidRPr="00913DCC" w14:paraId="4FFA51CD" w14:textId="541C5931" w:rsidTr="00E627B2">
        <w:tc>
          <w:tcPr>
            <w:tcW w:w="1135" w:type="dxa"/>
          </w:tcPr>
          <w:p w14:paraId="5BEF42C4" w14:textId="0699F375" w:rsidR="00CB17F9" w:rsidRPr="00913DCC" w:rsidRDefault="00CF504A" w:rsidP="00913DCC">
            <w:pPr>
              <w:rPr>
                <w:rFonts w:ascii="Times New Roman" w:hAnsi="Times New Roman" w:cs="Times New Roman"/>
                <w:sz w:val="20"/>
                <w:szCs w:val="20"/>
              </w:rPr>
            </w:pPr>
            <w:r w:rsidRPr="00913DCC">
              <w:rPr>
                <w:rFonts w:ascii="Times New Roman" w:hAnsi="Times New Roman" w:cs="Times New Roman"/>
                <w:sz w:val="20"/>
                <w:szCs w:val="20"/>
              </w:rPr>
              <w:t>Schleiff et al., 2020</w:t>
            </w:r>
          </w:p>
        </w:tc>
        <w:tc>
          <w:tcPr>
            <w:tcW w:w="2977" w:type="dxa"/>
          </w:tcPr>
          <w:p w14:paraId="04E15297" w14:textId="4823CB5F" w:rsidR="00CB17F9" w:rsidRPr="00913DCC" w:rsidRDefault="00CF504A" w:rsidP="00913DCC">
            <w:pPr>
              <w:rPr>
                <w:rFonts w:ascii="Times New Roman" w:hAnsi="Times New Roman" w:cs="Times New Roman"/>
                <w:sz w:val="20"/>
                <w:szCs w:val="20"/>
              </w:rPr>
            </w:pPr>
            <w:r w:rsidRPr="00913DCC">
              <w:rPr>
                <w:rFonts w:ascii="Times New Roman" w:hAnsi="Times New Roman" w:cs="Times New Roman"/>
                <w:sz w:val="20"/>
                <w:szCs w:val="20"/>
              </w:rPr>
              <w:t>limited evidence about what works to strengthening capacity at individual and institutional levels within countries has been reported, and inconsistent use of evidence to inform policy-making is a persistent challenge and concern.</w:t>
            </w:r>
          </w:p>
        </w:tc>
        <w:tc>
          <w:tcPr>
            <w:tcW w:w="1134" w:type="dxa"/>
          </w:tcPr>
          <w:p w14:paraId="1355E37C" w14:textId="1F6F10B9" w:rsidR="00CB17F9" w:rsidRPr="00913DCC" w:rsidRDefault="00CF504A" w:rsidP="00913DCC">
            <w:pPr>
              <w:rPr>
                <w:rFonts w:ascii="Times New Roman" w:hAnsi="Times New Roman" w:cs="Times New Roman"/>
                <w:sz w:val="20"/>
                <w:szCs w:val="20"/>
              </w:rPr>
            </w:pPr>
            <w:r w:rsidRPr="00913DCC">
              <w:rPr>
                <w:rFonts w:ascii="Times New Roman" w:hAnsi="Times New Roman" w:cs="Times New Roman"/>
                <w:sz w:val="20"/>
                <w:szCs w:val="20"/>
              </w:rPr>
              <w:t>Comparative analysis</w:t>
            </w:r>
          </w:p>
        </w:tc>
        <w:tc>
          <w:tcPr>
            <w:tcW w:w="5528" w:type="dxa"/>
          </w:tcPr>
          <w:p w14:paraId="0D1A9607" w14:textId="1450AFBB" w:rsidR="00CB17F9" w:rsidRPr="00913DCC" w:rsidRDefault="00CF504A" w:rsidP="00913DCC">
            <w:pPr>
              <w:rPr>
                <w:rFonts w:ascii="Times New Roman" w:hAnsi="Times New Roman" w:cs="Times New Roman"/>
                <w:sz w:val="20"/>
                <w:szCs w:val="20"/>
              </w:rPr>
            </w:pPr>
            <w:r w:rsidRPr="00913DCC">
              <w:rPr>
                <w:rFonts w:ascii="Times New Roman" w:hAnsi="Times New Roman" w:cs="Times New Roman"/>
                <w:sz w:val="20"/>
                <w:szCs w:val="20"/>
              </w:rPr>
              <w:t>The cross-cutting themes included leadership and political will, incentives and resources,</w:t>
            </w:r>
            <w:r w:rsidR="00301617" w:rsidRPr="00913DCC">
              <w:rPr>
                <w:rFonts w:ascii="Times New Roman" w:hAnsi="Times New Roman" w:cs="Times New Roman"/>
                <w:sz w:val="20"/>
                <w:szCs w:val="20"/>
              </w:rPr>
              <w:t xml:space="preserve"> infrastructure</w:t>
            </w:r>
            <w:r w:rsidRPr="00913DCC">
              <w:rPr>
                <w:rFonts w:ascii="Times New Roman" w:hAnsi="Times New Roman" w:cs="Times New Roman"/>
                <w:sz w:val="20"/>
                <w:szCs w:val="20"/>
              </w:rPr>
              <w:t xml:space="preserve"> and access to health data, designated structures and processes,</w:t>
            </w:r>
            <w:r w:rsidR="00D4762E" w:rsidRPr="00913DCC">
              <w:rPr>
                <w:rFonts w:ascii="Times New Roman" w:hAnsi="Times New Roman" w:cs="Times New Roman"/>
                <w:sz w:val="20"/>
                <w:szCs w:val="20"/>
              </w:rPr>
              <w:t xml:space="preserve"> </w:t>
            </w:r>
            <w:r w:rsidRPr="00913DCC">
              <w:rPr>
                <w:rFonts w:ascii="Times New Roman" w:hAnsi="Times New Roman" w:cs="Times New Roman"/>
                <w:sz w:val="20"/>
                <w:szCs w:val="20"/>
              </w:rPr>
              <w:t xml:space="preserve">interaction and relationships, and capacity strengthening and engagement. While each case country’s context and experience </w:t>
            </w:r>
            <w:r w:rsidR="00301617" w:rsidRPr="00913DCC">
              <w:rPr>
                <w:rFonts w:ascii="Times New Roman" w:hAnsi="Times New Roman" w:cs="Times New Roman"/>
                <w:sz w:val="20"/>
                <w:szCs w:val="20"/>
              </w:rPr>
              <w:t>were</w:t>
            </w:r>
            <w:r w:rsidRPr="00913DCC">
              <w:rPr>
                <w:rFonts w:ascii="Times New Roman" w:hAnsi="Times New Roman" w:cs="Times New Roman"/>
                <w:sz w:val="20"/>
                <w:szCs w:val="20"/>
              </w:rPr>
              <w:t xml:space="preserve"> different, common enablers and barriers surfaced across each of these themes, but also </w:t>
            </w:r>
            <w:r w:rsidR="00301617" w:rsidRPr="00913DCC">
              <w:rPr>
                <w:rFonts w:ascii="Times New Roman" w:hAnsi="Times New Roman" w:cs="Times New Roman"/>
                <w:sz w:val="20"/>
                <w:szCs w:val="20"/>
              </w:rPr>
              <w:t>recognizing</w:t>
            </w:r>
            <w:r w:rsidRPr="00913DCC">
              <w:rPr>
                <w:rFonts w:ascii="Times New Roman" w:hAnsi="Times New Roman" w:cs="Times New Roman"/>
                <w:sz w:val="20"/>
                <w:szCs w:val="20"/>
              </w:rPr>
              <w:t xml:space="preserve"> the need for other stakeholders, including researchers, donors and civil society, to serve as essential collaborators in order to strengthen evidence uptake</w:t>
            </w:r>
            <w:r w:rsidR="00301617" w:rsidRPr="00913DCC">
              <w:rPr>
                <w:rFonts w:ascii="Times New Roman" w:hAnsi="Times New Roman" w:cs="Times New Roman"/>
                <w:sz w:val="20"/>
                <w:szCs w:val="20"/>
              </w:rPr>
              <w:t xml:space="preserve">. </w:t>
            </w:r>
          </w:p>
        </w:tc>
        <w:tc>
          <w:tcPr>
            <w:tcW w:w="4394" w:type="dxa"/>
          </w:tcPr>
          <w:p w14:paraId="5E969C4B" w14:textId="24B28369" w:rsidR="00CB17F9" w:rsidRPr="00913DCC" w:rsidRDefault="00C37BDB" w:rsidP="00913DCC">
            <w:pPr>
              <w:rPr>
                <w:rFonts w:ascii="Times New Roman" w:hAnsi="Times New Roman" w:cs="Times New Roman"/>
                <w:sz w:val="20"/>
                <w:szCs w:val="20"/>
              </w:rPr>
            </w:pPr>
            <w:r w:rsidRPr="00913DCC">
              <w:rPr>
                <w:rFonts w:ascii="Times New Roman" w:hAnsi="Times New Roman" w:cs="Times New Roman"/>
                <w:sz w:val="20"/>
                <w:szCs w:val="20"/>
              </w:rPr>
              <w:t>Substantial and sustained investment in research capacities, able leaders and stronger engagement of civil servants are needed to further this progress and strengthen processes of health decision-making. I</w:t>
            </w:r>
            <w:r w:rsidR="00CF504A" w:rsidRPr="00913DCC">
              <w:rPr>
                <w:rFonts w:ascii="Times New Roman" w:hAnsi="Times New Roman" w:cs="Times New Roman"/>
                <w:sz w:val="20"/>
                <w:szCs w:val="20"/>
              </w:rPr>
              <w:t>ncreas</w:t>
            </w:r>
            <w:r w:rsidRPr="00913DCC">
              <w:rPr>
                <w:rFonts w:ascii="Times New Roman" w:hAnsi="Times New Roman" w:cs="Times New Roman"/>
                <w:sz w:val="20"/>
                <w:szCs w:val="20"/>
              </w:rPr>
              <w:t>e</w:t>
            </w:r>
            <w:r w:rsidR="00CF504A" w:rsidRPr="00913DCC">
              <w:rPr>
                <w:rFonts w:ascii="Times New Roman" w:hAnsi="Times New Roman" w:cs="Times New Roman"/>
                <w:sz w:val="20"/>
                <w:szCs w:val="20"/>
              </w:rPr>
              <w:t xml:space="preserve"> evidence uptake and strengthening supportive systems. Establishing and strengthening necessary structures and </w:t>
            </w:r>
            <w:r w:rsidR="00301617" w:rsidRPr="00913DCC">
              <w:rPr>
                <w:rFonts w:ascii="Times New Roman" w:hAnsi="Times New Roman" w:cs="Times New Roman"/>
                <w:sz w:val="20"/>
                <w:szCs w:val="20"/>
              </w:rPr>
              <w:t>the relationships</w:t>
            </w:r>
            <w:r w:rsidR="00CF504A" w:rsidRPr="00913DCC">
              <w:rPr>
                <w:rFonts w:ascii="Times New Roman" w:hAnsi="Times New Roman" w:cs="Times New Roman"/>
                <w:sz w:val="20"/>
                <w:szCs w:val="20"/>
              </w:rPr>
              <w:t xml:space="preserve"> that underpin them takes time as well as resources. </w:t>
            </w:r>
            <w:r w:rsidRPr="00913DCC">
              <w:rPr>
                <w:rFonts w:ascii="Times New Roman" w:hAnsi="Times New Roman" w:cs="Times New Roman"/>
                <w:sz w:val="20"/>
                <w:szCs w:val="20"/>
              </w:rPr>
              <w:t>G</w:t>
            </w:r>
            <w:r w:rsidR="00CF504A" w:rsidRPr="00913DCC">
              <w:rPr>
                <w:rFonts w:ascii="Times New Roman" w:hAnsi="Times New Roman" w:cs="Times New Roman"/>
                <w:sz w:val="20"/>
                <w:szCs w:val="20"/>
              </w:rPr>
              <w:t xml:space="preserve">uide and support advocacy to increase domestic funding for health research, researchers have the capacity and support to </w:t>
            </w:r>
            <w:r w:rsidR="00301617" w:rsidRPr="00913DCC">
              <w:rPr>
                <w:rFonts w:ascii="Times New Roman" w:hAnsi="Times New Roman" w:cs="Times New Roman"/>
                <w:sz w:val="20"/>
                <w:szCs w:val="20"/>
              </w:rPr>
              <w:t xml:space="preserve">collaborate </w:t>
            </w:r>
          </w:p>
        </w:tc>
      </w:tr>
      <w:tr w:rsidR="00CB17F9" w:rsidRPr="00913DCC" w14:paraId="06ECDF8C" w14:textId="52F6CDE0" w:rsidTr="00E627B2">
        <w:tc>
          <w:tcPr>
            <w:tcW w:w="1135" w:type="dxa"/>
          </w:tcPr>
          <w:p w14:paraId="146D4EF8" w14:textId="335F12BA" w:rsidR="00CB17F9" w:rsidRPr="00913DCC" w:rsidRDefault="00893592" w:rsidP="00913DCC">
            <w:pPr>
              <w:rPr>
                <w:rFonts w:ascii="Times New Roman" w:hAnsi="Times New Roman" w:cs="Times New Roman"/>
                <w:sz w:val="20"/>
                <w:szCs w:val="20"/>
              </w:rPr>
            </w:pPr>
            <w:r w:rsidRPr="00913DCC">
              <w:rPr>
                <w:rFonts w:ascii="Times New Roman" w:hAnsi="Times New Roman" w:cs="Times New Roman"/>
                <w:sz w:val="20"/>
                <w:szCs w:val="20"/>
              </w:rPr>
              <w:t>Shidhaye et al.</w:t>
            </w:r>
            <w:r w:rsidR="007D37A7" w:rsidRPr="00913DCC">
              <w:rPr>
                <w:rFonts w:ascii="Times New Roman" w:hAnsi="Times New Roman" w:cs="Times New Roman"/>
                <w:sz w:val="20"/>
                <w:szCs w:val="20"/>
              </w:rPr>
              <w:t xml:space="preserve">, </w:t>
            </w:r>
            <w:r w:rsidRPr="00913DCC">
              <w:rPr>
                <w:rFonts w:ascii="Times New Roman" w:hAnsi="Times New Roman" w:cs="Times New Roman"/>
                <w:sz w:val="20"/>
                <w:szCs w:val="20"/>
              </w:rPr>
              <w:t>2015</w:t>
            </w:r>
          </w:p>
        </w:tc>
        <w:tc>
          <w:tcPr>
            <w:tcW w:w="2977" w:type="dxa"/>
          </w:tcPr>
          <w:p w14:paraId="407B3345" w14:textId="2A318F1C" w:rsidR="00CB17F9" w:rsidRPr="00913DCC" w:rsidRDefault="00893592" w:rsidP="00913DCC">
            <w:pPr>
              <w:rPr>
                <w:rFonts w:ascii="Times New Roman" w:hAnsi="Times New Roman" w:cs="Times New Roman"/>
                <w:sz w:val="20"/>
                <w:szCs w:val="20"/>
              </w:rPr>
            </w:pPr>
            <w:r w:rsidRPr="00913DCC">
              <w:rPr>
                <w:rFonts w:ascii="Times New Roman" w:hAnsi="Times New Roman" w:cs="Times New Roman"/>
                <w:sz w:val="20"/>
                <w:szCs w:val="20"/>
              </w:rPr>
              <w:t>main elements and features of a mental health care delivery platform and its delivery channels.</w:t>
            </w:r>
          </w:p>
        </w:tc>
        <w:tc>
          <w:tcPr>
            <w:tcW w:w="1134" w:type="dxa"/>
          </w:tcPr>
          <w:p w14:paraId="06772CF3" w14:textId="319FB796" w:rsidR="00CB17F9" w:rsidRPr="00913DCC" w:rsidRDefault="00893592"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2765C96B" w14:textId="0D83DE35" w:rsidR="00CB17F9" w:rsidRPr="00913DCC" w:rsidRDefault="00893592" w:rsidP="00913DCC">
            <w:pPr>
              <w:rPr>
                <w:rFonts w:ascii="Times New Roman" w:hAnsi="Times New Roman" w:cs="Times New Roman"/>
                <w:sz w:val="20"/>
                <w:szCs w:val="20"/>
              </w:rPr>
            </w:pPr>
            <w:r w:rsidRPr="00913DCC">
              <w:rPr>
                <w:rFonts w:ascii="Times New Roman" w:hAnsi="Times New Roman" w:cs="Times New Roman"/>
                <w:sz w:val="20"/>
                <w:szCs w:val="20"/>
              </w:rPr>
              <w:t xml:space="preserve">Key strategies for </w:t>
            </w:r>
            <w:r w:rsidR="00301617" w:rsidRPr="00913DCC">
              <w:rPr>
                <w:rFonts w:ascii="Times New Roman" w:hAnsi="Times New Roman" w:cs="Times New Roman"/>
                <w:sz w:val="20"/>
                <w:szCs w:val="20"/>
              </w:rPr>
              <w:t>effective</w:t>
            </w:r>
            <w:r w:rsidRPr="00913DCC">
              <w:rPr>
                <w:rFonts w:ascii="Times New Roman" w:hAnsi="Times New Roman" w:cs="Times New Roman"/>
                <w:sz w:val="20"/>
                <w:szCs w:val="20"/>
              </w:rPr>
              <w:t xml:space="preserve"> translation of evidence into </w:t>
            </w:r>
            <w:r w:rsidR="00301617" w:rsidRPr="00913DCC">
              <w:rPr>
                <w:rFonts w:ascii="Times New Roman" w:hAnsi="Times New Roman" w:cs="Times New Roman"/>
                <w:sz w:val="20"/>
                <w:szCs w:val="20"/>
              </w:rPr>
              <w:t>action include</w:t>
            </w:r>
            <w:r w:rsidRPr="00913DCC">
              <w:rPr>
                <w:rFonts w:ascii="Times New Roman" w:hAnsi="Times New Roman" w:cs="Times New Roman"/>
                <w:sz w:val="20"/>
                <w:szCs w:val="20"/>
              </w:rPr>
              <w:t xml:space="preserve"> collaborative stepped care, strengthening human resources, and integrating mental health into </w:t>
            </w:r>
            <w:r w:rsidR="00301617" w:rsidRPr="00913DCC">
              <w:rPr>
                <w:rFonts w:ascii="Times New Roman" w:hAnsi="Times New Roman" w:cs="Times New Roman"/>
                <w:sz w:val="20"/>
                <w:szCs w:val="20"/>
              </w:rPr>
              <w:t>general health</w:t>
            </w:r>
            <w:r w:rsidRPr="00913DCC">
              <w:rPr>
                <w:rFonts w:ascii="Times New Roman" w:hAnsi="Times New Roman" w:cs="Times New Roman"/>
                <w:sz w:val="20"/>
                <w:szCs w:val="20"/>
              </w:rPr>
              <w:t xml:space="preserve"> care. </w:t>
            </w:r>
          </w:p>
        </w:tc>
        <w:tc>
          <w:tcPr>
            <w:tcW w:w="4394" w:type="dxa"/>
          </w:tcPr>
          <w:p w14:paraId="6144E20A" w14:textId="2153BE26" w:rsidR="00CB17F9" w:rsidRPr="00913DCC" w:rsidRDefault="00910900" w:rsidP="00913DCC">
            <w:pPr>
              <w:rPr>
                <w:rFonts w:ascii="Times New Roman" w:hAnsi="Times New Roman" w:cs="Times New Roman"/>
                <w:sz w:val="20"/>
                <w:szCs w:val="20"/>
              </w:rPr>
            </w:pPr>
            <w:r w:rsidRPr="00913DCC">
              <w:rPr>
                <w:rFonts w:ascii="Times New Roman" w:hAnsi="Times New Roman" w:cs="Times New Roman"/>
                <w:sz w:val="20"/>
                <w:szCs w:val="20"/>
              </w:rPr>
              <w:t>P</w:t>
            </w:r>
            <w:r w:rsidR="00893592" w:rsidRPr="00913DCC">
              <w:rPr>
                <w:rFonts w:ascii="Times New Roman" w:hAnsi="Times New Roman" w:cs="Times New Roman"/>
                <w:sz w:val="20"/>
                <w:szCs w:val="20"/>
              </w:rPr>
              <w:t xml:space="preserve">rinciples and strategies using a platform-wide approach, policy makers need </w:t>
            </w:r>
            <w:r w:rsidR="00301617" w:rsidRPr="00913DCC">
              <w:rPr>
                <w:rFonts w:ascii="Times New Roman" w:hAnsi="Times New Roman" w:cs="Times New Roman"/>
                <w:sz w:val="20"/>
                <w:szCs w:val="20"/>
              </w:rPr>
              <w:t>to engage</w:t>
            </w:r>
            <w:r w:rsidR="00893592" w:rsidRPr="00913DCC">
              <w:rPr>
                <w:rFonts w:ascii="Times New Roman" w:hAnsi="Times New Roman" w:cs="Times New Roman"/>
                <w:sz w:val="20"/>
                <w:szCs w:val="20"/>
              </w:rPr>
              <w:t xml:space="preserve"> with a wide range of stakeholders and make use of the best available evidence in a transparent manner.</w:t>
            </w:r>
          </w:p>
        </w:tc>
      </w:tr>
      <w:tr w:rsidR="00CB17F9" w:rsidRPr="00913DCC" w14:paraId="69F3F14F" w14:textId="2AA08768" w:rsidTr="00E627B2">
        <w:tc>
          <w:tcPr>
            <w:tcW w:w="1135" w:type="dxa"/>
          </w:tcPr>
          <w:p w14:paraId="5BDBDCEF" w14:textId="0E7CD34F" w:rsidR="00CB17F9" w:rsidRPr="00913DCC" w:rsidRDefault="00A46BCD" w:rsidP="00913DCC">
            <w:pPr>
              <w:rPr>
                <w:rFonts w:ascii="Times New Roman" w:hAnsi="Times New Roman" w:cs="Times New Roman"/>
                <w:sz w:val="20"/>
                <w:szCs w:val="20"/>
              </w:rPr>
            </w:pPr>
            <w:r w:rsidRPr="00913DCC">
              <w:rPr>
                <w:rFonts w:ascii="Times New Roman" w:hAnsi="Times New Roman" w:cs="Times New Roman"/>
                <w:sz w:val="20"/>
                <w:szCs w:val="20"/>
              </w:rPr>
              <w:t>Shroff et al.</w:t>
            </w:r>
            <w:r w:rsidR="007D37A7" w:rsidRPr="00913DCC">
              <w:rPr>
                <w:rFonts w:ascii="Times New Roman" w:hAnsi="Times New Roman" w:cs="Times New Roman"/>
                <w:sz w:val="20"/>
                <w:szCs w:val="20"/>
              </w:rPr>
              <w:t xml:space="preserve">, </w:t>
            </w:r>
            <w:r w:rsidRPr="00913DCC">
              <w:rPr>
                <w:rFonts w:ascii="Times New Roman" w:hAnsi="Times New Roman" w:cs="Times New Roman"/>
                <w:sz w:val="20"/>
                <w:szCs w:val="20"/>
              </w:rPr>
              <w:t>2017</w:t>
            </w:r>
          </w:p>
        </w:tc>
        <w:tc>
          <w:tcPr>
            <w:tcW w:w="2977" w:type="dxa"/>
          </w:tcPr>
          <w:p w14:paraId="1CB7911F" w14:textId="4AA5DD47" w:rsidR="00CB17F9" w:rsidRPr="00913DCC" w:rsidRDefault="008C5DAC" w:rsidP="00913DCC">
            <w:pPr>
              <w:rPr>
                <w:rFonts w:ascii="Times New Roman" w:hAnsi="Times New Roman" w:cs="Times New Roman"/>
                <w:sz w:val="20"/>
                <w:szCs w:val="20"/>
              </w:rPr>
            </w:pPr>
            <w:r w:rsidRPr="00913DCC">
              <w:rPr>
                <w:rFonts w:ascii="Times New Roman" w:hAnsi="Times New Roman" w:cs="Times New Roman"/>
                <w:sz w:val="20"/>
                <w:szCs w:val="20"/>
              </w:rPr>
              <w:t xml:space="preserve">brings together elements </w:t>
            </w:r>
            <w:r w:rsidR="00301617" w:rsidRPr="00913DCC">
              <w:rPr>
                <w:rFonts w:ascii="Times New Roman" w:hAnsi="Times New Roman" w:cs="Times New Roman"/>
                <w:sz w:val="20"/>
                <w:szCs w:val="20"/>
              </w:rPr>
              <w:t>from both</w:t>
            </w:r>
            <w:r w:rsidRPr="00913DCC">
              <w:rPr>
                <w:rFonts w:ascii="Times New Roman" w:hAnsi="Times New Roman" w:cs="Times New Roman"/>
                <w:sz w:val="20"/>
                <w:szCs w:val="20"/>
              </w:rPr>
              <w:t xml:space="preserve"> sides to </w:t>
            </w:r>
            <w:r w:rsidR="00301617" w:rsidRPr="00913DCC">
              <w:rPr>
                <w:rFonts w:ascii="Times New Roman" w:hAnsi="Times New Roman" w:cs="Times New Roman"/>
                <w:sz w:val="20"/>
                <w:szCs w:val="20"/>
              </w:rPr>
              <w:t>analyses</w:t>
            </w:r>
            <w:r w:rsidRPr="00913DCC">
              <w:rPr>
                <w:rFonts w:ascii="Times New Roman" w:hAnsi="Times New Roman" w:cs="Times New Roman"/>
                <w:sz w:val="20"/>
                <w:szCs w:val="20"/>
              </w:rPr>
              <w:t xml:space="preserve"> institutional capacity for the generation of HPSR and the use of evidence more broadly in LMICs.</w:t>
            </w:r>
          </w:p>
        </w:tc>
        <w:tc>
          <w:tcPr>
            <w:tcW w:w="1134" w:type="dxa"/>
          </w:tcPr>
          <w:p w14:paraId="46B0BE71" w14:textId="6C236A43" w:rsidR="00CB17F9" w:rsidRPr="00913DCC" w:rsidRDefault="008C5DAC"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1F96742F" w14:textId="06B9B4DF" w:rsidR="00CB17F9" w:rsidRPr="00913DCC" w:rsidRDefault="00B420F3" w:rsidP="00913DCC">
            <w:pPr>
              <w:rPr>
                <w:rFonts w:ascii="Times New Roman" w:hAnsi="Times New Roman" w:cs="Times New Roman"/>
                <w:sz w:val="20"/>
                <w:szCs w:val="20"/>
              </w:rPr>
            </w:pPr>
            <w:r w:rsidRPr="00913DCC">
              <w:rPr>
                <w:rFonts w:ascii="Times New Roman" w:hAnsi="Times New Roman" w:cs="Times New Roman"/>
                <w:sz w:val="20"/>
                <w:szCs w:val="20"/>
              </w:rPr>
              <w:t xml:space="preserve">Findings from the survey of research institutions identified the absence of core funding, the lack of </w:t>
            </w:r>
            <w:r w:rsidR="00301617" w:rsidRPr="00913DCC">
              <w:rPr>
                <w:rFonts w:ascii="Times New Roman" w:hAnsi="Times New Roman" w:cs="Times New Roman"/>
                <w:sz w:val="20"/>
                <w:szCs w:val="20"/>
              </w:rPr>
              <w:t>definitional clarity</w:t>
            </w:r>
            <w:r w:rsidRPr="00913DCC">
              <w:rPr>
                <w:rFonts w:ascii="Times New Roman" w:hAnsi="Times New Roman" w:cs="Times New Roman"/>
                <w:sz w:val="20"/>
                <w:szCs w:val="20"/>
              </w:rPr>
              <w:t xml:space="preserve"> and academic incentive structures for HPSR as significant constraints. </w:t>
            </w:r>
            <w:r w:rsidR="00910900" w:rsidRPr="00913DCC">
              <w:rPr>
                <w:rFonts w:ascii="Times New Roman" w:hAnsi="Times New Roman" w:cs="Times New Roman"/>
                <w:sz w:val="20"/>
                <w:szCs w:val="20"/>
              </w:rPr>
              <w:t>T</w:t>
            </w:r>
            <w:r w:rsidRPr="00913DCC">
              <w:rPr>
                <w:rFonts w:ascii="Times New Roman" w:hAnsi="Times New Roman" w:cs="Times New Roman"/>
                <w:sz w:val="20"/>
                <w:szCs w:val="20"/>
              </w:rPr>
              <w:t xml:space="preserve">he survey of Ministries of Health identified a lack of locally relevant evidence, poor presentation of research findings and low </w:t>
            </w:r>
            <w:r w:rsidR="00301617" w:rsidRPr="00913DCC">
              <w:rPr>
                <w:rFonts w:ascii="Times New Roman" w:hAnsi="Times New Roman" w:cs="Times New Roman"/>
                <w:sz w:val="20"/>
                <w:szCs w:val="20"/>
              </w:rPr>
              <w:t xml:space="preserve">institutional </w:t>
            </w:r>
            <w:r w:rsidR="00910900" w:rsidRPr="00913DCC">
              <w:rPr>
                <w:rFonts w:ascii="Times New Roman" w:hAnsi="Times New Roman" w:cs="Times New Roman"/>
                <w:sz w:val="20"/>
                <w:szCs w:val="20"/>
              </w:rPr>
              <w:t>prioritization</w:t>
            </w:r>
            <w:r w:rsidRPr="00913DCC">
              <w:rPr>
                <w:rFonts w:ascii="Times New Roman" w:hAnsi="Times New Roman" w:cs="Times New Roman"/>
                <w:sz w:val="20"/>
                <w:szCs w:val="20"/>
              </w:rPr>
              <w:t xml:space="preserve"> of evidence use as significant constraints to evidence uptake. In contrast, improved communication between researchers and decision-makers and increased availability of relevant evidence were identified as facilitators of evidence</w:t>
            </w:r>
            <w:r w:rsidR="00301617" w:rsidRPr="00913DCC">
              <w:rPr>
                <w:rFonts w:ascii="Times New Roman" w:hAnsi="Times New Roman" w:cs="Times New Roman"/>
                <w:sz w:val="20"/>
                <w:szCs w:val="20"/>
              </w:rPr>
              <w:t xml:space="preserve"> </w:t>
            </w:r>
            <w:r w:rsidRPr="00913DCC">
              <w:rPr>
                <w:rFonts w:ascii="Times New Roman" w:hAnsi="Times New Roman" w:cs="Times New Roman"/>
                <w:sz w:val="20"/>
                <w:szCs w:val="20"/>
              </w:rPr>
              <w:t>uptake.</w:t>
            </w:r>
          </w:p>
        </w:tc>
        <w:tc>
          <w:tcPr>
            <w:tcW w:w="4394" w:type="dxa"/>
          </w:tcPr>
          <w:p w14:paraId="6B77583A" w14:textId="2E8D887B" w:rsidR="00CB17F9" w:rsidRPr="00913DCC" w:rsidRDefault="00B420F3" w:rsidP="00913DCC">
            <w:pPr>
              <w:rPr>
                <w:rFonts w:ascii="Times New Roman" w:hAnsi="Times New Roman" w:cs="Times New Roman"/>
                <w:sz w:val="20"/>
                <w:szCs w:val="20"/>
              </w:rPr>
            </w:pPr>
            <w:r w:rsidRPr="00913DCC">
              <w:rPr>
                <w:rFonts w:ascii="Times New Roman" w:hAnsi="Times New Roman" w:cs="Times New Roman"/>
                <w:sz w:val="20"/>
                <w:szCs w:val="20"/>
              </w:rPr>
              <w:t xml:space="preserve">The findings make a case for institutional arrangements in research that provide support for </w:t>
            </w:r>
            <w:r w:rsidR="00301617" w:rsidRPr="00913DCC">
              <w:rPr>
                <w:rFonts w:ascii="Times New Roman" w:hAnsi="Times New Roman" w:cs="Times New Roman"/>
                <w:sz w:val="20"/>
                <w:szCs w:val="20"/>
              </w:rPr>
              <w:t>career development</w:t>
            </w:r>
            <w:r w:rsidRPr="00913DCC">
              <w:rPr>
                <w:rFonts w:ascii="Times New Roman" w:hAnsi="Times New Roman" w:cs="Times New Roman"/>
                <w:sz w:val="20"/>
                <w:szCs w:val="20"/>
              </w:rPr>
              <w:t xml:space="preserve">, collaboration and cross-learning for researchers, as well as the setting up of institutional arrangements and processes to </w:t>
            </w:r>
            <w:r w:rsidR="00910900" w:rsidRPr="00913DCC">
              <w:rPr>
                <w:rFonts w:ascii="Times New Roman" w:hAnsi="Times New Roman" w:cs="Times New Roman"/>
                <w:sz w:val="20"/>
                <w:szCs w:val="20"/>
              </w:rPr>
              <w:t>incentivize</w:t>
            </w:r>
            <w:r w:rsidRPr="00913DCC">
              <w:rPr>
                <w:rFonts w:ascii="Times New Roman" w:hAnsi="Times New Roman" w:cs="Times New Roman"/>
                <w:sz w:val="20"/>
                <w:szCs w:val="20"/>
              </w:rPr>
              <w:t xml:space="preserve"> the use of evidence</w:t>
            </w:r>
            <w:r w:rsidR="00C37BDB" w:rsidRPr="00913DCC">
              <w:rPr>
                <w:rFonts w:ascii="Times New Roman" w:hAnsi="Times New Roman" w:cs="Times New Roman"/>
                <w:sz w:val="20"/>
                <w:szCs w:val="20"/>
              </w:rPr>
              <w:t xml:space="preserve">. </w:t>
            </w:r>
            <w:r w:rsidR="007D37A7" w:rsidRPr="00913DCC">
              <w:rPr>
                <w:rFonts w:ascii="Times New Roman" w:hAnsi="Times New Roman" w:cs="Times New Roman"/>
                <w:sz w:val="20"/>
                <w:szCs w:val="20"/>
              </w:rPr>
              <w:t>B</w:t>
            </w:r>
            <w:r w:rsidRPr="00913DCC">
              <w:rPr>
                <w:rFonts w:ascii="Times New Roman" w:hAnsi="Times New Roman" w:cs="Times New Roman"/>
                <w:sz w:val="20"/>
                <w:szCs w:val="20"/>
              </w:rPr>
              <w:t xml:space="preserve">uild institutional capacity </w:t>
            </w:r>
            <w:r w:rsidR="00910900" w:rsidRPr="00913DCC">
              <w:rPr>
                <w:rFonts w:ascii="Times New Roman" w:hAnsi="Times New Roman" w:cs="Times New Roman"/>
                <w:sz w:val="20"/>
                <w:szCs w:val="20"/>
              </w:rPr>
              <w:t>t</w:t>
            </w:r>
            <w:r w:rsidRPr="00913DCC">
              <w:rPr>
                <w:rFonts w:ascii="Times New Roman" w:hAnsi="Times New Roman" w:cs="Times New Roman"/>
                <w:sz w:val="20"/>
                <w:szCs w:val="20"/>
              </w:rPr>
              <w:t xml:space="preserve">hrough engaging multiple stakeholders in identifying and maintaining incentive structures, improving research training, and developing </w:t>
            </w:r>
            <w:r w:rsidR="00301617" w:rsidRPr="00913DCC">
              <w:rPr>
                <w:rFonts w:ascii="Times New Roman" w:hAnsi="Times New Roman" w:cs="Times New Roman"/>
                <w:sz w:val="20"/>
                <w:szCs w:val="20"/>
              </w:rPr>
              <w:t>stronger tools</w:t>
            </w:r>
            <w:r w:rsidRPr="00913DCC">
              <w:rPr>
                <w:rFonts w:ascii="Times New Roman" w:hAnsi="Times New Roman" w:cs="Times New Roman"/>
                <w:sz w:val="20"/>
                <w:szCs w:val="20"/>
              </w:rPr>
              <w:t xml:space="preserve"> for </w:t>
            </w:r>
            <w:r w:rsidR="00910900" w:rsidRPr="00913DCC">
              <w:rPr>
                <w:rFonts w:ascii="Times New Roman" w:hAnsi="Times New Roman" w:cs="Times New Roman"/>
                <w:sz w:val="20"/>
                <w:szCs w:val="20"/>
              </w:rPr>
              <w:t>synthesizing</w:t>
            </w:r>
            <w:r w:rsidRPr="00913DCC">
              <w:rPr>
                <w:rFonts w:ascii="Times New Roman" w:hAnsi="Times New Roman" w:cs="Times New Roman"/>
                <w:sz w:val="20"/>
                <w:szCs w:val="20"/>
              </w:rPr>
              <w:t xml:space="preserve"> non-traditiona</w:t>
            </w:r>
            <w:r w:rsidR="00910900" w:rsidRPr="00913DCC">
              <w:rPr>
                <w:rFonts w:ascii="Times New Roman" w:hAnsi="Times New Roman" w:cs="Times New Roman"/>
                <w:sz w:val="20"/>
                <w:szCs w:val="20"/>
              </w:rPr>
              <w:t>l</w:t>
            </w:r>
          </w:p>
        </w:tc>
      </w:tr>
      <w:tr w:rsidR="00CB17F9" w:rsidRPr="00913DCC" w14:paraId="6AFF41E5" w14:textId="5C8092CB" w:rsidTr="00E627B2">
        <w:tc>
          <w:tcPr>
            <w:tcW w:w="1135" w:type="dxa"/>
          </w:tcPr>
          <w:p w14:paraId="6C6B57D2" w14:textId="0CF7D6B4" w:rsidR="00CB17F9" w:rsidRPr="00913DCC" w:rsidRDefault="00457B0E"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Singh et al.</w:t>
            </w:r>
            <w:r w:rsidR="007D37A7" w:rsidRPr="00913DCC">
              <w:rPr>
                <w:rFonts w:ascii="Times New Roman" w:hAnsi="Times New Roman" w:cs="Times New Roman"/>
                <w:sz w:val="20"/>
                <w:szCs w:val="20"/>
              </w:rPr>
              <w:t xml:space="preserve">, </w:t>
            </w:r>
            <w:r w:rsidRPr="00913DCC">
              <w:rPr>
                <w:rFonts w:ascii="Times New Roman" w:hAnsi="Times New Roman" w:cs="Times New Roman"/>
                <w:sz w:val="20"/>
                <w:szCs w:val="20"/>
              </w:rPr>
              <w:t>2023</w:t>
            </w:r>
          </w:p>
        </w:tc>
        <w:tc>
          <w:tcPr>
            <w:tcW w:w="2977" w:type="dxa"/>
          </w:tcPr>
          <w:p w14:paraId="6D150D58" w14:textId="142BAA72" w:rsidR="00CB17F9" w:rsidRPr="00913DCC" w:rsidRDefault="00457B0E" w:rsidP="00913DCC">
            <w:pPr>
              <w:rPr>
                <w:rFonts w:ascii="Times New Roman" w:hAnsi="Times New Roman" w:cs="Times New Roman"/>
                <w:sz w:val="20"/>
                <w:szCs w:val="20"/>
              </w:rPr>
            </w:pPr>
            <w:r w:rsidRPr="00913DCC">
              <w:rPr>
                <w:rFonts w:ascii="Times New Roman" w:hAnsi="Times New Roman" w:cs="Times New Roman"/>
                <w:sz w:val="20"/>
                <w:szCs w:val="20"/>
              </w:rPr>
              <w:t xml:space="preserve">to understand how knowledge about collaborative working can be translated into policy and practice in the context of </w:t>
            </w:r>
            <w:r w:rsidR="00301617" w:rsidRPr="00913DCC">
              <w:rPr>
                <w:rFonts w:ascii="Times New Roman" w:hAnsi="Times New Roman" w:cs="Times New Roman"/>
                <w:sz w:val="20"/>
                <w:szCs w:val="20"/>
              </w:rPr>
              <w:t>LMICs</w:t>
            </w:r>
            <w:r w:rsidRPr="00913DCC">
              <w:rPr>
                <w:rFonts w:ascii="Times New Roman" w:hAnsi="Times New Roman" w:cs="Times New Roman"/>
                <w:sz w:val="20"/>
                <w:szCs w:val="20"/>
              </w:rPr>
              <w:t>.</w:t>
            </w:r>
          </w:p>
        </w:tc>
        <w:tc>
          <w:tcPr>
            <w:tcW w:w="1134" w:type="dxa"/>
          </w:tcPr>
          <w:p w14:paraId="393BD5B7" w14:textId="136D9C97" w:rsidR="00CB17F9" w:rsidRPr="00913DCC" w:rsidRDefault="00EA4F1F" w:rsidP="00913DCC">
            <w:pPr>
              <w:rPr>
                <w:rFonts w:ascii="Times New Roman" w:hAnsi="Times New Roman" w:cs="Times New Roman"/>
                <w:sz w:val="20"/>
                <w:szCs w:val="20"/>
              </w:rPr>
            </w:pPr>
            <w:r w:rsidRPr="00913DCC">
              <w:rPr>
                <w:rFonts w:ascii="Times New Roman" w:hAnsi="Times New Roman" w:cs="Times New Roman"/>
                <w:sz w:val="20"/>
                <w:szCs w:val="20"/>
              </w:rPr>
              <w:t xml:space="preserve">Perspective </w:t>
            </w:r>
          </w:p>
        </w:tc>
        <w:tc>
          <w:tcPr>
            <w:tcW w:w="5528" w:type="dxa"/>
          </w:tcPr>
          <w:p w14:paraId="7A2EA866" w14:textId="09DC5A81" w:rsidR="00CB17F9" w:rsidRPr="00913DCC" w:rsidRDefault="00EA4F1F" w:rsidP="00913DCC">
            <w:pPr>
              <w:rPr>
                <w:rFonts w:ascii="Times New Roman" w:hAnsi="Times New Roman" w:cs="Times New Roman"/>
                <w:sz w:val="20"/>
                <w:szCs w:val="20"/>
              </w:rPr>
            </w:pPr>
            <w:r w:rsidRPr="00913DCC">
              <w:rPr>
                <w:rFonts w:ascii="Times New Roman" w:hAnsi="Times New Roman" w:cs="Times New Roman"/>
                <w:sz w:val="20"/>
                <w:szCs w:val="20"/>
              </w:rPr>
              <w:t xml:space="preserve">concept of co-design, co-production, and co-creation in health and the potentiality and challenges of using co-design in health services research in </w:t>
            </w:r>
            <w:r w:rsidR="00301617" w:rsidRPr="00913DCC">
              <w:rPr>
                <w:rFonts w:ascii="Times New Roman" w:hAnsi="Times New Roman" w:cs="Times New Roman"/>
                <w:sz w:val="20"/>
                <w:szCs w:val="20"/>
              </w:rPr>
              <w:t>LMICs</w:t>
            </w:r>
            <w:r w:rsidRPr="00913DCC">
              <w:rPr>
                <w:rFonts w:ascii="Times New Roman" w:hAnsi="Times New Roman" w:cs="Times New Roman"/>
                <w:sz w:val="20"/>
                <w:szCs w:val="20"/>
              </w:rPr>
              <w:t xml:space="preserve">. Despite the challenges, the co-design research has considerable potential to encourage the meaningful engagement of service users and other stakeholders in developing, implementing, and evaluating real-world solutions in </w:t>
            </w:r>
            <w:r w:rsidR="00301617" w:rsidRPr="00913DCC">
              <w:rPr>
                <w:rFonts w:ascii="Times New Roman" w:hAnsi="Times New Roman" w:cs="Times New Roman"/>
                <w:sz w:val="20"/>
                <w:szCs w:val="20"/>
              </w:rPr>
              <w:t>LMICs</w:t>
            </w:r>
            <w:r w:rsidRPr="00913DCC">
              <w:rPr>
                <w:rFonts w:ascii="Times New Roman" w:hAnsi="Times New Roman" w:cs="Times New Roman"/>
                <w:sz w:val="20"/>
                <w:szCs w:val="20"/>
              </w:rPr>
              <w:t xml:space="preserve"> </w:t>
            </w:r>
          </w:p>
        </w:tc>
        <w:tc>
          <w:tcPr>
            <w:tcW w:w="4394" w:type="dxa"/>
          </w:tcPr>
          <w:p w14:paraId="4B8C5AF9" w14:textId="72DFA56C" w:rsidR="00CB17F9" w:rsidRPr="00913DCC" w:rsidRDefault="00EA4F1F" w:rsidP="00913DCC">
            <w:pPr>
              <w:rPr>
                <w:rFonts w:ascii="Times New Roman" w:hAnsi="Times New Roman" w:cs="Times New Roman"/>
                <w:sz w:val="20"/>
                <w:szCs w:val="20"/>
              </w:rPr>
            </w:pPr>
            <w:r w:rsidRPr="00913DCC">
              <w:rPr>
                <w:rFonts w:ascii="Times New Roman" w:hAnsi="Times New Roman" w:cs="Times New Roman"/>
                <w:sz w:val="20"/>
                <w:szCs w:val="20"/>
              </w:rPr>
              <w:t xml:space="preserve">It is essential to </w:t>
            </w:r>
            <w:r w:rsidR="00301617" w:rsidRPr="00913DCC">
              <w:rPr>
                <w:rFonts w:ascii="Times New Roman" w:hAnsi="Times New Roman" w:cs="Times New Roman"/>
                <w:sz w:val="20"/>
                <w:szCs w:val="20"/>
              </w:rPr>
              <w:t>balance power</w:t>
            </w:r>
            <w:r w:rsidRPr="00913DCC">
              <w:rPr>
                <w:rFonts w:ascii="Times New Roman" w:hAnsi="Times New Roman" w:cs="Times New Roman"/>
                <w:sz w:val="20"/>
                <w:szCs w:val="20"/>
              </w:rPr>
              <w:t xml:space="preserve"> dynamics in a co-design process through mutual recognition and respect, particip</w:t>
            </w:r>
            <w:r w:rsidR="00910900" w:rsidRPr="00913DCC">
              <w:rPr>
                <w:rFonts w:ascii="Times New Roman" w:hAnsi="Times New Roman" w:cs="Times New Roman"/>
                <w:sz w:val="20"/>
                <w:szCs w:val="20"/>
              </w:rPr>
              <w:t>ation</w:t>
            </w:r>
            <w:r w:rsidRPr="00913DCC">
              <w:rPr>
                <w:rFonts w:ascii="Times New Roman" w:hAnsi="Times New Roman" w:cs="Times New Roman"/>
                <w:sz w:val="20"/>
                <w:szCs w:val="20"/>
              </w:rPr>
              <w:t xml:space="preserve">. The inclusive and collaborative approach to working is complex due to existing rigid hierarchical structures, socio-cultural beliefs, political interference and working practices. </w:t>
            </w:r>
          </w:p>
        </w:tc>
      </w:tr>
      <w:tr w:rsidR="00CB17F9" w:rsidRPr="00913DCC" w14:paraId="1CE18B3B" w14:textId="628AEB81" w:rsidTr="00E627B2">
        <w:tc>
          <w:tcPr>
            <w:tcW w:w="1135" w:type="dxa"/>
          </w:tcPr>
          <w:p w14:paraId="51093982" w14:textId="5811131C" w:rsidR="00CB17F9" w:rsidRPr="00913DCC" w:rsidRDefault="00E46774" w:rsidP="00913DCC">
            <w:pPr>
              <w:rPr>
                <w:rFonts w:ascii="Times New Roman" w:hAnsi="Times New Roman" w:cs="Times New Roman"/>
                <w:sz w:val="20"/>
                <w:szCs w:val="20"/>
              </w:rPr>
            </w:pPr>
            <w:r w:rsidRPr="00913DCC">
              <w:rPr>
                <w:rFonts w:ascii="Times New Roman" w:hAnsi="Times New Roman" w:cs="Times New Roman"/>
                <w:sz w:val="20"/>
                <w:szCs w:val="20"/>
              </w:rPr>
              <w:t>Tangcharoensathien et al., 2022</w:t>
            </w:r>
          </w:p>
        </w:tc>
        <w:tc>
          <w:tcPr>
            <w:tcW w:w="2977" w:type="dxa"/>
          </w:tcPr>
          <w:p w14:paraId="69F010E2" w14:textId="3BB22896" w:rsidR="00CB17F9" w:rsidRPr="00913DCC" w:rsidRDefault="00E46774" w:rsidP="00913DCC">
            <w:pPr>
              <w:rPr>
                <w:rFonts w:ascii="Times New Roman" w:hAnsi="Times New Roman" w:cs="Times New Roman"/>
                <w:sz w:val="20"/>
                <w:szCs w:val="20"/>
              </w:rPr>
            </w:pPr>
            <w:r w:rsidRPr="00913DCC">
              <w:rPr>
                <w:rFonts w:ascii="Times New Roman" w:hAnsi="Times New Roman" w:cs="Times New Roman"/>
                <w:sz w:val="20"/>
                <w:szCs w:val="20"/>
              </w:rPr>
              <w:t>assesses HPSR capacity to generate evidence and inform policy in Ethiopia and Ghana.</w:t>
            </w:r>
          </w:p>
        </w:tc>
        <w:tc>
          <w:tcPr>
            <w:tcW w:w="1134" w:type="dxa"/>
          </w:tcPr>
          <w:p w14:paraId="4571A546" w14:textId="495B5237" w:rsidR="00CB17F9" w:rsidRPr="00913DCC" w:rsidRDefault="00E46774"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study </w:t>
            </w:r>
          </w:p>
        </w:tc>
        <w:tc>
          <w:tcPr>
            <w:tcW w:w="5528" w:type="dxa"/>
          </w:tcPr>
          <w:p w14:paraId="6F25EC27" w14:textId="101AB160" w:rsidR="00CB17F9" w:rsidRPr="00913DCC" w:rsidRDefault="00E46774" w:rsidP="00913DCC">
            <w:pPr>
              <w:rPr>
                <w:rFonts w:ascii="Times New Roman" w:hAnsi="Times New Roman" w:cs="Times New Roman"/>
                <w:sz w:val="20"/>
                <w:szCs w:val="20"/>
              </w:rPr>
            </w:pPr>
            <w:r w:rsidRPr="00913DCC">
              <w:rPr>
                <w:rFonts w:ascii="Times New Roman" w:hAnsi="Times New Roman" w:cs="Times New Roman"/>
                <w:sz w:val="20"/>
                <w:szCs w:val="20"/>
              </w:rPr>
              <w:t xml:space="preserve">Both countries have limited capacity to generate HPSR evidence, especially in terms of mobilizing adequate funding and retaining a critical number of competent researchers who understand complex policy processes, have the skills to influence policy, and know policy makers’ demands for evidence. Common challenges are limited government research funding, rigidity in executing the research budget, and reliance on donor funding </w:t>
            </w:r>
            <w:r w:rsidR="00910900" w:rsidRPr="00913DCC">
              <w:rPr>
                <w:rFonts w:ascii="Times New Roman" w:hAnsi="Times New Roman" w:cs="Times New Roman"/>
                <w:sz w:val="20"/>
                <w:szCs w:val="20"/>
              </w:rPr>
              <w:t xml:space="preserve">or </w:t>
            </w:r>
            <w:r w:rsidR="00910900" w:rsidRPr="00913DCC">
              <w:rPr>
                <w:rFonts w:ascii="Times New Roman" w:hAnsi="Times New Roman" w:cs="Times New Roman"/>
                <w:sz w:val="20"/>
                <w:szCs w:val="20"/>
              </w:rPr>
              <w:t>budget for health research</w:t>
            </w:r>
            <w:r w:rsidR="00910900" w:rsidRPr="00913DCC">
              <w:rPr>
                <w:rFonts w:ascii="Times New Roman" w:hAnsi="Times New Roman" w:cs="Times New Roman"/>
                <w:sz w:val="20"/>
                <w:szCs w:val="20"/>
              </w:rPr>
              <w:t xml:space="preserve"> </w:t>
            </w:r>
            <w:r w:rsidRPr="00913DCC">
              <w:rPr>
                <w:rFonts w:ascii="Times New Roman" w:hAnsi="Times New Roman" w:cs="Times New Roman"/>
                <w:sz w:val="20"/>
                <w:szCs w:val="20"/>
              </w:rPr>
              <w:t>that might not respond to national health priorities</w:t>
            </w:r>
          </w:p>
        </w:tc>
        <w:tc>
          <w:tcPr>
            <w:tcW w:w="4394" w:type="dxa"/>
          </w:tcPr>
          <w:p w14:paraId="0679A708" w14:textId="00840DA1" w:rsidR="00CB17F9" w:rsidRPr="00913DCC" w:rsidRDefault="00E46774" w:rsidP="00913DCC">
            <w:pPr>
              <w:rPr>
                <w:rFonts w:ascii="Times New Roman" w:hAnsi="Times New Roman" w:cs="Times New Roman"/>
                <w:sz w:val="20"/>
                <w:szCs w:val="20"/>
              </w:rPr>
            </w:pPr>
            <w:r w:rsidRPr="00913DCC">
              <w:rPr>
                <w:rFonts w:ascii="Times New Roman" w:hAnsi="Times New Roman" w:cs="Times New Roman"/>
                <w:sz w:val="20"/>
                <w:szCs w:val="20"/>
              </w:rPr>
              <w:t xml:space="preserve"> </w:t>
            </w:r>
            <w:r w:rsidR="00910900" w:rsidRPr="00913DCC">
              <w:rPr>
                <w:rFonts w:ascii="Times New Roman" w:hAnsi="Times New Roman" w:cs="Times New Roman"/>
                <w:sz w:val="20"/>
                <w:szCs w:val="20"/>
              </w:rPr>
              <w:t>S</w:t>
            </w:r>
            <w:r w:rsidRPr="00913DCC">
              <w:rPr>
                <w:rFonts w:ascii="Times New Roman" w:hAnsi="Times New Roman" w:cs="Times New Roman"/>
                <w:sz w:val="20"/>
                <w:szCs w:val="20"/>
              </w:rPr>
              <w:t xml:space="preserve">trengthen researchers’ capacity and enhance their opportunities to </w:t>
            </w:r>
            <w:r w:rsidR="00301617" w:rsidRPr="00913DCC">
              <w:rPr>
                <w:rFonts w:ascii="Times New Roman" w:hAnsi="Times New Roman" w:cs="Times New Roman"/>
                <w:sz w:val="20"/>
                <w:szCs w:val="20"/>
              </w:rPr>
              <w:t>know policy</w:t>
            </w:r>
            <w:r w:rsidRPr="00913DCC">
              <w:rPr>
                <w:rFonts w:ascii="Times New Roman" w:hAnsi="Times New Roman" w:cs="Times New Roman"/>
                <w:sz w:val="20"/>
                <w:szCs w:val="20"/>
              </w:rPr>
              <w:t xml:space="preserve"> actors; engage with the policy community; and identify and work with policy entrepreneurs, who have attributes, skills, and strategies to achieve a successful policy. </w:t>
            </w:r>
            <w:r w:rsidR="00910900" w:rsidRPr="00913DCC">
              <w:rPr>
                <w:rFonts w:ascii="Times New Roman" w:hAnsi="Times New Roman" w:cs="Times New Roman"/>
                <w:sz w:val="20"/>
                <w:szCs w:val="20"/>
              </w:rPr>
              <w:t>M</w:t>
            </w:r>
            <w:r w:rsidRPr="00913DCC">
              <w:rPr>
                <w:rFonts w:ascii="Times New Roman" w:hAnsi="Times New Roman" w:cs="Times New Roman"/>
                <w:sz w:val="20"/>
                <w:szCs w:val="20"/>
              </w:rPr>
              <w:t>obilize local and international funding to strengthen HPSR capacities as well as address challenges with recruiting and retai</w:t>
            </w:r>
            <w:r w:rsidR="0071656B" w:rsidRPr="00913DCC">
              <w:rPr>
                <w:rFonts w:ascii="Times New Roman" w:hAnsi="Times New Roman" w:cs="Times New Roman"/>
                <w:sz w:val="20"/>
                <w:szCs w:val="20"/>
              </w:rPr>
              <w:t>n</w:t>
            </w:r>
            <w:r w:rsidRPr="00913DCC">
              <w:rPr>
                <w:rFonts w:ascii="Times New Roman" w:hAnsi="Times New Roman" w:cs="Times New Roman"/>
                <w:sz w:val="20"/>
                <w:szCs w:val="20"/>
              </w:rPr>
              <w:t xml:space="preserve">ing a critical number of talented researchers. </w:t>
            </w:r>
          </w:p>
        </w:tc>
      </w:tr>
      <w:tr w:rsidR="00CB17F9" w:rsidRPr="00913DCC" w14:paraId="5158B611" w14:textId="0409985B" w:rsidTr="00E627B2">
        <w:tc>
          <w:tcPr>
            <w:tcW w:w="1135" w:type="dxa"/>
          </w:tcPr>
          <w:p w14:paraId="2EA57AAF" w14:textId="5A07519B" w:rsidR="00CB17F9" w:rsidRPr="00913DCC" w:rsidRDefault="002A3FE1" w:rsidP="00913DCC">
            <w:pPr>
              <w:rPr>
                <w:rFonts w:ascii="Times New Roman" w:hAnsi="Times New Roman" w:cs="Times New Roman"/>
                <w:noProof/>
                <w:sz w:val="20"/>
                <w:szCs w:val="20"/>
              </w:rPr>
            </w:pPr>
            <w:r w:rsidRPr="00913DCC">
              <w:rPr>
                <w:rFonts w:ascii="Times New Roman" w:hAnsi="Times New Roman" w:cs="Times New Roman"/>
                <w:noProof/>
                <w:sz w:val="20"/>
                <w:szCs w:val="20"/>
              </w:rPr>
              <w:t>Unadkat et al.</w:t>
            </w:r>
            <w:r w:rsidR="007D37A7" w:rsidRPr="00913DCC">
              <w:rPr>
                <w:rFonts w:ascii="Times New Roman" w:hAnsi="Times New Roman" w:cs="Times New Roman"/>
                <w:noProof/>
                <w:sz w:val="20"/>
                <w:szCs w:val="20"/>
              </w:rPr>
              <w:t>,</w:t>
            </w:r>
            <w:r w:rsidRPr="00913DCC">
              <w:rPr>
                <w:rFonts w:ascii="Times New Roman" w:hAnsi="Times New Roman" w:cs="Times New Roman"/>
                <w:noProof/>
                <w:sz w:val="20"/>
                <w:szCs w:val="20"/>
              </w:rPr>
              <w:t xml:space="preserve"> 2021</w:t>
            </w:r>
          </w:p>
        </w:tc>
        <w:tc>
          <w:tcPr>
            <w:tcW w:w="2977" w:type="dxa"/>
          </w:tcPr>
          <w:p w14:paraId="1D606245" w14:textId="719D7131" w:rsidR="00CB17F9" w:rsidRPr="00913DCC" w:rsidRDefault="00DF11F3" w:rsidP="00913DCC">
            <w:pPr>
              <w:rPr>
                <w:rFonts w:ascii="Times New Roman" w:hAnsi="Times New Roman" w:cs="Times New Roman"/>
                <w:sz w:val="20"/>
                <w:szCs w:val="20"/>
              </w:rPr>
            </w:pPr>
            <w:r w:rsidRPr="00913DCC">
              <w:rPr>
                <w:rFonts w:ascii="Times New Roman" w:hAnsi="Times New Roman" w:cs="Times New Roman"/>
                <w:sz w:val="20"/>
                <w:szCs w:val="20"/>
              </w:rPr>
              <w:t>explored the self-reported knowledge, attitudes, practices and barriers of evidence-based practice among resident physicians in a tertiary</w:t>
            </w:r>
            <w:r w:rsidR="00301617" w:rsidRPr="00913DCC">
              <w:rPr>
                <w:rFonts w:ascii="Times New Roman" w:hAnsi="Times New Roman" w:cs="Times New Roman"/>
                <w:sz w:val="20"/>
                <w:szCs w:val="20"/>
              </w:rPr>
              <w:t xml:space="preserve"> </w:t>
            </w:r>
            <w:r w:rsidRPr="00913DCC">
              <w:rPr>
                <w:rFonts w:ascii="Times New Roman" w:hAnsi="Times New Roman" w:cs="Times New Roman"/>
                <w:sz w:val="20"/>
                <w:szCs w:val="20"/>
              </w:rPr>
              <w:t>teaching hospital.</w:t>
            </w:r>
          </w:p>
        </w:tc>
        <w:tc>
          <w:tcPr>
            <w:tcW w:w="1134" w:type="dxa"/>
          </w:tcPr>
          <w:p w14:paraId="35EC0FB2" w14:textId="6458431F" w:rsidR="00CB17F9" w:rsidRPr="00913DCC" w:rsidRDefault="00C33F63"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study </w:t>
            </w:r>
          </w:p>
        </w:tc>
        <w:tc>
          <w:tcPr>
            <w:tcW w:w="5528" w:type="dxa"/>
          </w:tcPr>
          <w:p w14:paraId="20B16ABE" w14:textId="4C4CB1F7" w:rsidR="00CB17F9" w:rsidRPr="00913DCC" w:rsidRDefault="00C33F63" w:rsidP="00913DCC">
            <w:pPr>
              <w:rPr>
                <w:rFonts w:ascii="Times New Roman" w:hAnsi="Times New Roman" w:cs="Times New Roman"/>
                <w:sz w:val="20"/>
                <w:szCs w:val="20"/>
              </w:rPr>
            </w:pPr>
            <w:r w:rsidRPr="00913DCC">
              <w:rPr>
                <w:rFonts w:ascii="Times New Roman" w:hAnsi="Times New Roman" w:cs="Times New Roman"/>
                <w:sz w:val="20"/>
                <w:szCs w:val="20"/>
              </w:rPr>
              <w:t xml:space="preserve">The most common barriers faced by residents were lack of time, lack of EBM skills and patients’ unawareness about </w:t>
            </w:r>
            <w:r w:rsidR="00910900" w:rsidRPr="00913DCC">
              <w:rPr>
                <w:rFonts w:ascii="Times New Roman" w:hAnsi="Times New Roman" w:cs="Times New Roman"/>
                <w:sz w:val="20"/>
                <w:szCs w:val="20"/>
              </w:rPr>
              <w:t>evidence-based making</w:t>
            </w:r>
            <w:r w:rsidRPr="00913DCC">
              <w:rPr>
                <w:rFonts w:ascii="Times New Roman" w:hAnsi="Times New Roman" w:cs="Times New Roman"/>
                <w:sz w:val="20"/>
                <w:szCs w:val="20"/>
              </w:rPr>
              <w:t>. From the qualitative study, residents demonstrated good knowledge and support of EBM but practice remained relatively poor. Barriers to EBM were characterized by lack of motivation, time, skills and resources, patient overload and fear of challenging consultants.</w:t>
            </w:r>
          </w:p>
        </w:tc>
        <w:tc>
          <w:tcPr>
            <w:tcW w:w="4394" w:type="dxa"/>
          </w:tcPr>
          <w:p w14:paraId="7F26823E" w14:textId="60ABCBBD" w:rsidR="00CB17F9" w:rsidRPr="00913DCC" w:rsidRDefault="00C33F63" w:rsidP="00913DCC">
            <w:pPr>
              <w:rPr>
                <w:rFonts w:ascii="Times New Roman" w:hAnsi="Times New Roman" w:cs="Times New Roman"/>
                <w:sz w:val="20"/>
                <w:szCs w:val="20"/>
              </w:rPr>
            </w:pPr>
            <w:r w:rsidRPr="00913DCC">
              <w:rPr>
                <w:rFonts w:ascii="Times New Roman" w:hAnsi="Times New Roman" w:cs="Times New Roman"/>
                <w:sz w:val="20"/>
                <w:szCs w:val="20"/>
              </w:rPr>
              <w:t xml:space="preserve">There was good understanding and support of EBM among residents, though challenges were experienced in regards to practice of EBM because of lack of time and skills. </w:t>
            </w:r>
            <w:r w:rsidR="00910900" w:rsidRPr="00913DCC">
              <w:rPr>
                <w:rFonts w:ascii="Times New Roman" w:hAnsi="Times New Roman" w:cs="Times New Roman"/>
                <w:sz w:val="20"/>
                <w:szCs w:val="20"/>
              </w:rPr>
              <w:t>R</w:t>
            </w:r>
            <w:r w:rsidRPr="00913DCC">
              <w:rPr>
                <w:rFonts w:ascii="Times New Roman" w:hAnsi="Times New Roman" w:cs="Times New Roman"/>
                <w:sz w:val="20"/>
                <w:szCs w:val="20"/>
              </w:rPr>
              <w:t xml:space="preserve">esources should be allocated towards integrating EBM into </w:t>
            </w:r>
            <w:r w:rsidR="00910900" w:rsidRPr="00913DCC">
              <w:rPr>
                <w:rFonts w:ascii="Times New Roman" w:hAnsi="Times New Roman" w:cs="Times New Roman"/>
                <w:sz w:val="20"/>
                <w:szCs w:val="20"/>
              </w:rPr>
              <w:t>c</w:t>
            </w:r>
            <w:r w:rsidRPr="00913DCC">
              <w:rPr>
                <w:rFonts w:ascii="Times New Roman" w:hAnsi="Times New Roman" w:cs="Times New Roman"/>
                <w:sz w:val="20"/>
                <w:szCs w:val="20"/>
              </w:rPr>
              <w:t>ultivate critical thinking skills at an early stage before transition into residency.</w:t>
            </w:r>
          </w:p>
        </w:tc>
      </w:tr>
      <w:tr w:rsidR="00CB17F9" w:rsidRPr="00913DCC" w14:paraId="6BA9548D" w14:textId="035F84A8" w:rsidTr="00E627B2">
        <w:tc>
          <w:tcPr>
            <w:tcW w:w="1135" w:type="dxa"/>
          </w:tcPr>
          <w:p w14:paraId="29E49108" w14:textId="3D8ACD22" w:rsidR="00CB17F9" w:rsidRPr="00913DCC" w:rsidRDefault="00287156" w:rsidP="00913DCC">
            <w:pPr>
              <w:rPr>
                <w:rFonts w:ascii="Times New Roman" w:hAnsi="Times New Roman" w:cs="Times New Roman"/>
                <w:noProof/>
                <w:sz w:val="20"/>
                <w:szCs w:val="20"/>
              </w:rPr>
            </w:pPr>
            <w:r w:rsidRPr="00913DCC">
              <w:rPr>
                <w:rFonts w:ascii="Times New Roman" w:hAnsi="Times New Roman" w:cs="Times New Roman"/>
                <w:noProof/>
                <w:sz w:val="20"/>
                <w:szCs w:val="20"/>
              </w:rPr>
              <w:t>Uzochukwu et al.</w:t>
            </w:r>
            <w:r w:rsidR="007D37A7" w:rsidRPr="00913DCC">
              <w:rPr>
                <w:rFonts w:ascii="Times New Roman" w:hAnsi="Times New Roman" w:cs="Times New Roman"/>
                <w:noProof/>
                <w:sz w:val="20"/>
                <w:szCs w:val="20"/>
              </w:rPr>
              <w:t xml:space="preserve">, </w:t>
            </w:r>
            <w:r w:rsidRPr="00913DCC">
              <w:rPr>
                <w:rFonts w:ascii="Times New Roman" w:hAnsi="Times New Roman" w:cs="Times New Roman"/>
                <w:noProof/>
                <w:sz w:val="20"/>
                <w:szCs w:val="20"/>
              </w:rPr>
              <w:t xml:space="preserve">  2016</w:t>
            </w:r>
            <w:r w:rsidR="007A36F8" w:rsidRPr="00913DCC">
              <w:rPr>
                <w:rFonts w:ascii="Times New Roman" w:hAnsi="Times New Roman" w:cs="Times New Roman"/>
                <w:noProof/>
                <w:sz w:val="20"/>
                <w:szCs w:val="20"/>
              </w:rPr>
              <w:t>a</w:t>
            </w:r>
          </w:p>
        </w:tc>
        <w:tc>
          <w:tcPr>
            <w:tcW w:w="2977" w:type="dxa"/>
          </w:tcPr>
          <w:p w14:paraId="409CBC5E" w14:textId="5294BB0A" w:rsidR="00CB17F9" w:rsidRPr="00913DCC" w:rsidRDefault="005D554D" w:rsidP="00913DCC">
            <w:pPr>
              <w:rPr>
                <w:rFonts w:ascii="Times New Roman" w:hAnsi="Times New Roman" w:cs="Times New Roman"/>
                <w:sz w:val="20"/>
                <w:szCs w:val="20"/>
              </w:rPr>
            </w:pPr>
            <w:r w:rsidRPr="00913DCC">
              <w:rPr>
                <w:rFonts w:ascii="Times New Roman" w:hAnsi="Times New Roman" w:cs="Times New Roman"/>
                <w:sz w:val="20"/>
                <w:szCs w:val="20"/>
              </w:rPr>
              <w:t>reports the experiences of a research group in</w:t>
            </w:r>
            <w:r w:rsidR="000B681F" w:rsidRPr="00913DCC">
              <w:rPr>
                <w:rFonts w:ascii="Times New Roman" w:hAnsi="Times New Roman" w:cs="Times New Roman"/>
                <w:sz w:val="20"/>
                <w:szCs w:val="20"/>
              </w:rPr>
              <w:t xml:space="preserve"> </w:t>
            </w:r>
            <w:r w:rsidRPr="00913DCC">
              <w:rPr>
                <w:rFonts w:ascii="Times New Roman" w:hAnsi="Times New Roman" w:cs="Times New Roman"/>
                <w:sz w:val="20"/>
                <w:szCs w:val="20"/>
              </w:rPr>
              <w:t>a Nigerian university when seeking to ‘do’ GRIPP, and the important features and challenges of this process within the African context.</w:t>
            </w:r>
          </w:p>
        </w:tc>
        <w:tc>
          <w:tcPr>
            <w:tcW w:w="1134" w:type="dxa"/>
          </w:tcPr>
          <w:p w14:paraId="2A25E103" w14:textId="0E548F99" w:rsidR="00CB17F9" w:rsidRPr="00913DCC" w:rsidRDefault="006A288E"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56613E8C" w14:textId="74816E04" w:rsidR="00CB17F9" w:rsidRPr="00913DCC" w:rsidRDefault="005D554D" w:rsidP="00913DCC">
            <w:pPr>
              <w:rPr>
                <w:rFonts w:ascii="Times New Roman" w:hAnsi="Times New Roman" w:cs="Times New Roman"/>
                <w:sz w:val="20"/>
                <w:szCs w:val="20"/>
              </w:rPr>
            </w:pPr>
            <w:r w:rsidRPr="00913DCC">
              <w:rPr>
                <w:rFonts w:ascii="Times New Roman" w:hAnsi="Times New Roman" w:cs="Times New Roman"/>
                <w:sz w:val="20"/>
                <w:szCs w:val="20"/>
              </w:rPr>
              <w:t xml:space="preserve">stakeholders’ request for evidence to support the use of certain strategies or to scale up health interventions; policymakers and stakeholders seeking evidence from researchers; involving stakeholders in designing research objectives and throughout </w:t>
            </w:r>
            <w:r w:rsidR="00D4762E" w:rsidRPr="00913DCC">
              <w:rPr>
                <w:rFonts w:ascii="Times New Roman" w:hAnsi="Times New Roman" w:cs="Times New Roman"/>
                <w:sz w:val="20"/>
                <w:szCs w:val="20"/>
              </w:rPr>
              <w:t>the research</w:t>
            </w:r>
            <w:r w:rsidRPr="00913DCC">
              <w:rPr>
                <w:rFonts w:ascii="Times New Roman" w:hAnsi="Times New Roman" w:cs="Times New Roman"/>
                <w:sz w:val="20"/>
                <w:szCs w:val="20"/>
              </w:rPr>
              <w:t xml:space="preserve"> process; and facilitating policy maker-researcher engagement in finding best ways of using research findings to influence policy and practice and to actively disseminate research findings to relevant stakeholders and policymakers. </w:t>
            </w:r>
          </w:p>
        </w:tc>
        <w:tc>
          <w:tcPr>
            <w:tcW w:w="4394" w:type="dxa"/>
          </w:tcPr>
          <w:p w14:paraId="0270C587" w14:textId="0B3FA6BD" w:rsidR="00CB17F9" w:rsidRPr="00913DCC" w:rsidRDefault="00D83B52" w:rsidP="00913DCC">
            <w:pPr>
              <w:rPr>
                <w:rFonts w:ascii="Times New Roman" w:hAnsi="Times New Roman" w:cs="Times New Roman"/>
                <w:sz w:val="20"/>
                <w:szCs w:val="20"/>
              </w:rPr>
            </w:pPr>
            <w:r w:rsidRPr="00913DCC">
              <w:rPr>
                <w:rFonts w:ascii="Times New Roman" w:hAnsi="Times New Roman" w:cs="Times New Roman"/>
                <w:sz w:val="20"/>
                <w:szCs w:val="20"/>
              </w:rPr>
              <w:t>The challenges to research utilization in health policy found were to address the capacity of policy makers to demand and to uptake research, the communication gap between researchers, donors and policymakers, the management of the political process, the lack of willingness of some policy makers to use research, the limited research funding and the resistance to change.</w:t>
            </w:r>
            <w:r w:rsidRPr="00913DCC">
              <w:rPr>
                <w:rFonts w:ascii="Times New Roman" w:hAnsi="Times New Roman" w:cs="Times New Roman"/>
                <w:sz w:val="20"/>
                <w:szCs w:val="20"/>
              </w:rPr>
              <w:t xml:space="preserve"> </w:t>
            </w:r>
          </w:p>
        </w:tc>
      </w:tr>
      <w:tr w:rsidR="00CB17F9" w:rsidRPr="00913DCC" w14:paraId="0A097C55" w14:textId="3B566AC4" w:rsidTr="00E627B2">
        <w:tc>
          <w:tcPr>
            <w:tcW w:w="1135" w:type="dxa"/>
          </w:tcPr>
          <w:p w14:paraId="41A9BB3C" w14:textId="5B549677" w:rsidR="00CB17F9" w:rsidRPr="00913DCC" w:rsidRDefault="007A36F8" w:rsidP="00913DCC">
            <w:pPr>
              <w:rPr>
                <w:rFonts w:ascii="Times New Roman" w:hAnsi="Times New Roman" w:cs="Times New Roman"/>
                <w:noProof/>
                <w:sz w:val="20"/>
                <w:szCs w:val="20"/>
              </w:rPr>
            </w:pPr>
            <w:r w:rsidRPr="00913DCC">
              <w:rPr>
                <w:rFonts w:ascii="Times New Roman" w:hAnsi="Times New Roman" w:cs="Times New Roman"/>
                <w:noProof/>
                <w:sz w:val="20"/>
                <w:szCs w:val="20"/>
              </w:rPr>
              <w:t>Uzochukwu et al</w:t>
            </w:r>
            <w:r w:rsidR="007D37A7" w:rsidRPr="00913DCC">
              <w:rPr>
                <w:rFonts w:ascii="Times New Roman" w:hAnsi="Times New Roman" w:cs="Times New Roman"/>
                <w:noProof/>
                <w:sz w:val="20"/>
                <w:szCs w:val="20"/>
              </w:rPr>
              <w:t>,</w:t>
            </w:r>
            <w:r w:rsidRPr="00913DCC">
              <w:rPr>
                <w:rFonts w:ascii="Times New Roman" w:hAnsi="Times New Roman" w:cs="Times New Roman"/>
                <w:noProof/>
                <w:sz w:val="20"/>
                <w:szCs w:val="20"/>
              </w:rPr>
              <w:t xml:space="preserve"> 2016b</w:t>
            </w:r>
          </w:p>
        </w:tc>
        <w:tc>
          <w:tcPr>
            <w:tcW w:w="2977" w:type="dxa"/>
          </w:tcPr>
          <w:p w14:paraId="2780C8A9" w14:textId="44D1EECD" w:rsidR="00CB17F9" w:rsidRPr="00913DCC" w:rsidRDefault="00D4762E" w:rsidP="00913DCC">
            <w:pPr>
              <w:rPr>
                <w:rFonts w:ascii="Times New Roman" w:hAnsi="Times New Roman" w:cs="Times New Roman"/>
                <w:sz w:val="20"/>
                <w:szCs w:val="20"/>
              </w:rPr>
            </w:pPr>
            <w:r w:rsidRPr="00913DCC">
              <w:rPr>
                <w:rFonts w:ascii="Times New Roman" w:hAnsi="Times New Roman" w:cs="Times New Roman"/>
                <w:sz w:val="20"/>
                <w:szCs w:val="20"/>
              </w:rPr>
              <w:t xml:space="preserve">To </w:t>
            </w:r>
            <w:r w:rsidR="00DF5744" w:rsidRPr="00913DCC">
              <w:rPr>
                <w:rFonts w:ascii="Times New Roman" w:hAnsi="Times New Roman" w:cs="Times New Roman"/>
                <w:sz w:val="20"/>
                <w:szCs w:val="20"/>
              </w:rPr>
              <w:t xml:space="preserve">explore </w:t>
            </w:r>
            <w:r w:rsidR="007A36F8" w:rsidRPr="00913DCC">
              <w:rPr>
                <w:rFonts w:ascii="Times New Roman" w:hAnsi="Times New Roman" w:cs="Times New Roman"/>
                <w:sz w:val="20"/>
                <w:szCs w:val="20"/>
              </w:rPr>
              <w:t>health policy and systems research assets and needs of different stakeholders, and their perspectives</w:t>
            </w:r>
          </w:p>
        </w:tc>
        <w:tc>
          <w:tcPr>
            <w:tcW w:w="1134" w:type="dxa"/>
          </w:tcPr>
          <w:p w14:paraId="70A104E6" w14:textId="3E48EB9F" w:rsidR="00CB17F9" w:rsidRPr="00913DCC" w:rsidRDefault="007A36F8" w:rsidP="00913DCC">
            <w:pPr>
              <w:rPr>
                <w:rFonts w:ascii="Times New Roman" w:hAnsi="Times New Roman" w:cs="Times New Roman"/>
                <w:sz w:val="20"/>
                <w:szCs w:val="20"/>
              </w:rPr>
            </w:pPr>
            <w:r w:rsidRPr="00913DCC">
              <w:rPr>
                <w:rFonts w:ascii="Times New Roman" w:hAnsi="Times New Roman" w:cs="Times New Roman"/>
                <w:sz w:val="20"/>
                <w:szCs w:val="20"/>
              </w:rPr>
              <w:t>Cross-sectional study</w:t>
            </w:r>
          </w:p>
        </w:tc>
        <w:tc>
          <w:tcPr>
            <w:tcW w:w="5528" w:type="dxa"/>
          </w:tcPr>
          <w:p w14:paraId="5138C5CF" w14:textId="422E923D" w:rsidR="00CB17F9" w:rsidRPr="00913DCC" w:rsidRDefault="007A36F8" w:rsidP="00913DCC">
            <w:pPr>
              <w:rPr>
                <w:rFonts w:ascii="Times New Roman" w:hAnsi="Times New Roman" w:cs="Times New Roman"/>
                <w:sz w:val="20"/>
                <w:szCs w:val="20"/>
              </w:rPr>
            </w:pPr>
            <w:r w:rsidRPr="00913DCC">
              <w:rPr>
                <w:rFonts w:ascii="Times New Roman" w:hAnsi="Times New Roman" w:cs="Times New Roman"/>
                <w:sz w:val="20"/>
                <w:szCs w:val="20"/>
              </w:rPr>
              <w:t xml:space="preserve">lack of awareness and funding were identified as barriers </w:t>
            </w:r>
            <w:r w:rsidR="00301617" w:rsidRPr="00913DCC">
              <w:rPr>
                <w:rFonts w:ascii="Times New Roman" w:hAnsi="Times New Roman" w:cs="Times New Roman"/>
                <w:sz w:val="20"/>
                <w:szCs w:val="20"/>
              </w:rPr>
              <w:t>to strengthening</w:t>
            </w:r>
            <w:r w:rsidRPr="00913DCC">
              <w:rPr>
                <w:rFonts w:ascii="Times New Roman" w:hAnsi="Times New Roman" w:cs="Times New Roman"/>
                <w:sz w:val="20"/>
                <w:szCs w:val="20"/>
              </w:rPr>
              <w:t xml:space="preserve"> HPSR+A in Nigeria. Policymakers were not aware of the availability of research findings that </w:t>
            </w:r>
            <w:r w:rsidR="00301617" w:rsidRPr="00913DCC">
              <w:rPr>
                <w:rFonts w:ascii="Times New Roman" w:hAnsi="Times New Roman" w:cs="Times New Roman"/>
                <w:sz w:val="20"/>
                <w:szCs w:val="20"/>
              </w:rPr>
              <w:t>could inform</w:t>
            </w:r>
            <w:r w:rsidRPr="00913DCC">
              <w:rPr>
                <w:rFonts w:ascii="Times New Roman" w:hAnsi="Times New Roman" w:cs="Times New Roman"/>
                <w:sz w:val="20"/>
                <w:szCs w:val="20"/>
              </w:rPr>
              <w:t xml:space="preserve"> the policies they make nor where they could find them</w:t>
            </w:r>
            <w:r w:rsidR="00D749B3" w:rsidRPr="00913DCC">
              <w:rPr>
                <w:rFonts w:ascii="Times New Roman" w:hAnsi="Times New Roman" w:cs="Times New Roman"/>
                <w:sz w:val="20"/>
                <w:szCs w:val="20"/>
              </w:rPr>
              <w:t>.</w:t>
            </w:r>
          </w:p>
        </w:tc>
        <w:tc>
          <w:tcPr>
            <w:tcW w:w="4394" w:type="dxa"/>
          </w:tcPr>
          <w:p w14:paraId="7D4AA6CF" w14:textId="73CF2333" w:rsidR="00CB17F9" w:rsidRPr="00913DCC" w:rsidRDefault="007A36F8" w:rsidP="00913DCC">
            <w:pPr>
              <w:rPr>
                <w:rFonts w:ascii="Times New Roman" w:hAnsi="Times New Roman" w:cs="Times New Roman"/>
                <w:sz w:val="20"/>
                <w:szCs w:val="20"/>
              </w:rPr>
            </w:pPr>
            <w:r w:rsidRPr="00913DCC">
              <w:rPr>
                <w:rFonts w:ascii="Times New Roman" w:hAnsi="Times New Roman" w:cs="Times New Roman"/>
                <w:sz w:val="20"/>
                <w:szCs w:val="20"/>
              </w:rPr>
              <w:t>Policymakers were not aware of the availability of research findings that could inform the policies</w:t>
            </w:r>
            <w:r w:rsidR="00D749B3" w:rsidRPr="00913DCC">
              <w:rPr>
                <w:rFonts w:ascii="Times New Roman" w:hAnsi="Times New Roman" w:cs="Times New Roman"/>
                <w:sz w:val="20"/>
                <w:szCs w:val="20"/>
              </w:rPr>
              <w:t>. T</w:t>
            </w:r>
            <w:r w:rsidRPr="00913DCC">
              <w:rPr>
                <w:rFonts w:ascii="Times New Roman" w:hAnsi="Times New Roman" w:cs="Times New Roman"/>
                <w:sz w:val="20"/>
                <w:szCs w:val="20"/>
              </w:rPr>
              <w:t>hey also appeared unwilling to go through the rigors of reading extensive research reports.</w:t>
            </w:r>
          </w:p>
        </w:tc>
      </w:tr>
      <w:tr w:rsidR="00CB17F9" w:rsidRPr="00913DCC" w14:paraId="6F5F4371" w14:textId="33EE6097" w:rsidTr="00E627B2">
        <w:tc>
          <w:tcPr>
            <w:tcW w:w="1135" w:type="dxa"/>
          </w:tcPr>
          <w:p w14:paraId="5750A4F8" w14:textId="735E1839" w:rsidR="00CB17F9" w:rsidRPr="00913DCC" w:rsidRDefault="00364FCF" w:rsidP="00913DCC">
            <w:pPr>
              <w:rPr>
                <w:rFonts w:ascii="Times New Roman" w:hAnsi="Times New Roman" w:cs="Times New Roman"/>
                <w:sz w:val="20"/>
                <w:szCs w:val="20"/>
              </w:rPr>
            </w:pPr>
            <w:r w:rsidRPr="00913DCC">
              <w:rPr>
                <w:rFonts w:ascii="Times New Roman" w:hAnsi="Times New Roman" w:cs="Times New Roman"/>
                <w:sz w:val="20"/>
                <w:szCs w:val="20"/>
              </w:rPr>
              <w:t>VanDevanter et al.</w:t>
            </w:r>
            <w:r w:rsidR="007D37A7" w:rsidRPr="00913DCC">
              <w:rPr>
                <w:rFonts w:ascii="Times New Roman" w:hAnsi="Times New Roman" w:cs="Times New Roman"/>
                <w:sz w:val="20"/>
                <w:szCs w:val="20"/>
              </w:rPr>
              <w:t xml:space="preserve">, </w:t>
            </w:r>
            <w:r w:rsidRPr="00913DCC">
              <w:rPr>
                <w:rFonts w:ascii="Times New Roman" w:hAnsi="Times New Roman" w:cs="Times New Roman"/>
                <w:sz w:val="20"/>
                <w:szCs w:val="20"/>
              </w:rPr>
              <w:t>2020</w:t>
            </w:r>
          </w:p>
        </w:tc>
        <w:tc>
          <w:tcPr>
            <w:tcW w:w="2977" w:type="dxa"/>
          </w:tcPr>
          <w:p w14:paraId="4BD5AC9D" w14:textId="1D0424A3" w:rsidR="00CB17F9" w:rsidRPr="00913DCC" w:rsidRDefault="000C0137" w:rsidP="00913DCC">
            <w:pPr>
              <w:rPr>
                <w:rFonts w:ascii="Times New Roman" w:hAnsi="Times New Roman" w:cs="Times New Roman"/>
                <w:sz w:val="20"/>
                <w:szCs w:val="20"/>
              </w:rPr>
            </w:pPr>
            <w:r w:rsidRPr="00913DCC">
              <w:rPr>
                <w:rFonts w:ascii="Times New Roman" w:hAnsi="Times New Roman" w:cs="Times New Roman"/>
                <w:sz w:val="20"/>
                <w:szCs w:val="20"/>
              </w:rPr>
              <w:t>present findings from a post-implementation qualitative assessment of factors influencing effective implementation and program sustainability.</w:t>
            </w:r>
          </w:p>
        </w:tc>
        <w:tc>
          <w:tcPr>
            <w:tcW w:w="1134" w:type="dxa"/>
          </w:tcPr>
          <w:p w14:paraId="7BEF7459" w14:textId="43625F73" w:rsidR="00CB17F9" w:rsidRPr="00913DCC" w:rsidRDefault="000C0137"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7C9EB3A9" w14:textId="2F74423D" w:rsidR="00CB17F9" w:rsidRPr="00913DCC" w:rsidRDefault="000C0137" w:rsidP="00913DCC">
            <w:pPr>
              <w:rPr>
                <w:rFonts w:ascii="Times New Roman" w:hAnsi="Times New Roman" w:cs="Times New Roman"/>
                <w:sz w:val="20"/>
                <w:szCs w:val="20"/>
              </w:rPr>
            </w:pPr>
            <w:r w:rsidRPr="00913DCC">
              <w:rPr>
                <w:rFonts w:ascii="Times New Roman" w:hAnsi="Times New Roman" w:cs="Times New Roman"/>
                <w:sz w:val="20"/>
                <w:szCs w:val="20"/>
              </w:rPr>
              <w:t>The primary challenges to sustainability were competing priorities that are driven by the Ministry of Health and may result in fewer resources for TDT compared with other health programs.</w:t>
            </w:r>
            <w:r w:rsidR="00301617" w:rsidRPr="00913DCC">
              <w:rPr>
                <w:rFonts w:ascii="Times New Roman" w:hAnsi="Times New Roman" w:cs="Times New Roman"/>
                <w:sz w:val="20"/>
                <w:szCs w:val="20"/>
              </w:rPr>
              <w:t xml:space="preserve"> </w:t>
            </w:r>
            <w:r w:rsidRPr="00913DCC">
              <w:rPr>
                <w:rFonts w:ascii="Times New Roman" w:hAnsi="Times New Roman" w:cs="Times New Roman"/>
                <w:sz w:val="20"/>
                <w:szCs w:val="20"/>
              </w:rPr>
              <w:t xml:space="preserve">However, providers and VHWs suggested several options for adapting the intervention and implementation strategies to address </w:t>
            </w:r>
            <w:r w:rsidRPr="00913DCC">
              <w:rPr>
                <w:rFonts w:ascii="Times New Roman" w:hAnsi="Times New Roman" w:cs="Times New Roman"/>
                <w:sz w:val="20"/>
                <w:szCs w:val="20"/>
              </w:rPr>
              <w:lastRenderedPageBreak/>
              <w:t>challenges and increasing engagement of local government committees and other sectors to sustain gains.</w:t>
            </w:r>
          </w:p>
        </w:tc>
        <w:tc>
          <w:tcPr>
            <w:tcW w:w="4394" w:type="dxa"/>
          </w:tcPr>
          <w:p w14:paraId="5AFC5167" w14:textId="6C8641E1" w:rsidR="00CB17F9" w:rsidRPr="00913DCC" w:rsidRDefault="000C0137"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 xml:space="preserve">Sustaining gains in practice improvement and clinical outcomes will require strategies that include ongoing engagement with policymakers and other stakeholders at the national and local level, and </w:t>
            </w:r>
            <w:r w:rsidRPr="00913DCC">
              <w:rPr>
                <w:rFonts w:ascii="Times New Roman" w:hAnsi="Times New Roman" w:cs="Times New Roman"/>
                <w:sz w:val="20"/>
                <w:szCs w:val="20"/>
              </w:rPr>
              <w:lastRenderedPageBreak/>
              <w:t>planning for adaptations and subsequent resource allocations.</w:t>
            </w:r>
          </w:p>
        </w:tc>
      </w:tr>
      <w:tr w:rsidR="00CB17F9" w:rsidRPr="00913DCC" w14:paraId="54CB4A07" w14:textId="1CCBC060" w:rsidTr="00E627B2">
        <w:tc>
          <w:tcPr>
            <w:tcW w:w="1135" w:type="dxa"/>
          </w:tcPr>
          <w:p w14:paraId="6065152A" w14:textId="57ED98E7" w:rsidR="00CB17F9" w:rsidRPr="00913DCC" w:rsidRDefault="00BD34DE"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Vania and Randall</w:t>
            </w:r>
            <w:r w:rsidR="007D37A7" w:rsidRPr="00913DCC">
              <w:rPr>
                <w:rFonts w:ascii="Times New Roman" w:hAnsi="Times New Roman" w:cs="Times New Roman"/>
                <w:sz w:val="20"/>
                <w:szCs w:val="20"/>
              </w:rPr>
              <w:t xml:space="preserve">, </w:t>
            </w:r>
            <w:r w:rsidRPr="00913DCC">
              <w:rPr>
                <w:rFonts w:ascii="Times New Roman" w:hAnsi="Times New Roman" w:cs="Times New Roman"/>
                <w:sz w:val="20"/>
                <w:szCs w:val="20"/>
              </w:rPr>
              <w:t>2016</w:t>
            </w:r>
          </w:p>
        </w:tc>
        <w:tc>
          <w:tcPr>
            <w:tcW w:w="2977" w:type="dxa"/>
          </w:tcPr>
          <w:p w14:paraId="20E9CE44" w14:textId="6BED1AA7" w:rsidR="00CB17F9" w:rsidRPr="00913DCC" w:rsidRDefault="00BD34DE" w:rsidP="00913DCC">
            <w:pPr>
              <w:rPr>
                <w:rFonts w:ascii="Times New Roman" w:hAnsi="Times New Roman" w:cs="Times New Roman"/>
                <w:sz w:val="20"/>
                <w:szCs w:val="20"/>
              </w:rPr>
            </w:pPr>
            <w:r w:rsidRPr="00913DCC">
              <w:rPr>
                <w:rFonts w:ascii="Times New Roman" w:hAnsi="Times New Roman" w:cs="Times New Roman"/>
                <w:sz w:val="20"/>
                <w:szCs w:val="20"/>
              </w:rPr>
              <w:t>to determine whether the implementation of an organ donor registry is a feasible and appropriate policy option to enhance cadaver organ donation rates in a lower-income country</w:t>
            </w:r>
          </w:p>
        </w:tc>
        <w:tc>
          <w:tcPr>
            <w:tcW w:w="1134" w:type="dxa"/>
          </w:tcPr>
          <w:p w14:paraId="0243A197" w14:textId="3C99E4B7" w:rsidR="00CB17F9" w:rsidRPr="00913DCC" w:rsidRDefault="00BD34DE"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07FECB56" w14:textId="2C7C0A18" w:rsidR="00CB17F9" w:rsidRPr="00913DCC" w:rsidRDefault="00BD34DE" w:rsidP="00913DCC">
            <w:pPr>
              <w:rPr>
                <w:rFonts w:ascii="Times New Roman" w:hAnsi="Times New Roman" w:cs="Times New Roman"/>
                <w:sz w:val="20"/>
                <w:szCs w:val="20"/>
              </w:rPr>
            </w:pPr>
            <w:r w:rsidRPr="00913DCC">
              <w:rPr>
                <w:rFonts w:ascii="Times New Roman" w:hAnsi="Times New Roman" w:cs="Times New Roman"/>
                <w:sz w:val="20"/>
                <w:szCs w:val="20"/>
              </w:rPr>
              <w:t>Findings indicate that organ donation in India is a complex issue due to low public awareness, misperceptions of religious doctrines, the need for family consent, and a nation-wide focus on disease control. Key informants cite social, political, and infrastructural barriers to the implementation of an organ donor registry, including widely held myths about organ donation, competing health priorities, and limited hospital infrastructure.</w:t>
            </w:r>
          </w:p>
        </w:tc>
        <w:tc>
          <w:tcPr>
            <w:tcW w:w="4394" w:type="dxa"/>
          </w:tcPr>
          <w:p w14:paraId="4F9FE230" w14:textId="02AFC743" w:rsidR="00CB17F9" w:rsidRPr="00913DCC" w:rsidRDefault="00BD34DE" w:rsidP="00913DCC">
            <w:pPr>
              <w:rPr>
                <w:rFonts w:ascii="Times New Roman" w:hAnsi="Times New Roman" w:cs="Times New Roman"/>
                <w:sz w:val="20"/>
                <w:szCs w:val="20"/>
              </w:rPr>
            </w:pPr>
            <w:r w:rsidRPr="00913DCC">
              <w:rPr>
                <w:rFonts w:ascii="Times New Roman" w:hAnsi="Times New Roman" w:cs="Times New Roman"/>
                <w:sz w:val="20"/>
                <w:szCs w:val="20"/>
              </w:rPr>
              <w:t>balance international pressures to improve overall population health with the desire to also enhance individual health.</w:t>
            </w:r>
            <w:r w:rsidR="00DF5744" w:rsidRPr="00913DCC">
              <w:rPr>
                <w:rFonts w:ascii="Times New Roman" w:hAnsi="Times New Roman" w:cs="Times New Roman"/>
                <w:sz w:val="20"/>
                <w:szCs w:val="20"/>
              </w:rPr>
              <w:t xml:space="preserve"> </w:t>
            </w:r>
            <w:r w:rsidRPr="00913DCC">
              <w:rPr>
                <w:rFonts w:ascii="Times New Roman" w:hAnsi="Times New Roman" w:cs="Times New Roman"/>
                <w:sz w:val="20"/>
                <w:szCs w:val="20"/>
              </w:rPr>
              <w:t>Implementing an organ donor registry in Mumbai is not a feasible or appropriate policy option in India’s current political and social environment, as the barriers, identified through the 3-i framework lens</w:t>
            </w:r>
          </w:p>
        </w:tc>
      </w:tr>
      <w:tr w:rsidR="00CB17F9" w:rsidRPr="00913DCC" w14:paraId="667503BE" w14:textId="43B537EF" w:rsidTr="00E627B2">
        <w:tc>
          <w:tcPr>
            <w:tcW w:w="1135" w:type="dxa"/>
          </w:tcPr>
          <w:p w14:paraId="0912E0AF" w14:textId="3B057924" w:rsidR="00CB17F9" w:rsidRPr="00913DCC" w:rsidRDefault="00314B33" w:rsidP="00913DCC">
            <w:pPr>
              <w:rPr>
                <w:rFonts w:ascii="Times New Roman" w:hAnsi="Times New Roman" w:cs="Times New Roman"/>
                <w:noProof/>
                <w:sz w:val="20"/>
                <w:szCs w:val="20"/>
              </w:rPr>
            </w:pPr>
            <w:r w:rsidRPr="00913DCC">
              <w:rPr>
                <w:rFonts w:ascii="Times New Roman" w:hAnsi="Times New Roman" w:cs="Times New Roman"/>
                <w:noProof/>
                <w:sz w:val="20"/>
                <w:szCs w:val="20"/>
              </w:rPr>
              <w:t>Vanyoro et al., 2019</w:t>
            </w:r>
          </w:p>
        </w:tc>
        <w:tc>
          <w:tcPr>
            <w:tcW w:w="2977" w:type="dxa"/>
          </w:tcPr>
          <w:p w14:paraId="34425452" w14:textId="44CECAD4" w:rsidR="00CB17F9" w:rsidRPr="00913DCC" w:rsidRDefault="006B26CC" w:rsidP="00913DCC">
            <w:pPr>
              <w:rPr>
                <w:rFonts w:ascii="Times New Roman" w:hAnsi="Times New Roman" w:cs="Times New Roman"/>
                <w:sz w:val="20"/>
                <w:szCs w:val="20"/>
              </w:rPr>
            </w:pPr>
            <w:r w:rsidRPr="00913DCC">
              <w:rPr>
                <w:rFonts w:ascii="Times New Roman" w:hAnsi="Times New Roman" w:cs="Times New Roman"/>
                <w:sz w:val="20"/>
                <w:szCs w:val="20"/>
              </w:rPr>
              <w:t xml:space="preserve">aim </w:t>
            </w:r>
            <w:r w:rsidR="008B55BB" w:rsidRPr="00913DCC">
              <w:rPr>
                <w:rFonts w:ascii="Times New Roman" w:hAnsi="Times New Roman" w:cs="Times New Roman"/>
                <w:sz w:val="20"/>
                <w:szCs w:val="20"/>
              </w:rPr>
              <w:t xml:space="preserve">to </w:t>
            </w:r>
            <w:r w:rsidR="00846875" w:rsidRPr="00913DCC">
              <w:rPr>
                <w:rFonts w:ascii="Times New Roman" w:hAnsi="Times New Roman" w:cs="Times New Roman"/>
                <w:sz w:val="20"/>
                <w:szCs w:val="20"/>
              </w:rPr>
              <w:t>influence</w:t>
            </w:r>
            <w:r w:rsidRPr="00913DCC">
              <w:rPr>
                <w:rFonts w:ascii="Times New Roman" w:hAnsi="Times New Roman" w:cs="Times New Roman"/>
                <w:sz w:val="20"/>
                <w:szCs w:val="20"/>
              </w:rPr>
              <w:t xml:space="preserve"> health systems planning, costing, policy </w:t>
            </w:r>
            <w:r w:rsidR="008B55BB" w:rsidRPr="00913DCC">
              <w:rPr>
                <w:rFonts w:ascii="Times New Roman" w:hAnsi="Times New Roman" w:cs="Times New Roman"/>
                <w:sz w:val="20"/>
                <w:szCs w:val="20"/>
              </w:rPr>
              <w:t>and implementation</w:t>
            </w:r>
            <w:r w:rsidRPr="00913DCC">
              <w:rPr>
                <w:rFonts w:ascii="Times New Roman" w:hAnsi="Times New Roman" w:cs="Times New Roman"/>
                <w:sz w:val="20"/>
                <w:szCs w:val="20"/>
              </w:rPr>
              <w:t>.</w:t>
            </w:r>
          </w:p>
        </w:tc>
        <w:tc>
          <w:tcPr>
            <w:tcW w:w="1134" w:type="dxa"/>
          </w:tcPr>
          <w:p w14:paraId="5726C479" w14:textId="294BF590" w:rsidR="00CB17F9" w:rsidRPr="00913DCC" w:rsidRDefault="006B26CC"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5A8CCBD8" w14:textId="1D3415B1" w:rsidR="00CB17F9" w:rsidRPr="00913DCC" w:rsidRDefault="008B55BB" w:rsidP="00913DCC">
            <w:pPr>
              <w:rPr>
                <w:rFonts w:ascii="Times New Roman" w:hAnsi="Times New Roman" w:cs="Times New Roman"/>
                <w:sz w:val="20"/>
                <w:szCs w:val="20"/>
              </w:rPr>
            </w:pPr>
            <w:r w:rsidRPr="00913DCC">
              <w:rPr>
                <w:rFonts w:ascii="Times New Roman" w:hAnsi="Times New Roman" w:cs="Times New Roman"/>
                <w:sz w:val="20"/>
                <w:szCs w:val="20"/>
              </w:rPr>
              <w:t>there is</w:t>
            </w:r>
            <w:r w:rsidR="006B26CC" w:rsidRPr="00913DCC">
              <w:rPr>
                <w:rFonts w:ascii="Times New Roman" w:hAnsi="Times New Roman" w:cs="Times New Roman"/>
                <w:sz w:val="20"/>
                <w:szCs w:val="20"/>
              </w:rPr>
              <w:t xml:space="preserve"> a recognition in policy studies more broadly about </w:t>
            </w:r>
            <w:r w:rsidRPr="00913DCC">
              <w:rPr>
                <w:rFonts w:ascii="Times New Roman" w:hAnsi="Times New Roman" w:cs="Times New Roman"/>
                <w:sz w:val="20"/>
                <w:szCs w:val="20"/>
              </w:rPr>
              <w:t>the role</w:t>
            </w:r>
            <w:r w:rsidR="006B26CC" w:rsidRPr="00913DCC">
              <w:rPr>
                <w:rFonts w:ascii="Times New Roman" w:hAnsi="Times New Roman" w:cs="Times New Roman"/>
                <w:sz w:val="20"/>
                <w:szCs w:val="20"/>
              </w:rPr>
              <w:t xml:space="preserve"> of co-production, collective ownership and the value of </w:t>
            </w:r>
            <w:r w:rsidRPr="00913DCC">
              <w:rPr>
                <w:rFonts w:ascii="Times New Roman" w:hAnsi="Times New Roman" w:cs="Times New Roman"/>
                <w:sz w:val="20"/>
                <w:szCs w:val="20"/>
              </w:rPr>
              <w:t>localized</w:t>
            </w:r>
            <w:r w:rsidR="006B26CC" w:rsidRPr="00913DCC">
              <w:rPr>
                <w:rFonts w:ascii="Times New Roman" w:hAnsi="Times New Roman" w:cs="Times New Roman"/>
                <w:sz w:val="20"/>
                <w:szCs w:val="20"/>
              </w:rPr>
              <w:t xml:space="preserve"> HPSR in the evidence-to-policy discussion, ‘ownership’ of research at country level is a research uptake catalyst that needs to be further </w:t>
            </w:r>
            <w:r w:rsidRPr="00913DCC">
              <w:rPr>
                <w:rFonts w:ascii="Times New Roman" w:hAnsi="Times New Roman" w:cs="Times New Roman"/>
                <w:sz w:val="20"/>
                <w:szCs w:val="20"/>
              </w:rPr>
              <w:t>emphasized</w:t>
            </w:r>
            <w:r w:rsidR="006B26CC" w:rsidRPr="00913DCC">
              <w:rPr>
                <w:rFonts w:ascii="Times New Roman" w:hAnsi="Times New Roman" w:cs="Times New Roman"/>
                <w:sz w:val="20"/>
                <w:szCs w:val="20"/>
              </w:rPr>
              <w:t xml:space="preserve">, particularly in the HPSR context. </w:t>
            </w:r>
          </w:p>
        </w:tc>
        <w:tc>
          <w:tcPr>
            <w:tcW w:w="4394" w:type="dxa"/>
          </w:tcPr>
          <w:p w14:paraId="1A2FA644" w14:textId="5787700F" w:rsidR="00CB17F9" w:rsidRPr="00913DCC" w:rsidRDefault="00D749B3" w:rsidP="00913DCC">
            <w:pPr>
              <w:rPr>
                <w:rFonts w:ascii="Times New Roman" w:hAnsi="Times New Roman" w:cs="Times New Roman"/>
                <w:sz w:val="20"/>
                <w:szCs w:val="20"/>
              </w:rPr>
            </w:pPr>
            <w:r w:rsidRPr="00913DCC">
              <w:rPr>
                <w:rFonts w:ascii="Times New Roman" w:hAnsi="Times New Roman" w:cs="Times New Roman"/>
                <w:sz w:val="20"/>
                <w:szCs w:val="20"/>
              </w:rPr>
              <w:t>P</w:t>
            </w:r>
            <w:r w:rsidR="006B26CC" w:rsidRPr="00913DCC">
              <w:rPr>
                <w:rFonts w:ascii="Times New Roman" w:hAnsi="Times New Roman" w:cs="Times New Roman"/>
                <w:sz w:val="20"/>
                <w:szCs w:val="20"/>
              </w:rPr>
              <w:t xml:space="preserve">articipatory or community-initiated research and emergent/responsive research processes, </w:t>
            </w:r>
            <w:r w:rsidR="00DF5744" w:rsidRPr="00913DCC">
              <w:rPr>
                <w:rFonts w:ascii="Times New Roman" w:hAnsi="Times New Roman" w:cs="Times New Roman"/>
                <w:sz w:val="20"/>
                <w:szCs w:val="20"/>
              </w:rPr>
              <w:t>ownership</w:t>
            </w:r>
            <w:r w:rsidR="006B26CC" w:rsidRPr="00913DCC">
              <w:rPr>
                <w:rFonts w:ascii="Times New Roman" w:hAnsi="Times New Roman" w:cs="Times New Roman"/>
                <w:sz w:val="20"/>
                <w:szCs w:val="20"/>
              </w:rPr>
              <w:t xml:space="preserve"> policymakers, healthcare practitioners/ managers or community memb</w:t>
            </w:r>
            <w:r w:rsidR="00DF5744" w:rsidRPr="00913DCC">
              <w:rPr>
                <w:rFonts w:ascii="Times New Roman" w:hAnsi="Times New Roman" w:cs="Times New Roman"/>
                <w:sz w:val="20"/>
                <w:szCs w:val="20"/>
              </w:rPr>
              <w:t>ers who are</w:t>
            </w:r>
            <w:r w:rsidR="006B26CC" w:rsidRPr="00913DCC">
              <w:rPr>
                <w:rFonts w:ascii="Times New Roman" w:hAnsi="Times New Roman" w:cs="Times New Roman"/>
                <w:sz w:val="20"/>
                <w:szCs w:val="20"/>
              </w:rPr>
              <w:t xml:space="preserve"> directly affected by health problems connects research and decision-making</w:t>
            </w:r>
            <w:r w:rsidR="00DF5744" w:rsidRPr="00913DCC">
              <w:rPr>
                <w:rFonts w:ascii="Times New Roman" w:hAnsi="Times New Roman" w:cs="Times New Roman"/>
                <w:sz w:val="20"/>
                <w:szCs w:val="20"/>
              </w:rPr>
              <w:t xml:space="preserve"> and</w:t>
            </w:r>
            <w:r w:rsidR="006B26CC" w:rsidRPr="00913DCC">
              <w:rPr>
                <w:rFonts w:ascii="Times New Roman" w:hAnsi="Times New Roman" w:cs="Times New Roman"/>
                <w:sz w:val="20"/>
                <w:szCs w:val="20"/>
              </w:rPr>
              <w:t>, creating pathways to impact</w:t>
            </w:r>
          </w:p>
        </w:tc>
      </w:tr>
      <w:tr w:rsidR="00CB17F9" w:rsidRPr="00913DCC" w14:paraId="65B33A21" w14:textId="310A3B65" w:rsidTr="00E627B2">
        <w:tc>
          <w:tcPr>
            <w:tcW w:w="1135" w:type="dxa"/>
          </w:tcPr>
          <w:p w14:paraId="7D8F6EF4" w14:textId="5368C3CD" w:rsidR="00CB17F9" w:rsidRPr="00913DCC" w:rsidRDefault="006B26CC" w:rsidP="00913DCC">
            <w:pPr>
              <w:rPr>
                <w:rFonts w:ascii="Times New Roman" w:hAnsi="Times New Roman" w:cs="Times New Roman"/>
                <w:sz w:val="20"/>
                <w:szCs w:val="20"/>
              </w:rPr>
            </w:pPr>
            <w:r w:rsidRPr="00913DCC">
              <w:rPr>
                <w:rFonts w:ascii="Times New Roman" w:hAnsi="Times New Roman" w:cs="Times New Roman"/>
                <w:sz w:val="20"/>
                <w:szCs w:val="20"/>
              </w:rPr>
              <w:t>Varallay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2020</w:t>
            </w:r>
          </w:p>
        </w:tc>
        <w:tc>
          <w:tcPr>
            <w:tcW w:w="2977" w:type="dxa"/>
          </w:tcPr>
          <w:p w14:paraId="02A07012" w14:textId="0BAE4DAB" w:rsidR="00CB17F9" w:rsidRPr="00913DCC" w:rsidRDefault="00846875" w:rsidP="00913DCC">
            <w:pPr>
              <w:rPr>
                <w:rFonts w:ascii="Times New Roman" w:hAnsi="Times New Roman" w:cs="Times New Roman"/>
                <w:sz w:val="20"/>
                <w:szCs w:val="20"/>
              </w:rPr>
            </w:pPr>
            <w:r>
              <w:rPr>
                <w:rFonts w:ascii="Times New Roman" w:hAnsi="Times New Roman" w:cs="Times New Roman"/>
                <w:sz w:val="20"/>
                <w:szCs w:val="20"/>
              </w:rPr>
              <w:t xml:space="preserve">To </w:t>
            </w:r>
            <w:r w:rsidR="006B26CC" w:rsidRPr="00913DCC">
              <w:rPr>
                <w:rFonts w:ascii="Times New Roman" w:hAnsi="Times New Roman" w:cs="Times New Roman"/>
                <w:sz w:val="20"/>
                <w:szCs w:val="20"/>
              </w:rPr>
              <w:t>design to guide the systematic evaluation of embedded IR</w:t>
            </w:r>
          </w:p>
        </w:tc>
        <w:tc>
          <w:tcPr>
            <w:tcW w:w="1134" w:type="dxa"/>
          </w:tcPr>
          <w:p w14:paraId="4C689E01" w14:textId="57983924" w:rsidR="00CB17F9" w:rsidRPr="00913DCC" w:rsidRDefault="006B26CC"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implementation research </w:t>
            </w:r>
          </w:p>
        </w:tc>
        <w:tc>
          <w:tcPr>
            <w:tcW w:w="5528" w:type="dxa"/>
          </w:tcPr>
          <w:p w14:paraId="7B9A3369" w14:textId="78780D21" w:rsidR="00CB17F9" w:rsidRPr="00913DCC" w:rsidRDefault="006B26CC" w:rsidP="00913DCC">
            <w:pPr>
              <w:jc w:val="both"/>
              <w:rPr>
                <w:rFonts w:ascii="Times New Roman" w:hAnsi="Times New Roman" w:cs="Times New Roman"/>
                <w:sz w:val="20"/>
                <w:szCs w:val="20"/>
              </w:rPr>
            </w:pPr>
            <w:r w:rsidRPr="00913DCC">
              <w:rPr>
                <w:rFonts w:ascii="Times New Roman" w:hAnsi="Times New Roman" w:cs="Times New Roman"/>
                <w:sz w:val="20"/>
                <w:szCs w:val="20"/>
              </w:rPr>
              <w:t xml:space="preserve">collaborative research approach influences </w:t>
            </w:r>
            <w:r w:rsidR="008B55BB" w:rsidRPr="00913DCC">
              <w:rPr>
                <w:rFonts w:ascii="Times New Roman" w:hAnsi="Times New Roman" w:cs="Times New Roman"/>
                <w:sz w:val="20"/>
                <w:szCs w:val="20"/>
              </w:rPr>
              <w:t>programme improvement</w:t>
            </w:r>
            <w:r w:rsidRPr="00913DCC">
              <w:rPr>
                <w:rFonts w:ascii="Times New Roman" w:hAnsi="Times New Roman" w:cs="Times New Roman"/>
                <w:sz w:val="20"/>
                <w:szCs w:val="20"/>
              </w:rPr>
              <w:t xml:space="preserve">, it outlines expected processes and intermediate outcomes. It also highlights constructs with </w:t>
            </w:r>
            <w:r w:rsidR="008B55BB" w:rsidRPr="00913DCC">
              <w:rPr>
                <w:rFonts w:ascii="Times New Roman" w:hAnsi="Times New Roman" w:cs="Times New Roman"/>
                <w:sz w:val="20"/>
                <w:szCs w:val="20"/>
              </w:rPr>
              <w:t>which to</w:t>
            </w:r>
            <w:r w:rsidRPr="00913DCC">
              <w:rPr>
                <w:rFonts w:ascii="Times New Roman" w:hAnsi="Times New Roman" w:cs="Times New Roman"/>
                <w:sz w:val="20"/>
                <w:szCs w:val="20"/>
              </w:rPr>
              <w:t xml:space="preserve"> assess ‘embeddedness’ as well as critical contextual factors. The framework is intended to provide a structure by which to systematically examine such embedded research initiatives, proposing three key stages of evidence-informed decision-making – co-production of evidence, engagement with research, and enactment of </w:t>
            </w:r>
            <w:r w:rsidR="008B55BB" w:rsidRPr="00913DCC">
              <w:rPr>
                <w:rFonts w:ascii="Times New Roman" w:hAnsi="Times New Roman" w:cs="Times New Roman"/>
                <w:sz w:val="20"/>
                <w:szCs w:val="20"/>
              </w:rPr>
              <w:t>programme changes</w:t>
            </w:r>
            <w:r w:rsidRPr="00913DCC">
              <w:rPr>
                <w:rFonts w:ascii="Times New Roman" w:hAnsi="Times New Roman" w:cs="Times New Roman"/>
                <w:sz w:val="20"/>
                <w:szCs w:val="20"/>
              </w:rPr>
              <w:t>.</w:t>
            </w:r>
          </w:p>
        </w:tc>
        <w:tc>
          <w:tcPr>
            <w:tcW w:w="4394" w:type="dxa"/>
          </w:tcPr>
          <w:p w14:paraId="70957079" w14:textId="0D7F46D9" w:rsidR="00CB17F9" w:rsidRPr="00913DCC" w:rsidRDefault="006B26CC" w:rsidP="00913DCC">
            <w:pPr>
              <w:jc w:val="both"/>
              <w:rPr>
                <w:rFonts w:ascii="Times New Roman" w:hAnsi="Times New Roman" w:cs="Times New Roman"/>
                <w:sz w:val="20"/>
                <w:szCs w:val="20"/>
              </w:rPr>
            </w:pPr>
            <w:r w:rsidRPr="00913DCC">
              <w:rPr>
                <w:rFonts w:ascii="Times New Roman" w:hAnsi="Times New Roman" w:cs="Times New Roman"/>
                <w:sz w:val="20"/>
                <w:szCs w:val="20"/>
              </w:rPr>
              <w:t xml:space="preserve">Rigorous evaluation of embedded IR is needed to build the evidence on its processes </w:t>
            </w:r>
            <w:r w:rsidR="008B55BB" w:rsidRPr="00913DCC">
              <w:rPr>
                <w:rFonts w:ascii="Times New Roman" w:hAnsi="Times New Roman" w:cs="Times New Roman"/>
                <w:sz w:val="20"/>
                <w:szCs w:val="20"/>
              </w:rPr>
              <w:t>and effectiveness</w:t>
            </w:r>
            <w:r w:rsidRPr="00913DCC">
              <w:rPr>
                <w:rFonts w:ascii="Times New Roman" w:hAnsi="Times New Roman" w:cs="Times New Roman"/>
                <w:sz w:val="20"/>
                <w:szCs w:val="20"/>
              </w:rPr>
              <w:t xml:space="preserve"> in influencing decision-making. The evaluation framework presented here addresses this gap </w:t>
            </w:r>
            <w:r w:rsidR="008B55BB" w:rsidRPr="00913DCC">
              <w:rPr>
                <w:rFonts w:ascii="Times New Roman" w:hAnsi="Times New Roman" w:cs="Times New Roman"/>
                <w:sz w:val="20"/>
                <w:szCs w:val="20"/>
              </w:rPr>
              <w:t>with consideration</w:t>
            </w:r>
            <w:r w:rsidRPr="00913DCC">
              <w:rPr>
                <w:rFonts w:ascii="Times New Roman" w:hAnsi="Times New Roman" w:cs="Times New Roman"/>
                <w:sz w:val="20"/>
                <w:szCs w:val="20"/>
              </w:rPr>
              <w:t xml:space="preserve"> of the complexity of such efforts. Its applicability to similar initiatives is bolstered by virtue of being founded on real-world experience; its potential to contribute to a nuanced understanding of embedded IR </w:t>
            </w:r>
            <w:r w:rsidR="008B55BB" w:rsidRPr="00913DCC">
              <w:rPr>
                <w:rFonts w:ascii="Times New Roman" w:hAnsi="Times New Roman" w:cs="Times New Roman"/>
                <w:sz w:val="20"/>
                <w:szCs w:val="20"/>
              </w:rPr>
              <w:t>is significant</w:t>
            </w:r>
            <w:r w:rsidRPr="00913DCC">
              <w:rPr>
                <w:rFonts w:ascii="Times New Roman" w:hAnsi="Times New Roman" w:cs="Times New Roman"/>
                <w:sz w:val="20"/>
                <w:szCs w:val="20"/>
              </w:rPr>
              <w:t>.</w:t>
            </w:r>
          </w:p>
        </w:tc>
      </w:tr>
      <w:tr w:rsidR="00CB17F9" w:rsidRPr="00913DCC" w14:paraId="7D9B28F8" w14:textId="3008C98B" w:rsidTr="00E627B2">
        <w:tc>
          <w:tcPr>
            <w:tcW w:w="1135" w:type="dxa"/>
          </w:tcPr>
          <w:p w14:paraId="6DB796BE" w14:textId="58E88580" w:rsidR="00CB17F9" w:rsidRPr="00913DCC" w:rsidRDefault="00946002" w:rsidP="00913DCC">
            <w:pPr>
              <w:rPr>
                <w:rFonts w:ascii="Times New Roman" w:hAnsi="Times New Roman" w:cs="Times New Roman"/>
                <w:sz w:val="20"/>
                <w:szCs w:val="20"/>
              </w:rPr>
            </w:pPr>
            <w:r w:rsidRPr="00913DCC">
              <w:rPr>
                <w:rFonts w:ascii="Times New Roman" w:hAnsi="Times New Roman" w:cs="Times New Roman"/>
                <w:sz w:val="20"/>
                <w:szCs w:val="20"/>
              </w:rPr>
              <w:t>Verboom &amp; Baumann, 2022</w:t>
            </w:r>
          </w:p>
        </w:tc>
        <w:tc>
          <w:tcPr>
            <w:tcW w:w="2977" w:type="dxa"/>
          </w:tcPr>
          <w:p w14:paraId="371EDF66" w14:textId="04C50F89" w:rsidR="00CB17F9" w:rsidRPr="00913DCC" w:rsidRDefault="00946002" w:rsidP="00913DCC">
            <w:pPr>
              <w:rPr>
                <w:rFonts w:ascii="Times New Roman" w:hAnsi="Times New Roman" w:cs="Times New Roman"/>
                <w:sz w:val="20"/>
                <w:szCs w:val="20"/>
              </w:rPr>
            </w:pPr>
            <w:r w:rsidRPr="00913DCC">
              <w:rPr>
                <w:rFonts w:ascii="Times New Roman" w:hAnsi="Times New Roman" w:cs="Times New Roman"/>
                <w:sz w:val="20"/>
                <w:szCs w:val="20"/>
              </w:rPr>
              <w:t xml:space="preserve">aimed to comprehensively map the global, peer-reviewed qualitative literature on </w:t>
            </w:r>
            <w:r w:rsidR="008B55BB" w:rsidRPr="00913DCC">
              <w:rPr>
                <w:rFonts w:ascii="Times New Roman" w:hAnsi="Times New Roman" w:cs="Times New Roman"/>
                <w:sz w:val="20"/>
                <w:szCs w:val="20"/>
              </w:rPr>
              <w:t>the use</w:t>
            </w:r>
            <w:r w:rsidRPr="00913DCC">
              <w:rPr>
                <w:rFonts w:ascii="Times New Roman" w:hAnsi="Times New Roman" w:cs="Times New Roman"/>
                <w:sz w:val="20"/>
                <w:szCs w:val="20"/>
              </w:rPr>
              <w:t xml:space="preserve"> of research evidence in health policy-making</w:t>
            </w:r>
          </w:p>
        </w:tc>
        <w:tc>
          <w:tcPr>
            <w:tcW w:w="1134" w:type="dxa"/>
          </w:tcPr>
          <w:p w14:paraId="147BD20E" w14:textId="649CBDEA" w:rsidR="00CB17F9" w:rsidRPr="00913DCC" w:rsidRDefault="00946002"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51D543E9" w14:textId="797B27C9" w:rsidR="00CB17F9" w:rsidRPr="00913DCC" w:rsidRDefault="00946002" w:rsidP="00913DCC">
            <w:pPr>
              <w:rPr>
                <w:rFonts w:ascii="Times New Roman" w:hAnsi="Times New Roman" w:cs="Times New Roman"/>
                <w:sz w:val="20"/>
                <w:szCs w:val="20"/>
              </w:rPr>
            </w:pPr>
            <w:r w:rsidRPr="00913DCC">
              <w:rPr>
                <w:rFonts w:ascii="Times New Roman" w:hAnsi="Times New Roman" w:cs="Times New Roman"/>
                <w:sz w:val="20"/>
                <w:szCs w:val="20"/>
              </w:rPr>
              <w:t xml:space="preserve">evidence that theory-driven and explanatory (eg, comparative </w:t>
            </w:r>
            <w:r w:rsidR="008B55BB" w:rsidRPr="00913DCC">
              <w:rPr>
                <w:rFonts w:ascii="Times New Roman" w:hAnsi="Times New Roman" w:cs="Times New Roman"/>
                <w:sz w:val="20"/>
                <w:szCs w:val="20"/>
              </w:rPr>
              <w:t>case study</w:t>
            </w:r>
            <w:r w:rsidRPr="00913DCC">
              <w:rPr>
                <w:rFonts w:ascii="Times New Roman" w:hAnsi="Times New Roman" w:cs="Times New Roman"/>
                <w:sz w:val="20"/>
                <w:szCs w:val="20"/>
              </w:rPr>
              <w:t xml:space="preserve">) designs are becoming more common in this literature. Investigations of the barriers and facilitators related </w:t>
            </w:r>
            <w:r w:rsidR="008B55BB" w:rsidRPr="00913DCC">
              <w:rPr>
                <w:rFonts w:ascii="Times New Roman" w:hAnsi="Times New Roman" w:cs="Times New Roman"/>
                <w:sz w:val="20"/>
                <w:szCs w:val="20"/>
              </w:rPr>
              <w:t>to evidence</w:t>
            </w:r>
            <w:r w:rsidRPr="00913DCC">
              <w:rPr>
                <w:rFonts w:ascii="Times New Roman" w:hAnsi="Times New Roman" w:cs="Times New Roman"/>
                <w:sz w:val="20"/>
                <w:szCs w:val="20"/>
              </w:rPr>
              <w:t xml:space="preserve"> use constitute a large proportion but by no means a majority of the work in this area.</w:t>
            </w:r>
          </w:p>
        </w:tc>
        <w:tc>
          <w:tcPr>
            <w:tcW w:w="4394" w:type="dxa"/>
          </w:tcPr>
          <w:p w14:paraId="5C28AF70" w14:textId="29C5E33E" w:rsidR="00CB17F9" w:rsidRPr="00913DCC" w:rsidRDefault="00D749B3" w:rsidP="00913DCC">
            <w:pPr>
              <w:rPr>
                <w:rFonts w:ascii="Times New Roman" w:hAnsi="Times New Roman" w:cs="Times New Roman"/>
                <w:sz w:val="20"/>
                <w:szCs w:val="20"/>
              </w:rPr>
            </w:pPr>
            <w:r w:rsidRPr="00913DCC">
              <w:rPr>
                <w:rFonts w:ascii="Times New Roman" w:hAnsi="Times New Roman" w:cs="Times New Roman"/>
                <w:sz w:val="20"/>
                <w:szCs w:val="20"/>
              </w:rPr>
              <w:t>P</w:t>
            </w:r>
            <w:r w:rsidR="00946002" w:rsidRPr="00913DCC">
              <w:rPr>
                <w:rFonts w:ascii="Times New Roman" w:hAnsi="Times New Roman" w:cs="Times New Roman"/>
                <w:sz w:val="20"/>
                <w:szCs w:val="20"/>
              </w:rPr>
              <w:t>rovides a bird’s eye mapping of the peer reviewed qualitative research on evidence-to-</w:t>
            </w:r>
            <w:r w:rsidR="008B55BB" w:rsidRPr="00913DCC">
              <w:rPr>
                <w:rFonts w:ascii="Times New Roman" w:hAnsi="Times New Roman" w:cs="Times New Roman"/>
                <w:sz w:val="20"/>
                <w:szCs w:val="20"/>
              </w:rPr>
              <w:t>policy processes</w:t>
            </w:r>
            <w:r w:rsidR="00946002" w:rsidRPr="00913DCC">
              <w:rPr>
                <w:rFonts w:ascii="Times New Roman" w:hAnsi="Times New Roman" w:cs="Times New Roman"/>
                <w:sz w:val="20"/>
                <w:szCs w:val="20"/>
              </w:rPr>
              <w:t>, and has identified key features of – and gaps within – this body of literature that will hopefully inform, and improve, research in this area moving forward</w:t>
            </w:r>
          </w:p>
        </w:tc>
      </w:tr>
      <w:tr w:rsidR="00CB17F9" w:rsidRPr="00913DCC" w14:paraId="6032B44D" w14:textId="1FDF42A4" w:rsidTr="00E627B2">
        <w:tc>
          <w:tcPr>
            <w:tcW w:w="1135" w:type="dxa"/>
          </w:tcPr>
          <w:p w14:paraId="36059917" w14:textId="1DB8E8D1" w:rsidR="00CB17F9" w:rsidRPr="00913DCC" w:rsidRDefault="00FC3CCE" w:rsidP="00913DCC">
            <w:pPr>
              <w:rPr>
                <w:rFonts w:ascii="Times New Roman" w:hAnsi="Times New Roman" w:cs="Times New Roman"/>
                <w:sz w:val="20"/>
                <w:szCs w:val="20"/>
              </w:rPr>
            </w:pPr>
            <w:r w:rsidRPr="00913DCC">
              <w:rPr>
                <w:rFonts w:ascii="Times New Roman" w:hAnsi="Times New Roman" w:cs="Times New Roman"/>
                <w:sz w:val="20"/>
                <w:szCs w:val="20"/>
              </w:rPr>
              <w:t>Votruba et al., 2020</w:t>
            </w:r>
          </w:p>
        </w:tc>
        <w:tc>
          <w:tcPr>
            <w:tcW w:w="2977" w:type="dxa"/>
          </w:tcPr>
          <w:p w14:paraId="0FCECF5D" w14:textId="55E8932B" w:rsidR="00CB17F9" w:rsidRPr="00913DCC" w:rsidRDefault="008B55BB" w:rsidP="00913DCC">
            <w:pPr>
              <w:rPr>
                <w:rFonts w:ascii="Times New Roman" w:hAnsi="Times New Roman" w:cs="Times New Roman"/>
                <w:sz w:val="20"/>
                <w:szCs w:val="20"/>
              </w:rPr>
            </w:pPr>
            <w:r w:rsidRPr="00913DCC">
              <w:rPr>
                <w:rFonts w:ascii="Times New Roman" w:hAnsi="Times New Roman" w:cs="Times New Roman"/>
                <w:sz w:val="20"/>
                <w:szCs w:val="20"/>
              </w:rPr>
              <w:t>identified</w:t>
            </w:r>
            <w:r w:rsidR="00FC3CCE" w:rsidRPr="00913DCC">
              <w:rPr>
                <w:rFonts w:ascii="Times New Roman" w:hAnsi="Times New Roman" w:cs="Times New Roman"/>
                <w:sz w:val="20"/>
                <w:szCs w:val="20"/>
              </w:rPr>
              <w:t xml:space="preserve"> a gap in frameworks on agenda setting and actionability, and pragmatic, effective tools to guide action to link research and policy are needed</w:t>
            </w:r>
          </w:p>
        </w:tc>
        <w:tc>
          <w:tcPr>
            <w:tcW w:w="1134" w:type="dxa"/>
          </w:tcPr>
          <w:p w14:paraId="745CD527" w14:textId="6523933C" w:rsidR="00CB17F9" w:rsidRPr="00913DCC" w:rsidRDefault="00FC3CCE"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study </w:t>
            </w:r>
          </w:p>
        </w:tc>
        <w:tc>
          <w:tcPr>
            <w:tcW w:w="5528" w:type="dxa"/>
          </w:tcPr>
          <w:p w14:paraId="0A8D0CDA" w14:textId="5662C424" w:rsidR="00CB17F9" w:rsidRPr="00913DCC" w:rsidRDefault="00FC3CCE" w:rsidP="00913DCC">
            <w:pPr>
              <w:rPr>
                <w:rFonts w:ascii="Times New Roman" w:hAnsi="Times New Roman" w:cs="Times New Roman"/>
                <w:sz w:val="20"/>
                <w:szCs w:val="20"/>
              </w:rPr>
            </w:pPr>
            <w:r w:rsidRPr="00913DCC">
              <w:rPr>
                <w:rFonts w:ascii="Times New Roman" w:hAnsi="Times New Roman" w:cs="Times New Roman"/>
                <w:sz w:val="20"/>
                <w:szCs w:val="20"/>
              </w:rPr>
              <w:t xml:space="preserve">EVITA 1.1 consists of </w:t>
            </w:r>
            <w:r w:rsidR="008B55BB" w:rsidRPr="00913DCC">
              <w:rPr>
                <w:rFonts w:ascii="Times New Roman" w:hAnsi="Times New Roman" w:cs="Times New Roman"/>
                <w:sz w:val="20"/>
                <w:szCs w:val="20"/>
              </w:rPr>
              <w:t>six core</w:t>
            </w:r>
            <w:r w:rsidRPr="00913DCC">
              <w:rPr>
                <w:rFonts w:ascii="Times New Roman" w:hAnsi="Times New Roman" w:cs="Times New Roman"/>
                <w:sz w:val="20"/>
                <w:szCs w:val="20"/>
              </w:rPr>
              <w:t xml:space="preserve"> components [advocacy coalitions, (en)actors, evidence generators, external </w:t>
            </w:r>
            <w:r w:rsidR="008B55BB" w:rsidRPr="00913DCC">
              <w:rPr>
                <w:rFonts w:ascii="Times New Roman" w:hAnsi="Times New Roman" w:cs="Times New Roman"/>
                <w:sz w:val="20"/>
                <w:szCs w:val="20"/>
              </w:rPr>
              <w:t>influences</w:t>
            </w:r>
            <w:r w:rsidRPr="00913DCC">
              <w:rPr>
                <w:rFonts w:ascii="Times New Roman" w:hAnsi="Times New Roman" w:cs="Times New Roman"/>
                <w:sz w:val="20"/>
                <w:szCs w:val="20"/>
              </w:rPr>
              <w:t xml:space="preserve">, intermediaries and political context] and four mechanisms (capacity, catalysts, communication/relationship/partnership building and framing). EVITA 1.1 is novel and unique because it very </w:t>
            </w:r>
            <w:r w:rsidR="008B55BB" w:rsidRPr="00913DCC">
              <w:rPr>
                <w:rFonts w:ascii="Times New Roman" w:hAnsi="Times New Roman" w:cs="Times New Roman"/>
                <w:sz w:val="20"/>
                <w:szCs w:val="20"/>
              </w:rPr>
              <w:t>specifically addresses</w:t>
            </w:r>
            <w:r w:rsidRPr="00913DCC">
              <w:rPr>
                <w:rFonts w:ascii="Times New Roman" w:hAnsi="Times New Roman" w:cs="Times New Roman"/>
                <w:sz w:val="20"/>
                <w:szCs w:val="20"/>
              </w:rPr>
              <w:t xml:space="preserve"> the mental health research–policy process in LMICs and includes policy agenda </w:t>
            </w:r>
            <w:r w:rsidR="008B55BB" w:rsidRPr="00913DCC">
              <w:rPr>
                <w:rFonts w:ascii="Times New Roman" w:hAnsi="Times New Roman" w:cs="Times New Roman"/>
                <w:sz w:val="20"/>
                <w:szCs w:val="20"/>
              </w:rPr>
              <w:t>setting as</w:t>
            </w:r>
            <w:r w:rsidRPr="00913DCC">
              <w:rPr>
                <w:rFonts w:ascii="Times New Roman" w:hAnsi="Times New Roman" w:cs="Times New Roman"/>
                <w:sz w:val="20"/>
                <w:szCs w:val="20"/>
              </w:rPr>
              <w:t xml:space="preserve"> a novel, effective mechanism. </w:t>
            </w:r>
          </w:p>
        </w:tc>
        <w:tc>
          <w:tcPr>
            <w:tcW w:w="4394" w:type="dxa"/>
          </w:tcPr>
          <w:p w14:paraId="530C5715" w14:textId="6E05B7BD" w:rsidR="00CB17F9" w:rsidRPr="00913DCC" w:rsidRDefault="00FC3CCE" w:rsidP="00913DCC">
            <w:pPr>
              <w:rPr>
                <w:rFonts w:ascii="Times New Roman" w:hAnsi="Times New Roman" w:cs="Times New Roman"/>
                <w:sz w:val="20"/>
                <w:szCs w:val="20"/>
              </w:rPr>
            </w:pPr>
            <w:r w:rsidRPr="00913DCC">
              <w:rPr>
                <w:rFonts w:ascii="Times New Roman" w:hAnsi="Times New Roman" w:cs="Times New Roman"/>
                <w:sz w:val="20"/>
                <w:szCs w:val="20"/>
              </w:rPr>
              <w:t>Based on a thorough methodology, and through its specif</w:t>
            </w:r>
            <w:r w:rsidR="008B55BB" w:rsidRPr="00913DCC">
              <w:rPr>
                <w:rFonts w:ascii="Times New Roman" w:hAnsi="Times New Roman" w:cs="Times New Roman"/>
                <w:sz w:val="20"/>
                <w:szCs w:val="20"/>
              </w:rPr>
              <w:t>i</w:t>
            </w:r>
            <w:r w:rsidRPr="00913DCC">
              <w:rPr>
                <w:rFonts w:ascii="Times New Roman" w:hAnsi="Times New Roman" w:cs="Times New Roman"/>
                <w:sz w:val="20"/>
                <w:szCs w:val="20"/>
              </w:rPr>
              <w:t xml:space="preserve">c design and mechanisms, EVITA has the potential to improve the challenging process of research evidence translation into policy and practice in LMICs and to increase the engagement and capacity </w:t>
            </w:r>
            <w:r w:rsidR="008B55BB" w:rsidRPr="00913DCC">
              <w:rPr>
                <w:rFonts w:ascii="Times New Roman" w:hAnsi="Times New Roman" w:cs="Times New Roman"/>
                <w:sz w:val="20"/>
                <w:szCs w:val="20"/>
              </w:rPr>
              <w:t>of mental</w:t>
            </w:r>
            <w:r w:rsidRPr="00913DCC">
              <w:rPr>
                <w:rFonts w:ascii="Times New Roman" w:hAnsi="Times New Roman" w:cs="Times New Roman"/>
                <w:sz w:val="20"/>
                <w:szCs w:val="20"/>
              </w:rPr>
              <w:t xml:space="preserve"> health researchers, policy agencies/planners, think tanks, NGOs and others within the mental health research–policy interface.</w:t>
            </w:r>
          </w:p>
        </w:tc>
      </w:tr>
      <w:tr w:rsidR="00CB17F9" w:rsidRPr="00913DCC" w14:paraId="04F44606" w14:textId="1B75A1BD" w:rsidTr="00DF5744">
        <w:trPr>
          <w:trHeight w:val="2347"/>
        </w:trPr>
        <w:tc>
          <w:tcPr>
            <w:tcW w:w="1135" w:type="dxa"/>
          </w:tcPr>
          <w:p w14:paraId="739FF101" w14:textId="75C29606" w:rsidR="00CB17F9" w:rsidRPr="00913DCC" w:rsidRDefault="00EA0383"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Votruba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2021</w:t>
            </w:r>
          </w:p>
        </w:tc>
        <w:tc>
          <w:tcPr>
            <w:tcW w:w="2977" w:type="dxa"/>
          </w:tcPr>
          <w:p w14:paraId="59EDA806" w14:textId="369481D4" w:rsidR="00CB17F9" w:rsidRPr="00913DCC" w:rsidRDefault="00CB17F9" w:rsidP="00913DCC">
            <w:pPr>
              <w:rPr>
                <w:rFonts w:ascii="Times New Roman" w:hAnsi="Times New Roman" w:cs="Times New Roman"/>
                <w:sz w:val="20"/>
                <w:szCs w:val="20"/>
              </w:rPr>
            </w:pPr>
          </w:p>
        </w:tc>
        <w:tc>
          <w:tcPr>
            <w:tcW w:w="1134" w:type="dxa"/>
          </w:tcPr>
          <w:p w14:paraId="66DEC36E" w14:textId="7F673CCD" w:rsidR="00CB17F9" w:rsidRPr="00913DCC" w:rsidRDefault="00CB17F9" w:rsidP="00913DCC">
            <w:pPr>
              <w:rPr>
                <w:rFonts w:ascii="Times New Roman" w:hAnsi="Times New Roman" w:cs="Times New Roman"/>
                <w:sz w:val="20"/>
                <w:szCs w:val="20"/>
              </w:rPr>
            </w:pPr>
          </w:p>
        </w:tc>
        <w:tc>
          <w:tcPr>
            <w:tcW w:w="5528" w:type="dxa"/>
          </w:tcPr>
          <w:p w14:paraId="07CE0075" w14:textId="01D90F1A" w:rsidR="00CB17F9" w:rsidRPr="00913DCC" w:rsidRDefault="00EA0383" w:rsidP="00913DCC">
            <w:pPr>
              <w:rPr>
                <w:rFonts w:ascii="Times New Roman" w:hAnsi="Times New Roman" w:cs="Times New Roman"/>
                <w:sz w:val="20"/>
                <w:szCs w:val="20"/>
              </w:rPr>
            </w:pPr>
            <w:r w:rsidRPr="00913DCC">
              <w:rPr>
                <w:rFonts w:ascii="Times New Roman" w:hAnsi="Times New Roman" w:cs="Times New Roman"/>
                <w:sz w:val="20"/>
                <w:szCs w:val="20"/>
              </w:rPr>
              <w:t>research translation to the policy agenda occurs in a com-  plex, f</w:t>
            </w:r>
            <w:r w:rsidR="00B71332" w:rsidRPr="00913DCC">
              <w:rPr>
                <w:rFonts w:ascii="Times New Roman" w:hAnsi="Times New Roman" w:cs="Times New Roman"/>
                <w:sz w:val="20"/>
                <w:szCs w:val="20"/>
              </w:rPr>
              <w:t>l</w:t>
            </w:r>
            <w:r w:rsidRPr="00913DCC">
              <w:rPr>
                <w:rFonts w:ascii="Times New Roman" w:hAnsi="Times New Roman" w:cs="Times New Roman"/>
                <w:sz w:val="20"/>
                <w:szCs w:val="20"/>
              </w:rPr>
              <w:t xml:space="preserve">uid system which includes multiple “research clouds”, “policy spheres” and other networks; mental health  research policy agenda-setting is based on key individuals and intermediaries and their interrelationships; and key  challenges and strategies for successful research to policy agenda impact are known, but are frequently not strategically implemented, such as including all stakeholders to overcome the policy implementation gap. Our data </w:t>
            </w:r>
            <w:r w:rsidR="008B55BB" w:rsidRPr="00913DCC">
              <w:rPr>
                <w:rFonts w:ascii="Times New Roman" w:hAnsi="Times New Roman" w:cs="Times New Roman"/>
                <w:sz w:val="20"/>
                <w:szCs w:val="20"/>
              </w:rPr>
              <w:t>also suggest</w:t>
            </w:r>
            <w:r w:rsidRPr="00913DCC">
              <w:rPr>
                <w:rFonts w:ascii="Times New Roman" w:hAnsi="Times New Roman" w:cs="Times New Roman"/>
                <w:sz w:val="20"/>
                <w:szCs w:val="20"/>
              </w:rPr>
              <w:t xml:space="preserve"> that behavioural science methods can be strategically applied to support knowledge translation to policy agenda-setting.</w:t>
            </w:r>
          </w:p>
        </w:tc>
        <w:tc>
          <w:tcPr>
            <w:tcW w:w="4394" w:type="dxa"/>
          </w:tcPr>
          <w:p w14:paraId="0ACA92B9" w14:textId="5F47682F" w:rsidR="00CB17F9" w:rsidRPr="00913DCC" w:rsidRDefault="00EA0383" w:rsidP="00913DCC">
            <w:pPr>
              <w:rPr>
                <w:rFonts w:ascii="Times New Roman" w:hAnsi="Times New Roman" w:cs="Times New Roman"/>
                <w:sz w:val="20"/>
                <w:szCs w:val="20"/>
              </w:rPr>
            </w:pPr>
            <w:r w:rsidRPr="00913DCC">
              <w:rPr>
                <w:rFonts w:ascii="Times New Roman" w:hAnsi="Times New Roman" w:cs="Times New Roman"/>
                <w:sz w:val="20"/>
                <w:szCs w:val="20"/>
              </w:rPr>
              <w:t xml:space="preserve">the EVITA framework is useful for understanding and improving mental health </w:t>
            </w:r>
            <w:r w:rsidR="008B55BB" w:rsidRPr="00913DCC">
              <w:rPr>
                <w:rFonts w:ascii="Times New Roman" w:hAnsi="Times New Roman" w:cs="Times New Roman"/>
                <w:sz w:val="20"/>
                <w:szCs w:val="20"/>
              </w:rPr>
              <w:t>research policy</w:t>
            </w:r>
            <w:r w:rsidRPr="00913DCC">
              <w:rPr>
                <w:rFonts w:ascii="Times New Roman" w:hAnsi="Times New Roman" w:cs="Times New Roman"/>
                <w:sz w:val="20"/>
                <w:szCs w:val="20"/>
              </w:rPr>
              <w:t xml:space="preserve"> interrelationships to support evidence uptake to the policy agenda, and that behavioural science methods are ef</w:t>
            </w:r>
            <w:r w:rsidR="00B71332" w:rsidRPr="00913DCC">
              <w:rPr>
                <w:rFonts w:ascii="Times New Roman" w:hAnsi="Times New Roman" w:cs="Times New Roman"/>
                <w:sz w:val="20"/>
                <w:szCs w:val="20"/>
              </w:rPr>
              <w:t>f</w:t>
            </w:r>
            <w:r w:rsidRPr="00913DCC">
              <w:rPr>
                <w:rFonts w:ascii="Times New Roman" w:hAnsi="Times New Roman" w:cs="Times New Roman"/>
                <w:sz w:val="20"/>
                <w:szCs w:val="20"/>
              </w:rPr>
              <w:t xml:space="preserve">ective support mechanisms. The revised EVITA 2.0 framework therefore includes behavioural insights, for </w:t>
            </w:r>
            <w:r w:rsidR="008B55BB" w:rsidRPr="00913DCC">
              <w:rPr>
                <w:rFonts w:ascii="Times New Roman" w:hAnsi="Times New Roman" w:cs="Times New Roman"/>
                <w:sz w:val="20"/>
                <w:szCs w:val="20"/>
              </w:rPr>
              <w:t>improved mental</w:t>
            </w:r>
            <w:r w:rsidRPr="00913DCC">
              <w:rPr>
                <w:rFonts w:ascii="Times New Roman" w:hAnsi="Times New Roman" w:cs="Times New Roman"/>
                <w:sz w:val="20"/>
                <w:szCs w:val="20"/>
              </w:rPr>
              <w:t xml:space="preserve"> health policy agenda-setting in LMICs. More research is needed to understand whether EVITA can be </w:t>
            </w:r>
            <w:r w:rsidR="008B55BB" w:rsidRPr="00913DCC">
              <w:rPr>
                <w:rFonts w:ascii="Times New Roman" w:hAnsi="Times New Roman" w:cs="Times New Roman"/>
                <w:sz w:val="20"/>
                <w:szCs w:val="20"/>
              </w:rPr>
              <w:t>applied to</w:t>
            </w:r>
            <w:r w:rsidRPr="00913DCC">
              <w:rPr>
                <w:rFonts w:ascii="Times New Roman" w:hAnsi="Times New Roman" w:cs="Times New Roman"/>
                <w:sz w:val="20"/>
                <w:szCs w:val="20"/>
              </w:rPr>
              <w:t xml:space="preserve"> other LMICs and to high-income contexts.</w:t>
            </w:r>
          </w:p>
        </w:tc>
      </w:tr>
      <w:tr w:rsidR="00CB17F9" w:rsidRPr="00913DCC" w14:paraId="2CC50375" w14:textId="524EA095" w:rsidTr="00E627B2">
        <w:tc>
          <w:tcPr>
            <w:tcW w:w="1135" w:type="dxa"/>
          </w:tcPr>
          <w:p w14:paraId="00FB0901" w14:textId="48798C40" w:rsidR="00CB17F9" w:rsidRPr="00913DCC" w:rsidRDefault="002E76EA" w:rsidP="00913DCC">
            <w:pPr>
              <w:rPr>
                <w:rFonts w:ascii="Times New Roman" w:hAnsi="Times New Roman" w:cs="Times New Roman"/>
                <w:sz w:val="20"/>
                <w:szCs w:val="20"/>
              </w:rPr>
            </w:pPr>
            <w:r w:rsidRPr="00913DCC">
              <w:rPr>
                <w:rFonts w:ascii="Times New Roman" w:hAnsi="Times New Roman" w:cs="Times New Roman"/>
                <w:sz w:val="20"/>
                <w:szCs w:val="20"/>
              </w:rPr>
              <w:t>Witter et al.</w:t>
            </w:r>
            <w:r w:rsidR="000B681F" w:rsidRPr="00913DCC">
              <w:rPr>
                <w:rFonts w:ascii="Times New Roman" w:hAnsi="Times New Roman" w:cs="Times New Roman"/>
                <w:sz w:val="20"/>
                <w:szCs w:val="20"/>
              </w:rPr>
              <w:t xml:space="preserve">, </w:t>
            </w:r>
            <w:r w:rsidRPr="00913DCC">
              <w:rPr>
                <w:rFonts w:ascii="Times New Roman" w:hAnsi="Times New Roman" w:cs="Times New Roman"/>
                <w:sz w:val="20"/>
                <w:szCs w:val="20"/>
              </w:rPr>
              <w:t>2019</w:t>
            </w:r>
          </w:p>
        </w:tc>
        <w:tc>
          <w:tcPr>
            <w:tcW w:w="2977" w:type="dxa"/>
          </w:tcPr>
          <w:p w14:paraId="39952356" w14:textId="5133948C" w:rsidR="00CB17F9" w:rsidRPr="00913DCC" w:rsidRDefault="002E76EA" w:rsidP="00913DCC">
            <w:pPr>
              <w:rPr>
                <w:rFonts w:ascii="Times New Roman" w:hAnsi="Times New Roman" w:cs="Times New Roman"/>
                <w:sz w:val="20"/>
                <w:szCs w:val="20"/>
              </w:rPr>
            </w:pPr>
            <w:r w:rsidRPr="00913DCC">
              <w:rPr>
                <w:rFonts w:ascii="Times New Roman" w:hAnsi="Times New Roman" w:cs="Times New Roman"/>
                <w:sz w:val="20"/>
                <w:szCs w:val="20"/>
              </w:rPr>
              <w:t>examines policy transfer and evidence use linked to it in LMICs and inform international investments in improved learning across health systems.</w:t>
            </w:r>
          </w:p>
        </w:tc>
        <w:tc>
          <w:tcPr>
            <w:tcW w:w="1134" w:type="dxa"/>
          </w:tcPr>
          <w:p w14:paraId="31985B96" w14:textId="0C740976" w:rsidR="00CB17F9" w:rsidRPr="00913DCC" w:rsidRDefault="002E76EA" w:rsidP="00913DCC">
            <w:pPr>
              <w:rPr>
                <w:rFonts w:ascii="Times New Roman" w:hAnsi="Times New Roman" w:cs="Times New Roman"/>
                <w:sz w:val="20"/>
                <w:szCs w:val="20"/>
              </w:rPr>
            </w:pPr>
            <w:r w:rsidRPr="00913DCC">
              <w:rPr>
                <w:rFonts w:ascii="Times New Roman" w:hAnsi="Times New Roman" w:cs="Times New Roman"/>
                <w:sz w:val="20"/>
                <w:szCs w:val="20"/>
              </w:rPr>
              <w:t xml:space="preserve">Comparative study </w:t>
            </w:r>
          </w:p>
        </w:tc>
        <w:tc>
          <w:tcPr>
            <w:tcW w:w="5528" w:type="dxa"/>
          </w:tcPr>
          <w:p w14:paraId="06A2C0A4" w14:textId="635CD748" w:rsidR="00CB17F9" w:rsidRPr="00913DCC" w:rsidRDefault="002E76EA" w:rsidP="00913DCC">
            <w:pPr>
              <w:jc w:val="both"/>
              <w:rPr>
                <w:rFonts w:ascii="Times New Roman" w:hAnsi="Times New Roman" w:cs="Times New Roman"/>
                <w:sz w:val="20"/>
                <w:szCs w:val="20"/>
              </w:rPr>
            </w:pPr>
            <w:r w:rsidRPr="00913DCC">
              <w:rPr>
                <w:rFonts w:ascii="Times New Roman" w:hAnsi="Times New Roman" w:cs="Times New Roman"/>
                <w:sz w:val="20"/>
                <w:szCs w:val="20"/>
              </w:rPr>
              <w:t xml:space="preserve">agency of local actors and the importance of developing national and sub-national institutions for gathering, filtering and sharing evidence. Developing demand for and capacity to </w:t>
            </w:r>
            <w:r w:rsidR="008B55BB" w:rsidRPr="00913DCC">
              <w:rPr>
                <w:rFonts w:ascii="Times New Roman" w:hAnsi="Times New Roman" w:cs="Times New Roman"/>
                <w:sz w:val="20"/>
                <w:szCs w:val="20"/>
              </w:rPr>
              <w:t>use evidence</w:t>
            </w:r>
            <w:r w:rsidRPr="00913DCC">
              <w:rPr>
                <w:rFonts w:ascii="Times New Roman" w:hAnsi="Times New Roman" w:cs="Times New Roman"/>
                <w:sz w:val="20"/>
                <w:szCs w:val="20"/>
              </w:rPr>
              <w:t xml:space="preserve"> appears more important than augmenting supply of evidence, although specific gaps in supply were identified. </w:t>
            </w:r>
          </w:p>
        </w:tc>
        <w:tc>
          <w:tcPr>
            <w:tcW w:w="4394" w:type="dxa"/>
          </w:tcPr>
          <w:p w14:paraId="2D735949" w14:textId="3D9C584D" w:rsidR="00CB17F9" w:rsidRPr="00913DCC" w:rsidRDefault="002E76EA" w:rsidP="00913DCC">
            <w:pPr>
              <w:jc w:val="both"/>
              <w:rPr>
                <w:rFonts w:ascii="Times New Roman" w:hAnsi="Times New Roman" w:cs="Times New Roman"/>
                <w:sz w:val="20"/>
                <w:szCs w:val="20"/>
              </w:rPr>
            </w:pPr>
            <w:r w:rsidRPr="00913DCC">
              <w:rPr>
                <w:rFonts w:ascii="Times New Roman" w:hAnsi="Times New Roman" w:cs="Times New Roman"/>
                <w:sz w:val="20"/>
                <w:szCs w:val="20"/>
              </w:rPr>
              <w:t xml:space="preserve">The findings also highlight the importance of the local political economy in setting parameters </w:t>
            </w:r>
            <w:r w:rsidR="008B55BB" w:rsidRPr="00913DCC">
              <w:rPr>
                <w:rFonts w:ascii="Times New Roman" w:hAnsi="Times New Roman" w:cs="Times New Roman"/>
                <w:sz w:val="20"/>
                <w:szCs w:val="20"/>
              </w:rPr>
              <w:t>within which</w:t>
            </w:r>
            <w:r w:rsidRPr="00913DCC">
              <w:rPr>
                <w:rFonts w:ascii="Times New Roman" w:hAnsi="Times New Roman" w:cs="Times New Roman"/>
                <w:sz w:val="20"/>
                <w:szCs w:val="20"/>
              </w:rPr>
              <w:t xml:space="preserve"> evidence is considered and the need for a conceptual framework for health system learning</w:t>
            </w:r>
          </w:p>
        </w:tc>
      </w:tr>
      <w:tr w:rsidR="00CB17F9" w:rsidRPr="00913DCC" w14:paraId="3D3276F0" w14:textId="3D35013D" w:rsidTr="00E627B2">
        <w:tc>
          <w:tcPr>
            <w:tcW w:w="1135" w:type="dxa"/>
          </w:tcPr>
          <w:p w14:paraId="57D4D599" w14:textId="56DD6809" w:rsidR="00CB17F9" w:rsidRPr="00913DCC" w:rsidRDefault="00433238" w:rsidP="00913DCC">
            <w:pPr>
              <w:rPr>
                <w:rFonts w:ascii="Times New Roman" w:hAnsi="Times New Roman" w:cs="Times New Roman"/>
                <w:sz w:val="20"/>
                <w:szCs w:val="20"/>
              </w:rPr>
            </w:pPr>
            <w:r w:rsidRPr="00913DCC">
              <w:rPr>
                <w:rFonts w:ascii="Times New Roman" w:hAnsi="Times New Roman" w:cs="Times New Roman"/>
                <w:sz w:val="20"/>
                <w:szCs w:val="20"/>
              </w:rPr>
              <w:t>Witter et al</w:t>
            </w:r>
            <w:r w:rsidR="000B681F" w:rsidRPr="00913DCC">
              <w:rPr>
                <w:rFonts w:ascii="Times New Roman" w:hAnsi="Times New Roman" w:cs="Times New Roman"/>
                <w:sz w:val="20"/>
                <w:szCs w:val="20"/>
              </w:rPr>
              <w:t xml:space="preserve">., </w:t>
            </w:r>
            <w:r w:rsidRPr="00913DCC">
              <w:rPr>
                <w:rFonts w:ascii="Times New Roman" w:hAnsi="Times New Roman" w:cs="Times New Roman"/>
                <w:sz w:val="20"/>
                <w:szCs w:val="20"/>
              </w:rPr>
              <w:t>2017</w:t>
            </w:r>
          </w:p>
        </w:tc>
        <w:tc>
          <w:tcPr>
            <w:tcW w:w="2977" w:type="dxa"/>
          </w:tcPr>
          <w:p w14:paraId="1B1326ED" w14:textId="77AD12CD" w:rsidR="00CB17F9" w:rsidRPr="00913DCC" w:rsidRDefault="00433238" w:rsidP="00913DCC">
            <w:pPr>
              <w:rPr>
                <w:rFonts w:ascii="Times New Roman" w:hAnsi="Times New Roman" w:cs="Times New Roman"/>
                <w:sz w:val="20"/>
                <w:szCs w:val="20"/>
              </w:rPr>
            </w:pPr>
            <w:r w:rsidRPr="00913DCC">
              <w:rPr>
                <w:rFonts w:ascii="Times New Roman" w:hAnsi="Times New Roman" w:cs="Times New Roman"/>
                <w:sz w:val="20"/>
                <w:szCs w:val="20"/>
              </w:rPr>
              <w:t>to assess whether the 3DE model was successful in supporting and increasing evidence-based policymaking, building capacity and changing behaviour of Ministry staff.</w:t>
            </w:r>
          </w:p>
        </w:tc>
        <w:tc>
          <w:tcPr>
            <w:tcW w:w="1134" w:type="dxa"/>
          </w:tcPr>
          <w:p w14:paraId="63CABFDB" w14:textId="29A40324" w:rsidR="00CB17F9" w:rsidRPr="00913DCC" w:rsidRDefault="00433238"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study </w:t>
            </w:r>
          </w:p>
        </w:tc>
        <w:tc>
          <w:tcPr>
            <w:tcW w:w="5528" w:type="dxa"/>
          </w:tcPr>
          <w:p w14:paraId="4F2AEF7D" w14:textId="02E57A3A" w:rsidR="00CB17F9" w:rsidRPr="00913DCC" w:rsidRDefault="00433238" w:rsidP="00913DCC">
            <w:pPr>
              <w:rPr>
                <w:rFonts w:ascii="Times New Roman" w:hAnsi="Times New Roman" w:cs="Times New Roman"/>
                <w:sz w:val="20"/>
                <w:szCs w:val="20"/>
              </w:rPr>
            </w:pPr>
            <w:r w:rsidRPr="00913DCC">
              <w:rPr>
                <w:rFonts w:ascii="Times New Roman" w:hAnsi="Times New Roman" w:cs="Times New Roman"/>
                <w:sz w:val="20"/>
                <w:szCs w:val="20"/>
              </w:rPr>
              <w:t xml:space="preserve">The importance of supporting evaluative thinking and capacity within wider institutions, of understanding the political economy of evidence use and its uptake, and of allowing for some flexibility in terms of programme targets. Fixating on one type of evidence is unhelpful in the context of institutions like ministries of health, which require a wide range of evidence to plan and deliver programmes. </w:t>
            </w:r>
          </w:p>
        </w:tc>
        <w:tc>
          <w:tcPr>
            <w:tcW w:w="4394" w:type="dxa"/>
          </w:tcPr>
          <w:p w14:paraId="357D5215" w14:textId="1894F3B8" w:rsidR="00CB17F9" w:rsidRPr="00913DCC" w:rsidRDefault="00433238" w:rsidP="00913DCC">
            <w:pPr>
              <w:rPr>
                <w:rFonts w:ascii="Times New Roman" w:hAnsi="Times New Roman" w:cs="Times New Roman"/>
                <w:sz w:val="20"/>
                <w:szCs w:val="20"/>
              </w:rPr>
            </w:pPr>
            <w:r w:rsidRPr="00913DCC">
              <w:rPr>
                <w:rFonts w:ascii="Times New Roman" w:hAnsi="Times New Roman" w:cs="Times New Roman"/>
                <w:sz w:val="20"/>
                <w:szCs w:val="20"/>
              </w:rPr>
              <w:t>having success tied to indicators, such as number of ‘policy decisions made’, provides potentially perverse incentives and neglects arguably more important aspects such as</w:t>
            </w:r>
            <w:r w:rsidR="008B55BB" w:rsidRPr="00913DCC">
              <w:rPr>
                <w:rFonts w:ascii="Times New Roman" w:hAnsi="Times New Roman" w:cs="Times New Roman"/>
                <w:sz w:val="20"/>
                <w:szCs w:val="20"/>
              </w:rPr>
              <w:t xml:space="preserve"> </w:t>
            </w:r>
            <w:r w:rsidRPr="00913DCC">
              <w:rPr>
                <w:rFonts w:ascii="Times New Roman" w:hAnsi="Times New Roman" w:cs="Times New Roman"/>
                <w:sz w:val="20"/>
                <w:szCs w:val="20"/>
              </w:rPr>
              <w:t>incremental programmatic adjustments and improved implementation.</w:t>
            </w:r>
          </w:p>
        </w:tc>
      </w:tr>
      <w:tr w:rsidR="00CB17F9" w:rsidRPr="00913DCC" w14:paraId="50EAF2BB" w14:textId="23C2D010" w:rsidTr="00E627B2">
        <w:tc>
          <w:tcPr>
            <w:tcW w:w="1135" w:type="dxa"/>
          </w:tcPr>
          <w:p w14:paraId="2CEAD68D" w14:textId="42112632" w:rsidR="00CB17F9" w:rsidRPr="00913DCC" w:rsidRDefault="00D619E3" w:rsidP="00913DCC">
            <w:pPr>
              <w:rPr>
                <w:rFonts w:ascii="Times New Roman" w:hAnsi="Times New Roman" w:cs="Times New Roman"/>
                <w:sz w:val="20"/>
                <w:szCs w:val="20"/>
              </w:rPr>
            </w:pPr>
            <w:r w:rsidRPr="00913DCC">
              <w:rPr>
                <w:rFonts w:ascii="Times New Roman" w:hAnsi="Times New Roman" w:cs="Times New Roman"/>
                <w:sz w:val="20"/>
                <w:szCs w:val="20"/>
              </w:rPr>
              <w:t>Yamey</w:t>
            </w:r>
            <w:r w:rsidR="000B681F" w:rsidRPr="00913DCC">
              <w:rPr>
                <w:rFonts w:ascii="Times New Roman" w:hAnsi="Times New Roman" w:cs="Times New Roman"/>
                <w:sz w:val="20"/>
                <w:szCs w:val="20"/>
              </w:rPr>
              <w:t xml:space="preserve">, </w:t>
            </w:r>
            <w:r w:rsidRPr="00913DCC">
              <w:rPr>
                <w:rFonts w:ascii="Times New Roman" w:hAnsi="Times New Roman" w:cs="Times New Roman"/>
                <w:sz w:val="20"/>
                <w:szCs w:val="20"/>
              </w:rPr>
              <w:t>2012</w:t>
            </w:r>
          </w:p>
        </w:tc>
        <w:tc>
          <w:tcPr>
            <w:tcW w:w="2977" w:type="dxa"/>
          </w:tcPr>
          <w:p w14:paraId="4835977E" w14:textId="14DD1A14" w:rsidR="00CB17F9" w:rsidRPr="00913DCC" w:rsidRDefault="00D619E3" w:rsidP="00913DCC">
            <w:pPr>
              <w:rPr>
                <w:rFonts w:ascii="Times New Roman" w:hAnsi="Times New Roman" w:cs="Times New Roman"/>
                <w:sz w:val="20"/>
                <w:szCs w:val="20"/>
              </w:rPr>
            </w:pPr>
            <w:r w:rsidRPr="00913DCC">
              <w:rPr>
                <w:rFonts w:ascii="Times New Roman" w:hAnsi="Times New Roman" w:cs="Times New Roman"/>
                <w:sz w:val="20"/>
                <w:szCs w:val="20"/>
              </w:rPr>
              <w:t>aimed to: (a) explore the barriers that have impeded such scale-up in LMICs, and (b) lay out an “implementation research agenda”—a series of key research questions that need to be addressed in order to help overcome such barriers.</w:t>
            </w:r>
          </w:p>
        </w:tc>
        <w:tc>
          <w:tcPr>
            <w:tcW w:w="1134" w:type="dxa"/>
          </w:tcPr>
          <w:p w14:paraId="195A5B6C" w14:textId="224B6195" w:rsidR="00CB17F9" w:rsidRPr="00913DCC" w:rsidRDefault="00D619E3"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422CEF73" w14:textId="26183F04" w:rsidR="00CB17F9" w:rsidRPr="00913DCC" w:rsidRDefault="00D619E3" w:rsidP="00913DCC">
            <w:pPr>
              <w:rPr>
                <w:rFonts w:ascii="Times New Roman" w:hAnsi="Times New Roman" w:cs="Times New Roman"/>
                <w:sz w:val="20"/>
                <w:szCs w:val="20"/>
              </w:rPr>
            </w:pPr>
            <w:r w:rsidRPr="00913DCC">
              <w:rPr>
                <w:rFonts w:ascii="Times New Roman" w:hAnsi="Times New Roman" w:cs="Times New Roman"/>
                <w:sz w:val="20"/>
                <w:szCs w:val="20"/>
              </w:rPr>
              <w:t>Factors impeding the success of scale-up that emerged from the key informant interviews, and which are areas for future investigation, include: complexity of the intervention and lack of technical consensus; limited</w:t>
            </w:r>
            <w:r w:rsidR="008B55BB" w:rsidRPr="00913DCC">
              <w:rPr>
                <w:rFonts w:ascii="Times New Roman" w:hAnsi="Times New Roman" w:cs="Times New Roman"/>
                <w:sz w:val="20"/>
                <w:szCs w:val="20"/>
              </w:rPr>
              <w:t xml:space="preserve"> </w:t>
            </w:r>
            <w:r w:rsidRPr="00913DCC">
              <w:rPr>
                <w:rFonts w:ascii="Times New Roman" w:hAnsi="Times New Roman" w:cs="Times New Roman"/>
                <w:sz w:val="20"/>
                <w:szCs w:val="20"/>
              </w:rPr>
              <w:t xml:space="preserve">human resource, leadership, management, and health systems capacity; poor application of proven diffusion techniques; lack of engagement of local implementers and of the adopting community; and inadequate </w:t>
            </w:r>
            <w:r w:rsidR="008B55BB" w:rsidRPr="00913DCC">
              <w:rPr>
                <w:rFonts w:ascii="Times New Roman" w:hAnsi="Times New Roman" w:cs="Times New Roman"/>
                <w:sz w:val="20"/>
                <w:szCs w:val="20"/>
              </w:rPr>
              <w:t>integration of</w:t>
            </w:r>
            <w:r w:rsidRPr="00913DCC">
              <w:rPr>
                <w:rFonts w:ascii="Times New Roman" w:hAnsi="Times New Roman" w:cs="Times New Roman"/>
                <w:sz w:val="20"/>
                <w:szCs w:val="20"/>
              </w:rPr>
              <w:t xml:space="preserve"> research into scale-up efforts.</w:t>
            </w:r>
          </w:p>
        </w:tc>
        <w:tc>
          <w:tcPr>
            <w:tcW w:w="4394" w:type="dxa"/>
          </w:tcPr>
          <w:p w14:paraId="03B4C6E4" w14:textId="535A68ED" w:rsidR="00CB17F9" w:rsidRPr="00913DCC" w:rsidRDefault="00D619E3" w:rsidP="00913DCC">
            <w:pPr>
              <w:rPr>
                <w:rFonts w:ascii="Times New Roman" w:hAnsi="Times New Roman" w:cs="Times New Roman"/>
                <w:sz w:val="20"/>
                <w:szCs w:val="20"/>
              </w:rPr>
            </w:pPr>
            <w:r w:rsidRPr="00913DCC">
              <w:rPr>
                <w:rFonts w:ascii="Times New Roman" w:hAnsi="Times New Roman" w:cs="Times New Roman"/>
                <w:sz w:val="20"/>
                <w:szCs w:val="20"/>
              </w:rPr>
              <w:t xml:space="preserve"> Key steps in expanding the evidence base on implementation in LMICs include studying how to:  simplify interventions; train “scale-up leaders” and health workers dedicated to scale-up; reach and </w:t>
            </w:r>
            <w:r w:rsidR="008B55BB" w:rsidRPr="00913DCC">
              <w:rPr>
                <w:rFonts w:ascii="Times New Roman" w:hAnsi="Times New Roman" w:cs="Times New Roman"/>
                <w:sz w:val="20"/>
                <w:szCs w:val="20"/>
              </w:rPr>
              <w:t>engage communities</w:t>
            </w:r>
            <w:r w:rsidRPr="00913DCC">
              <w:rPr>
                <w:rFonts w:ascii="Times New Roman" w:hAnsi="Times New Roman" w:cs="Times New Roman"/>
                <w:sz w:val="20"/>
                <w:szCs w:val="20"/>
              </w:rPr>
              <w:t>; match the best delivery strategy to the specific health problem and context; and raise the low profile of implementation science.</w:t>
            </w:r>
          </w:p>
        </w:tc>
      </w:tr>
      <w:tr w:rsidR="00CB17F9" w:rsidRPr="00913DCC" w14:paraId="07A17587" w14:textId="493EBA78" w:rsidTr="00E627B2">
        <w:tc>
          <w:tcPr>
            <w:tcW w:w="1135" w:type="dxa"/>
          </w:tcPr>
          <w:p w14:paraId="453EDF96" w14:textId="0079DA1C" w:rsidR="00CB17F9" w:rsidRPr="00913DCC" w:rsidRDefault="00DF6B19" w:rsidP="00913DCC">
            <w:pPr>
              <w:rPr>
                <w:rFonts w:ascii="Times New Roman" w:hAnsi="Times New Roman" w:cs="Times New Roman"/>
                <w:sz w:val="20"/>
                <w:szCs w:val="20"/>
              </w:rPr>
            </w:pPr>
            <w:r w:rsidRPr="00913DCC">
              <w:rPr>
                <w:rFonts w:ascii="Times New Roman" w:hAnsi="Times New Roman" w:cs="Times New Roman"/>
                <w:sz w:val="20"/>
                <w:szCs w:val="20"/>
              </w:rPr>
              <w:t>Yamey et al.</w:t>
            </w:r>
            <w:r w:rsidR="000B681F" w:rsidRPr="00913DCC">
              <w:rPr>
                <w:rFonts w:ascii="Times New Roman" w:hAnsi="Times New Roman" w:cs="Times New Roman"/>
                <w:sz w:val="20"/>
                <w:szCs w:val="20"/>
              </w:rPr>
              <w:t>,</w:t>
            </w:r>
            <w:r w:rsidRPr="00913DCC">
              <w:rPr>
                <w:rFonts w:ascii="Times New Roman" w:hAnsi="Times New Roman" w:cs="Times New Roman"/>
                <w:sz w:val="20"/>
                <w:szCs w:val="20"/>
              </w:rPr>
              <w:t xml:space="preserve"> 2016</w:t>
            </w:r>
          </w:p>
        </w:tc>
        <w:tc>
          <w:tcPr>
            <w:tcW w:w="2977" w:type="dxa"/>
          </w:tcPr>
          <w:p w14:paraId="1814450D" w14:textId="70F00259" w:rsidR="00CB17F9" w:rsidRPr="00913DCC" w:rsidRDefault="009B053C" w:rsidP="00913DCC">
            <w:pPr>
              <w:rPr>
                <w:rFonts w:ascii="Times New Roman" w:hAnsi="Times New Roman" w:cs="Times New Roman"/>
                <w:sz w:val="20"/>
                <w:szCs w:val="20"/>
              </w:rPr>
            </w:pPr>
            <w:r w:rsidRPr="00913DCC">
              <w:rPr>
                <w:rFonts w:ascii="Times New Roman" w:hAnsi="Times New Roman" w:cs="Times New Roman"/>
                <w:sz w:val="20"/>
                <w:szCs w:val="20"/>
              </w:rPr>
              <w:t xml:space="preserve">To scaling up the use of existing evidence-based child health interventions, including those to prevent and treat </w:t>
            </w:r>
            <w:r w:rsidR="00DF5744" w:rsidRPr="00913DCC">
              <w:rPr>
                <w:rFonts w:ascii="Times New Roman" w:hAnsi="Times New Roman" w:cs="Times New Roman"/>
                <w:sz w:val="20"/>
                <w:szCs w:val="20"/>
              </w:rPr>
              <w:t xml:space="preserve">tuberculosis </w:t>
            </w:r>
          </w:p>
        </w:tc>
        <w:tc>
          <w:tcPr>
            <w:tcW w:w="1134" w:type="dxa"/>
          </w:tcPr>
          <w:p w14:paraId="7894F24A" w14:textId="6CAB352B" w:rsidR="00CB17F9" w:rsidRPr="00913DCC" w:rsidRDefault="009B053C"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33E5880F" w14:textId="59F5B2BD" w:rsidR="00CB17F9" w:rsidRPr="00913DCC" w:rsidRDefault="009B053C" w:rsidP="00913DCC">
            <w:pPr>
              <w:rPr>
                <w:rFonts w:ascii="Times New Roman" w:hAnsi="Times New Roman" w:cs="Times New Roman"/>
                <w:sz w:val="20"/>
                <w:szCs w:val="20"/>
              </w:rPr>
            </w:pPr>
            <w:r w:rsidRPr="00913DCC">
              <w:rPr>
                <w:rFonts w:ascii="Times New Roman" w:hAnsi="Times New Roman" w:cs="Times New Roman"/>
                <w:sz w:val="20"/>
                <w:szCs w:val="20"/>
              </w:rPr>
              <w:t xml:space="preserve"> the coverage rates of these interventions in low- and middle-income countries remain very low; and the gap between knowledge and action on PTB—the “know-do gap”—has been a major obstacle to progress in scaling up the use of existing evidence-based child health interventions, including those to prevent and treat PTB.</w:t>
            </w:r>
          </w:p>
        </w:tc>
        <w:tc>
          <w:tcPr>
            <w:tcW w:w="4394" w:type="dxa"/>
          </w:tcPr>
          <w:p w14:paraId="06847CCB" w14:textId="7FF5EF1C" w:rsidR="00CB17F9" w:rsidRPr="00913DCC" w:rsidRDefault="009B053C" w:rsidP="00913DCC">
            <w:pPr>
              <w:rPr>
                <w:rFonts w:ascii="Times New Roman" w:hAnsi="Times New Roman" w:cs="Times New Roman"/>
                <w:sz w:val="20"/>
                <w:szCs w:val="20"/>
              </w:rPr>
            </w:pPr>
            <w:r w:rsidRPr="00913DCC">
              <w:rPr>
                <w:rFonts w:ascii="Times New Roman" w:hAnsi="Times New Roman" w:cs="Times New Roman"/>
                <w:sz w:val="20"/>
                <w:szCs w:val="20"/>
              </w:rPr>
              <w:t>The evidence-based approaches to narrowing this gap have become known as knowledge transfer and exchange (KTE). We hope that our proposed research agenda stimulates further debate and discussion on research priorities to soon bend the curve of PTB mortality.</w:t>
            </w:r>
          </w:p>
        </w:tc>
      </w:tr>
      <w:tr w:rsidR="008E5C1A" w:rsidRPr="00913DCC" w14:paraId="720FAB7A" w14:textId="77777777" w:rsidTr="00E627B2">
        <w:tc>
          <w:tcPr>
            <w:tcW w:w="1135" w:type="dxa"/>
          </w:tcPr>
          <w:p w14:paraId="04DD5941" w14:textId="1A199E93" w:rsidR="008E5C1A" w:rsidRPr="00913DCC" w:rsidRDefault="008E5C1A" w:rsidP="00913DCC">
            <w:pPr>
              <w:rPr>
                <w:rFonts w:ascii="Times New Roman" w:hAnsi="Times New Roman" w:cs="Times New Roman"/>
                <w:sz w:val="20"/>
                <w:szCs w:val="20"/>
              </w:rPr>
            </w:pPr>
            <w:r w:rsidRPr="00913DCC">
              <w:rPr>
                <w:rFonts w:ascii="Times New Roman" w:hAnsi="Times New Roman" w:cs="Times New Roman"/>
                <w:sz w:val="20"/>
                <w:szCs w:val="20"/>
              </w:rPr>
              <w:t>Orgill et al., 2012</w:t>
            </w:r>
          </w:p>
        </w:tc>
        <w:tc>
          <w:tcPr>
            <w:tcW w:w="2977" w:type="dxa"/>
          </w:tcPr>
          <w:p w14:paraId="3AB5D3F4" w14:textId="63F78F5F" w:rsidR="008E5C1A" w:rsidRPr="00913DCC" w:rsidRDefault="00354952" w:rsidP="00913DCC">
            <w:pPr>
              <w:rPr>
                <w:rFonts w:ascii="Times New Roman" w:hAnsi="Times New Roman" w:cs="Times New Roman"/>
                <w:sz w:val="20"/>
                <w:szCs w:val="20"/>
              </w:rPr>
            </w:pPr>
            <w:r w:rsidRPr="00913DCC">
              <w:rPr>
                <w:rFonts w:ascii="Times New Roman" w:hAnsi="Times New Roman" w:cs="Times New Roman"/>
                <w:sz w:val="20"/>
                <w:szCs w:val="20"/>
              </w:rPr>
              <w:t>To outline a translational framework for public health research</w:t>
            </w:r>
          </w:p>
        </w:tc>
        <w:tc>
          <w:tcPr>
            <w:tcW w:w="1134" w:type="dxa"/>
          </w:tcPr>
          <w:p w14:paraId="6C90FA1A" w14:textId="40E249D8" w:rsidR="008E5C1A" w:rsidRPr="00913DCC" w:rsidRDefault="00354952"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10D795B5" w14:textId="0F0B35FD" w:rsidR="008E5C1A" w:rsidRPr="00913DCC" w:rsidRDefault="00354952" w:rsidP="00913DCC">
            <w:pPr>
              <w:rPr>
                <w:rFonts w:ascii="Times New Roman" w:hAnsi="Times New Roman" w:cs="Times New Roman"/>
                <w:sz w:val="20"/>
                <w:szCs w:val="20"/>
              </w:rPr>
            </w:pPr>
            <w:r w:rsidRPr="00913DCC">
              <w:rPr>
                <w:rFonts w:ascii="Times New Roman" w:hAnsi="Times New Roman" w:cs="Times New Roman"/>
                <w:sz w:val="20"/>
                <w:szCs w:val="20"/>
              </w:rPr>
              <w:t xml:space="preserve">institutionalizing effective interventions to that of improving population health by influencing both individual and collective determinants of health. recognizing that many types of research </w:t>
            </w:r>
            <w:r w:rsidRPr="00913DCC">
              <w:rPr>
                <w:rFonts w:ascii="Times New Roman" w:hAnsi="Times New Roman" w:cs="Times New Roman"/>
                <w:sz w:val="20"/>
                <w:szCs w:val="20"/>
              </w:rPr>
              <w:lastRenderedPageBreak/>
              <w:t xml:space="preserve">may contribute to the shaping of policy, practice and future research. </w:t>
            </w:r>
          </w:p>
        </w:tc>
        <w:tc>
          <w:tcPr>
            <w:tcW w:w="4394" w:type="dxa"/>
          </w:tcPr>
          <w:p w14:paraId="399707B6" w14:textId="09CD58E3" w:rsidR="008E5C1A" w:rsidRPr="00913DCC" w:rsidRDefault="00354952"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 xml:space="preserve">propose a research agenda to advance the field and argue that resources for 'applied' or 'translational' public health research should be deployed across </w:t>
            </w:r>
            <w:r w:rsidRPr="00913DCC">
              <w:rPr>
                <w:rFonts w:ascii="Times New Roman" w:hAnsi="Times New Roman" w:cs="Times New Roman"/>
                <w:sz w:val="20"/>
                <w:szCs w:val="20"/>
              </w:rPr>
              <w:lastRenderedPageBreak/>
              <w:t>the framework, not reserved for 'dissemination' or 'implementation'</w:t>
            </w:r>
          </w:p>
        </w:tc>
      </w:tr>
      <w:tr w:rsidR="008E5C1A" w:rsidRPr="00913DCC" w14:paraId="4D100590" w14:textId="77777777" w:rsidTr="00E627B2">
        <w:tc>
          <w:tcPr>
            <w:tcW w:w="1135" w:type="dxa"/>
          </w:tcPr>
          <w:p w14:paraId="0E9E809A" w14:textId="62CCC37C" w:rsidR="008E5C1A" w:rsidRPr="00913DCC" w:rsidRDefault="001F5298"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Cairney et al., 2017</w:t>
            </w:r>
            <w:r w:rsidR="008C1BBF" w:rsidRPr="00913DCC">
              <w:rPr>
                <w:rFonts w:ascii="Times New Roman" w:hAnsi="Times New Roman" w:cs="Times New Roman"/>
                <w:sz w:val="20"/>
                <w:szCs w:val="20"/>
              </w:rPr>
              <w:t xml:space="preserve"> </w:t>
            </w:r>
          </w:p>
        </w:tc>
        <w:tc>
          <w:tcPr>
            <w:tcW w:w="2977" w:type="dxa"/>
          </w:tcPr>
          <w:p w14:paraId="71B83C07" w14:textId="2B441DE2" w:rsidR="008E5C1A" w:rsidRPr="00913DCC" w:rsidRDefault="00354952" w:rsidP="00913DCC">
            <w:pPr>
              <w:rPr>
                <w:rFonts w:ascii="Times New Roman" w:hAnsi="Times New Roman" w:cs="Times New Roman"/>
                <w:sz w:val="20"/>
                <w:szCs w:val="20"/>
              </w:rPr>
            </w:pPr>
            <w:r w:rsidRPr="00913DCC">
              <w:rPr>
                <w:rFonts w:ascii="Times New Roman" w:hAnsi="Times New Roman" w:cs="Times New Roman"/>
                <w:sz w:val="20"/>
                <w:szCs w:val="20"/>
              </w:rPr>
              <w:t>To exploring the frustrating experiences of scientists and identifying the need for better evidence to reduce policymaker uncertainty</w:t>
            </w:r>
          </w:p>
        </w:tc>
        <w:tc>
          <w:tcPr>
            <w:tcW w:w="1134" w:type="dxa"/>
          </w:tcPr>
          <w:p w14:paraId="43E3DF90" w14:textId="590BE266" w:rsidR="008E5C1A" w:rsidRPr="00913DCC" w:rsidRDefault="00354952"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18047D71" w14:textId="14FA3A4C" w:rsidR="008E5C1A" w:rsidRPr="00913DCC" w:rsidRDefault="00354952" w:rsidP="00913DCC">
            <w:pPr>
              <w:rPr>
                <w:rFonts w:ascii="Times New Roman" w:hAnsi="Times New Roman" w:cs="Times New Roman"/>
                <w:sz w:val="20"/>
                <w:szCs w:val="20"/>
              </w:rPr>
            </w:pPr>
            <w:r w:rsidRPr="00913DCC">
              <w:rPr>
                <w:rFonts w:ascii="Times New Roman" w:hAnsi="Times New Roman" w:cs="Times New Roman"/>
                <w:sz w:val="20"/>
                <w:szCs w:val="20"/>
              </w:rPr>
              <w:t>identify two important dilemmas, for scientists and researchers, that arise from our initial advice. Involving effective actors combine evidence with manipulative emotional appeals, adapting multi-level policymaking, prioritize evidence-bas</w:t>
            </w:r>
            <w:r w:rsidR="00511208" w:rsidRPr="00913DCC">
              <w:rPr>
                <w:rFonts w:ascii="Times New Roman" w:hAnsi="Times New Roman" w:cs="Times New Roman"/>
                <w:sz w:val="20"/>
                <w:szCs w:val="20"/>
              </w:rPr>
              <w:t>e</w:t>
            </w:r>
            <w:r w:rsidRPr="00913DCC">
              <w:rPr>
                <w:rFonts w:ascii="Times New Roman" w:hAnsi="Times New Roman" w:cs="Times New Roman"/>
                <w:sz w:val="20"/>
                <w:szCs w:val="20"/>
              </w:rPr>
              <w:t>d policymaking, co-</w:t>
            </w:r>
            <w:r w:rsidR="00511208" w:rsidRPr="00913DCC">
              <w:rPr>
                <w:rFonts w:ascii="Times New Roman" w:hAnsi="Times New Roman" w:cs="Times New Roman"/>
                <w:sz w:val="20"/>
                <w:szCs w:val="20"/>
              </w:rPr>
              <w:t>production</w:t>
            </w:r>
            <w:r w:rsidRPr="00913DCC">
              <w:rPr>
                <w:rFonts w:ascii="Times New Roman" w:hAnsi="Times New Roman" w:cs="Times New Roman"/>
                <w:sz w:val="20"/>
                <w:szCs w:val="20"/>
              </w:rPr>
              <w:t xml:space="preserve"> of policy between </w:t>
            </w:r>
            <w:r w:rsidR="00511208" w:rsidRPr="00913DCC">
              <w:rPr>
                <w:rFonts w:ascii="Times New Roman" w:hAnsi="Times New Roman" w:cs="Times New Roman"/>
                <w:sz w:val="20"/>
                <w:szCs w:val="20"/>
              </w:rPr>
              <w:t xml:space="preserve">local public bodies, interest groups, and service users are crucial </w:t>
            </w:r>
            <w:r w:rsidRPr="00913DCC">
              <w:rPr>
                <w:rFonts w:ascii="Times New Roman" w:hAnsi="Times New Roman" w:cs="Times New Roman"/>
                <w:sz w:val="20"/>
                <w:szCs w:val="20"/>
              </w:rPr>
              <w:t xml:space="preserve">to influence the policy agenda </w:t>
            </w:r>
          </w:p>
        </w:tc>
        <w:tc>
          <w:tcPr>
            <w:tcW w:w="4394" w:type="dxa"/>
          </w:tcPr>
          <w:p w14:paraId="7F4D21A0" w14:textId="4DF6F0BA" w:rsidR="008E5C1A" w:rsidRPr="00913DCC" w:rsidRDefault="00511208" w:rsidP="00913DCC">
            <w:pPr>
              <w:rPr>
                <w:rFonts w:ascii="Times New Roman" w:hAnsi="Times New Roman" w:cs="Times New Roman"/>
                <w:sz w:val="20"/>
                <w:szCs w:val="20"/>
              </w:rPr>
            </w:pPr>
            <w:r w:rsidRPr="00913DCC">
              <w:rPr>
                <w:rFonts w:ascii="Times New Roman" w:hAnsi="Times New Roman" w:cs="Times New Roman"/>
                <w:sz w:val="20"/>
                <w:szCs w:val="20"/>
              </w:rPr>
              <w:t>successful engagement in 'evidence-based policymaking' requires pragmatism, combining scientific evidence with governance principles, and persuasion to translate complex evidence into simple stories and t</w:t>
            </w:r>
            <w:r w:rsidR="00354952" w:rsidRPr="00913DCC">
              <w:rPr>
                <w:rFonts w:ascii="Times New Roman" w:hAnsi="Times New Roman" w:cs="Times New Roman"/>
                <w:sz w:val="20"/>
                <w:szCs w:val="20"/>
              </w:rPr>
              <w:t>o maximize the use of scientific evidence in health and public health policy, researchers should recognize the tendency of policymakers</w:t>
            </w:r>
            <w:r w:rsidRPr="00913DCC">
              <w:rPr>
                <w:rFonts w:ascii="Times New Roman" w:hAnsi="Times New Roman" w:cs="Times New Roman"/>
                <w:sz w:val="20"/>
                <w:szCs w:val="20"/>
              </w:rPr>
              <w:t>.</w:t>
            </w:r>
          </w:p>
        </w:tc>
      </w:tr>
      <w:tr w:rsidR="001F5298" w:rsidRPr="00913DCC" w14:paraId="7175354B" w14:textId="77777777" w:rsidTr="00E627B2">
        <w:tc>
          <w:tcPr>
            <w:tcW w:w="1135" w:type="dxa"/>
          </w:tcPr>
          <w:p w14:paraId="0A0D3CFB" w14:textId="112A94DB" w:rsidR="001F5298" w:rsidRPr="00913DCC" w:rsidRDefault="001F5298" w:rsidP="00913DCC">
            <w:pPr>
              <w:rPr>
                <w:rFonts w:ascii="Times New Roman" w:hAnsi="Times New Roman" w:cs="Times New Roman"/>
                <w:sz w:val="20"/>
                <w:szCs w:val="20"/>
              </w:rPr>
            </w:pPr>
            <w:r w:rsidRPr="00913DCC">
              <w:rPr>
                <w:rFonts w:ascii="Times New Roman" w:hAnsi="Times New Roman" w:cs="Times New Roman"/>
                <w:sz w:val="20"/>
                <w:szCs w:val="20"/>
              </w:rPr>
              <w:t>Yearwood, 2018</w:t>
            </w:r>
          </w:p>
        </w:tc>
        <w:tc>
          <w:tcPr>
            <w:tcW w:w="2977" w:type="dxa"/>
          </w:tcPr>
          <w:p w14:paraId="38E914DE" w14:textId="4F16A2E7" w:rsidR="001F5298" w:rsidRPr="00913DCC" w:rsidRDefault="00591EAE" w:rsidP="00913DCC">
            <w:pPr>
              <w:rPr>
                <w:rFonts w:ascii="Times New Roman" w:hAnsi="Times New Roman" w:cs="Times New Roman"/>
                <w:sz w:val="20"/>
                <w:szCs w:val="20"/>
              </w:rPr>
            </w:pPr>
            <w:r w:rsidRPr="00913DCC">
              <w:rPr>
                <w:rFonts w:ascii="Times New Roman" w:hAnsi="Times New Roman" w:cs="Times New Roman"/>
                <w:sz w:val="20"/>
                <w:szCs w:val="20"/>
              </w:rPr>
              <w:t>To assess the model’s logic and evaluated whether the expected outcome was achieved</w:t>
            </w:r>
          </w:p>
        </w:tc>
        <w:tc>
          <w:tcPr>
            <w:tcW w:w="1134" w:type="dxa"/>
          </w:tcPr>
          <w:p w14:paraId="60D25E84" w14:textId="1F51A669" w:rsidR="001F5298" w:rsidRPr="00913DCC" w:rsidRDefault="00591EAE"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study </w:t>
            </w:r>
          </w:p>
        </w:tc>
        <w:tc>
          <w:tcPr>
            <w:tcW w:w="5528" w:type="dxa"/>
          </w:tcPr>
          <w:p w14:paraId="0180CDF1" w14:textId="3426E495" w:rsidR="001F5298" w:rsidRPr="00913DCC" w:rsidRDefault="00591EAE" w:rsidP="00913DCC">
            <w:pPr>
              <w:rPr>
                <w:rFonts w:ascii="Times New Roman" w:hAnsi="Times New Roman" w:cs="Times New Roman"/>
                <w:sz w:val="20"/>
                <w:szCs w:val="20"/>
              </w:rPr>
            </w:pPr>
            <w:r w:rsidRPr="00913DCC">
              <w:rPr>
                <w:rFonts w:ascii="Times New Roman" w:hAnsi="Times New Roman" w:cs="Times New Roman"/>
                <w:sz w:val="20"/>
                <w:szCs w:val="20"/>
              </w:rPr>
              <w:t xml:space="preserve"> The inclusion of evidence briefs, stakeholder dialogues, a research database, and training programs for policymakers in the model was validated. Respondents also reported their intention to act on research evidence to which they were exposed. </w:t>
            </w:r>
          </w:p>
        </w:tc>
        <w:tc>
          <w:tcPr>
            <w:tcW w:w="4394" w:type="dxa"/>
          </w:tcPr>
          <w:p w14:paraId="45693DD0" w14:textId="1373C671" w:rsidR="001F5298" w:rsidRPr="00913DCC" w:rsidRDefault="00591EAE" w:rsidP="00913DCC">
            <w:pPr>
              <w:rPr>
                <w:rFonts w:ascii="Times New Roman" w:hAnsi="Times New Roman" w:cs="Times New Roman"/>
                <w:sz w:val="20"/>
                <w:szCs w:val="20"/>
              </w:rPr>
            </w:pPr>
            <w:r w:rsidRPr="00913DCC">
              <w:rPr>
                <w:rFonts w:ascii="Times New Roman" w:hAnsi="Times New Roman" w:cs="Times New Roman"/>
                <w:sz w:val="20"/>
                <w:szCs w:val="20"/>
              </w:rPr>
              <w:t xml:space="preserve">initial validation of </w:t>
            </w:r>
            <w:r w:rsidR="00846875">
              <w:rPr>
                <w:rFonts w:ascii="Times New Roman" w:hAnsi="Times New Roman" w:cs="Times New Roman"/>
                <w:sz w:val="20"/>
                <w:szCs w:val="20"/>
              </w:rPr>
              <w:t xml:space="preserve">evidence </w:t>
            </w:r>
            <w:r w:rsidRPr="00913DCC">
              <w:rPr>
                <w:rFonts w:ascii="Times New Roman" w:hAnsi="Times New Roman" w:cs="Times New Roman"/>
                <w:sz w:val="20"/>
                <w:szCs w:val="20"/>
              </w:rPr>
              <w:t xml:space="preserve">as a consolidated strategy to strengthen the application of research in policy in the Caribbean. </w:t>
            </w:r>
          </w:p>
        </w:tc>
      </w:tr>
      <w:tr w:rsidR="001F5298" w:rsidRPr="00913DCC" w14:paraId="526C6388" w14:textId="77777777" w:rsidTr="00E627B2">
        <w:tc>
          <w:tcPr>
            <w:tcW w:w="1135" w:type="dxa"/>
          </w:tcPr>
          <w:p w14:paraId="2F09190C" w14:textId="34EFE61A" w:rsidR="001F5298" w:rsidRPr="00913DCC" w:rsidRDefault="001F5298" w:rsidP="00913DCC">
            <w:pPr>
              <w:rPr>
                <w:rFonts w:ascii="Times New Roman" w:hAnsi="Times New Roman" w:cs="Times New Roman"/>
                <w:sz w:val="20"/>
                <w:szCs w:val="20"/>
              </w:rPr>
            </w:pPr>
            <w:r w:rsidRPr="00913DCC">
              <w:rPr>
                <w:rFonts w:ascii="Times New Roman" w:hAnsi="Times New Roman" w:cs="Times New Roman"/>
                <w:sz w:val="20"/>
                <w:szCs w:val="20"/>
              </w:rPr>
              <w:t>Armstrong, et al., 2013</w:t>
            </w:r>
            <w:r w:rsidR="008C1BBF" w:rsidRPr="00913DCC">
              <w:rPr>
                <w:rFonts w:ascii="Times New Roman" w:hAnsi="Times New Roman" w:cs="Times New Roman"/>
                <w:sz w:val="20"/>
                <w:szCs w:val="20"/>
              </w:rPr>
              <w:t xml:space="preserve"> </w:t>
            </w:r>
          </w:p>
        </w:tc>
        <w:tc>
          <w:tcPr>
            <w:tcW w:w="2977" w:type="dxa"/>
          </w:tcPr>
          <w:p w14:paraId="0B12C086" w14:textId="62E55909" w:rsidR="001F5298" w:rsidRPr="00913DCC" w:rsidRDefault="00330DE8"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 xml:space="preserve">To </w:t>
            </w:r>
            <w:r w:rsidR="00AD4034" w:rsidRPr="00913DCC">
              <w:rPr>
                <w:rFonts w:ascii="Times New Roman" w:hAnsi="Times New Roman" w:cs="Times New Roman"/>
                <w:color w:val="212121"/>
                <w:sz w:val="20"/>
                <w:szCs w:val="20"/>
                <w:shd w:val="clear" w:color="auto" w:fill="FFFFFF"/>
              </w:rPr>
              <w:t>describes the design of and implementation plan for a knowledge translation intervention for public health decision making in local government</w:t>
            </w:r>
          </w:p>
        </w:tc>
        <w:tc>
          <w:tcPr>
            <w:tcW w:w="1134" w:type="dxa"/>
          </w:tcPr>
          <w:p w14:paraId="69707C04" w14:textId="552C667B" w:rsidR="001F5298" w:rsidRPr="00913DCC" w:rsidRDefault="006733BB"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study </w:t>
            </w:r>
          </w:p>
        </w:tc>
        <w:tc>
          <w:tcPr>
            <w:tcW w:w="5528" w:type="dxa"/>
          </w:tcPr>
          <w:p w14:paraId="1B528D28" w14:textId="544FE2AF" w:rsidR="001F5298" w:rsidRPr="00913DCC" w:rsidRDefault="006733BB" w:rsidP="00913DCC">
            <w:pPr>
              <w:pStyle w:val="NormalWeb"/>
              <w:shd w:val="clear" w:color="auto" w:fill="FFFFFF"/>
              <w:spacing w:before="0" w:beforeAutospacing="0" w:after="0" w:afterAutospacing="0"/>
              <w:rPr>
                <w:sz w:val="20"/>
                <w:szCs w:val="20"/>
              </w:rPr>
            </w:pPr>
            <w:r w:rsidRPr="00913DCC">
              <w:rPr>
                <w:color w:val="212121"/>
                <w:sz w:val="20"/>
                <w:szCs w:val="20"/>
              </w:rPr>
              <w:t>effective and promising strategies to increase access to research evidence require an integrated intervention of skill development, access to a knowledge broker, resources and tools for evidence-informed decision making, and networking for information sharing, comprising workforce development, access to evidence, and regular contact with a knowledge broker to increase access to intervention evidence; develop skills in appraisal and integration of evidence; strengthen networks</w:t>
            </w:r>
          </w:p>
        </w:tc>
        <w:tc>
          <w:tcPr>
            <w:tcW w:w="4394" w:type="dxa"/>
          </w:tcPr>
          <w:p w14:paraId="5EB42128" w14:textId="77751C69" w:rsidR="006733BB" w:rsidRPr="00913DCC" w:rsidRDefault="006733BB" w:rsidP="00913DCC">
            <w:pPr>
              <w:pStyle w:val="NormalWeb"/>
              <w:shd w:val="clear" w:color="auto" w:fill="FFFFFF"/>
              <w:spacing w:before="0" w:beforeAutospacing="0" w:after="0" w:afterAutospacing="0"/>
              <w:rPr>
                <w:color w:val="212121"/>
                <w:sz w:val="20"/>
                <w:szCs w:val="20"/>
              </w:rPr>
            </w:pPr>
            <w:r w:rsidRPr="00913DCC">
              <w:rPr>
                <w:color w:val="212121"/>
                <w:sz w:val="20"/>
                <w:szCs w:val="20"/>
              </w:rPr>
              <w:t>It provides significant insights into how practitioners might engage with evidence in public health decision making. While this intervention model was designed for the local government context, it is likely to be applicable and generalizable across sectors and settings.</w:t>
            </w:r>
          </w:p>
          <w:p w14:paraId="48FDF9FE" w14:textId="3F68D2D3" w:rsidR="001F5298" w:rsidRPr="00913DCC" w:rsidRDefault="001F5298" w:rsidP="00913DCC">
            <w:pPr>
              <w:rPr>
                <w:rFonts w:ascii="Times New Roman" w:hAnsi="Times New Roman" w:cs="Times New Roman"/>
                <w:sz w:val="20"/>
                <w:szCs w:val="20"/>
              </w:rPr>
            </w:pPr>
          </w:p>
        </w:tc>
      </w:tr>
      <w:tr w:rsidR="001F5298" w:rsidRPr="00913DCC" w14:paraId="1FDD010B" w14:textId="77777777" w:rsidTr="00E627B2">
        <w:tc>
          <w:tcPr>
            <w:tcW w:w="1135" w:type="dxa"/>
          </w:tcPr>
          <w:p w14:paraId="5BFFD785" w14:textId="61ABD7F4" w:rsidR="001F5298" w:rsidRPr="00913DCC" w:rsidRDefault="001F5298" w:rsidP="00913DCC">
            <w:pPr>
              <w:rPr>
                <w:rFonts w:ascii="Times New Roman" w:hAnsi="Times New Roman" w:cs="Times New Roman"/>
                <w:sz w:val="20"/>
                <w:szCs w:val="20"/>
              </w:rPr>
            </w:pPr>
            <w:r w:rsidRPr="00913DCC">
              <w:rPr>
                <w:rFonts w:ascii="Times New Roman" w:hAnsi="Times New Roman" w:cs="Times New Roman"/>
                <w:sz w:val="20"/>
                <w:szCs w:val="20"/>
              </w:rPr>
              <w:t>Compbell et al., 2009</w:t>
            </w:r>
            <w:r w:rsidR="008C1BBF" w:rsidRPr="00913DCC">
              <w:rPr>
                <w:rFonts w:ascii="Times New Roman" w:hAnsi="Times New Roman" w:cs="Times New Roman"/>
                <w:sz w:val="20"/>
                <w:szCs w:val="20"/>
              </w:rPr>
              <w:t xml:space="preserve"> </w:t>
            </w:r>
          </w:p>
        </w:tc>
        <w:tc>
          <w:tcPr>
            <w:tcW w:w="2977" w:type="dxa"/>
          </w:tcPr>
          <w:p w14:paraId="00FBF7C4" w14:textId="7F767613" w:rsidR="001F5298" w:rsidRPr="00913DCC" w:rsidRDefault="00330DE8" w:rsidP="00913DCC">
            <w:pPr>
              <w:rPr>
                <w:rFonts w:ascii="Times New Roman" w:hAnsi="Times New Roman" w:cs="Times New Roman"/>
                <w:sz w:val="20"/>
                <w:szCs w:val="20"/>
              </w:rPr>
            </w:pPr>
            <w:r w:rsidRPr="00913DCC">
              <w:rPr>
                <w:rFonts w:ascii="Times New Roman" w:hAnsi="Times New Roman" w:cs="Times New Roman"/>
                <w:sz w:val="20"/>
                <w:szCs w:val="20"/>
              </w:rPr>
              <w:t xml:space="preserve">To </w:t>
            </w:r>
            <w:r w:rsidRPr="00913DCC">
              <w:rPr>
                <w:rFonts w:ascii="Times New Roman" w:hAnsi="Times New Roman" w:cs="Times New Roman"/>
                <w:color w:val="212121"/>
                <w:sz w:val="20"/>
                <w:szCs w:val="20"/>
                <w:shd w:val="clear" w:color="auto" w:fill="FFFFFF"/>
              </w:rPr>
              <w:t>explored the views and practice of policy makers and researchers regarding the use of evidence in policy,</w:t>
            </w:r>
          </w:p>
        </w:tc>
        <w:tc>
          <w:tcPr>
            <w:tcW w:w="1134" w:type="dxa"/>
          </w:tcPr>
          <w:p w14:paraId="5D5CC3A3" w14:textId="69C1F673" w:rsidR="001F5298" w:rsidRPr="00913DCC" w:rsidRDefault="00330DE8" w:rsidP="00913DCC">
            <w:pPr>
              <w:rPr>
                <w:rFonts w:ascii="Times New Roman" w:hAnsi="Times New Roman" w:cs="Times New Roman"/>
                <w:sz w:val="20"/>
                <w:szCs w:val="20"/>
              </w:rPr>
            </w:pPr>
            <w:r w:rsidRPr="00913DCC">
              <w:rPr>
                <w:rFonts w:ascii="Times New Roman" w:hAnsi="Times New Roman" w:cs="Times New Roman"/>
                <w:sz w:val="20"/>
                <w:szCs w:val="20"/>
              </w:rPr>
              <w:t xml:space="preserve">Cross-sectional mixed method study </w:t>
            </w:r>
          </w:p>
        </w:tc>
        <w:tc>
          <w:tcPr>
            <w:tcW w:w="5528" w:type="dxa"/>
          </w:tcPr>
          <w:p w14:paraId="467BC437" w14:textId="36BD34D2" w:rsidR="00330DE8" w:rsidRPr="00913DCC" w:rsidRDefault="00330DE8" w:rsidP="00913DCC">
            <w:pPr>
              <w:shd w:val="clear" w:color="auto" w:fill="FFFFFF"/>
              <w:rPr>
                <w:rFonts w:ascii="Times New Roman" w:eastAsia="Times New Roman" w:hAnsi="Times New Roman" w:cs="Times New Roman"/>
                <w:color w:val="212121"/>
                <w:sz w:val="20"/>
                <w:szCs w:val="20"/>
                <w:lang w:val="en-GB" w:eastAsia="en-GB"/>
              </w:rPr>
            </w:pPr>
            <w:r w:rsidRPr="00913DCC">
              <w:rPr>
                <w:rFonts w:ascii="Times New Roman" w:eastAsia="Times New Roman" w:hAnsi="Times New Roman" w:cs="Times New Roman"/>
                <w:color w:val="212121"/>
                <w:sz w:val="20"/>
                <w:szCs w:val="20"/>
                <w:lang w:val="en-GB" w:eastAsia="en-GB"/>
              </w:rPr>
              <w:t xml:space="preserve">Policy makers reported rarely using research to inform policy agendas or to evaluate the impact of policy; research was used more commonly to inform policy content. Most researchers reported that their research had informed local policy, mainly by increasing awareness of an issue. Policy makers reported difficulty in accessing useful research syntheses, and only a third of researchers reported developing targeted strategies to inform policy makers of their findings. </w:t>
            </w:r>
          </w:p>
          <w:p w14:paraId="4ACA2F37" w14:textId="77777777" w:rsidR="001F5298" w:rsidRPr="00913DCC" w:rsidRDefault="001F5298" w:rsidP="00913DCC">
            <w:pPr>
              <w:shd w:val="clear" w:color="auto" w:fill="FFFFFF"/>
              <w:rPr>
                <w:rFonts w:ascii="Times New Roman" w:hAnsi="Times New Roman" w:cs="Times New Roman"/>
                <w:sz w:val="20"/>
                <w:szCs w:val="20"/>
              </w:rPr>
            </w:pPr>
          </w:p>
        </w:tc>
        <w:tc>
          <w:tcPr>
            <w:tcW w:w="4394" w:type="dxa"/>
          </w:tcPr>
          <w:p w14:paraId="49821E9B" w14:textId="33F927A8" w:rsidR="001F5298" w:rsidRPr="00913DCC" w:rsidRDefault="00330DE8" w:rsidP="00913DCC">
            <w:pPr>
              <w:shd w:val="clear" w:color="auto" w:fill="FFFFFF"/>
              <w:rPr>
                <w:rFonts w:ascii="Times New Roman" w:hAnsi="Times New Roman" w:cs="Times New Roman"/>
                <w:sz w:val="20"/>
                <w:szCs w:val="20"/>
              </w:rPr>
            </w:pPr>
            <w:r w:rsidRPr="00913DCC">
              <w:rPr>
                <w:rFonts w:ascii="Times New Roman" w:eastAsia="Times New Roman" w:hAnsi="Times New Roman" w:cs="Times New Roman"/>
                <w:color w:val="212121"/>
                <w:sz w:val="20"/>
                <w:szCs w:val="20"/>
                <w:lang w:val="en-GB" w:eastAsia="en-GB"/>
              </w:rPr>
              <w:t xml:space="preserve"> increasing the use of research evidence in policy; however, both groups reported a high level of involvement by policy makers in research. four strategies to assist in increasing the use of research in policymaking research findings more accessible to policymakers; increasing opportunities for interaction between policymakers and researchers; addressing structural barriers such as research receptivity in policy agencies and a lack of incentives for academics to link with policy; and increasing the relevance of research to policy</w:t>
            </w:r>
          </w:p>
        </w:tc>
      </w:tr>
      <w:tr w:rsidR="001C62B6" w:rsidRPr="00913DCC" w14:paraId="2CB6EAA6" w14:textId="77777777" w:rsidTr="00E627B2">
        <w:tc>
          <w:tcPr>
            <w:tcW w:w="1135" w:type="dxa"/>
          </w:tcPr>
          <w:p w14:paraId="4D2E4399" w14:textId="4F614354" w:rsidR="001C62B6" w:rsidRPr="00913DCC" w:rsidRDefault="001C62B6" w:rsidP="00913DCC">
            <w:pPr>
              <w:rPr>
                <w:rFonts w:ascii="Times New Roman" w:hAnsi="Times New Roman" w:cs="Times New Roman"/>
                <w:sz w:val="20"/>
                <w:szCs w:val="20"/>
              </w:rPr>
            </w:pPr>
            <w:r w:rsidRPr="00913DCC">
              <w:rPr>
                <w:rFonts w:ascii="Times New Roman" w:hAnsi="Times New Roman" w:cs="Times New Roman"/>
                <w:sz w:val="20"/>
                <w:szCs w:val="20"/>
              </w:rPr>
              <w:t xml:space="preserve">Fekadu et al., 2021 </w:t>
            </w:r>
          </w:p>
        </w:tc>
        <w:tc>
          <w:tcPr>
            <w:tcW w:w="2977" w:type="dxa"/>
          </w:tcPr>
          <w:p w14:paraId="02E41223" w14:textId="2756D5C5" w:rsidR="001C62B6" w:rsidRPr="00913DCC" w:rsidRDefault="002F723E" w:rsidP="00913DCC">
            <w:pPr>
              <w:rPr>
                <w:rFonts w:ascii="Times New Roman" w:hAnsi="Times New Roman" w:cs="Times New Roman"/>
                <w:sz w:val="20"/>
                <w:szCs w:val="20"/>
              </w:rPr>
            </w:pPr>
            <w:r w:rsidRPr="00913DCC">
              <w:rPr>
                <w:rFonts w:ascii="Times New Roman" w:hAnsi="Times New Roman" w:cs="Times New Roman"/>
                <w:color w:val="333333"/>
                <w:sz w:val="20"/>
                <w:szCs w:val="20"/>
                <w:shd w:val="clear" w:color="auto" w:fill="FFFFFF"/>
              </w:rPr>
              <w:t>to describe the core processes of excellence as a prerequisite to establishing academic centre of excellence in Africa</w:t>
            </w:r>
          </w:p>
        </w:tc>
        <w:tc>
          <w:tcPr>
            <w:tcW w:w="1134" w:type="dxa"/>
          </w:tcPr>
          <w:p w14:paraId="02987C1F" w14:textId="4274BF47" w:rsidR="001C62B6" w:rsidRPr="00913DCC" w:rsidRDefault="002F723E" w:rsidP="00913DCC">
            <w:pPr>
              <w:rPr>
                <w:rFonts w:ascii="Times New Roman" w:hAnsi="Times New Roman" w:cs="Times New Roman"/>
                <w:sz w:val="20"/>
                <w:szCs w:val="20"/>
              </w:rPr>
            </w:pPr>
            <w:r w:rsidRPr="00913DCC">
              <w:rPr>
                <w:rFonts w:ascii="Times New Roman" w:hAnsi="Times New Roman" w:cs="Times New Roman"/>
                <w:sz w:val="20"/>
                <w:szCs w:val="20"/>
              </w:rPr>
              <w:t xml:space="preserve">Hybrid high-level review </w:t>
            </w:r>
          </w:p>
        </w:tc>
        <w:tc>
          <w:tcPr>
            <w:tcW w:w="5528" w:type="dxa"/>
          </w:tcPr>
          <w:p w14:paraId="2EDE559B" w14:textId="1FBA0CF4" w:rsidR="001C62B6" w:rsidRPr="00913DCC" w:rsidRDefault="002F723E" w:rsidP="00913DCC">
            <w:pPr>
              <w:pStyle w:val="NormalWeb"/>
              <w:shd w:val="clear" w:color="auto" w:fill="FFFFFF"/>
              <w:spacing w:before="0" w:beforeAutospacing="0" w:after="0" w:afterAutospacing="0"/>
              <w:rPr>
                <w:color w:val="333333"/>
                <w:sz w:val="20"/>
                <w:szCs w:val="20"/>
              </w:rPr>
            </w:pPr>
            <w:r w:rsidRPr="00913DCC">
              <w:rPr>
                <w:color w:val="333333"/>
                <w:sz w:val="20"/>
                <w:szCs w:val="20"/>
              </w:rPr>
              <w:t xml:space="preserve">Participatory leadership encourages innovations, </w:t>
            </w:r>
            <w:r w:rsidRPr="00913DCC">
              <w:rPr>
                <w:i/>
                <w:iCs/>
                <w:color w:val="333333"/>
                <w:sz w:val="20"/>
                <w:szCs w:val="20"/>
              </w:rPr>
              <w:t>future-oriented</w:t>
            </w:r>
            <w:r w:rsidRPr="00913DCC">
              <w:rPr>
                <w:color w:val="333333"/>
                <w:sz w:val="20"/>
                <w:szCs w:val="20"/>
              </w:rPr>
              <w:t> centres of excellence and rely on expertise from different disciplines and ‘engaged’ scholarship. This multidisciplinary leads to improved research productivity and enhances the production of problem-solving innovations.</w:t>
            </w:r>
          </w:p>
        </w:tc>
        <w:tc>
          <w:tcPr>
            <w:tcW w:w="4394" w:type="dxa"/>
          </w:tcPr>
          <w:p w14:paraId="2286E975" w14:textId="2571F468" w:rsidR="001C62B6" w:rsidRPr="00913DCC" w:rsidRDefault="002F723E" w:rsidP="00913DCC">
            <w:pPr>
              <w:pStyle w:val="NormalWeb"/>
              <w:shd w:val="clear" w:color="auto" w:fill="FFFFFF"/>
              <w:spacing w:before="0" w:beforeAutospacing="0" w:after="0" w:afterAutospacing="0"/>
              <w:rPr>
                <w:sz w:val="20"/>
                <w:szCs w:val="20"/>
              </w:rPr>
            </w:pPr>
            <w:r w:rsidRPr="00913DCC">
              <w:rPr>
                <w:color w:val="333333"/>
                <w:sz w:val="20"/>
                <w:szCs w:val="20"/>
              </w:rPr>
              <w:t xml:space="preserve">Participatory leadership, knowledge management, and inter-disciplinary collaborations are prerequisites to establishing academic centre of excellence in Africa. </w:t>
            </w:r>
          </w:p>
        </w:tc>
      </w:tr>
      <w:tr w:rsidR="001C62B6" w:rsidRPr="00913DCC" w14:paraId="227A33CB" w14:textId="77777777" w:rsidTr="00E627B2">
        <w:tc>
          <w:tcPr>
            <w:tcW w:w="1135" w:type="dxa"/>
          </w:tcPr>
          <w:p w14:paraId="41262FB1" w14:textId="2DF9704F" w:rsidR="001C62B6" w:rsidRPr="00913DCC" w:rsidRDefault="001C62B6"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 xml:space="preserve">Petersen et al., 2017 </w:t>
            </w:r>
          </w:p>
        </w:tc>
        <w:tc>
          <w:tcPr>
            <w:tcW w:w="2977" w:type="dxa"/>
          </w:tcPr>
          <w:p w14:paraId="71006101" w14:textId="1F663FF2" w:rsidR="001C62B6" w:rsidRPr="00913DCC" w:rsidRDefault="002F723E"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to identify key governance challenges, needs and potential strategies that could facilitate adequate integration of mental health into primary health care settings in LMICs</w:t>
            </w:r>
          </w:p>
        </w:tc>
        <w:tc>
          <w:tcPr>
            <w:tcW w:w="1134" w:type="dxa"/>
          </w:tcPr>
          <w:p w14:paraId="36965D0C" w14:textId="50377597" w:rsidR="001C62B6" w:rsidRPr="00913DCC" w:rsidRDefault="002F723E" w:rsidP="00913DCC">
            <w:pPr>
              <w:rPr>
                <w:rFonts w:ascii="Times New Roman" w:hAnsi="Times New Roman" w:cs="Times New Roman"/>
                <w:sz w:val="20"/>
                <w:szCs w:val="20"/>
              </w:rPr>
            </w:pPr>
            <w:r w:rsidRPr="00913DCC">
              <w:rPr>
                <w:rFonts w:ascii="Times New Roman" w:hAnsi="Times New Roman" w:cs="Times New Roman"/>
                <w:sz w:val="20"/>
                <w:szCs w:val="20"/>
              </w:rPr>
              <w:t xml:space="preserve">Multi-country study </w:t>
            </w:r>
          </w:p>
        </w:tc>
        <w:tc>
          <w:tcPr>
            <w:tcW w:w="5528" w:type="dxa"/>
          </w:tcPr>
          <w:p w14:paraId="417C6E99" w14:textId="41F98D3F" w:rsidR="001C62B6" w:rsidRPr="00913DCC" w:rsidRDefault="002F723E"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 xml:space="preserve">strengthening capacity of managers, mainly key aspects of the essential health system building blocks to promote responsiveness, efficiency and effectiveness; developing workable mechanisms for inter-sectoral collaboration, as well as community and service user engagement; and developing innovative approaches to improving mental health literacy and stigma reduction. </w:t>
            </w:r>
          </w:p>
        </w:tc>
        <w:tc>
          <w:tcPr>
            <w:tcW w:w="4394" w:type="dxa"/>
          </w:tcPr>
          <w:p w14:paraId="5DABCA3B" w14:textId="1DAC7EEF" w:rsidR="001C62B6" w:rsidRPr="00913DCC" w:rsidRDefault="002F723E"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Inadequate financing emerged as the biggest challenge for good governance. the need for overall good governance of a health care system, this study identifies a number of specific strategies to improve governance for integrated mental health care in low- and middle-income</w:t>
            </w:r>
          </w:p>
        </w:tc>
      </w:tr>
      <w:tr w:rsidR="001C62B6" w:rsidRPr="00913DCC" w14:paraId="72CC7F2A" w14:textId="77777777" w:rsidTr="00E627B2">
        <w:tc>
          <w:tcPr>
            <w:tcW w:w="1135" w:type="dxa"/>
          </w:tcPr>
          <w:p w14:paraId="543FC9FD" w14:textId="201FC620" w:rsidR="001C62B6" w:rsidRPr="00913DCC" w:rsidRDefault="001C62B6" w:rsidP="00913DCC">
            <w:pPr>
              <w:rPr>
                <w:rFonts w:ascii="Times New Roman" w:hAnsi="Times New Roman" w:cs="Times New Roman"/>
                <w:sz w:val="20"/>
                <w:szCs w:val="20"/>
              </w:rPr>
            </w:pPr>
            <w:r w:rsidRPr="00913DCC">
              <w:rPr>
                <w:rFonts w:ascii="Times New Roman" w:hAnsi="Times New Roman" w:cs="Times New Roman"/>
                <w:sz w:val="20"/>
                <w:szCs w:val="20"/>
              </w:rPr>
              <w:t xml:space="preserve">Sumner et al., 2011 </w:t>
            </w:r>
          </w:p>
        </w:tc>
        <w:tc>
          <w:tcPr>
            <w:tcW w:w="2977" w:type="dxa"/>
          </w:tcPr>
          <w:p w14:paraId="2E34BFC2" w14:textId="2BC33B12" w:rsidR="001C62B6" w:rsidRPr="00913DCC" w:rsidRDefault="006A6C68" w:rsidP="00913DCC">
            <w:pPr>
              <w:rPr>
                <w:rFonts w:ascii="Times New Roman" w:hAnsi="Times New Roman" w:cs="Times New Roman"/>
                <w:sz w:val="20"/>
                <w:szCs w:val="20"/>
              </w:rPr>
            </w:pPr>
            <w:r w:rsidRPr="00913DCC">
              <w:rPr>
                <w:rFonts w:ascii="Times New Roman" w:hAnsi="Times New Roman" w:cs="Times New Roman"/>
                <w:sz w:val="20"/>
                <w:szCs w:val="20"/>
              </w:rPr>
              <w:t xml:space="preserve">To </w:t>
            </w:r>
            <w:r w:rsidRPr="00913DCC">
              <w:rPr>
                <w:rFonts w:ascii="Times New Roman" w:hAnsi="Times New Roman" w:cs="Times New Roman"/>
                <w:color w:val="333333"/>
                <w:sz w:val="20"/>
                <w:szCs w:val="20"/>
                <w:shd w:val="clear" w:color="auto" w:fill="FFFFFF"/>
              </w:rPr>
              <w:t>conceptual issues of what determines research impact and policy change</w:t>
            </w:r>
          </w:p>
        </w:tc>
        <w:tc>
          <w:tcPr>
            <w:tcW w:w="1134" w:type="dxa"/>
          </w:tcPr>
          <w:p w14:paraId="38AD4EF1" w14:textId="5B14B163" w:rsidR="001C62B6" w:rsidRPr="00913DCC" w:rsidRDefault="006A6C68"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6BBA48BE" w14:textId="530052CC" w:rsidR="001C62B6" w:rsidRPr="00913DCC" w:rsidRDefault="006A6C68" w:rsidP="00913DCC">
            <w:pPr>
              <w:rPr>
                <w:rFonts w:ascii="Times New Roman" w:hAnsi="Times New Roman" w:cs="Times New Roman"/>
                <w:sz w:val="20"/>
                <w:szCs w:val="20"/>
              </w:rPr>
            </w:pPr>
            <w:r w:rsidRPr="00913DCC">
              <w:rPr>
                <w:rFonts w:ascii="Times New Roman" w:hAnsi="Times New Roman" w:cs="Times New Roman"/>
                <w:color w:val="333333"/>
                <w:sz w:val="20"/>
                <w:szCs w:val="20"/>
                <w:shd w:val="clear" w:color="auto" w:fill="FFFFFF"/>
              </w:rPr>
              <w:t xml:space="preserve">identify aspects of the policy landscape and drivers of policy change commonly occurring across multiple sectors and studies to create a framework </w:t>
            </w:r>
            <w:r w:rsidRPr="00913DCC">
              <w:rPr>
                <w:rFonts w:ascii="Times New Roman" w:hAnsi="Times New Roman" w:cs="Times New Roman"/>
                <w:color w:val="333333"/>
                <w:sz w:val="20"/>
                <w:szCs w:val="20"/>
                <w:shd w:val="clear" w:color="auto" w:fill="FFFFFF"/>
              </w:rPr>
              <w:t xml:space="preserve">that </w:t>
            </w:r>
            <w:r w:rsidRPr="00913DCC">
              <w:rPr>
                <w:rFonts w:ascii="Times New Roman" w:hAnsi="Times New Roman" w:cs="Times New Roman"/>
                <w:color w:val="333333"/>
                <w:sz w:val="20"/>
                <w:szCs w:val="20"/>
                <w:shd w:val="clear" w:color="auto" w:fill="FFFFFF"/>
              </w:rPr>
              <w:t xml:space="preserve">influencing uptake and the ways in which researchers can actively influence the policy landscape and promote research uptake through their policy engagement actions and strategies. </w:t>
            </w:r>
          </w:p>
        </w:tc>
        <w:tc>
          <w:tcPr>
            <w:tcW w:w="4394" w:type="dxa"/>
          </w:tcPr>
          <w:p w14:paraId="64858F04" w14:textId="2A14F66A" w:rsidR="001C62B6" w:rsidRPr="00913DCC" w:rsidRDefault="006A6C68" w:rsidP="00913DCC">
            <w:pPr>
              <w:rPr>
                <w:rFonts w:ascii="Times New Roman" w:hAnsi="Times New Roman" w:cs="Times New Roman"/>
                <w:sz w:val="20"/>
                <w:szCs w:val="20"/>
              </w:rPr>
            </w:pPr>
            <w:r w:rsidRPr="00913DCC">
              <w:rPr>
                <w:rFonts w:ascii="Times New Roman" w:hAnsi="Times New Roman" w:cs="Times New Roman"/>
                <w:color w:val="333333"/>
                <w:sz w:val="20"/>
                <w:szCs w:val="20"/>
                <w:shd w:val="clear" w:color="auto" w:fill="FFFFFF"/>
              </w:rPr>
              <w:t>conclude by highlighting the need for continued multi-sectoral work on understanding and measuring research uptake and for prospective approaches to receive greater attention from policy analysts.</w:t>
            </w:r>
          </w:p>
        </w:tc>
      </w:tr>
      <w:tr w:rsidR="001C62B6" w:rsidRPr="00913DCC" w14:paraId="2850D1C2" w14:textId="77777777" w:rsidTr="00E627B2">
        <w:tc>
          <w:tcPr>
            <w:tcW w:w="1135" w:type="dxa"/>
          </w:tcPr>
          <w:p w14:paraId="0A07D798" w14:textId="0CFCE92B" w:rsidR="001C62B6" w:rsidRPr="00913DCC" w:rsidRDefault="001C62B6" w:rsidP="00913DCC">
            <w:pPr>
              <w:rPr>
                <w:rFonts w:ascii="Times New Roman" w:hAnsi="Times New Roman" w:cs="Times New Roman"/>
                <w:sz w:val="20"/>
                <w:szCs w:val="20"/>
              </w:rPr>
            </w:pPr>
            <w:r w:rsidRPr="00913DCC">
              <w:rPr>
                <w:rFonts w:ascii="Times New Roman" w:hAnsi="Times New Roman" w:cs="Times New Roman"/>
                <w:sz w:val="20"/>
                <w:szCs w:val="20"/>
              </w:rPr>
              <w:t>Zhou et al., 2018</w:t>
            </w:r>
          </w:p>
        </w:tc>
        <w:tc>
          <w:tcPr>
            <w:tcW w:w="2977" w:type="dxa"/>
          </w:tcPr>
          <w:p w14:paraId="69E695D8" w14:textId="02F006D0" w:rsidR="001C62B6" w:rsidRPr="00913DCC" w:rsidRDefault="006A6C68" w:rsidP="00913DCC">
            <w:pPr>
              <w:rPr>
                <w:rFonts w:ascii="Times New Roman" w:hAnsi="Times New Roman" w:cs="Times New Roman"/>
                <w:sz w:val="20"/>
                <w:szCs w:val="20"/>
              </w:rPr>
            </w:pPr>
            <w:r w:rsidRPr="00913DCC">
              <w:rPr>
                <w:rFonts w:ascii="Times New Roman" w:hAnsi="Times New Roman" w:cs="Times New Roman"/>
                <w:color w:val="333333"/>
                <w:sz w:val="20"/>
                <w:szCs w:val="20"/>
                <w:shd w:val="clear" w:color="auto" w:fill="FFFFFF"/>
              </w:rPr>
              <w:t>to identify the transition and implementation challenges of mental health policies</w:t>
            </w:r>
          </w:p>
        </w:tc>
        <w:tc>
          <w:tcPr>
            <w:tcW w:w="1134" w:type="dxa"/>
          </w:tcPr>
          <w:p w14:paraId="4E0F5F14" w14:textId="4664413A" w:rsidR="001C62B6" w:rsidRPr="00913DCC" w:rsidRDefault="006A6C68"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3EBF536A" w14:textId="5E153A5C" w:rsidR="001C62B6" w:rsidRPr="00913DCC" w:rsidRDefault="006A6C68" w:rsidP="00913DCC">
            <w:pPr>
              <w:pStyle w:val="NormalWeb"/>
              <w:shd w:val="clear" w:color="auto" w:fill="FFFFFF"/>
              <w:spacing w:before="0" w:beforeAutospacing="0" w:after="0" w:afterAutospacing="0"/>
              <w:rPr>
                <w:color w:val="333333"/>
                <w:sz w:val="20"/>
                <w:szCs w:val="20"/>
              </w:rPr>
            </w:pPr>
            <w:r w:rsidRPr="00913DCC">
              <w:rPr>
                <w:color w:val="333333"/>
                <w:sz w:val="20"/>
                <w:szCs w:val="20"/>
              </w:rPr>
              <w:t>policy domains were summarized: service organizing, service provision, service quality, human resources, legislation and human rights, advocacy, administration, surveillance and research, and financing and budgeting. were mainly related to service organizing and service provision; for MLICs, more severe implementation problems converged on financing and budgeting, administration and human resources.</w:t>
            </w:r>
          </w:p>
        </w:tc>
        <w:tc>
          <w:tcPr>
            <w:tcW w:w="4394" w:type="dxa"/>
          </w:tcPr>
          <w:p w14:paraId="4CEFD87B" w14:textId="2797D11B" w:rsidR="001C62B6" w:rsidRPr="00913DCC" w:rsidRDefault="006A6C68" w:rsidP="00913DCC">
            <w:pPr>
              <w:rPr>
                <w:rFonts w:ascii="Times New Roman" w:hAnsi="Times New Roman" w:cs="Times New Roman"/>
                <w:sz w:val="20"/>
                <w:szCs w:val="20"/>
              </w:rPr>
            </w:pPr>
            <w:r w:rsidRPr="00913DCC">
              <w:rPr>
                <w:rFonts w:ascii="Times New Roman" w:hAnsi="Times New Roman" w:cs="Times New Roman"/>
                <w:color w:val="333333"/>
                <w:sz w:val="20"/>
                <w:szCs w:val="20"/>
              </w:rPr>
              <w:t>funding, human resources and administration. Therefore, future efforts should not only be made on helping MLICs developing mental health policies, but also on promoting policy implementation under MLICs’ local context</w:t>
            </w:r>
          </w:p>
        </w:tc>
      </w:tr>
      <w:tr w:rsidR="001C62B6" w:rsidRPr="00913DCC" w14:paraId="31D3735D" w14:textId="77777777" w:rsidTr="00E627B2">
        <w:tc>
          <w:tcPr>
            <w:tcW w:w="1135" w:type="dxa"/>
          </w:tcPr>
          <w:p w14:paraId="0ADEA5F9" w14:textId="09048581" w:rsidR="001C62B6" w:rsidRPr="00913DCC" w:rsidRDefault="008B3A0F" w:rsidP="00913DCC">
            <w:pPr>
              <w:rPr>
                <w:rFonts w:ascii="Times New Roman" w:hAnsi="Times New Roman" w:cs="Times New Roman"/>
                <w:sz w:val="20"/>
                <w:szCs w:val="20"/>
              </w:rPr>
            </w:pPr>
            <w:r w:rsidRPr="00913DCC">
              <w:rPr>
                <w:rFonts w:ascii="Times New Roman" w:hAnsi="Times New Roman" w:cs="Times New Roman"/>
                <w:sz w:val="20"/>
                <w:szCs w:val="20"/>
              </w:rPr>
              <w:t xml:space="preserve">Jenkins et al., 2011 </w:t>
            </w:r>
          </w:p>
        </w:tc>
        <w:tc>
          <w:tcPr>
            <w:tcW w:w="2977" w:type="dxa"/>
          </w:tcPr>
          <w:p w14:paraId="1A91EF9E" w14:textId="25A1F18F" w:rsidR="001C62B6" w:rsidRPr="00913DCC" w:rsidRDefault="00EA0F97"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describes the facilitation over many years by a WHO Collaborating Centre, of sustainable mental health developments in Zanzibar,</w:t>
            </w:r>
          </w:p>
        </w:tc>
        <w:tc>
          <w:tcPr>
            <w:tcW w:w="1134" w:type="dxa"/>
          </w:tcPr>
          <w:p w14:paraId="6BA22FAD" w14:textId="5F56A058" w:rsidR="001C62B6" w:rsidRPr="00913DCC" w:rsidRDefault="00EA0F97" w:rsidP="00913DCC">
            <w:pPr>
              <w:rPr>
                <w:rFonts w:ascii="Times New Roman" w:hAnsi="Times New Roman" w:cs="Times New Roman"/>
                <w:sz w:val="20"/>
                <w:szCs w:val="20"/>
              </w:rPr>
            </w:pPr>
            <w:r w:rsidRPr="00913DCC">
              <w:rPr>
                <w:rFonts w:ascii="Times New Roman" w:hAnsi="Times New Roman" w:cs="Times New Roman"/>
                <w:sz w:val="20"/>
                <w:szCs w:val="20"/>
              </w:rPr>
              <w:t xml:space="preserve">Impact evaluation study </w:t>
            </w:r>
          </w:p>
        </w:tc>
        <w:tc>
          <w:tcPr>
            <w:tcW w:w="5528" w:type="dxa"/>
          </w:tcPr>
          <w:p w14:paraId="480BF14A" w14:textId="09108E38" w:rsidR="001C62B6" w:rsidRPr="00913DCC" w:rsidRDefault="00EA0F97" w:rsidP="00913DCC">
            <w:pPr>
              <w:pStyle w:val="p"/>
              <w:shd w:val="clear" w:color="auto" w:fill="FFFFFF"/>
              <w:spacing w:before="0" w:beforeAutospacing="0" w:after="0" w:afterAutospacing="0"/>
              <w:rPr>
                <w:color w:val="212121"/>
                <w:sz w:val="20"/>
                <w:szCs w:val="20"/>
              </w:rPr>
            </w:pPr>
            <w:r w:rsidRPr="00913DCC">
              <w:rPr>
                <w:color w:val="212121"/>
                <w:sz w:val="20"/>
                <w:szCs w:val="20"/>
              </w:rPr>
              <w:t>The policy and legislation have resulted in enhanced mental health activities over the ensuing decade, within a setting of extreme low resource. However, advances ebb and flow and continued efforts are required to maintain progress and continue mental health developments. Lessons learnt have informed the development of mental health policies in neighbouring countries.</w:t>
            </w:r>
          </w:p>
        </w:tc>
        <w:tc>
          <w:tcPr>
            <w:tcW w:w="4394" w:type="dxa"/>
          </w:tcPr>
          <w:p w14:paraId="0D347E06" w14:textId="5B2CB623" w:rsidR="001C62B6" w:rsidRPr="00913DCC" w:rsidRDefault="00EA0F97" w:rsidP="00913DCC">
            <w:pPr>
              <w:pStyle w:val="p"/>
              <w:shd w:val="clear" w:color="auto" w:fill="FFFFFF"/>
              <w:spacing w:before="0" w:beforeAutospacing="0" w:after="0" w:afterAutospacing="0"/>
              <w:rPr>
                <w:color w:val="212121"/>
                <w:sz w:val="20"/>
                <w:szCs w:val="20"/>
              </w:rPr>
            </w:pPr>
            <w:r w:rsidRPr="00913DCC">
              <w:rPr>
                <w:color w:val="212121"/>
                <w:sz w:val="20"/>
                <w:szCs w:val="20"/>
              </w:rPr>
              <w:t>A multi-faceted and comprehensive programme can be effective in achieving considerable strengthening of mental health programmes and services even in extremely low resource settings, but requires sustained input and advocacy if gains are to be maintained and enhanced.</w:t>
            </w:r>
          </w:p>
        </w:tc>
      </w:tr>
      <w:tr w:rsidR="008B3A0F" w:rsidRPr="00913DCC" w14:paraId="132767C1" w14:textId="77777777" w:rsidTr="00E627B2">
        <w:tc>
          <w:tcPr>
            <w:tcW w:w="1135" w:type="dxa"/>
          </w:tcPr>
          <w:p w14:paraId="5D75E5D6" w14:textId="61C2CE9C" w:rsidR="008B3A0F" w:rsidRPr="00913DCC" w:rsidRDefault="007D619B" w:rsidP="00913DCC">
            <w:pPr>
              <w:jc w:val="both"/>
              <w:rPr>
                <w:rFonts w:ascii="Times New Roman" w:hAnsi="Times New Roman" w:cs="Times New Roman"/>
                <w:sz w:val="20"/>
                <w:szCs w:val="20"/>
              </w:rPr>
            </w:pPr>
            <w:r w:rsidRPr="00913DCC">
              <w:rPr>
                <w:rFonts w:ascii="Times New Roman" w:hAnsi="Times New Roman" w:cs="Times New Roman"/>
                <w:sz w:val="20"/>
                <w:szCs w:val="20"/>
              </w:rPr>
              <w:t>Bowsher</w:t>
            </w:r>
            <w:r w:rsidR="008B3A0F" w:rsidRPr="00913DCC">
              <w:rPr>
                <w:rFonts w:ascii="Times New Roman" w:hAnsi="Times New Roman" w:cs="Times New Roman"/>
                <w:sz w:val="20"/>
                <w:szCs w:val="20"/>
              </w:rPr>
              <w:t xml:space="preserve"> et al., 2019 </w:t>
            </w:r>
          </w:p>
        </w:tc>
        <w:tc>
          <w:tcPr>
            <w:tcW w:w="2977" w:type="dxa"/>
          </w:tcPr>
          <w:p w14:paraId="0EFF2BB8" w14:textId="6E648165" w:rsidR="008B3A0F" w:rsidRPr="00913DCC" w:rsidRDefault="007D619B" w:rsidP="00913DCC">
            <w:pPr>
              <w:jc w:val="both"/>
              <w:rPr>
                <w:rFonts w:ascii="Times New Roman" w:hAnsi="Times New Roman" w:cs="Times New Roman"/>
                <w:sz w:val="20"/>
                <w:szCs w:val="20"/>
              </w:rPr>
            </w:pPr>
            <w:r w:rsidRPr="00913DCC">
              <w:rPr>
                <w:rFonts w:ascii="Times New Roman" w:hAnsi="Times New Roman" w:cs="Times New Roman"/>
                <w:color w:val="333333"/>
                <w:sz w:val="20"/>
                <w:szCs w:val="20"/>
                <w:shd w:val="clear" w:color="auto" w:fill="FFFFFF"/>
              </w:rPr>
              <w:t>to strengthen health research capacity in conflict-affected countries and regions</w:t>
            </w:r>
          </w:p>
        </w:tc>
        <w:tc>
          <w:tcPr>
            <w:tcW w:w="1134" w:type="dxa"/>
          </w:tcPr>
          <w:p w14:paraId="6E3CF7AD" w14:textId="34D90481" w:rsidR="008B3A0F" w:rsidRPr="00913DCC" w:rsidRDefault="007D619B" w:rsidP="00913DCC">
            <w:pPr>
              <w:jc w:val="both"/>
              <w:rPr>
                <w:rFonts w:ascii="Times New Roman" w:hAnsi="Times New Roman" w:cs="Times New Roman"/>
                <w:sz w:val="20"/>
                <w:szCs w:val="20"/>
              </w:rPr>
            </w:pPr>
            <w:r w:rsidRPr="00913DCC">
              <w:rPr>
                <w:rFonts w:ascii="Times New Roman" w:hAnsi="Times New Roman" w:cs="Times New Roman"/>
                <w:sz w:val="20"/>
                <w:szCs w:val="20"/>
              </w:rPr>
              <w:t xml:space="preserve">Narrative review </w:t>
            </w:r>
          </w:p>
        </w:tc>
        <w:tc>
          <w:tcPr>
            <w:tcW w:w="5528" w:type="dxa"/>
          </w:tcPr>
          <w:p w14:paraId="33F68CC7" w14:textId="17AD5BDE" w:rsidR="008B3A0F" w:rsidRPr="00913DCC" w:rsidRDefault="007D619B" w:rsidP="00913DCC">
            <w:pPr>
              <w:pStyle w:val="NormalWeb"/>
              <w:shd w:val="clear" w:color="auto" w:fill="FFFFFF"/>
              <w:spacing w:before="0" w:beforeAutospacing="0" w:after="0" w:afterAutospacing="0"/>
              <w:jc w:val="both"/>
              <w:rPr>
                <w:color w:val="333333"/>
                <w:sz w:val="20"/>
                <w:szCs w:val="20"/>
              </w:rPr>
            </w:pPr>
            <w:r w:rsidRPr="00913DCC">
              <w:rPr>
                <w:color w:val="333333"/>
                <w:sz w:val="20"/>
                <w:szCs w:val="20"/>
              </w:rPr>
              <w:t xml:space="preserve">lobal imbalances in research capacity, with implications for the type and priorities of research produced, equity within epistemic communities and the development of sustainable research capacity in </w:t>
            </w:r>
            <w:r w:rsidRPr="00913DCC">
              <w:rPr>
                <w:color w:val="333333"/>
                <w:sz w:val="20"/>
                <w:szCs w:val="20"/>
              </w:rPr>
              <w:t>LMICs</w:t>
            </w:r>
            <w:r w:rsidRPr="00913DCC">
              <w:rPr>
                <w:color w:val="333333"/>
                <w:sz w:val="20"/>
                <w:szCs w:val="20"/>
              </w:rPr>
              <w:t>. There is more evidence on health research capacity strengthening in general, from which several key enablers emerge: adequate and sustained financing; effective stewardship and equitable research partnerships; mentorship of researchers of all levels; and effective linkages of research to policy and practice.</w:t>
            </w:r>
          </w:p>
        </w:tc>
        <w:tc>
          <w:tcPr>
            <w:tcW w:w="4394" w:type="dxa"/>
          </w:tcPr>
          <w:p w14:paraId="3CD406EC" w14:textId="77777777" w:rsidR="007D619B" w:rsidRPr="00913DCC" w:rsidRDefault="007D619B" w:rsidP="00913DCC">
            <w:pPr>
              <w:pStyle w:val="NormalWeb"/>
              <w:shd w:val="clear" w:color="auto" w:fill="FFFFFF"/>
              <w:spacing w:before="0" w:beforeAutospacing="0" w:after="0" w:afterAutospacing="0"/>
              <w:jc w:val="both"/>
              <w:rPr>
                <w:color w:val="333333"/>
                <w:sz w:val="20"/>
                <w:szCs w:val="20"/>
              </w:rPr>
            </w:pPr>
            <w:r w:rsidRPr="00913DCC">
              <w:rPr>
                <w:color w:val="333333"/>
                <w:sz w:val="20"/>
                <w:szCs w:val="20"/>
              </w:rPr>
              <w:t>Strengthening health research capacity in conflict-affected areas needs to occur at multiple levels to ensure sustainability and equity. Capacity strengthening interventions need to take into consideration the dynamics of conflict, power dynamics within research collaborations, the potential impact of technology, and the wider political environment in which they take place.</w:t>
            </w:r>
          </w:p>
          <w:p w14:paraId="14837B8C" w14:textId="77777777" w:rsidR="008B3A0F" w:rsidRPr="00913DCC" w:rsidRDefault="008B3A0F" w:rsidP="00913DCC">
            <w:pPr>
              <w:jc w:val="both"/>
              <w:rPr>
                <w:rFonts w:ascii="Times New Roman" w:hAnsi="Times New Roman" w:cs="Times New Roman"/>
                <w:sz w:val="20"/>
                <w:szCs w:val="20"/>
              </w:rPr>
            </w:pPr>
          </w:p>
        </w:tc>
      </w:tr>
      <w:tr w:rsidR="008B3A0F" w:rsidRPr="00913DCC" w14:paraId="2B28996F" w14:textId="77777777" w:rsidTr="00E627B2">
        <w:tc>
          <w:tcPr>
            <w:tcW w:w="1135" w:type="dxa"/>
          </w:tcPr>
          <w:p w14:paraId="199F959A" w14:textId="2EEC7814" w:rsidR="008B3A0F" w:rsidRPr="00913DCC" w:rsidRDefault="008B3A0F" w:rsidP="00913DCC">
            <w:pPr>
              <w:rPr>
                <w:rFonts w:ascii="Times New Roman" w:hAnsi="Times New Roman" w:cs="Times New Roman"/>
                <w:sz w:val="20"/>
                <w:szCs w:val="20"/>
              </w:rPr>
            </w:pPr>
            <w:r w:rsidRPr="00913DCC">
              <w:rPr>
                <w:rFonts w:ascii="Times New Roman" w:hAnsi="Times New Roman" w:cs="Times New Roman"/>
                <w:sz w:val="20"/>
                <w:szCs w:val="20"/>
              </w:rPr>
              <w:t xml:space="preserve">Glasgow et al., 2007 </w:t>
            </w:r>
          </w:p>
        </w:tc>
        <w:tc>
          <w:tcPr>
            <w:tcW w:w="2977" w:type="dxa"/>
          </w:tcPr>
          <w:p w14:paraId="1A3AF5B0" w14:textId="5E963216" w:rsidR="008B3A0F" w:rsidRPr="00913DCC" w:rsidRDefault="007D619B"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To s</w:t>
            </w:r>
            <w:r w:rsidRPr="00913DCC">
              <w:rPr>
                <w:rFonts w:ascii="Times New Roman" w:hAnsi="Times New Roman" w:cs="Times New Roman"/>
                <w:color w:val="212121"/>
                <w:sz w:val="20"/>
                <w:szCs w:val="20"/>
                <w:shd w:val="clear" w:color="auto" w:fill="FFFFFF"/>
              </w:rPr>
              <w:t xml:space="preserve">ummarizes key factors that have interfered with translation of research to practice and what public health researchers </w:t>
            </w:r>
          </w:p>
        </w:tc>
        <w:tc>
          <w:tcPr>
            <w:tcW w:w="1134" w:type="dxa"/>
          </w:tcPr>
          <w:p w14:paraId="62F02904" w14:textId="5C683B7E" w:rsidR="008B3A0F" w:rsidRPr="00913DCC" w:rsidRDefault="007D619B"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3262749E" w14:textId="6015001A" w:rsidR="008B3A0F" w:rsidRPr="00913DCC" w:rsidRDefault="007D619B"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 xml:space="preserve">The need to address context and to utilize research, review, and reporting practices that address external validity issues-such as designs that focus on replication, and practical clinical and behavioral trials-are emphasized. </w:t>
            </w:r>
          </w:p>
        </w:tc>
        <w:tc>
          <w:tcPr>
            <w:tcW w:w="4394" w:type="dxa"/>
          </w:tcPr>
          <w:p w14:paraId="06209609" w14:textId="78733A1C" w:rsidR="008B3A0F" w:rsidRPr="00913DCC" w:rsidRDefault="007D619B"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Greater attention is needed to connectedness across program levels and components. that can help accelerate translation of research to practice and policy.</w:t>
            </w:r>
          </w:p>
        </w:tc>
      </w:tr>
      <w:tr w:rsidR="008B3A0F" w:rsidRPr="00913DCC" w14:paraId="62686024" w14:textId="77777777" w:rsidTr="00E627B2">
        <w:tc>
          <w:tcPr>
            <w:tcW w:w="1135" w:type="dxa"/>
          </w:tcPr>
          <w:p w14:paraId="58A1E32C" w14:textId="6A87DA15" w:rsidR="008B3A0F" w:rsidRPr="00913DCC" w:rsidRDefault="008B3A0F"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Reed et al., 2018</w:t>
            </w:r>
          </w:p>
        </w:tc>
        <w:tc>
          <w:tcPr>
            <w:tcW w:w="2977" w:type="dxa"/>
          </w:tcPr>
          <w:p w14:paraId="5594E500" w14:textId="30DCF8F2" w:rsidR="008B3A0F" w:rsidRPr="00913DCC" w:rsidRDefault="00284503" w:rsidP="00913DCC">
            <w:pPr>
              <w:rPr>
                <w:rFonts w:ascii="Times New Roman" w:hAnsi="Times New Roman" w:cs="Times New Roman"/>
                <w:sz w:val="20"/>
                <w:szCs w:val="20"/>
              </w:rPr>
            </w:pPr>
            <w:r w:rsidRPr="00913DCC">
              <w:rPr>
                <w:rFonts w:ascii="Times New Roman" w:hAnsi="Times New Roman" w:cs="Times New Roman"/>
                <w:color w:val="333333"/>
                <w:sz w:val="20"/>
                <w:szCs w:val="20"/>
                <w:shd w:val="clear" w:color="auto" w:fill="FFFFFF"/>
              </w:rPr>
              <w:t>to advance empirical and theoretical understanding of the reality of making and sustaining improvements in complex healthcare systems</w:t>
            </w:r>
          </w:p>
        </w:tc>
        <w:tc>
          <w:tcPr>
            <w:tcW w:w="1134" w:type="dxa"/>
          </w:tcPr>
          <w:p w14:paraId="4C221EEB" w14:textId="1B84EF09" w:rsidR="008B3A0F" w:rsidRPr="00913DCC" w:rsidRDefault="00284503"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5409091E" w14:textId="28FAE356" w:rsidR="008B3A0F" w:rsidRPr="00913DCC" w:rsidRDefault="00284503" w:rsidP="00913DCC">
            <w:pPr>
              <w:pStyle w:val="NormalWeb"/>
              <w:shd w:val="clear" w:color="auto" w:fill="FFFFFF"/>
              <w:spacing w:before="0" w:beforeAutospacing="0" w:after="0" w:afterAutospacing="0"/>
              <w:rPr>
                <w:color w:val="333333"/>
                <w:sz w:val="20"/>
                <w:szCs w:val="20"/>
              </w:rPr>
            </w:pPr>
            <w:r w:rsidRPr="00913DCC">
              <w:rPr>
                <w:color w:val="333333"/>
                <w:sz w:val="20"/>
                <w:szCs w:val="20"/>
              </w:rPr>
              <w:t xml:space="preserve">‘act scientifically and pragmatically’ – knowledge of existing evidence needs to be combined with knowledge of the unique initial conditions of a system, and interventions need to adapt as the complex system responds and learning emerges about unpredictable effects; ‘embrace complexity’ – evidence-based interventions only work if related practices and processes of care within the complex system are functional, and evidence-translation efforts need to identify and address any problems with usual care, recognising that this typically includes a range of interdependent parts of the system; and ‘engage and empower’ – </w:t>
            </w:r>
          </w:p>
        </w:tc>
        <w:tc>
          <w:tcPr>
            <w:tcW w:w="4394" w:type="dxa"/>
          </w:tcPr>
          <w:p w14:paraId="79AFA560" w14:textId="55920ADE" w:rsidR="008B3A0F" w:rsidRPr="00913DCC" w:rsidRDefault="00284503" w:rsidP="00913DCC">
            <w:pPr>
              <w:pStyle w:val="NormalWeb"/>
              <w:shd w:val="clear" w:color="auto" w:fill="FFFFFF"/>
              <w:spacing w:before="0" w:beforeAutospacing="0" w:after="0" w:afterAutospacing="0"/>
              <w:rPr>
                <w:color w:val="333333"/>
                <w:sz w:val="20"/>
                <w:szCs w:val="20"/>
              </w:rPr>
            </w:pPr>
            <w:r w:rsidRPr="00913DCC">
              <w:rPr>
                <w:color w:val="333333"/>
                <w:sz w:val="20"/>
                <w:szCs w:val="20"/>
              </w:rPr>
              <w:t xml:space="preserve">evidence translation and system navigation </w:t>
            </w:r>
            <w:r w:rsidRPr="00913DCC">
              <w:rPr>
                <w:color w:val="333333"/>
                <w:sz w:val="20"/>
                <w:szCs w:val="20"/>
              </w:rPr>
              <w:t>require</w:t>
            </w:r>
            <w:r w:rsidRPr="00913DCC">
              <w:rPr>
                <w:color w:val="333333"/>
                <w:sz w:val="20"/>
                <w:szCs w:val="20"/>
              </w:rPr>
              <w:t xml:space="preserve"> commitment and insights from staff and patients with experience of the local system, and changes need to align with their motivations and concerns. recognising how agency, interconnectedness and unpredictability influences evidence translation in complex systems, </w:t>
            </w:r>
            <w:r w:rsidR="00846875" w:rsidRPr="00913DCC">
              <w:rPr>
                <w:color w:val="333333"/>
                <w:sz w:val="20"/>
                <w:szCs w:val="20"/>
              </w:rPr>
              <w:t>the</w:t>
            </w:r>
            <w:r w:rsidRPr="00913DCC">
              <w:rPr>
                <w:color w:val="333333"/>
                <w:sz w:val="20"/>
                <w:szCs w:val="20"/>
              </w:rPr>
              <w:t xml:space="preserve"> ‘simple rules’ have potential to provide a common platform for academics, practitioners, patients and policymakers to collaborate.</w:t>
            </w:r>
          </w:p>
        </w:tc>
      </w:tr>
      <w:tr w:rsidR="00D22EF7" w:rsidRPr="00913DCC" w14:paraId="56676EB0" w14:textId="77777777" w:rsidTr="00E627B2">
        <w:tc>
          <w:tcPr>
            <w:tcW w:w="1135" w:type="dxa"/>
          </w:tcPr>
          <w:p w14:paraId="04C8357A" w14:textId="1084D348" w:rsidR="00D22EF7" w:rsidRPr="00913DCC" w:rsidRDefault="00D22EF7" w:rsidP="00913DCC">
            <w:pPr>
              <w:rPr>
                <w:rFonts w:ascii="Times New Roman" w:hAnsi="Times New Roman" w:cs="Times New Roman"/>
                <w:sz w:val="20"/>
                <w:szCs w:val="20"/>
              </w:rPr>
            </w:pPr>
            <w:r w:rsidRPr="00913DCC">
              <w:rPr>
                <w:rFonts w:ascii="Times New Roman" w:hAnsi="Times New Roman" w:cs="Times New Roman"/>
                <w:sz w:val="20"/>
                <w:szCs w:val="20"/>
              </w:rPr>
              <w:t xml:space="preserve">Gilson et al., 2011 </w:t>
            </w:r>
          </w:p>
        </w:tc>
        <w:tc>
          <w:tcPr>
            <w:tcW w:w="2977" w:type="dxa"/>
          </w:tcPr>
          <w:p w14:paraId="0FB838D4" w14:textId="45360C54" w:rsidR="00D22EF7" w:rsidRPr="00913DCC" w:rsidRDefault="00BF57A0" w:rsidP="00913DCC">
            <w:pPr>
              <w:rPr>
                <w:rFonts w:ascii="Times New Roman" w:hAnsi="Times New Roman" w:cs="Times New Roman"/>
                <w:sz w:val="20"/>
                <w:szCs w:val="20"/>
              </w:rPr>
            </w:pPr>
            <w:r w:rsidRPr="00913DCC">
              <w:rPr>
                <w:rFonts w:ascii="Times New Roman" w:hAnsi="Times New Roman" w:cs="Times New Roman"/>
                <w:sz w:val="20"/>
                <w:szCs w:val="20"/>
              </w:rPr>
              <w:t>To assess the building</w:t>
            </w:r>
            <w:r w:rsidRPr="00913DCC">
              <w:rPr>
                <w:rFonts w:ascii="Times New Roman" w:hAnsi="Times New Roman" w:cs="Times New Roman"/>
                <w:sz w:val="20"/>
                <w:szCs w:val="20"/>
              </w:rPr>
              <w:t xml:space="preserve"> the Field of Health Policy and Systems Research: Social Science Matters</w:t>
            </w:r>
          </w:p>
        </w:tc>
        <w:tc>
          <w:tcPr>
            <w:tcW w:w="1134" w:type="dxa"/>
          </w:tcPr>
          <w:p w14:paraId="2968D6A3" w14:textId="1401A6A6" w:rsidR="00D22EF7" w:rsidRPr="00913DCC" w:rsidRDefault="00BF57A0"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35FEF8D7" w14:textId="1AD9DEBB" w:rsidR="00D22EF7" w:rsidRPr="00913DCC" w:rsidRDefault="00BF57A0" w:rsidP="00913DCC">
            <w:pPr>
              <w:rPr>
                <w:rFonts w:ascii="Times New Roman" w:hAnsi="Times New Roman" w:cs="Times New Roman"/>
                <w:sz w:val="20"/>
                <w:szCs w:val="20"/>
              </w:rPr>
            </w:pPr>
            <w:r w:rsidRPr="00913DCC">
              <w:rPr>
                <w:rFonts w:ascii="Times New Roman" w:hAnsi="Times New Roman" w:cs="Times New Roman"/>
                <w:sz w:val="20"/>
                <w:szCs w:val="20"/>
              </w:rPr>
              <w:t xml:space="preserve">The criticisms that Health Policy and Systems Research (HPSR) is too context specific, does not offer clear lessons for policy makers, and is not rigorous are partly a reflection of differences in knowledge paradigms between those with predominantly clinical, biomedical, and epidemiological backgrounds, underpinned by a positivist paradigm, and those with social science backgrounds underpinned by a relativist paradigm.  </w:t>
            </w:r>
          </w:p>
        </w:tc>
        <w:tc>
          <w:tcPr>
            <w:tcW w:w="4394" w:type="dxa"/>
          </w:tcPr>
          <w:p w14:paraId="119D30D7" w14:textId="04500892" w:rsidR="00D22EF7" w:rsidRPr="00913DCC" w:rsidRDefault="00BF57A0" w:rsidP="00913DCC">
            <w:pPr>
              <w:rPr>
                <w:rFonts w:ascii="Times New Roman" w:hAnsi="Times New Roman" w:cs="Times New Roman"/>
                <w:sz w:val="20"/>
                <w:szCs w:val="20"/>
              </w:rPr>
            </w:pPr>
            <w:r w:rsidRPr="00913DCC">
              <w:rPr>
                <w:rFonts w:ascii="Times New Roman" w:hAnsi="Times New Roman" w:cs="Times New Roman"/>
                <w:sz w:val="20"/>
                <w:szCs w:val="20"/>
              </w:rPr>
              <w:t xml:space="preserve">Health policies and systems are complex social and political phenomena, constructed by human action rather than naturally occurring. Relativist social science perspectives are, therefore, </w:t>
            </w:r>
            <w:r w:rsidR="00284503" w:rsidRPr="00913DCC">
              <w:rPr>
                <w:rFonts w:ascii="Times New Roman" w:hAnsi="Times New Roman" w:cs="Times New Roman"/>
                <w:sz w:val="20"/>
                <w:szCs w:val="20"/>
              </w:rPr>
              <w:t>recognize</w:t>
            </w:r>
            <w:r w:rsidRPr="00913DCC">
              <w:rPr>
                <w:rFonts w:ascii="Times New Roman" w:hAnsi="Times New Roman" w:cs="Times New Roman"/>
                <w:sz w:val="20"/>
                <w:szCs w:val="20"/>
              </w:rPr>
              <w:t xml:space="preserve"> that all phenomena are in essence constructed through human </w:t>
            </w:r>
            <w:r w:rsidR="00284503" w:rsidRPr="00913DCC">
              <w:rPr>
                <w:rFonts w:ascii="Times New Roman" w:hAnsi="Times New Roman" w:cs="Times New Roman"/>
                <w:sz w:val="20"/>
                <w:szCs w:val="20"/>
              </w:rPr>
              <w:t>behavior</w:t>
            </w:r>
            <w:r w:rsidRPr="00913DCC">
              <w:rPr>
                <w:rFonts w:ascii="Times New Roman" w:hAnsi="Times New Roman" w:cs="Times New Roman"/>
                <w:sz w:val="20"/>
                <w:szCs w:val="20"/>
              </w:rPr>
              <w:t xml:space="preserve"> and interpretation</w:t>
            </w:r>
            <w:r w:rsidRPr="00913DCC">
              <w:rPr>
                <w:rFonts w:ascii="Times New Roman" w:hAnsi="Times New Roman" w:cs="Times New Roman"/>
                <w:sz w:val="20"/>
                <w:szCs w:val="20"/>
              </w:rPr>
              <w:t xml:space="preserve">, and </w:t>
            </w:r>
            <w:r w:rsidRPr="00913DCC">
              <w:rPr>
                <w:rFonts w:ascii="Times New Roman" w:hAnsi="Times New Roman" w:cs="Times New Roman"/>
                <w:sz w:val="20"/>
                <w:szCs w:val="20"/>
              </w:rPr>
              <w:t xml:space="preserve">rich understanding of context; supporting policy learning; and enhancing research </w:t>
            </w:r>
            <w:r w:rsidR="00284503" w:rsidRPr="00913DCC">
              <w:rPr>
                <w:rFonts w:ascii="Times New Roman" w:hAnsi="Times New Roman" w:cs="Times New Roman"/>
                <w:sz w:val="20"/>
                <w:szCs w:val="20"/>
              </w:rPr>
              <w:t>rigor</w:t>
            </w:r>
            <w:r w:rsidRPr="00913DCC">
              <w:rPr>
                <w:rFonts w:ascii="Times New Roman" w:hAnsi="Times New Roman" w:cs="Times New Roman"/>
                <w:sz w:val="20"/>
                <w:szCs w:val="20"/>
              </w:rPr>
              <w:t xml:space="preserve"> and quality</w:t>
            </w:r>
          </w:p>
        </w:tc>
      </w:tr>
      <w:tr w:rsidR="00AF43DB" w:rsidRPr="00913DCC" w14:paraId="2B318227" w14:textId="77777777" w:rsidTr="00E627B2">
        <w:tc>
          <w:tcPr>
            <w:tcW w:w="1135" w:type="dxa"/>
          </w:tcPr>
          <w:p w14:paraId="452ACF5C" w14:textId="65E2C762" w:rsidR="00AF43DB" w:rsidRPr="00913DCC" w:rsidRDefault="0087419A" w:rsidP="00913DCC">
            <w:pPr>
              <w:rPr>
                <w:rFonts w:ascii="Times New Roman" w:hAnsi="Times New Roman" w:cs="Times New Roman"/>
                <w:sz w:val="20"/>
                <w:szCs w:val="20"/>
              </w:rPr>
            </w:pPr>
            <w:r w:rsidRPr="00913DCC">
              <w:rPr>
                <w:rFonts w:ascii="Times New Roman" w:hAnsi="Times New Roman" w:cs="Times New Roman"/>
                <w:sz w:val="20"/>
                <w:szCs w:val="20"/>
              </w:rPr>
              <w:t xml:space="preserve"> Chan et al., 2015 </w:t>
            </w:r>
          </w:p>
        </w:tc>
        <w:tc>
          <w:tcPr>
            <w:tcW w:w="2977" w:type="dxa"/>
          </w:tcPr>
          <w:p w14:paraId="1661DF8E" w14:textId="5D39CC92" w:rsidR="00AF43DB" w:rsidRPr="00913DCC" w:rsidRDefault="0045770C" w:rsidP="00913DCC">
            <w:pPr>
              <w:rPr>
                <w:rFonts w:ascii="Times New Roman" w:hAnsi="Times New Roman" w:cs="Times New Roman"/>
                <w:sz w:val="20"/>
                <w:szCs w:val="20"/>
              </w:rPr>
            </w:pPr>
            <w:r w:rsidRPr="00913DCC">
              <w:rPr>
                <w:rFonts w:ascii="Times New Roman" w:hAnsi="Times New Roman" w:cs="Times New Roman"/>
                <w:sz w:val="20"/>
                <w:szCs w:val="20"/>
              </w:rPr>
              <w:t>dissemination and implementation research in behavioral medicine</w:t>
            </w:r>
          </w:p>
        </w:tc>
        <w:tc>
          <w:tcPr>
            <w:tcW w:w="1134" w:type="dxa"/>
          </w:tcPr>
          <w:p w14:paraId="43CA09FA" w14:textId="56071909" w:rsidR="00AF43DB" w:rsidRPr="00913DCC" w:rsidRDefault="0045770C"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38ED88EC" w14:textId="0372E11D" w:rsidR="00AF43DB" w:rsidRPr="00913DCC" w:rsidRDefault="0045770C" w:rsidP="00913DCC">
            <w:pPr>
              <w:rPr>
                <w:rFonts w:ascii="Times New Roman" w:hAnsi="Times New Roman" w:cs="Times New Roman"/>
                <w:sz w:val="20"/>
                <w:szCs w:val="20"/>
              </w:rPr>
            </w:pPr>
            <w:r w:rsidRPr="00913DCC">
              <w:rPr>
                <w:rFonts w:ascii="Times New Roman" w:hAnsi="Times New Roman" w:cs="Times New Roman"/>
                <w:sz w:val="20"/>
                <w:szCs w:val="20"/>
              </w:rPr>
              <w:t xml:space="preserve">resource-poor and developing regions of the world where the difference in health systems, languages, and cultures very significantly influences the translation of evidence into policy and practice. Moreover, demonstrating the broader societal and economic value of behavioral interventions in settings where they are implemented can further support the sustainability, uptake, and implementation of these findings in other settings and contexts. </w:t>
            </w:r>
          </w:p>
        </w:tc>
        <w:tc>
          <w:tcPr>
            <w:tcW w:w="4394" w:type="dxa"/>
          </w:tcPr>
          <w:p w14:paraId="0BAA9C0E" w14:textId="6932CCC1" w:rsidR="00AF43DB" w:rsidRPr="00913DCC" w:rsidRDefault="0045770C" w:rsidP="00913DCC">
            <w:pPr>
              <w:rPr>
                <w:rFonts w:ascii="Times New Roman" w:hAnsi="Times New Roman" w:cs="Times New Roman"/>
                <w:sz w:val="20"/>
                <w:szCs w:val="20"/>
              </w:rPr>
            </w:pPr>
            <w:r w:rsidRPr="00913DCC">
              <w:rPr>
                <w:rFonts w:ascii="Times New Roman" w:hAnsi="Times New Roman" w:cs="Times New Roman"/>
                <w:sz w:val="20"/>
                <w:szCs w:val="20"/>
              </w:rPr>
              <w:t>address dissemination, implementation, and translation issues in both developed and developing countries. Specifically, the learnings from the application of many and varied theories and research methodologies are very relevant for bridging the current division between research findings and their translation and uptake into policy and practice.</w:t>
            </w:r>
          </w:p>
        </w:tc>
      </w:tr>
      <w:tr w:rsidR="00AF43DB" w:rsidRPr="00913DCC" w14:paraId="366739D5" w14:textId="77777777" w:rsidTr="00E627B2">
        <w:tc>
          <w:tcPr>
            <w:tcW w:w="1135" w:type="dxa"/>
          </w:tcPr>
          <w:p w14:paraId="02CCE23C" w14:textId="4543253B" w:rsidR="00AF43DB" w:rsidRPr="00913DCC" w:rsidRDefault="00F016E7" w:rsidP="00913DCC">
            <w:pPr>
              <w:rPr>
                <w:rFonts w:ascii="Times New Roman" w:hAnsi="Times New Roman" w:cs="Times New Roman"/>
                <w:sz w:val="20"/>
                <w:szCs w:val="20"/>
              </w:rPr>
            </w:pPr>
            <w:r w:rsidRPr="00913DCC">
              <w:rPr>
                <w:rFonts w:ascii="Times New Roman" w:hAnsi="Times New Roman" w:cs="Times New Roman"/>
                <w:sz w:val="20"/>
                <w:szCs w:val="20"/>
              </w:rPr>
              <w:t>Brownson et al., 2009</w:t>
            </w:r>
          </w:p>
        </w:tc>
        <w:tc>
          <w:tcPr>
            <w:tcW w:w="2977" w:type="dxa"/>
          </w:tcPr>
          <w:p w14:paraId="090FB71F" w14:textId="1921265C" w:rsidR="00AF43DB" w:rsidRPr="00913DCC" w:rsidRDefault="00275D69" w:rsidP="00913DCC">
            <w:pPr>
              <w:rPr>
                <w:rFonts w:ascii="Times New Roman" w:hAnsi="Times New Roman" w:cs="Times New Roman"/>
                <w:sz w:val="20"/>
                <w:szCs w:val="20"/>
              </w:rPr>
            </w:pPr>
            <w:r w:rsidRPr="00913DCC">
              <w:rPr>
                <w:rFonts w:ascii="Times New Roman" w:hAnsi="Times New Roman" w:cs="Times New Roman"/>
                <w:sz w:val="20"/>
                <w:szCs w:val="20"/>
              </w:rPr>
              <w:t xml:space="preserve">To </w:t>
            </w:r>
            <w:r w:rsidR="00CE40DA" w:rsidRPr="00913DCC">
              <w:rPr>
                <w:rFonts w:ascii="Times New Roman" w:hAnsi="Times New Roman" w:cs="Times New Roman"/>
                <w:sz w:val="20"/>
                <w:szCs w:val="20"/>
              </w:rPr>
              <w:t xml:space="preserve">describe </w:t>
            </w:r>
            <w:r w:rsidRPr="00913DCC">
              <w:rPr>
                <w:rFonts w:ascii="Times New Roman" w:hAnsi="Times New Roman" w:cs="Times New Roman"/>
                <w:sz w:val="20"/>
                <w:szCs w:val="20"/>
              </w:rPr>
              <w:t xml:space="preserve">the </w:t>
            </w:r>
            <w:r w:rsidR="00CE40DA" w:rsidRPr="00913DCC">
              <w:rPr>
                <w:rFonts w:ascii="Times New Roman" w:hAnsi="Times New Roman" w:cs="Times New Roman"/>
                <w:sz w:val="20"/>
                <w:szCs w:val="20"/>
              </w:rPr>
              <w:t xml:space="preserve">key domains of evidence-based policy and tracking outcomes </w:t>
            </w:r>
          </w:p>
        </w:tc>
        <w:tc>
          <w:tcPr>
            <w:tcW w:w="1134" w:type="dxa"/>
          </w:tcPr>
          <w:p w14:paraId="3AF0D0E5" w14:textId="1B6F2DD4" w:rsidR="00AF43DB" w:rsidRPr="00913DCC" w:rsidRDefault="00CE40DA"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438AA73D" w14:textId="7CD642F5" w:rsidR="00AF43DB" w:rsidRPr="00913DCC" w:rsidRDefault="00CE40DA" w:rsidP="00913DCC">
            <w:pPr>
              <w:rPr>
                <w:rFonts w:ascii="Times New Roman" w:hAnsi="Times New Roman" w:cs="Times New Roman"/>
                <w:sz w:val="20"/>
                <w:szCs w:val="20"/>
              </w:rPr>
            </w:pPr>
            <w:r w:rsidRPr="00913DCC">
              <w:rPr>
                <w:rFonts w:ascii="Times New Roman" w:hAnsi="Times New Roman" w:cs="Times New Roman"/>
                <w:sz w:val="20"/>
                <w:szCs w:val="20"/>
              </w:rPr>
              <w:t xml:space="preserve">process, to understand approaches to enhance the likelihood of policy adoption; content, to identify specific policy elements that are likely to be effective; and outcomes, to document the potential impact of policy. </w:t>
            </w:r>
          </w:p>
        </w:tc>
        <w:tc>
          <w:tcPr>
            <w:tcW w:w="4394" w:type="dxa"/>
          </w:tcPr>
          <w:p w14:paraId="393EB9B5" w14:textId="637C834E" w:rsidR="00AF43DB" w:rsidRPr="00913DCC" w:rsidRDefault="00CE40DA" w:rsidP="00913DCC">
            <w:pPr>
              <w:rPr>
                <w:rFonts w:ascii="Times New Roman" w:hAnsi="Times New Roman" w:cs="Times New Roman"/>
                <w:sz w:val="20"/>
                <w:szCs w:val="20"/>
              </w:rPr>
            </w:pPr>
            <w:r w:rsidRPr="00913DCC">
              <w:rPr>
                <w:rFonts w:ascii="Times New Roman" w:hAnsi="Times New Roman" w:cs="Times New Roman"/>
                <w:sz w:val="20"/>
                <w:szCs w:val="20"/>
              </w:rPr>
              <w:t>Actions to further evidence</w:t>
            </w:r>
            <w:r w:rsidRPr="00913DCC">
              <w:rPr>
                <w:rFonts w:ascii="Times New Roman" w:hAnsi="Times New Roman" w:cs="Times New Roman"/>
                <w:sz w:val="20"/>
                <w:szCs w:val="20"/>
              </w:rPr>
              <w:t>-</w:t>
            </w:r>
            <w:r w:rsidRPr="00913DCC">
              <w:rPr>
                <w:rFonts w:ascii="Times New Roman" w:hAnsi="Times New Roman" w:cs="Times New Roman"/>
                <w:sz w:val="20"/>
                <w:szCs w:val="20"/>
              </w:rPr>
              <w:t>based policy include preparing and communicating data more effectively, using existing analytic tools more effectively, conducting policy</w:t>
            </w:r>
          </w:p>
        </w:tc>
      </w:tr>
      <w:tr w:rsidR="00A11616" w:rsidRPr="00913DCC" w14:paraId="69602294" w14:textId="77777777" w:rsidTr="00E627B2">
        <w:tc>
          <w:tcPr>
            <w:tcW w:w="1135" w:type="dxa"/>
          </w:tcPr>
          <w:p w14:paraId="2AA9CB60" w14:textId="2C69D086" w:rsidR="00A11616" w:rsidRPr="00913DCC" w:rsidRDefault="00A11616" w:rsidP="00913DCC">
            <w:pPr>
              <w:rPr>
                <w:rFonts w:ascii="Times New Roman" w:hAnsi="Times New Roman" w:cs="Times New Roman"/>
                <w:sz w:val="20"/>
                <w:szCs w:val="20"/>
              </w:rPr>
            </w:pPr>
            <w:r w:rsidRPr="00913DCC">
              <w:rPr>
                <w:rFonts w:ascii="Times New Roman" w:hAnsi="Times New Roman" w:cs="Times New Roman"/>
                <w:sz w:val="20"/>
                <w:szCs w:val="20"/>
              </w:rPr>
              <w:t xml:space="preserve">Gaym et al., 2008 </w:t>
            </w:r>
          </w:p>
        </w:tc>
        <w:tc>
          <w:tcPr>
            <w:tcW w:w="2977" w:type="dxa"/>
          </w:tcPr>
          <w:p w14:paraId="4EEBF5B8" w14:textId="1DB043A5" w:rsidR="00A11616" w:rsidRPr="00913DCC" w:rsidRDefault="00CE40DA"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The systems approach begins with a situation analysis of the existing national health research system.</w:t>
            </w:r>
          </w:p>
        </w:tc>
        <w:tc>
          <w:tcPr>
            <w:tcW w:w="1134" w:type="dxa"/>
          </w:tcPr>
          <w:p w14:paraId="4D3E777F" w14:textId="46908ACB" w:rsidR="00A11616" w:rsidRPr="00913DCC" w:rsidRDefault="00CE40DA" w:rsidP="00913DCC">
            <w:pPr>
              <w:rPr>
                <w:rFonts w:ascii="Times New Roman" w:hAnsi="Times New Roman" w:cs="Times New Roman"/>
                <w:sz w:val="20"/>
                <w:szCs w:val="20"/>
              </w:rPr>
            </w:pPr>
            <w:r w:rsidRPr="00913DCC">
              <w:rPr>
                <w:rFonts w:ascii="Times New Roman" w:hAnsi="Times New Roman" w:cs="Times New Roman"/>
                <w:sz w:val="20"/>
                <w:szCs w:val="20"/>
              </w:rPr>
              <w:t xml:space="preserve">Narrative review </w:t>
            </w:r>
          </w:p>
        </w:tc>
        <w:tc>
          <w:tcPr>
            <w:tcW w:w="5528" w:type="dxa"/>
          </w:tcPr>
          <w:p w14:paraId="707B334D" w14:textId="6C046C89" w:rsidR="00A11616" w:rsidRPr="00913DCC" w:rsidRDefault="00CE40DA"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 xml:space="preserve">The researcher profile, disease and health focus, publication audit, dissemination modalities and international collaboration of research institutes are outlined. The number of health researchers, research institutes and volume of research output so far is small. Detailed laws and regulations pertaining to health research are not enacted and governance of health research is not clearly articulated. There are global, regional and programmatic inequities in the national health research arena. </w:t>
            </w:r>
          </w:p>
        </w:tc>
        <w:tc>
          <w:tcPr>
            <w:tcW w:w="4394" w:type="dxa"/>
          </w:tcPr>
          <w:p w14:paraId="416C0DF4" w14:textId="0A9CCCF2" w:rsidR="00A11616" w:rsidRPr="00913DCC" w:rsidRDefault="00CE40DA"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research funding and financing agencies; strengthening public-private partnerships in health research; maintaining national and international commitments towards research financing; increased incentives provided to researchers thereby curbing brain drain; attracting young scientists to a career of research and increasing capital expenditure in order to establish research institutes.</w:t>
            </w:r>
          </w:p>
        </w:tc>
      </w:tr>
      <w:tr w:rsidR="00A11616" w:rsidRPr="00913DCC" w14:paraId="348E6CD7" w14:textId="77777777" w:rsidTr="00E627B2">
        <w:tc>
          <w:tcPr>
            <w:tcW w:w="1135" w:type="dxa"/>
          </w:tcPr>
          <w:p w14:paraId="40F86D67" w14:textId="1E7A48A9" w:rsidR="00A11616" w:rsidRPr="00913DCC" w:rsidRDefault="00A11616" w:rsidP="00913DCC">
            <w:pPr>
              <w:rPr>
                <w:rFonts w:ascii="Times New Roman" w:hAnsi="Times New Roman" w:cs="Times New Roman"/>
                <w:sz w:val="20"/>
                <w:szCs w:val="20"/>
              </w:rPr>
            </w:pPr>
            <w:r w:rsidRPr="00913DCC">
              <w:rPr>
                <w:rFonts w:ascii="Times New Roman" w:hAnsi="Times New Roman" w:cs="Times New Roman"/>
                <w:noProof/>
                <w:sz w:val="20"/>
                <w:szCs w:val="20"/>
              </w:rPr>
              <w:lastRenderedPageBreak/>
              <w:t xml:space="preserve">Bazalgette, 2020 </w:t>
            </w:r>
          </w:p>
        </w:tc>
        <w:tc>
          <w:tcPr>
            <w:tcW w:w="2977" w:type="dxa"/>
          </w:tcPr>
          <w:p w14:paraId="1589F07F" w14:textId="25BD13A0" w:rsidR="00A11616" w:rsidRPr="00913DCC" w:rsidRDefault="002121C4" w:rsidP="00913DCC">
            <w:pPr>
              <w:rPr>
                <w:rFonts w:ascii="Times New Roman" w:hAnsi="Times New Roman" w:cs="Times New Roman"/>
                <w:sz w:val="20"/>
                <w:szCs w:val="20"/>
              </w:rPr>
            </w:pPr>
            <w:r w:rsidRPr="00913DCC">
              <w:rPr>
                <w:rFonts w:ascii="Times New Roman" w:hAnsi="Times New Roman" w:cs="Times New Roman"/>
                <w:sz w:val="20"/>
                <w:szCs w:val="20"/>
              </w:rPr>
              <w:t xml:space="preserve">To establish an evidence translation center </w:t>
            </w:r>
          </w:p>
        </w:tc>
        <w:tc>
          <w:tcPr>
            <w:tcW w:w="1134" w:type="dxa"/>
          </w:tcPr>
          <w:p w14:paraId="67DBF713" w14:textId="15C6CC71" w:rsidR="00A11616" w:rsidRPr="00913DCC" w:rsidRDefault="002121C4" w:rsidP="00913DCC">
            <w:pPr>
              <w:rPr>
                <w:rFonts w:ascii="Times New Roman" w:hAnsi="Times New Roman" w:cs="Times New Roman"/>
                <w:sz w:val="20"/>
                <w:szCs w:val="20"/>
              </w:rPr>
            </w:pPr>
            <w:r w:rsidRPr="00913DCC">
              <w:rPr>
                <w:rFonts w:ascii="Times New Roman" w:hAnsi="Times New Roman" w:cs="Times New Roman"/>
                <w:sz w:val="20"/>
                <w:szCs w:val="20"/>
              </w:rPr>
              <w:t xml:space="preserve">Narrative review </w:t>
            </w:r>
          </w:p>
        </w:tc>
        <w:tc>
          <w:tcPr>
            <w:tcW w:w="5528" w:type="dxa"/>
          </w:tcPr>
          <w:p w14:paraId="7CA283EB" w14:textId="7830D5FF" w:rsidR="00A11616" w:rsidRPr="00913DCC" w:rsidRDefault="002121C4" w:rsidP="00913DCC">
            <w:pPr>
              <w:rPr>
                <w:rFonts w:ascii="Times New Roman" w:hAnsi="Times New Roman" w:cs="Times New Roman"/>
                <w:sz w:val="20"/>
                <w:szCs w:val="20"/>
              </w:rPr>
            </w:pPr>
            <w:r w:rsidRPr="00913DCC">
              <w:rPr>
                <w:rFonts w:ascii="Times New Roman" w:hAnsi="Times New Roman" w:cs="Times New Roman"/>
                <w:sz w:val="20"/>
                <w:szCs w:val="20"/>
              </w:rPr>
              <w:t>Evidence centres are intermediaries</w:t>
            </w:r>
            <w:r w:rsidR="00275D69" w:rsidRPr="00913DCC">
              <w:rPr>
                <w:rFonts w:ascii="Times New Roman" w:hAnsi="Times New Roman" w:cs="Times New Roman"/>
                <w:sz w:val="20"/>
                <w:szCs w:val="20"/>
              </w:rPr>
              <w:t xml:space="preserve"> that facilitate ex</w:t>
            </w:r>
            <w:r w:rsidRPr="00913DCC">
              <w:rPr>
                <w:rFonts w:ascii="Times New Roman" w:hAnsi="Times New Roman" w:cs="Times New Roman"/>
                <w:sz w:val="20"/>
                <w:szCs w:val="20"/>
              </w:rPr>
              <w:t xml:space="preserve">change </w:t>
            </w:r>
            <w:r w:rsidR="00275D69" w:rsidRPr="00913DCC">
              <w:rPr>
                <w:rFonts w:ascii="Times New Roman" w:hAnsi="Times New Roman" w:cs="Times New Roman"/>
                <w:sz w:val="20"/>
                <w:szCs w:val="20"/>
              </w:rPr>
              <w:t xml:space="preserve">of idea to </w:t>
            </w:r>
            <w:r w:rsidRPr="00913DCC">
              <w:rPr>
                <w:rFonts w:ascii="Times New Roman" w:hAnsi="Times New Roman" w:cs="Times New Roman"/>
                <w:sz w:val="20"/>
                <w:szCs w:val="20"/>
              </w:rPr>
              <w:t>influenc</w:t>
            </w:r>
            <w:r w:rsidR="00275D69" w:rsidRPr="00913DCC">
              <w:rPr>
                <w:rFonts w:ascii="Times New Roman" w:hAnsi="Times New Roman" w:cs="Times New Roman"/>
                <w:sz w:val="20"/>
                <w:szCs w:val="20"/>
              </w:rPr>
              <w:t>e</w:t>
            </w:r>
            <w:r w:rsidRPr="00913DCC">
              <w:rPr>
                <w:rFonts w:ascii="Times New Roman" w:hAnsi="Times New Roman" w:cs="Times New Roman"/>
                <w:sz w:val="20"/>
                <w:szCs w:val="20"/>
              </w:rPr>
              <w:t xml:space="preserve"> individual users, professional bodies and </w:t>
            </w:r>
            <w:r w:rsidR="00275D69" w:rsidRPr="00913DCC">
              <w:rPr>
                <w:rFonts w:ascii="Times New Roman" w:hAnsi="Times New Roman" w:cs="Times New Roman"/>
                <w:sz w:val="20"/>
                <w:szCs w:val="20"/>
              </w:rPr>
              <w:t>organizations</w:t>
            </w:r>
            <w:r w:rsidRPr="00913DCC">
              <w:rPr>
                <w:rFonts w:ascii="Times New Roman" w:hAnsi="Times New Roman" w:cs="Times New Roman"/>
                <w:sz w:val="20"/>
                <w:szCs w:val="20"/>
              </w:rPr>
              <w:t xml:space="preserve"> to use evidence in their decision-making. </w:t>
            </w:r>
          </w:p>
        </w:tc>
        <w:tc>
          <w:tcPr>
            <w:tcW w:w="4394" w:type="dxa"/>
          </w:tcPr>
          <w:p w14:paraId="01ABBD6B" w14:textId="74DC85FD" w:rsidR="00A11616" w:rsidRPr="00913DCC" w:rsidRDefault="002121C4" w:rsidP="00913DCC">
            <w:pPr>
              <w:rPr>
                <w:rFonts w:ascii="Times New Roman" w:hAnsi="Times New Roman" w:cs="Times New Roman"/>
                <w:sz w:val="20"/>
                <w:szCs w:val="20"/>
              </w:rPr>
            </w:pPr>
            <w:r w:rsidRPr="00913DCC">
              <w:rPr>
                <w:rFonts w:ascii="Times New Roman" w:hAnsi="Times New Roman" w:cs="Times New Roman"/>
                <w:sz w:val="20"/>
                <w:szCs w:val="20"/>
              </w:rPr>
              <w:t>This means that a relatively complex chain of events will need to occur before positive societal impacts can be observed.</w:t>
            </w:r>
          </w:p>
        </w:tc>
      </w:tr>
      <w:tr w:rsidR="00A11616" w:rsidRPr="00913DCC" w14:paraId="78447DE4" w14:textId="77777777" w:rsidTr="00E627B2">
        <w:tc>
          <w:tcPr>
            <w:tcW w:w="1135" w:type="dxa"/>
          </w:tcPr>
          <w:p w14:paraId="1A4D93AB" w14:textId="3A3D2D41" w:rsidR="00A11616" w:rsidRPr="00913DCC" w:rsidRDefault="00A11616" w:rsidP="00913DCC">
            <w:pPr>
              <w:rPr>
                <w:rFonts w:ascii="Times New Roman" w:hAnsi="Times New Roman" w:cs="Times New Roman"/>
                <w:sz w:val="20"/>
                <w:szCs w:val="20"/>
                <w:lang w:val="en-GB"/>
              </w:rPr>
            </w:pPr>
            <w:r w:rsidRPr="00913DCC">
              <w:rPr>
                <w:rFonts w:ascii="Times New Roman" w:hAnsi="Times New Roman" w:cs="Times New Roman"/>
                <w:sz w:val="20"/>
                <w:szCs w:val="20"/>
              </w:rPr>
              <w:t xml:space="preserve">FHI, 2012 </w:t>
            </w:r>
          </w:p>
        </w:tc>
        <w:tc>
          <w:tcPr>
            <w:tcW w:w="2977" w:type="dxa"/>
          </w:tcPr>
          <w:p w14:paraId="2D26BD4C" w14:textId="6917E7F3" w:rsidR="00A11616" w:rsidRPr="00913DCC" w:rsidRDefault="002121C4" w:rsidP="00913DCC">
            <w:pPr>
              <w:rPr>
                <w:rFonts w:ascii="Times New Roman" w:hAnsi="Times New Roman" w:cs="Times New Roman"/>
                <w:sz w:val="20"/>
                <w:szCs w:val="20"/>
              </w:rPr>
            </w:pPr>
            <w:r w:rsidRPr="00913DCC">
              <w:rPr>
                <w:rFonts w:ascii="Times New Roman" w:hAnsi="Times New Roman" w:cs="Times New Roman"/>
                <w:sz w:val="20"/>
                <w:szCs w:val="20"/>
              </w:rPr>
              <w:t xml:space="preserve">To introduce </w:t>
            </w:r>
            <w:r w:rsidRPr="00913DCC">
              <w:rPr>
                <w:rFonts w:ascii="Times New Roman" w:hAnsi="Times New Roman" w:cs="Times New Roman"/>
                <w:color w:val="293745"/>
                <w:sz w:val="20"/>
                <w:szCs w:val="20"/>
                <w:shd w:val="clear" w:color="auto" w:fill="FFFFFF"/>
              </w:rPr>
              <w:t xml:space="preserve">evidence to policy strategies </w:t>
            </w:r>
          </w:p>
        </w:tc>
        <w:tc>
          <w:tcPr>
            <w:tcW w:w="1134" w:type="dxa"/>
          </w:tcPr>
          <w:p w14:paraId="4238CC99" w14:textId="750D9E5F" w:rsidR="00A11616" w:rsidRPr="00913DCC" w:rsidRDefault="002121C4" w:rsidP="00913DCC">
            <w:pPr>
              <w:rPr>
                <w:rFonts w:ascii="Times New Roman" w:hAnsi="Times New Roman" w:cs="Times New Roman"/>
                <w:sz w:val="20"/>
                <w:szCs w:val="20"/>
              </w:rPr>
            </w:pPr>
            <w:r w:rsidRPr="00913DCC">
              <w:rPr>
                <w:rFonts w:ascii="Times New Roman" w:hAnsi="Times New Roman" w:cs="Times New Roman"/>
                <w:sz w:val="20"/>
                <w:szCs w:val="20"/>
              </w:rPr>
              <w:t xml:space="preserve">Program document </w:t>
            </w:r>
          </w:p>
        </w:tc>
        <w:tc>
          <w:tcPr>
            <w:tcW w:w="5528" w:type="dxa"/>
          </w:tcPr>
          <w:p w14:paraId="180DE812" w14:textId="5F221E6D" w:rsidR="00A11616" w:rsidRPr="00913DCC" w:rsidRDefault="002121C4" w:rsidP="00913DCC">
            <w:pPr>
              <w:rPr>
                <w:rFonts w:ascii="Times New Roman" w:hAnsi="Times New Roman" w:cs="Times New Roman"/>
                <w:sz w:val="20"/>
                <w:szCs w:val="20"/>
              </w:rPr>
            </w:pPr>
            <w:r w:rsidRPr="00913DCC">
              <w:rPr>
                <w:rFonts w:ascii="Times New Roman" w:hAnsi="Times New Roman" w:cs="Times New Roman"/>
                <w:color w:val="293745"/>
                <w:sz w:val="20"/>
                <w:szCs w:val="20"/>
                <w:shd w:val="clear" w:color="auto" w:fill="FFFFFF"/>
              </w:rPr>
              <w:t xml:space="preserve">set of eight strategies to help close the gap between research and practice. The strategies are based on a growing body of evidence, theoretical frameworks, case studies and published guidance. </w:t>
            </w:r>
          </w:p>
        </w:tc>
        <w:tc>
          <w:tcPr>
            <w:tcW w:w="4394" w:type="dxa"/>
          </w:tcPr>
          <w:p w14:paraId="688CAFE3" w14:textId="610DE097" w:rsidR="00A11616" w:rsidRPr="00913DCC" w:rsidRDefault="002121C4" w:rsidP="00913DCC">
            <w:pPr>
              <w:rPr>
                <w:rFonts w:ascii="Times New Roman" w:hAnsi="Times New Roman" w:cs="Times New Roman"/>
                <w:sz w:val="20"/>
                <w:szCs w:val="20"/>
              </w:rPr>
            </w:pPr>
            <w:r w:rsidRPr="00913DCC">
              <w:rPr>
                <w:rFonts w:ascii="Times New Roman" w:hAnsi="Times New Roman" w:cs="Times New Roman"/>
                <w:color w:val="293745"/>
                <w:sz w:val="20"/>
                <w:szCs w:val="20"/>
                <w:shd w:val="clear" w:color="auto" w:fill="FFFFFF"/>
              </w:rPr>
              <w:t>The strategies explain how to plan, implement and disseminate research to facilitate its translation into practice</w:t>
            </w:r>
            <w:r w:rsidR="00275D69" w:rsidRPr="00913DCC">
              <w:rPr>
                <w:rFonts w:ascii="Times New Roman" w:hAnsi="Times New Roman" w:cs="Times New Roman"/>
                <w:color w:val="293745"/>
                <w:sz w:val="20"/>
                <w:szCs w:val="20"/>
                <w:shd w:val="clear" w:color="auto" w:fill="FFFFFF"/>
              </w:rPr>
              <w:t>, and</w:t>
            </w:r>
            <w:r w:rsidRPr="00913DCC">
              <w:rPr>
                <w:rFonts w:ascii="Times New Roman" w:hAnsi="Times New Roman" w:cs="Times New Roman"/>
                <w:color w:val="293745"/>
                <w:sz w:val="20"/>
                <w:szCs w:val="20"/>
                <w:shd w:val="clear" w:color="auto" w:fill="FFFFFF"/>
              </w:rPr>
              <w:t xml:space="preserve"> most effective ways to incorporate research results into policies and programs.</w:t>
            </w:r>
          </w:p>
        </w:tc>
      </w:tr>
      <w:tr w:rsidR="00A11616" w:rsidRPr="00913DCC" w14:paraId="799B2885" w14:textId="77777777" w:rsidTr="00E627B2">
        <w:trPr>
          <w:trHeight w:val="992"/>
        </w:trPr>
        <w:tc>
          <w:tcPr>
            <w:tcW w:w="1135" w:type="dxa"/>
          </w:tcPr>
          <w:p w14:paraId="4B66C6F4" w14:textId="00AB2D28" w:rsidR="00A11616" w:rsidRPr="00913DCC" w:rsidRDefault="00A11616" w:rsidP="00913DCC">
            <w:pPr>
              <w:rPr>
                <w:rFonts w:ascii="Times New Roman" w:hAnsi="Times New Roman" w:cs="Times New Roman"/>
                <w:sz w:val="20"/>
                <w:szCs w:val="20"/>
              </w:rPr>
            </w:pPr>
            <w:r w:rsidRPr="00913DCC">
              <w:rPr>
                <w:rFonts w:ascii="Times New Roman" w:hAnsi="Times New Roman" w:cs="Times New Roman"/>
                <w:sz w:val="20"/>
                <w:szCs w:val="20"/>
              </w:rPr>
              <w:t xml:space="preserve">Elliott, 2019 </w:t>
            </w:r>
          </w:p>
        </w:tc>
        <w:tc>
          <w:tcPr>
            <w:tcW w:w="2977" w:type="dxa"/>
          </w:tcPr>
          <w:p w14:paraId="40EB5688" w14:textId="3BF02938" w:rsidR="00A11616" w:rsidRPr="00913DCC" w:rsidRDefault="001864E1" w:rsidP="00913DCC">
            <w:pPr>
              <w:rPr>
                <w:rFonts w:ascii="Times New Roman" w:hAnsi="Times New Roman" w:cs="Times New Roman"/>
                <w:sz w:val="20"/>
                <w:szCs w:val="20"/>
              </w:rPr>
            </w:pPr>
            <w:r w:rsidRPr="00913DCC">
              <w:rPr>
                <w:rFonts w:ascii="Times New Roman" w:hAnsi="Times New Roman" w:cs="Times New Roman"/>
                <w:sz w:val="20"/>
                <w:szCs w:val="20"/>
              </w:rPr>
              <w:t>To explain</w:t>
            </w:r>
            <w:r w:rsidRPr="00913DCC">
              <w:rPr>
                <w:rFonts w:ascii="Times New Roman" w:hAnsi="Times New Roman" w:cs="Times New Roman"/>
                <w:color w:val="030303"/>
                <w:sz w:val="20"/>
                <w:szCs w:val="20"/>
              </w:rPr>
              <w:t xml:space="preserve"> the</w:t>
            </w:r>
            <w:r w:rsidRPr="00913DCC">
              <w:rPr>
                <w:rFonts w:ascii="Times New Roman" w:hAnsi="Times New Roman" w:cs="Times New Roman"/>
                <w:color w:val="030303"/>
                <w:sz w:val="20"/>
                <w:szCs w:val="20"/>
              </w:rPr>
              <w:t xml:space="preserve"> contributions to improving health care and, more specifically, healthcare as practiced through laboratory medicine</w:t>
            </w:r>
          </w:p>
        </w:tc>
        <w:tc>
          <w:tcPr>
            <w:tcW w:w="1134" w:type="dxa"/>
          </w:tcPr>
          <w:p w14:paraId="1F637BB8" w14:textId="094A37C0" w:rsidR="00A11616" w:rsidRPr="00913DCC" w:rsidRDefault="001864E1" w:rsidP="00913DCC">
            <w:pPr>
              <w:rPr>
                <w:rFonts w:ascii="Times New Roman" w:hAnsi="Times New Roman" w:cs="Times New Roman"/>
                <w:sz w:val="20"/>
                <w:szCs w:val="20"/>
              </w:rPr>
            </w:pPr>
            <w:r w:rsidRPr="00913DCC">
              <w:rPr>
                <w:rFonts w:ascii="Times New Roman" w:hAnsi="Times New Roman" w:cs="Times New Roman"/>
                <w:sz w:val="20"/>
                <w:szCs w:val="20"/>
              </w:rPr>
              <w:t xml:space="preserve">Narrative review </w:t>
            </w:r>
          </w:p>
        </w:tc>
        <w:tc>
          <w:tcPr>
            <w:tcW w:w="5528" w:type="dxa"/>
          </w:tcPr>
          <w:p w14:paraId="468E134A" w14:textId="57AAA581" w:rsidR="00A11616" w:rsidRPr="00913DCC" w:rsidRDefault="001864E1" w:rsidP="00913DCC">
            <w:pPr>
              <w:pStyle w:val="NormalWeb"/>
              <w:shd w:val="clear" w:color="auto" w:fill="FFFFFF"/>
              <w:spacing w:before="0" w:beforeAutospacing="0" w:after="0" w:afterAutospacing="0"/>
              <w:rPr>
                <w:color w:val="030303"/>
                <w:sz w:val="20"/>
                <w:szCs w:val="20"/>
              </w:rPr>
            </w:pPr>
            <w:r w:rsidRPr="00913DCC">
              <w:rPr>
                <w:color w:val="030303"/>
                <w:sz w:val="20"/>
                <w:szCs w:val="20"/>
              </w:rPr>
              <w:t xml:space="preserve">health practitioner may consider in making decisions about testing and treatment options. Understanding their </w:t>
            </w:r>
            <w:r w:rsidRPr="00913DCC">
              <w:rPr>
                <w:color w:val="030303"/>
                <w:sz w:val="20"/>
                <w:szCs w:val="20"/>
              </w:rPr>
              <w:t>sometimes-competing</w:t>
            </w:r>
            <w:r w:rsidRPr="00913DCC">
              <w:rPr>
                <w:color w:val="030303"/>
                <w:sz w:val="20"/>
                <w:szCs w:val="20"/>
              </w:rPr>
              <w:t xml:space="preserve"> priorities, may help you to discuss your testing options with your health practitioner and make informed choices to improve your care</w:t>
            </w:r>
          </w:p>
        </w:tc>
        <w:tc>
          <w:tcPr>
            <w:tcW w:w="4394" w:type="dxa"/>
          </w:tcPr>
          <w:p w14:paraId="5386E8BB" w14:textId="2FA0B06E" w:rsidR="00A11616" w:rsidRPr="00913DCC" w:rsidRDefault="001864E1" w:rsidP="00913DCC">
            <w:pPr>
              <w:rPr>
                <w:rFonts w:ascii="Times New Roman" w:hAnsi="Times New Roman" w:cs="Times New Roman"/>
                <w:sz w:val="20"/>
                <w:szCs w:val="20"/>
              </w:rPr>
            </w:pPr>
            <w:r w:rsidRPr="00913DCC">
              <w:rPr>
                <w:rFonts w:ascii="Times New Roman" w:hAnsi="Times New Roman" w:cs="Times New Roman"/>
                <w:color w:val="030303"/>
                <w:sz w:val="20"/>
                <w:szCs w:val="20"/>
              </w:rPr>
              <w:t>making informed decisions about your or a loved one’s health care as well as additional resources.</w:t>
            </w:r>
          </w:p>
        </w:tc>
      </w:tr>
      <w:tr w:rsidR="00937E78" w:rsidRPr="00913DCC" w14:paraId="0754C915" w14:textId="77777777" w:rsidTr="00E627B2">
        <w:tc>
          <w:tcPr>
            <w:tcW w:w="1135" w:type="dxa"/>
          </w:tcPr>
          <w:p w14:paraId="4C2EA32F" w14:textId="1B216471" w:rsidR="00937E78" w:rsidRPr="00913DCC" w:rsidRDefault="00937E78" w:rsidP="00913DCC">
            <w:pPr>
              <w:rPr>
                <w:rFonts w:ascii="Times New Roman" w:hAnsi="Times New Roman" w:cs="Times New Roman"/>
                <w:sz w:val="20"/>
                <w:szCs w:val="20"/>
              </w:rPr>
            </w:pPr>
            <w:r w:rsidRPr="00913DCC">
              <w:rPr>
                <w:rFonts w:ascii="Times New Roman" w:hAnsi="Times New Roman" w:cs="Times New Roman"/>
                <w:noProof/>
                <w:sz w:val="20"/>
                <w:szCs w:val="20"/>
              </w:rPr>
              <w:t xml:space="preserve">Abu-Odah et al., 2022 </w:t>
            </w:r>
          </w:p>
        </w:tc>
        <w:tc>
          <w:tcPr>
            <w:tcW w:w="2977" w:type="dxa"/>
          </w:tcPr>
          <w:p w14:paraId="693B87BC" w14:textId="5335C07D" w:rsidR="00974D77" w:rsidRPr="00913DCC" w:rsidRDefault="00974D77" w:rsidP="00913DCC">
            <w:pPr>
              <w:pStyle w:val="NormalWeb"/>
              <w:shd w:val="clear" w:color="auto" w:fill="FFFFFF"/>
              <w:spacing w:before="0" w:beforeAutospacing="0" w:after="0" w:afterAutospacing="0"/>
              <w:rPr>
                <w:color w:val="333333"/>
                <w:sz w:val="20"/>
                <w:szCs w:val="20"/>
              </w:rPr>
            </w:pPr>
            <w:r w:rsidRPr="00913DCC">
              <w:rPr>
                <w:color w:val="333333"/>
                <w:sz w:val="20"/>
                <w:szCs w:val="20"/>
              </w:rPr>
              <w:t xml:space="preserve">To </w:t>
            </w:r>
            <w:r w:rsidRPr="00913DCC">
              <w:rPr>
                <w:color w:val="333333"/>
                <w:sz w:val="20"/>
                <w:szCs w:val="20"/>
              </w:rPr>
              <w:t>explor</w:t>
            </w:r>
            <w:r w:rsidRPr="00913DCC">
              <w:rPr>
                <w:color w:val="333333"/>
                <w:sz w:val="20"/>
                <w:szCs w:val="20"/>
              </w:rPr>
              <w:t xml:space="preserve">e </w:t>
            </w:r>
            <w:r w:rsidRPr="00913DCC">
              <w:rPr>
                <w:color w:val="333333"/>
                <w:sz w:val="20"/>
                <w:szCs w:val="20"/>
              </w:rPr>
              <w:t xml:space="preserve">policymakers’ perspectives on </w:t>
            </w:r>
            <w:r w:rsidRPr="00913DCC">
              <w:rPr>
                <w:color w:val="333333"/>
                <w:sz w:val="20"/>
                <w:szCs w:val="20"/>
              </w:rPr>
              <w:t>health care system</w:t>
            </w:r>
            <w:r w:rsidRPr="00913DCC">
              <w:rPr>
                <w:color w:val="333333"/>
                <w:sz w:val="20"/>
                <w:szCs w:val="20"/>
              </w:rPr>
              <w:t xml:space="preserve">, an essential step to developing a </w:t>
            </w:r>
            <w:r w:rsidRPr="00913DCC">
              <w:rPr>
                <w:color w:val="333333"/>
                <w:sz w:val="20"/>
                <w:szCs w:val="20"/>
              </w:rPr>
              <w:t xml:space="preserve">palliative care </w:t>
            </w:r>
            <w:r w:rsidRPr="00913DCC">
              <w:rPr>
                <w:color w:val="333333"/>
                <w:sz w:val="20"/>
                <w:szCs w:val="20"/>
              </w:rPr>
              <w:t>program</w:t>
            </w:r>
          </w:p>
          <w:p w14:paraId="34371F70" w14:textId="77777777" w:rsidR="00937E78" w:rsidRPr="00913DCC" w:rsidRDefault="00937E78" w:rsidP="00913DCC">
            <w:pPr>
              <w:rPr>
                <w:rFonts w:ascii="Times New Roman" w:hAnsi="Times New Roman" w:cs="Times New Roman"/>
                <w:sz w:val="20"/>
                <w:szCs w:val="20"/>
              </w:rPr>
            </w:pPr>
          </w:p>
        </w:tc>
        <w:tc>
          <w:tcPr>
            <w:tcW w:w="1134" w:type="dxa"/>
          </w:tcPr>
          <w:p w14:paraId="41BDCB9A" w14:textId="5BF76D4D" w:rsidR="00937E78" w:rsidRPr="00913DCC" w:rsidRDefault="00974D77"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2938AA77" w14:textId="0AB0E95E" w:rsidR="00937E78" w:rsidRPr="00913DCC" w:rsidRDefault="00974D77" w:rsidP="00913DCC">
            <w:pPr>
              <w:pStyle w:val="NormalWeb"/>
              <w:shd w:val="clear" w:color="auto" w:fill="FFFFFF"/>
              <w:spacing w:before="0" w:beforeAutospacing="0" w:after="0" w:afterAutospacing="0"/>
              <w:rPr>
                <w:color w:val="333333"/>
                <w:sz w:val="20"/>
                <w:szCs w:val="20"/>
              </w:rPr>
            </w:pPr>
            <w:r w:rsidRPr="00913DCC">
              <w:rPr>
                <w:color w:val="333333"/>
                <w:sz w:val="20"/>
                <w:szCs w:val="20"/>
              </w:rPr>
              <w:t xml:space="preserve">The current </w:t>
            </w:r>
            <w:r w:rsidRPr="00913DCC">
              <w:rPr>
                <w:color w:val="333333"/>
                <w:sz w:val="20"/>
                <w:szCs w:val="20"/>
              </w:rPr>
              <w:t>health care</w:t>
            </w:r>
            <w:r w:rsidRPr="00913DCC">
              <w:rPr>
                <w:color w:val="333333"/>
                <w:sz w:val="20"/>
                <w:szCs w:val="20"/>
              </w:rPr>
              <w:t xml:space="preserve"> services provided to Palestinian patients with life-limiting illnesses and their families are not comprehensive, and are limited to symptom management</w:t>
            </w:r>
            <w:r w:rsidRPr="00913DCC">
              <w:rPr>
                <w:color w:val="333333"/>
                <w:sz w:val="20"/>
                <w:szCs w:val="20"/>
              </w:rPr>
              <w:t xml:space="preserve">, </w:t>
            </w:r>
            <w:r w:rsidRPr="00913DCC">
              <w:rPr>
                <w:color w:val="333333"/>
                <w:sz w:val="20"/>
                <w:szCs w:val="20"/>
              </w:rPr>
              <w:t xml:space="preserve">however, the development goals are not clearly defined, and the plan’s capabilities are inadequate. Several challenges to the provision of </w:t>
            </w:r>
            <w:r w:rsidRPr="00913DCC">
              <w:rPr>
                <w:color w:val="333333"/>
                <w:sz w:val="20"/>
                <w:szCs w:val="20"/>
              </w:rPr>
              <w:t>health care</w:t>
            </w:r>
            <w:r w:rsidRPr="00913DCC">
              <w:rPr>
                <w:color w:val="333333"/>
                <w:sz w:val="20"/>
                <w:szCs w:val="20"/>
              </w:rPr>
              <w:t xml:space="preserve"> were found to relate to issues of education and training, the allocation of funding, and the availability of medications.</w:t>
            </w:r>
          </w:p>
        </w:tc>
        <w:tc>
          <w:tcPr>
            <w:tcW w:w="4394" w:type="dxa"/>
          </w:tcPr>
          <w:p w14:paraId="7DF050B2" w14:textId="3F0EB0DB" w:rsidR="00937E78" w:rsidRPr="00913DCC" w:rsidRDefault="00974D77" w:rsidP="00913DCC">
            <w:pPr>
              <w:pStyle w:val="NormalWeb"/>
              <w:shd w:val="clear" w:color="auto" w:fill="FFFFFF"/>
              <w:spacing w:before="0" w:beforeAutospacing="0" w:after="0" w:afterAutospacing="0"/>
              <w:rPr>
                <w:sz w:val="20"/>
                <w:szCs w:val="20"/>
              </w:rPr>
            </w:pPr>
            <w:r w:rsidRPr="00913DCC">
              <w:rPr>
                <w:color w:val="333333"/>
                <w:sz w:val="20"/>
                <w:szCs w:val="20"/>
              </w:rPr>
              <w:t>Integrating</w:t>
            </w:r>
            <w:r w:rsidRPr="00913DCC">
              <w:rPr>
                <w:color w:val="333333"/>
                <w:sz w:val="20"/>
                <w:szCs w:val="20"/>
              </w:rPr>
              <w:t xml:space="preserve">, </w:t>
            </w:r>
            <w:r w:rsidRPr="00913DCC">
              <w:rPr>
                <w:color w:val="333333"/>
                <w:sz w:val="20"/>
                <w:szCs w:val="20"/>
              </w:rPr>
              <w:t xml:space="preserve">establishing </w:t>
            </w:r>
            <w:r w:rsidRPr="00913DCC">
              <w:rPr>
                <w:color w:val="333333"/>
                <w:sz w:val="20"/>
                <w:szCs w:val="20"/>
              </w:rPr>
              <w:t xml:space="preserve">capacity building </w:t>
            </w:r>
            <w:r w:rsidRPr="00913DCC">
              <w:rPr>
                <w:color w:val="333333"/>
                <w:sz w:val="20"/>
                <w:szCs w:val="20"/>
              </w:rPr>
              <w:t>program</w:t>
            </w:r>
            <w:r w:rsidRPr="00913DCC">
              <w:rPr>
                <w:color w:val="333333"/>
                <w:sz w:val="20"/>
                <w:szCs w:val="20"/>
              </w:rPr>
              <w:t xml:space="preserve"> to </w:t>
            </w:r>
            <w:r w:rsidRPr="00913DCC">
              <w:rPr>
                <w:color w:val="333333"/>
                <w:sz w:val="20"/>
                <w:szCs w:val="20"/>
              </w:rPr>
              <w:t xml:space="preserve">overcome the shortage of </w:t>
            </w:r>
            <w:r w:rsidRPr="00913DCC">
              <w:rPr>
                <w:color w:val="333333"/>
                <w:sz w:val="20"/>
                <w:szCs w:val="20"/>
              </w:rPr>
              <w:t>experts</w:t>
            </w:r>
            <w:r w:rsidRPr="00913DCC">
              <w:rPr>
                <w:color w:val="333333"/>
                <w:sz w:val="20"/>
                <w:szCs w:val="20"/>
              </w:rPr>
              <w:t xml:space="preserve">. Developing policies aligned with national laws could help enhance health services to patients and their families and resolve several challenges. Cooperating with national and international institutions in seeking funding could </w:t>
            </w:r>
            <w:r w:rsidRPr="00913DCC">
              <w:rPr>
                <w:color w:val="333333"/>
                <w:sz w:val="20"/>
                <w:szCs w:val="20"/>
              </w:rPr>
              <w:t xml:space="preserve">boost evidence to policy </w:t>
            </w:r>
          </w:p>
        </w:tc>
      </w:tr>
      <w:tr w:rsidR="00937E78" w:rsidRPr="00913DCC" w14:paraId="7BF4509D" w14:textId="77777777" w:rsidTr="00E627B2">
        <w:tc>
          <w:tcPr>
            <w:tcW w:w="1135" w:type="dxa"/>
          </w:tcPr>
          <w:p w14:paraId="24779B03" w14:textId="5F1C6F02" w:rsidR="00937E78" w:rsidRPr="00913DCC" w:rsidRDefault="00937E78" w:rsidP="00913DCC">
            <w:pPr>
              <w:rPr>
                <w:rFonts w:ascii="Times New Roman" w:hAnsi="Times New Roman" w:cs="Times New Roman"/>
                <w:noProof/>
                <w:sz w:val="20"/>
                <w:szCs w:val="20"/>
              </w:rPr>
            </w:pPr>
            <w:r w:rsidRPr="00913DCC">
              <w:rPr>
                <w:rFonts w:ascii="Times New Roman" w:hAnsi="Times New Roman" w:cs="Times New Roman"/>
                <w:noProof/>
                <w:sz w:val="20"/>
                <w:szCs w:val="20"/>
              </w:rPr>
              <w:t>Buse et al., 2008</w:t>
            </w:r>
          </w:p>
        </w:tc>
        <w:tc>
          <w:tcPr>
            <w:tcW w:w="2977" w:type="dxa"/>
          </w:tcPr>
          <w:p w14:paraId="1B82768B" w14:textId="3A330C15" w:rsidR="00937E78" w:rsidRPr="00913DCC" w:rsidRDefault="00BE326F"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The aim of the paper is to generate debate to assist in resolving the myriad challenges inherent in prospective policy analysis.</w:t>
            </w:r>
          </w:p>
        </w:tc>
        <w:tc>
          <w:tcPr>
            <w:tcW w:w="1134" w:type="dxa"/>
          </w:tcPr>
          <w:p w14:paraId="770A6BAA" w14:textId="759A2906" w:rsidR="00937E78" w:rsidRPr="00913DCC" w:rsidRDefault="00BE326F" w:rsidP="00913DCC">
            <w:pPr>
              <w:rPr>
                <w:rFonts w:ascii="Times New Roman" w:hAnsi="Times New Roman" w:cs="Times New Roman"/>
                <w:sz w:val="20"/>
                <w:szCs w:val="20"/>
              </w:rPr>
            </w:pPr>
            <w:r w:rsidRPr="00913DCC">
              <w:rPr>
                <w:rFonts w:ascii="Times New Roman" w:hAnsi="Times New Roman" w:cs="Times New Roman"/>
                <w:sz w:val="20"/>
                <w:szCs w:val="20"/>
              </w:rPr>
              <w:t xml:space="preserve">Hybrid review </w:t>
            </w:r>
          </w:p>
        </w:tc>
        <w:tc>
          <w:tcPr>
            <w:tcW w:w="5528" w:type="dxa"/>
          </w:tcPr>
          <w:p w14:paraId="65D1494C" w14:textId="40DEF318" w:rsidR="00937E78" w:rsidRPr="00913DCC" w:rsidRDefault="00BE326F"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provides an outline approach of how researchers might work together with advocacy coalitio</w:t>
            </w:r>
            <w:r w:rsidRPr="00913DCC">
              <w:rPr>
                <w:rFonts w:ascii="Times New Roman" w:hAnsi="Times New Roman" w:cs="Times New Roman"/>
                <w:color w:val="212121"/>
                <w:sz w:val="20"/>
                <w:szCs w:val="20"/>
                <w:shd w:val="clear" w:color="auto" w:fill="FFFFFF"/>
              </w:rPr>
              <w:t>n</w:t>
            </w:r>
            <w:r w:rsidRPr="00913DCC">
              <w:rPr>
                <w:rFonts w:ascii="Times New Roman" w:hAnsi="Times New Roman" w:cs="Times New Roman"/>
                <w:color w:val="212121"/>
                <w:sz w:val="20"/>
                <w:szCs w:val="20"/>
                <w:shd w:val="clear" w:color="auto" w:fill="FFFFFF"/>
              </w:rPr>
              <w:t xml:space="preserve"> to document and </w:t>
            </w:r>
            <w:r w:rsidRPr="00913DCC">
              <w:rPr>
                <w:rFonts w:ascii="Times New Roman" w:hAnsi="Times New Roman" w:cs="Times New Roman"/>
                <w:color w:val="212121"/>
                <w:sz w:val="20"/>
                <w:szCs w:val="20"/>
                <w:shd w:val="clear" w:color="auto" w:fill="FFFFFF"/>
              </w:rPr>
              <w:t>analyses</w:t>
            </w:r>
            <w:r w:rsidRPr="00913DCC">
              <w:rPr>
                <w:rFonts w:ascii="Times New Roman" w:hAnsi="Times New Roman" w:cs="Times New Roman"/>
                <w:color w:val="212121"/>
                <w:sz w:val="20"/>
                <w:szCs w:val="20"/>
                <w:shd w:val="clear" w:color="auto" w:fill="FFFFFF"/>
              </w:rPr>
              <w:t xml:space="preserve"> the efforts of such coalitions to use policy analysis to influence the policy processes-agenda setting, policy formulation and policy implementation-in which they engage</w:t>
            </w:r>
          </w:p>
        </w:tc>
        <w:tc>
          <w:tcPr>
            <w:tcW w:w="4394" w:type="dxa"/>
          </w:tcPr>
          <w:p w14:paraId="28F5E238" w14:textId="629426C8" w:rsidR="00937E78" w:rsidRPr="00913DCC" w:rsidRDefault="00BE326F"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appeals for political research which addresses the problems confronting political actors so as to guide future action-research for evidence-informed, pro-poor health policy.</w:t>
            </w:r>
          </w:p>
        </w:tc>
      </w:tr>
      <w:tr w:rsidR="00105DB0" w:rsidRPr="00913DCC" w14:paraId="6FDE2C9F" w14:textId="77777777" w:rsidTr="00E627B2">
        <w:tc>
          <w:tcPr>
            <w:tcW w:w="1135" w:type="dxa"/>
          </w:tcPr>
          <w:p w14:paraId="3DDCEFB1" w14:textId="147CB0A2" w:rsidR="00105DB0" w:rsidRPr="00913DCC" w:rsidRDefault="00105DB0"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Campos et al., 2019 </w:t>
            </w:r>
          </w:p>
        </w:tc>
        <w:tc>
          <w:tcPr>
            <w:tcW w:w="2977" w:type="dxa"/>
          </w:tcPr>
          <w:p w14:paraId="5FE41FF5" w14:textId="6F76F71F" w:rsidR="00105DB0" w:rsidRPr="00913DCC" w:rsidRDefault="00C95DBB" w:rsidP="00913DCC">
            <w:pPr>
              <w:rPr>
                <w:rFonts w:ascii="Times New Roman" w:hAnsi="Times New Roman" w:cs="Times New Roman"/>
                <w:sz w:val="20"/>
                <w:szCs w:val="20"/>
              </w:rPr>
            </w:pPr>
            <w:r w:rsidRPr="00913DCC">
              <w:rPr>
                <w:rFonts w:ascii="Times New Roman" w:hAnsi="Times New Roman" w:cs="Times New Roman"/>
                <w:color w:val="333333"/>
                <w:sz w:val="20"/>
                <w:szCs w:val="20"/>
              </w:rPr>
              <w:t>examines one aspect of implementation—the politics of policy implementation for the health sector, particularly the management of stakeholders in order to help change teams improve the chances of achieving policy objectives</w:t>
            </w:r>
          </w:p>
        </w:tc>
        <w:tc>
          <w:tcPr>
            <w:tcW w:w="1134" w:type="dxa"/>
          </w:tcPr>
          <w:p w14:paraId="4DAADEDB" w14:textId="0BD81F1C" w:rsidR="00105DB0" w:rsidRPr="00913DCC" w:rsidRDefault="00C95DBB" w:rsidP="00913DCC">
            <w:pPr>
              <w:rPr>
                <w:rFonts w:ascii="Times New Roman" w:hAnsi="Times New Roman" w:cs="Times New Roman"/>
                <w:sz w:val="20"/>
                <w:szCs w:val="20"/>
              </w:rPr>
            </w:pPr>
            <w:r w:rsidRPr="00913DCC">
              <w:rPr>
                <w:rFonts w:ascii="Times New Roman" w:hAnsi="Times New Roman" w:cs="Times New Roman"/>
                <w:sz w:val="20"/>
                <w:szCs w:val="20"/>
              </w:rPr>
              <w:t>Systematic review</w:t>
            </w:r>
          </w:p>
        </w:tc>
        <w:tc>
          <w:tcPr>
            <w:tcW w:w="5528" w:type="dxa"/>
          </w:tcPr>
          <w:p w14:paraId="2F346422" w14:textId="224EC6E1" w:rsidR="00105DB0" w:rsidRPr="00913DCC" w:rsidRDefault="00C95DBB" w:rsidP="00913DCC">
            <w:pPr>
              <w:rPr>
                <w:rFonts w:ascii="Times New Roman" w:hAnsi="Times New Roman" w:cs="Times New Roman"/>
                <w:sz w:val="20"/>
                <w:szCs w:val="20"/>
              </w:rPr>
            </w:pPr>
            <w:r w:rsidRPr="00913DCC">
              <w:rPr>
                <w:rFonts w:ascii="Times New Roman" w:hAnsi="Times New Roman" w:cs="Times New Roman"/>
                <w:color w:val="333333"/>
                <w:sz w:val="20"/>
                <w:szCs w:val="20"/>
              </w:rPr>
              <w:t xml:space="preserve">six major categories of stakeholder groups that are likely to influence implementation: interest group politics, bureaucratic politics, budget politics, leadership politics, beneficiary politics, and external actor politics. examine the politics of these different stakeholder categories, and then present selected examples of published case studies that show the types of implementation challenges that arise for each category and how implementers can use political strategies to manage specific stakeholder groups and related political processes. </w:t>
            </w:r>
          </w:p>
        </w:tc>
        <w:tc>
          <w:tcPr>
            <w:tcW w:w="4394" w:type="dxa"/>
          </w:tcPr>
          <w:p w14:paraId="07F22766" w14:textId="5286DA3F" w:rsidR="00105DB0" w:rsidRPr="00913DCC" w:rsidRDefault="00C95DBB" w:rsidP="00913DCC">
            <w:pPr>
              <w:rPr>
                <w:rFonts w:ascii="Times New Roman" w:hAnsi="Times New Roman" w:cs="Times New Roman"/>
                <w:sz w:val="20"/>
                <w:szCs w:val="20"/>
              </w:rPr>
            </w:pPr>
            <w:r w:rsidRPr="00913DCC">
              <w:rPr>
                <w:rFonts w:ascii="Times New Roman" w:hAnsi="Times New Roman" w:cs="Times New Roman"/>
                <w:color w:val="333333"/>
                <w:sz w:val="20"/>
                <w:szCs w:val="20"/>
              </w:rPr>
              <w:t>Understanding the political dimensions of implementation can help those responsible for implementation drive policy into practice more effectively. Understanding and addressing conflict, resistance and cooperation among stakeholders are key to managing the implementation process. Systematic and continuous political analysis can help decision makers and change teams improve the chances for successful implementation.</w:t>
            </w:r>
          </w:p>
        </w:tc>
      </w:tr>
      <w:tr w:rsidR="00105DB0" w:rsidRPr="00913DCC" w14:paraId="4A86AAE8" w14:textId="77777777" w:rsidTr="00E627B2">
        <w:tc>
          <w:tcPr>
            <w:tcW w:w="1135" w:type="dxa"/>
          </w:tcPr>
          <w:p w14:paraId="319BECFA" w14:textId="3C01A2CD" w:rsidR="00105DB0" w:rsidRPr="00913DCC" w:rsidRDefault="00105DB0"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Oliver et al., 2006 </w:t>
            </w:r>
          </w:p>
        </w:tc>
        <w:tc>
          <w:tcPr>
            <w:tcW w:w="2977" w:type="dxa"/>
          </w:tcPr>
          <w:p w14:paraId="45DEFBA7" w14:textId="4184F31C" w:rsidR="00105DB0" w:rsidRPr="00913DCC" w:rsidRDefault="005C1858"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is to articulate a role for political analysis of public health issues, ranging from injury and disease prevention to health care reform.</w:t>
            </w:r>
          </w:p>
        </w:tc>
        <w:tc>
          <w:tcPr>
            <w:tcW w:w="1134" w:type="dxa"/>
          </w:tcPr>
          <w:p w14:paraId="1668FE6D" w14:textId="083A4F0A" w:rsidR="00105DB0" w:rsidRPr="00913DCC" w:rsidRDefault="005C1858"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54F55D62" w14:textId="37E55F05" w:rsidR="00105DB0" w:rsidRPr="00913DCC" w:rsidRDefault="005C1858"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 xml:space="preserve">It begins by examining how health problems make it onto the policy agenda. Perceptions regarding the severity of the problem, responsibility for the problem, and affected populations all influence governmental responses. Next, it considers how bounded rationality, fragmented political institutions, resistance from concentrated interests, and fiscal constraints usually lead </w:t>
            </w:r>
            <w:r w:rsidRPr="00913DCC">
              <w:rPr>
                <w:rFonts w:ascii="Times New Roman" w:hAnsi="Times New Roman" w:cs="Times New Roman"/>
                <w:color w:val="212121"/>
                <w:sz w:val="20"/>
                <w:szCs w:val="20"/>
                <w:shd w:val="clear" w:color="auto" w:fill="FFFFFF"/>
              </w:rPr>
              <w:lastRenderedPageBreak/>
              <w:t xml:space="preserve">political leaders to adopt incremental policy changes rather than comprehensive reforms even when faced with serious public health problems. </w:t>
            </w:r>
          </w:p>
        </w:tc>
        <w:tc>
          <w:tcPr>
            <w:tcW w:w="4394" w:type="dxa"/>
          </w:tcPr>
          <w:p w14:paraId="640C64DF" w14:textId="4535B173" w:rsidR="00105DB0" w:rsidRPr="00913DCC" w:rsidRDefault="005C1858"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lastRenderedPageBreak/>
              <w:t>T</w:t>
            </w:r>
            <w:r w:rsidRPr="00913DCC">
              <w:rPr>
                <w:rFonts w:ascii="Times New Roman" w:hAnsi="Times New Roman" w:cs="Times New Roman"/>
                <w:color w:val="212121"/>
                <w:sz w:val="20"/>
                <w:szCs w:val="20"/>
                <w:shd w:val="clear" w:color="auto" w:fill="FFFFFF"/>
              </w:rPr>
              <w:t xml:space="preserve">he challenges confronting officials and agencies who are responsible for implementing and administering health policies. Public health professionals who understand the political dimensions of health policy can conduct more realistic research and evaluation, better anticipate </w:t>
            </w:r>
            <w:r w:rsidRPr="00913DCC">
              <w:rPr>
                <w:rFonts w:ascii="Times New Roman" w:hAnsi="Times New Roman" w:cs="Times New Roman"/>
                <w:color w:val="212121"/>
                <w:sz w:val="20"/>
                <w:szCs w:val="20"/>
                <w:shd w:val="clear" w:color="auto" w:fill="FFFFFF"/>
              </w:rPr>
              <w:lastRenderedPageBreak/>
              <w:t>opportunities as well as constraints on governmental action, and design more effective policies and programs.</w:t>
            </w:r>
          </w:p>
        </w:tc>
      </w:tr>
      <w:tr w:rsidR="00105DB0" w:rsidRPr="00913DCC" w14:paraId="6A9B129B" w14:textId="77777777" w:rsidTr="00E627B2">
        <w:tc>
          <w:tcPr>
            <w:tcW w:w="1135" w:type="dxa"/>
          </w:tcPr>
          <w:p w14:paraId="4EF3FAC2" w14:textId="65AA0DC0" w:rsidR="00105DB0" w:rsidRPr="00913DCC" w:rsidRDefault="00105DB0" w:rsidP="00913DCC">
            <w:pPr>
              <w:rPr>
                <w:rFonts w:ascii="Times New Roman" w:hAnsi="Times New Roman" w:cs="Times New Roman"/>
                <w:noProof/>
                <w:sz w:val="20"/>
                <w:szCs w:val="20"/>
              </w:rPr>
            </w:pPr>
            <w:r w:rsidRPr="00913DCC">
              <w:rPr>
                <w:rFonts w:ascii="Times New Roman" w:hAnsi="Times New Roman" w:cs="Times New Roman"/>
                <w:noProof/>
                <w:sz w:val="20"/>
                <w:szCs w:val="20"/>
              </w:rPr>
              <w:lastRenderedPageBreak/>
              <w:t xml:space="preserve">Panisset et al., 2012 </w:t>
            </w:r>
          </w:p>
        </w:tc>
        <w:tc>
          <w:tcPr>
            <w:tcW w:w="2977" w:type="dxa"/>
          </w:tcPr>
          <w:p w14:paraId="00E7C7C3" w14:textId="4E01660F" w:rsidR="00105DB0" w:rsidRPr="00913DCC" w:rsidRDefault="00E76B09" w:rsidP="00913DCC">
            <w:pPr>
              <w:rPr>
                <w:rFonts w:ascii="Times New Roman" w:hAnsi="Times New Roman" w:cs="Times New Roman"/>
                <w:sz w:val="20"/>
                <w:szCs w:val="20"/>
              </w:rPr>
            </w:pPr>
            <w:r w:rsidRPr="00913DCC">
              <w:rPr>
                <w:rFonts w:ascii="Times New Roman" w:hAnsi="Times New Roman" w:cs="Times New Roman"/>
                <w:sz w:val="20"/>
                <w:szCs w:val="20"/>
              </w:rPr>
              <w:t xml:space="preserve">discusses the relationships between implementation research and knowledge translation and identifies the role of implementation research </w:t>
            </w:r>
          </w:p>
        </w:tc>
        <w:tc>
          <w:tcPr>
            <w:tcW w:w="1134" w:type="dxa"/>
          </w:tcPr>
          <w:p w14:paraId="56E72ACD" w14:textId="02B17C15" w:rsidR="00105DB0" w:rsidRPr="00913DCC" w:rsidRDefault="00E76B09"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w:t>
            </w:r>
          </w:p>
        </w:tc>
        <w:tc>
          <w:tcPr>
            <w:tcW w:w="5528" w:type="dxa"/>
          </w:tcPr>
          <w:p w14:paraId="7D61E5B1" w14:textId="3D71B389" w:rsidR="00105DB0" w:rsidRPr="00913DCC" w:rsidRDefault="00E76B09" w:rsidP="00913DCC">
            <w:pPr>
              <w:rPr>
                <w:rFonts w:ascii="Times New Roman" w:hAnsi="Times New Roman" w:cs="Times New Roman"/>
                <w:sz w:val="20"/>
                <w:szCs w:val="20"/>
              </w:rPr>
            </w:pPr>
            <w:r w:rsidRPr="00913DCC">
              <w:rPr>
                <w:rFonts w:ascii="Times New Roman" w:hAnsi="Times New Roman" w:cs="Times New Roman"/>
                <w:sz w:val="20"/>
                <w:szCs w:val="20"/>
              </w:rPr>
              <w:t>T</w:t>
            </w:r>
            <w:r w:rsidRPr="00913DCC">
              <w:rPr>
                <w:rFonts w:ascii="Times New Roman" w:hAnsi="Times New Roman" w:cs="Times New Roman"/>
                <w:sz w:val="20"/>
                <w:szCs w:val="20"/>
              </w:rPr>
              <w:t xml:space="preserve">he benefits and synergies needed to translate implementation research into action, how implementation research can be used along the entire continuum of the use of evidence to inform policy. It provides specific examples of the use of implementation research in national level programmes </w:t>
            </w:r>
          </w:p>
        </w:tc>
        <w:tc>
          <w:tcPr>
            <w:tcW w:w="4394" w:type="dxa"/>
          </w:tcPr>
          <w:p w14:paraId="2FB5C032" w14:textId="7687FBAB" w:rsidR="00105DB0" w:rsidRPr="00913DCC" w:rsidRDefault="00E76B09" w:rsidP="00913DCC">
            <w:pPr>
              <w:rPr>
                <w:rFonts w:ascii="Times New Roman" w:hAnsi="Times New Roman" w:cs="Times New Roman"/>
                <w:sz w:val="20"/>
                <w:szCs w:val="20"/>
              </w:rPr>
            </w:pPr>
            <w:r w:rsidRPr="00913DCC">
              <w:rPr>
                <w:rFonts w:ascii="Times New Roman" w:hAnsi="Times New Roman" w:cs="Times New Roman"/>
                <w:sz w:val="20"/>
                <w:szCs w:val="20"/>
              </w:rPr>
              <w:t>. A number of tested strategies to support the transfer of implementation research results into policy-making are provided to help meet the standards that are increasingly expected from evidence-informed policy-making practices</w:t>
            </w:r>
          </w:p>
        </w:tc>
      </w:tr>
      <w:tr w:rsidR="00105DB0" w:rsidRPr="00913DCC" w14:paraId="3B746A84" w14:textId="77777777" w:rsidTr="00E627B2">
        <w:tc>
          <w:tcPr>
            <w:tcW w:w="1135" w:type="dxa"/>
          </w:tcPr>
          <w:p w14:paraId="7E39E029" w14:textId="68A6FE68" w:rsidR="00105DB0" w:rsidRPr="00913DCC" w:rsidRDefault="00105DB0"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Uneke et al., 2020 </w:t>
            </w:r>
          </w:p>
        </w:tc>
        <w:tc>
          <w:tcPr>
            <w:tcW w:w="2977" w:type="dxa"/>
          </w:tcPr>
          <w:p w14:paraId="0D596FD2" w14:textId="3EF96707" w:rsidR="00105DB0" w:rsidRPr="00913DCC" w:rsidRDefault="003C1D79" w:rsidP="00913DCC">
            <w:pPr>
              <w:rPr>
                <w:rFonts w:ascii="Times New Roman" w:hAnsi="Times New Roman" w:cs="Times New Roman"/>
                <w:sz w:val="20"/>
                <w:szCs w:val="20"/>
              </w:rPr>
            </w:pPr>
            <w:r w:rsidRPr="00913DCC">
              <w:rPr>
                <w:rFonts w:ascii="Times New Roman" w:hAnsi="Times New Roman" w:cs="Times New Roman"/>
                <w:color w:val="333333"/>
                <w:sz w:val="20"/>
                <w:szCs w:val="20"/>
                <w:shd w:val="clear" w:color="auto" w:fill="FFFFFF"/>
              </w:rPr>
              <w:t xml:space="preserve">to describe the process of development and content of the evidence-based policy-making guidance </w:t>
            </w:r>
          </w:p>
        </w:tc>
        <w:tc>
          <w:tcPr>
            <w:tcW w:w="1134" w:type="dxa"/>
          </w:tcPr>
          <w:p w14:paraId="3B23868F" w14:textId="1E17C5C9" w:rsidR="00105DB0" w:rsidRPr="00913DCC" w:rsidRDefault="003C1D79"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5CEDE96C" w14:textId="333DA675" w:rsidR="00105DB0" w:rsidRPr="00913DCC" w:rsidRDefault="003C1D79" w:rsidP="00913DCC">
            <w:pPr>
              <w:pStyle w:val="NormalWeb"/>
              <w:shd w:val="clear" w:color="auto" w:fill="FFFFFF"/>
              <w:spacing w:before="0" w:beforeAutospacing="0" w:after="0" w:afterAutospacing="0"/>
              <w:rPr>
                <w:color w:val="333333"/>
                <w:sz w:val="20"/>
                <w:szCs w:val="20"/>
              </w:rPr>
            </w:pPr>
            <w:r w:rsidRPr="00913DCC">
              <w:rPr>
                <w:color w:val="333333"/>
                <w:sz w:val="20"/>
                <w:szCs w:val="20"/>
              </w:rPr>
              <w:t>properly defining/refining policy problem; reviewing contextual issues; initiating policy priority setting; considering political acceptability of policy; commissioning research; use of rapid response services, use of policy advisory/technical/steering committees; and use of policy briefs and policy dialogue.</w:t>
            </w:r>
          </w:p>
        </w:tc>
        <w:tc>
          <w:tcPr>
            <w:tcW w:w="4394" w:type="dxa"/>
          </w:tcPr>
          <w:p w14:paraId="2E20CD65" w14:textId="076A0E0F" w:rsidR="00105DB0" w:rsidRPr="00913DCC" w:rsidRDefault="003C1D79" w:rsidP="00913DCC">
            <w:pPr>
              <w:pStyle w:val="NormalWeb"/>
              <w:shd w:val="clear" w:color="auto" w:fill="FFFFFF"/>
              <w:spacing w:before="0" w:beforeAutospacing="0" w:after="0" w:afterAutospacing="0"/>
              <w:rPr>
                <w:color w:val="333333"/>
                <w:sz w:val="20"/>
                <w:szCs w:val="20"/>
              </w:rPr>
            </w:pPr>
            <w:r w:rsidRPr="00913DCC">
              <w:rPr>
                <w:color w:val="333333"/>
                <w:sz w:val="20"/>
                <w:szCs w:val="20"/>
              </w:rPr>
              <w:t>The strategies to facilitate the use of evidence in policymaking outlined in the Guidance, can be adapted to local context, and incorporated validated approaches that can be used to promote evidence-to-policy-to-practice process</w:t>
            </w:r>
          </w:p>
        </w:tc>
      </w:tr>
      <w:tr w:rsidR="00105DB0" w:rsidRPr="00913DCC" w14:paraId="2A4FB94C" w14:textId="77777777" w:rsidTr="00E627B2">
        <w:tc>
          <w:tcPr>
            <w:tcW w:w="1135" w:type="dxa"/>
          </w:tcPr>
          <w:p w14:paraId="039B1567" w14:textId="0D4D4F5D" w:rsidR="00105DB0" w:rsidRPr="00913DCC" w:rsidRDefault="00105DB0"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Wu et al., 2020 </w:t>
            </w:r>
          </w:p>
        </w:tc>
        <w:tc>
          <w:tcPr>
            <w:tcW w:w="2977" w:type="dxa"/>
          </w:tcPr>
          <w:p w14:paraId="6F90BF65" w14:textId="32680C68" w:rsidR="00105DB0" w:rsidRPr="00913DCC" w:rsidRDefault="00E66C39" w:rsidP="00913DCC">
            <w:pPr>
              <w:rPr>
                <w:rFonts w:ascii="Times New Roman" w:hAnsi="Times New Roman" w:cs="Times New Roman"/>
                <w:sz w:val="20"/>
                <w:szCs w:val="20"/>
              </w:rPr>
            </w:pPr>
            <w:r w:rsidRPr="00913DCC">
              <w:rPr>
                <w:rFonts w:ascii="Times New Roman" w:hAnsi="Times New Roman" w:cs="Times New Roman"/>
                <w:sz w:val="20"/>
                <w:szCs w:val="20"/>
              </w:rPr>
              <w:t xml:space="preserve">To examine the role that research plays in influencing health policy  </w:t>
            </w:r>
          </w:p>
        </w:tc>
        <w:tc>
          <w:tcPr>
            <w:tcW w:w="1134" w:type="dxa"/>
          </w:tcPr>
          <w:p w14:paraId="1F0B81A0" w14:textId="516311C8" w:rsidR="00105DB0" w:rsidRPr="00913DCC" w:rsidRDefault="00E66C39"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17789B63" w14:textId="67712627" w:rsidR="00E66C39" w:rsidRPr="00913DCC" w:rsidRDefault="00E66C39" w:rsidP="00913DCC">
            <w:pPr>
              <w:rPr>
                <w:rFonts w:ascii="Times New Roman" w:hAnsi="Times New Roman" w:cs="Times New Roman"/>
                <w:sz w:val="20"/>
                <w:szCs w:val="20"/>
              </w:rPr>
            </w:pPr>
            <w:r w:rsidRPr="00913DCC">
              <w:rPr>
                <w:rFonts w:ascii="Times New Roman" w:hAnsi="Times New Roman" w:cs="Times New Roman"/>
                <w:sz w:val="20"/>
                <w:szCs w:val="20"/>
              </w:rPr>
              <w:t>Research uptake by policy makers influenced by perceived importance of the health issues, relevance of research, government priorities, technical expertise, quality of research, donors influence, financial power and composition of research team.</w:t>
            </w:r>
          </w:p>
        </w:tc>
        <w:tc>
          <w:tcPr>
            <w:tcW w:w="4394" w:type="dxa"/>
            <w:shd w:val="clear" w:color="auto" w:fill="auto"/>
          </w:tcPr>
          <w:p w14:paraId="08EDEAA7" w14:textId="4B51C238" w:rsidR="00105DB0" w:rsidRPr="00913DCC" w:rsidRDefault="00E66C39" w:rsidP="00913DCC">
            <w:pPr>
              <w:rPr>
                <w:rFonts w:ascii="Times New Roman" w:hAnsi="Times New Roman" w:cs="Times New Roman"/>
                <w:sz w:val="20"/>
                <w:szCs w:val="20"/>
              </w:rPr>
            </w:pPr>
            <w:r w:rsidRPr="00913DCC">
              <w:rPr>
                <w:rFonts w:ascii="Times New Roman" w:hAnsi="Times New Roman" w:cs="Times New Roman"/>
                <w:sz w:val="20"/>
                <w:szCs w:val="20"/>
              </w:rPr>
              <w:t xml:space="preserve">Resolving conflict </w:t>
            </w:r>
            <w:r w:rsidR="00846875" w:rsidRPr="00913DCC">
              <w:rPr>
                <w:rFonts w:ascii="Times New Roman" w:hAnsi="Times New Roman" w:cs="Times New Roman"/>
                <w:sz w:val="20"/>
                <w:szCs w:val="20"/>
              </w:rPr>
              <w:t>of</w:t>
            </w:r>
            <w:r w:rsidRPr="00913DCC">
              <w:rPr>
                <w:rFonts w:ascii="Times New Roman" w:hAnsi="Times New Roman" w:cs="Times New Roman"/>
                <w:sz w:val="20"/>
                <w:szCs w:val="20"/>
              </w:rPr>
              <w:t xml:space="preserve"> interest between researchers, policymakers, communities is crucial to improve evidence use by policy makers, and understanding the policy making process and making alliance with actors</w:t>
            </w:r>
          </w:p>
        </w:tc>
      </w:tr>
      <w:tr w:rsidR="00105DB0" w:rsidRPr="00913DCC" w14:paraId="530BE1A4" w14:textId="77777777" w:rsidTr="00E627B2">
        <w:tc>
          <w:tcPr>
            <w:tcW w:w="1135" w:type="dxa"/>
          </w:tcPr>
          <w:p w14:paraId="0C9EF1FE" w14:textId="17814FF4" w:rsidR="00105DB0" w:rsidRPr="00913DCC" w:rsidRDefault="003C39A6"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Pucca et al., 2015 </w:t>
            </w:r>
          </w:p>
        </w:tc>
        <w:tc>
          <w:tcPr>
            <w:tcW w:w="2977" w:type="dxa"/>
          </w:tcPr>
          <w:p w14:paraId="48B65C5D" w14:textId="6F7F2FBD" w:rsidR="00105DB0" w:rsidRPr="00913DCC" w:rsidRDefault="00530A1C"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to share part of this experience in order to prompt reflection about the inclusion of oral health care in other health care systems</w:t>
            </w:r>
          </w:p>
        </w:tc>
        <w:tc>
          <w:tcPr>
            <w:tcW w:w="1134" w:type="dxa"/>
          </w:tcPr>
          <w:p w14:paraId="17023361" w14:textId="17A188FC" w:rsidR="00105DB0" w:rsidRPr="00913DCC" w:rsidRDefault="00530A1C" w:rsidP="00913DCC">
            <w:pPr>
              <w:rPr>
                <w:rFonts w:ascii="Times New Roman" w:hAnsi="Times New Roman" w:cs="Times New Roman"/>
                <w:sz w:val="20"/>
                <w:szCs w:val="20"/>
              </w:rPr>
            </w:pPr>
            <w:r w:rsidRPr="00913DCC">
              <w:rPr>
                <w:rFonts w:ascii="Times New Roman" w:hAnsi="Times New Roman" w:cs="Times New Roman"/>
                <w:sz w:val="20"/>
                <w:szCs w:val="20"/>
              </w:rPr>
              <w:t xml:space="preserve">Historic narrative review  </w:t>
            </w:r>
          </w:p>
        </w:tc>
        <w:tc>
          <w:tcPr>
            <w:tcW w:w="5528" w:type="dxa"/>
          </w:tcPr>
          <w:p w14:paraId="4A79D0AD" w14:textId="3C3BDF2F" w:rsidR="00105DB0" w:rsidRPr="00913DCC" w:rsidRDefault="00530A1C"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The most significant results of Smiling Brazil can be seen in 3 areas:</w:t>
            </w:r>
            <w:r w:rsidRPr="00913DCC">
              <w:rPr>
                <w:rFonts w:ascii="Times New Roman" w:hAnsi="Times New Roman" w:cs="Times New Roman"/>
                <w:color w:val="212121"/>
                <w:sz w:val="20"/>
                <w:szCs w:val="20"/>
                <w:shd w:val="clear" w:color="auto" w:fill="FFFFFF"/>
              </w:rPr>
              <w:t xml:space="preserve"> </w:t>
            </w:r>
            <w:r w:rsidRPr="00913DCC">
              <w:rPr>
                <w:rFonts w:ascii="Times New Roman" w:hAnsi="Times New Roman" w:cs="Times New Roman"/>
                <w:color w:val="212121"/>
                <w:sz w:val="20"/>
                <w:szCs w:val="20"/>
                <w:shd w:val="clear" w:color="auto" w:fill="FFFFFF"/>
              </w:rPr>
              <w:t>oral health epidemiological indicators, financial investment and professional development, and the building of an oral health care network throughout the 10 y</w:t>
            </w:r>
            <w:r w:rsidRPr="00913DCC">
              <w:rPr>
                <w:rFonts w:ascii="Times New Roman" w:hAnsi="Times New Roman" w:cs="Times New Roman"/>
                <w:color w:val="212121"/>
                <w:sz w:val="20"/>
                <w:szCs w:val="20"/>
                <w:shd w:val="clear" w:color="auto" w:fill="FFFFFF"/>
              </w:rPr>
              <w:t>ears</w:t>
            </w:r>
            <w:r w:rsidRPr="00913DCC">
              <w:rPr>
                <w:rFonts w:ascii="Times New Roman" w:hAnsi="Times New Roman" w:cs="Times New Roman"/>
                <w:color w:val="212121"/>
                <w:sz w:val="20"/>
                <w:szCs w:val="20"/>
                <w:shd w:val="clear" w:color="auto" w:fill="FFFFFF"/>
              </w:rPr>
              <w:t xml:space="preserve"> of the policy. </w:t>
            </w:r>
          </w:p>
        </w:tc>
        <w:tc>
          <w:tcPr>
            <w:tcW w:w="4394" w:type="dxa"/>
          </w:tcPr>
          <w:p w14:paraId="3E475EC8" w14:textId="232DD7E0" w:rsidR="00105DB0" w:rsidRPr="00913DCC" w:rsidRDefault="00530A1C"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process undergoing construction and that the oral health care network needs to be further expanded, refined, and solidified so that over time and through changes in the political parties in power</w:t>
            </w:r>
          </w:p>
        </w:tc>
      </w:tr>
      <w:tr w:rsidR="00B01C5B" w:rsidRPr="00913DCC" w14:paraId="58E2ECDA" w14:textId="77777777" w:rsidTr="00E627B2">
        <w:tc>
          <w:tcPr>
            <w:tcW w:w="1135" w:type="dxa"/>
          </w:tcPr>
          <w:p w14:paraId="7F4F469A" w14:textId="04B0C2D1" w:rsidR="00B01C5B" w:rsidRPr="00913DCC" w:rsidRDefault="003053D8"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Rajabi et al., 2012 </w:t>
            </w:r>
          </w:p>
        </w:tc>
        <w:tc>
          <w:tcPr>
            <w:tcW w:w="2977" w:type="dxa"/>
          </w:tcPr>
          <w:p w14:paraId="1F547FE7" w14:textId="7A1B0D67" w:rsidR="00B01C5B" w:rsidRPr="00913DCC" w:rsidRDefault="00E262EF" w:rsidP="00913DCC">
            <w:pPr>
              <w:rPr>
                <w:rFonts w:ascii="Times New Roman" w:hAnsi="Times New Roman" w:cs="Times New Roman"/>
                <w:sz w:val="20"/>
                <w:szCs w:val="20"/>
              </w:rPr>
            </w:pPr>
            <w:r w:rsidRPr="00913DCC">
              <w:rPr>
                <w:rFonts w:ascii="Times New Roman" w:hAnsi="Times New Roman" w:cs="Times New Roman"/>
                <w:sz w:val="20"/>
                <w:szCs w:val="20"/>
              </w:rPr>
              <w:t>To increase scientific evidence contribution in decision making, evidence-informed health policy making</w:t>
            </w:r>
          </w:p>
        </w:tc>
        <w:tc>
          <w:tcPr>
            <w:tcW w:w="1134" w:type="dxa"/>
          </w:tcPr>
          <w:p w14:paraId="07BB816F" w14:textId="03D59982" w:rsidR="00B01C5B" w:rsidRPr="00913DCC" w:rsidRDefault="00E262EF"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3F6141DC" w14:textId="52FCEDA9" w:rsidR="00B01C5B" w:rsidRPr="00913DCC" w:rsidRDefault="00E262EF" w:rsidP="00913DCC">
            <w:pPr>
              <w:rPr>
                <w:rFonts w:ascii="Times New Roman" w:hAnsi="Times New Roman" w:cs="Times New Roman"/>
                <w:sz w:val="20"/>
                <w:szCs w:val="20"/>
              </w:rPr>
            </w:pPr>
            <w:r w:rsidRPr="00913DCC">
              <w:rPr>
                <w:rFonts w:ascii="Times New Roman" w:hAnsi="Times New Roman" w:cs="Times New Roman"/>
                <w:sz w:val="20"/>
                <w:szCs w:val="20"/>
              </w:rPr>
              <w:t>main audience of the policy are policy makers who order the issue</w:t>
            </w:r>
            <w:r w:rsidRPr="00913DCC">
              <w:rPr>
                <w:rFonts w:ascii="Times New Roman" w:hAnsi="Times New Roman" w:cs="Times New Roman"/>
                <w:sz w:val="20"/>
                <w:szCs w:val="20"/>
              </w:rPr>
              <w:t xml:space="preserve">, and </w:t>
            </w:r>
            <w:r w:rsidRPr="00913DCC">
              <w:rPr>
                <w:rFonts w:ascii="Times New Roman" w:hAnsi="Times New Roman" w:cs="Times New Roman"/>
                <w:sz w:val="20"/>
                <w:szCs w:val="20"/>
              </w:rPr>
              <w:t xml:space="preserve">capacity building in this field through increasing tendency and motivation in authors and familiarizing policy makers </w:t>
            </w:r>
          </w:p>
        </w:tc>
        <w:tc>
          <w:tcPr>
            <w:tcW w:w="4394" w:type="dxa"/>
          </w:tcPr>
          <w:p w14:paraId="11287A27" w14:textId="2BF3A3CA" w:rsidR="00B01C5B" w:rsidRPr="00913DCC" w:rsidRDefault="00E262EF" w:rsidP="00913DCC">
            <w:pPr>
              <w:rPr>
                <w:rFonts w:ascii="Times New Roman" w:hAnsi="Times New Roman" w:cs="Times New Roman"/>
                <w:sz w:val="20"/>
                <w:szCs w:val="20"/>
              </w:rPr>
            </w:pPr>
            <w:r w:rsidRPr="00913DCC">
              <w:rPr>
                <w:rFonts w:ascii="Times New Roman" w:hAnsi="Times New Roman" w:cs="Times New Roman"/>
                <w:sz w:val="20"/>
                <w:szCs w:val="20"/>
              </w:rPr>
              <w:t>consider their different audiences by providing specific massages for them in order to promote research knowledge translation</w:t>
            </w:r>
          </w:p>
        </w:tc>
      </w:tr>
      <w:tr w:rsidR="00B01C5B" w:rsidRPr="00913DCC" w14:paraId="6144C6FA" w14:textId="77777777" w:rsidTr="00E627B2">
        <w:tc>
          <w:tcPr>
            <w:tcW w:w="1135" w:type="dxa"/>
          </w:tcPr>
          <w:p w14:paraId="6A1F0718" w14:textId="271379D0" w:rsidR="00B01C5B" w:rsidRPr="00913DCC" w:rsidRDefault="003053D8" w:rsidP="00913DCC">
            <w:pPr>
              <w:rPr>
                <w:rFonts w:ascii="Times New Roman" w:hAnsi="Times New Roman" w:cs="Times New Roman"/>
                <w:noProof/>
                <w:sz w:val="20"/>
                <w:szCs w:val="20"/>
              </w:rPr>
            </w:pPr>
            <w:r w:rsidRPr="00913DCC">
              <w:rPr>
                <w:rFonts w:ascii="Times New Roman" w:hAnsi="Times New Roman" w:cs="Times New Roman"/>
                <w:noProof/>
                <w:sz w:val="20"/>
                <w:szCs w:val="20"/>
              </w:rPr>
              <w:t>Glasziou et al., 2014</w:t>
            </w:r>
          </w:p>
        </w:tc>
        <w:tc>
          <w:tcPr>
            <w:tcW w:w="2977" w:type="dxa"/>
          </w:tcPr>
          <w:p w14:paraId="43602100" w14:textId="39F436E4" w:rsidR="00B01C5B" w:rsidRPr="00913DCC" w:rsidRDefault="00A251E8"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aim to improve the quality of research reports, but all are much less adopted and adhered to than they should be.</w:t>
            </w:r>
          </w:p>
        </w:tc>
        <w:tc>
          <w:tcPr>
            <w:tcW w:w="1134" w:type="dxa"/>
          </w:tcPr>
          <w:p w14:paraId="59DECB73" w14:textId="09077D67" w:rsidR="00B01C5B" w:rsidRPr="00913DCC" w:rsidRDefault="00A251E8"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532FDB6F" w14:textId="4150C75C" w:rsidR="00B01C5B" w:rsidRPr="00913DCC" w:rsidRDefault="00A251E8"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studies of published trial reports showed that the poor description of interventions meant that 40-89% were non-replicable; Although best documented in reports of controlled trials, inadequate reporting occurs in all types of studies-animal and other preclinical studies, diagnostic studies, epidemiological studies, clinical prediction research, surveys, and qualitative studies</w:t>
            </w:r>
            <w:r w:rsidRPr="00913DCC">
              <w:rPr>
                <w:rFonts w:ascii="Times New Roman" w:hAnsi="Times New Roman" w:cs="Times New Roman"/>
                <w:color w:val="212121"/>
                <w:sz w:val="20"/>
                <w:szCs w:val="20"/>
                <w:shd w:val="clear" w:color="auto" w:fill="FFFFFF"/>
              </w:rPr>
              <w:t xml:space="preserve">, and </w:t>
            </w:r>
            <w:r w:rsidRPr="00913DCC">
              <w:rPr>
                <w:rFonts w:ascii="Times New Roman" w:hAnsi="Times New Roman" w:cs="Times New Roman"/>
                <w:color w:val="212121"/>
                <w:sz w:val="20"/>
                <w:szCs w:val="20"/>
                <w:shd w:val="clear" w:color="auto" w:fill="FFFFFF"/>
              </w:rPr>
              <w:t xml:space="preserve">understanding of the complex systems  </w:t>
            </w:r>
          </w:p>
        </w:tc>
        <w:tc>
          <w:tcPr>
            <w:tcW w:w="4394" w:type="dxa"/>
          </w:tcPr>
          <w:p w14:paraId="6E02174D" w14:textId="5B1CC75A" w:rsidR="00B01C5B" w:rsidRPr="00913DCC" w:rsidRDefault="00A251E8"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Evidence for some recommendations is clear: change the current system of research rewards and regulations to encourage better and more complete reporting, and fund the development and maintenance of infrastructure to support better reporting, linkage, and</w:t>
            </w:r>
            <w:r w:rsidRPr="00913DCC">
              <w:rPr>
                <w:rFonts w:ascii="Times New Roman" w:hAnsi="Times New Roman" w:cs="Times New Roman"/>
                <w:color w:val="212121"/>
                <w:sz w:val="20"/>
                <w:szCs w:val="20"/>
                <w:shd w:val="clear" w:color="auto" w:fill="FFFFFF"/>
              </w:rPr>
              <w:t xml:space="preserve"> </w:t>
            </w:r>
            <w:r w:rsidRPr="00913DCC">
              <w:rPr>
                <w:rFonts w:ascii="Times New Roman" w:hAnsi="Times New Roman" w:cs="Times New Roman"/>
                <w:color w:val="212121"/>
                <w:sz w:val="20"/>
                <w:szCs w:val="20"/>
                <w:shd w:val="clear" w:color="auto" w:fill="FFFFFF"/>
              </w:rPr>
              <w:t>warrants future investment in the monitoring of and research into reporting of research, and active implementation</w:t>
            </w:r>
          </w:p>
        </w:tc>
      </w:tr>
      <w:tr w:rsidR="00B01C5B" w:rsidRPr="00913DCC" w14:paraId="78792E09" w14:textId="77777777" w:rsidTr="00E627B2">
        <w:tc>
          <w:tcPr>
            <w:tcW w:w="1135" w:type="dxa"/>
          </w:tcPr>
          <w:p w14:paraId="5998B705" w14:textId="42FCD92B" w:rsidR="00B01C5B" w:rsidRPr="00913DCC" w:rsidRDefault="003053D8" w:rsidP="00913DCC">
            <w:pPr>
              <w:rPr>
                <w:rFonts w:ascii="Times New Roman" w:hAnsi="Times New Roman" w:cs="Times New Roman"/>
                <w:noProof/>
                <w:sz w:val="20"/>
                <w:szCs w:val="20"/>
              </w:rPr>
            </w:pPr>
            <w:r w:rsidRPr="00913DCC">
              <w:rPr>
                <w:rFonts w:ascii="Times New Roman" w:hAnsi="Times New Roman" w:cs="Times New Roman"/>
                <w:noProof/>
                <w:sz w:val="20"/>
                <w:szCs w:val="20"/>
              </w:rPr>
              <w:t>Créquit et al., 2016</w:t>
            </w:r>
          </w:p>
        </w:tc>
        <w:tc>
          <w:tcPr>
            <w:tcW w:w="2977" w:type="dxa"/>
          </w:tcPr>
          <w:p w14:paraId="52B21ED8" w14:textId="3E3D6B77" w:rsidR="00B01C5B" w:rsidRPr="00913DCC" w:rsidRDefault="009C4E5F" w:rsidP="00913DCC">
            <w:pPr>
              <w:pStyle w:val="NormalWeb"/>
              <w:shd w:val="clear" w:color="auto" w:fill="FFFFFF"/>
              <w:spacing w:before="0" w:beforeAutospacing="0" w:after="0" w:afterAutospacing="0"/>
              <w:rPr>
                <w:color w:val="333333"/>
                <w:sz w:val="20"/>
                <w:szCs w:val="20"/>
              </w:rPr>
            </w:pPr>
            <w:r w:rsidRPr="00913DCC">
              <w:rPr>
                <w:color w:val="333333"/>
                <w:sz w:val="20"/>
                <w:szCs w:val="20"/>
              </w:rPr>
              <w:t>aimed to quantify the waste of research related to the failure of systematic reviews to provide a complete and up-to-date evidence synthesis over time</w:t>
            </w:r>
          </w:p>
        </w:tc>
        <w:tc>
          <w:tcPr>
            <w:tcW w:w="1134" w:type="dxa"/>
          </w:tcPr>
          <w:p w14:paraId="1656311E" w14:textId="47F85E1D" w:rsidR="00B01C5B" w:rsidRPr="00913DCC" w:rsidRDefault="009C4E5F"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03A70DEA" w14:textId="0C87510F" w:rsidR="00B01C5B" w:rsidRPr="00913DCC" w:rsidRDefault="009C4E5F" w:rsidP="00913DCC">
            <w:pPr>
              <w:pStyle w:val="NormalWeb"/>
              <w:shd w:val="clear" w:color="auto" w:fill="FFFFFF"/>
              <w:spacing w:before="0" w:beforeAutospacing="0" w:after="0" w:afterAutospacing="0"/>
              <w:rPr>
                <w:color w:val="333333"/>
                <w:sz w:val="20"/>
                <w:szCs w:val="20"/>
              </w:rPr>
            </w:pPr>
            <w:r w:rsidRPr="00913DCC">
              <w:rPr>
                <w:color w:val="333333"/>
                <w:sz w:val="20"/>
                <w:szCs w:val="20"/>
              </w:rPr>
              <w:t xml:space="preserve">the evidence covered by existing systematic reviews was consistently incomplete: 45 % to 70 % of trials; 30 % to 58 % of patients; 40 % to 66 % of treatments; and 38 % to 71 % of comparisons were missing. In the cumulative networks of randomized evidence, 10 % to 17 % of treatment comparisons </w:t>
            </w:r>
            <w:r w:rsidRPr="00913DCC">
              <w:rPr>
                <w:color w:val="333333"/>
                <w:sz w:val="20"/>
                <w:szCs w:val="20"/>
              </w:rPr>
              <w:lastRenderedPageBreak/>
              <w:t>were partially covered by systematic reviews and 55 % to 85 % were partially or not covered</w:t>
            </w:r>
          </w:p>
        </w:tc>
        <w:tc>
          <w:tcPr>
            <w:tcW w:w="4394" w:type="dxa"/>
          </w:tcPr>
          <w:p w14:paraId="3ACD7E75" w14:textId="555084DA" w:rsidR="00B01C5B" w:rsidRPr="00913DCC" w:rsidRDefault="009C4E5F" w:rsidP="00913DCC">
            <w:pPr>
              <w:pStyle w:val="NormalWeb"/>
              <w:shd w:val="clear" w:color="auto" w:fill="FFFFFF"/>
              <w:spacing w:before="0" w:beforeAutospacing="0" w:after="0" w:afterAutospacing="0"/>
              <w:rPr>
                <w:color w:val="333333"/>
                <w:sz w:val="20"/>
                <w:szCs w:val="20"/>
              </w:rPr>
            </w:pPr>
            <w:r w:rsidRPr="00913DCC">
              <w:rPr>
                <w:color w:val="333333"/>
                <w:sz w:val="20"/>
                <w:szCs w:val="20"/>
              </w:rPr>
              <w:lastRenderedPageBreak/>
              <w:t>illustrate how systematic reviews of a given condition provide a fragmented, out-of-date panorama of the evidence for all treatments. This waste of research might be reduced by the development of live cumulative network meta-analyses.</w:t>
            </w:r>
          </w:p>
        </w:tc>
      </w:tr>
      <w:tr w:rsidR="00B01C5B" w:rsidRPr="00913DCC" w14:paraId="1E76BA1B" w14:textId="77777777" w:rsidTr="00E627B2">
        <w:tc>
          <w:tcPr>
            <w:tcW w:w="1135" w:type="dxa"/>
          </w:tcPr>
          <w:p w14:paraId="05C5C6F5" w14:textId="11190A3B" w:rsidR="00B01C5B" w:rsidRPr="00913DCC" w:rsidRDefault="00812F0D" w:rsidP="00913DCC">
            <w:pPr>
              <w:rPr>
                <w:rFonts w:ascii="Times New Roman" w:hAnsi="Times New Roman" w:cs="Times New Roman"/>
                <w:noProof/>
                <w:sz w:val="20"/>
                <w:szCs w:val="20"/>
              </w:rPr>
            </w:pPr>
            <w:r w:rsidRPr="00913DCC">
              <w:rPr>
                <w:rFonts w:ascii="Times New Roman" w:hAnsi="Times New Roman" w:cs="Times New Roman"/>
                <w:noProof/>
                <w:sz w:val="20"/>
                <w:szCs w:val="20"/>
              </w:rPr>
              <w:lastRenderedPageBreak/>
              <w:t xml:space="preserve">Hamalainen et al., 2015 </w:t>
            </w:r>
          </w:p>
        </w:tc>
        <w:tc>
          <w:tcPr>
            <w:tcW w:w="2977" w:type="dxa"/>
          </w:tcPr>
          <w:p w14:paraId="0F6E490C" w14:textId="17AD51D9" w:rsidR="00B01C5B" w:rsidRPr="00913DCC" w:rsidRDefault="009C4E5F" w:rsidP="00913DCC">
            <w:pPr>
              <w:rPr>
                <w:rFonts w:ascii="Times New Roman" w:hAnsi="Times New Roman" w:cs="Times New Roman"/>
                <w:sz w:val="20"/>
                <w:szCs w:val="20"/>
              </w:rPr>
            </w:pPr>
            <w:r w:rsidRPr="00913DCC">
              <w:rPr>
                <w:rFonts w:ascii="Times New Roman" w:hAnsi="Times New Roman" w:cs="Times New Roman"/>
                <w:color w:val="333333"/>
                <w:sz w:val="20"/>
                <w:szCs w:val="20"/>
              </w:rPr>
              <w:t>The aims of the present article are to explore the use of research evidence in health-enhancing physical activity</w:t>
            </w:r>
          </w:p>
        </w:tc>
        <w:tc>
          <w:tcPr>
            <w:tcW w:w="1134" w:type="dxa"/>
          </w:tcPr>
          <w:p w14:paraId="14F51300" w14:textId="0C9ADA81" w:rsidR="00B01C5B" w:rsidRPr="00913DCC" w:rsidRDefault="009C4E5F" w:rsidP="00913DCC">
            <w:pPr>
              <w:rPr>
                <w:rFonts w:ascii="Times New Roman" w:hAnsi="Times New Roman" w:cs="Times New Roman"/>
                <w:sz w:val="20"/>
                <w:szCs w:val="20"/>
              </w:rPr>
            </w:pPr>
            <w:r w:rsidRPr="00913DCC">
              <w:rPr>
                <w:rFonts w:ascii="Times New Roman" w:hAnsi="Times New Roman" w:cs="Times New Roman"/>
                <w:sz w:val="20"/>
                <w:szCs w:val="20"/>
              </w:rPr>
              <w:t xml:space="preserve">Mixed method study </w:t>
            </w:r>
          </w:p>
        </w:tc>
        <w:tc>
          <w:tcPr>
            <w:tcW w:w="5528" w:type="dxa"/>
          </w:tcPr>
          <w:p w14:paraId="18E69EF9" w14:textId="0AA9F838" w:rsidR="00B01C5B" w:rsidRPr="00913DCC" w:rsidRDefault="009C4E5F" w:rsidP="00913DCC">
            <w:pPr>
              <w:pStyle w:val="NormalWeb"/>
              <w:shd w:val="clear" w:color="auto" w:fill="FFFFFF"/>
              <w:spacing w:before="0" w:beforeAutospacing="0" w:after="0" w:afterAutospacing="0"/>
              <w:rPr>
                <w:color w:val="333333"/>
                <w:sz w:val="20"/>
                <w:szCs w:val="20"/>
              </w:rPr>
            </w:pPr>
            <w:r w:rsidRPr="00913DCC">
              <w:rPr>
                <w:color w:val="333333"/>
                <w:sz w:val="20"/>
                <w:szCs w:val="20"/>
              </w:rPr>
              <w:t>. The evidence used in HEPA policies was found to fall into the following categories: societal framework, media, everyday knowledge and intuition, research evidence, and other types of evidence.</w:t>
            </w:r>
          </w:p>
        </w:tc>
        <w:tc>
          <w:tcPr>
            <w:tcW w:w="4394" w:type="dxa"/>
          </w:tcPr>
          <w:p w14:paraId="626D843B" w14:textId="35A43A9C" w:rsidR="00B01C5B" w:rsidRPr="00913DCC" w:rsidRDefault="009C4E5F" w:rsidP="00913DCC">
            <w:pPr>
              <w:pStyle w:val="NormalWeb"/>
              <w:shd w:val="clear" w:color="auto" w:fill="FFFFFF"/>
              <w:spacing w:before="0" w:beforeAutospacing="0" w:after="0" w:afterAutospacing="0"/>
              <w:rPr>
                <w:color w:val="333333"/>
                <w:sz w:val="20"/>
                <w:szCs w:val="20"/>
              </w:rPr>
            </w:pPr>
            <w:r w:rsidRPr="00913DCC">
              <w:rPr>
                <w:color w:val="333333"/>
                <w:sz w:val="20"/>
                <w:szCs w:val="20"/>
              </w:rPr>
              <w:t>understand their role in translating research evidence into policymaking processes.</w:t>
            </w:r>
            <w:r w:rsidRPr="00913DCC">
              <w:rPr>
                <w:color w:val="333333"/>
                <w:sz w:val="20"/>
                <w:szCs w:val="20"/>
              </w:rPr>
              <w:t xml:space="preserve"> </w:t>
            </w:r>
            <w:r w:rsidRPr="00913DCC">
              <w:rPr>
                <w:color w:val="333333"/>
                <w:sz w:val="20"/>
                <w:szCs w:val="20"/>
              </w:rPr>
              <w:t xml:space="preserve">Research evidence seems to be the only type of evidence used in policymaking. </w:t>
            </w:r>
          </w:p>
        </w:tc>
      </w:tr>
      <w:tr w:rsidR="00B01C5B" w:rsidRPr="00913DCC" w14:paraId="03AB0646" w14:textId="77777777" w:rsidTr="00E627B2">
        <w:tc>
          <w:tcPr>
            <w:tcW w:w="1135" w:type="dxa"/>
          </w:tcPr>
          <w:p w14:paraId="6C253B9E" w14:textId="519376F1" w:rsidR="00B01C5B" w:rsidRPr="00913DCC" w:rsidRDefault="00812F0D" w:rsidP="00913DCC">
            <w:pPr>
              <w:rPr>
                <w:rFonts w:ascii="Times New Roman" w:hAnsi="Times New Roman" w:cs="Times New Roman"/>
                <w:noProof/>
                <w:sz w:val="20"/>
                <w:szCs w:val="20"/>
              </w:rPr>
            </w:pPr>
            <w:r w:rsidRPr="00913DCC">
              <w:rPr>
                <w:rFonts w:ascii="Times New Roman" w:hAnsi="Times New Roman" w:cs="Times New Roman"/>
                <w:noProof/>
                <w:sz w:val="20"/>
                <w:szCs w:val="20"/>
              </w:rPr>
              <w:t>Peirson et al., 2012</w:t>
            </w:r>
          </w:p>
        </w:tc>
        <w:tc>
          <w:tcPr>
            <w:tcW w:w="2977" w:type="dxa"/>
          </w:tcPr>
          <w:p w14:paraId="6B6D09DE" w14:textId="03A5232C" w:rsidR="00B01C5B" w:rsidRPr="00913DCC" w:rsidRDefault="00D83B52" w:rsidP="00913DCC">
            <w:pPr>
              <w:pStyle w:val="NormalWeb"/>
              <w:shd w:val="clear" w:color="auto" w:fill="FFFFFF"/>
              <w:spacing w:before="0" w:beforeAutospacing="0" w:after="0" w:afterAutospacing="0"/>
              <w:rPr>
                <w:color w:val="333333"/>
                <w:sz w:val="20"/>
                <w:szCs w:val="20"/>
              </w:rPr>
            </w:pPr>
            <w:r w:rsidRPr="00913DCC">
              <w:rPr>
                <w:color w:val="333333"/>
                <w:sz w:val="20"/>
                <w:szCs w:val="20"/>
              </w:rPr>
              <w:t>to explore and describe critical factors and dynamics in the early implementation of one public health unit's strategic initiative to develop capacity to make EIDM standard practice.</w:t>
            </w:r>
          </w:p>
        </w:tc>
        <w:tc>
          <w:tcPr>
            <w:tcW w:w="1134" w:type="dxa"/>
          </w:tcPr>
          <w:p w14:paraId="51207206" w14:textId="55E77602" w:rsidR="00B01C5B" w:rsidRPr="00913DCC" w:rsidRDefault="00D83B52"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64C32B11" w14:textId="2996AA15" w:rsidR="00B01C5B" w:rsidRPr="00913DCC" w:rsidRDefault="00DF5744" w:rsidP="00913DCC">
            <w:pPr>
              <w:pStyle w:val="NormalWeb"/>
              <w:shd w:val="clear" w:color="auto" w:fill="FFFFFF"/>
              <w:spacing w:before="0" w:beforeAutospacing="0" w:after="0" w:afterAutospacing="0"/>
              <w:rPr>
                <w:color w:val="333333"/>
                <w:sz w:val="20"/>
                <w:szCs w:val="20"/>
              </w:rPr>
            </w:pPr>
            <w:r w:rsidRPr="00913DCC">
              <w:rPr>
                <w:color w:val="333333"/>
                <w:sz w:val="20"/>
                <w:szCs w:val="20"/>
              </w:rPr>
              <w:t>Barriers l</w:t>
            </w:r>
            <w:r w:rsidR="00D83B52" w:rsidRPr="00913DCC">
              <w:rPr>
                <w:color w:val="333333"/>
                <w:sz w:val="20"/>
                <w:szCs w:val="20"/>
              </w:rPr>
              <w:t xml:space="preserve">inked to evidence -informed decisionmaking are </w:t>
            </w:r>
            <w:r w:rsidR="00D83B52" w:rsidRPr="00913DCC">
              <w:rPr>
                <w:color w:val="333333"/>
                <w:sz w:val="20"/>
                <w:szCs w:val="20"/>
              </w:rPr>
              <w:t>dynamics for building capacity: clear vision and strong leadership, workforce and skills development, ability to access research, fiscal investments, acquisition and technological resources, a knowledge management, effective communication, a receptive culture, and a focus on change management.</w:t>
            </w:r>
          </w:p>
        </w:tc>
        <w:tc>
          <w:tcPr>
            <w:tcW w:w="4394" w:type="dxa"/>
          </w:tcPr>
          <w:p w14:paraId="2E5811AE" w14:textId="1407A081" w:rsidR="00B01C5B" w:rsidRPr="00913DCC" w:rsidRDefault="00D83B52" w:rsidP="00913DCC">
            <w:pPr>
              <w:pStyle w:val="NormalWeb"/>
              <w:shd w:val="clear" w:color="auto" w:fill="FFFFFF"/>
              <w:spacing w:before="0" w:beforeAutospacing="0" w:after="0" w:afterAutospacing="0"/>
              <w:rPr>
                <w:color w:val="333333"/>
                <w:sz w:val="20"/>
                <w:szCs w:val="20"/>
              </w:rPr>
            </w:pPr>
            <w:r w:rsidRPr="00913DCC">
              <w:rPr>
                <w:color w:val="333333"/>
                <w:sz w:val="20"/>
                <w:szCs w:val="20"/>
              </w:rPr>
              <w:t xml:space="preserve">Suggested </w:t>
            </w:r>
            <w:r w:rsidRPr="00913DCC">
              <w:rPr>
                <w:color w:val="333333"/>
                <w:sz w:val="20"/>
                <w:szCs w:val="20"/>
              </w:rPr>
              <w:t xml:space="preserve">leadership, planning, commitment and substantial investments, a public health department has made significant progress, within the first two years of a 10-year initiative, towards achieving its goal of becoming </w:t>
            </w:r>
            <w:r w:rsidR="00DF5744" w:rsidRPr="00913DCC">
              <w:rPr>
                <w:color w:val="333333"/>
                <w:sz w:val="20"/>
                <w:szCs w:val="20"/>
              </w:rPr>
              <w:t>evidence</w:t>
            </w:r>
            <w:r w:rsidRPr="00913DCC">
              <w:rPr>
                <w:color w:val="333333"/>
                <w:sz w:val="20"/>
                <w:szCs w:val="20"/>
              </w:rPr>
              <w:t xml:space="preserve"> informed </w:t>
            </w:r>
            <w:r w:rsidR="00DF5744" w:rsidRPr="00913DCC">
              <w:rPr>
                <w:color w:val="333333"/>
                <w:sz w:val="20"/>
                <w:szCs w:val="20"/>
              </w:rPr>
              <w:t>decision-making</w:t>
            </w:r>
            <w:r w:rsidRPr="00913DCC">
              <w:rPr>
                <w:color w:val="333333"/>
                <w:sz w:val="20"/>
                <w:szCs w:val="20"/>
              </w:rPr>
              <w:t xml:space="preserve"> organization.</w:t>
            </w:r>
          </w:p>
        </w:tc>
      </w:tr>
      <w:tr w:rsidR="00B01C5B" w:rsidRPr="00913DCC" w14:paraId="17F04C80" w14:textId="77777777" w:rsidTr="00E627B2">
        <w:tc>
          <w:tcPr>
            <w:tcW w:w="1135" w:type="dxa"/>
          </w:tcPr>
          <w:p w14:paraId="366C0A3D" w14:textId="116C6F1A" w:rsidR="00B01C5B" w:rsidRPr="00913DCC" w:rsidRDefault="00812F0D" w:rsidP="00913DCC">
            <w:pPr>
              <w:rPr>
                <w:rFonts w:ascii="Times New Roman" w:hAnsi="Times New Roman" w:cs="Times New Roman"/>
                <w:noProof/>
                <w:sz w:val="20"/>
                <w:szCs w:val="20"/>
              </w:rPr>
            </w:pPr>
            <w:r w:rsidRPr="00913DCC">
              <w:rPr>
                <w:rFonts w:ascii="Times New Roman" w:hAnsi="Times New Roman" w:cs="Times New Roman"/>
                <w:noProof/>
                <w:sz w:val="20"/>
                <w:szCs w:val="20"/>
              </w:rPr>
              <w:t>Orton et al., 2011</w:t>
            </w:r>
          </w:p>
        </w:tc>
        <w:tc>
          <w:tcPr>
            <w:tcW w:w="2977" w:type="dxa"/>
          </w:tcPr>
          <w:p w14:paraId="69D1A504" w14:textId="1E0D7EBC" w:rsidR="00B01C5B" w:rsidRPr="00913DCC" w:rsidRDefault="00275D69" w:rsidP="00913DCC">
            <w:pPr>
              <w:rPr>
                <w:rFonts w:ascii="Times New Roman" w:hAnsi="Times New Roman" w:cs="Times New Roman"/>
                <w:sz w:val="20"/>
                <w:szCs w:val="20"/>
              </w:rPr>
            </w:pPr>
            <w:r w:rsidRPr="00913DCC">
              <w:rPr>
                <w:rFonts w:ascii="Times New Roman" w:hAnsi="Times New Roman" w:cs="Times New Roman"/>
                <w:color w:val="212121"/>
                <w:sz w:val="20"/>
                <w:szCs w:val="20"/>
                <w:shd w:val="clear" w:color="auto" w:fill="FFFFFF"/>
              </w:rPr>
              <w:t xml:space="preserve">to </w:t>
            </w:r>
            <w:r w:rsidRPr="00913DCC">
              <w:rPr>
                <w:rFonts w:ascii="Times New Roman" w:hAnsi="Times New Roman" w:cs="Times New Roman"/>
                <w:color w:val="212121"/>
                <w:sz w:val="20"/>
                <w:szCs w:val="20"/>
                <w:shd w:val="clear" w:color="auto" w:fill="FFFFFF"/>
              </w:rPr>
              <w:t>synthesis</w:t>
            </w:r>
            <w:r w:rsidRPr="00913DCC">
              <w:rPr>
                <w:rFonts w:ascii="Times New Roman" w:hAnsi="Times New Roman" w:cs="Times New Roman"/>
                <w:color w:val="212121"/>
                <w:sz w:val="20"/>
                <w:szCs w:val="20"/>
                <w:shd w:val="clear" w:color="auto" w:fill="FFFFFF"/>
              </w:rPr>
              <w:t xml:space="preserve"> empirical evidence on the use of research evidence by public health decision makers in settings with universal health care systems</w:t>
            </w:r>
          </w:p>
        </w:tc>
        <w:tc>
          <w:tcPr>
            <w:tcW w:w="1134" w:type="dxa"/>
          </w:tcPr>
          <w:p w14:paraId="2AB48902" w14:textId="01F35562" w:rsidR="00B01C5B" w:rsidRPr="00913DCC" w:rsidRDefault="00275D69"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6AF8E38C" w14:textId="738D1206" w:rsidR="00B01C5B" w:rsidRPr="00913DCC" w:rsidRDefault="00275D69" w:rsidP="00913DCC">
            <w:pPr>
              <w:pStyle w:val="NormalWeb"/>
              <w:shd w:val="clear" w:color="auto" w:fill="FFFFFF"/>
              <w:spacing w:before="0" w:beforeAutospacing="0" w:after="0" w:afterAutospacing="0"/>
              <w:rPr>
                <w:color w:val="212121"/>
                <w:sz w:val="20"/>
                <w:szCs w:val="20"/>
              </w:rPr>
            </w:pPr>
            <w:r w:rsidRPr="00913DCC">
              <w:rPr>
                <w:color w:val="212121"/>
                <w:sz w:val="20"/>
                <w:szCs w:val="20"/>
              </w:rPr>
              <w:t xml:space="preserve">Barriers to the use of research evidence included: decision makers' perceptions of research evidence; the gulf between researchers and decision makers; the culture of decision making; competing influences on decision making; and practical constraints. </w:t>
            </w:r>
            <w:r w:rsidR="007919D2" w:rsidRPr="00913DCC">
              <w:rPr>
                <w:color w:val="212121"/>
                <w:sz w:val="20"/>
                <w:szCs w:val="20"/>
              </w:rPr>
              <w:t>R</w:t>
            </w:r>
            <w:r w:rsidRPr="00913DCC">
              <w:rPr>
                <w:color w:val="212121"/>
                <w:sz w:val="20"/>
                <w:szCs w:val="20"/>
              </w:rPr>
              <w:t xml:space="preserve">esearch targeted at the needs of decision makers; research clearly highlighting key messages; and capacity building. </w:t>
            </w:r>
          </w:p>
        </w:tc>
        <w:tc>
          <w:tcPr>
            <w:tcW w:w="4394" w:type="dxa"/>
          </w:tcPr>
          <w:p w14:paraId="693E592F" w14:textId="012555D2" w:rsidR="00B01C5B" w:rsidRPr="00913DCC" w:rsidRDefault="00275D69" w:rsidP="00913DCC">
            <w:pPr>
              <w:pStyle w:val="NormalWeb"/>
              <w:shd w:val="clear" w:color="auto" w:fill="FFFFFF"/>
              <w:spacing w:before="0" w:beforeAutospacing="0" w:after="0" w:afterAutospacing="0"/>
              <w:rPr>
                <w:color w:val="212121"/>
                <w:sz w:val="20"/>
                <w:szCs w:val="20"/>
              </w:rPr>
            </w:pPr>
            <w:r w:rsidRPr="00913DCC">
              <w:rPr>
                <w:color w:val="212121"/>
                <w:sz w:val="20"/>
                <w:szCs w:val="20"/>
              </w:rPr>
              <w:t xml:space="preserve">more effectively implement research informed public health policy, action is required by decision makers and researchers to address the barriers identified. </w:t>
            </w:r>
            <w:r w:rsidR="00DF5744" w:rsidRPr="00913DCC">
              <w:rPr>
                <w:color w:val="212121"/>
                <w:sz w:val="20"/>
                <w:szCs w:val="20"/>
              </w:rPr>
              <w:t>A</w:t>
            </w:r>
            <w:r w:rsidRPr="00913DCC">
              <w:rPr>
                <w:color w:val="212121"/>
                <w:sz w:val="20"/>
                <w:szCs w:val="20"/>
              </w:rPr>
              <w:t>n urgent need for evidence to support the use of research evidence to inform public health decision making to reduce inequalities.</w:t>
            </w:r>
          </w:p>
        </w:tc>
      </w:tr>
      <w:tr w:rsidR="00B01C5B" w:rsidRPr="00913DCC" w14:paraId="0086C7CC" w14:textId="77777777" w:rsidTr="00E627B2">
        <w:tc>
          <w:tcPr>
            <w:tcW w:w="1135" w:type="dxa"/>
          </w:tcPr>
          <w:p w14:paraId="0D968B6E" w14:textId="7B9F1190" w:rsidR="00B01C5B" w:rsidRPr="00913DCC" w:rsidRDefault="00D17517"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Gough et al., 2018 </w:t>
            </w:r>
          </w:p>
        </w:tc>
        <w:tc>
          <w:tcPr>
            <w:tcW w:w="2977" w:type="dxa"/>
          </w:tcPr>
          <w:p w14:paraId="636FA4FE" w14:textId="2C57A49C" w:rsidR="00B01C5B" w:rsidRPr="00913DCC" w:rsidRDefault="0098509D" w:rsidP="00913DCC">
            <w:pPr>
              <w:rPr>
                <w:rFonts w:ascii="Times New Roman" w:hAnsi="Times New Roman" w:cs="Times New Roman"/>
                <w:sz w:val="20"/>
                <w:szCs w:val="20"/>
              </w:rPr>
            </w:pPr>
            <w:r w:rsidRPr="00913DCC">
              <w:rPr>
                <w:rFonts w:ascii="Times New Roman" w:hAnsi="Times New Roman" w:cs="Times New Roman"/>
                <w:color w:val="000000"/>
                <w:sz w:val="20"/>
                <w:szCs w:val="20"/>
                <w:shd w:val="clear" w:color="auto" w:fill="FFFFFF"/>
              </w:rPr>
              <w:t xml:space="preserve">to provide an overall analysis and description of the </w:t>
            </w:r>
            <w:r w:rsidRPr="00913DCC">
              <w:rPr>
                <w:rFonts w:ascii="Times New Roman" w:hAnsi="Times New Roman" w:cs="Times New Roman"/>
                <w:color w:val="000000"/>
                <w:sz w:val="20"/>
                <w:szCs w:val="20"/>
                <w:shd w:val="clear" w:color="auto" w:fill="FFFFFF"/>
              </w:rPr>
              <w:t>w</w:t>
            </w:r>
            <w:r w:rsidRPr="00913DCC">
              <w:rPr>
                <w:rFonts w:ascii="Times New Roman" w:hAnsi="Times New Roman" w:cs="Times New Roman"/>
                <w:color w:val="000000"/>
                <w:sz w:val="20"/>
                <w:szCs w:val="20"/>
                <w:shd w:val="clear" w:color="auto" w:fill="FFFFFF"/>
              </w:rPr>
              <w:t>hat</w:t>
            </w:r>
            <w:r w:rsidRPr="00913DCC">
              <w:rPr>
                <w:rFonts w:ascii="Times New Roman" w:hAnsi="Times New Roman" w:cs="Times New Roman"/>
                <w:color w:val="000000"/>
                <w:sz w:val="20"/>
                <w:szCs w:val="20"/>
                <w:shd w:val="clear" w:color="auto" w:fill="FFFFFF"/>
              </w:rPr>
              <w:t xml:space="preserve"> the policy unit works </w:t>
            </w:r>
          </w:p>
        </w:tc>
        <w:tc>
          <w:tcPr>
            <w:tcW w:w="1134" w:type="dxa"/>
          </w:tcPr>
          <w:p w14:paraId="4D19A0A7" w14:textId="0773746A" w:rsidR="00B01C5B" w:rsidRPr="00913DCC" w:rsidRDefault="0098509D" w:rsidP="00913DCC">
            <w:pPr>
              <w:rPr>
                <w:rFonts w:ascii="Times New Roman" w:hAnsi="Times New Roman" w:cs="Times New Roman"/>
                <w:sz w:val="20"/>
                <w:szCs w:val="20"/>
              </w:rPr>
            </w:pPr>
            <w:r w:rsidRPr="00913DCC">
              <w:rPr>
                <w:rFonts w:ascii="Times New Roman" w:hAnsi="Times New Roman" w:cs="Times New Roman"/>
                <w:sz w:val="20"/>
                <w:szCs w:val="20"/>
              </w:rPr>
              <w:t xml:space="preserve">Narrative review </w:t>
            </w:r>
          </w:p>
        </w:tc>
        <w:tc>
          <w:tcPr>
            <w:tcW w:w="5528" w:type="dxa"/>
          </w:tcPr>
          <w:p w14:paraId="6B351496" w14:textId="06EC5227" w:rsidR="00B01C5B" w:rsidRPr="00913DCC" w:rsidRDefault="0098509D" w:rsidP="00913DCC">
            <w:pPr>
              <w:rPr>
                <w:rFonts w:ascii="Times New Roman" w:hAnsi="Times New Roman" w:cs="Times New Roman"/>
                <w:sz w:val="20"/>
                <w:szCs w:val="20"/>
              </w:rPr>
            </w:pPr>
            <w:r w:rsidRPr="00913DCC">
              <w:rPr>
                <w:rFonts w:ascii="Times New Roman" w:hAnsi="Times New Roman" w:cs="Times New Roman"/>
                <w:color w:val="000000"/>
                <w:sz w:val="20"/>
                <w:szCs w:val="20"/>
                <w:shd w:val="clear" w:color="auto" w:fill="FFFFFF"/>
              </w:rPr>
              <w:t> building a more robust and comprehensive evidence base; raising awareness and understanding regarding the need for using evidence, and; influencing local and national policy to consider evidence more effectively.</w:t>
            </w:r>
          </w:p>
        </w:tc>
        <w:tc>
          <w:tcPr>
            <w:tcW w:w="4394" w:type="dxa"/>
          </w:tcPr>
          <w:p w14:paraId="6E63AA3D" w14:textId="66BCF0ED" w:rsidR="00B01C5B" w:rsidRPr="00913DCC" w:rsidRDefault="0098509D" w:rsidP="00913DCC">
            <w:pPr>
              <w:rPr>
                <w:rFonts w:ascii="Times New Roman" w:hAnsi="Times New Roman" w:cs="Times New Roman"/>
                <w:sz w:val="20"/>
                <w:szCs w:val="20"/>
              </w:rPr>
            </w:pPr>
            <w:r w:rsidRPr="00913DCC">
              <w:rPr>
                <w:rFonts w:ascii="Times New Roman" w:hAnsi="Times New Roman" w:cs="Times New Roman"/>
                <w:color w:val="000000"/>
                <w:sz w:val="20"/>
                <w:szCs w:val="20"/>
                <w:shd w:val="clear" w:color="auto" w:fill="FFFFFF"/>
              </w:rPr>
              <w:t>the extent and manner of their work outside of these key functions; and their wider strategies to engage and influence their audiences.</w:t>
            </w:r>
          </w:p>
        </w:tc>
      </w:tr>
      <w:tr w:rsidR="00B01C5B" w:rsidRPr="00913DCC" w14:paraId="5BD6DA62" w14:textId="77777777" w:rsidTr="00E627B2">
        <w:tc>
          <w:tcPr>
            <w:tcW w:w="1135" w:type="dxa"/>
          </w:tcPr>
          <w:p w14:paraId="6A3E1CB6" w14:textId="52642933" w:rsidR="00B01C5B" w:rsidRPr="00913DCC" w:rsidRDefault="00D17517"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Franzen et al., 2017 </w:t>
            </w:r>
          </w:p>
        </w:tc>
        <w:tc>
          <w:tcPr>
            <w:tcW w:w="2977" w:type="dxa"/>
          </w:tcPr>
          <w:p w14:paraId="6BE06654" w14:textId="2BCDF132" w:rsidR="00B01C5B" w:rsidRPr="00913DCC" w:rsidRDefault="00324A4C" w:rsidP="00913DCC">
            <w:pPr>
              <w:rPr>
                <w:rFonts w:ascii="Times New Roman" w:hAnsi="Times New Roman" w:cs="Times New Roman"/>
                <w:sz w:val="20"/>
                <w:szCs w:val="20"/>
              </w:rPr>
            </w:pPr>
            <w:r w:rsidRPr="00913DCC">
              <w:rPr>
                <w:rFonts w:ascii="Times New Roman" w:hAnsi="Times New Roman" w:cs="Times New Roman"/>
                <w:sz w:val="20"/>
                <w:szCs w:val="20"/>
              </w:rPr>
              <w:t xml:space="preserve">To </w:t>
            </w:r>
            <w:r w:rsidRPr="00913DCC">
              <w:rPr>
                <w:rFonts w:ascii="Times New Roman" w:hAnsi="Times New Roman" w:cs="Times New Roman"/>
                <w:sz w:val="20"/>
                <w:szCs w:val="20"/>
              </w:rPr>
              <w:t xml:space="preserve">explores national stakeholders’ perceptions of processes informing CPG development for primary healthcare </w:t>
            </w:r>
          </w:p>
        </w:tc>
        <w:tc>
          <w:tcPr>
            <w:tcW w:w="1134" w:type="dxa"/>
          </w:tcPr>
          <w:p w14:paraId="1AC29A28" w14:textId="00542B46" w:rsidR="00B01C5B" w:rsidRPr="00913DCC" w:rsidRDefault="00324A4C" w:rsidP="00913DCC">
            <w:pPr>
              <w:rPr>
                <w:rFonts w:ascii="Times New Roman" w:hAnsi="Times New Roman" w:cs="Times New Roman"/>
                <w:sz w:val="20"/>
                <w:szCs w:val="20"/>
              </w:rPr>
            </w:pPr>
            <w:r w:rsidRPr="00913DCC">
              <w:rPr>
                <w:rFonts w:ascii="Times New Roman" w:hAnsi="Times New Roman" w:cs="Times New Roman"/>
                <w:sz w:val="20"/>
                <w:szCs w:val="20"/>
              </w:rPr>
              <w:t xml:space="preserve">Qualitative study </w:t>
            </w:r>
          </w:p>
        </w:tc>
        <w:tc>
          <w:tcPr>
            <w:tcW w:w="5528" w:type="dxa"/>
          </w:tcPr>
          <w:p w14:paraId="36A0AAE7" w14:textId="2A0991D3" w:rsidR="00B01C5B" w:rsidRPr="00913DCC" w:rsidRDefault="00324A4C" w:rsidP="00913DCC">
            <w:pPr>
              <w:rPr>
                <w:rFonts w:ascii="Times New Roman" w:hAnsi="Times New Roman" w:cs="Times New Roman"/>
                <w:sz w:val="20"/>
                <w:szCs w:val="20"/>
              </w:rPr>
            </w:pPr>
            <w:r w:rsidRPr="00913DCC">
              <w:rPr>
                <w:rFonts w:ascii="Times New Roman" w:hAnsi="Times New Roman" w:cs="Times New Roman"/>
                <w:sz w:val="20"/>
                <w:szCs w:val="20"/>
              </w:rPr>
              <w:t xml:space="preserve"> stakeholder consultation; transparency;</w:t>
            </w:r>
            <w:r w:rsidR="00B840DB" w:rsidRPr="00913DCC">
              <w:rPr>
                <w:rFonts w:ascii="Times New Roman" w:hAnsi="Times New Roman" w:cs="Times New Roman"/>
                <w:sz w:val="20"/>
                <w:szCs w:val="20"/>
              </w:rPr>
              <w:t xml:space="preserve"> </w:t>
            </w:r>
            <w:r w:rsidRPr="00913DCC">
              <w:rPr>
                <w:rFonts w:ascii="Times New Roman" w:hAnsi="Times New Roman" w:cs="Times New Roman"/>
                <w:sz w:val="20"/>
                <w:szCs w:val="20"/>
              </w:rPr>
              <w:t xml:space="preserve">management of interests; (communication/co-ordination between CPG development groups; and fit-for-context. Many challenges were attributed to inadequate financial and human resources, which were perceived to hinder capacity to undertake the necessary methodological work, respond to stakeholders’ feedback, and document and share decision-making processes. Challenges were also linked to a complex web of politics, power and interests. </w:t>
            </w:r>
          </w:p>
        </w:tc>
        <w:tc>
          <w:tcPr>
            <w:tcW w:w="4394" w:type="dxa"/>
          </w:tcPr>
          <w:p w14:paraId="4CC92680" w14:textId="54D52260" w:rsidR="00B01C5B" w:rsidRPr="00913DCC" w:rsidRDefault="00B840DB" w:rsidP="00913DCC">
            <w:pPr>
              <w:rPr>
                <w:rFonts w:ascii="Times New Roman" w:hAnsi="Times New Roman" w:cs="Times New Roman"/>
                <w:sz w:val="20"/>
                <w:szCs w:val="20"/>
              </w:rPr>
            </w:pPr>
            <w:r w:rsidRPr="00913DCC">
              <w:rPr>
                <w:rFonts w:ascii="Times New Roman" w:hAnsi="Times New Roman" w:cs="Times New Roman"/>
                <w:sz w:val="20"/>
                <w:szCs w:val="20"/>
              </w:rPr>
              <w:t xml:space="preserve">strong commitment amongst national stakeholders to advance CPG development processes, a mix of values, politics, power and capacity constraints pose significant challenges. Contrasting perspectives regarding managing interests and how best to adapt to within-country contexts requires further exploration. </w:t>
            </w:r>
          </w:p>
        </w:tc>
      </w:tr>
      <w:tr w:rsidR="00B01C5B" w:rsidRPr="00913DCC" w14:paraId="6829135F" w14:textId="77777777" w:rsidTr="00E627B2">
        <w:tc>
          <w:tcPr>
            <w:tcW w:w="1135" w:type="dxa"/>
          </w:tcPr>
          <w:p w14:paraId="512D1353" w14:textId="7BD26B1D" w:rsidR="00B01C5B" w:rsidRPr="00913DCC" w:rsidRDefault="003053D8"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Narasimhan et al., 2021 </w:t>
            </w:r>
          </w:p>
        </w:tc>
        <w:tc>
          <w:tcPr>
            <w:tcW w:w="2977" w:type="dxa"/>
          </w:tcPr>
          <w:p w14:paraId="494B448C" w14:textId="4BE85F07" w:rsidR="00B01C5B" w:rsidRPr="00913DCC" w:rsidRDefault="00464E6F" w:rsidP="00913DCC">
            <w:pPr>
              <w:rPr>
                <w:rFonts w:ascii="Times New Roman" w:hAnsi="Times New Roman" w:cs="Times New Roman"/>
                <w:sz w:val="20"/>
                <w:szCs w:val="20"/>
              </w:rPr>
            </w:pPr>
            <w:r w:rsidRPr="00913DCC">
              <w:rPr>
                <w:rFonts w:ascii="Times New Roman" w:hAnsi="Times New Roman" w:cs="Times New Roman"/>
                <w:sz w:val="20"/>
                <w:szCs w:val="20"/>
              </w:rPr>
              <w:t xml:space="preserve">To explore </w:t>
            </w:r>
            <w:r w:rsidRPr="00913DCC">
              <w:rPr>
                <w:rFonts w:ascii="Times New Roman" w:hAnsi="Times New Roman" w:cs="Times New Roman"/>
                <w:sz w:val="20"/>
                <w:szCs w:val="20"/>
              </w:rPr>
              <w:t>uptake and scale-up of self-care interventions for sexual and reproductive health and rights</w:t>
            </w:r>
          </w:p>
        </w:tc>
        <w:tc>
          <w:tcPr>
            <w:tcW w:w="1134" w:type="dxa"/>
          </w:tcPr>
          <w:p w14:paraId="67919030" w14:textId="42C7344E" w:rsidR="00B01C5B" w:rsidRPr="00913DCC" w:rsidRDefault="00464E6F"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56557FC4" w14:textId="4CB6D40C" w:rsidR="00B01C5B" w:rsidRPr="00913DCC" w:rsidRDefault="00464E6F" w:rsidP="00913DCC">
            <w:pPr>
              <w:rPr>
                <w:rFonts w:ascii="Times New Roman" w:hAnsi="Times New Roman" w:cs="Times New Roman"/>
                <w:sz w:val="20"/>
                <w:szCs w:val="20"/>
              </w:rPr>
            </w:pPr>
            <w:r w:rsidRPr="00913DCC">
              <w:rPr>
                <w:rFonts w:ascii="Times New Roman" w:hAnsi="Times New Roman" w:cs="Times New Roman"/>
                <w:sz w:val="20"/>
                <w:szCs w:val="20"/>
              </w:rPr>
              <w:t xml:space="preserve">For policy-makers, self-care interventions are important for responding to people’s priorities, needs and rights with regard to health. Ensuring availability of quality, regulated self-care interventions is part of the duty of policy-makers to protect their constituencies against harmful or exploitative practices. </w:t>
            </w:r>
          </w:p>
        </w:tc>
        <w:tc>
          <w:tcPr>
            <w:tcW w:w="4394" w:type="dxa"/>
          </w:tcPr>
          <w:p w14:paraId="2913657C" w14:textId="24D07E60" w:rsidR="00B01C5B" w:rsidRPr="00913DCC" w:rsidRDefault="00464E6F" w:rsidP="00913DCC">
            <w:pPr>
              <w:rPr>
                <w:rFonts w:ascii="Times New Roman" w:hAnsi="Times New Roman" w:cs="Times New Roman"/>
                <w:sz w:val="20"/>
                <w:szCs w:val="20"/>
              </w:rPr>
            </w:pPr>
            <w:r w:rsidRPr="00913DCC">
              <w:rPr>
                <w:rFonts w:ascii="Times New Roman" w:hAnsi="Times New Roman" w:cs="Times New Roman"/>
                <w:sz w:val="20"/>
                <w:szCs w:val="20"/>
              </w:rPr>
              <w:t>Despite the diversity of the countries in the EMR, the opportunities and challenges in the regional examples show the need for quality data to inform how the public health</w:t>
            </w:r>
          </w:p>
        </w:tc>
      </w:tr>
      <w:tr w:rsidR="00B01C5B" w:rsidRPr="00913DCC" w14:paraId="239BBE96" w14:textId="77777777" w:rsidTr="00E627B2">
        <w:tc>
          <w:tcPr>
            <w:tcW w:w="1135" w:type="dxa"/>
          </w:tcPr>
          <w:p w14:paraId="02E7C344" w14:textId="6E5F6303" w:rsidR="00B01C5B" w:rsidRPr="00913DCC" w:rsidRDefault="003053D8"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Tilahun et al., 2015 </w:t>
            </w:r>
          </w:p>
        </w:tc>
        <w:tc>
          <w:tcPr>
            <w:tcW w:w="2977" w:type="dxa"/>
          </w:tcPr>
          <w:p w14:paraId="103AC2AD" w14:textId="0FE9BE00" w:rsidR="00B01C5B" w:rsidRPr="00913DCC" w:rsidRDefault="00464E6F" w:rsidP="00913DCC">
            <w:pPr>
              <w:rPr>
                <w:rFonts w:ascii="Times New Roman" w:hAnsi="Times New Roman" w:cs="Times New Roman"/>
                <w:sz w:val="20"/>
                <w:szCs w:val="20"/>
              </w:rPr>
            </w:pPr>
            <w:r w:rsidRPr="00913DCC">
              <w:rPr>
                <w:rFonts w:ascii="Times New Roman" w:hAnsi="Times New Roman" w:cs="Times New Roman"/>
                <w:sz w:val="20"/>
                <w:szCs w:val="20"/>
              </w:rPr>
              <w:t xml:space="preserve">To </w:t>
            </w:r>
            <w:r w:rsidRPr="00913DCC">
              <w:rPr>
                <w:rFonts w:ascii="Times New Roman" w:hAnsi="Times New Roman" w:cs="Times New Roman"/>
                <w:sz w:val="20"/>
                <w:szCs w:val="20"/>
              </w:rPr>
              <w:t>outline recommendations to inform evidence-informed health policymaking in Ethiopia</w:t>
            </w:r>
          </w:p>
        </w:tc>
        <w:tc>
          <w:tcPr>
            <w:tcW w:w="1134" w:type="dxa"/>
          </w:tcPr>
          <w:p w14:paraId="394B1874" w14:textId="0603FD64" w:rsidR="00B01C5B" w:rsidRPr="00913DCC" w:rsidRDefault="00464E6F"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10F5EE10" w14:textId="58654FD9" w:rsidR="00B01C5B" w:rsidRPr="00913DCC" w:rsidRDefault="00464E6F" w:rsidP="00913DCC">
            <w:pPr>
              <w:rPr>
                <w:rFonts w:ascii="Times New Roman" w:hAnsi="Times New Roman" w:cs="Times New Roman"/>
                <w:sz w:val="20"/>
                <w:szCs w:val="20"/>
              </w:rPr>
            </w:pPr>
            <w:r w:rsidRPr="00913DCC">
              <w:rPr>
                <w:rFonts w:ascii="Times New Roman" w:hAnsi="Times New Roman" w:cs="Times New Roman"/>
                <w:sz w:val="20"/>
                <w:szCs w:val="20"/>
              </w:rPr>
              <w:t xml:space="preserve">build capacity for policy analysis and evidence use in creating health policy. Developing functional knowledge management will facilitate using existing evidence, and help with understanding the current scope and state of research. This is essential, but it will not facilitate evidence use on its own. Creating a Health Policy </w:t>
            </w:r>
            <w:r w:rsidRPr="00913DCC">
              <w:rPr>
                <w:rFonts w:ascii="Times New Roman" w:hAnsi="Times New Roman" w:cs="Times New Roman"/>
                <w:sz w:val="20"/>
                <w:szCs w:val="20"/>
              </w:rPr>
              <w:lastRenderedPageBreak/>
              <w:t xml:space="preserve">Analysis Unit (PAU) is key. The institutional arrangements of the PAU are critical to ensuring establishment of a capable unit that proactively generates and reviews evidence and health policy. </w:t>
            </w:r>
          </w:p>
        </w:tc>
        <w:tc>
          <w:tcPr>
            <w:tcW w:w="4394" w:type="dxa"/>
          </w:tcPr>
          <w:p w14:paraId="45BAA012" w14:textId="14172EA6" w:rsidR="00B01C5B" w:rsidRPr="00913DCC" w:rsidRDefault="00464E6F"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creating this unit as an independent institute</w:t>
            </w:r>
            <w:r w:rsidRPr="00913DCC">
              <w:rPr>
                <w:rFonts w:ascii="Times New Roman" w:hAnsi="Times New Roman" w:cs="Times New Roman"/>
                <w:sz w:val="20"/>
                <w:szCs w:val="20"/>
              </w:rPr>
              <w:t xml:space="preserve">. </w:t>
            </w:r>
            <w:r w:rsidRPr="00913DCC">
              <w:rPr>
                <w:rFonts w:ascii="Times New Roman" w:hAnsi="Times New Roman" w:cs="Times New Roman"/>
                <w:sz w:val="20"/>
                <w:szCs w:val="20"/>
              </w:rPr>
              <w:t xml:space="preserve">Inclusive research coordination and priority setting mechanisms will help to meet the research needs, and improve resource use. Using existing mechanisms to more effectively link universities </w:t>
            </w:r>
            <w:r w:rsidRPr="00913DCC">
              <w:rPr>
                <w:rFonts w:ascii="Times New Roman" w:hAnsi="Times New Roman" w:cs="Times New Roman"/>
                <w:sz w:val="20"/>
                <w:szCs w:val="20"/>
              </w:rPr>
              <w:lastRenderedPageBreak/>
              <w:t>and training programs within universities, engaging academics in existing programs and forums, and promoting academicians to take positions are some important means to improve academic – policymaker links.</w:t>
            </w:r>
          </w:p>
        </w:tc>
      </w:tr>
      <w:tr w:rsidR="00B01C5B" w:rsidRPr="00913DCC" w14:paraId="2964D3E8" w14:textId="77777777" w:rsidTr="00E627B2">
        <w:tc>
          <w:tcPr>
            <w:tcW w:w="1135" w:type="dxa"/>
          </w:tcPr>
          <w:p w14:paraId="341502DD" w14:textId="58529F08" w:rsidR="00B01C5B" w:rsidRPr="00913DCC" w:rsidRDefault="004E6125" w:rsidP="00913DCC">
            <w:pPr>
              <w:rPr>
                <w:rFonts w:ascii="Times New Roman" w:hAnsi="Times New Roman" w:cs="Times New Roman"/>
                <w:noProof/>
                <w:sz w:val="20"/>
                <w:szCs w:val="20"/>
              </w:rPr>
            </w:pPr>
            <w:r w:rsidRPr="00913DCC">
              <w:rPr>
                <w:rFonts w:ascii="Times New Roman" w:hAnsi="Times New Roman" w:cs="Times New Roman"/>
                <w:noProof/>
                <w:sz w:val="20"/>
                <w:szCs w:val="20"/>
              </w:rPr>
              <w:lastRenderedPageBreak/>
              <w:t xml:space="preserve"> Schmitz et al., 2016 </w:t>
            </w:r>
          </w:p>
        </w:tc>
        <w:tc>
          <w:tcPr>
            <w:tcW w:w="2977" w:type="dxa"/>
          </w:tcPr>
          <w:p w14:paraId="251BB5CC" w14:textId="0E1F0002" w:rsidR="00B01C5B" w:rsidRPr="00913DCC" w:rsidRDefault="000854B1" w:rsidP="00913DCC">
            <w:pPr>
              <w:rPr>
                <w:rFonts w:ascii="Times New Roman" w:hAnsi="Times New Roman" w:cs="Times New Roman"/>
                <w:sz w:val="20"/>
                <w:szCs w:val="20"/>
              </w:rPr>
            </w:pPr>
            <w:r w:rsidRPr="00913DCC">
              <w:rPr>
                <w:rFonts w:ascii="Times New Roman" w:hAnsi="Times New Roman" w:cs="Times New Roman"/>
                <w:sz w:val="20"/>
                <w:szCs w:val="20"/>
              </w:rPr>
              <w:t>To assess how network members have not only contributed to greater global awareness</w:t>
            </w:r>
          </w:p>
        </w:tc>
        <w:tc>
          <w:tcPr>
            <w:tcW w:w="1134" w:type="dxa"/>
          </w:tcPr>
          <w:p w14:paraId="331A20F6" w14:textId="371497A3" w:rsidR="00B01C5B" w:rsidRPr="00913DCC" w:rsidRDefault="000854B1"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0C6F4CA5" w14:textId="18351364" w:rsidR="00B01C5B" w:rsidRPr="00913DCC" w:rsidRDefault="000854B1" w:rsidP="00913DCC">
            <w:pPr>
              <w:rPr>
                <w:rFonts w:ascii="Times New Roman" w:hAnsi="Times New Roman" w:cs="Times New Roman"/>
                <w:sz w:val="20"/>
                <w:szCs w:val="20"/>
              </w:rPr>
            </w:pPr>
            <w:r w:rsidRPr="00913DCC">
              <w:rPr>
                <w:rFonts w:ascii="Times New Roman" w:hAnsi="Times New Roman" w:cs="Times New Roman"/>
                <w:sz w:val="20"/>
                <w:szCs w:val="20"/>
              </w:rPr>
              <w:t>The analysis reveals a need to transform the network into a formal coalition of regional and national organizations that represent a broader variety of constituents, including the medical community, consumer groups and development-focused non-governmental organizations.</w:t>
            </w:r>
          </w:p>
        </w:tc>
        <w:tc>
          <w:tcPr>
            <w:tcW w:w="4394" w:type="dxa"/>
          </w:tcPr>
          <w:p w14:paraId="24DC102A" w14:textId="59B3FA52" w:rsidR="00B01C5B" w:rsidRPr="00913DCC" w:rsidRDefault="000854B1" w:rsidP="00913DCC">
            <w:pPr>
              <w:rPr>
                <w:rFonts w:ascii="Times New Roman" w:hAnsi="Times New Roman" w:cs="Times New Roman"/>
                <w:sz w:val="20"/>
                <w:szCs w:val="20"/>
              </w:rPr>
            </w:pPr>
            <w:r w:rsidRPr="00913DCC">
              <w:rPr>
                <w:rFonts w:ascii="Times New Roman" w:hAnsi="Times New Roman" w:cs="Times New Roman"/>
                <w:sz w:val="20"/>
                <w:szCs w:val="20"/>
              </w:rPr>
              <w:t>the availability of proven and cost-effective public health interventions, alcohol control represents an excellent ‘buy’ for donors interested. promoting road safety and reducing domestic violence and health care costs caused by alcohol consumption</w:t>
            </w:r>
          </w:p>
        </w:tc>
      </w:tr>
      <w:tr w:rsidR="00B01C5B" w:rsidRPr="00913DCC" w14:paraId="2D6AAC9F" w14:textId="77777777" w:rsidTr="00E627B2">
        <w:tc>
          <w:tcPr>
            <w:tcW w:w="1135" w:type="dxa"/>
          </w:tcPr>
          <w:p w14:paraId="041268F5" w14:textId="0E46B95E" w:rsidR="00B01C5B" w:rsidRPr="00913DCC" w:rsidRDefault="004E6125"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Parkhurst et al, 2018 </w:t>
            </w:r>
          </w:p>
        </w:tc>
        <w:tc>
          <w:tcPr>
            <w:tcW w:w="2977" w:type="dxa"/>
            <w:shd w:val="clear" w:color="auto" w:fill="auto"/>
          </w:tcPr>
          <w:p w14:paraId="51512F55" w14:textId="06BF6D44" w:rsidR="00B01C5B" w:rsidRPr="00913DCC" w:rsidRDefault="00BA750C" w:rsidP="00913DCC">
            <w:pPr>
              <w:rPr>
                <w:rFonts w:ascii="Times New Roman" w:hAnsi="Times New Roman" w:cs="Times New Roman"/>
                <w:sz w:val="20"/>
                <w:szCs w:val="20"/>
              </w:rPr>
            </w:pPr>
            <w:r w:rsidRPr="00913DCC">
              <w:rPr>
                <w:rFonts w:ascii="Times New Roman" w:hAnsi="Times New Roman" w:cs="Times New Roman"/>
                <w:color w:val="000000" w:themeColor="text1"/>
                <w:sz w:val="20"/>
                <w:szCs w:val="20"/>
                <w:shd w:val="clear" w:color="auto" w:fill="FCFCFC"/>
              </w:rPr>
              <w:t>explores the importance of both political contestation and institutional context to understand when and how evidence will be used within policy processes.</w:t>
            </w:r>
          </w:p>
        </w:tc>
        <w:tc>
          <w:tcPr>
            <w:tcW w:w="1134" w:type="dxa"/>
            <w:shd w:val="clear" w:color="auto" w:fill="auto"/>
          </w:tcPr>
          <w:p w14:paraId="3291AFCA" w14:textId="38E26A95" w:rsidR="00B01C5B" w:rsidRPr="00913DCC" w:rsidRDefault="00BA750C"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shd w:val="clear" w:color="auto" w:fill="auto"/>
          </w:tcPr>
          <w:p w14:paraId="1A119F0B" w14:textId="1616ADED" w:rsidR="00B01C5B" w:rsidRPr="00913DCC" w:rsidRDefault="00BA750C" w:rsidP="00913DCC">
            <w:pPr>
              <w:rPr>
                <w:rFonts w:ascii="Times New Roman" w:hAnsi="Times New Roman" w:cs="Times New Roman"/>
                <w:sz w:val="20"/>
                <w:szCs w:val="20"/>
              </w:rPr>
            </w:pPr>
            <w:r w:rsidRPr="00913DCC">
              <w:rPr>
                <w:rFonts w:ascii="Times New Roman" w:hAnsi="Times New Roman" w:cs="Times New Roman"/>
                <w:color w:val="333333"/>
                <w:sz w:val="20"/>
                <w:szCs w:val="20"/>
                <w:shd w:val="clear" w:color="auto" w:fill="FCFCFC"/>
              </w:rPr>
              <w:t xml:space="preserve">Political and institutional factors shape the form of evidence use arising in health policy processes. The chapter syntheses insights about how political contestation, issue construction, and institutional arrangements all work (and at times work together) to shape and direct evidence use. </w:t>
            </w:r>
          </w:p>
        </w:tc>
        <w:tc>
          <w:tcPr>
            <w:tcW w:w="4394" w:type="dxa"/>
            <w:shd w:val="clear" w:color="auto" w:fill="auto"/>
          </w:tcPr>
          <w:p w14:paraId="310F277D" w14:textId="5636F713" w:rsidR="00B01C5B" w:rsidRPr="00913DCC" w:rsidRDefault="00BA750C" w:rsidP="00913DCC">
            <w:pPr>
              <w:rPr>
                <w:rFonts w:ascii="Times New Roman" w:hAnsi="Times New Roman" w:cs="Times New Roman"/>
                <w:sz w:val="20"/>
                <w:szCs w:val="20"/>
              </w:rPr>
            </w:pPr>
            <w:r w:rsidRPr="00913DCC">
              <w:rPr>
                <w:rFonts w:ascii="Times New Roman" w:hAnsi="Times New Roman" w:cs="Times New Roman"/>
                <w:color w:val="333333"/>
                <w:sz w:val="20"/>
                <w:szCs w:val="20"/>
                <w:shd w:val="clear" w:color="auto" w:fill="FCFCFC"/>
              </w:rPr>
              <w:t xml:space="preserve">The chapter, however, concludes by </w:t>
            </w:r>
            <w:r w:rsidR="00846875" w:rsidRPr="00913DCC">
              <w:rPr>
                <w:rFonts w:ascii="Times New Roman" w:hAnsi="Times New Roman" w:cs="Times New Roman"/>
                <w:color w:val="333333"/>
                <w:sz w:val="20"/>
                <w:szCs w:val="20"/>
                <w:shd w:val="clear" w:color="auto" w:fill="FCFCFC"/>
              </w:rPr>
              <w:t>recognizing</w:t>
            </w:r>
            <w:r w:rsidRPr="00913DCC">
              <w:rPr>
                <w:rFonts w:ascii="Times New Roman" w:hAnsi="Times New Roman" w:cs="Times New Roman"/>
                <w:color w:val="333333"/>
                <w:sz w:val="20"/>
                <w:szCs w:val="20"/>
                <w:shd w:val="clear" w:color="auto" w:fill="FCFCFC"/>
              </w:rPr>
              <w:t xml:space="preserve"> that the insights from this volume only present a starting point to understanding the politics of evidence use from a public policy perspective, merely scratching the surface of the many areas of research that can further be done in this field.</w:t>
            </w:r>
          </w:p>
        </w:tc>
      </w:tr>
      <w:tr w:rsidR="00B01C5B" w:rsidRPr="00913DCC" w14:paraId="44E4AAED" w14:textId="77777777" w:rsidTr="00E627B2">
        <w:tc>
          <w:tcPr>
            <w:tcW w:w="1135" w:type="dxa"/>
          </w:tcPr>
          <w:p w14:paraId="50246D0B" w14:textId="307515AE" w:rsidR="00B01C5B" w:rsidRPr="00913DCC" w:rsidRDefault="00CA03E3" w:rsidP="00913DCC">
            <w:pPr>
              <w:jc w:val="both"/>
              <w:rPr>
                <w:rFonts w:ascii="Times New Roman" w:hAnsi="Times New Roman" w:cs="Times New Roman"/>
                <w:noProof/>
                <w:sz w:val="20"/>
                <w:szCs w:val="20"/>
              </w:rPr>
            </w:pPr>
            <w:r w:rsidRPr="00913DCC">
              <w:rPr>
                <w:rFonts w:ascii="Times New Roman" w:hAnsi="Times New Roman" w:cs="Times New Roman"/>
                <w:noProof/>
                <w:sz w:val="20"/>
                <w:szCs w:val="20"/>
              </w:rPr>
              <w:t xml:space="preserve"> Grobbelaar, 2013 </w:t>
            </w:r>
          </w:p>
        </w:tc>
        <w:tc>
          <w:tcPr>
            <w:tcW w:w="2977" w:type="dxa"/>
          </w:tcPr>
          <w:p w14:paraId="207810D2" w14:textId="6810F456" w:rsidR="00B01C5B" w:rsidRPr="00913DCC" w:rsidRDefault="00913A21" w:rsidP="00913DCC">
            <w:pPr>
              <w:jc w:val="both"/>
              <w:rPr>
                <w:rFonts w:ascii="Times New Roman" w:hAnsi="Times New Roman" w:cs="Times New Roman"/>
                <w:sz w:val="20"/>
                <w:szCs w:val="20"/>
              </w:rPr>
            </w:pPr>
            <w:r w:rsidRPr="00913DCC">
              <w:rPr>
                <w:rFonts w:ascii="Times New Roman" w:hAnsi="Times New Roman" w:cs="Times New Roman"/>
                <w:sz w:val="20"/>
                <w:szCs w:val="20"/>
              </w:rPr>
              <w:t xml:space="preserve">To </w:t>
            </w:r>
            <w:r w:rsidRPr="00913DCC">
              <w:rPr>
                <w:rFonts w:ascii="Times New Roman" w:hAnsi="Times New Roman" w:cs="Times New Roman"/>
                <w:sz w:val="20"/>
                <w:szCs w:val="20"/>
              </w:rPr>
              <w:t>build</w:t>
            </w:r>
            <w:r w:rsidRPr="00913DCC">
              <w:rPr>
                <w:rFonts w:ascii="Times New Roman" w:hAnsi="Times New Roman" w:cs="Times New Roman"/>
                <w:sz w:val="20"/>
                <w:szCs w:val="20"/>
              </w:rPr>
              <w:t xml:space="preserve"> </w:t>
            </w:r>
            <w:r w:rsidRPr="00913DCC">
              <w:rPr>
                <w:rFonts w:ascii="Times New Roman" w:hAnsi="Times New Roman" w:cs="Times New Roman"/>
                <w:sz w:val="20"/>
                <w:szCs w:val="20"/>
              </w:rPr>
              <w:t>capacity for Research Uptake (RU) and its management in two ways,</w:t>
            </w:r>
          </w:p>
        </w:tc>
        <w:tc>
          <w:tcPr>
            <w:tcW w:w="1134" w:type="dxa"/>
          </w:tcPr>
          <w:p w14:paraId="392A0941" w14:textId="6FDB1FDB" w:rsidR="00B01C5B" w:rsidRPr="00913DCC" w:rsidRDefault="00913A21" w:rsidP="00913DCC">
            <w:pPr>
              <w:jc w:val="both"/>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1CB1C899" w14:textId="4169AD89" w:rsidR="00B01C5B" w:rsidRPr="00913DCC" w:rsidRDefault="00913A21" w:rsidP="00913DCC">
            <w:pPr>
              <w:jc w:val="both"/>
              <w:rPr>
                <w:rFonts w:ascii="Times New Roman" w:hAnsi="Times New Roman" w:cs="Times New Roman"/>
                <w:sz w:val="20"/>
                <w:szCs w:val="20"/>
              </w:rPr>
            </w:pPr>
            <w:r w:rsidRPr="00913DCC">
              <w:rPr>
                <w:rFonts w:ascii="Times New Roman" w:hAnsi="Times New Roman" w:cs="Times New Roman"/>
                <w:sz w:val="20"/>
                <w:szCs w:val="20"/>
              </w:rPr>
              <w:t xml:space="preserve"> identified key areas where capacity for knowledge </w:t>
            </w:r>
            <w:r w:rsidRPr="00913DCC">
              <w:rPr>
                <w:rFonts w:ascii="Times New Roman" w:hAnsi="Times New Roman" w:cs="Times New Roman"/>
                <w:sz w:val="20"/>
                <w:szCs w:val="20"/>
              </w:rPr>
              <w:t>utilization</w:t>
            </w:r>
            <w:r w:rsidRPr="00913DCC">
              <w:rPr>
                <w:rFonts w:ascii="Times New Roman" w:hAnsi="Times New Roman" w:cs="Times New Roman"/>
                <w:sz w:val="20"/>
                <w:szCs w:val="20"/>
              </w:rPr>
              <w:t xml:space="preserve"> at institutional and systems levels can be built. This framework was developed for the healthcare sector, but the structure has proved useful in the university context as well, as it could be elsewhere</w:t>
            </w:r>
          </w:p>
        </w:tc>
        <w:tc>
          <w:tcPr>
            <w:tcW w:w="4394" w:type="dxa"/>
          </w:tcPr>
          <w:p w14:paraId="6B696215" w14:textId="055C5081" w:rsidR="00B01C5B" w:rsidRPr="00913DCC" w:rsidRDefault="00913A21" w:rsidP="00913DCC">
            <w:pPr>
              <w:jc w:val="both"/>
              <w:rPr>
                <w:rFonts w:ascii="Times New Roman" w:hAnsi="Times New Roman" w:cs="Times New Roman"/>
                <w:sz w:val="20"/>
                <w:szCs w:val="20"/>
              </w:rPr>
            </w:pPr>
            <w:r w:rsidRPr="00913DCC">
              <w:rPr>
                <w:rFonts w:ascii="Times New Roman" w:hAnsi="Times New Roman" w:cs="Times New Roman"/>
                <w:sz w:val="20"/>
                <w:szCs w:val="20"/>
              </w:rPr>
              <w:t>Five areas are identified for “linking research efforts with action</w:t>
            </w:r>
            <w:r w:rsidRPr="00913DCC">
              <w:rPr>
                <w:rFonts w:ascii="Times New Roman" w:hAnsi="Times New Roman" w:cs="Times New Roman"/>
                <w:sz w:val="20"/>
                <w:szCs w:val="20"/>
              </w:rPr>
              <w:t>;</w:t>
            </w:r>
            <w:r w:rsidRPr="00913DCC">
              <w:rPr>
                <w:rFonts w:ascii="Times New Roman" w:hAnsi="Times New Roman" w:cs="Times New Roman"/>
                <w:sz w:val="20"/>
                <w:szCs w:val="20"/>
              </w:rPr>
              <w:t xml:space="preserve"> </w:t>
            </w:r>
            <w:r w:rsidRPr="00913DCC">
              <w:rPr>
                <w:rFonts w:ascii="Times New Roman" w:hAnsi="Times New Roman" w:cs="Times New Roman"/>
                <w:sz w:val="20"/>
                <w:szCs w:val="20"/>
              </w:rPr>
              <w:t>c</w:t>
            </w:r>
            <w:r w:rsidRPr="00913DCC">
              <w:rPr>
                <w:rFonts w:ascii="Times New Roman" w:hAnsi="Times New Roman" w:cs="Times New Roman"/>
                <w:sz w:val="20"/>
                <w:szCs w:val="20"/>
              </w:rPr>
              <w:t>reating a climate for Research Uptake</w:t>
            </w:r>
            <w:r w:rsidRPr="00913DCC">
              <w:rPr>
                <w:rFonts w:ascii="Times New Roman" w:hAnsi="Times New Roman" w:cs="Times New Roman"/>
                <w:sz w:val="20"/>
                <w:szCs w:val="20"/>
              </w:rPr>
              <w:t>; e</w:t>
            </w:r>
            <w:r w:rsidRPr="00913DCC">
              <w:rPr>
                <w:rFonts w:ascii="Times New Roman" w:hAnsi="Times New Roman" w:cs="Times New Roman"/>
                <w:sz w:val="20"/>
                <w:szCs w:val="20"/>
              </w:rPr>
              <w:t>nabling push factors</w:t>
            </w:r>
            <w:r w:rsidRPr="00913DCC">
              <w:rPr>
                <w:rFonts w:ascii="Times New Roman" w:hAnsi="Times New Roman" w:cs="Times New Roman"/>
                <w:sz w:val="20"/>
                <w:szCs w:val="20"/>
              </w:rPr>
              <w:t>; e</w:t>
            </w:r>
            <w:r w:rsidRPr="00913DCC">
              <w:rPr>
                <w:rFonts w:ascii="Times New Roman" w:hAnsi="Times New Roman" w:cs="Times New Roman"/>
                <w:sz w:val="20"/>
                <w:szCs w:val="20"/>
              </w:rPr>
              <w:t>xchange mechanism</w:t>
            </w:r>
            <w:r w:rsidRPr="00913DCC">
              <w:rPr>
                <w:rFonts w:ascii="Times New Roman" w:hAnsi="Times New Roman" w:cs="Times New Roman"/>
                <w:sz w:val="20"/>
                <w:szCs w:val="20"/>
              </w:rPr>
              <w:t>s; e</w:t>
            </w:r>
            <w:r w:rsidRPr="00913DCC">
              <w:rPr>
                <w:rFonts w:ascii="Times New Roman" w:hAnsi="Times New Roman" w:cs="Times New Roman"/>
                <w:sz w:val="20"/>
                <w:szCs w:val="20"/>
              </w:rPr>
              <w:t xml:space="preserve">nabling pull factors </w:t>
            </w:r>
            <w:r w:rsidRPr="00913DCC">
              <w:rPr>
                <w:rFonts w:ascii="Times New Roman" w:hAnsi="Times New Roman" w:cs="Times New Roman"/>
                <w:sz w:val="20"/>
                <w:szCs w:val="20"/>
              </w:rPr>
              <w:t>and m</w:t>
            </w:r>
            <w:r w:rsidRPr="00913DCC">
              <w:rPr>
                <w:rFonts w:ascii="Times New Roman" w:hAnsi="Times New Roman" w:cs="Times New Roman"/>
                <w:sz w:val="20"/>
                <w:szCs w:val="20"/>
              </w:rPr>
              <w:t xml:space="preserve">onitoring &amp; </w:t>
            </w:r>
            <w:r w:rsidRPr="00913DCC">
              <w:rPr>
                <w:rFonts w:ascii="Times New Roman" w:hAnsi="Times New Roman" w:cs="Times New Roman"/>
                <w:sz w:val="20"/>
                <w:szCs w:val="20"/>
              </w:rPr>
              <w:t>e</w:t>
            </w:r>
            <w:r w:rsidRPr="00913DCC">
              <w:rPr>
                <w:rFonts w:ascii="Times New Roman" w:hAnsi="Times New Roman" w:cs="Times New Roman"/>
                <w:sz w:val="20"/>
                <w:szCs w:val="20"/>
              </w:rPr>
              <w:t>valuation</w:t>
            </w:r>
          </w:p>
        </w:tc>
      </w:tr>
      <w:tr w:rsidR="00D35982" w:rsidRPr="00913DCC" w14:paraId="440825A2" w14:textId="77777777" w:rsidTr="00E627B2">
        <w:tc>
          <w:tcPr>
            <w:tcW w:w="1135" w:type="dxa"/>
          </w:tcPr>
          <w:p w14:paraId="6EE70102" w14:textId="6FB86AA1" w:rsidR="00D35982" w:rsidRPr="00913DCC" w:rsidRDefault="00D35982"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Sigudla et al.,2020 </w:t>
            </w:r>
          </w:p>
        </w:tc>
        <w:tc>
          <w:tcPr>
            <w:tcW w:w="2977" w:type="dxa"/>
          </w:tcPr>
          <w:p w14:paraId="2F1E897C" w14:textId="25C9E983"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color w:val="131314"/>
                <w:sz w:val="20"/>
                <w:szCs w:val="20"/>
                <w:shd w:val="clear" w:color="auto" w:fill="FFFFFF"/>
              </w:rPr>
              <w:t>to develop a tailored model to enable the optimal uptake of public health research findings for health care practice and policy development in a low-resource country.</w:t>
            </w:r>
          </w:p>
        </w:tc>
        <w:tc>
          <w:tcPr>
            <w:tcW w:w="1134" w:type="dxa"/>
          </w:tcPr>
          <w:p w14:paraId="418D3948" w14:textId="4E0FFBB7"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sz w:val="20"/>
                <w:szCs w:val="20"/>
              </w:rPr>
              <w:t xml:space="preserve">Two step Qualitative study </w:t>
            </w:r>
          </w:p>
        </w:tc>
        <w:tc>
          <w:tcPr>
            <w:tcW w:w="5528" w:type="dxa"/>
          </w:tcPr>
          <w:p w14:paraId="61DB53D3" w14:textId="0F629AC7"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color w:val="131314"/>
                <w:sz w:val="20"/>
                <w:szCs w:val="20"/>
                <w:shd w:val="clear" w:color="auto" w:fill="FFFFFF"/>
              </w:rPr>
              <w:t xml:space="preserve">lack of awareness of research results and champions to lead engagements among research stakeholders. Researchers also fail to align public health research projects to existing local contexts and available resources as well as establish and sustain beneficial collaboration between all research stakeholders. Other factors </w:t>
            </w:r>
            <w:r w:rsidR="00913A21" w:rsidRPr="00913DCC">
              <w:rPr>
                <w:rFonts w:ascii="Times New Roman" w:hAnsi="Times New Roman" w:cs="Times New Roman"/>
                <w:color w:val="131314"/>
                <w:sz w:val="20"/>
                <w:szCs w:val="20"/>
                <w:shd w:val="clear" w:color="auto" w:fill="FFFFFF"/>
              </w:rPr>
              <w:t xml:space="preserve">are </w:t>
            </w:r>
            <w:r w:rsidRPr="00913DCC">
              <w:rPr>
                <w:rFonts w:ascii="Times New Roman" w:hAnsi="Times New Roman" w:cs="Times New Roman"/>
                <w:color w:val="131314"/>
                <w:sz w:val="20"/>
                <w:szCs w:val="20"/>
                <w:shd w:val="clear" w:color="auto" w:fill="FFFFFF"/>
              </w:rPr>
              <w:t xml:space="preserve">support, experience, motivation &amp; time factor); research agenda, funding, resources &amp; partnerships), and gatekeeping, local research committees, accessibility of evidence, quality of evidence and critical appraisal skills. </w:t>
            </w:r>
          </w:p>
        </w:tc>
        <w:tc>
          <w:tcPr>
            <w:tcW w:w="4394" w:type="dxa"/>
          </w:tcPr>
          <w:p w14:paraId="362BA93C" w14:textId="4DBA8AD1"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color w:val="131314"/>
                <w:sz w:val="20"/>
                <w:szCs w:val="20"/>
                <w:shd w:val="clear" w:color="auto" w:fill="FFFFFF"/>
              </w:rPr>
              <w:t xml:space="preserve"> In the context of research uptake for healthcare practice and policy development, we consider this model unique and appropriate for low-resource countries in that it integrated the PARIHS framework with the logical framework to streamline the research uptake process</w:t>
            </w:r>
          </w:p>
        </w:tc>
      </w:tr>
      <w:tr w:rsidR="00D35982" w:rsidRPr="00913DCC" w14:paraId="6F880E6C" w14:textId="77777777" w:rsidTr="00E627B2">
        <w:tc>
          <w:tcPr>
            <w:tcW w:w="1135" w:type="dxa"/>
          </w:tcPr>
          <w:p w14:paraId="5BDBAFCD" w14:textId="0F2037FA" w:rsidR="00D35982" w:rsidRPr="00913DCC" w:rsidRDefault="00D35982"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 Zhou et al., 2020 </w:t>
            </w:r>
          </w:p>
        </w:tc>
        <w:tc>
          <w:tcPr>
            <w:tcW w:w="2977" w:type="dxa"/>
          </w:tcPr>
          <w:p w14:paraId="15F43918" w14:textId="643B991F" w:rsidR="00D35982" w:rsidRPr="00913DCC" w:rsidRDefault="005D0D5B" w:rsidP="00913DCC">
            <w:pPr>
              <w:rPr>
                <w:rFonts w:ascii="Times New Roman" w:hAnsi="Times New Roman" w:cs="Times New Roman"/>
                <w:sz w:val="20"/>
                <w:szCs w:val="20"/>
              </w:rPr>
            </w:pPr>
            <w:r w:rsidRPr="00913DCC">
              <w:rPr>
                <w:rFonts w:ascii="Times New Roman" w:hAnsi="Times New Roman" w:cs="Times New Roman"/>
                <w:sz w:val="20"/>
                <w:szCs w:val="20"/>
              </w:rPr>
              <w:t>to identify challenges and lessons for LMICs to develop and implement CAMH policy</w:t>
            </w:r>
          </w:p>
        </w:tc>
        <w:tc>
          <w:tcPr>
            <w:tcW w:w="1134" w:type="dxa"/>
          </w:tcPr>
          <w:p w14:paraId="553F1D97" w14:textId="59E065F4" w:rsidR="00D35982" w:rsidRPr="00913DCC" w:rsidRDefault="005D0D5B"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715F1BD2" w14:textId="73E98BFA" w:rsidR="00D35982" w:rsidRPr="00913DCC" w:rsidRDefault="005D0D5B" w:rsidP="00913DCC">
            <w:pPr>
              <w:rPr>
                <w:rFonts w:ascii="Times New Roman" w:hAnsi="Times New Roman" w:cs="Times New Roman"/>
                <w:sz w:val="20"/>
                <w:szCs w:val="20"/>
              </w:rPr>
            </w:pPr>
            <w:r w:rsidRPr="00913DCC">
              <w:rPr>
                <w:rFonts w:ascii="Times New Roman" w:hAnsi="Times New Roman" w:cs="Times New Roman"/>
                <w:sz w:val="20"/>
                <w:szCs w:val="20"/>
              </w:rPr>
              <w:t xml:space="preserve">Six major </w:t>
            </w:r>
            <w:r w:rsidRPr="00913DCC">
              <w:rPr>
                <w:rFonts w:ascii="Times New Roman" w:hAnsi="Times New Roman" w:cs="Times New Roman"/>
                <w:sz w:val="20"/>
                <w:szCs w:val="20"/>
              </w:rPr>
              <w:t xml:space="preserve">challenges for research uptake were </w:t>
            </w:r>
            <w:r w:rsidRPr="00913DCC">
              <w:rPr>
                <w:rFonts w:ascii="Times New Roman" w:hAnsi="Times New Roman" w:cs="Times New Roman"/>
                <w:sz w:val="20"/>
                <w:szCs w:val="20"/>
              </w:rPr>
              <w:t>poor public awareness and low political willingness; stigma against mental disorders; culture values</w:t>
            </w:r>
            <w:r w:rsidRPr="00913DCC">
              <w:rPr>
                <w:rFonts w:ascii="Times New Roman" w:hAnsi="Times New Roman" w:cs="Times New Roman"/>
                <w:sz w:val="20"/>
                <w:szCs w:val="20"/>
              </w:rPr>
              <w:t>;</w:t>
            </w:r>
            <w:r w:rsidRPr="00913DCC">
              <w:rPr>
                <w:rFonts w:ascii="Times New Roman" w:hAnsi="Times New Roman" w:cs="Times New Roman"/>
                <w:sz w:val="20"/>
                <w:szCs w:val="20"/>
              </w:rPr>
              <w:t xml:space="preserve"> the lack of CAMH data and evidence</w:t>
            </w:r>
            <w:r w:rsidRPr="00913DCC">
              <w:rPr>
                <w:rFonts w:ascii="Times New Roman" w:hAnsi="Times New Roman" w:cs="Times New Roman"/>
                <w:sz w:val="20"/>
                <w:szCs w:val="20"/>
              </w:rPr>
              <w:t xml:space="preserve">; </w:t>
            </w:r>
            <w:r w:rsidRPr="00913DCC">
              <w:rPr>
                <w:rFonts w:ascii="Times New Roman" w:hAnsi="Times New Roman" w:cs="Times New Roman"/>
                <w:sz w:val="20"/>
                <w:szCs w:val="20"/>
              </w:rPr>
              <w:t>the shortage of CAMH resources, including human resources, service facilities, and funding; and unintended consequence of international support, including reducing local responsibilities, planning fragmentation, and unsustainability. organizations.</w:t>
            </w:r>
          </w:p>
        </w:tc>
        <w:tc>
          <w:tcPr>
            <w:tcW w:w="4394" w:type="dxa"/>
          </w:tcPr>
          <w:p w14:paraId="68BB2BB1" w14:textId="37A7B2D5" w:rsidR="00D35982" w:rsidRPr="00913DCC" w:rsidRDefault="005D0D5B" w:rsidP="00913DCC">
            <w:pPr>
              <w:rPr>
                <w:rFonts w:ascii="Times New Roman" w:hAnsi="Times New Roman" w:cs="Times New Roman"/>
                <w:sz w:val="20"/>
                <w:szCs w:val="20"/>
              </w:rPr>
            </w:pPr>
            <w:r w:rsidRPr="00913DCC">
              <w:rPr>
                <w:rFonts w:ascii="Times New Roman" w:hAnsi="Times New Roman" w:cs="Times New Roman"/>
                <w:sz w:val="20"/>
                <w:szCs w:val="20"/>
              </w:rPr>
              <w:t xml:space="preserve">Six lessons to overcome challenges were summarized: rethinking the concept of CAMH, encouraging a stand-alone CAMH policy and budget, involving stakeholders, reinforcing the role of research and researchers in policy process, innovating the usage of human and service resources, and maximizing the positive influence of international organizations and non-governmental </w:t>
            </w:r>
          </w:p>
        </w:tc>
      </w:tr>
      <w:tr w:rsidR="00D35982" w:rsidRPr="00913DCC" w14:paraId="7937152C" w14:textId="77777777" w:rsidTr="00E627B2">
        <w:tc>
          <w:tcPr>
            <w:tcW w:w="1135" w:type="dxa"/>
          </w:tcPr>
          <w:p w14:paraId="3035863E" w14:textId="6F0FA6A1" w:rsidR="00D35982" w:rsidRPr="00913DCC" w:rsidRDefault="00D35982"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 Conalogue et al., 2017 </w:t>
            </w:r>
          </w:p>
        </w:tc>
        <w:tc>
          <w:tcPr>
            <w:tcW w:w="2977" w:type="dxa"/>
          </w:tcPr>
          <w:p w14:paraId="106BC09C" w14:textId="11BCD218"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color w:val="333333"/>
                <w:sz w:val="20"/>
                <w:szCs w:val="20"/>
                <w:shd w:val="clear" w:color="auto" w:fill="FFFFFF"/>
              </w:rPr>
              <w:t xml:space="preserve">to elicit views on the long-term future global health research priorities; areas likely to be less </w:t>
            </w:r>
            <w:r w:rsidRPr="00913DCC">
              <w:rPr>
                <w:rFonts w:ascii="Times New Roman" w:hAnsi="Times New Roman" w:cs="Times New Roman"/>
                <w:color w:val="333333"/>
                <w:sz w:val="20"/>
                <w:szCs w:val="20"/>
                <w:shd w:val="clear" w:color="auto" w:fill="FFFFFF"/>
              </w:rPr>
              <w:lastRenderedPageBreak/>
              <w:t xml:space="preserve">important over time; how to improve research uptake in low-income countries; and build research capacity in </w:t>
            </w:r>
            <w:r w:rsidRPr="00913DCC">
              <w:rPr>
                <w:rFonts w:ascii="Times New Roman" w:hAnsi="Times New Roman" w:cs="Times New Roman"/>
                <w:color w:val="333333"/>
                <w:sz w:val="20"/>
                <w:szCs w:val="20"/>
                <w:shd w:val="clear" w:color="auto" w:fill="FFFFFF"/>
              </w:rPr>
              <w:t>LMICs</w:t>
            </w:r>
            <w:r w:rsidRPr="00913DCC">
              <w:rPr>
                <w:rFonts w:ascii="Times New Roman" w:hAnsi="Times New Roman" w:cs="Times New Roman"/>
                <w:color w:val="333333"/>
                <w:sz w:val="20"/>
                <w:szCs w:val="20"/>
                <w:shd w:val="clear" w:color="auto" w:fill="FFFFFF"/>
              </w:rPr>
              <w:t>.</w:t>
            </w:r>
          </w:p>
        </w:tc>
        <w:tc>
          <w:tcPr>
            <w:tcW w:w="1134" w:type="dxa"/>
          </w:tcPr>
          <w:p w14:paraId="10C8CA1C" w14:textId="5C5FC558"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sz w:val="20"/>
                <w:szCs w:val="20"/>
              </w:rPr>
              <w:lastRenderedPageBreak/>
              <w:t xml:space="preserve">Qualitative study </w:t>
            </w:r>
          </w:p>
        </w:tc>
        <w:tc>
          <w:tcPr>
            <w:tcW w:w="5528" w:type="dxa"/>
          </w:tcPr>
          <w:p w14:paraId="01FE58CF" w14:textId="4F236C11" w:rsidR="00D35982" w:rsidRPr="00913DCC" w:rsidRDefault="00D35982" w:rsidP="00913DCC">
            <w:pPr>
              <w:pStyle w:val="NormalWeb"/>
              <w:shd w:val="clear" w:color="auto" w:fill="FFFFFF"/>
              <w:spacing w:before="0" w:beforeAutospacing="0" w:after="0" w:afterAutospacing="0"/>
              <w:rPr>
                <w:color w:val="333333"/>
                <w:sz w:val="20"/>
                <w:szCs w:val="20"/>
              </w:rPr>
            </w:pPr>
            <w:r w:rsidRPr="00913DCC">
              <w:rPr>
                <w:color w:val="333333"/>
                <w:sz w:val="20"/>
                <w:szCs w:val="20"/>
              </w:rPr>
              <w:t xml:space="preserve">Participants felt that the key area for reducing funding prioritisation was infectious diseases. The involvement of policymakers and other key stakeholders was seen as critical to </w:t>
            </w:r>
            <w:r w:rsidRPr="00913DCC">
              <w:rPr>
                <w:color w:val="333333"/>
                <w:sz w:val="20"/>
                <w:szCs w:val="20"/>
              </w:rPr>
              <w:lastRenderedPageBreak/>
              <w:t>drive research uptake, as was collaboration and partnership. Several methods to build research capacity in low-income countries were described, including capacity building educational programmes, mentorship programmes and research institution collaboration and partnership.</w:t>
            </w:r>
          </w:p>
        </w:tc>
        <w:tc>
          <w:tcPr>
            <w:tcW w:w="4394" w:type="dxa"/>
          </w:tcPr>
          <w:p w14:paraId="15A1BF5D" w14:textId="20AF32C4" w:rsidR="00D35982" w:rsidRPr="00913DCC" w:rsidRDefault="00D35982" w:rsidP="00913DCC">
            <w:pPr>
              <w:pStyle w:val="NormalWeb"/>
              <w:shd w:val="clear" w:color="auto" w:fill="FFFFFF"/>
              <w:spacing w:before="0" w:beforeAutospacing="0" w:after="0" w:afterAutospacing="0"/>
              <w:rPr>
                <w:color w:val="333333"/>
                <w:sz w:val="20"/>
                <w:szCs w:val="20"/>
              </w:rPr>
            </w:pPr>
            <w:r w:rsidRPr="00913DCC">
              <w:rPr>
                <w:color w:val="333333"/>
                <w:sz w:val="20"/>
                <w:szCs w:val="20"/>
              </w:rPr>
              <w:lastRenderedPageBreak/>
              <w:t xml:space="preserve">The outcomes from this survey were reviewed alongside other elements of a wider DfID consultation process to help inform long-term </w:t>
            </w:r>
            <w:r w:rsidRPr="00913DCC">
              <w:rPr>
                <w:color w:val="333333"/>
                <w:sz w:val="20"/>
                <w:szCs w:val="20"/>
              </w:rPr>
              <w:lastRenderedPageBreak/>
              <w:t>research prioritisation of global health research. There are limitations in this approach; the opportunistic nature of the survey’s dissemination means the findings presented may not be representative of stakeholders or views.</w:t>
            </w:r>
          </w:p>
        </w:tc>
      </w:tr>
      <w:tr w:rsidR="00D35982" w:rsidRPr="00913DCC" w14:paraId="739DC275" w14:textId="77777777" w:rsidTr="00E627B2">
        <w:trPr>
          <w:trHeight w:val="1537"/>
        </w:trPr>
        <w:tc>
          <w:tcPr>
            <w:tcW w:w="1135" w:type="dxa"/>
          </w:tcPr>
          <w:p w14:paraId="50787B65" w14:textId="79D145C2" w:rsidR="00D35982" w:rsidRPr="00913DCC" w:rsidRDefault="00D35982" w:rsidP="00913DCC">
            <w:pPr>
              <w:rPr>
                <w:rFonts w:ascii="Times New Roman" w:hAnsi="Times New Roman" w:cs="Times New Roman"/>
                <w:noProof/>
                <w:sz w:val="20"/>
                <w:szCs w:val="20"/>
              </w:rPr>
            </w:pPr>
            <w:r w:rsidRPr="00913DCC">
              <w:rPr>
                <w:rFonts w:ascii="Times New Roman" w:hAnsi="Times New Roman" w:cs="Times New Roman"/>
                <w:noProof/>
                <w:sz w:val="20"/>
                <w:szCs w:val="20"/>
              </w:rPr>
              <w:lastRenderedPageBreak/>
              <w:t xml:space="preserve">Glandon et al., 2018 </w:t>
            </w:r>
          </w:p>
        </w:tc>
        <w:tc>
          <w:tcPr>
            <w:tcW w:w="2977" w:type="dxa"/>
          </w:tcPr>
          <w:p w14:paraId="3922A516" w14:textId="4F9451C6"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color w:val="333333"/>
                <w:sz w:val="20"/>
                <w:szCs w:val="20"/>
                <w:shd w:val="clear" w:color="auto" w:fill="FFFFFF"/>
              </w:rPr>
              <w:t xml:space="preserve">to present research priorities on </w:t>
            </w:r>
            <w:r w:rsidRPr="00913DCC">
              <w:rPr>
                <w:rFonts w:ascii="Times New Roman" w:hAnsi="Times New Roman" w:cs="Times New Roman"/>
                <w:color w:val="333333"/>
                <w:sz w:val="20"/>
                <w:szCs w:val="20"/>
                <w:shd w:val="clear" w:color="auto" w:fill="FFFFFF"/>
              </w:rPr>
              <w:t xml:space="preserve">multisectoral collaboration </w:t>
            </w:r>
            <w:r w:rsidRPr="00913DCC">
              <w:rPr>
                <w:rFonts w:ascii="Times New Roman" w:hAnsi="Times New Roman" w:cs="Times New Roman"/>
                <w:color w:val="333333"/>
                <w:sz w:val="20"/>
                <w:szCs w:val="20"/>
                <w:shd w:val="clear" w:color="auto" w:fill="FFFFFF"/>
              </w:rPr>
              <w:t xml:space="preserve">for health from researchers and policymakers around the globe, with an emphasis on </w:t>
            </w:r>
            <w:r w:rsidRPr="00913DCC">
              <w:rPr>
                <w:rFonts w:ascii="Times New Roman" w:hAnsi="Times New Roman" w:cs="Times New Roman"/>
                <w:color w:val="333333"/>
                <w:sz w:val="20"/>
                <w:szCs w:val="20"/>
                <w:shd w:val="clear" w:color="auto" w:fill="FFFFFF"/>
              </w:rPr>
              <w:t>LMICs</w:t>
            </w:r>
          </w:p>
        </w:tc>
        <w:tc>
          <w:tcPr>
            <w:tcW w:w="1134" w:type="dxa"/>
          </w:tcPr>
          <w:p w14:paraId="01241D34" w14:textId="0EF0A27F"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sz w:val="20"/>
                <w:szCs w:val="20"/>
              </w:rPr>
              <w:t>Mixed method</w:t>
            </w:r>
          </w:p>
        </w:tc>
        <w:tc>
          <w:tcPr>
            <w:tcW w:w="5528" w:type="dxa"/>
          </w:tcPr>
          <w:p w14:paraId="6181100E" w14:textId="0E418F36" w:rsidR="00D35982" w:rsidRPr="00913DCC" w:rsidRDefault="00D35982" w:rsidP="00913DCC">
            <w:pPr>
              <w:pStyle w:val="NormalWeb"/>
              <w:shd w:val="clear" w:color="auto" w:fill="FFFFFF"/>
              <w:spacing w:before="0" w:beforeAutospacing="0" w:after="0" w:afterAutospacing="0"/>
              <w:rPr>
                <w:color w:val="333333"/>
                <w:sz w:val="20"/>
                <w:szCs w:val="20"/>
              </w:rPr>
            </w:pPr>
            <w:r w:rsidRPr="00913DCC">
              <w:rPr>
                <w:color w:val="333333"/>
                <w:sz w:val="20"/>
                <w:szCs w:val="20"/>
              </w:rPr>
              <w:t>best to structure, implement and sustain MSCs, as well as how to build stakeholder capacity and community partnerships.</w:t>
            </w:r>
            <w:r w:rsidRPr="00913DCC">
              <w:rPr>
                <w:color w:val="333333"/>
                <w:sz w:val="20"/>
                <w:szCs w:val="20"/>
              </w:rPr>
              <w:t xml:space="preserve"> P</w:t>
            </w:r>
            <w:r w:rsidRPr="00913DCC">
              <w:rPr>
                <w:color w:val="333333"/>
                <w:sz w:val="20"/>
                <w:szCs w:val="20"/>
              </w:rPr>
              <w:t>olicymakers’ reflections and online ranking by researchers, two topics emerged as research priorities for all three: leadership, partnership and governance structures</w:t>
            </w:r>
            <w:r w:rsidRPr="00913DCC">
              <w:rPr>
                <w:color w:val="333333"/>
                <w:sz w:val="20"/>
                <w:szCs w:val="20"/>
              </w:rPr>
              <w:t xml:space="preserve">, </w:t>
            </w:r>
            <w:r w:rsidRPr="00913DCC">
              <w:rPr>
                <w:color w:val="333333"/>
                <w:sz w:val="20"/>
                <w:szCs w:val="20"/>
              </w:rPr>
              <w:t xml:space="preserve">implementation strategies and </w:t>
            </w:r>
            <w:r w:rsidRPr="00913DCC">
              <w:rPr>
                <w:color w:val="333333"/>
                <w:sz w:val="20"/>
                <w:szCs w:val="20"/>
              </w:rPr>
              <w:t xml:space="preserve">research priority setting </w:t>
            </w:r>
            <w:r w:rsidRPr="00913DCC">
              <w:rPr>
                <w:color w:val="333333"/>
                <w:sz w:val="20"/>
                <w:szCs w:val="20"/>
              </w:rPr>
              <w:t xml:space="preserve">mechanisms. </w:t>
            </w:r>
          </w:p>
        </w:tc>
        <w:tc>
          <w:tcPr>
            <w:tcW w:w="4394" w:type="dxa"/>
          </w:tcPr>
          <w:p w14:paraId="2F51E3D2" w14:textId="1C1C0FEF"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color w:val="333333"/>
                <w:sz w:val="20"/>
                <w:szCs w:val="20"/>
              </w:rPr>
              <w:t>These findings could inform efforts within and beyond the health sector to better align research objectives and funding with the evidence needs of policymakers grappling with questions about how best to leverage MSCs to achieve UHC and the SDGs</w:t>
            </w:r>
          </w:p>
        </w:tc>
      </w:tr>
      <w:tr w:rsidR="00D35982" w:rsidRPr="00913DCC" w14:paraId="4CFA536F" w14:textId="77777777" w:rsidTr="00E627B2">
        <w:tc>
          <w:tcPr>
            <w:tcW w:w="1135" w:type="dxa"/>
          </w:tcPr>
          <w:p w14:paraId="4378599F" w14:textId="4C24EFB1" w:rsidR="00D35982" w:rsidRPr="00913DCC" w:rsidRDefault="00D35982"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Brownson et al., 2006 </w:t>
            </w:r>
          </w:p>
        </w:tc>
        <w:tc>
          <w:tcPr>
            <w:tcW w:w="2977" w:type="dxa"/>
          </w:tcPr>
          <w:p w14:paraId="7B12EFF1" w14:textId="275DD66E"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color w:val="505050"/>
                <w:sz w:val="20"/>
                <w:szCs w:val="20"/>
                <w:shd w:val="clear" w:color="auto" w:fill="FFFFFF"/>
              </w:rPr>
              <w:t xml:space="preserve">To assess reasons for systematic translation of evidence to policy </w:t>
            </w:r>
          </w:p>
        </w:tc>
        <w:tc>
          <w:tcPr>
            <w:tcW w:w="1134" w:type="dxa"/>
          </w:tcPr>
          <w:p w14:paraId="208BDFD2" w14:textId="6901221B"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sz w:val="20"/>
                <w:szCs w:val="20"/>
              </w:rPr>
              <w:t xml:space="preserve">review </w:t>
            </w:r>
          </w:p>
        </w:tc>
        <w:tc>
          <w:tcPr>
            <w:tcW w:w="5528" w:type="dxa"/>
          </w:tcPr>
          <w:p w14:paraId="31164B17" w14:textId="33E0F571"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color w:val="505050"/>
                <w:sz w:val="20"/>
                <w:szCs w:val="20"/>
                <w:shd w:val="clear" w:color="auto" w:fill="FFFFFF"/>
              </w:rPr>
              <w:t xml:space="preserve">Reasons for a lack of consistent and systematic translation of public health research into public policy is examined, including differences in decision-making processes, poor timing, ambiguous findings, the need to balance objectivity and advocacy, personal demands of the process, information overload, lack of relevant data, and the mismatch of randomized thinking with nonrandom problems. </w:t>
            </w:r>
          </w:p>
        </w:tc>
        <w:tc>
          <w:tcPr>
            <w:tcW w:w="4394" w:type="dxa"/>
          </w:tcPr>
          <w:p w14:paraId="3F4B75FD" w14:textId="6B86529A"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color w:val="505050"/>
                <w:sz w:val="20"/>
                <w:szCs w:val="20"/>
                <w:shd w:val="clear" w:color="auto" w:fill="FFFFFF"/>
              </w:rPr>
              <w:t xml:space="preserve">Next, several actions are suggested that should help bridge the chasm between science and policy, such as greater involvement in the process, better understanding of political decision making, building of effective teams, and development of political champions. </w:t>
            </w:r>
          </w:p>
        </w:tc>
      </w:tr>
      <w:tr w:rsidR="00D35982" w:rsidRPr="00913DCC" w14:paraId="0A466926" w14:textId="77777777" w:rsidTr="00E627B2">
        <w:tc>
          <w:tcPr>
            <w:tcW w:w="1135" w:type="dxa"/>
          </w:tcPr>
          <w:p w14:paraId="44C3763B" w14:textId="71462BF0" w:rsidR="00D35982" w:rsidRPr="00913DCC" w:rsidRDefault="00D35982" w:rsidP="00913DCC">
            <w:pPr>
              <w:rPr>
                <w:rFonts w:ascii="Times New Roman" w:hAnsi="Times New Roman" w:cs="Times New Roman"/>
                <w:noProof/>
                <w:sz w:val="20"/>
                <w:szCs w:val="20"/>
              </w:rPr>
            </w:pPr>
            <w:r w:rsidRPr="00913DCC">
              <w:rPr>
                <w:rFonts w:ascii="Times New Roman" w:hAnsi="Times New Roman" w:cs="Times New Roman"/>
                <w:noProof/>
                <w:sz w:val="20"/>
                <w:szCs w:val="20"/>
              </w:rPr>
              <w:t xml:space="preserve">Oliver et al., 2014 </w:t>
            </w:r>
          </w:p>
        </w:tc>
        <w:tc>
          <w:tcPr>
            <w:tcW w:w="2977" w:type="dxa"/>
          </w:tcPr>
          <w:p w14:paraId="199B902D" w14:textId="2AD5971E"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color w:val="333333"/>
                <w:sz w:val="20"/>
                <w:szCs w:val="20"/>
                <w:shd w:val="clear" w:color="auto" w:fill="FFFFFF"/>
              </w:rPr>
              <w:t>To identify new barriers of and facilitators to the use of evidence by policymakers, and assess the state of research in this area, we updated a systematic review</w:t>
            </w:r>
          </w:p>
        </w:tc>
        <w:tc>
          <w:tcPr>
            <w:tcW w:w="1134" w:type="dxa"/>
          </w:tcPr>
          <w:p w14:paraId="7FF6C08C" w14:textId="60520D8F" w:rsidR="00D35982" w:rsidRPr="00913DCC" w:rsidRDefault="00D35982" w:rsidP="00913DCC">
            <w:pPr>
              <w:rPr>
                <w:rFonts w:ascii="Times New Roman" w:hAnsi="Times New Roman" w:cs="Times New Roman"/>
                <w:sz w:val="20"/>
                <w:szCs w:val="20"/>
              </w:rPr>
            </w:pPr>
            <w:r w:rsidRPr="00913DCC">
              <w:rPr>
                <w:rFonts w:ascii="Times New Roman" w:hAnsi="Times New Roman" w:cs="Times New Roman"/>
                <w:sz w:val="20"/>
                <w:szCs w:val="20"/>
              </w:rPr>
              <w:t xml:space="preserve">Systematic review </w:t>
            </w:r>
          </w:p>
        </w:tc>
        <w:tc>
          <w:tcPr>
            <w:tcW w:w="5528" w:type="dxa"/>
          </w:tcPr>
          <w:p w14:paraId="3845AF86" w14:textId="5E752B49" w:rsidR="00D35982" w:rsidRPr="00913DCC" w:rsidRDefault="00D35982" w:rsidP="00913DCC">
            <w:pPr>
              <w:pStyle w:val="NormalWeb"/>
              <w:shd w:val="clear" w:color="auto" w:fill="FFFFFF"/>
              <w:spacing w:before="0" w:beforeAutospacing="0" w:after="0" w:afterAutospacing="0"/>
              <w:rPr>
                <w:color w:val="333333"/>
                <w:sz w:val="20"/>
                <w:szCs w:val="20"/>
              </w:rPr>
            </w:pPr>
            <w:r w:rsidRPr="00913DCC">
              <w:rPr>
                <w:color w:val="333333"/>
                <w:sz w:val="20"/>
                <w:szCs w:val="20"/>
              </w:rPr>
              <w:t>The most frequently reported barriers to evidence uptake were poor access to good quality relevant research, and lack of timely research output. The most frequently reported facilitators were collaboration between researchers and policymakers, and improved relationships and skills. There is an increasing amount of research into new models of knowledge transfer, and evaluations of interventions such as knowledge brokerage.</w:t>
            </w:r>
          </w:p>
        </w:tc>
        <w:tc>
          <w:tcPr>
            <w:tcW w:w="4394" w:type="dxa"/>
          </w:tcPr>
          <w:p w14:paraId="646B7A79" w14:textId="3F77E68B" w:rsidR="00D35982" w:rsidRPr="00913DCC" w:rsidRDefault="00D35982" w:rsidP="00913DCC">
            <w:pPr>
              <w:pStyle w:val="NormalWeb"/>
              <w:shd w:val="clear" w:color="auto" w:fill="FFFFFF"/>
              <w:spacing w:before="0" w:beforeAutospacing="0" w:after="0" w:afterAutospacing="0"/>
              <w:rPr>
                <w:color w:val="333333"/>
                <w:sz w:val="20"/>
                <w:szCs w:val="20"/>
              </w:rPr>
            </w:pPr>
            <w:r w:rsidRPr="00913DCC">
              <w:rPr>
                <w:color w:val="333333"/>
                <w:sz w:val="20"/>
                <w:szCs w:val="20"/>
              </w:rPr>
              <w:t>Timely access to good quality and relevant research evidence, collaborations with policymakers and relationship- and skills-building with policymakers are reported to be the most important factors in influencing the use of evidence. Future research and policy priorities should aim to illuminate these concepts and processes, target the factors identified in this review, and consider new methods of overcoming the barriers described.</w:t>
            </w:r>
          </w:p>
        </w:tc>
      </w:tr>
    </w:tbl>
    <w:p w14:paraId="3B81B0D7" w14:textId="77777777" w:rsidR="00FD4407" w:rsidRPr="00913DCC" w:rsidRDefault="00FD4407" w:rsidP="00913DCC">
      <w:pPr>
        <w:spacing w:after="0" w:line="240" w:lineRule="auto"/>
        <w:rPr>
          <w:rFonts w:ascii="Times New Roman" w:hAnsi="Times New Roman" w:cs="Times New Roman"/>
          <w:sz w:val="20"/>
          <w:szCs w:val="20"/>
        </w:rPr>
      </w:pPr>
    </w:p>
    <w:sectPr w:rsidR="00FD4407" w:rsidRPr="00913DCC" w:rsidSect="00B02A8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1310D"/>
    <w:multiLevelType w:val="hybridMultilevel"/>
    <w:tmpl w:val="EF981AEC"/>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9376AEC"/>
    <w:multiLevelType w:val="hybridMultilevel"/>
    <w:tmpl w:val="57F6D1B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96696B"/>
    <w:multiLevelType w:val="hybridMultilevel"/>
    <w:tmpl w:val="6798C17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0F4072"/>
    <w:multiLevelType w:val="hybridMultilevel"/>
    <w:tmpl w:val="1A70C4C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67162535">
    <w:abstractNumId w:val="0"/>
  </w:num>
  <w:num w:numId="2" w16cid:durableId="824249447">
    <w:abstractNumId w:val="2"/>
  </w:num>
  <w:num w:numId="3" w16cid:durableId="1950813671">
    <w:abstractNumId w:val="3"/>
  </w:num>
  <w:num w:numId="4" w16cid:durableId="343939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407"/>
    <w:rsid w:val="0000224D"/>
    <w:rsid w:val="0000432D"/>
    <w:rsid w:val="000052CE"/>
    <w:rsid w:val="0001130C"/>
    <w:rsid w:val="000128C2"/>
    <w:rsid w:val="00014CF8"/>
    <w:rsid w:val="000172E6"/>
    <w:rsid w:val="00024C0E"/>
    <w:rsid w:val="00027DAD"/>
    <w:rsid w:val="0003474C"/>
    <w:rsid w:val="000351D2"/>
    <w:rsid w:val="00043304"/>
    <w:rsid w:val="000507C0"/>
    <w:rsid w:val="0005474E"/>
    <w:rsid w:val="000619BE"/>
    <w:rsid w:val="000625D5"/>
    <w:rsid w:val="0006317F"/>
    <w:rsid w:val="0007075B"/>
    <w:rsid w:val="00072D48"/>
    <w:rsid w:val="00081DA0"/>
    <w:rsid w:val="00084E1B"/>
    <w:rsid w:val="000854B1"/>
    <w:rsid w:val="00086303"/>
    <w:rsid w:val="00086F14"/>
    <w:rsid w:val="00095838"/>
    <w:rsid w:val="000A198E"/>
    <w:rsid w:val="000A202C"/>
    <w:rsid w:val="000B681F"/>
    <w:rsid w:val="000B7011"/>
    <w:rsid w:val="000C0137"/>
    <w:rsid w:val="000C4363"/>
    <w:rsid w:val="000D49B1"/>
    <w:rsid w:val="000D56AE"/>
    <w:rsid w:val="000E7060"/>
    <w:rsid w:val="000E75FC"/>
    <w:rsid w:val="000F7555"/>
    <w:rsid w:val="00100AD8"/>
    <w:rsid w:val="001032C1"/>
    <w:rsid w:val="0010441B"/>
    <w:rsid w:val="00105DB0"/>
    <w:rsid w:val="00106280"/>
    <w:rsid w:val="00107FE2"/>
    <w:rsid w:val="00112184"/>
    <w:rsid w:val="00131F09"/>
    <w:rsid w:val="001431D6"/>
    <w:rsid w:val="00144C7E"/>
    <w:rsid w:val="00151AB8"/>
    <w:rsid w:val="00152C87"/>
    <w:rsid w:val="0015796C"/>
    <w:rsid w:val="0016462D"/>
    <w:rsid w:val="00164CFE"/>
    <w:rsid w:val="00165FCC"/>
    <w:rsid w:val="00166237"/>
    <w:rsid w:val="0017506F"/>
    <w:rsid w:val="00175643"/>
    <w:rsid w:val="00181196"/>
    <w:rsid w:val="0018328B"/>
    <w:rsid w:val="001837E6"/>
    <w:rsid w:val="00183D61"/>
    <w:rsid w:val="001864E1"/>
    <w:rsid w:val="0018717D"/>
    <w:rsid w:val="00187B5A"/>
    <w:rsid w:val="00187E7D"/>
    <w:rsid w:val="0019160A"/>
    <w:rsid w:val="00194C07"/>
    <w:rsid w:val="001B07BA"/>
    <w:rsid w:val="001C1AFC"/>
    <w:rsid w:val="001C2F46"/>
    <w:rsid w:val="001C3E94"/>
    <w:rsid w:val="001C42BB"/>
    <w:rsid w:val="001C62B6"/>
    <w:rsid w:val="001C67FA"/>
    <w:rsid w:val="001C6C42"/>
    <w:rsid w:val="001D6C85"/>
    <w:rsid w:val="001E234E"/>
    <w:rsid w:val="001F5298"/>
    <w:rsid w:val="001F70D8"/>
    <w:rsid w:val="00203EFA"/>
    <w:rsid w:val="00210A48"/>
    <w:rsid w:val="0021202F"/>
    <w:rsid w:val="002121C4"/>
    <w:rsid w:val="002156DD"/>
    <w:rsid w:val="002207E9"/>
    <w:rsid w:val="0022283D"/>
    <w:rsid w:val="00223FAD"/>
    <w:rsid w:val="0022722C"/>
    <w:rsid w:val="00234552"/>
    <w:rsid w:val="00234BB9"/>
    <w:rsid w:val="00241AC9"/>
    <w:rsid w:val="0025030A"/>
    <w:rsid w:val="00250857"/>
    <w:rsid w:val="00265A29"/>
    <w:rsid w:val="002725E2"/>
    <w:rsid w:val="00275D69"/>
    <w:rsid w:val="00276103"/>
    <w:rsid w:val="002766BC"/>
    <w:rsid w:val="002810C4"/>
    <w:rsid w:val="00281709"/>
    <w:rsid w:val="00284503"/>
    <w:rsid w:val="00287156"/>
    <w:rsid w:val="002907EB"/>
    <w:rsid w:val="0029395A"/>
    <w:rsid w:val="002A1E2F"/>
    <w:rsid w:val="002A20EE"/>
    <w:rsid w:val="002A3E01"/>
    <w:rsid w:val="002A3FE1"/>
    <w:rsid w:val="002A7E9E"/>
    <w:rsid w:val="002D07AA"/>
    <w:rsid w:val="002E0C73"/>
    <w:rsid w:val="002E76EA"/>
    <w:rsid w:val="002F13C4"/>
    <w:rsid w:val="002F723E"/>
    <w:rsid w:val="002F7431"/>
    <w:rsid w:val="002F7919"/>
    <w:rsid w:val="002F7D21"/>
    <w:rsid w:val="00301617"/>
    <w:rsid w:val="003053D8"/>
    <w:rsid w:val="0031127D"/>
    <w:rsid w:val="0031489F"/>
    <w:rsid w:val="00314B33"/>
    <w:rsid w:val="00321C6E"/>
    <w:rsid w:val="00324A4C"/>
    <w:rsid w:val="00330DE8"/>
    <w:rsid w:val="00330E40"/>
    <w:rsid w:val="00330F89"/>
    <w:rsid w:val="00331F59"/>
    <w:rsid w:val="00333C6E"/>
    <w:rsid w:val="00340592"/>
    <w:rsid w:val="00354952"/>
    <w:rsid w:val="00355CE5"/>
    <w:rsid w:val="00364FCF"/>
    <w:rsid w:val="00366F65"/>
    <w:rsid w:val="003705D4"/>
    <w:rsid w:val="003850EF"/>
    <w:rsid w:val="00387738"/>
    <w:rsid w:val="00393FEB"/>
    <w:rsid w:val="00394238"/>
    <w:rsid w:val="003A19FC"/>
    <w:rsid w:val="003A25A7"/>
    <w:rsid w:val="003A74F3"/>
    <w:rsid w:val="003B1866"/>
    <w:rsid w:val="003B43AD"/>
    <w:rsid w:val="003B6098"/>
    <w:rsid w:val="003B6305"/>
    <w:rsid w:val="003C11F4"/>
    <w:rsid w:val="003C1D79"/>
    <w:rsid w:val="003C39A6"/>
    <w:rsid w:val="003D577A"/>
    <w:rsid w:val="003F55E7"/>
    <w:rsid w:val="003F6051"/>
    <w:rsid w:val="003F7B34"/>
    <w:rsid w:val="003F7BA6"/>
    <w:rsid w:val="004003AA"/>
    <w:rsid w:val="00401FEE"/>
    <w:rsid w:val="0040672B"/>
    <w:rsid w:val="00407BCD"/>
    <w:rsid w:val="00412322"/>
    <w:rsid w:val="00427A54"/>
    <w:rsid w:val="00427C12"/>
    <w:rsid w:val="00433238"/>
    <w:rsid w:val="00442A07"/>
    <w:rsid w:val="004503EC"/>
    <w:rsid w:val="0045770C"/>
    <w:rsid w:val="00457B0E"/>
    <w:rsid w:val="00464E6F"/>
    <w:rsid w:val="00470C92"/>
    <w:rsid w:val="0048233E"/>
    <w:rsid w:val="004920FD"/>
    <w:rsid w:val="00495D12"/>
    <w:rsid w:val="004B28F5"/>
    <w:rsid w:val="004E3B35"/>
    <w:rsid w:val="004E6125"/>
    <w:rsid w:val="004E6A2D"/>
    <w:rsid w:val="004F6754"/>
    <w:rsid w:val="00501C9E"/>
    <w:rsid w:val="00511208"/>
    <w:rsid w:val="00516CAA"/>
    <w:rsid w:val="00517D07"/>
    <w:rsid w:val="00524020"/>
    <w:rsid w:val="00530A1C"/>
    <w:rsid w:val="00531D4E"/>
    <w:rsid w:val="00534D1E"/>
    <w:rsid w:val="00540806"/>
    <w:rsid w:val="005479F6"/>
    <w:rsid w:val="005534E4"/>
    <w:rsid w:val="00554D5F"/>
    <w:rsid w:val="00560F53"/>
    <w:rsid w:val="005668F1"/>
    <w:rsid w:val="005673B8"/>
    <w:rsid w:val="00576227"/>
    <w:rsid w:val="005764F9"/>
    <w:rsid w:val="00576E91"/>
    <w:rsid w:val="00580E48"/>
    <w:rsid w:val="00583300"/>
    <w:rsid w:val="00584E43"/>
    <w:rsid w:val="00591EAE"/>
    <w:rsid w:val="005B34B4"/>
    <w:rsid w:val="005C1858"/>
    <w:rsid w:val="005C63F5"/>
    <w:rsid w:val="005C67AA"/>
    <w:rsid w:val="005C69F3"/>
    <w:rsid w:val="005D0D5B"/>
    <w:rsid w:val="005D554D"/>
    <w:rsid w:val="005D6D12"/>
    <w:rsid w:val="005E4704"/>
    <w:rsid w:val="005F6803"/>
    <w:rsid w:val="005F6F31"/>
    <w:rsid w:val="0060016F"/>
    <w:rsid w:val="00621E5E"/>
    <w:rsid w:val="00630DE1"/>
    <w:rsid w:val="00632B53"/>
    <w:rsid w:val="00633DCC"/>
    <w:rsid w:val="00634F11"/>
    <w:rsid w:val="00646051"/>
    <w:rsid w:val="00651775"/>
    <w:rsid w:val="0065600F"/>
    <w:rsid w:val="006607F7"/>
    <w:rsid w:val="00665102"/>
    <w:rsid w:val="00666DD1"/>
    <w:rsid w:val="006733BB"/>
    <w:rsid w:val="00674863"/>
    <w:rsid w:val="006757A4"/>
    <w:rsid w:val="00675825"/>
    <w:rsid w:val="00682EE2"/>
    <w:rsid w:val="00685824"/>
    <w:rsid w:val="006859F1"/>
    <w:rsid w:val="00690FDE"/>
    <w:rsid w:val="006A2176"/>
    <w:rsid w:val="006A288E"/>
    <w:rsid w:val="006A2970"/>
    <w:rsid w:val="006A6C68"/>
    <w:rsid w:val="006B26CC"/>
    <w:rsid w:val="006B549B"/>
    <w:rsid w:val="006C4E74"/>
    <w:rsid w:val="006C5A8F"/>
    <w:rsid w:val="006C6C5E"/>
    <w:rsid w:val="006D1660"/>
    <w:rsid w:val="006D5609"/>
    <w:rsid w:val="006D5AB3"/>
    <w:rsid w:val="006E2AFA"/>
    <w:rsid w:val="006F18D7"/>
    <w:rsid w:val="006F77F3"/>
    <w:rsid w:val="006F7F2E"/>
    <w:rsid w:val="007050C5"/>
    <w:rsid w:val="00706563"/>
    <w:rsid w:val="0071656B"/>
    <w:rsid w:val="007166EB"/>
    <w:rsid w:val="00716957"/>
    <w:rsid w:val="00720A55"/>
    <w:rsid w:val="00723F18"/>
    <w:rsid w:val="00724F43"/>
    <w:rsid w:val="0073090A"/>
    <w:rsid w:val="0073152E"/>
    <w:rsid w:val="00735DFC"/>
    <w:rsid w:val="0074250B"/>
    <w:rsid w:val="00746E27"/>
    <w:rsid w:val="00770507"/>
    <w:rsid w:val="0077074F"/>
    <w:rsid w:val="007919D2"/>
    <w:rsid w:val="00794B05"/>
    <w:rsid w:val="007A001A"/>
    <w:rsid w:val="007A2A66"/>
    <w:rsid w:val="007A36F8"/>
    <w:rsid w:val="007C340A"/>
    <w:rsid w:val="007C5D53"/>
    <w:rsid w:val="007D2E16"/>
    <w:rsid w:val="007D37A7"/>
    <w:rsid w:val="007D619B"/>
    <w:rsid w:val="007E220C"/>
    <w:rsid w:val="007E37C9"/>
    <w:rsid w:val="007F06D3"/>
    <w:rsid w:val="007F7512"/>
    <w:rsid w:val="00806614"/>
    <w:rsid w:val="00812F0D"/>
    <w:rsid w:val="00816341"/>
    <w:rsid w:val="00820BFA"/>
    <w:rsid w:val="00822142"/>
    <w:rsid w:val="00823A50"/>
    <w:rsid w:val="00823D3B"/>
    <w:rsid w:val="0083591C"/>
    <w:rsid w:val="008373BB"/>
    <w:rsid w:val="00844F3F"/>
    <w:rsid w:val="00846875"/>
    <w:rsid w:val="00851270"/>
    <w:rsid w:val="00855E09"/>
    <w:rsid w:val="00861AC9"/>
    <w:rsid w:val="00867169"/>
    <w:rsid w:val="00873967"/>
    <w:rsid w:val="0087419A"/>
    <w:rsid w:val="00874B8D"/>
    <w:rsid w:val="00881D6D"/>
    <w:rsid w:val="00884FC9"/>
    <w:rsid w:val="008852DC"/>
    <w:rsid w:val="00891F81"/>
    <w:rsid w:val="00893592"/>
    <w:rsid w:val="00897D54"/>
    <w:rsid w:val="008A1FCE"/>
    <w:rsid w:val="008A736B"/>
    <w:rsid w:val="008B3A0F"/>
    <w:rsid w:val="008B53EC"/>
    <w:rsid w:val="008B55BB"/>
    <w:rsid w:val="008B7264"/>
    <w:rsid w:val="008B7893"/>
    <w:rsid w:val="008B7C10"/>
    <w:rsid w:val="008C0CA2"/>
    <w:rsid w:val="008C1BBF"/>
    <w:rsid w:val="008C537A"/>
    <w:rsid w:val="008C5DAC"/>
    <w:rsid w:val="008E5C1A"/>
    <w:rsid w:val="008E7AF7"/>
    <w:rsid w:val="008F0B9B"/>
    <w:rsid w:val="00910900"/>
    <w:rsid w:val="00913A21"/>
    <w:rsid w:val="00913DCC"/>
    <w:rsid w:val="00934BB1"/>
    <w:rsid w:val="00937E78"/>
    <w:rsid w:val="00937F69"/>
    <w:rsid w:val="00945640"/>
    <w:rsid w:val="00945C6D"/>
    <w:rsid w:val="00946002"/>
    <w:rsid w:val="00951735"/>
    <w:rsid w:val="009554C1"/>
    <w:rsid w:val="0097387F"/>
    <w:rsid w:val="00974D77"/>
    <w:rsid w:val="0097669D"/>
    <w:rsid w:val="0098509D"/>
    <w:rsid w:val="00985652"/>
    <w:rsid w:val="00987EA2"/>
    <w:rsid w:val="0099474A"/>
    <w:rsid w:val="00995E09"/>
    <w:rsid w:val="00997C87"/>
    <w:rsid w:val="009B053C"/>
    <w:rsid w:val="009B6084"/>
    <w:rsid w:val="009C4E5F"/>
    <w:rsid w:val="009C6D42"/>
    <w:rsid w:val="009D7F11"/>
    <w:rsid w:val="00A023CA"/>
    <w:rsid w:val="00A045BE"/>
    <w:rsid w:val="00A07DC5"/>
    <w:rsid w:val="00A1094A"/>
    <w:rsid w:val="00A11616"/>
    <w:rsid w:val="00A136A9"/>
    <w:rsid w:val="00A231F7"/>
    <w:rsid w:val="00A251E8"/>
    <w:rsid w:val="00A3394F"/>
    <w:rsid w:val="00A41293"/>
    <w:rsid w:val="00A44F1D"/>
    <w:rsid w:val="00A46BCD"/>
    <w:rsid w:val="00A51E2E"/>
    <w:rsid w:val="00A619F8"/>
    <w:rsid w:val="00A661C1"/>
    <w:rsid w:val="00A76430"/>
    <w:rsid w:val="00A8595F"/>
    <w:rsid w:val="00A93D96"/>
    <w:rsid w:val="00A9708B"/>
    <w:rsid w:val="00AB2A13"/>
    <w:rsid w:val="00AB4308"/>
    <w:rsid w:val="00AC2F23"/>
    <w:rsid w:val="00AD35F4"/>
    <w:rsid w:val="00AD4034"/>
    <w:rsid w:val="00AF43DB"/>
    <w:rsid w:val="00B01C5B"/>
    <w:rsid w:val="00B02A8C"/>
    <w:rsid w:val="00B06FA4"/>
    <w:rsid w:val="00B104BB"/>
    <w:rsid w:val="00B11222"/>
    <w:rsid w:val="00B112D4"/>
    <w:rsid w:val="00B20014"/>
    <w:rsid w:val="00B20D9A"/>
    <w:rsid w:val="00B21163"/>
    <w:rsid w:val="00B25B41"/>
    <w:rsid w:val="00B26B63"/>
    <w:rsid w:val="00B36FB3"/>
    <w:rsid w:val="00B420F3"/>
    <w:rsid w:val="00B55DB2"/>
    <w:rsid w:val="00B66CC6"/>
    <w:rsid w:val="00B71332"/>
    <w:rsid w:val="00B745FC"/>
    <w:rsid w:val="00B81AE8"/>
    <w:rsid w:val="00B840DB"/>
    <w:rsid w:val="00B86A82"/>
    <w:rsid w:val="00B9108E"/>
    <w:rsid w:val="00BA750C"/>
    <w:rsid w:val="00BB6B5E"/>
    <w:rsid w:val="00BB7342"/>
    <w:rsid w:val="00BD34DE"/>
    <w:rsid w:val="00BD4709"/>
    <w:rsid w:val="00BD4CD1"/>
    <w:rsid w:val="00BD6DC4"/>
    <w:rsid w:val="00BE326F"/>
    <w:rsid w:val="00BE3A55"/>
    <w:rsid w:val="00BE4070"/>
    <w:rsid w:val="00BF57A0"/>
    <w:rsid w:val="00BF5EA5"/>
    <w:rsid w:val="00C04071"/>
    <w:rsid w:val="00C07897"/>
    <w:rsid w:val="00C1170B"/>
    <w:rsid w:val="00C154FF"/>
    <w:rsid w:val="00C21289"/>
    <w:rsid w:val="00C229FF"/>
    <w:rsid w:val="00C25ADC"/>
    <w:rsid w:val="00C27A9A"/>
    <w:rsid w:val="00C33F63"/>
    <w:rsid w:val="00C34252"/>
    <w:rsid w:val="00C37BDB"/>
    <w:rsid w:val="00C417F8"/>
    <w:rsid w:val="00C502D5"/>
    <w:rsid w:val="00C6030D"/>
    <w:rsid w:val="00C606BA"/>
    <w:rsid w:val="00C61636"/>
    <w:rsid w:val="00C623CE"/>
    <w:rsid w:val="00C6414B"/>
    <w:rsid w:val="00C66AAD"/>
    <w:rsid w:val="00C75481"/>
    <w:rsid w:val="00C90159"/>
    <w:rsid w:val="00C95DBB"/>
    <w:rsid w:val="00CA03E3"/>
    <w:rsid w:val="00CA22E5"/>
    <w:rsid w:val="00CA3E39"/>
    <w:rsid w:val="00CA7228"/>
    <w:rsid w:val="00CB17F9"/>
    <w:rsid w:val="00CB1E36"/>
    <w:rsid w:val="00CB20D5"/>
    <w:rsid w:val="00CD4B95"/>
    <w:rsid w:val="00CE40DA"/>
    <w:rsid w:val="00CF2C63"/>
    <w:rsid w:val="00CF504A"/>
    <w:rsid w:val="00CF522A"/>
    <w:rsid w:val="00D01865"/>
    <w:rsid w:val="00D05AA3"/>
    <w:rsid w:val="00D12E5B"/>
    <w:rsid w:val="00D174FA"/>
    <w:rsid w:val="00D17517"/>
    <w:rsid w:val="00D22EF7"/>
    <w:rsid w:val="00D35982"/>
    <w:rsid w:val="00D436B6"/>
    <w:rsid w:val="00D4543F"/>
    <w:rsid w:val="00D4762E"/>
    <w:rsid w:val="00D50075"/>
    <w:rsid w:val="00D61224"/>
    <w:rsid w:val="00D619E3"/>
    <w:rsid w:val="00D65610"/>
    <w:rsid w:val="00D67D9B"/>
    <w:rsid w:val="00D70C3D"/>
    <w:rsid w:val="00D73198"/>
    <w:rsid w:val="00D73889"/>
    <w:rsid w:val="00D749B3"/>
    <w:rsid w:val="00D75EA0"/>
    <w:rsid w:val="00D83B52"/>
    <w:rsid w:val="00D83DFA"/>
    <w:rsid w:val="00D90E2D"/>
    <w:rsid w:val="00D91C10"/>
    <w:rsid w:val="00D94A6E"/>
    <w:rsid w:val="00D95C13"/>
    <w:rsid w:val="00D972F1"/>
    <w:rsid w:val="00DA059B"/>
    <w:rsid w:val="00DB14CF"/>
    <w:rsid w:val="00DB6396"/>
    <w:rsid w:val="00DC246D"/>
    <w:rsid w:val="00DC40D1"/>
    <w:rsid w:val="00DE034B"/>
    <w:rsid w:val="00DE162F"/>
    <w:rsid w:val="00DF059D"/>
    <w:rsid w:val="00DF11F3"/>
    <w:rsid w:val="00DF1C32"/>
    <w:rsid w:val="00DF3E7C"/>
    <w:rsid w:val="00DF5744"/>
    <w:rsid w:val="00DF688D"/>
    <w:rsid w:val="00DF6B19"/>
    <w:rsid w:val="00E01EEC"/>
    <w:rsid w:val="00E02963"/>
    <w:rsid w:val="00E06C08"/>
    <w:rsid w:val="00E07918"/>
    <w:rsid w:val="00E12E21"/>
    <w:rsid w:val="00E262EF"/>
    <w:rsid w:val="00E462F8"/>
    <w:rsid w:val="00E46345"/>
    <w:rsid w:val="00E46774"/>
    <w:rsid w:val="00E533EE"/>
    <w:rsid w:val="00E53CB9"/>
    <w:rsid w:val="00E56DE0"/>
    <w:rsid w:val="00E61D63"/>
    <w:rsid w:val="00E627B2"/>
    <w:rsid w:val="00E64A50"/>
    <w:rsid w:val="00E66C39"/>
    <w:rsid w:val="00E71840"/>
    <w:rsid w:val="00E76B09"/>
    <w:rsid w:val="00EA0383"/>
    <w:rsid w:val="00EA0F97"/>
    <w:rsid w:val="00EA4F1F"/>
    <w:rsid w:val="00EB48E3"/>
    <w:rsid w:val="00EB571C"/>
    <w:rsid w:val="00EB7AFA"/>
    <w:rsid w:val="00EC157C"/>
    <w:rsid w:val="00ED3921"/>
    <w:rsid w:val="00ED43AA"/>
    <w:rsid w:val="00EE0B41"/>
    <w:rsid w:val="00EE1C1E"/>
    <w:rsid w:val="00EF173B"/>
    <w:rsid w:val="00EF7C8B"/>
    <w:rsid w:val="00F016E7"/>
    <w:rsid w:val="00F03598"/>
    <w:rsid w:val="00F06F97"/>
    <w:rsid w:val="00F11158"/>
    <w:rsid w:val="00F1145F"/>
    <w:rsid w:val="00F27028"/>
    <w:rsid w:val="00F30AF1"/>
    <w:rsid w:val="00F30CB1"/>
    <w:rsid w:val="00F3227D"/>
    <w:rsid w:val="00F32E93"/>
    <w:rsid w:val="00F341AE"/>
    <w:rsid w:val="00F40DA0"/>
    <w:rsid w:val="00F411C3"/>
    <w:rsid w:val="00F540A1"/>
    <w:rsid w:val="00F60451"/>
    <w:rsid w:val="00F61923"/>
    <w:rsid w:val="00F70298"/>
    <w:rsid w:val="00F73997"/>
    <w:rsid w:val="00F74B6A"/>
    <w:rsid w:val="00F76FC3"/>
    <w:rsid w:val="00F8156F"/>
    <w:rsid w:val="00F83A2F"/>
    <w:rsid w:val="00F83EE5"/>
    <w:rsid w:val="00F928DF"/>
    <w:rsid w:val="00F9502A"/>
    <w:rsid w:val="00FA2678"/>
    <w:rsid w:val="00FB307E"/>
    <w:rsid w:val="00FB6EDF"/>
    <w:rsid w:val="00FB750B"/>
    <w:rsid w:val="00FC0038"/>
    <w:rsid w:val="00FC3CCE"/>
    <w:rsid w:val="00FD4407"/>
    <w:rsid w:val="00FE01B3"/>
    <w:rsid w:val="00FE2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49B77"/>
  <w15:chartTrackingRefBased/>
  <w15:docId w15:val="{30E1E72B-26C6-40B1-BCF6-064D01DB9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30DE8"/>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44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7555"/>
    <w:pPr>
      <w:ind w:left="720"/>
      <w:contextualSpacing/>
    </w:pPr>
  </w:style>
  <w:style w:type="paragraph" w:styleId="NormalWeb">
    <w:name w:val="Normal (Web)"/>
    <w:basedOn w:val="Normal"/>
    <w:uiPriority w:val="99"/>
    <w:unhideWhenUsed/>
    <w:rsid w:val="006733B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6733BB"/>
    <w:rPr>
      <w:b/>
      <w:bCs/>
    </w:rPr>
  </w:style>
  <w:style w:type="character" w:customStyle="1" w:styleId="Heading3Char">
    <w:name w:val="Heading 3 Char"/>
    <w:basedOn w:val="DefaultParagraphFont"/>
    <w:link w:val="Heading3"/>
    <w:uiPriority w:val="9"/>
    <w:rsid w:val="00330DE8"/>
    <w:rPr>
      <w:rFonts w:ascii="Times New Roman" w:eastAsia="Times New Roman" w:hAnsi="Times New Roman" w:cs="Times New Roman"/>
      <w:b/>
      <w:bCs/>
      <w:sz w:val="27"/>
      <w:szCs w:val="27"/>
      <w:lang w:val="en-GB" w:eastAsia="en-GB"/>
    </w:rPr>
  </w:style>
  <w:style w:type="paragraph" w:customStyle="1" w:styleId="p">
    <w:name w:val="p"/>
    <w:basedOn w:val="Normal"/>
    <w:rsid w:val="00330DE8"/>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831595">
      <w:bodyDiv w:val="1"/>
      <w:marLeft w:val="0"/>
      <w:marRight w:val="0"/>
      <w:marTop w:val="0"/>
      <w:marBottom w:val="0"/>
      <w:divBdr>
        <w:top w:val="none" w:sz="0" w:space="0" w:color="auto"/>
        <w:left w:val="none" w:sz="0" w:space="0" w:color="auto"/>
        <w:bottom w:val="none" w:sz="0" w:space="0" w:color="auto"/>
        <w:right w:val="none" w:sz="0" w:space="0" w:color="auto"/>
      </w:divBdr>
    </w:div>
    <w:div w:id="378018757">
      <w:bodyDiv w:val="1"/>
      <w:marLeft w:val="0"/>
      <w:marRight w:val="0"/>
      <w:marTop w:val="0"/>
      <w:marBottom w:val="0"/>
      <w:divBdr>
        <w:top w:val="none" w:sz="0" w:space="0" w:color="auto"/>
        <w:left w:val="none" w:sz="0" w:space="0" w:color="auto"/>
        <w:bottom w:val="none" w:sz="0" w:space="0" w:color="auto"/>
        <w:right w:val="none" w:sz="0" w:space="0" w:color="auto"/>
      </w:divBdr>
    </w:div>
    <w:div w:id="469247301">
      <w:bodyDiv w:val="1"/>
      <w:marLeft w:val="0"/>
      <w:marRight w:val="0"/>
      <w:marTop w:val="0"/>
      <w:marBottom w:val="0"/>
      <w:divBdr>
        <w:top w:val="none" w:sz="0" w:space="0" w:color="auto"/>
        <w:left w:val="none" w:sz="0" w:space="0" w:color="auto"/>
        <w:bottom w:val="none" w:sz="0" w:space="0" w:color="auto"/>
        <w:right w:val="none" w:sz="0" w:space="0" w:color="auto"/>
      </w:divBdr>
    </w:div>
    <w:div w:id="510148056">
      <w:bodyDiv w:val="1"/>
      <w:marLeft w:val="0"/>
      <w:marRight w:val="0"/>
      <w:marTop w:val="0"/>
      <w:marBottom w:val="0"/>
      <w:divBdr>
        <w:top w:val="none" w:sz="0" w:space="0" w:color="auto"/>
        <w:left w:val="none" w:sz="0" w:space="0" w:color="auto"/>
        <w:bottom w:val="none" w:sz="0" w:space="0" w:color="auto"/>
        <w:right w:val="none" w:sz="0" w:space="0" w:color="auto"/>
      </w:divBdr>
      <w:divsChild>
        <w:div w:id="2136559635">
          <w:marLeft w:val="0"/>
          <w:marRight w:val="0"/>
          <w:marTop w:val="400"/>
          <w:marBottom w:val="400"/>
          <w:divBdr>
            <w:top w:val="none" w:sz="0" w:space="0" w:color="auto"/>
            <w:left w:val="none" w:sz="0" w:space="0" w:color="auto"/>
            <w:bottom w:val="none" w:sz="0" w:space="0" w:color="auto"/>
            <w:right w:val="none" w:sz="0" w:space="0" w:color="auto"/>
          </w:divBdr>
        </w:div>
        <w:div w:id="2052067323">
          <w:marLeft w:val="0"/>
          <w:marRight w:val="0"/>
          <w:marTop w:val="400"/>
          <w:marBottom w:val="400"/>
          <w:divBdr>
            <w:top w:val="none" w:sz="0" w:space="0" w:color="auto"/>
            <w:left w:val="none" w:sz="0" w:space="0" w:color="auto"/>
            <w:bottom w:val="none" w:sz="0" w:space="0" w:color="auto"/>
            <w:right w:val="none" w:sz="0" w:space="0" w:color="auto"/>
          </w:divBdr>
        </w:div>
      </w:divsChild>
    </w:div>
    <w:div w:id="610816196">
      <w:bodyDiv w:val="1"/>
      <w:marLeft w:val="0"/>
      <w:marRight w:val="0"/>
      <w:marTop w:val="0"/>
      <w:marBottom w:val="0"/>
      <w:divBdr>
        <w:top w:val="none" w:sz="0" w:space="0" w:color="auto"/>
        <w:left w:val="none" w:sz="0" w:space="0" w:color="auto"/>
        <w:bottom w:val="none" w:sz="0" w:space="0" w:color="auto"/>
        <w:right w:val="none" w:sz="0" w:space="0" w:color="auto"/>
      </w:divBdr>
    </w:div>
    <w:div w:id="617954734">
      <w:bodyDiv w:val="1"/>
      <w:marLeft w:val="0"/>
      <w:marRight w:val="0"/>
      <w:marTop w:val="0"/>
      <w:marBottom w:val="0"/>
      <w:divBdr>
        <w:top w:val="none" w:sz="0" w:space="0" w:color="auto"/>
        <w:left w:val="none" w:sz="0" w:space="0" w:color="auto"/>
        <w:bottom w:val="none" w:sz="0" w:space="0" w:color="auto"/>
        <w:right w:val="none" w:sz="0" w:space="0" w:color="auto"/>
      </w:divBdr>
    </w:div>
    <w:div w:id="766536640">
      <w:bodyDiv w:val="1"/>
      <w:marLeft w:val="0"/>
      <w:marRight w:val="0"/>
      <w:marTop w:val="0"/>
      <w:marBottom w:val="0"/>
      <w:divBdr>
        <w:top w:val="none" w:sz="0" w:space="0" w:color="auto"/>
        <w:left w:val="none" w:sz="0" w:space="0" w:color="auto"/>
        <w:bottom w:val="none" w:sz="0" w:space="0" w:color="auto"/>
        <w:right w:val="none" w:sz="0" w:space="0" w:color="auto"/>
      </w:divBdr>
    </w:div>
    <w:div w:id="767383911">
      <w:bodyDiv w:val="1"/>
      <w:marLeft w:val="0"/>
      <w:marRight w:val="0"/>
      <w:marTop w:val="0"/>
      <w:marBottom w:val="0"/>
      <w:divBdr>
        <w:top w:val="none" w:sz="0" w:space="0" w:color="auto"/>
        <w:left w:val="none" w:sz="0" w:space="0" w:color="auto"/>
        <w:bottom w:val="none" w:sz="0" w:space="0" w:color="auto"/>
        <w:right w:val="none" w:sz="0" w:space="0" w:color="auto"/>
      </w:divBdr>
      <w:divsChild>
        <w:div w:id="56245992">
          <w:marLeft w:val="0"/>
          <w:marRight w:val="0"/>
          <w:marTop w:val="0"/>
          <w:marBottom w:val="0"/>
          <w:divBdr>
            <w:top w:val="none" w:sz="0" w:space="0" w:color="auto"/>
            <w:left w:val="none" w:sz="0" w:space="0" w:color="auto"/>
            <w:bottom w:val="none" w:sz="0" w:space="0" w:color="auto"/>
            <w:right w:val="none" w:sz="0" w:space="0" w:color="auto"/>
          </w:divBdr>
        </w:div>
        <w:div w:id="1391265243">
          <w:marLeft w:val="0"/>
          <w:marRight w:val="0"/>
          <w:marTop w:val="0"/>
          <w:marBottom w:val="0"/>
          <w:divBdr>
            <w:top w:val="none" w:sz="0" w:space="0" w:color="auto"/>
            <w:left w:val="none" w:sz="0" w:space="0" w:color="auto"/>
            <w:bottom w:val="none" w:sz="0" w:space="0" w:color="auto"/>
            <w:right w:val="none" w:sz="0" w:space="0" w:color="auto"/>
          </w:divBdr>
        </w:div>
      </w:divsChild>
    </w:div>
    <w:div w:id="904756176">
      <w:bodyDiv w:val="1"/>
      <w:marLeft w:val="0"/>
      <w:marRight w:val="0"/>
      <w:marTop w:val="0"/>
      <w:marBottom w:val="0"/>
      <w:divBdr>
        <w:top w:val="none" w:sz="0" w:space="0" w:color="auto"/>
        <w:left w:val="none" w:sz="0" w:space="0" w:color="auto"/>
        <w:bottom w:val="none" w:sz="0" w:space="0" w:color="auto"/>
        <w:right w:val="none" w:sz="0" w:space="0" w:color="auto"/>
      </w:divBdr>
    </w:div>
    <w:div w:id="1055196495">
      <w:bodyDiv w:val="1"/>
      <w:marLeft w:val="0"/>
      <w:marRight w:val="0"/>
      <w:marTop w:val="0"/>
      <w:marBottom w:val="0"/>
      <w:divBdr>
        <w:top w:val="none" w:sz="0" w:space="0" w:color="auto"/>
        <w:left w:val="none" w:sz="0" w:space="0" w:color="auto"/>
        <w:bottom w:val="none" w:sz="0" w:space="0" w:color="auto"/>
        <w:right w:val="none" w:sz="0" w:space="0" w:color="auto"/>
      </w:divBdr>
    </w:div>
    <w:div w:id="1089961840">
      <w:bodyDiv w:val="1"/>
      <w:marLeft w:val="0"/>
      <w:marRight w:val="0"/>
      <w:marTop w:val="0"/>
      <w:marBottom w:val="0"/>
      <w:divBdr>
        <w:top w:val="none" w:sz="0" w:space="0" w:color="auto"/>
        <w:left w:val="none" w:sz="0" w:space="0" w:color="auto"/>
        <w:bottom w:val="none" w:sz="0" w:space="0" w:color="auto"/>
        <w:right w:val="none" w:sz="0" w:space="0" w:color="auto"/>
      </w:divBdr>
    </w:div>
    <w:div w:id="1187452387">
      <w:bodyDiv w:val="1"/>
      <w:marLeft w:val="0"/>
      <w:marRight w:val="0"/>
      <w:marTop w:val="0"/>
      <w:marBottom w:val="0"/>
      <w:divBdr>
        <w:top w:val="none" w:sz="0" w:space="0" w:color="auto"/>
        <w:left w:val="none" w:sz="0" w:space="0" w:color="auto"/>
        <w:bottom w:val="none" w:sz="0" w:space="0" w:color="auto"/>
        <w:right w:val="none" w:sz="0" w:space="0" w:color="auto"/>
      </w:divBdr>
    </w:div>
    <w:div w:id="1293629511">
      <w:bodyDiv w:val="1"/>
      <w:marLeft w:val="0"/>
      <w:marRight w:val="0"/>
      <w:marTop w:val="0"/>
      <w:marBottom w:val="0"/>
      <w:divBdr>
        <w:top w:val="none" w:sz="0" w:space="0" w:color="auto"/>
        <w:left w:val="none" w:sz="0" w:space="0" w:color="auto"/>
        <w:bottom w:val="none" w:sz="0" w:space="0" w:color="auto"/>
        <w:right w:val="none" w:sz="0" w:space="0" w:color="auto"/>
      </w:divBdr>
    </w:div>
    <w:div w:id="1459181519">
      <w:bodyDiv w:val="1"/>
      <w:marLeft w:val="0"/>
      <w:marRight w:val="0"/>
      <w:marTop w:val="0"/>
      <w:marBottom w:val="0"/>
      <w:divBdr>
        <w:top w:val="none" w:sz="0" w:space="0" w:color="auto"/>
        <w:left w:val="none" w:sz="0" w:space="0" w:color="auto"/>
        <w:bottom w:val="none" w:sz="0" w:space="0" w:color="auto"/>
        <w:right w:val="none" w:sz="0" w:space="0" w:color="auto"/>
      </w:divBdr>
      <w:divsChild>
        <w:div w:id="2086949632">
          <w:marLeft w:val="0"/>
          <w:marRight w:val="0"/>
          <w:marTop w:val="400"/>
          <w:marBottom w:val="400"/>
          <w:divBdr>
            <w:top w:val="none" w:sz="0" w:space="0" w:color="auto"/>
            <w:left w:val="none" w:sz="0" w:space="0" w:color="auto"/>
            <w:bottom w:val="none" w:sz="0" w:space="0" w:color="auto"/>
            <w:right w:val="none" w:sz="0" w:space="0" w:color="auto"/>
          </w:divBdr>
        </w:div>
        <w:div w:id="961115703">
          <w:marLeft w:val="0"/>
          <w:marRight w:val="0"/>
          <w:marTop w:val="400"/>
          <w:marBottom w:val="400"/>
          <w:divBdr>
            <w:top w:val="none" w:sz="0" w:space="0" w:color="auto"/>
            <w:left w:val="none" w:sz="0" w:space="0" w:color="auto"/>
            <w:bottom w:val="none" w:sz="0" w:space="0" w:color="auto"/>
            <w:right w:val="none" w:sz="0" w:space="0" w:color="auto"/>
          </w:divBdr>
        </w:div>
      </w:divsChild>
    </w:div>
    <w:div w:id="1608078189">
      <w:bodyDiv w:val="1"/>
      <w:marLeft w:val="0"/>
      <w:marRight w:val="0"/>
      <w:marTop w:val="0"/>
      <w:marBottom w:val="0"/>
      <w:divBdr>
        <w:top w:val="none" w:sz="0" w:space="0" w:color="auto"/>
        <w:left w:val="none" w:sz="0" w:space="0" w:color="auto"/>
        <w:bottom w:val="none" w:sz="0" w:space="0" w:color="auto"/>
        <w:right w:val="none" w:sz="0" w:space="0" w:color="auto"/>
      </w:divBdr>
    </w:div>
    <w:div w:id="1632595216">
      <w:bodyDiv w:val="1"/>
      <w:marLeft w:val="0"/>
      <w:marRight w:val="0"/>
      <w:marTop w:val="0"/>
      <w:marBottom w:val="0"/>
      <w:divBdr>
        <w:top w:val="none" w:sz="0" w:space="0" w:color="auto"/>
        <w:left w:val="none" w:sz="0" w:space="0" w:color="auto"/>
        <w:bottom w:val="none" w:sz="0" w:space="0" w:color="auto"/>
        <w:right w:val="none" w:sz="0" w:space="0" w:color="auto"/>
      </w:divBdr>
    </w:div>
    <w:div w:id="1879275822">
      <w:bodyDiv w:val="1"/>
      <w:marLeft w:val="0"/>
      <w:marRight w:val="0"/>
      <w:marTop w:val="0"/>
      <w:marBottom w:val="0"/>
      <w:divBdr>
        <w:top w:val="none" w:sz="0" w:space="0" w:color="auto"/>
        <w:left w:val="none" w:sz="0" w:space="0" w:color="auto"/>
        <w:bottom w:val="none" w:sz="0" w:space="0" w:color="auto"/>
        <w:right w:val="none" w:sz="0" w:space="0" w:color="auto"/>
      </w:divBdr>
    </w:div>
    <w:div w:id="2026592974">
      <w:bodyDiv w:val="1"/>
      <w:marLeft w:val="0"/>
      <w:marRight w:val="0"/>
      <w:marTop w:val="0"/>
      <w:marBottom w:val="0"/>
      <w:divBdr>
        <w:top w:val="none" w:sz="0" w:space="0" w:color="auto"/>
        <w:left w:val="none" w:sz="0" w:space="0" w:color="auto"/>
        <w:bottom w:val="none" w:sz="0" w:space="0" w:color="auto"/>
        <w:right w:val="none" w:sz="0" w:space="0" w:color="auto"/>
      </w:divBdr>
    </w:div>
    <w:div w:id="214211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7597</TotalTime>
  <Pages>24</Pages>
  <Words>16727</Words>
  <Characters>95348</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Agumasie Semahegn</cp:lastModifiedBy>
  <cp:revision>387</cp:revision>
  <dcterms:created xsi:type="dcterms:W3CDTF">2022-03-24T05:55:00Z</dcterms:created>
  <dcterms:modified xsi:type="dcterms:W3CDTF">2023-08-16T12:10:00Z</dcterms:modified>
</cp:coreProperties>
</file>