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3B1461" w14:textId="44CCF4ED" w:rsidR="002C7D93" w:rsidRPr="00877412" w:rsidRDefault="003D711A" w:rsidP="002C7D93">
      <w:pPr>
        <w:pStyle w:val="Default"/>
        <w:rPr>
          <w:rFonts w:asciiTheme="minorHAnsi" w:hAnsiTheme="minorHAnsi" w:cstheme="minorHAnsi"/>
          <w:sz w:val="18"/>
          <w:szCs w:val="18"/>
          <w:lang w:val="en-US"/>
        </w:rPr>
      </w:pPr>
      <w:r>
        <w:rPr>
          <w:rFonts w:asciiTheme="minorHAnsi" w:hAnsiTheme="minorHAnsi" w:cstheme="minorHAnsi"/>
          <w:b/>
          <w:bCs/>
          <w:sz w:val="18"/>
          <w:szCs w:val="18"/>
          <w:lang w:val="en-US"/>
        </w:rPr>
        <w:t>Additional</w:t>
      </w:r>
      <w:r w:rsidR="002C7D93" w:rsidRPr="00877412">
        <w:rPr>
          <w:rFonts w:asciiTheme="minorHAnsi" w:hAnsiTheme="minorHAnsi" w:cstheme="minorHAnsi"/>
          <w:b/>
          <w:bCs/>
          <w:sz w:val="18"/>
          <w:szCs w:val="18"/>
          <w:lang w:val="en-US"/>
        </w:rPr>
        <w:t xml:space="preserve"> file </w:t>
      </w:r>
      <w:r w:rsidR="002C7D93">
        <w:rPr>
          <w:rFonts w:asciiTheme="minorHAnsi" w:hAnsiTheme="minorHAnsi" w:cstheme="minorHAnsi"/>
          <w:b/>
          <w:bCs/>
          <w:sz w:val="18"/>
          <w:szCs w:val="18"/>
          <w:lang w:val="en-US"/>
        </w:rPr>
        <w:t>1</w:t>
      </w:r>
      <w:r w:rsidR="002C7D93" w:rsidRPr="00877412">
        <w:rPr>
          <w:rFonts w:asciiTheme="minorHAnsi" w:hAnsiTheme="minorHAnsi" w:cstheme="minorHAnsi"/>
          <w:b/>
          <w:bCs/>
          <w:sz w:val="18"/>
          <w:szCs w:val="18"/>
          <w:lang w:val="en-US"/>
        </w:rPr>
        <w:t xml:space="preserve">: </w:t>
      </w:r>
      <w:bookmarkStart w:id="0" w:name="_Hlk99007497"/>
      <w:r w:rsidR="002C7D93" w:rsidRPr="00877412">
        <w:rPr>
          <w:rFonts w:asciiTheme="minorHAnsi" w:hAnsiTheme="minorHAnsi" w:cstheme="minorHAnsi"/>
          <w:sz w:val="18"/>
          <w:szCs w:val="18"/>
          <w:lang w:val="en-US"/>
        </w:rPr>
        <w:t xml:space="preserve">Recommendations for the Conducting and </w:t>
      </w:r>
      <w:proofErr w:type="spellStart"/>
      <w:r w:rsidR="002C7D93" w:rsidRPr="00877412">
        <w:rPr>
          <w:rFonts w:asciiTheme="minorHAnsi" w:hAnsiTheme="minorHAnsi" w:cstheme="minorHAnsi"/>
          <w:sz w:val="18"/>
          <w:szCs w:val="18"/>
          <w:lang w:val="en-US"/>
        </w:rPr>
        <w:t>REporting</w:t>
      </w:r>
      <w:proofErr w:type="spellEnd"/>
      <w:r w:rsidR="002C7D93" w:rsidRPr="00877412">
        <w:rPr>
          <w:rFonts w:asciiTheme="minorHAnsi" w:hAnsiTheme="minorHAnsi" w:cstheme="minorHAnsi"/>
          <w:sz w:val="18"/>
          <w:szCs w:val="18"/>
          <w:lang w:val="en-US"/>
        </w:rPr>
        <w:t xml:space="preserve"> of </w:t>
      </w:r>
      <w:proofErr w:type="spellStart"/>
      <w:r w:rsidR="002C7D93" w:rsidRPr="00877412">
        <w:rPr>
          <w:rFonts w:asciiTheme="minorHAnsi" w:hAnsiTheme="minorHAnsi" w:cstheme="minorHAnsi"/>
          <w:sz w:val="18"/>
          <w:szCs w:val="18"/>
          <w:lang w:val="en-US"/>
        </w:rPr>
        <w:t>DElphi</w:t>
      </w:r>
      <w:proofErr w:type="spellEnd"/>
      <w:r w:rsidR="002C7D93" w:rsidRPr="00877412">
        <w:rPr>
          <w:rFonts w:asciiTheme="minorHAnsi" w:hAnsiTheme="minorHAnsi" w:cstheme="minorHAnsi"/>
          <w:sz w:val="18"/>
          <w:szCs w:val="18"/>
          <w:lang w:val="en-US"/>
        </w:rPr>
        <w:t xml:space="preserve"> Studies (CREDES) Checklist </w:t>
      </w:r>
      <w:r w:rsidR="002C7D93" w:rsidRPr="00877412">
        <w:rPr>
          <w:rFonts w:asciiTheme="minorHAnsi" w:hAnsiTheme="minorHAnsi" w:cstheme="minorHAnsi"/>
          <w:sz w:val="18"/>
          <w:szCs w:val="18"/>
          <w:lang w:val="en-US"/>
        </w:rPr>
        <w:fldChar w:fldCharType="begin"/>
      </w:r>
      <w:r w:rsidR="002C7D93" w:rsidRPr="00877412">
        <w:rPr>
          <w:rFonts w:asciiTheme="minorHAnsi" w:hAnsiTheme="minorHAnsi" w:cstheme="minorHAnsi"/>
          <w:sz w:val="18"/>
          <w:szCs w:val="18"/>
          <w:lang w:val="en-US"/>
        </w:rPr>
        <w:instrText xml:space="preserve"> ADDIN EN.CITE &lt;EndNote&gt;&lt;Cite&gt;&lt;Author&gt;Jünger&lt;/Author&gt;&lt;Year&gt;2017&lt;/Year&gt;&lt;RecNum&gt;149&lt;/RecNum&gt;&lt;DisplayText&gt;(48)&lt;/DisplayText&gt;&lt;record&gt;&lt;rec-number&gt;149&lt;/rec-number&gt;&lt;foreign-keys&gt;&lt;key app="EN" db-id="ptdz2srd6vevxwezswa5tfdpdsvrevrveeap" timestamp="1644933505"&gt;149&lt;/key&gt;&lt;/foreign-keys&gt;&lt;ref-type name="Journal Article"&gt;17&lt;/ref-type&gt;&lt;contributors&gt;&lt;authors&gt;&lt;author&gt;Jünger, Saskia&lt;/author&gt;&lt;author&gt;Payne, Sheila A&lt;/author&gt;&lt;author&gt;Brine, Jenny&lt;/author&gt;&lt;author&gt;Radbruch, Lukas&lt;/author&gt;&lt;author&gt;Brearley, Sarah G&lt;/author&gt;&lt;/authors&gt;&lt;/contributors&gt;&lt;titles&gt;&lt;title&gt;Guidance on Conducting and REporting DElphi Studies (CREDES) in palliative care: Recommendations based on a methodological systematic review&lt;/title&gt;&lt;secondary-title&gt;Palliative medicine&lt;/secondary-title&gt;&lt;/titles&gt;&lt;periodical&gt;&lt;full-title&gt;Palliative medicine&lt;/full-title&gt;&lt;/periodical&gt;&lt;pages&gt;684-706&lt;/pages&gt;&lt;volume&gt;31&lt;/volume&gt;&lt;number&gt;8&lt;/number&gt;&lt;dates&gt;&lt;year&gt;2017&lt;/year&gt;&lt;/dates&gt;&lt;isbn&gt;0269-2163&lt;/isbn&gt;&lt;urls&gt;&lt;/urls&gt;&lt;/record&gt;&lt;/Cite&gt;&lt;/EndNote&gt;</w:instrText>
      </w:r>
      <w:r w:rsidR="002C7D93" w:rsidRPr="00877412">
        <w:rPr>
          <w:rFonts w:asciiTheme="minorHAnsi" w:hAnsiTheme="minorHAnsi" w:cstheme="minorHAnsi"/>
          <w:sz w:val="18"/>
          <w:szCs w:val="18"/>
          <w:lang w:val="en-US"/>
        </w:rPr>
        <w:fldChar w:fldCharType="separate"/>
      </w:r>
      <w:r w:rsidR="002C7D93" w:rsidRPr="00877412">
        <w:rPr>
          <w:rFonts w:asciiTheme="minorHAnsi" w:hAnsiTheme="minorHAnsi" w:cstheme="minorHAnsi"/>
          <w:noProof/>
          <w:sz w:val="18"/>
          <w:szCs w:val="18"/>
          <w:lang w:val="en-US"/>
        </w:rPr>
        <w:t>(48)</w:t>
      </w:r>
      <w:r w:rsidR="002C7D93" w:rsidRPr="00877412">
        <w:rPr>
          <w:rFonts w:asciiTheme="minorHAnsi" w:hAnsiTheme="minorHAnsi" w:cstheme="minorHAnsi"/>
          <w:sz w:val="18"/>
          <w:szCs w:val="18"/>
          <w:lang w:val="en-US"/>
        </w:rPr>
        <w:fldChar w:fldCharType="end"/>
      </w:r>
    </w:p>
    <w:tbl>
      <w:tblPr>
        <w:tblW w:w="9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9"/>
        <w:gridCol w:w="2197"/>
      </w:tblGrid>
      <w:tr w:rsidR="002C7D93" w:rsidRPr="0070329B" w14:paraId="10E83236" w14:textId="77777777" w:rsidTr="00D73359">
        <w:trPr>
          <w:trHeight w:val="93"/>
        </w:trPr>
        <w:tc>
          <w:tcPr>
            <w:tcW w:w="7479" w:type="dxa"/>
          </w:tcPr>
          <w:bookmarkEnd w:id="0"/>
          <w:p w14:paraId="0E89C727" w14:textId="77777777" w:rsidR="002C7D93" w:rsidRPr="0070329B" w:rsidRDefault="002C7D93" w:rsidP="00D73359">
            <w:pPr>
              <w:pStyle w:val="Default"/>
              <w:rPr>
                <w:rFonts w:asciiTheme="minorHAnsi" w:hAnsiTheme="minorHAnsi" w:cstheme="minorHAnsi"/>
                <w:b/>
                <w:bCs/>
                <w:sz w:val="16"/>
                <w:szCs w:val="16"/>
                <w:lang w:val="en-US"/>
              </w:rPr>
            </w:pPr>
            <w:r w:rsidRPr="0070329B">
              <w:rPr>
                <w:rFonts w:asciiTheme="minorHAnsi" w:hAnsiTheme="minorHAnsi" w:cstheme="minorHAnsi"/>
                <w:b/>
                <w:bCs/>
                <w:sz w:val="16"/>
                <w:szCs w:val="16"/>
                <w:lang w:val="en-US"/>
              </w:rPr>
              <w:t>Expert Consensus on Multilevel Implementation Hypotheses to Promote Uptake of Youth Care Guidelines: A Delphi Study – Items for Reporting</w:t>
            </w:r>
          </w:p>
          <w:p w14:paraId="56A9DB97"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4D5A0114" w14:textId="77777777" w:rsidR="002C7D93" w:rsidRPr="0070329B" w:rsidRDefault="002C7D93" w:rsidP="00D73359">
            <w:pPr>
              <w:pStyle w:val="Default"/>
              <w:rPr>
                <w:rFonts w:asciiTheme="minorHAnsi" w:hAnsiTheme="minorHAnsi" w:cstheme="minorHAnsi"/>
                <w:sz w:val="16"/>
                <w:szCs w:val="16"/>
              </w:rPr>
            </w:pPr>
            <w:r w:rsidRPr="0070329B">
              <w:rPr>
                <w:rFonts w:asciiTheme="minorHAnsi" w:hAnsiTheme="minorHAnsi" w:cstheme="minorHAnsi"/>
                <w:b/>
                <w:bCs/>
                <w:sz w:val="16"/>
                <w:szCs w:val="16"/>
              </w:rPr>
              <w:t xml:space="preserve">Reported on page </w:t>
            </w:r>
          </w:p>
        </w:tc>
      </w:tr>
      <w:tr w:rsidR="002C7D93" w:rsidRPr="0070329B" w14:paraId="5BE1988D" w14:textId="77777777" w:rsidTr="00D73359">
        <w:trPr>
          <w:trHeight w:val="439"/>
        </w:trPr>
        <w:tc>
          <w:tcPr>
            <w:tcW w:w="7479" w:type="dxa"/>
          </w:tcPr>
          <w:p w14:paraId="36DB0235"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 xml:space="preserve">Purpose and rationale. </w:t>
            </w:r>
            <w:r w:rsidRPr="0070329B">
              <w:rPr>
                <w:rFonts w:asciiTheme="minorHAnsi" w:hAnsiTheme="minorHAnsi" w:cstheme="minorHAnsi"/>
                <w:sz w:val="16"/>
                <w:szCs w:val="16"/>
                <w:lang w:val="en-US"/>
              </w:rPr>
              <w:t xml:space="preserve">The purpose of the study should be clearly defined and demonstrate the appropriateness of the use of the Delphi technique as a method to achieve the research aim. A rationale for the choice of the Delphi technique as the most suitable method needs to be provided. </w:t>
            </w:r>
          </w:p>
          <w:p w14:paraId="0AF074C3"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45BC1795" w14:textId="38E87514" w:rsidR="002C7D93" w:rsidRPr="0070329B" w:rsidRDefault="00D8790D" w:rsidP="00D73359">
            <w:pPr>
              <w:pStyle w:val="Default"/>
              <w:rPr>
                <w:rFonts w:asciiTheme="minorHAnsi" w:hAnsiTheme="minorHAnsi" w:cstheme="minorHAnsi"/>
                <w:sz w:val="16"/>
                <w:szCs w:val="16"/>
              </w:rPr>
            </w:pPr>
            <w:r>
              <w:rPr>
                <w:rFonts w:asciiTheme="minorHAnsi" w:hAnsiTheme="minorHAnsi" w:cstheme="minorHAnsi"/>
                <w:sz w:val="16"/>
                <w:szCs w:val="16"/>
              </w:rPr>
              <w:t>6/7</w:t>
            </w:r>
            <w:r w:rsidR="002C7D93" w:rsidRPr="0070329B">
              <w:rPr>
                <w:rFonts w:asciiTheme="minorHAnsi" w:hAnsiTheme="minorHAnsi" w:cstheme="minorHAnsi"/>
                <w:sz w:val="16"/>
                <w:szCs w:val="16"/>
              </w:rPr>
              <w:t xml:space="preserve"> and </w:t>
            </w:r>
            <w:r>
              <w:rPr>
                <w:rFonts w:asciiTheme="minorHAnsi" w:hAnsiTheme="minorHAnsi" w:cstheme="minorHAnsi"/>
                <w:sz w:val="16"/>
                <w:szCs w:val="16"/>
              </w:rPr>
              <w:t>8</w:t>
            </w:r>
          </w:p>
        </w:tc>
      </w:tr>
      <w:tr w:rsidR="002C7D93" w:rsidRPr="0070329B" w14:paraId="1F42C5CA" w14:textId="77777777" w:rsidTr="00D73359">
        <w:trPr>
          <w:trHeight w:val="668"/>
        </w:trPr>
        <w:tc>
          <w:tcPr>
            <w:tcW w:w="7479" w:type="dxa"/>
          </w:tcPr>
          <w:p w14:paraId="78A648DD"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 xml:space="preserve">Expert panel. </w:t>
            </w:r>
            <w:r w:rsidRPr="0070329B">
              <w:rPr>
                <w:rFonts w:asciiTheme="minorHAnsi" w:hAnsiTheme="minorHAnsi" w:cstheme="minorHAnsi"/>
                <w:sz w:val="16"/>
                <w:szCs w:val="16"/>
                <w:lang w:val="en-US"/>
              </w:rPr>
              <w:t xml:space="preserve">Criteria for the selection of experts and transparent information on recruitment of the expert panel, sociodemographic details including information on expertise regarding the topic in question, (non)response and response rates over the ongoing iterations should be reported. </w:t>
            </w:r>
          </w:p>
          <w:p w14:paraId="1E4638DA"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06FFD2B3" w14:textId="77BB56EA" w:rsidR="002C7D93" w:rsidRPr="0070329B" w:rsidRDefault="00FD4425" w:rsidP="00D73359">
            <w:pPr>
              <w:pStyle w:val="Default"/>
              <w:rPr>
                <w:rFonts w:asciiTheme="minorHAnsi" w:hAnsiTheme="minorHAnsi" w:cstheme="minorHAnsi"/>
                <w:sz w:val="16"/>
                <w:szCs w:val="16"/>
                <w:lang w:val="en-US"/>
              </w:rPr>
            </w:pPr>
            <w:r>
              <w:rPr>
                <w:rFonts w:asciiTheme="minorHAnsi" w:hAnsiTheme="minorHAnsi" w:cstheme="minorHAnsi"/>
                <w:sz w:val="16"/>
                <w:szCs w:val="16"/>
                <w:lang w:val="en-US"/>
              </w:rPr>
              <w:t>8, 1</w:t>
            </w:r>
            <w:r w:rsidR="00D8790D">
              <w:rPr>
                <w:rFonts w:asciiTheme="minorHAnsi" w:hAnsiTheme="minorHAnsi" w:cstheme="minorHAnsi"/>
                <w:sz w:val="16"/>
                <w:szCs w:val="16"/>
                <w:lang w:val="en-US"/>
              </w:rPr>
              <w:t>0</w:t>
            </w:r>
            <w:r w:rsidR="002C7D93" w:rsidRPr="0070329B">
              <w:rPr>
                <w:rFonts w:asciiTheme="minorHAnsi" w:hAnsiTheme="minorHAnsi" w:cstheme="minorHAnsi"/>
                <w:sz w:val="16"/>
                <w:szCs w:val="16"/>
                <w:lang w:val="en-US"/>
              </w:rPr>
              <w:t xml:space="preserve"> and </w:t>
            </w:r>
            <w:r w:rsidR="00EC4E91">
              <w:rPr>
                <w:rFonts w:asciiTheme="minorHAnsi" w:hAnsiTheme="minorHAnsi" w:cstheme="minorHAnsi"/>
                <w:sz w:val="16"/>
                <w:szCs w:val="16"/>
                <w:lang w:val="en-US"/>
              </w:rPr>
              <w:t>Additional file 2</w:t>
            </w:r>
          </w:p>
        </w:tc>
      </w:tr>
      <w:tr w:rsidR="002C7D93" w:rsidRPr="0070329B" w14:paraId="3C8C2140" w14:textId="77777777" w:rsidTr="00D73359">
        <w:trPr>
          <w:trHeight w:val="783"/>
        </w:trPr>
        <w:tc>
          <w:tcPr>
            <w:tcW w:w="7479" w:type="dxa"/>
          </w:tcPr>
          <w:p w14:paraId="5FAAA907"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 xml:space="preserve">Description of the methods. </w:t>
            </w:r>
            <w:r w:rsidRPr="0070329B">
              <w:rPr>
                <w:rFonts w:asciiTheme="minorHAnsi" w:hAnsiTheme="minorHAnsi" w:cstheme="minorHAnsi"/>
                <w:sz w:val="16"/>
                <w:szCs w:val="16"/>
                <w:lang w:val="en-US"/>
              </w:rPr>
              <w:t xml:space="preserve">The methods employed need to be comprehensible; this includes information on preparatory steps (How was available evidence on the topic in question </w:t>
            </w:r>
            <w:proofErr w:type="spellStart"/>
            <w:r w:rsidRPr="0070329B">
              <w:rPr>
                <w:rFonts w:asciiTheme="minorHAnsi" w:hAnsiTheme="minorHAnsi" w:cstheme="minorHAnsi"/>
                <w:sz w:val="16"/>
                <w:szCs w:val="16"/>
                <w:lang w:val="en-US"/>
              </w:rPr>
              <w:t>synthesised</w:t>
            </w:r>
            <w:proofErr w:type="spellEnd"/>
            <w:r w:rsidRPr="0070329B">
              <w:rPr>
                <w:rFonts w:asciiTheme="minorHAnsi" w:hAnsiTheme="minorHAnsi" w:cstheme="minorHAnsi"/>
                <w:sz w:val="16"/>
                <w:szCs w:val="16"/>
                <w:lang w:val="en-US"/>
              </w:rPr>
              <w:t xml:space="preserve">?), piloting of material and survey instruments, design of the survey instrument(s), the number and design of survey rounds, methods of data analysis, processing and synthesis of experts’ responses to inform the subsequent survey round and methodological decisions taken by the research team throughout the process. </w:t>
            </w:r>
          </w:p>
          <w:p w14:paraId="312358CC"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34124920" w14:textId="7D485A9D" w:rsidR="002C7D93" w:rsidRPr="0070329B" w:rsidRDefault="00D8790D" w:rsidP="00D73359">
            <w:pPr>
              <w:pStyle w:val="Default"/>
              <w:rPr>
                <w:rFonts w:asciiTheme="minorHAnsi" w:hAnsiTheme="minorHAnsi" w:cstheme="minorHAnsi"/>
                <w:sz w:val="16"/>
                <w:szCs w:val="16"/>
              </w:rPr>
            </w:pPr>
            <w:r>
              <w:rPr>
                <w:rFonts w:asciiTheme="minorHAnsi" w:hAnsiTheme="minorHAnsi" w:cstheme="minorHAnsi"/>
                <w:sz w:val="16"/>
                <w:szCs w:val="16"/>
              </w:rPr>
              <w:t>7</w:t>
            </w:r>
            <w:r w:rsidR="00FD4425">
              <w:rPr>
                <w:rFonts w:asciiTheme="minorHAnsi" w:hAnsiTheme="minorHAnsi" w:cstheme="minorHAnsi"/>
                <w:sz w:val="16"/>
                <w:szCs w:val="16"/>
              </w:rPr>
              <w:t>-1</w:t>
            </w:r>
            <w:r>
              <w:rPr>
                <w:rFonts w:asciiTheme="minorHAnsi" w:hAnsiTheme="minorHAnsi" w:cstheme="minorHAnsi"/>
                <w:sz w:val="16"/>
                <w:szCs w:val="16"/>
              </w:rPr>
              <w:t>3</w:t>
            </w:r>
          </w:p>
        </w:tc>
        <w:bookmarkStart w:id="1" w:name="_GoBack"/>
        <w:bookmarkEnd w:id="1"/>
      </w:tr>
      <w:tr w:rsidR="002C7D93" w:rsidRPr="0070329B" w14:paraId="76F16076" w14:textId="77777777" w:rsidTr="00D73359">
        <w:trPr>
          <w:trHeight w:val="323"/>
        </w:trPr>
        <w:tc>
          <w:tcPr>
            <w:tcW w:w="7479" w:type="dxa"/>
          </w:tcPr>
          <w:p w14:paraId="66E458CF" w14:textId="4CD4EA02" w:rsidR="002C7D93" w:rsidRPr="0070329B" w:rsidRDefault="00FD4425" w:rsidP="00D73359">
            <w:pPr>
              <w:pStyle w:val="Default"/>
              <w:rPr>
                <w:rFonts w:asciiTheme="minorHAnsi" w:hAnsiTheme="minorHAnsi" w:cstheme="minorHAnsi"/>
                <w:sz w:val="16"/>
                <w:szCs w:val="16"/>
                <w:lang w:val="en-US"/>
              </w:rPr>
            </w:pPr>
            <w:r>
              <w:rPr>
                <w:rFonts w:asciiTheme="minorHAnsi" w:hAnsiTheme="minorHAnsi" w:cstheme="minorHAnsi"/>
                <w:i/>
                <w:iCs/>
                <w:sz w:val="16"/>
                <w:szCs w:val="16"/>
                <w:lang w:val="en-US"/>
              </w:rPr>
              <w:t>-</w:t>
            </w:r>
            <w:r w:rsidR="002C7D93" w:rsidRPr="0070329B">
              <w:rPr>
                <w:rFonts w:asciiTheme="minorHAnsi" w:hAnsiTheme="minorHAnsi" w:cstheme="minorHAnsi"/>
                <w:i/>
                <w:iCs/>
                <w:sz w:val="16"/>
                <w:szCs w:val="16"/>
                <w:lang w:val="en-US"/>
              </w:rPr>
              <w:t xml:space="preserve">Procedure. </w:t>
            </w:r>
            <w:r w:rsidR="002C7D93" w:rsidRPr="0070329B">
              <w:rPr>
                <w:rFonts w:asciiTheme="minorHAnsi" w:hAnsiTheme="minorHAnsi" w:cstheme="minorHAnsi"/>
                <w:sz w:val="16"/>
                <w:szCs w:val="16"/>
                <w:lang w:val="en-US"/>
              </w:rPr>
              <w:t xml:space="preserve">Flow chart to illustrate the stages of the Delphi process, including a preparatory phase, the actual ‘Delphi rounds’, interim steps of data processing and analysis, and concluding steps. </w:t>
            </w:r>
          </w:p>
          <w:p w14:paraId="612FDEC1"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04817EFD" w14:textId="59054033" w:rsidR="002C7D93" w:rsidRPr="0070329B" w:rsidRDefault="00D8790D" w:rsidP="00D73359">
            <w:pPr>
              <w:pStyle w:val="Default"/>
              <w:rPr>
                <w:rFonts w:asciiTheme="minorHAnsi" w:hAnsiTheme="minorHAnsi" w:cstheme="minorHAnsi"/>
                <w:sz w:val="16"/>
                <w:szCs w:val="16"/>
              </w:rPr>
            </w:pPr>
            <w:r>
              <w:rPr>
                <w:rFonts w:asciiTheme="minorHAnsi" w:hAnsiTheme="minorHAnsi" w:cstheme="minorHAnsi"/>
                <w:sz w:val="16"/>
                <w:szCs w:val="16"/>
              </w:rPr>
              <w:t>8</w:t>
            </w:r>
            <w:r w:rsidR="00FD4425">
              <w:rPr>
                <w:rFonts w:asciiTheme="minorHAnsi" w:hAnsiTheme="minorHAnsi" w:cstheme="minorHAnsi"/>
                <w:sz w:val="16"/>
                <w:szCs w:val="16"/>
              </w:rPr>
              <w:t xml:space="preserve">, </w:t>
            </w:r>
            <w:r>
              <w:rPr>
                <w:rFonts w:asciiTheme="minorHAnsi" w:hAnsiTheme="minorHAnsi" w:cstheme="minorHAnsi"/>
                <w:sz w:val="16"/>
                <w:szCs w:val="16"/>
              </w:rPr>
              <w:t>Table</w:t>
            </w:r>
            <w:r w:rsidR="00FD4425">
              <w:rPr>
                <w:rFonts w:asciiTheme="minorHAnsi" w:hAnsiTheme="minorHAnsi" w:cstheme="minorHAnsi"/>
                <w:sz w:val="16"/>
                <w:szCs w:val="16"/>
              </w:rPr>
              <w:t xml:space="preserve"> </w:t>
            </w:r>
            <w:r>
              <w:rPr>
                <w:rFonts w:asciiTheme="minorHAnsi" w:hAnsiTheme="minorHAnsi" w:cstheme="minorHAnsi"/>
                <w:sz w:val="16"/>
                <w:szCs w:val="16"/>
              </w:rPr>
              <w:t>1, Figure 1 and Figure 2</w:t>
            </w:r>
          </w:p>
        </w:tc>
      </w:tr>
      <w:tr w:rsidR="002C7D93" w:rsidRPr="0070329B" w14:paraId="2C08E206" w14:textId="77777777" w:rsidTr="00D73359">
        <w:trPr>
          <w:trHeight w:val="322"/>
        </w:trPr>
        <w:tc>
          <w:tcPr>
            <w:tcW w:w="7479" w:type="dxa"/>
          </w:tcPr>
          <w:p w14:paraId="250E83AF"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 xml:space="preserve">Definition and attainment of consensus. </w:t>
            </w:r>
            <w:r w:rsidRPr="0070329B">
              <w:rPr>
                <w:rFonts w:asciiTheme="minorHAnsi" w:hAnsiTheme="minorHAnsi" w:cstheme="minorHAnsi"/>
                <w:sz w:val="16"/>
                <w:szCs w:val="16"/>
                <w:lang w:val="en-US"/>
              </w:rPr>
              <w:t xml:space="preserve">It needs to be comprehensible to the reader how consensus was achieved throughout the process, including strategies to deal with non-consensus. </w:t>
            </w:r>
          </w:p>
          <w:p w14:paraId="38DE8AF2"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4C852C7F" w14:textId="3E12EB05" w:rsidR="002C7D93" w:rsidRPr="0070329B" w:rsidRDefault="00FD4425" w:rsidP="00D73359">
            <w:pPr>
              <w:pStyle w:val="Default"/>
              <w:rPr>
                <w:rFonts w:asciiTheme="minorHAnsi" w:hAnsiTheme="minorHAnsi" w:cstheme="minorHAnsi"/>
                <w:sz w:val="16"/>
                <w:szCs w:val="16"/>
              </w:rPr>
            </w:pPr>
            <w:r>
              <w:rPr>
                <w:rFonts w:asciiTheme="minorHAnsi" w:hAnsiTheme="minorHAnsi" w:cstheme="minorHAnsi"/>
                <w:sz w:val="16"/>
                <w:szCs w:val="16"/>
              </w:rPr>
              <w:t>8 and 1</w:t>
            </w:r>
            <w:r w:rsidR="00D8790D">
              <w:rPr>
                <w:rFonts w:asciiTheme="minorHAnsi" w:hAnsiTheme="minorHAnsi" w:cstheme="minorHAnsi"/>
                <w:sz w:val="16"/>
                <w:szCs w:val="16"/>
              </w:rPr>
              <w:t>3</w:t>
            </w:r>
          </w:p>
        </w:tc>
      </w:tr>
      <w:tr w:rsidR="002C7D93" w:rsidRPr="00D8790D" w14:paraId="37116B99" w14:textId="77777777" w:rsidTr="00D73359">
        <w:trPr>
          <w:trHeight w:val="554"/>
        </w:trPr>
        <w:tc>
          <w:tcPr>
            <w:tcW w:w="7479" w:type="dxa"/>
          </w:tcPr>
          <w:p w14:paraId="6BD3CA82"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Results</w:t>
            </w:r>
            <w:r w:rsidRPr="0070329B">
              <w:rPr>
                <w:rFonts w:asciiTheme="minorHAnsi" w:hAnsiTheme="minorHAnsi" w:cstheme="minorHAnsi"/>
                <w:sz w:val="16"/>
                <w:szCs w:val="16"/>
                <w:lang w:val="en-US"/>
              </w:rPr>
              <w:t xml:space="preserve">. Reporting of results for each round separately is highly advisable in order to make the evolving of consensus over the rounds transparent. This includes figures showing the average group response, changes between rounds, as well as any modifications of the survey instrument such as deletion, addition or modification of survey items based on previous rounds. </w:t>
            </w:r>
          </w:p>
          <w:p w14:paraId="370CBE42"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7EEBCC81" w14:textId="3793AF73" w:rsidR="002C7D93" w:rsidRPr="0070329B" w:rsidRDefault="00FD4425" w:rsidP="00D73359">
            <w:pPr>
              <w:pStyle w:val="Default"/>
              <w:rPr>
                <w:rFonts w:asciiTheme="minorHAnsi" w:hAnsiTheme="minorHAnsi" w:cstheme="minorHAnsi"/>
                <w:sz w:val="16"/>
                <w:szCs w:val="16"/>
                <w:lang w:val="en-US"/>
              </w:rPr>
            </w:pPr>
            <w:r>
              <w:rPr>
                <w:rFonts w:asciiTheme="minorHAnsi" w:hAnsiTheme="minorHAnsi" w:cstheme="minorHAnsi"/>
                <w:sz w:val="16"/>
                <w:szCs w:val="16"/>
                <w:lang w:val="en-US"/>
              </w:rPr>
              <w:t>1</w:t>
            </w:r>
            <w:r w:rsidR="00D8790D">
              <w:rPr>
                <w:rFonts w:asciiTheme="minorHAnsi" w:hAnsiTheme="minorHAnsi" w:cstheme="minorHAnsi"/>
                <w:sz w:val="16"/>
                <w:szCs w:val="16"/>
                <w:lang w:val="en-US"/>
              </w:rPr>
              <w:t>4</w:t>
            </w:r>
            <w:r w:rsidR="002C7D93" w:rsidRPr="0070329B">
              <w:rPr>
                <w:rFonts w:asciiTheme="minorHAnsi" w:hAnsiTheme="minorHAnsi" w:cstheme="minorHAnsi"/>
                <w:sz w:val="16"/>
                <w:szCs w:val="16"/>
                <w:lang w:val="en-US"/>
              </w:rPr>
              <w:t>-</w:t>
            </w:r>
            <w:r>
              <w:rPr>
                <w:rFonts w:asciiTheme="minorHAnsi" w:hAnsiTheme="minorHAnsi" w:cstheme="minorHAnsi"/>
                <w:sz w:val="16"/>
                <w:szCs w:val="16"/>
                <w:lang w:val="en-US"/>
              </w:rPr>
              <w:t>1</w:t>
            </w:r>
            <w:r w:rsidR="00D8790D">
              <w:rPr>
                <w:rFonts w:asciiTheme="minorHAnsi" w:hAnsiTheme="minorHAnsi" w:cstheme="minorHAnsi"/>
                <w:sz w:val="16"/>
                <w:szCs w:val="16"/>
                <w:lang w:val="en-US"/>
              </w:rPr>
              <w:t>8</w:t>
            </w:r>
            <w:r w:rsidR="002C7D93" w:rsidRPr="0070329B">
              <w:rPr>
                <w:rFonts w:asciiTheme="minorHAnsi" w:hAnsiTheme="minorHAnsi" w:cstheme="minorHAnsi"/>
                <w:sz w:val="16"/>
                <w:szCs w:val="16"/>
                <w:lang w:val="en-US"/>
              </w:rPr>
              <w:t xml:space="preserve">, </w:t>
            </w:r>
            <w:r w:rsidR="002C7D93">
              <w:rPr>
                <w:rFonts w:asciiTheme="minorHAnsi" w:hAnsiTheme="minorHAnsi" w:cstheme="minorHAnsi"/>
                <w:sz w:val="16"/>
                <w:szCs w:val="16"/>
                <w:lang w:val="en-US"/>
              </w:rPr>
              <w:t xml:space="preserve">Table 2, </w:t>
            </w:r>
            <w:r w:rsidR="002C7D93" w:rsidRPr="0070329B">
              <w:rPr>
                <w:rFonts w:asciiTheme="minorHAnsi" w:hAnsiTheme="minorHAnsi" w:cstheme="minorHAnsi"/>
                <w:sz w:val="16"/>
                <w:szCs w:val="16"/>
                <w:lang w:val="en-US"/>
              </w:rPr>
              <w:t>Table 3,</w:t>
            </w:r>
            <w:r w:rsidR="002C7D93">
              <w:rPr>
                <w:rFonts w:asciiTheme="minorHAnsi" w:hAnsiTheme="minorHAnsi" w:cstheme="minorHAnsi"/>
                <w:sz w:val="16"/>
                <w:szCs w:val="16"/>
                <w:lang w:val="en-US"/>
              </w:rPr>
              <w:t xml:space="preserve"> </w:t>
            </w:r>
            <w:r>
              <w:rPr>
                <w:rFonts w:asciiTheme="minorHAnsi" w:hAnsiTheme="minorHAnsi" w:cstheme="minorHAnsi"/>
                <w:sz w:val="16"/>
                <w:szCs w:val="16"/>
                <w:lang w:val="en-US"/>
              </w:rPr>
              <w:t xml:space="preserve">Table 4, </w:t>
            </w:r>
            <w:r w:rsidR="002C7D93" w:rsidRPr="0070329B">
              <w:rPr>
                <w:rFonts w:asciiTheme="minorHAnsi" w:hAnsiTheme="minorHAnsi" w:cstheme="minorHAnsi"/>
                <w:sz w:val="16"/>
                <w:szCs w:val="16"/>
                <w:lang w:val="en-US"/>
              </w:rPr>
              <w:t>Figure 3</w:t>
            </w:r>
            <w:r w:rsidR="0030495B">
              <w:rPr>
                <w:rFonts w:asciiTheme="minorHAnsi" w:hAnsiTheme="minorHAnsi" w:cstheme="minorHAnsi"/>
                <w:sz w:val="16"/>
                <w:szCs w:val="16"/>
                <w:lang w:val="en-US"/>
              </w:rPr>
              <w:t xml:space="preserve">, </w:t>
            </w:r>
            <w:r>
              <w:rPr>
                <w:rFonts w:asciiTheme="minorHAnsi" w:hAnsiTheme="minorHAnsi" w:cstheme="minorHAnsi"/>
                <w:sz w:val="16"/>
                <w:szCs w:val="16"/>
                <w:lang w:val="en-US"/>
              </w:rPr>
              <w:t>Additional</w:t>
            </w:r>
            <w:r w:rsidR="002C7D93">
              <w:rPr>
                <w:rFonts w:asciiTheme="minorHAnsi" w:hAnsiTheme="minorHAnsi" w:cstheme="minorHAnsi"/>
                <w:sz w:val="16"/>
                <w:szCs w:val="16"/>
                <w:lang w:val="en-US"/>
              </w:rPr>
              <w:t xml:space="preserve"> file 3</w:t>
            </w:r>
            <w:r>
              <w:rPr>
                <w:rFonts w:asciiTheme="minorHAnsi" w:hAnsiTheme="minorHAnsi" w:cstheme="minorHAnsi"/>
                <w:sz w:val="16"/>
                <w:szCs w:val="16"/>
                <w:lang w:val="en-US"/>
              </w:rPr>
              <w:t>, Additional file 4</w:t>
            </w:r>
            <w:r w:rsidR="002C7D93">
              <w:rPr>
                <w:rFonts w:asciiTheme="minorHAnsi" w:hAnsiTheme="minorHAnsi" w:cstheme="minorHAnsi"/>
                <w:sz w:val="16"/>
                <w:szCs w:val="16"/>
                <w:lang w:val="en-US"/>
              </w:rPr>
              <w:t xml:space="preserve"> </w:t>
            </w:r>
          </w:p>
        </w:tc>
      </w:tr>
      <w:tr w:rsidR="002C7D93" w:rsidRPr="0070329B" w14:paraId="7F6AAB0B" w14:textId="77777777" w:rsidTr="00D73359">
        <w:trPr>
          <w:trHeight w:val="208"/>
        </w:trPr>
        <w:tc>
          <w:tcPr>
            <w:tcW w:w="7479" w:type="dxa"/>
          </w:tcPr>
          <w:p w14:paraId="32599470"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 xml:space="preserve">Discussion of limitations. </w:t>
            </w:r>
            <w:r w:rsidRPr="0070329B">
              <w:rPr>
                <w:rFonts w:asciiTheme="minorHAnsi" w:hAnsiTheme="minorHAnsi" w:cstheme="minorHAnsi"/>
                <w:sz w:val="16"/>
                <w:szCs w:val="16"/>
                <w:lang w:val="en-US"/>
              </w:rPr>
              <w:t xml:space="preserve">Reporting should include a critical reflection of potential limitations and their impact of the resulting guidance. </w:t>
            </w:r>
          </w:p>
          <w:p w14:paraId="31A06DF2"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72A6ADE9" w14:textId="7C13D30E" w:rsidR="002C7D93" w:rsidRPr="0070329B" w:rsidRDefault="00FD4425" w:rsidP="00D73359">
            <w:pPr>
              <w:pStyle w:val="Default"/>
              <w:rPr>
                <w:rFonts w:asciiTheme="minorHAnsi" w:hAnsiTheme="minorHAnsi" w:cstheme="minorHAnsi"/>
                <w:sz w:val="16"/>
                <w:szCs w:val="16"/>
              </w:rPr>
            </w:pPr>
            <w:r>
              <w:rPr>
                <w:rFonts w:asciiTheme="minorHAnsi" w:hAnsiTheme="minorHAnsi" w:cstheme="minorHAnsi"/>
                <w:sz w:val="16"/>
                <w:szCs w:val="16"/>
              </w:rPr>
              <w:t>2</w:t>
            </w:r>
            <w:r w:rsidR="0030495B">
              <w:rPr>
                <w:rFonts w:asciiTheme="minorHAnsi" w:hAnsiTheme="minorHAnsi" w:cstheme="minorHAnsi"/>
                <w:sz w:val="16"/>
                <w:szCs w:val="16"/>
              </w:rPr>
              <w:t>6</w:t>
            </w:r>
          </w:p>
        </w:tc>
      </w:tr>
      <w:tr w:rsidR="002C7D93" w:rsidRPr="0070329B" w14:paraId="373A74C3" w14:textId="77777777" w:rsidTr="00D73359">
        <w:trPr>
          <w:trHeight w:val="324"/>
        </w:trPr>
        <w:tc>
          <w:tcPr>
            <w:tcW w:w="7479" w:type="dxa"/>
          </w:tcPr>
          <w:p w14:paraId="3A30B850"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 xml:space="preserve">Adequacy of conclusions. </w:t>
            </w:r>
            <w:r w:rsidRPr="0070329B">
              <w:rPr>
                <w:rFonts w:asciiTheme="minorHAnsi" w:hAnsiTheme="minorHAnsi" w:cstheme="minorHAnsi"/>
                <w:sz w:val="16"/>
                <w:szCs w:val="16"/>
                <w:lang w:val="en-US"/>
              </w:rPr>
              <w:t xml:space="preserve">The conclusions should adequately reflect the outcomes of the Delphi study with a view to the scope and applicability of the resulting practice guidance. </w:t>
            </w:r>
          </w:p>
          <w:p w14:paraId="7A1B9D84"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1076C399" w14:textId="7B737B7F" w:rsidR="002C7D93" w:rsidRPr="0070329B" w:rsidRDefault="0030495B" w:rsidP="00D73359">
            <w:pPr>
              <w:pStyle w:val="Default"/>
              <w:rPr>
                <w:rFonts w:asciiTheme="minorHAnsi" w:hAnsiTheme="minorHAnsi" w:cstheme="minorHAnsi"/>
                <w:sz w:val="16"/>
                <w:szCs w:val="16"/>
              </w:rPr>
            </w:pPr>
            <w:r>
              <w:rPr>
                <w:rFonts w:asciiTheme="minorHAnsi" w:hAnsiTheme="minorHAnsi" w:cstheme="minorHAnsi"/>
                <w:sz w:val="16"/>
                <w:szCs w:val="16"/>
              </w:rPr>
              <w:t>26-27</w:t>
            </w:r>
          </w:p>
        </w:tc>
      </w:tr>
      <w:tr w:rsidR="002C7D93" w:rsidRPr="0070329B" w14:paraId="0B1957B6" w14:textId="77777777" w:rsidTr="00D73359">
        <w:trPr>
          <w:trHeight w:val="1129"/>
        </w:trPr>
        <w:tc>
          <w:tcPr>
            <w:tcW w:w="7479" w:type="dxa"/>
          </w:tcPr>
          <w:p w14:paraId="589E2ECF" w14:textId="77777777" w:rsidR="002C7D93" w:rsidRPr="0070329B" w:rsidRDefault="002C7D93" w:rsidP="00D73359">
            <w:pPr>
              <w:pStyle w:val="Default"/>
              <w:rPr>
                <w:rFonts w:asciiTheme="minorHAnsi" w:hAnsiTheme="minorHAnsi" w:cstheme="minorHAnsi"/>
                <w:sz w:val="16"/>
                <w:szCs w:val="16"/>
                <w:lang w:val="en-US"/>
              </w:rPr>
            </w:pPr>
            <w:r w:rsidRPr="0070329B">
              <w:rPr>
                <w:rFonts w:asciiTheme="minorHAnsi" w:hAnsiTheme="minorHAnsi" w:cstheme="minorHAnsi"/>
                <w:i/>
                <w:iCs/>
                <w:sz w:val="16"/>
                <w:szCs w:val="16"/>
                <w:lang w:val="en-US"/>
              </w:rPr>
              <w:t>Publication and dissemination</w:t>
            </w:r>
            <w:r w:rsidRPr="0070329B">
              <w:rPr>
                <w:rFonts w:asciiTheme="minorHAnsi" w:hAnsiTheme="minorHAnsi" w:cstheme="minorHAnsi"/>
                <w:sz w:val="16"/>
                <w:szCs w:val="16"/>
                <w:lang w:val="en-US"/>
              </w:rPr>
              <w:t xml:space="preserve">. The resulting guidance on good practice in palliative care should be clearly identifiable from the publication, including recommendations for transfer into practice and implementation. If the publication does not allow for a detailed presentation of either the resulting practice guidance or the methodological features of the applied Delphi technique, or both, reference to a more detailed presentation elsewhere should be made (e.g. availability of the full guideline from the authors or online; publication of a separate paper reporting on methodological details and particularities of the process (e.g. persistent disagreement and controversy on certain issues)). A dissemination plan should include endorsement of the guidance by professional associations and health care authorities to facilitate implementation. </w:t>
            </w:r>
          </w:p>
          <w:p w14:paraId="4776B076" w14:textId="77777777" w:rsidR="002C7D93" w:rsidRPr="0070329B" w:rsidRDefault="002C7D93" w:rsidP="00D73359">
            <w:pPr>
              <w:pStyle w:val="Default"/>
              <w:rPr>
                <w:rFonts w:asciiTheme="minorHAnsi" w:hAnsiTheme="minorHAnsi" w:cstheme="minorHAnsi"/>
                <w:sz w:val="16"/>
                <w:szCs w:val="16"/>
                <w:lang w:val="en-US"/>
              </w:rPr>
            </w:pPr>
          </w:p>
        </w:tc>
        <w:tc>
          <w:tcPr>
            <w:tcW w:w="2197" w:type="dxa"/>
          </w:tcPr>
          <w:p w14:paraId="2F5C82F9" w14:textId="7B493E10" w:rsidR="002C7D93" w:rsidRPr="0070329B" w:rsidRDefault="0030495B" w:rsidP="00D73359">
            <w:pPr>
              <w:pStyle w:val="Default"/>
              <w:rPr>
                <w:rFonts w:asciiTheme="minorHAnsi" w:hAnsiTheme="minorHAnsi" w:cstheme="minorHAnsi"/>
                <w:sz w:val="16"/>
                <w:szCs w:val="16"/>
              </w:rPr>
            </w:pPr>
            <w:r>
              <w:rPr>
                <w:rFonts w:asciiTheme="minorHAnsi" w:hAnsiTheme="minorHAnsi" w:cstheme="minorHAnsi"/>
                <w:sz w:val="16"/>
                <w:szCs w:val="16"/>
              </w:rPr>
              <w:t>NA</w:t>
            </w:r>
          </w:p>
        </w:tc>
      </w:tr>
    </w:tbl>
    <w:p w14:paraId="4C23FC4D" w14:textId="7538732C" w:rsidR="004E29A8" w:rsidRPr="002C7D93" w:rsidRDefault="004E29A8" w:rsidP="00AE4977">
      <w:pPr>
        <w:rPr>
          <w:lang w:val="en-US"/>
        </w:rPr>
      </w:pPr>
    </w:p>
    <w:sectPr w:rsidR="004E29A8" w:rsidRPr="002C7D93" w:rsidSect="000F2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D93"/>
    <w:rsid w:val="0003708C"/>
    <w:rsid w:val="000F2706"/>
    <w:rsid w:val="00185EEB"/>
    <w:rsid w:val="002C7D93"/>
    <w:rsid w:val="0030495B"/>
    <w:rsid w:val="003D711A"/>
    <w:rsid w:val="004E29A8"/>
    <w:rsid w:val="00731A5A"/>
    <w:rsid w:val="00AE4977"/>
    <w:rsid w:val="00C77421"/>
    <w:rsid w:val="00C95993"/>
    <w:rsid w:val="00D8790D"/>
    <w:rsid w:val="00EC4E91"/>
    <w:rsid w:val="00FD44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ED25B"/>
  <w15:chartTrackingRefBased/>
  <w15:docId w15:val="{D384E965-677A-4E84-B232-80EF56EA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C7D9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2C7D93"/>
    <w:pPr>
      <w:spacing w:after="0" w:line="240" w:lineRule="auto"/>
    </w:pPr>
  </w:style>
  <w:style w:type="character" w:customStyle="1" w:styleId="NoSpacingChar">
    <w:name w:val="No Spacing Char"/>
    <w:basedOn w:val="DefaultParagraphFont"/>
    <w:link w:val="NoSpacing"/>
    <w:uiPriority w:val="1"/>
    <w:rsid w:val="002C7D93"/>
  </w:style>
  <w:style w:type="table" w:styleId="TableGrid">
    <w:name w:val="Table Grid"/>
    <w:basedOn w:val="TableNormal"/>
    <w:uiPriority w:val="39"/>
    <w:rsid w:val="002C7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C7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Dubbeldeman, E.M. (PHEG)</dc:creator>
  <cp:keywords/>
  <dc:description/>
  <cp:lastModifiedBy>Indhumathi S Sukumar K</cp:lastModifiedBy>
  <cp:revision>8</cp:revision>
  <dcterms:created xsi:type="dcterms:W3CDTF">2022-03-07T11:13:00Z</dcterms:created>
  <dcterms:modified xsi:type="dcterms:W3CDTF">2024-06-24T14:21:00Z</dcterms:modified>
</cp:coreProperties>
</file>