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59B74B" w14:textId="5050898F" w:rsidR="009D4299" w:rsidRPr="009D4299" w:rsidRDefault="00296A6F" w:rsidP="00637D89">
      <w:pPr>
        <w:rPr>
          <w:rFonts w:ascii="Times New Roman" w:hAnsi="Times New Roman" w:cs="Times New Roman"/>
          <w:b/>
          <w:bCs/>
        </w:rPr>
      </w:pPr>
      <w:r>
        <w:rPr>
          <w:rFonts w:ascii="Times New Roman" w:hAnsi="Times New Roman" w:cs="Times New Roman"/>
          <w:b/>
          <w:bCs/>
        </w:rPr>
        <w:t>Additional file</w:t>
      </w:r>
      <w:r w:rsidR="009D4299" w:rsidRPr="009D4299">
        <w:rPr>
          <w:rFonts w:ascii="Times New Roman" w:hAnsi="Times New Roman" w:cs="Times New Roman"/>
          <w:b/>
          <w:bCs/>
        </w:rPr>
        <w:t xml:space="preserve"> </w:t>
      </w:r>
      <w:r w:rsidR="00B20142">
        <w:rPr>
          <w:rFonts w:ascii="Times New Roman" w:hAnsi="Times New Roman" w:cs="Times New Roman"/>
          <w:b/>
          <w:bCs/>
        </w:rPr>
        <w:t>3</w:t>
      </w:r>
      <w:r w:rsidR="006B5FB3">
        <w:rPr>
          <w:rFonts w:ascii="Times New Roman" w:hAnsi="Times New Roman" w:cs="Times New Roman"/>
          <w:b/>
          <w:bCs/>
        </w:rPr>
        <w:t>. VBHC literature</w:t>
      </w:r>
      <w:r w:rsidR="00C53166">
        <w:rPr>
          <w:rFonts w:ascii="Times New Roman" w:hAnsi="Times New Roman" w:cs="Times New Roman"/>
          <w:b/>
          <w:bCs/>
        </w:rPr>
        <w:t xml:space="preserve"> with Erasmus MC</w:t>
      </w:r>
      <w:r w:rsidR="00C53166" w:rsidRPr="00C53166">
        <w:rPr>
          <w:rFonts w:ascii="Times New Roman" w:hAnsi="Times New Roman" w:cs="Times New Roman"/>
          <w:b/>
          <w:bCs/>
        </w:rPr>
        <w:t xml:space="preserve"> </w:t>
      </w:r>
      <w:r w:rsidR="00C53166">
        <w:rPr>
          <w:rFonts w:ascii="Times New Roman" w:hAnsi="Times New Roman" w:cs="Times New Roman"/>
          <w:b/>
          <w:bCs/>
        </w:rPr>
        <w:t>authorship</w:t>
      </w:r>
    </w:p>
    <w:p w14:paraId="763DEAE6" w14:textId="76B2AB12" w:rsidR="00637D89" w:rsidRPr="009D4299" w:rsidRDefault="007233FF" w:rsidP="00637D89">
      <w:pPr>
        <w:rPr>
          <w:rFonts w:ascii="Times New Roman" w:hAnsi="Times New Roman" w:cs="Times New Roman"/>
        </w:rPr>
      </w:pPr>
      <w:r w:rsidRPr="009D4299">
        <w:rPr>
          <w:rFonts w:ascii="Times New Roman" w:hAnsi="Times New Roman" w:cs="Times New Roman"/>
        </w:rPr>
        <w:t>On February 28th, 2023, w</w:t>
      </w:r>
      <w:r w:rsidR="00637D89" w:rsidRPr="009D4299">
        <w:rPr>
          <w:rFonts w:ascii="Times New Roman" w:hAnsi="Times New Roman" w:cs="Times New Roman"/>
        </w:rPr>
        <w:t xml:space="preserve">e systematically analyzed seven databases to retrieve international peer-reviewed articles from the </w:t>
      </w:r>
      <w:r w:rsidRPr="009D4299">
        <w:rPr>
          <w:rFonts w:ascii="Times New Roman" w:hAnsi="Times New Roman" w:cs="Times New Roman"/>
        </w:rPr>
        <w:t xml:space="preserve">Dutch university </w:t>
      </w:r>
      <w:r w:rsidR="00637D89" w:rsidRPr="009D4299">
        <w:rPr>
          <w:rFonts w:ascii="Times New Roman" w:hAnsi="Times New Roman" w:cs="Times New Roman"/>
        </w:rPr>
        <w:t>hospital</w:t>
      </w:r>
      <w:r w:rsidR="0007246F" w:rsidRPr="009D4299">
        <w:rPr>
          <w:rFonts w:ascii="Times New Roman" w:hAnsi="Times New Roman" w:cs="Times New Roman"/>
        </w:rPr>
        <w:t xml:space="preserve"> Erasmus Medical Center</w:t>
      </w:r>
      <w:r w:rsidRPr="009D4299">
        <w:rPr>
          <w:rFonts w:ascii="Times New Roman" w:hAnsi="Times New Roman" w:cs="Times New Roman"/>
        </w:rPr>
        <w:t xml:space="preserve"> (Erasmus MC</w:t>
      </w:r>
      <w:r w:rsidR="0007246F" w:rsidRPr="009D4299">
        <w:rPr>
          <w:rFonts w:ascii="Times New Roman" w:hAnsi="Times New Roman" w:cs="Times New Roman"/>
        </w:rPr>
        <w:t>)</w:t>
      </w:r>
      <w:r w:rsidR="00637D89" w:rsidRPr="009D4299">
        <w:rPr>
          <w:rFonts w:ascii="Times New Roman" w:hAnsi="Times New Roman" w:cs="Times New Roman"/>
        </w:rPr>
        <w:t xml:space="preserve"> regarding V</w:t>
      </w:r>
      <w:r w:rsidR="0007246F" w:rsidRPr="009D4299">
        <w:rPr>
          <w:rFonts w:ascii="Times New Roman" w:hAnsi="Times New Roman" w:cs="Times New Roman"/>
        </w:rPr>
        <w:t xml:space="preserve">alue-Based Health Care (VBHC). </w:t>
      </w:r>
      <w:r w:rsidR="00637D89" w:rsidRPr="009D4299">
        <w:rPr>
          <w:rFonts w:ascii="Times New Roman" w:hAnsi="Times New Roman" w:cs="Times New Roman"/>
        </w:rPr>
        <w:t xml:space="preserve"> </w:t>
      </w:r>
      <w:r w:rsidR="00AD3098" w:rsidRPr="009D4299">
        <w:rPr>
          <w:rFonts w:ascii="Times New Roman" w:hAnsi="Times New Roman" w:cs="Times New Roman"/>
        </w:rPr>
        <w:t>The search was conducted with support of W. Bramer, a librarian from Erasmus Medical Center, on February 28th, 2023.</w:t>
      </w:r>
    </w:p>
    <w:p w14:paraId="43CA9BD4" w14:textId="1023DF5E" w:rsidR="00E67803" w:rsidRPr="00EE7FEB" w:rsidRDefault="00E67803" w:rsidP="00EE7FEB">
      <w:pPr>
        <w:rPr>
          <w:b/>
          <w:bCs/>
          <w:u w:val="single"/>
        </w:rPr>
      </w:pPr>
      <w:r w:rsidRPr="00EE7FEB">
        <w:rPr>
          <w:b/>
          <w:bCs/>
          <w:u w:val="single"/>
        </w:rPr>
        <w:t>Search</w:t>
      </w:r>
      <w:r w:rsidR="00864095" w:rsidRPr="00EE7FEB">
        <w:rPr>
          <w:b/>
          <w:bCs/>
          <w:u w:val="single"/>
        </w:rPr>
        <w:t xml:space="preserve"> string</w:t>
      </w:r>
    </w:p>
    <w:p w14:paraId="46BAAB9B" w14:textId="2E374392" w:rsidR="000E6E9D" w:rsidRPr="009D4299" w:rsidRDefault="000E6E9D" w:rsidP="000E6E9D">
      <w:pPr>
        <w:rPr>
          <w:rFonts w:ascii="Times New Roman" w:hAnsi="Times New Roman" w:cs="Times New Roman"/>
        </w:rPr>
      </w:pPr>
      <w:r w:rsidRPr="009D4299">
        <w:rPr>
          <w:rFonts w:ascii="Times New Roman" w:hAnsi="Times New Roman" w:cs="Times New Roman"/>
        </w:rPr>
        <w:t xml:space="preserve">The search string contained words related to </w:t>
      </w:r>
      <w:r w:rsidR="00893C09" w:rsidRPr="009D4299">
        <w:rPr>
          <w:rFonts w:ascii="Times New Roman" w:hAnsi="Times New Roman" w:cs="Times New Roman"/>
        </w:rPr>
        <w:t>“</w:t>
      </w:r>
      <w:r w:rsidRPr="009D4299">
        <w:rPr>
          <w:rFonts w:ascii="Times New Roman" w:hAnsi="Times New Roman" w:cs="Times New Roman"/>
          <w:i/>
          <w:iCs/>
        </w:rPr>
        <w:t>VBHC</w:t>
      </w:r>
      <w:r w:rsidR="00893C09" w:rsidRPr="009D4299">
        <w:rPr>
          <w:rFonts w:ascii="Times New Roman" w:hAnsi="Times New Roman" w:cs="Times New Roman"/>
        </w:rPr>
        <w:t>”</w:t>
      </w:r>
      <w:r w:rsidRPr="009D4299">
        <w:rPr>
          <w:rFonts w:ascii="Times New Roman" w:hAnsi="Times New Roman" w:cs="Times New Roman"/>
        </w:rPr>
        <w:t xml:space="preserve"> , as well as the hospital’s developed VBHC dashboard which they </w:t>
      </w:r>
      <w:r w:rsidR="00893C09" w:rsidRPr="009D4299">
        <w:rPr>
          <w:rFonts w:ascii="Times New Roman" w:hAnsi="Times New Roman" w:cs="Times New Roman"/>
        </w:rPr>
        <w:t xml:space="preserve">initially </w:t>
      </w:r>
      <w:r w:rsidRPr="009D4299">
        <w:rPr>
          <w:rFonts w:ascii="Times New Roman" w:hAnsi="Times New Roman" w:cs="Times New Roman"/>
        </w:rPr>
        <w:t xml:space="preserve">called </w:t>
      </w:r>
      <w:r w:rsidR="00893C09" w:rsidRPr="009D4299">
        <w:rPr>
          <w:rFonts w:ascii="Times New Roman" w:hAnsi="Times New Roman" w:cs="Times New Roman"/>
        </w:rPr>
        <w:t>“</w:t>
      </w:r>
      <w:r w:rsidRPr="009D4299">
        <w:rPr>
          <w:rFonts w:ascii="Times New Roman" w:hAnsi="Times New Roman" w:cs="Times New Roman"/>
          <w:i/>
          <w:iCs/>
        </w:rPr>
        <w:t>Healthcare Monitor</w:t>
      </w:r>
      <w:r w:rsidR="00893C09" w:rsidRPr="009D4299">
        <w:rPr>
          <w:rFonts w:ascii="Times New Roman" w:hAnsi="Times New Roman" w:cs="Times New Roman"/>
        </w:rPr>
        <w:t>”</w:t>
      </w:r>
      <w:r w:rsidRPr="009D4299">
        <w:rPr>
          <w:rFonts w:ascii="Times New Roman" w:hAnsi="Times New Roman" w:cs="Times New Roman"/>
        </w:rPr>
        <w:t xml:space="preserve"> next to either “</w:t>
      </w:r>
      <w:r w:rsidRPr="009D4299">
        <w:rPr>
          <w:rFonts w:ascii="Times New Roman" w:hAnsi="Times New Roman" w:cs="Times New Roman"/>
          <w:i/>
          <w:iCs/>
        </w:rPr>
        <w:t>Erasmus</w:t>
      </w:r>
      <w:r w:rsidRPr="009D4299">
        <w:rPr>
          <w:rFonts w:ascii="Times New Roman" w:hAnsi="Times New Roman" w:cs="Times New Roman"/>
        </w:rPr>
        <w:t xml:space="preserve">” or the location being </w:t>
      </w:r>
      <w:r w:rsidR="00AF6F69" w:rsidRPr="009D4299">
        <w:rPr>
          <w:rFonts w:ascii="Times New Roman" w:hAnsi="Times New Roman" w:cs="Times New Roman"/>
        </w:rPr>
        <w:t>“</w:t>
      </w:r>
      <w:r w:rsidRPr="009D4299">
        <w:rPr>
          <w:rFonts w:ascii="Times New Roman" w:hAnsi="Times New Roman" w:cs="Times New Roman"/>
          <w:i/>
          <w:iCs/>
        </w:rPr>
        <w:t>Rotterdam</w:t>
      </w:r>
      <w:r w:rsidR="00AF6F69" w:rsidRPr="009D4299">
        <w:rPr>
          <w:rFonts w:ascii="Times New Roman" w:hAnsi="Times New Roman" w:cs="Times New Roman"/>
        </w:rPr>
        <w:t>”</w:t>
      </w:r>
      <w:r w:rsidR="00864095" w:rsidRPr="009D4299">
        <w:rPr>
          <w:rFonts w:ascii="Times New Roman" w:hAnsi="Times New Roman" w:cs="Times New Roman"/>
        </w:rPr>
        <w:t xml:space="preserve">. </w:t>
      </w:r>
    </w:p>
    <w:p w14:paraId="4E03A693" w14:textId="77777777" w:rsidR="00AF6F69" w:rsidRPr="009D4299" w:rsidRDefault="00AF6F69" w:rsidP="00AF6F69">
      <w:pPr>
        <w:rPr>
          <w:rFonts w:ascii="Times New Roman" w:hAnsi="Times New Roman" w:cs="Times New Roman"/>
          <w:b/>
          <w:sz w:val="20"/>
          <w:szCs w:val="20"/>
        </w:rPr>
      </w:pPr>
      <w:r w:rsidRPr="009D4299">
        <w:rPr>
          <w:rFonts w:ascii="Times New Roman" w:hAnsi="Times New Roman" w:cs="Times New Roman"/>
          <w:b/>
          <w:sz w:val="20"/>
          <w:szCs w:val="20"/>
        </w:rPr>
        <w:t>Embase</w:t>
      </w:r>
      <w:r w:rsidRPr="009D4299">
        <w:rPr>
          <w:rFonts w:ascii="Times New Roman" w:hAnsi="Times New Roman" w:cs="Times New Roman"/>
          <w:b/>
          <w:sz w:val="20"/>
          <w:szCs w:val="20"/>
        </w:rPr>
        <w:tab/>
      </w:r>
      <w:r w:rsidRPr="009D4299">
        <w:rPr>
          <w:rFonts w:ascii="Times New Roman" w:hAnsi="Times New Roman" w:cs="Times New Roman"/>
          <w:b/>
          <w:sz w:val="20"/>
          <w:szCs w:val="20"/>
        </w:rPr>
        <w:tab/>
        <w:t>133</w:t>
      </w:r>
    </w:p>
    <w:p w14:paraId="7D1A2832" w14:textId="77777777" w:rsidR="00AF6F69" w:rsidRPr="009D4299" w:rsidRDefault="00AF6F69" w:rsidP="00AF6F69">
      <w:pPr>
        <w:rPr>
          <w:rFonts w:ascii="Times New Roman" w:hAnsi="Times New Roman" w:cs="Times New Roman"/>
          <w:sz w:val="20"/>
          <w:szCs w:val="20"/>
        </w:rPr>
      </w:pPr>
      <w:r w:rsidRPr="009D4299">
        <w:rPr>
          <w:rFonts w:ascii="Times New Roman" w:hAnsi="Times New Roman" w:cs="Times New Roman"/>
          <w:sz w:val="20"/>
          <w:szCs w:val="20"/>
        </w:rPr>
        <w:t>('value based care'/de OR 'value based medicine'/de OR (vbhc OR vb-hc OR value-based OR valuebased OR ((high-value OR value-driven) NEAR/3 (care OR healthcare)) OR healthcare-monitor OR health-care-monitor):ab,ti) AND (erasmus* OR rotterdam):ab,ti,ad</w:t>
      </w:r>
    </w:p>
    <w:p w14:paraId="6F84FB59" w14:textId="77777777" w:rsidR="00AF6F69" w:rsidRPr="009D4299" w:rsidRDefault="00AF6F69" w:rsidP="00AF6F69">
      <w:pPr>
        <w:rPr>
          <w:rFonts w:ascii="Times New Roman" w:hAnsi="Times New Roman" w:cs="Times New Roman"/>
          <w:b/>
          <w:sz w:val="20"/>
          <w:szCs w:val="20"/>
        </w:rPr>
      </w:pPr>
      <w:r w:rsidRPr="009D4299">
        <w:rPr>
          <w:rFonts w:ascii="Times New Roman" w:hAnsi="Times New Roman" w:cs="Times New Roman"/>
          <w:b/>
          <w:sz w:val="20"/>
          <w:szCs w:val="20"/>
        </w:rPr>
        <w:t xml:space="preserve">Medline </w:t>
      </w:r>
      <w:r w:rsidRPr="009D4299">
        <w:rPr>
          <w:rFonts w:ascii="Times New Roman" w:hAnsi="Times New Roman" w:cs="Times New Roman"/>
          <w:b/>
          <w:sz w:val="20"/>
          <w:szCs w:val="20"/>
        </w:rPr>
        <w:tab/>
        <w:t>4</w:t>
      </w:r>
    </w:p>
    <w:p w14:paraId="5BAB88D4" w14:textId="77777777" w:rsidR="00AF6F69" w:rsidRPr="009D4299" w:rsidRDefault="00AF6F69" w:rsidP="00AF6F69">
      <w:pPr>
        <w:rPr>
          <w:rFonts w:ascii="Times New Roman" w:hAnsi="Times New Roman" w:cs="Times New Roman"/>
          <w:sz w:val="20"/>
          <w:szCs w:val="20"/>
        </w:rPr>
      </w:pPr>
      <w:r w:rsidRPr="009D4299">
        <w:rPr>
          <w:rFonts w:ascii="Times New Roman" w:hAnsi="Times New Roman" w:cs="Times New Roman"/>
          <w:sz w:val="20"/>
          <w:szCs w:val="20"/>
        </w:rPr>
        <w:t xml:space="preserve">(Value-Based Health Care/ OR (vbhc OR </w:t>
      </w:r>
      <w:bookmarkStart w:id="0" w:name="_GoBack"/>
      <w:bookmarkEnd w:id="0"/>
      <w:r w:rsidRPr="009D4299">
        <w:rPr>
          <w:rFonts w:ascii="Times New Roman" w:hAnsi="Times New Roman" w:cs="Times New Roman"/>
          <w:sz w:val="20"/>
          <w:szCs w:val="20"/>
        </w:rPr>
        <w:t>vb-hc OR value-based OR valuebased OR ((high-value OR value-driven) ADJ3 (care OR healthcare)) OR healthcare-monitor OR health-care-monitor).ab,ti,kw.) AND (erasmus* OR rotterdam).ab,ti,kw,ia.</w:t>
      </w:r>
    </w:p>
    <w:p w14:paraId="5EAD24D3" w14:textId="77777777" w:rsidR="00AF6F69" w:rsidRPr="009D4299" w:rsidRDefault="00AF6F69" w:rsidP="00AF6F69">
      <w:pPr>
        <w:rPr>
          <w:rFonts w:ascii="Times New Roman" w:hAnsi="Times New Roman" w:cs="Times New Roman"/>
          <w:b/>
          <w:sz w:val="20"/>
          <w:szCs w:val="20"/>
        </w:rPr>
      </w:pPr>
      <w:r w:rsidRPr="009D4299">
        <w:rPr>
          <w:rFonts w:ascii="Times New Roman" w:hAnsi="Times New Roman" w:cs="Times New Roman"/>
          <w:b/>
          <w:sz w:val="20"/>
          <w:szCs w:val="20"/>
        </w:rPr>
        <w:t xml:space="preserve">psycINFO  </w:t>
      </w:r>
      <w:r w:rsidRPr="009D4299">
        <w:rPr>
          <w:rFonts w:ascii="Times New Roman" w:hAnsi="Times New Roman" w:cs="Times New Roman"/>
          <w:b/>
          <w:sz w:val="20"/>
          <w:szCs w:val="20"/>
        </w:rPr>
        <w:tab/>
        <w:t>2</w:t>
      </w:r>
    </w:p>
    <w:p w14:paraId="336A9D80" w14:textId="77777777" w:rsidR="00AF6F69" w:rsidRPr="009D4299" w:rsidRDefault="00AF6F69" w:rsidP="00AF6F69">
      <w:pPr>
        <w:rPr>
          <w:rFonts w:ascii="Times New Roman" w:hAnsi="Times New Roman" w:cs="Times New Roman"/>
          <w:sz w:val="20"/>
          <w:szCs w:val="20"/>
        </w:rPr>
      </w:pPr>
      <w:r w:rsidRPr="009D4299">
        <w:rPr>
          <w:rFonts w:ascii="Times New Roman" w:hAnsi="Times New Roman" w:cs="Times New Roman"/>
          <w:sz w:val="20"/>
          <w:szCs w:val="20"/>
        </w:rPr>
        <w:t>((vbhc OR vb-hc OR value-based OR valuebased OR ((high-value OR value-driven) ADJ3 (care OR healthcare)) OR healthcare-monitor OR health-care-monitor).ab,ti.) AND (erasmus* OR rotterdam).ab,ti.</w:t>
      </w:r>
    </w:p>
    <w:p w14:paraId="1C291217" w14:textId="77777777" w:rsidR="00AF6F69" w:rsidRPr="009D4299" w:rsidRDefault="00AF6F69" w:rsidP="00AF6F69">
      <w:pPr>
        <w:rPr>
          <w:rFonts w:ascii="Times New Roman" w:hAnsi="Times New Roman" w:cs="Times New Roman"/>
          <w:b/>
          <w:sz w:val="20"/>
          <w:szCs w:val="20"/>
        </w:rPr>
      </w:pPr>
      <w:r w:rsidRPr="009D4299">
        <w:rPr>
          <w:rFonts w:ascii="Times New Roman" w:hAnsi="Times New Roman" w:cs="Times New Roman"/>
          <w:b/>
          <w:sz w:val="20"/>
          <w:szCs w:val="20"/>
        </w:rPr>
        <w:t xml:space="preserve">Web of science  </w:t>
      </w:r>
      <w:r w:rsidRPr="009D4299">
        <w:rPr>
          <w:rFonts w:ascii="Times New Roman" w:hAnsi="Times New Roman" w:cs="Times New Roman"/>
          <w:b/>
          <w:sz w:val="20"/>
          <w:szCs w:val="20"/>
        </w:rPr>
        <w:tab/>
        <w:t>154</w:t>
      </w:r>
    </w:p>
    <w:p w14:paraId="6EA7C6FB" w14:textId="77777777" w:rsidR="00AF6F69" w:rsidRPr="009D4299" w:rsidRDefault="00AF6F69" w:rsidP="00AF6F69">
      <w:pPr>
        <w:rPr>
          <w:rFonts w:ascii="Times New Roman" w:hAnsi="Times New Roman" w:cs="Times New Roman"/>
          <w:sz w:val="20"/>
          <w:szCs w:val="20"/>
        </w:rPr>
      </w:pPr>
      <w:r w:rsidRPr="009D4299">
        <w:rPr>
          <w:rFonts w:ascii="Times New Roman" w:hAnsi="Times New Roman" w:cs="Times New Roman"/>
          <w:sz w:val="20"/>
          <w:szCs w:val="20"/>
        </w:rPr>
        <w:t>TS=(((vbhc OR vb-hc OR value-based OR valuebased OR ((high-value OR value-driven) NEAR/2 (care OR healthcare)) OR healthcare-monitor OR health-care-monitor)))  AND ALL=(erasmus* OR rotterdam)</w:t>
      </w:r>
    </w:p>
    <w:p w14:paraId="35898817" w14:textId="77777777" w:rsidR="00AF6F69" w:rsidRPr="009D4299" w:rsidRDefault="00AF6F69" w:rsidP="00AF6F69">
      <w:pPr>
        <w:rPr>
          <w:rFonts w:ascii="Times New Roman" w:hAnsi="Times New Roman" w:cs="Times New Roman"/>
          <w:b/>
          <w:sz w:val="20"/>
          <w:szCs w:val="20"/>
        </w:rPr>
      </w:pPr>
      <w:r w:rsidRPr="009D4299">
        <w:rPr>
          <w:rFonts w:ascii="Times New Roman" w:hAnsi="Times New Roman" w:cs="Times New Roman"/>
          <w:b/>
          <w:sz w:val="20"/>
          <w:szCs w:val="20"/>
        </w:rPr>
        <w:t xml:space="preserve">CINAHL  </w:t>
      </w:r>
      <w:r w:rsidRPr="009D4299">
        <w:rPr>
          <w:rFonts w:ascii="Times New Roman" w:hAnsi="Times New Roman" w:cs="Times New Roman"/>
          <w:b/>
          <w:sz w:val="20"/>
          <w:szCs w:val="20"/>
        </w:rPr>
        <w:tab/>
        <w:t>3</w:t>
      </w:r>
    </w:p>
    <w:p w14:paraId="7836AC66" w14:textId="77777777" w:rsidR="00AF6F69" w:rsidRPr="009D4299" w:rsidRDefault="00AF6F69" w:rsidP="00AF6F69">
      <w:pPr>
        <w:rPr>
          <w:rFonts w:ascii="Times New Roman" w:hAnsi="Times New Roman" w:cs="Times New Roman"/>
          <w:sz w:val="20"/>
          <w:szCs w:val="20"/>
        </w:rPr>
      </w:pPr>
      <w:r w:rsidRPr="009D4299">
        <w:rPr>
          <w:rFonts w:ascii="Times New Roman" w:hAnsi="Times New Roman" w:cs="Times New Roman"/>
          <w:sz w:val="20"/>
          <w:szCs w:val="20"/>
        </w:rPr>
        <w:t>((MH Value-Based Health Care+ OR TI(vbhc OR vb-hc OR value-based OR valuebased OR ((high-value OR value-driven) N2 (care OR healthcare)) OR healthcare-monitor OR health-care-monitor)) OR AB((vbhc OR vb-hc OR value-based OR valuebased OR ((high-value OR value-driven) N2 (care OR healthcare)) OR healthcare-monitor OR health-care-monitor))) AND (erasmus* OR rotterdam)</w:t>
      </w:r>
    </w:p>
    <w:p w14:paraId="6480C149" w14:textId="77777777" w:rsidR="00AF6F69" w:rsidRPr="009D4299" w:rsidRDefault="00AF6F69" w:rsidP="00AF6F69">
      <w:pPr>
        <w:rPr>
          <w:rFonts w:ascii="Times New Roman" w:hAnsi="Times New Roman" w:cs="Times New Roman"/>
          <w:b/>
          <w:sz w:val="20"/>
          <w:szCs w:val="20"/>
        </w:rPr>
      </w:pPr>
      <w:r w:rsidRPr="009D4299">
        <w:rPr>
          <w:rFonts w:ascii="Times New Roman" w:hAnsi="Times New Roman" w:cs="Times New Roman"/>
          <w:b/>
          <w:sz w:val="20"/>
          <w:szCs w:val="20"/>
        </w:rPr>
        <w:t>Business Source Premier</w:t>
      </w:r>
      <w:r w:rsidRPr="009D4299">
        <w:rPr>
          <w:rFonts w:ascii="Times New Roman" w:hAnsi="Times New Roman" w:cs="Times New Roman"/>
          <w:b/>
          <w:sz w:val="20"/>
          <w:szCs w:val="20"/>
        </w:rPr>
        <w:tab/>
        <w:t>18</w:t>
      </w:r>
    </w:p>
    <w:p w14:paraId="3A83EDA7" w14:textId="77777777" w:rsidR="00AF6F69" w:rsidRPr="009D4299" w:rsidRDefault="00AF6F69" w:rsidP="00AF6F69">
      <w:pPr>
        <w:rPr>
          <w:rFonts w:ascii="Times New Roman" w:hAnsi="Times New Roman" w:cs="Times New Roman"/>
          <w:sz w:val="20"/>
          <w:szCs w:val="20"/>
        </w:rPr>
      </w:pPr>
      <w:r w:rsidRPr="009D4299">
        <w:rPr>
          <w:rFonts w:ascii="Times New Roman" w:hAnsi="Times New Roman" w:cs="Times New Roman"/>
          <w:sz w:val="20"/>
          <w:szCs w:val="20"/>
        </w:rPr>
        <w:t>((MH VALUE-based healthcare  OR MH VALUE-based management OR TI(vbhc OR vb-hc OR value-based OR valuebased OR ((high-value OR value-driven) N2 (care OR healthcare)) OR healthcare-monitor OR health-care-monitor)) OR AB((vbhc OR vb-hc OR value-based OR valuebased OR ((high-value OR value-driven) N2 (care OR healthcare)) OR healthcare-monitor OR health-care-monitor))) AND (erasmus* OR rotterdam)</w:t>
      </w:r>
    </w:p>
    <w:p w14:paraId="7240FB3A" w14:textId="77777777" w:rsidR="00AF6F69" w:rsidRPr="009D4299" w:rsidRDefault="00AF6F69" w:rsidP="00AF6F69">
      <w:pPr>
        <w:rPr>
          <w:rFonts w:ascii="Times New Roman" w:hAnsi="Times New Roman" w:cs="Times New Roman"/>
          <w:b/>
          <w:sz w:val="20"/>
          <w:szCs w:val="20"/>
        </w:rPr>
      </w:pPr>
      <w:r w:rsidRPr="009D4299">
        <w:rPr>
          <w:rFonts w:ascii="Times New Roman" w:hAnsi="Times New Roman" w:cs="Times New Roman"/>
          <w:b/>
          <w:sz w:val="20"/>
          <w:szCs w:val="20"/>
        </w:rPr>
        <w:t xml:space="preserve">EconLit  </w:t>
      </w:r>
      <w:r w:rsidRPr="009D4299">
        <w:rPr>
          <w:rFonts w:ascii="Times New Roman" w:hAnsi="Times New Roman" w:cs="Times New Roman"/>
          <w:b/>
          <w:sz w:val="20"/>
          <w:szCs w:val="20"/>
        </w:rPr>
        <w:tab/>
        <w:t>7</w:t>
      </w:r>
    </w:p>
    <w:p w14:paraId="41F2DEED" w14:textId="77777777" w:rsidR="00AF6F69" w:rsidRPr="009D4299" w:rsidRDefault="00AF6F69" w:rsidP="00AF6F69">
      <w:pPr>
        <w:rPr>
          <w:rFonts w:ascii="Times New Roman" w:hAnsi="Times New Roman" w:cs="Times New Roman"/>
          <w:sz w:val="20"/>
          <w:szCs w:val="20"/>
        </w:rPr>
      </w:pPr>
      <w:r w:rsidRPr="009D4299">
        <w:rPr>
          <w:rFonts w:ascii="Times New Roman" w:hAnsi="Times New Roman" w:cs="Times New Roman"/>
          <w:sz w:val="20"/>
          <w:szCs w:val="20"/>
        </w:rPr>
        <w:t>TI,AB((vbhc OR vb-hc OR value-based OR valuebased OR ((high-value OR value-driven) N/2 (care OR healthcare)) OR healthcare-monitor OR health-care-monitor)) AND (erasmus* OR rotterdam)</w:t>
      </w:r>
    </w:p>
    <w:p w14:paraId="10AAB6BA" w14:textId="77777777" w:rsidR="00AF6F69" w:rsidRPr="009D4299" w:rsidRDefault="00AF6F69" w:rsidP="000E6E9D">
      <w:pPr>
        <w:rPr>
          <w:rFonts w:ascii="Times New Roman" w:hAnsi="Times New Roman" w:cs="Times New Roman"/>
        </w:rPr>
      </w:pPr>
    </w:p>
    <w:p w14:paraId="473C6D55" w14:textId="77777777" w:rsidR="00EE7FEB" w:rsidRDefault="00EE7FEB" w:rsidP="00EE7FEB">
      <w:pPr>
        <w:rPr>
          <w:b/>
          <w:bCs/>
          <w:u w:val="single"/>
        </w:rPr>
      </w:pPr>
    </w:p>
    <w:p w14:paraId="3CF24A2B" w14:textId="7C36392D" w:rsidR="00864095" w:rsidRPr="00EE7FEB" w:rsidRDefault="00864095" w:rsidP="00EE7FEB">
      <w:pPr>
        <w:rPr>
          <w:b/>
          <w:bCs/>
          <w:u w:val="single"/>
        </w:rPr>
      </w:pPr>
      <w:r w:rsidRPr="00EE7FEB">
        <w:rPr>
          <w:b/>
          <w:bCs/>
          <w:u w:val="single"/>
        </w:rPr>
        <w:t>Search outcomes</w:t>
      </w:r>
      <w:r w:rsidR="00C4370D" w:rsidRPr="00EE7FEB">
        <w:rPr>
          <w:b/>
          <w:bCs/>
          <w:u w:val="single"/>
        </w:rPr>
        <w:t xml:space="preserve"> and analysis</w:t>
      </w:r>
    </w:p>
    <w:p w14:paraId="4422B1F2" w14:textId="6739D779" w:rsidR="007A28AA" w:rsidRPr="009D4299" w:rsidRDefault="007A28AA" w:rsidP="007A28AA">
      <w:pPr>
        <w:rPr>
          <w:rFonts w:ascii="Times New Roman" w:hAnsi="Times New Roman" w:cs="Times New Roman"/>
          <w:sz w:val="18"/>
          <w:szCs w:val="18"/>
        </w:rPr>
      </w:pPr>
      <w:r w:rsidRPr="009D4299">
        <w:rPr>
          <w:rFonts w:ascii="Times New Roman" w:hAnsi="Times New Roman" w:cs="Times New Roman"/>
        </w:rPr>
        <w:t xml:space="preserve">The search yielded 198 items (see Table 1), of which 15 articles were included after abstract and full-text screening, using four exclusion criteria: 1) not about VBHC; 2) Erasmus MC not the empirical field; 3) not a full article; and 4) participation in a Delphi study for PROMs outcome set development, e.g. </w:t>
      </w:r>
      <w:sdt>
        <w:sdtPr>
          <w:rPr>
            <w:rFonts w:ascii="Times New Roman" w:hAnsi="Times New Roman" w:cs="Times New Roman"/>
            <w:color w:val="000000"/>
          </w:rPr>
          <w:tag w:val="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"/>
          <w:id w:val="-111368775"/>
          <w:placeholder>
            <w:docPart w:val="3D5CBD6D662F4614B12B20B8517505C9"/>
          </w:placeholder>
        </w:sdtPr>
        <w:sdtEndPr/>
        <w:sdtContent>
          <w:r w:rsidR="00A607CC" w:rsidRPr="009D4299">
            <w:rPr>
              <w:rFonts w:ascii="Times New Roman" w:hAnsi="Times New Roman" w:cs="Times New Roman"/>
              <w:color w:val="000000"/>
            </w:rPr>
            <w:t>[1–10]</w:t>
          </w:r>
        </w:sdtContent>
      </w:sdt>
      <w:r w:rsidRPr="009D4299">
        <w:rPr>
          <w:rFonts w:ascii="Times New Roman" w:hAnsi="Times New Roman" w:cs="Times New Roman"/>
        </w:rPr>
        <w:t>. The selected articles were then categorized and described based on their scope. We identified 15 peer-reviewed VBHC articles from the hospital,</w:t>
      </w:r>
      <w:r w:rsidR="00C4370D" w:rsidRPr="009D4299">
        <w:rPr>
          <w:rFonts w:ascii="Times New Roman" w:hAnsi="Times New Roman" w:cs="Times New Roman"/>
        </w:rPr>
        <w:t xml:space="preserve"> inductively</w:t>
      </w:r>
      <w:r w:rsidRPr="009D4299">
        <w:rPr>
          <w:rFonts w:ascii="Times New Roman" w:hAnsi="Times New Roman" w:cs="Times New Roman"/>
        </w:rPr>
        <w:t xml:space="preserve"> categorized into four topics: VBHC implementation, VBHC operationalization, PROMs implementation, and the utilization of PROMs as a data source, see </w:t>
      </w:r>
      <w:r w:rsidR="00C4370D" w:rsidRPr="009D4299">
        <w:rPr>
          <w:rFonts w:ascii="Times New Roman" w:hAnsi="Times New Roman" w:cs="Times New Roman"/>
        </w:rPr>
        <w:t xml:space="preserve">Table </w:t>
      </w:r>
      <w:r w:rsidR="00D76EEE" w:rsidRPr="009D4299">
        <w:rPr>
          <w:rFonts w:ascii="Times New Roman" w:hAnsi="Times New Roman" w:cs="Times New Roman"/>
        </w:rPr>
        <w:t>2</w:t>
      </w:r>
      <w:r w:rsidRPr="009D4299">
        <w:rPr>
          <w:rFonts w:ascii="Times New Roman" w:hAnsi="Times New Roman" w:cs="Times New Roman"/>
        </w:rPr>
        <w:t xml:space="preserve">. </w:t>
      </w:r>
    </w:p>
    <w:p w14:paraId="32B77C27" w14:textId="27F225C7" w:rsidR="007A28AA" w:rsidRPr="009D4299" w:rsidRDefault="00D428C6" w:rsidP="007A28AA">
      <w:pPr>
        <w:rPr>
          <w:rFonts w:ascii="Times New Roman" w:hAnsi="Times New Roman" w:cs="Times New Roman"/>
        </w:rPr>
      </w:pPr>
      <w:r w:rsidRPr="009D4299">
        <w:rPr>
          <w:rFonts w:ascii="Times New Roman" w:hAnsi="Times New Roman" w:cs="Times New Roman"/>
          <w:b/>
          <w:bCs/>
        </w:rPr>
        <w:t>Table 1</w:t>
      </w:r>
      <w:r w:rsidRPr="009D4299">
        <w:rPr>
          <w:rFonts w:ascii="Times New Roman" w:hAnsi="Times New Roman" w:cs="Times New Roman"/>
        </w:rPr>
        <w:t>.  Search outcomes per database</w:t>
      </w:r>
    </w:p>
    <w:tbl>
      <w:tblPr>
        <w:tblStyle w:val="TableGrid"/>
        <w:tblW w:w="10048" w:type="dxa"/>
        <w:tblLook w:val="04A0" w:firstRow="1" w:lastRow="0" w:firstColumn="1" w:lastColumn="0" w:noHBand="0" w:noVBand="1"/>
      </w:tblPr>
      <w:tblGrid>
        <w:gridCol w:w="2943"/>
        <w:gridCol w:w="1923"/>
        <w:gridCol w:w="1540"/>
        <w:gridCol w:w="1821"/>
        <w:gridCol w:w="1821"/>
      </w:tblGrid>
      <w:tr w:rsidR="00D46292" w:rsidRPr="009D4299" w14:paraId="783DCE3E" w14:textId="77777777" w:rsidTr="00D46292">
        <w:tc>
          <w:tcPr>
            <w:tcW w:w="2943" w:type="dxa"/>
          </w:tcPr>
          <w:p w14:paraId="1A0E1638" w14:textId="77777777" w:rsidR="00D46292" w:rsidRPr="009D4299" w:rsidRDefault="00D46292" w:rsidP="00493B75">
            <w:pPr>
              <w:rPr>
                <w:rFonts w:ascii="Times New Roman" w:hAnsi="Times New Roman" w:cs="Times New Roman"/>
                <w:b/>
              </w:rPr>
            </w:pPr>
            <w:r w:rsidRPr="009D4299">
              <w:rPr>
                <w:rFonts w:ascii="Times New Roman" w:hAnsi="Times New Roman" w:cs="Times New Roman"/>
                <w:b/>
              </w:rPr>
              <w:t>Database searched</w:t>
            </w:r>
          </w:p>
        </w:tc>
        <w:tc>
          <w:tcPr>
            <w:tcW w:w="1923" w:type="dxa"/>
          </w:tcPr>
          <w:p w14:paraId="29771C57" w14:textId="77777777" w:rsidR="00D46292" w:rsidRPr="009D4299" w:rsidRDefault="00D46292" w:rsidP="00493B75">
            <w:pPr>
              <w:rPr>
                <w:rFonts w:ascii="Times New Roman" w:hAnsi="Times New Roman" w:cs="Times New Roman"/>
                <w:b/>
              </w:rPr>
            </w:pPr>
            <w:r w:rsidRPr="009D4299">
              <w:rPr>
                <w:rFonts w:ascii="Times New Roman" w:hAnsi="Times New Roman" w:cs="Times New Roman"/>
                <w:b/>
              </w:rPr>
              <w:t>Platform</w:t>
            </w:r>
          </w:p>
        </w:tc>
        <w:tc>
          <w:tcPr>
            <w:tcW w:w="1540" w:type="dxa"/>
          </w:tcPr>
          <w:p w14:paraId="5986FFB5" w14:textId="77777777" w:rsidR="00D46292" w:rsidRPr="009D4299" w:rsidRDefault="00D46292" w:rsidP="00493B75">
            <w:pPr>
              <w:rPr>
                <w:rFonts w:ascii="Times New Roman" w:hAnsi="Times New Roman" w:cs="Times New Roman"/>
                <w:b/>
              </w:rPr>
            </w:pPr>
            <w:r w:rsidRPr="009D4299">
              <w:rPr>
                <w:rFonts w:ascii="Times New Roman" w:hAnsi="Times New Roman" w:cs="Times New Roman"/>
                <w:b/>
              </w:rPr>
              <w:t>Years of coverage</w:t>
            </w:r>
          </w:p>
        </w:tc>
        <w:tc>
          <w:tcPr>
            <w:tcW w:w="1821" w:type="dxa"/>
          </w:tcPr>
          <w:p w14:paraId="2B0CB53F" w14:textId="77777777" w:rsidR="00D46292" w:rsidRPr="009D4299" w:rsidRDefault="00D46292" w:rsidP="00493B75">
            <w:pPr>
              <w:rPr>
                <w:rFonts w:ascii="Times New Roman" w:hAnsi="Times New Roman" w:cs="Times New Roman"/>
                <w:b/>
              </w:rPr>
            </w:pPr>
            <w:r w:rsidRPr="009D4299">
              <w:rPr>
                <w:rFonts w:ascii="Times New Roman" w:hAnsi="Times New Roman" w:cs="Times New Roman"/>
                <w:b/>
              </w:rPr>
              <w:t>Records</w:t>
            </w:r>
          </w:p>
        </w:tc>
        <w:tc>
          <w:tcPr>
            <w:tcW w:w="1821" w:type="dxa"/>
          </w:tcPr>
          <w:p w14:paraId="2191FA58" w14:textId="77777777" w:rsidR="00D46292" w:rsidRPr="009D4299" w:rsidRDefault="00D46292" w:rsidP="00493B75">
            <w:pPr>
              <w:rPr>
                <w:rFonts w:ascii="Times New Roman" w:hAnsi="Times New Roman" w:cs="Times New Roman"/>
                <w:b/>
              </w:rPr>
            </w:pPr>
            <w:r w:rsidRPr="009D4299">
              <w:rPr>
                <w:rFonts w:ascii="Times New Roman" w:hAnsi="Times New Roman" w:cs="Times New Roman"/>
                <w:b/>
              </w:rPr>
              <w:t>Records after duplicates removed</w:t>
            </w:r>
          </w:p>
        </w:tc>
      </w:tr>
      <w:tr w:rsidR="00D46292" w:rsidRPr="009D4299" w14:paraId="458864F7" w14:textId="77777777" w:rsidTr="00D46292">
        <w:tc>
          <w:tcPr>
            <w:tcW w:w="2943" w:type="dxa"/>
          </w:tcPr>
          <w:p w14:paraId="761E1D47" w14:textId="77777777" w:rsidR="00D46292" w:rsidRPr="009D4299" w:rsidRDefault="00D46292" w:rsidP="00D46292">
            <w:pPr>
              <w:rPr>
                <w:rFonts w:ascii="Times New Roman" w:hAnsi="Times New Roman" w:cs="Times New Roman"/>
              </w:rPr>
            </w:pPr>
            <w:r w:rsidRPr="009D4299">
              <w:rPr>
                <w:rFonts w:ascii="Times New Roman" w:hAnsi="Times New Roman" w:cs="Times New Roman"/>
              </w:rPr>
              <w:t xml:space="preserve">Embase </w:t>
            </w:r>
          </w:p>
        </w:tc>
        <w:tc>
          <w:tcPr>
            <w:tcW w:w="1923" w:type="dxa"/>
          </w:tcPr>
          <w:p w14:paraId="7C561743" w14:textId="77777777" w:rsidR="00D46292" w:rsidRPr="009D4299" w:rsidRDefault="00D46292" w:rsidP="00D46292">
            <w:pPr>
              <w:rPr>
                <w:rFonts w:ascii="Times New Roman" w:hAnsi="Times New Roman" w:cs="Times New Roman"/>
              </w:rPr>
            </w:pPr>
            <w:r w:rsidRPr="009D4299">
              <w:rPr>
                <w:rFonts w:ascii="Times New Roman" w:hAnsi="Times New Roman" w:cs="Times New Roman"/>
              </w:rPr>
              <w:t>Embase.com</w:t>
            </w:r>
          </w:p>
        </w:tc>
        <w:tc>
          <w:tcPr>
            <w:tcW w:w="1540" w:type="dxa"/>
          </w:tcPr>
          <w:p w14:paraId="0DC769E4" w14:textId="77777777" w:rsidR="00D46292" w:rsidRPr="009D4299" w:rsidRDefault="00D46292" w:rsidP="00D46292">
            <w:pPr>
              <w:rPr>
                <w:rFonts w:ascii="Times New Roman" w:hAnsi="Times New Roman" w:cs="Times New Roman"/>
              </w:rPr>
            </w:pPr>
            <w:r w:rsidRPr="009D4299">
              <w:rPr>
                <w:rFonts w:ascii="Times New Roman" w:hAnsi="Times New Roman" w:cs="Times New Roman"/>
              </w:rPr>
              <w:t>1971 - Present</w:t>
            </w:r>
          </w:p>
        </w:tc>
        <w:tc>
          <w:tcPr>
            <w:tcW w:w="1821" w:type="dxa"/>
          </w:tcPr>
          <w:p w14:paraId="36360FBE" w14:textId="77777777" w:rsidR="00D46292" w:rsidRPr="009D4299" w:rsidRDefault="00D46292" w:rsidP="00D46292">
            <w:pPr>
              <w:jc w:val="center"/>
              <w:rPr>
                <w:rFonts w:ascii="Times New Roman" w:hAnsi="Times New Roman" w:cs="Times New Roman"/>
              </w:rPr>
            </w:pPr>
            <w:r w:rsidRPr="009D4299">
              <w:rPr>
                <w:rFonts w:ascii="Times New Roman" w:hAnsi="Times New Roman" w:cs="Times New Roman"/>
              </w:rPr>
              <w:t>133</w:t>
            </w:r>
          </w:p>
        </w:tc>
        <w:tc>
          <w:tcPr>
            <w:tcW w:w="1821" w:type="dxa"/>
          </w:tcPr>
          <w:p w14:paraId="5306C38A" w14:textId="77777777" w:rsidR="00D46292" w:rsidRPr="009D4299" w:rsidRDefault="00D46292" w:rsidP="00D46292">
            <w:pPr>
              <w:jc w:val="center"/>
              <w:rPr>
                <w:rFonts w:ascii="Times New Roman" w:hAnsi="Times New Roman" w:cs="Times New Roman"/>
              </w:rPr>
            </w:pPr>
            <w:r w:rsidRPr="009D4299">
              <w:rPr>
                <w:rFonts w:ascii="Times New Roman" w:hAnsi="Times New Roman" w:cs="Times New Roman"/>
              </w:rPr>
              <w:t>130</w:t>
            </w:r>
          </w:p>
        </w:tc>
      </w:tr>
      <w:tr w:rsidR="00D46292" w:rsidRPr="009D4299" w14:paraId="7D27AAEA" w14:textId="77777777" w:rsidTr="00D46292">
        <w:tc>
          <w:tcPr>
            <w:tcW w:w="2943" w:type="dxa"/>
          </w:tcPr>
          <w:p w14:paraId="1C963DC9" w14:textId="77777777" w:rsidR="00D46292" w:rsidRPr="009D4299" w:rsidRDefault="00D46292" w:rsidP="00D46292">
            <w:pPr>
              <w:rPr>
                <w:rFonts w:ascii="Times New Roman" w:hAnsi="Times New Roman" w:cs="Times New Roman"/>
              </w:rPr>
            </w:pPr>
            <w:r w:rsidRPr="009D4299">
              <w:rPr>
                <w:rFonts w:ascii="Times New Roman" w:hAnsi="Times New Roman" w:cs="Times New Roman"/>
              </w:rPr>
              <w:t xml:space="preserve">Medline ALL </w:t>
            </w:r>
          </w:p>
        </w:tc>
        <w:tc>
          <w:tcPr>
            <w:tcW w:w="1923" w:type="dxa"/>
          </w:tcPr>
          <w:p w14:paraId="4ACD0AA1" w14:textId="77777777" w:rsidR="00D46292" w:rsidRPr="009D4299" w:rsidRDefault="00D46292" w:rsidP="00D46292">
            <w:pPr>
              <w:rPr>
                <w:rFonts w:ascii="Times New Roman" w:hAnsi="Times New Roman" w:cs="Times New Roman"/>
              </w:rPr>
            </w:pPr>
            <w:r w:rsidRPr="009D4299">
              <w:rPr>
                <w:rFonts w:ascii="Times New Roman" w:hAnsi="Times New Roman" w:cs="Times New Roman"/>
              </w:rPr>
              <w:t xml:space="preserve">Ovid </w:t>
            </w:r>
          </w:p>
        </w:tc>
        <w:tc>
          <w:tcPr>
            <w:tcW w:w="1540" w:type="dxa"/>
          </w:tcPr>
          <w:p w14:paraId="371DAEB0" w14:textId="77777777" w:rsidR="00D46292" w:rsidRPr="009D4299" w:rsidRDefault="00D46292" w:rsidP="00D46292">
            <w:pPr>
              <w:rPr>
                <w:rFonts w:ascii="Times New Roman" w:hAnsi="Times New Roman" w:cs="Times New Roman"/>
              </w:rPr>
            </w:pPr>
            <w:r w:rsidRPr="009D4299">
              <w:rPr>
                <w:rFonts w:ascii="Times New Roman" w:hAnsi="Times New Roman" w:cs="Times New Roman"/>
              </w:rPr>
              <w:t>1946 - Present</w:t>
            </w:r>
          </w:p>
        </w:tc>
        <w:tc>
          <w:tcPr>
            <w:tcW w:w="1821" w:type="dxa"/>
          </w:tcPr>
          <w:p w14:paraId="08C35482" w14:textId="77777777" w:rsidR="00D46292" w:rsidRPr="009D4299" w:rsidRDefault="00D46292" w:rsidP="00D46292">
            <w:pPr>
              <w:jc w:val="center"/>
              <w:rPr>
                <w:rFonts w:ascii="Times New Roman" w:hAnsi="Times New Roman" w:cs="Times New Roman"/>
              </w:rPr>
            </w:pPr>
            <w:r w:rsidRPr="009D4299">
              <w:rPr>
                <w:rFonts w:ascii="Times New Roman" w:hAnsi="Times New Roman" w:cs="Times New Roman"/>
              </w:rPr>
              <w:t>4</w:t>
            </w:r>
          </w:p>
        </w:tc>
        <w:tc>
          <w:tcPr>
            <w:tcW w:w="1821" w:type="dxa"/>
          </w:tcPr>
          <w:p w14:paraId="488DA60A" w14:textId="77777777" w:rsidR="00D46292" w:rsidRPr="009D4299" w:rsidRDefault="00D46292" w:rsidP="00D46292">
            <w:pPr>
              <w:jc w:val="center"/>
              <w:rPr>
                <w:rFonts w:ascii="Times New Roman" w:hAnsi="Times New Roman" w:cs="Times New Roman"/>
              </w:rPr>
            </w:pPr>
            <w:r w:rsidRPr="009D4299">
              <w:rPr>
                <w:rFonts w:ascii="Times New Roman" w:hAnsi="Times New Roman" w:cs="Times New Roman"/>
              </w:rPr>
              <w:t>0</w:t>
            </w:r>
          </w:p>
        </w:tc>
      </w:tr>
      <w:tr w:rsidR="00D46292" w:rsidRPr="009D4299" w14:paraId="2D61C6A2" w14:textId="77777777" w:rsidTr="00D46292">
        <w:tc>
          <w:tcPr>
            <w:tcW w:w="2943" w:type="dxa"/>
          </w:tcPr>
          <w:p w14:paraId="75D4D8AD" w14:textId="77777777" w:rsidR="00D46292" w:rsidRPr="009D4299" w:rsidRDefault="00D46292" w:rsidP="00D46292">
            <w:pPr>
              <w:rPr>
                <w:rFonts w:ascii="Times New Roman" w:hAnsi="Times New Roman" w:cs="Times New Roman"/>
              </w:rPr>
            </w:pPr>
            <w:r w:rsidRPr="009D4299">
              <w:rPr>
                <w:rFonts w:ascii="Times New Roman" w:hAnsi="Times New Roman" w:cs="Times New Roman"/>
              </w:rPr>
              <w:t xml:space="preserve">Web of Science Core Collection* </w:t>
            </w:r>
          </w:p>
        </w:tc>
        <w:tc>
          <w:tcPr>
            <w:tcW w:w="1923" w:type="dxa"/>
          </w:tcPr>
          <w:p w14:paraId="018966DA" w14:textId="77777777" w:rsidR="00D46292" w:rsidRPr="009D4299" w:rsidRDefault="00D46292" w:rsidP="00D46292">
            <w:pPr>
              <w:rPr>
                <w:rFonts w:ascii="Times New Roman" w:hAnsi="Times New Roman" w:cs="Times New Roman"/>
              </w:rPr>
            </w:pPr>
            <w:r w:rsidRPr="009D4299">
              <w:rPr>
                <w:rFonts w:ascii="Times New Roman" w:hAnsi="Times New Roman" w:cs="Times New Roman"/>
              </w:rPr>
              <w:t xml:space="preserve">Web of Knowledge </w:t>
            </w:r>
          </w:p>
        </w:tc>
        <w:tc>
          <w:tcPr>
            <w:tcW w:w="1540" w:type="dxa"/>
          </w:tcPr>
          <w:p w14:paraId="0F3B725E" w14:textId="77777777" w:rsidR="00D46292" w:rsidRPr="009D4299" w:rsidRDefault="00D46292" w:rsidP="00D46292">
            <w:pPr>
              <w:rPr>
                <w:rFonts w:ascii="Times New Roman" w:hAnsi="Times New Roman" w:cs="Times New Roman"/>
              </w:rPr>
            </w:pPr>
            <w:r w:rsidRPr="009D4299">
              <w:rPr>
                <w:rFonts w:ascii="Times New Roman" w:hAnsi="Times New Roman" w:cs="Times New Roman"/>
              </w:rPr>
              <w:t>1975 - Present</w:t>
            </w:r>
          </w:p>
        </w:tc>
        <w:tc>
          <w:tcPr>
            <w:tcW w:w="1821" w:type="dxa"/>
          </w:tcPr>
          <w:p w14:paraId="769F4A53" w14:textId="77777777" w:rsidR="00D46292" w:rsidRPr="009D4299" w:rsidRDefault="00D46292" w:rsidP="00D46292">
            <w:pPr>
              <w:jc w:val="center"/>
              <w:rPr>
                <w:rFonts w:ascii="Times New Roman" w:hAnsi="Times New Roman" w:cs="Times New Roman"/>
              </w:rPr>
            </w:pPr>
            <w:r w:rsidRPr="009D4299">
              <w:rPr>
                <w:rFonts w:ascii="Times New Roman" w:hAnsi="Times New Roman" w:cs="Times New Roman"/>
              </w:rPr>
              <w:t>154</w:t>
            </w:r>
          </w:p>
        </w:tc>
        <w:tc>
          <w:tcPr>
            <w:tcW w:w="1821" w:type="dxa"/>
          </w:tcPr>
          <w:p w14:paraId="57F3571D" w14:textId="77777777" w:rsidR="00D46292" w:rsidRPr="009D4299" w:rsidRDefault="00D46292" w:rsidP="00D46292">
            <w:pPr>
              <w:jc w:val="center"/>
              <w:rPr>
                <w:rFonts w:ascii="Times New Roman" w:hAnsi="Times New Roman" w:cs="Times New Roman"/>
              </w:rPr>
            </w:pPr>
            <w:r w:rsidRPr="009D4299">
              <w:rPr>
                <w:rFonts w:ascii="Times New Roman" w:hAnsi="Times New Roman" w:cs="Times New Roman"/>
              </w:rPr>
              <w:t>57</w:t>
            </w:r>
          </w:p>
        </w:tc>
      </w:tr>
      <w:tr w:rsidR="00D46292" w:rsidRPr="009D4299" w14:paraId="02450105" w14:textId="77777777" w:rsidTr="00D46292">
        <w:tc>
          <w:tcPr>
            <w:tcW w:w="2943" w:type="dxa"/>
          </w:tcPr>
          <w:p w14:paraId="1B0DF930" w14:textId="77777777" w:rsidR="00D46292" w:rsidRPr="009D4299" w:rsidRDefault="00D46292" w:rsidP="00D46292">
            <w:pPr>
              <w:rPr>
                <w:rFonts w:ascii="Times New Roman" w:hAnsi="Times New Roman" w:cs="Times New Roman"/>
              </w:rPr>
            </w:pPr>
            <w:r w:rsidRPr="009D4299">
              <w:rPr>
                <w:rFonts w:ascii="Times New Roman" w:hAnsi="Times New Roman" w:cs="Times New Roman"/>
              </w:rPr>
              <w:t>CINAHL*</w:t>
            </w:r>
          </w:p>
        </w:tc>
        <w:tc>
          <w:tcPr>
            <w:tcW w:w="1923" w:type="dxa"/>
          </w:tcPr>
          <w:p w14:paraId="021D7318" w14:textId="77777777" w:rsidR="00D46292" w:rsidRPr="009D4299" w:rsidRDefault="00D46292" w:rsidP="00D46292">
            <w:pPr>
              <w:rPr>
                <w:rFonts w:ascii="Times New Roman" w:hAnsi="Times New Roman" w:cs="Times New Roman"/>
              </w:rPr>
            </w:pPr>
            <w:r w:rsidRPr="009D4299">
              <w:rPr>
                <w:rFonts w:ascii="Times New Roman" w:hAnsi="Times New Roman" w:cs="Times New Roman"/>
              </w:rPr>
              <w:t>EBSCO</w:t>
            </w:r>
          </w:p>
        </w:tc>
        <w:tc>
          <w:tcPr>
            <w:tcW w:w="1540" w:type="dxa"/>
          </w:tcPr>
          <w:p w14:paraId="3ED50C3A" w14:textId="77777777" w:rsidR="00D46292" w:rsidRPr="009D4299" w:rsidRDefault="00D46292" w:rsidP="00D46292">
            <w:pPr>
              <w:rPr>
                <w:rFonts w:ascii="Times New Roman" w:hAnsi="Times New Roman" w:cs="Times New Roman"/>
              </w:rPr>
            </w:pPr>
            <w:r w:rsidRPr="009D4299">
              <w:rPr>
                <w:rFonts w:ascii="Times New Roman" w:hAnsi="Times New Roman" w:cs="Times New Roman"/>
              </w:rPr>
              <w:t>1982 - Present</w:t>
            </w:r>
          </w:p>
        </w:tc>
        <w:tc>
          <w:tcPr>
            <w:tcW w:w="1821" w:type="dxa"/>
          </w:tcPr>
          <w:p w14:paraId="0E42E2DE" w14:textId="77777777" w:rsidR="00D46292" w:rsidRPr="009D4299" w:rsidRDefault="00D46292" w:rsidP="00D46292">
            <w:pPr>
              <w:jc w:val="center"/>
              <w:rPr>
                <w:rFonts w:ascii="Times New Roman" w:hAnsi="Times New Roman" w:cs="Times New Roman"/>
              </w:rPr>
            </w:pPr>
            <w:r w:rsidRPr="009D4299">
              <w:rPr>
                <w:rFonts w:ascii="Times New Roman" w:hAnsi="Times New Roman" w:cs="Times New Roman"/>
              </w:rPr>
              <w:t>3</w:t>
            </w:r>
          </w:p>
        </w:tc>
        <w:tc>
          <w:tcPr>
            <w:tcW w:w="1821" w:type="dxa"/>
          </w:tcPr>
          <w:p w14:paraId="3706284E" w14:textId="77777777" w:rsidR="00D46292" w:rsidRPr="009D4299" w:rsidRDefault="00D46292" w:rsidP="00D46292">
            <w:pPr>
              <w:jc w:val="center"/>
              <w:rPr>
                <w:rFonts w:ascii="Times New Roman" w:hAnsi="Times New Roman" w:cs="Times New Roman"/>
              </w:rPr>
            </w:pPr>
            <w:r w:rsidRPr="009D4299">
              <w:rPr>
                <w:rFonts w:ascii="Times New Roman" w:hAnsi="Times New Roman" w:cs="Times New Roman"/>
              </w:rPr>
              <w:t>0</w:t>
            </w:r>
          </w:p>
        </w:tc>
      </w:tr>
      <w:tr w:rsidR="00D46292" w:rsidRPr="009D4299" w14:paraId="2BAE8977" w14:textId="77777777" w:rsidTr="00D46292">
        <w:tc>
          <w:tcPr>
            <w:tcW w:w="2943" w:type="dxa"/>
          </w:tcPr>
          <w:p w14:paraId="2C44D7A3" w14:textId="77777777" w:rsidR="00D46292" w:rsidRPr="009D4299" w:rsidRDefault="00D46292" w:rsidP="00D46292">
            <w:pPr>
              <w:rPr>
                <w:rFonts w:ascii="Times New Roman" w:hAnsi="Times New Roman" w:cs="Times New Roman"/>
              </w:rPr>
            </w:pPr>
            <w:r w:rsidRPr="009D4299">
              <w:rPr>
                <w:rFonts w:ascii="Times New Roman" w:hAnsi="Times New Roman" w:cs="Times New Roman"/>
              </w:rPr>
              <w:t>PsycINFO</w:t>
            </w:r>
          </w:p>
        </w:tc>
        <w:tc>
          <w:tcPr>
            <w:tcW w:w="1923" w:type="dxa"/>
          </w:tcPr>
          <w:p w14:paraId="6811523F" w14:textId="77777777" w:rsidR="00D46292" w:rsidRPr="009D4299" w:rsidRDefault="00D46292" w:rsidP="00D46292">
            <w:pPr>
              <w:rPr>
                <w:rFonts w:ascii="Times New Roman" w:hAnsi="Times New Roman" w:cs="Times New Roman"/>
              </w:rPr>
            </w:pPr>
            <w:r w:rsidRPr="009D4299">
              <w:rPr>
                <w:rFonts w:ascii="Times New Roman" w:hAnsi="Times New Roman" w:cs="Times New Roman"/>
              </w:rPr>
              <w:t>Ovid</w:t>
            </w:r>
          </w:p>
        </w:tc>
        <w:tc>
          <w:tcPr>
            <w:tcW w:w="1540" w:type="dxa"/>
          </w:tcPr>
          <w:p w14:paraId="7B8D170C" w14:textId="77777777" w:rsidR="00D46292" w:rsidRPr="009D4299" w:rsidRDefault="00D46292" w:rsidP="00D46292">
            <w:pPr>
              <w:rPr>
                <w:rFonts w:ascii="Times New Roman" w:hAnsi="Times New Roman" w:cs="Times New Roman"/>
              </w:rPr>
            </w:pPr>
            <w:r w:rsidRPr="009D4299">
              <w:rPr>
                <w:rFonts w:ascii="Times New Roman" w:hAnsi="Times New Roman" w:cs="Times New Roman"/>
              </w:rPr>
              <w:t>1806 - Present</w:t>
            </w:r>
          </w:p>
        </w:tc>
        <w:tc>
          <w:tcPr>
            <w:tcW w:w="1821" w:type="dxa"/>
          </w:tcPr>
          <w:p w14:paraId="6EBA113B" w14:textId="77777777" w:rsidR="00D46292" w:rsidRPr="009D4299" w:rsidRDefault="00D46292" w:rsidP="00D46292">
            <w:pPr>
              <w:jc w:val="center"/>
              <w:rPr>
                <w:rFonts w:ascii="Times New Roman" w:hAnsi="Times New Roman" w:cs="Times New Roman"/>
              </w:rPr>
            </w:pPr>
            <w:r w:rsidRPr="009D4299">
              <w:rPr>
                <w:rFonts w:ascii="Times New Roman" w:hAnsi="Times New Roman" w:cs="Times New Roman"/>
              </w:rPr>
              <w:t>2</w:t>
            </w:r>
          </w:p>
        </w:tc>
        <w:tc>
          <w:tcPr>
            <w:tcW w:w="1821" w:type="dxa"/>
          </w:tcPr>
          <w:p w14:paraId="7333F798" w14:textId="77777777" w:rsidR="00D46292" w:rsidRPr="009D4299" w:rsidRDefault="00D46292" w:rsidP="00D46292">
            <w:pPr>
              <w:jc w:val="center"/>
              <w:rPr>
                <w:rFonts w:ascii="Times New Roman" w:hAnsi="Times New Roman" w:cs="Times New Roman"/>
              </w:rPr>
            </w:pPr>
            <w:r w:rsidRPr="009D4299">
              <w:rPr>
                <w:rFonts w:ascii="Times New Roman" w:hAnsi="Times New Roman" w:cs="Times New Roman"/>
              </w:rPr>
              <w:t>0</w:t>
            </w:r>
          </w:p>
        </w:tc>
      </w:tr>
      <w:tr w:rsidR="00D46292" w:rsidRPr="009D4299" w14:paraId="05F65639" w14:textId="77777777" w:rsidTr="008D01AE">
        <w:tc>
          <w:tcPr>
            <w:tcW w:w="2943" w:type="dxa"/>
          </w:tcPr>
          <w:p w14:paraId="61DC6ED3" w14:textId="77777777" w:rsidR="00D46292" w:rsidRPr="009D4299" w:rsidRDefault="00D46292" w:rsidP="00D46292">
            <w:pPr>
              <w:rPr>
                <w:rFonts w:ascii="Times New Roman" w:hAnsi="Times New Roman" w:cs="Times New Roman"/>
              </w:rPr>
            </w:pPr>
            <w:r w:rsidRPr="009D4299">
              <w:rPr>
                <w:rFonts w:ascii="Times New Roman" w:hAnsi="Times New Roman" w:cs="Times New Roman"/>
              </w:rPr>
              <w:t>Business Source Premier</w:t>
            </w:r>
          </w:p>
        </w:tc>
        <w:tc>
          <w:tcPr>
            <w:tcW w:w="1923" w:type="dxa"/>
          </w:tcPr>
          <w:p w14:paraId="60947143" w14:textId="77777777" w:rsidR="00D46292" w:rsidRPr="009D4299" w:rsidRDefault="00D46292" w:rsidP="00D46292">
            <w:pPr>
              <w:rPr>
                <w:rFonts w:ascii="Times New Roman" w:hAnsi="Times New Roman" w:cs="Times New Roman"/>
              </w:rPr>
            </w:pPr>
            <w:r w:rsidRPr="009D4299">
              <w:rPr>
                <w:rFonts w:ascii="Times New Roman" w:hAnsi="Times New Roman" w:cs="Times New Roman"/>
              </w:rPr>
              <w:t>EBSCO</w:t>
            </w:r>
          </w:p>
        </w:tc>
        <w:tc>
          <w:tcPr>
            <w:tcW w:w="1540" w:type="dxa"/>
          </w:tcPr>
          <w:p w14:paraId="39CA04A9" w14:textId="77777777" w:rsidR="00D46292" w:rsidRPr="009D4299" w:rsidRDefault="00D46292" w:rsidP="00D46292">
            <w:pPr>
              <w:rPr>
                <w:rFonts w:ascii="Times New Roman" w:hAnsi="Times New Roman" w:cs="Times New Roman"/>
              </w:rPr>
            </w:pPr>
            <w:r w:rsidRPr="009D4299">
              <w:rPr>
                <w:rFonts w:ascii="Times New Roman" w:hAnsi="Times New Roman" w:cs="Times New Roman"/>
              </w:rPr>
              <w:t>1922 - present</w:t>
            </w:r>
          </w:p>
        </w:tc>
        <w:tc>
          <w:tcPr>
            <w:tcW w:w="1821" w:type="dxa"/>
          </w:tcPr>
          <w:p w14:paraId="1621A1C3" w14:textId="77777777" w:rsidR="00D46292" w:rsidRPr="009D4299" w:rsidRDefault="00D46292" w:rsidP="00D46292">
            <w:pPr>
              <w:jc w:val="center"/>
              <w:rPr>
                <w:rFonts w:ascii="Times New Roman" w:hAnsi="Times New Roman" w:cs="Times New Roman"/>
              </w:rPr>
            </w:pPr>
            <w:r w:rsidRPr="009D4299">
              <w:rPr>
                <w:rFonts w:ascii="Times New Roman" w:hAnsi="Times New Roman" w:cs="Times New Roman"/>
              </w:rPr>
              <w:t>18</w:t>
            </w:r>
          </w:p>
        </w:tc>
        <w:tc>
          <w:tcPr>
            <w:tcW w:w="1821" w:type="dxa"/>
          </w:tcPr>
          <w:p w14:paraId="23476B91" w14:textId="77777777" w:rsidR="00D46292" w:rsidRPr="009D4299" w:rsidRDefault="00D46292" w:rsidP="00D46292">
            <w:pPr>
              <w:jc w:val="center"/>
              <w:rPr>
                <w:rFonts w:ascii="Times New Roman" w:hAnsi="Times New Roman" w:cs="Times New Roman"/>
              </w:rPr>
            </w:pPr>
            <w:r w:rsidRPr="009D4299">
              <w:rPr>
                <w:rFonts w:ascii="Times New Roman" w:hAnsi="Times New Roman" w:cs="Times New Roman"/>
              </w:rPr>
              <w:t>8</w:t>
            </w:r>
          </w:p>
        </w:tc>
      </w:tr>
      <w:tr w:rsidR="00D46292" w:rsidRPr="009D4299" w14:paraId="35A213BF" w14:textId="77777777" w:rsidTr="00D46292">
        <w:tc>
          <w:tcPr>
            <w:tcW w:w="2943" w:type="dxa"/>
          </w:tcPr>
          <w:p w14:paraId="56567331" w14:textId="77777777" w:rsidR="00D46292" w:rsidRPr="009D4299" w:rsidRDefault="00D46292" w:rsidP="00D46292">
            <w:pPr>
              <w:rPr>
                <w:rFonts w:ascii="Times New Roman" w:hAnsi="Times New Roman" w:cs="Times New Roman"/>
              </w:rPr>
            </w:pPr>
            <w:r w:rsidRPr="009D4299">
              <w:rPr>
                <w:rFonts w:ascii="Times New Roman" w:hAnsi="Times New Roman" w:cs="Times New Roman"/>
              </w:rPr>
              <w:t>EconLit</w:t>
            </w:r>
          </w:p>
        </w:tc>
        <w:tc>
          <w:tcPr>
            <w:tcW w:w="1923" w:type="dxa"/>
          </w:tcPr>
          <w:p w14:paraId="4D8DF844" w14:textId="77777777" w:rsidR="00D46292" w:rsidRPr="009D4299" w:rsidRDefault="00D46292" w:rsidP="00D46292">
            <w:pPr>
              <w:rPr>
                <w:rFonts w:ascii="Times New Roman" w:hAnsi="Times New Roman" w:cs="Times New Roman"/>
              </w:rPr>
            </w:pPr>
            <w:r w:rsidRPr="009D4299">
              <w:rPr>
                <w:rFonts w:ascii="Times New Roman" w:hAnsi="Times New Roman" w:cs="Times New Roman"/>
              </w:rPr>
              <w:t>ProQuest</w:t>
            </w:r>
          </w:p>
        </w:tc>
        <w:tc>
          <w:tcPr>
            <w:tcW w:w="1540" w:type="dxa"/>
          </w:tcPr>
          <w:p w14:paraId="5A7A1DE5" w14:textId="77777777" w:rsidR="00D46292" w:rsidRPr="009D4299" w:rsidRDefault="00D46292" w:rsidP="00D46292">
            <w:pPr>
              <w:rPr>
                <w:rFonts w:ascii="Times New Roman" w:hAnsi="Times New Roman" w:cs="Times New Roman"/>
              </w:rPr>
            </w:pPr>
            <w:r w:rsidRPr="009D4299">
              <w:rPr>
                <w:rFonts w:ascii="Times New Roman" w:hAnsi="Times New Roman" w:cs="Times New Roman"/>
              </w:rPr>
              <w:t>1886 - present</w:t>
            </w:r>
          </w:p>
        </w:tc>
        <w:tc>
          <w:tcPr>
            <w:tcW w:w="1821" w:type="dxa"/>
          </w:tcPr>
          <w:p w14:paraId="19D9C830" w14:textId="77777777" w:rsidR="00D46292" w:rsidRPr="009D4299" w:rsidRDefault="00D46292" w:rsidP="00D46292">
            <w:pPr>
              <w:jc w:val="center"/>
              <w:rPr>
                <w:rFonts w:ascii="Times New Roman" w:hAnsi="Times New Roman" w:cs="Times New Roman"/>
              </w:rPr>
            </w:pPr>
            <w:r w:rsidRPr="009D4299">
              <w:rPr>
                <w:rFonts w:ascii="Times New Roman" w:hAnsi="Times New Roman" w:cs="Times New Roman"/>
              </w:rPr>
              <w:t>7</w:t>
            </w:r>
          </w:p>
        </w:tc>
        <w:tc>
          <w:tcPr>
            <w:tcW w:w="1821" w:type="dxa"/>
          </w:tcPr>
          <w:p w14:paraId="52E1A5CA" w14:textId="77777777" w:rsidR="00D46292" w:rsidRPr="009D4299" w:rsidRDefault="00D46292" w:rsidP="00D46292">
            <w:pPr>
              <w:jc w:val="center"/>
              <w:rPr>
                <w:rFonts w:ascii="Times New Roman" w:hAnsi="Times New Roman" w:cs="Times New Roman"/>
              </w:rPr>
            </w:pPr>
            <w:r w:rsidRPr="009D4299">
              <w:rPr>
                <w:rFonts w:ascii="Times New Roman" w:hAnsi="Times New Roman" w:cs="Times New Roman"/>
              </w:rPr>
              <w:t>3</w:t>
            </w:r>
          </w:p>
        </w:tc>
      </w:tr>
      <w:tr w:rsidR="00D46292" w:rsidRPr="009D4299" w14:paraId="51520693" w14:textId="77777777" w:rsidTr="00D46292">
        <w:tc>
          <w:tcPr>
            <w:tcW w:w="6406" w:type="dxa"/>
            <w:gridSpan w:val="3"/>
          </w:tcPr>
          <w:p w14:paraId="25DC464D" w14:textId="77777777" w:rsidR="00D46292" w:rsidRPr="009D4299" w:rsidRDefault="00D46292" w:rsidP="00493B75">
            <w:pPr>
              <w:rPr>
                <w:rFonts w:ascii="Times New Roman" w:hAnsi="Times New Roman" w:cs="Times New Roman"/>
                <w:b/>
              </w:rPr>
            </w:pPr>
            <w:r w:rsidRPr="009D4299">
              <w:rPr>
                <w:rFonts w:ascii="Times New Roman" w:hAnsi="Times New Roman" w:cs="Times New Roman"/>
                <w:b/>
              </w:rPr>
              <w:t>Total</w:t>
            </w:r>
          </w:p>
        </w:tc>
        <w:tc>
          <w:tcPr>
            <w:tcW w:w="1821" w:type="dxa"/>
          </w:tcPr>
          <w:p w14:paraId="0E81CF7E" w14:textId="77777777" w:rsidR="00D46292" w:rsidRPr="009D4299" w:rsidRDefault="00D46292" w:rsidP="00493B75">
            <w:pPr>
              <w:jc w:val="center"/>
              <w:rPr>
                <w:rFonts w:ascii="Times New Roman" w:hAnsi="Times New Roman" w:cs="Times New Roman"/>
                <w:b/>
              </w:rPr>
            </w:pPr>
            <w:r w:rsidRPr="009D4299">
              <w:rPr>
                <w:rFonts w:ascii="Times New Roman" w:hAnsi="Times New Roman" w:cs="Times New Roman"/>
                <w:b/>
              </w:rPr>
              <w:t>321</w:t>
            </w:r>
          </w:p>
        </w:tc>
        <w:tc>
          <w:tcPr>
            <w:tcW w:w="1821" w:type="dxa"/>
          </w:tcPr>
          <w:p w14:paraId="2501CE3F" w14:textId="77777777" w:rsidR="00D46292" w:rsidRPr="009D4299" w:rsidRDefault="00D46292" w:rsidP="00493B75">
            <w:pPr>
              <w:jc w:val="center"/>
              <w:rPr>
                <w:rFonts w:ascii="Times New Roman" w:hAnsi="Times New Roman" w:cs="Times New Roman"/>
                <w:b/>
              </w:rPr>
            </w:pPr>
            <w:r w:rsidRPr="009D4299">
              <w:rPr>
                <w:rFonts w:ascii="Times New Roman" w:hAnsi="Times New Roman" w:cs="Times New Roman"/>
                <w:b/>
              </w:rPr>
              <w:t>198</w:t>
            </w:r>
          </w:p>
        </w:tc>
      </w:tr>
    </w:tbl>
    <w:p w14:paraId="08413513" w14:textId="64CF8014" w:rsidR="00D46292" w:rsidRPr="009D4299" w:rsidRDefault="00D46292" w:rsidP="00D46292">
      <w:pPr>
        <w:rPr>
          <w:rFonts w:ascii="Times New Roman" w:hAnsi="Times New Roman" w:cs="Times New Roman"/>
          <w:sz w:val="16"/>
          <w:szCs w:val="16"/>
        </w:rPr>
      </w:pPr>
      <w:r w:rsidRPr="009D4299">
        <w:rPr>
          <w:rFonts w:ascii="Times New Roman" w:hAnsi="Times New Roman" w:cs="Times New Roman"/>
          <w:sz w:val="16"/>
          <w:szCs w:val="16"/>
        </w:rPr>
        <w:t>*Science Citation Index Expanded (1975-present) ; Social Sciences Citation Index (1975-present) ; Arts &amp; Humanities Citation Index (1975-present) ; Conference Proceedings Citation Index- Science (1990-present) ; Conference Proceedings Citation Index- Social Science &amp; Humanities (1990-present) ; Emerging Sources Citation Index (2005-present)</w:t>
      </w:r>
      <w:r w:rsidR="00AF6F69" w:rsidRPr="009D4299">
        <w:rPr>
          <w:rFonts w:ascii="Times New Roman" w:hAnsi="Times New Roman" w:cs="Times New Roman"/>
          <w:sz w:val="16"/>
          <w:szCs w:val="16"/>
        </w:rPr>
        <w:t xml:space="preserve">. </w:t>
      </w:r>
      <w:r w:rsidRPr="009D4299">
        <w:rPr>
          <w:rFonts w:ascii="Times New Roman" w:hAnsi="Times New Roman" w:cs="Times New Roman"/>
          <w:sz w:val="16"/>
          <w:szCs w:val="16"/>
        </w:rPr>
        <w:t>No other database limits were used than those specified in the search strategies</w:t>
      </w:r>
    </w:p>
    <w:p w14:paraId="4BE08585" w14:textId="07B93BCA" w:rsidR="00E67803" w:rsidRPr="009D4299" w:rsidRDefault="00E67803" w:rsidP="00523B9B">
      <w:pPr>
        <w:rPr>
          <w:rFonts w:ascii="Times New Roman" w:hAnsi="Times New Roman" w:cs="Times New Roman"/>
          <w:sz w:val="18"/>
          <w:szCs w:val="18"/>
        </w:rPr>
      </w:pPr>
    </w:p>
    <w:p w14:paraId="456E8AC2" w14:textId="43113CB0" w:rsidR="00C4370D" w:rsidRPr="009D4299" w:rsidRDefault="00C4370D" w:rsidP="00C4370D">
      <w:pPr>
        <w:rPr>
          <w:rFonts w:ascii="Times New Roman" w:hAnsi="Times New Roman" w:cs="Times New Roman"/>
        </w:rPr>
      </w:pPr>
      <w:r w:rsidRPr="009D4299">
        <w:rPr>
          <w:rFonts w:ascii="Times New Roman" w:hAnsi="Times New Roman" w:cs="Times New Roman"/>
          <w:b/>
          <w:bCs/>
        </w:rPr>
        <w:t>Table 2</w:t>
      </w:r>
      <w:r w:rsidRPr="009D4299">
        <w:rPr>
          <w:rFonts w:ascii="Times New Roman" w:hAnsi="Times New Roman" w:cs="Times New Roman"/>
        </w:rPr>
        <w:t>.  Identified articles categorized in four themes</w:t>
      </w:r>
    </w:p>
    <w:tbl>
      <w:tblPr>
        <w:tblW w:w="6889" w:type="dxa"/>
        <w:jc w:val="center"/>
        <w:tblLayout w:type="fixed"/>
        <w:tblCellMar>
          <w:left w:w="70" w:type="dxa"/>
          <w:right w:w="70" w:type="dxa"/>
        </w:tblCellMar>
        <w:tblLook w:val="0000" w:firstRow="0" w:lastRow="0" w:firstColumn="0" w:lastColumn="0" w:noHBand="0" w:noVBand="0"/>
      </w:tblPr>
      <w:tblGrid>
        <w:gridCol w:w="1985"/>
        <w:gridCol w:w="3685"/>
        <w:gridCol w:w="1219"/>
      </w:tblGrid>
      <w:tr w:rsidR="00E67803" w:rsidRPr="009D4299" w14:paraId="07B046C0" w14:textId="77777777" w:rsidTr="00CB0914">
        <w:trPr>
          <w:jc w:val="center"/>
        </w:trPr>
        <w:tc>
          <w:tcPr>
            <w:tcW w:w="1985" w:type="dxa"/>
            <w:tcBorders>
              <w:top w:val="single" w:sz="12" w:space="0" w:color="000000"/>
              <w:bottom w:val="single" w:sz="6" w:space="0" w:color="000000"/>
            </w:tcBorders>
          </w:tcPr>
          <w:p w14:paraId="65CE5210" w14:textId="77777777" w:rsidR="00E67803" w:rsidRPr="009D4299" w:rsidRDefault="00E67803" w:rsidP="00CB0914">
            <w:pPr>
              <w:rPr>
                <w:rFonts w:ascii="Times New Roman" w:hAnsi="Times New Roman" w:cs="Times New Roman"/>
                <w:sz w:val="18"/>
                <w:szCs w:val="18"/>
              </w:rPr>
            </w:pPr>
            <w:r w:rsidRPr="009D4299">
              <w:rPr>
                <w:rFonts w:ascii="Times New Roman" w:hAnsi="Times New Roman" w:cs="Times New Roman"/>
                <w:sz w:val="18"/>
                <w:szCs w:val="18"/>
              </w:rPr>
              <w:t>Theme</w:t>
            </w:r>
          </w:p>
        </w:tc>
        <w:tc>
          <w:tcPr>
            <w:tcW w:w="3685" w:type="dxa"/>
            <w:tcBorders>
              <w:top w:val="single" w:sz="12" w:space="0" w:color="000000"/>
              <w:bottom w:val="single" w:sz="6" w:space="0" w:color="000000"/>
            </w:tcBorders>
          </w:tcPr>
          <w:p w14:paraId="372F0D40" w14:textId="77777777" w:rsidR="00E67803" w:rsidRPr="009D4299" w:rsidRDefault="00E67803" w:rsidP="00CB0914">
            <w:pPr>
              <w:rPr>
                <w:rFonts w:ascii="Times New Roman" w:hAnsi="Times New Roman" w:cs="Times New Roman"/>
                <w:sz w:val="18"/>
                <w:szCs w:val="18"/>
              </w:rPr>
            </w:pPr>
            <w:r w:rsidRPr="009D4299">
              <w:rPr>
                <w:rFonts w:ascii="Times New Roman" w:hAnsi="Times New Roman" w:cs="Times New Roman"/>
                <w:sz w:val="18"/>
                <w:szCs w:val="18"/>
              </w:rPr>
              <w:t>Details</w:t>
            </w:r>
          </w:p>
        </w:tc>
        <w:tc>
          <w:tcPr>
            <w:tcW w:w="1219" w:type="dxa"/>
            <w:tcBorders>
              <w:top w:val="single" w:sz="12" w:space="0" w:color="000000"/>
              <w:bottom w:val="single" w:sz="6" w:space="0" w:color="000000"/>
            </w:tcBorders>
          </w:tcPr>
          <w:p w14:paraId="231C1722" w14:textId="77777777" w:rsidR="00E67803" w:rsidRPr="009D4299" w:rsidRDefault="00E67803" w:rsidP="00CB0914">
            <w:pPr>
              <w:rPr>
                <w:rFonts w:ascii="Times New Roman" w:hAnsi="Times New Roman" w:cs="Times New Roman"/>
                <w:sz w:val="18"/>
                <w:szCs w:val="18"/>
              </w:rPr>
            </w:pPr>
            <w:r w:rsidRPr="009D4299">
              <w:rPr>
                <w:rFonts w:ascii="Times New Roman" w:hAnsi="Times New Roman" w:cs="Times New Roman"/>
                <w:sz w:val="18"/>
                <w:szCs w:val="18"/>
              </w:rPr>
              <w:t>References</w:t>
            </w:r>
          </w:p>
        </w:tc>
      </w:tr>
      <w:tr w:rsidR="00E67803" w:rsidRPr="009D4299" w14:paraId="72E9B0F7" w14:textId="77777777" w:rsidTr="00CB0914">
        <w:trPr>
          <w:trHeight w:val="284"/>
          <w:jc w:val="center"/>
        </w:trPr>
        <w:tc>
          <w:tcPr>
            <w:tcW w:w="1985" w:type="dxa"/>
          </w:tcPr>
          <w:p w14:paraId="1096ED99" w14:textId="77777777" w:rsidR="00E67803" w:rsidRPr="009D4299" w:rsidRDefault="00E67803" w:rsidP="00CB0914">
            <w:pPr>
              <w:rPr>
                <w:rFonts w:ascii="Times New Roman" w:hAnsi="Times New Roman" w:cs="Times New Roman"/>
                <w:sz w:val="18"/>
                <w:szCs w:val="18"/>
              </w:rPr>
            </w:pPr>
            <w:r w:rsidRPr="009D4299">
              <w:rPr>
                <w:rFonts w:ascii="Times New Roman" w:hAnsi="Times New Roman" w:cs="Times New Roman"/>
                <w:sz w:val="18"/>
                <w:szCs w:val="18"/>
              </w:rPr>
              <w:t xml:space="preserve">VBHC implementation </w:t>
            </w:r>
          </w:p>
        </w:tc>
        <w:tc>
          <w:tcPr>
            <w:tcW w:w="3685" w:type="dxa"/>
          </w:tcPr>
          <w:p w14:paraId="0925C2C1" w14:textId="77777777" w:rsidR="00E67803" w:rsidRPr="009D4299" w:rsidRDefault="00E67803" w:rsidP="00CB0914">
            <w:pPr>
              <w:rPr>
                <w:rFonts w:ascii="Times New Roman" w:hAnsi="Times New Roman" w:cs="Times New Roman"/>
                <w:sz w:val="18"/>
                <w:szCs w:val="18"/>
              </w:rPr>
            </w:pPr>
            <w:r w:rsidRPr="009D4299">
              <w:rPr>
                <w:rFonts w:ascii="Times New Roman" w:hAnsi="Times New Roman" w:cs="Times New Roman"/>
                <w:color w:val="000000"/>
                <w:sz w:val="18"/>
                <w:szCs w:val="18"/>
              </w:rPr>
              <w:t>Collaboration with multiple institutions</w:t>
            </w:r>
          </w:p>
        </w:tc>
        <w:tc>
          <w:tcPr>
            <w:tcW w:w="1219" w:type="dxa"/>
          </w:tcPr>
          <w:p w14:paraId="08AD141F" w14:textId="71225DB5" w:rsidR="00E67803" w:rsidRPr="009D4299" w:rsidRDefault="00A36F17" w:rsidP="00CB0914">
            <w:pPr>
              <w:rPr>
                <w:rFonts w:ascii="Times New Roman" w:hAnsi="Times New Roman" w:cs="Times New Roman"/>
                <w:sz w:val="18"/>
                <w:szCs w:val="18"/>
              </w:rPr>
            </w:pPr>
            <w:sdt>
              <w:sdtPr>
                <w:rPr>
                  <w:rFonts w:ascii="Times New Roman" w:hAnsi="Times New Roman" w:cs="Times New Roman"/>
                  <w:color w:val="000000"/>
                  <w:sz w:val="18"/>
                  <w:szCs w:val="18"/>
                </w:rPr>
                <w:tag w:val="MENDELEY_CITATION_v3_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"/>
                <w:id w:val="602385864"/>
                <w:placeholder>
                  <w:docPart w:val="EC402CCB7C8B435AA7B804680F67E693"/>
                </w:placeholder>
              </w:sdtPr>
              <w:sdtEndPr/>
              <w:sdtContent>
                <w:r w:rsidR="00A607CC" w:rsidRPr="009D4299">
                  <w:rPr>
                    <w:rFonts w:ascii="Times New Roman" w:hAnsi="Times New Roman" w:cs="Times New Roman"/>
                    <w:color w:val="000000"/>
                    <w:sz w:val="18"/>
                    <w:szCs w:val="18"/>
                  </w:rPr>
                  <w:t>[11]</w:t>
                </w:r>
              </w:sdtContent>
            </w:sdt>
          </w:p>
        </w:tc>
      </w:tr>
      <w:tr w:rsidR="00E67803" w:rsidRPr="009D4299" w14:paraId="1AE075C8" w14:textId="77777777" w:rsidTr="00CB0914">
        <w:trPr>
          <w:trHeight w:val="284"/>
          <w:jc w:val="center"/>
        </w:trPr>
        <w:tc>
          <w:tcPr>
            <w:tcW w:w="1985" w:type="dxa"/>
          </w:tcPr>
          <w:p w14:paraId="0A36ED6B" w14:textId="77777777" w:rsidR="00E67803" w:rsidRPr="009D4299" w:rsidRDefault="00E67803" w:rsidP="00CB0914">
            <w:pPr>
              <w:rPr>
                <w:rFonts w:ascii="Times New Roman" w:hAnsi="Times New Roman" w:cs="Times New Roman"/>
                <w:sz w:val="18"/>
                <w:szCs w:val="18"/>
              </w:rPr>
            </w:pPr>
            <w:r w:rsidRPr="009D4299">
              <w:rPr>
                <w:rFonts w:ascii="Times New Roman" w:hAnsi="Times New Roman" w:cs="Times New Roman"/>
                <w:sz w:val="18"/>
                <w:szCs w:val="18"/>
              </w:rPr>
              <w:t>VBHC operationalization</w:t>
            </w:r>
          </w:p>
        </w:tc>
        <w:tc>
          <w:tcPr>
            <w:tcW w:w="3685" w:type="dxa"/>
          </w:tcPr>
          <w:p w14:paraId="783ED4BF" w14:textId="77777777" w:rsidR="00E67803" w:rsidRPr="009D4299" w:rsidRDefault="00E67803" w:rsidP="00CB0914">
            <w:pPr>
              <w:rPr>
                <w:rFonts w:ascii="Times New Roman" w:hAnsi="Times New Roman" w:cs="Times New Roman"/>
                <w:sz w:val="18"/>
                <w:szCs w:val="18"/>
              </w:rPr>
            </w:pPr>
            <w:r w:rsidRPr="009D4299">
              <w:rPr>
                <w:rFonts w:ascii="Times New Roman" w:hAnsi="Times New Roman" w:cs="Times New Roman"/>
                <w:sz w:val="18"/>
                <w:szCs w:val="18"/>
              </w:rPr>
              <w:t>Consensus on value-based outpatient consultations among clinicians</w:t>
            </w:r>
          </w:p>
        </w:tc>
        <w:tc>
          <w:tcPr>
            <w:tcW w:w="1219" w:type="dxa"/>
          </w:tcPr>
          <w:p w14:paraId="1D748A0A" w14:textId="1E8BFADA" w:rsidR="00E67803" w:rsidRPr="009D4299" w:rsidRDefault="00A36F17" w:rsidP="00CB0914">
            <w:pPr>
              <w:rPr>
                <w:rFonts w:ascii="Times New Roman" w:hAnsi="Times New Roman" w:cs="Times New Roman"/>
                <w:sz w:val="18"/>
                <w:szCs w:val="18"/>
              </w:rPr>
            </w:pPr>
            <w:sdt>
              <w:sdtPr>
                <w:rPr>
                  <w:rFonts w:ascii="Times New Roman" w:hAnsi="Times New Roman" w:cs="Times New Roman"/>
                  <w:color w:val="000000"/>
                  <w:sz w:val="18"/>
                  <w:szCs w:val="18"/>
                </w:rPr>
                <w:tag w:val="MENDELEY_CITATION_v3_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"/>
                <w:id w:val="1442344267"/>
                <w:placeholder>
                  <w:docPart w:val="70DECDC013494FFBBEC5399BEEF4CA4A"/>
                </w:placeholder>
              </w:sdtPr>
              <w:sdtEndPr/>
              <w:sdtContent>
                <w:r w:rsidR="00A607CC" w:rsidRPr="009D4299">
                  <w:rPr>
                    <w:rFonts w:ascii="Times New Roman" w:hAnsi="Times New Roman" w:cs="Times New Roman"/>
                    <w:color w:val="000000"/>
                    <w:sz w:val="18"/>
                    <w:szCs w:val="18"/>
                  </w:rPr>
                  <w:t>[12]</w:t>
                </w:r>
              </w:sdtContent>
            </w:sdt>
          </w:p>
        </w:tc>
      </w:tr>
      <w:tr w:rsidR="00E67803" w:rsidRPr="009D4299" w14:paraId="6F26DB70" w14:textId="77777777" w:rsidTr="00CB0914">
        <w:trPr>
          <w:trHeight w:val="284"/>
          <w:jc w:val="center"/>
        </w:trPr>
        <w:tc>
          <w:tcPr>
            <w:tcW w:w="1985" w:type="dxa"/>
          </w:tcPr>
          <w:p w14:paraId="30132C75" w14:textId="77777777" w:rsidR="00E67803" w:rsidRPr="009D4299" w:rsidRDefault="00E67803" w:rsidP="00CB0914">
            <w:pPr>
              <w:rPr>
                <w:rFonts w:ascii="Times New Roman" w:hAnsi="Times New Roman" w:cs="Times New Roman"/>
                <w:sz w:val="18"/>
                <w:szCs w:val="18"/>
              </w:rPr>
            </w:pPr>
            <w:r w:rsidRPr="009D4299">
              <w:rPr>
                <w:rFonts w:ascii="Times New Roman" w:hAnsi="Times New Roman" w:cs="Times New Roman"/>
                <w:sz w:val="18"/>
                <w:szCs w:val="18"/>
              </w:rPr>
              <w:t>PROMs implementation</w:t>
            </w:r>
          </w:p>
        </w:tc>
        <w:tc>
          <w:tcPr>
            <w:tcW w:w="3685" w:type="dxa"/>
          </w:tcPr>
          <w:p w14:paraId="6A9D642F" w14:textId="77777777" w:rsidR="00E67803" w:rsidRPr="009D4299" w:rsidRDefault="00E67803" w:rsidP="00CB0914">
            <w:pPr>
              <w:rPr>
                <w:rFonts w:ascii="Times New Roman" w:hAnsi="Times New Roman" w:cs="Times New Roman"/>
                <w:sz w:val="18"/>
                <w:szCs w:val="18"/>
              </w:rPr>
            </w:pPr>
            <w:r w:rsidRPr="009D4299">
              <w:rPr>
                <w:rFonts w:ascii="Times New Roman" w:hAnsi="Times New Roman" w:cs="Times New Roman"/>
                <w:sz w:val="18"/>
                <w:szCs w:val="18"/>
              </w:rPr>
              <w:t>Central evaluation among all participating clinicians in VBHC</w:t>
            </w:r>
          </w:p>
        </w:tc>
        <w:tc>
          <w:tcPr>
            <w:tcW w:w="1219" w:type="dxa"/>
          </w:tcPr>
          <w:p w14:paraId="33195D8E" w14:textId="4643F737" w:rsidR="00E67803" w:rsidRPr="009D4299" w:rsidRDefault="00A36F17" w:rsidP="00CB0914">
            <w:pPr>
              <w:rPr>
                <w:rFonts w:ascii="Times New Roman" w:hAnsi="Times New Roman" w:cs="Times New Roman"/>
                <w:sz w:val="18"/>
                <w:szCs w:val="18"/>
              </w:rPr>
            </w:pPr>
            <w:sdt>
              <w:sdtPr>
                <w:rPr>
                  <w:rFonts w:ascii="Times New Roman" w:hAnsi="Times New Roman" w:cs="Times New Roman"/>
                  <w:color w:val="000000"/>
                  <w:sz w:val="18"/>
                  <w:szCs w:val="18"/>
                </w:rPr>
                <w:tag w:val="MENDELEY_CITATION_v3_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"/>
                <w:id w:val="-1486003365"/>
                <w:placeholder>
                  <w:docPart w:val="D6577CE46FDD4D04AE3EDFE570474997"/>
                </w:placeholder>
              </w:sdtPr>
              <w:sdtEndPr/>
              <w:sdtContent>
                <w:r w:rsidR="00A607CC" w:rsidRPr="009D4299">
                  <w:rPr>
                    <w:rFonts w:ascii="Times New Roman" w:hAnsi="Times New Roman" w:cs="Times New Roman"/>
                    <w:color w:val="000000"/>
                    <w:sz w:val="18"/>
                    <w:szCs w:val="18"/>
                  </w:rPr>
                  <w:t>[13]</w:t>
                </w:r>
              </w:sdtContent>
            </w:sdt>
          </w:p>
        </w:tc>
      </w:tr>
      <w:tr w:rsidR="00E67803" w:rsidRPr="009D4299" w14:paraId="72701EAA" w14:textId="77777777" w:rsidTr="00CB0914">
        <w:trPr>
          <w:trHeight w:val="284"/>
          <w:jc w:val="center"/>
        </w:trPr>
        <w:tc>
          <w:tcPr>
            <w:tcW w:w="1985" w:type="dxa"/>
          </w:tcPr>
          <w:p w14:paraId="40BD4323" w14:textId="77777777" w:rsidR="00E67803" w:rsidRPr="009D4299" w:rsidRDefault="00E67803" w:rsidP="00CB0914">
            <w:pPr>
              <w:rPr>
                <w:rFonts w:ascii="Times New Roman" w:hAnsi="Times New Roman" w:cs="Times New Roman"/>
                <w:sz w:val="18"/>
                <w:szCs w:val="18"/>
              </w:rPr>
            </w:pPr>
          </w:p>
        </w:tc>
        <w:tc>
          <w:tcPr>
            <w:tcW w:w="3685" w:type="dxa"/>
          </w:tcPr>
          <w:p w14:paraId="37C55B79" w14:textId="77777777" w:rsidR="00E67803" w:rsidRPr="009D4299" w:rsidRDefault="00E67803" w:rsidP="00CB0914">
            <w:pPr>
              <w:rPr>
                <w:rFonts w:ascii="Times New Roman" w:hAnsi="Times New Roman" w:cs="Times New Roman"/>
                <w:sz w:val="18"/>
                <w:szCs w:val="18"/>
              </w:rPr>
            </w:pPr>
            <w:r w:rsidRPr="009D4299">
              <w:rPr>
                <w:rFonts w:ascii="Times New Roman" w:hAnsi="Times New Roman" w:cs="Times New Roman"/>
                <w:sz w:val="18"/>
                <w:szCs w:val="18"/>
              </w:rPr>
              <w:t>Decentral evaluation among specific disciplines, including patient experiences with PROMs and perceived service outcomes</w:t>
            </w:r>
          </w:p>
        </w:tc>
        <w:tc>
          <w:tcPr>
            <w:tcW w:w="1219" w:type="dxa"/>
          </w:tcPr>
          <w:p w14:paraId="29530EEB" w14:textId="0D7975BB" w:rsidR="00E67803" w:rsidRPr="009D4299" w:rsidRDefault="00A36F17" w:rsidP="00CB0914">
            <w:pPr>
              <w:rPr>
                <w:rFonts w:ascii="Times New Roman" w:hAnsi="Times New Roman" w:cs="Times New Roman"/>
                <w:sz w:val="18"/>
                <w:szCs w:val="18"/>
                <w:lang w:val="nl-NL"/>
              </w:rPr>
            </w:pPr>
            <w:sdt>
              <w:sdtPr>
                <w:rPr>
                  <w:rFonts w:ascii="Times New Roman" w:hAnsi="Times New Roman" w:cs="Times New Roman"/>
                  <w:color w:val="000000"/>
                  <w:sz w:val="18"/>
                  <w:szCs w:val="18"/>
                </w:rPr>
                <w:tag w:val="MENDELEY_CITATION_v3_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"/>
                <w:id w:val="-289511841"/>
                <w:placeholder>
                  <w:docPart w:val="B8102DDB0F57435E9B70656A3C460AEA"/>
                </w:placeholder>
              </w:sdtPr>
              <w:sdtEndPr/>
              <w:sdtContent>
                <w:r w:rsidR="00A607CC" w:rsidRPr="009D4299">
                  <w:rPr>
                    <w:rFonts w:ascii="Times New Roman" w:hAnsi="Times New Roman" w:cs="Times New Roman"/>
                    <w:color w:val="000000"/>
                    <w:sz w:val="18"/>
                    <w:szCs w:val="18"/>
                    <w:lang w:val="nl-NL"/>
                  </w:rPr>
                  <w:t>[14, 15]</w:t>
                </w:r>
              </w:sdtContent>
            </w:sdt>
          </w:p>
        </w:tc>
      </w:tr>
      <w:tr w:rsidR="00E67803" w:rsidRPr="009D4299" w14:paraId="4BCB23B8" w14:textId="77777777" w:rsidTr="00CB0914">
        <w:trPr>
          <w:trHeight w:val="284"/>
          <w:jc w:val="center"/>
        </w:trPr>
        <w:tc>
          <w:tcPr>
            <w:tcW w:w="1985" w:type="dxa"/>
          </w:tcPr>
          <w:p w14:paraId="52556308" w14:textId="77777777" w:rsidR="00E67803" w:rsidRPr="009D4299" w:rsidRDefault="00E67803" w:rsidP="00CB0914">
            <w:pPr>
              <w:rPr>
                <w:rFonts w:ascii="Times New Roman" w:hAnsi="Times New Roman" w:cs="Times New Roman"/>
                <w:sz w:val="18"/>
                <w:szCs w:val="18"/>
                <w:lang w:val="nl-NL"/>
              </w:rPr>
            </w:pPr>
          </w:p>
        </w:tc>
        <w:tc>
          <w:tcPr>
            <w:tcW w:w="3685" w:type="dxa"/>
          </w:tcPr>
          <w:p w14:paraId="30C50CBD" w14:textId="77777777" w:rsidR="00E67803" w:rsidRPr="009D4299" w:rsidRDefault="00E67803" w:rsidP="00CB0914">
            <w:pPr>
              <w:rPr>
                <w:rFonts w:ascii="Times New Roman" w:hAnsi="Times New Roman" w:cs="Times New Roman"/>
                <w:sz w:val="18"/>
                <w:szCs w:val="18"/>
                <w:lang w:val="nl-NL"/>
              </w:rPr>
            </w:pPr>
            <w:r w:rsidRPr="009D4299">
              <w:rPr>
                <w:rFonts w:ascii="Times New Roman" w:hAnsi="Times New Roman" w:cs="Times New Roman"/>
                <w:color w:val="000000"/>
                <w:sz w:val="18"/>
                <w:szCs w:val="18"/>
              </w:rPr>
              <w:t>Collaboration with multiple institutions</w:t>
            </w:r>
          </w:p>
        </w:tc>
        <w:tc>
          <w:tcPr>
            <w:tcW w:w="1219" w:type="dxa"/>
          </w:tcPr>
          <w:p w14:paraId="1286788B" w14:textId="44D3D851" w:rsidR="00E67803" w:rsidRPr="009D4299" w:rsidRDefault="00A36F17" w:rsidP="00CB0914">
            <w:pPr>
              <w:rPr>
                <w:rFonts w:ascii="Times New Roman" w:hAnsi="Times New Roman" w:cs="Times New Roman"/>
                <w:sz w:val="18"/>
                <w:szCs w:val="18"/>
                <w:lang w:val="nl-NL"/>
              </w:rPr>
            </w:pPr>
            <w:sdt>
              <w:sdtPr>
                <w:rPr>
                  <w:rFonts w:ascii="Times New Roman" w:hAnsi="Times New Roman" w:cs="Times New Roman"/>
                  <w:color w:val="000000"/>
                  <w:sz w:val="18"/>
                  <w:szCs w:val="18"/>
                </w:rPr>
                <w:tag w:val="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"/>
                <w:id w:val="-379556795"/>
                <w:placeholder>
                  <w:docPart w:val="4221ED6D489840E1A3AA65E93FC6412B"/>
                </w:placeholder>
              </w:sdtPr>
              <w:sdtEndPr/>
              <w:sdtContent>
                <w:r w:rsidR="00A607CC" w:rsidRPr="009D4299">
                  <w:rPr>
                    <w:rFonts w:ascii="Times New Roman" w:hAnsi="Times New Roman" w:cs="Times New Roman"/>
                    <w:color w:val="000000"/>
                    <w:sz w:val="18"/>
                    <w:szCs w:val="18"/>
                    <w:lang w:val="nl-NL"/>
                  </w:rPr>
                  <w:t>[11, 16, 17]</w:t>
                </w:r>
              </w:sdtContent>
            </w:sdt>
          </w:p>
        </w:tc>
      </w:tr>
      <w:tr w:rsidR="00E67803" w:rsidRPr="009D4299" w14:paraId="5A10A86E" w14:textId="77777777" w:rsidTr="00CB0914">
        <w:trPr>
          <w:trHeight w:val="284"/>
          <w:jc w:val="center"/>
        </w:trPr>
        <w:tc>
          <w:tcPr>
            <w:tcW w:w="1985" w:type="dxa"/>
            <w:tcBorders>
              <w:bottom w:val="single" w:sz="12" w:space="0" w:color="000000"/>
            </w:tcBorders>
          </w:tcPr>
          <w:p w14:paraId="4B261EAA" w14:textId="77777777" w:rsidR="00E67803" w:rsidRPr="009D4299" w:rsidRDefault="00E67803" w:rsidP="00CB0914">
            <w:pPr>
              <w:rPr>
                <w:rFonts w:ascii="Times New Roman" w:hAnsi="Times New Roman" w:cs="Times New Roman"/>
                <w:sz w:val="18"/>
                <w:szCs w:val="18"/>
              </w:rPr>
            </w:pPr>
            <w:r w:rsidRPr="009D4299">
              <w:rPr>
                <w:rFonts w:ascii="Times New Roman" w:hAnsi="Times New Roman" w:cs="Times New Roman"/>
                <w:sz w:val="18"/>
                <w:szCs w:val="18"/>
              </w:rPr>
              <w:t xml:space="preserve">PROMs as data source </w:t>
            </w:r>
          </w:p>
        </w:tc>
        <w:tc>
          <w:tcPr>
            <w:tcW w:w="3685" w:type="dxa"/>
            <w:tcBorders>
              <w:bottom w:val="single" w:sz="12" w:space="0" w:color="000000"/>
            </w:tcBorders>
          </w:tcPr>
          <w:p w14:paraId="10732AEA" w14:textId="77777777" w:rsidR="00E67803" w:rsidRPr="009D4299" w:rsidRDefault="00E67803" w:rsidP="00CB0914">
            <w:pPr>
              <w:rPr>
                <w:rFonts w:ascii="Times New Roman" w:hAnsi="Times New Roman" w:cs="Times New Roman"/>
                <w:sz w:val="18"/>
                <w:szCs w:val="18"/>
              </w:rPr>
            </w:pPr>
            <w:r w:rsidRPr="009D4299">
              <w:rPr>
                <w:rFonts w:ascii="Times New Roman" w:hAnsi="Times New Roman" w:cs="Times New Roman"/>
                <w:color w:val="000000"/>
                <w:sz w:val="18"/>
                <w:szCs w:val="18"/>
              </w:rPr>
              <w:t>Specific to diseases or disciplines</w:t>
            </w:r>
          </w:p>
        </w:tc>
        <w:tc>
          <w:tcPr>
            <w:tcW w:w="1219" w:type="dxa"/>
            <w:tcBorders>
              <w:bottom w:val="single" w:sz="12" w:space="0" w:color="000000"/>
            </w:tcBorders>
          </w:tcPr>
          <w:p w14:paraId="2D420D9A" w14:textId="2438536F" w:rsidR="00E67803" w:rsidRPr="009D4299" w:rsidRDefault="00A36F17" w:rsidP="00CB0914">
            <w:pPr>
              <w:rPr>
                <w:rFonts w:ascii="Times New Roman" w:hAnsi="Times New Roman" w:cs="Times New Roman"/>
                <w:sz w:val="18"/>
                <w:szCs w:val="18"/>
                <w:lang w:val="nl-NL"/>
              </w:rPr>
            </w:pPr>
            <w:sdt>
              <w:sdtPr>
                <w:rPr>
                  <w:rFonts w:ascii="Times New Roman" w:hAnsi="Times New Roman" w:cs="Times New Roman"/>
                  <w:color w:val="000000"/>
                  <w:sz w:val="18"/>
                  <w:szCs w:val="18"/>
                </w:rPr>
                <w:tag w:val="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"/>
                <w:id w:val="-614293431"/>
                <w:placeholder>
                  <w:docPart w:val="85E5E5B8E90D4AF49BE6DA658EE9262C"/>
                </w:placeholder>
              </w:sdtPr>
              <w:sdtEndPr/>
              <w:sdtContent>
                <w:r w:rsidR="00A607CC" w:rsidRPr="009D4299">
                  <w:rPr>
                    <w:rFonts w:ascii="Times New Roman" w:hAnsi="Times New Roman" w:cs="Times New Roman"/>
                    <w:color w:val="000000"/>
                    <w:sz w:val="18"/>
                    <w:szCs w:val="18"/>
                    <w:lang w:val="nl-NL"/>
                  </w:rPr>
                  <w:t>[3, 18–24]</w:t>
                </w:r>
              </w:sdtContent>
            </w:sdt>
          </w:p>
        </w:tc>
      </w:tr>
    </w:tbl>
    <w:p w14:paraId="6CD34B75" w14:textId="77777777" w:rsidR="00E67803" w:rsidRPr="009D4299" w:rsidRDefault="00E67803" w:rsidP="00523B9B">
      <w:pPr>
        <w:rPr>
          <w:rFonts w:ascii="Times New Roman" w:hAnsi="Times New Roman" w:cs="Times New Roman"/>
          <w:b/>
          <w:bCs/>
        </w:rPr>
      </w:pPr>
    </w:p>
    <w:p w14:paraId="7797DBCC" w14:textId="0F52C854" w:rsidR="00EA7EBA" w:rsidRPr="009D4299" w:rsidRDefault="00EA7EBA" w:rsidP="00EA7EBA">
      <w:pPr>
        <w:rPr>
          <w:rFonts w:ascii="Times New Roman" w:hAnsi="Times New Roman" w:cs="Times New Roman"/>
          <w:sz w:val="18"/>
          <w:szCs w:val="18"/>
        </w:rPr>
      </w:pPr>
    </w:p>
    <w:p w14:paraId="1C98055E" w14:textId="5386E117" w:rsidR="00EA7EBA" w:rsidRPr="009D4299" w:rsidRDefault="00EA7EBA" w:rsidP="00EA7EBA">
      <w:pPr>
        <w:rPr>
          <w:rFonts w:ascii="Times New Roman" w:hAnsi="Times New Roman" w:cs="Times New Roman"/>
          <w:sz w:val="18"/>
          <w:szCs w:val="18"/>
        </w:rPr>
      </w:pPr>
    </w:p>
    <w:p w14:paraId="593CE28E" w14:textId="23B71C87" w:rsidR="00EA7EBA" w:rsidRPr="009D4299" w:rsidRDefault="00EA7EBA" w:rsidP="00EA7EBA">
      <w:pPr>
        <w:rPr>
          <w:rFonts w:ascii="Times New Roman" w:hAnsi="Times New Roman" w:cs="Times New Roman"/>
          <w:sz w:val="18"/>
          <w:szCs w:val="18"/>
          <w:lang w:val="nl-NL"/>
        </w:rPr>
      </w:pPr>
    </w:p>
    <w:p w14:paraId="1F9E0189" w14:textId="185EC186" w:rsidR="00EA7EBA" w:rsidRPr="009D4299" w:rsidRDefault="00EA7EBA" w:rsidP="00EA7EBA">
      <w:pPr>
        <w:rPr>
          <w:rFonts w:ascii="Times New Roman" w:hAnsi="Times New Roman" w:cs="Times New Roman"/>
          <w:sz w:val="18"/>
          <w:szCs w:val="18"/>
          <w:lang w:val="nl-NL"/>
        </w:rPr>
      </w:pPr>
    </w:p>
    <w:p w14:paraId="40C617CA" w14:textId="77777777" w:rsidR="004654B5" w:rsidRPr="009D4299" w:rsidRDefault="004654B5" w:rsidP="00523B9B">
      <w:pPr>
        <w:rPr>
          <w:rFonts w:ascii="Times New Roman" w:hAnsi="Times New Roman" w:cs="Times New Roman"/>
          <w:b/>
          <w:bCs/>
        </w:rPr>
      </w:pPr>
    </w:p>
    <w:p w14:paraId="3DA62BF1" w14:textId="74216900" w:rsidR="00500335" w:rsidRPr="009D4299" w:rsidRDefault="00500335" w:rsidP="00523B9B">
      <w:pPr>
        <w:rPr>
          <w:rFonts w:ascii="Times New Roman" w:hAnsi="Times New Roman" w:cs="Times New Roman"/>
          <w:b/>
          <w:bCs/>
        </w:rPr>
      </w:pPr>
      <w:r w:rsidRPr="009D4299">
        <w:rPr>
          <w:rFonts w:ascii="Times New Roman" w:hAnsi="Times New Roman" w:cs="Times New Roman"/>
          <w:b/>
          <w:bCs/>
        </w:rPr>
        <w:t>References</w:t>
      </w:r>
    </w:p>
    <w:sdt>
      <w:sdtPr>
        <w:rPr>
          <w:rFonts w:ascii="Times New Roman" w:hAnsi="Times New Roman" w:cs="Times New Roman"/>
          <w:b/>
          <w:bCs/>
        </w:rPr>
        <w:tag w:val="MENDELEY_BIBLIOGRAPHY"/>
        <w:id w:val="-409532165"/>
        <w:placeholder>
          <w:docPart w:val="DefaultPlaceholder_-1854013440"/>
        </w:placeholder>
      </w:sdtPr>
      <w:sdtEndPr/>
      <w:sdtContent>
        <w:p w14:paraId="1F4B0BDF" w14:textId="77777777" w:rsidR="00A607CC" w:rsidRPr="009D4299" w:rsidRDefault="00A607CC">
          <w:pPr>
            <w:autoSpaceDE w:val="0"/>
            <w:autoSpaceDN w:val="0"/>
            <w:ind w:hanging="640"/>
            <w:divId w:val="535119379"/>
            <w:rPr>
              <w:rFonts w:ascii="Times New Roman" w:eastAsia="Times New Roman" w:hAnsi="Times New Roman" w:cs="Times New Roman"/>
              <w:sz w:val="24"/>
              <w:szCs w:val="24"/>
            </w:rPr>
          </w:pPr>
          <w:r w:rsidRPr="009D4299">
            <w:rPr>
              <w:rFonts w:ascii="Times New Roman" w:eastAsia="Times New Roman" w:hAnsi="Times New Roman" w:cs="Times New Roman"/>
            </w:rPr>
            <w:t xml:space="preserve">1. </w:t>
          </w:r>
          <w:r w:rsidRPr="009D4299">
            <w:rPr>
              <w:rFonts w:ascii="Times New Roman" w:eastAsia="Times New Roman" w:hAnsi="Times New Roman" w:cs="Times New Roman"/>
            </w:rPr>
            <w:tab/>
            <w:t>Ong WL, Schouwenburg MG, Van Bommel ACM, et al (2017) A standard set of value-based patient-centered outcomes for breast cancer: The International Consortium for Health Outcomes Measurement (ICHOM) initiative. JAMA Oncol 3:677–685. https://doi.org/10.1001/jamaoncol.2016.4851</w:t>
          </w:r>
        </w:p>
        <w:p w14:paraId="1D13388A" w14:textId="77777777" w:rsidR="00A607CC" w:rsidRPr="009D4299" w:rsidRDefault="00A607CC">
          <w:pPr>
            <w:autoSpaceDE w:val="0"/>
            <w:autoSpaceDN w:val="0"/>
            <w:ind w:hanging="640"/>
            <w:divId w:val="1901163987"/>
            <w:rPr>
              <w:rFonts w:ascii="Times New Roman" w:eastAsia="Times New Roman" w:hAnsi="Times New Roman" w:cs="Times New Roman"/>
            </w:rPr>
          </w:pPr>
          <w:r w:rsidRPr="009D4299">
            <w:rPr>
              <w:rFonts w:ascii="Times New Roman" w:eastAsia="Times New Roman" w:hAnsi="Times New Roman" w:cs="Times New Roman"/>
            </w:rPr>
            <w:t xml:space="preserve">2. </w:t>
          </w:r>
          <w:r w:rsidRPr="009D4299">
            <w:rPr>
              <w:rFonts w:ascii="Times New Roman" w:eastAsia="Times New Roman" w:hAnsi="Times New Roman" w:cs="Times New Roman"/>
            </w:rPr>
            <w:tab/>
            <w:t>Nijagal MA, Wissig S, Stowell C, et al (2018) Standardized outcome measures for pregnancy and childbirth, an ICHOM proposal. BMC Health Serv Res 18:953. https://doi.org/10.1186/s12913-018-3732-3</w:t>
          </w:r>
        </w:p>
        <w:p w14:paraId="056CC766" w14:textId="77777777" w:rsidR="00A607CC" w:rsidRPr="009D4299" w:rsidRDefault="00A607CC">
          <w:pPr>
            <w:autoSpaceDE w:val="0"/>
            <w:autoSpaceDN w:val="0"/>
            <w:ind w:hanging="640"/>
            <w:divId w:val="1060790221"/>
            <w:rPr>
              <w:rFonts w:ascii="Times New Roman" w:eastAsia="Times New Roman" w:hAnsi="Times New Roman" w:cs="Times New Roman"/>
            </w:rPr>
          </w:pPr>
          <w:r w:rsidRPr="009D4299">
            <w:rPr>
              <w:rFonts w:ascii="Times New Roman" w:eastAsia="Times New Roman" w:hAnsi="Times New Roman" w:cs="Times New Roman"/>
            </w:rPr>
            <w:t xml:space="preserve">3. </w:t>
          </w:r>
          <w:r w:rsidRPr="009D4299">
            <w:rPr>
              <w:rFonts w:ascii="Times New Roman" w:eastAsia="Times New Roman" w:hAnsi="Times New Roman" w:cs="Times New Roman"/>
            </w:rPr>
            <w:tab/>
            <w:t>Mulder J, Galema-Boers AMH, de Jong-Verweij LM, et al (2020) The development and first results of a health-related outcomes set in familial hypercholesterolemia (FH) patients: Knowledge is health. Atherosclerosis 293:11–17</w:t>
          </w:r>
        </w:p>
        <w:p w14:paraId="392A4F8C" w14:textId="77777777" w:rsidR="00A607CC" w:rsidRPr="009D4299" w:rsidRDefault="00A607CC">
          <w:pPr>
            <w:autoSpaceDE w:val="0"/>
            <w:autoSpaceDN w:val="0"/>
            <w:ind w:hanging="640"/>
            <w:divId w:val="1593465237"/>
            <w:rPr>
              <w:rFonts w:ascii="Times New Roman" w:eastAsia="Times New Roman" w:hAnsi="Times New Roman" w:cs="Times New Roman"/>
            </w:rPr>
          </w:pPr>
          <w:r w:rsidRPr="009D4299">
            <w:rPr>
              <w:rFonts w:ascii="Times New Roman" w:eastAsia="Times New Roman" w:hAnsi="Times New Roman" w:cs="Times New Roman"/>
            </w:rPr>
            <w:t xml:space="preserve">4. </w:t>
          </w:r>
          <w:r w:rsidRPr="009D4299">
            <w:rPr>
              <w:rFonts w:ascii="Times New Roman" w:eastAsia="Times New Roman" w:hAnsi="Times New Roman" w:cs="Times New Roman"/>
            </w:rPr>
            <w:tab/>
            <w:t>Allori AC, Kelley T, Meara JG, et al (2017) A standard set of outcome measures for the comprehensive appraisal of cleft care. Cleft Palate-Craniofacial Journal 54:540–554. https://doi.org/10.1597/15-292</w:t>
          </w:r>
        </w:p>
        <w:p w14:paraId="273A903E" w14:textId="77777777" w:rsidR="00A607CC" w:rsidRPr="009D4299" w:rsidRDefault="00A607CC">
          <w:pPr>
            <w:autoSpaceDE w:val="0"/>
            <w:autoSpaceDN w:val="0"/>
            <w:ind w:hanging="640"/>
            <w:divId w:val="1573269868"/>
            <w:rPr>
              <w:rFonts w:ascii="Times New Roman" w:eastAsia="Times New Roman" w:hAnsi="Times New Roman" w:cs="Times New Roman"/>
            </w:rPr>
          </w:pPr>
          <w:r w:rsidRPr="009D4299">
            <w:rPr>
              <w:rFonts w:ascii="Times New Roman" w:eastAsia="Times New Roman" w:hAnsi="Times New Roman" w:cs="Times New Roman"/>
            </w:rPr>
            <w:t xml:space="preserve">5. </w:t>
          </w:r>
          <w:r w:rsidRPr="009D4299">
            <w:rPr>
              <w:rFonts w:ascii="Times New Roman" w:eastAsia="Times New Roman" w:hAnsi="Times New Roman" w:cs="Times New Roman"/>
            </w:rPr>
            <w:tab/>
            <w:t>van Balen EC, O’Mahony B, Cnossen MH, et al (2021) Patient-relevant health outcomes for hemophilia care: Development of an international standard outcomes set. Res Pract Thromb Haemost 5:1–13. https://doi.org/10.1002/rth2.12488</w:t>
          </w:r>
        </w:p>
        <w:p w14:paraId="0CBC60F6" w14:textId="77777777" w:rsidR="00A607CC" w:rsidRPr="009D4299" w:rsidRDefault="00A607CC">
          <w:pPr>
            <w:autoSpaceDE w:val="0"/>
            <w:autoSpaceDN w:val="0"/>
            <w:ind w:hanging="640"/>
            <w:divId w:val="237517372"/>
            <w:rPr>
              <w:rFonts w:ascii="Times New Roman" w:eastAsia="Times New Roman" w:hAnsi="Times New Roman" w:cs="Times New Roman"/>
            </w:rPr>
          </w:pPr>
          <w:r w:rsidRPr="009D4299">
            <w:rPr>
              <w:rFonts w:ascii="Times New Roman" w:eastAsia="Times New Roman" w:hAnsi="Times New Roman" w:cs="Times New Roman"/>
            </w:rPr>
            <w:t xml:space="preserve">6. </w:t>
          </w:r>
          <w:r w:rsidRPr="009D4299">
            <w:rPr>
              <w:rFonts w:ascii="Times New Roman" w:eastAsia="Times New Roman" w:hAnsi="Times New Roman" w:cs="Times New Roman"/>
            </w:rPr>
            <w:tab/>
            <w:t>Kampstra NA, Grutters JC, Van Beek FT, et al (2019) First patient-centred set of outcomes for pulmonary sarcoidosis: A multicentre initiative. BMJ Open Respir Res 6:. https://doi.org/10.1136/bmjresp-2018-000394</w:t>
          </w:r>
        </w:p>
        <w:p w14:paraId="31E066F4" w14:textId="77777777" w:rsidR="00A607CC" w:rsidRPr="009D4299" w:rsidRDefault="00A607CC">
          <w:pPr>
            <w:autoSpaceDE w:val="0"/>
            <w:autoSpaceDN w:val="0"/>
            <w:ind w:hanging="640"/>
            <w:divId w:val="660700789"/>
            <w:rPr>
              <w:rFonts w:ascii="Times New Roman" w:eastAsia="Times New Roman" w:hAnsi="Times New Roman" w:cs="Times New Roman"/>
            </w:rPr>
          </w:pPr>
          <w:r w:rsidRPr="009D4299">
            <w:rPr>
              <w:rFonts w:ascii="Times New Roman" w:eastAsia="Times New Roman" w:hAnsi="Times New Roman" w:cs="Times New Roman"/>
            </w:rPr>
            <w:t xml:space="preserve">7. </w:t>
          </w:r>
          <w:r w:rsidRPr="009D4299">
            <w:rPr>
              <w:rFonts w:ascii="Times New Roman" w:eastAsia="Times New Roman" w:hAnsi="Times New Roman" w:cs="Times New Roman"/>
            </w:rPr>
            <w:tab/>
            <w:t>Kim AH, Roberts C, Feagan BG, et al (2018) Developing a Standard Set of Patient-Centred Outcomes for inflammatory Bowel Disease-an international, cross-disciplinary consensus. J Crohn’s Colitis 12:408–418. https://doi.org/10.1093/ecco-jcc/jjx161</w:t>
          </w:r>
        </w:p>
        <w:p w14:paraId="08DA7137" w14:textId="77777777" w:rsidR="00A607CC" w:rsidRPr="009D4299" w:rsidRDefault="00A607CC">
          <w:pPr>
            <w:autoSpaceDE w:val="0"/>
            <w:autoSpaceDN w:val="0"/>
            <w:ind w:hanging="640"/>
            <w:divId w:val="1802766257"/>
            <w:rPr>
              <w:rFonts w:ascii="Times New Roman" w:eastAsia="Times New Roman" w:hAnsi="Times New Roman" w:cs="Times New Roman"/>
            </w:rPr>
          </w:pPr>
          <w:r w:rsidRPr="009D4299">
            <w:rPr>
              <w:rFonts w:ascii="Times New Roman" w:eastAsia="Times New Roman" w:hAnsi="Times New Roman" w:cs="Times New Roman"/>
            </w:rPr>
            <w:t xml:space="preserve">8. </w:t>
          </w:r>
          <w:r w:rsidRPr="009D4299">
            <w:rPr>
              <w:rFonts w:ascii="Times New Roman" w:eastAsia="Times New Roman" w:hAnsi="Times New Roman" w:cs="Times New Roman"/>
            </w:rPr>
            <w:tab/>
            <w:t>Hummel K, Whittaker S, Sillett N, et al (2021) Development of an international standard set of clinical and patient-reported outcomes for children and adults with congenital heart disease: A report from the International Consortium for Health Outcomes Measurement Congenital Heart Disease Working Group. Eur Heart J Qual Care Clin Outcomes 7:354–365. https://doi.org/10.1093/ehjqcco/qcab009</w:t>
          </w:r>
        </w:p>
        <w:p w14:paraId="3F3604E7" w14:textId="77777777" w:rsidR="00A607CC" w:rsidRPr="009D4299" w:rsidRDefault="00A607CC">
          <w:pPr>
            <w:autoSpaceDE w:val="0"/>
            <w:autoSpaceDN w:val="0"/>
            <w:ind w:hanging="640"/>
            <w:divId w:val="388648956"/>
            <w:rPr>
              <w:rFonts w:ascii="Times New Roman" w:eastAsia="Times New Roman" w:hAnsi="Times New Roman" w:cs="Times New Roman"/>
            </w:rPr>
          </w:pPr>
          <w:r w:rsidRPr="009D4299">
            <w:rPr>
              <w:rFonts w:ascii="Times New Roman" w:eastAsia="Times New Roman" w:hAnsi="Times New Roman" w:cs="Times New Roman"/>
            </w:rPr>
            <w:t xml:space="preserve">9. </w:t>
          </w:r>
          <w:r w:rsidRPr="009D4299">
            <w:rPr>
              <w:rFonts w:ascii="Times New Roman" w:eastAsia="Times New Roman" w:hAnsi="Times New Roman" w:cs="Times New Roman"/>
            </w:rPr>
            <w:tab/>
            <w:t>Akpan A, Roberts C, Bandeen-Roche K, et al (2018) Standard set of health outcome measures for older persons. BMC Geriatr 18:36. https://doi.org/10.1186/s12877-017-0701-3</w:t>
          </w:r>
        </w:p>
        <w:p w14:paraId="1666D50E" w14:textId="77777777" w:rsidR="00A607CC" w:rsidRPr="009D4299" w:rsidRDefault="00A607CC">
          <w:pPr>
            <w:autoSpaceDE w:val="0"/>
            <w:autoSpaceDN w:val="0"/>
            <w:ind w:hanging="640"/>
            <w:divId w:val="135143445"/>
            <w:rPr>
              <w:rFonts w:ascii="Times New Roman" w:eastAsia="Times New Roman" w:hAnsi="Times New Roman" w:cs="Times New Roman"/>
            </w:rPr>
          </w:pPr>
          <w:r w:rsidRPr="009D4299">
            <w:rPr>
              <w:rFonts w:ascii="Times New Roman" w:eastAsia="Times New Roman" w:hAnsi="Times New Roman" w:cs="Times New Roman"/>
            </w:rPr>
            <w:t xml:space="preserve">10. </w:t>
          </w:r>
          <w:r w:rsidRPr="009D4299">
            <w:rPr>
              <w:rFonts w:ascii="Times New Roman" w:eastAsia="Times New Roman" w:hAnsi="Times New Roman" w:cs="Times New Roman"/>
            </w:rPr>
            <w:tab/>
            <w:t>Fierens L, Carney N, Novacek G, et al (2023) A Core Outcome Set for Inflammatory Bowel Diseases: Development and Recommendations for Implementation in Clinical Practice Through an International Multi-stakeholder Consensus Process. J Crohns Colitis 1–13. https://doi.org/10.1093/ecco-jcc/jjad195</w:t>
          </w:r>
        </w:p>
        <w:p w14:paraId="02084A57" w14:textId="77777777" w:rsidR="00A607CC" w:rsidRPr="009D4299" w:rsidRDefault="00A607CC">
          <w:pPr>
            <w:autoSpaceDE w:val="0"/>
            <w:autoSpaceDN w:val="0"/>
            <w:ind w:hanging="640"/>
            <w:divId w:val="1488087448"/>
            <w:rPr>
              <w:rFonts w:ascii="Times New Roman" w:eastAsia="Times New Roman" w:hAnsi="Times New Roman" w:cs="Times New Roman"/>
            </w:rPr>
          </w:pPr>
          <w:r w:rsidRPr="009D4299">
            <w:rPr>
              <w:rFonts w:ascii="Times New Roman" w:eastAsia="Times New Roman" w:hAnsi="Times New Roman" w:cs="Times New Roman"/>
            </w:rPr>
            <w:t xml:space="preserve">11. </w:t>
          </w:r>
          <w:r w:rsidRPr="009D4299">
            <w:rPr>
              <w:rFonts w:ascii="Times New Roman" w:eastAsia="Times New Roman" w:hAnsi="Times New Roman" w:cs="Times New Roman"/>
            </w:rPr>
            <w:tab/>
            <w:t>Cossio-Gil Y, Omara M, Watson C, et al (2022) The Roadmap for Implementing Value-Based Healthcare in European University Hospitals—Consensus Report and Recommendations. Value Health 25:1148–1156. https://doi.org/10.1016/j.jval.2021.11.1355</w:t>
          </w:r>
        </w:p>
        <w:p w14:paraId="13188D54" w14:textId="77777777" w:rsidR="00A607CC" w:rsidRPr="009D4299" w:rsidRDefault="00A607CC">
          <w:pPr>
            <w:autoSpaceDE w:val="0"/>
            <w:autoSpaceDN w:val="0"/>
            <w:ind w:hanging="640"/>
            <w:divId w:val="226890091"/>
            <w:rPr>
              <w:rFonts w:ascii="Times New Roman" w:eastAsia="Times New Roman" w:hAnsi="Times New Roman" w:cs="Times New Roman"/>
            </w:rPr>
          </w:pPr>
          <w:r w:rsidRPr="009D4299">
            <w:rPr>
              <w:rFonts w:ascii="Times New Roman" w:eastAsia="Times New Roman" w:hAnsi="Times New Roman" w:cs="Times New Roman"/>
            </w:rPr>
            <w:t xml:space="preserve">12. </w:t>
          </w:r>
          <w:r w:rsidRPr="009D4299">
            <w:rPr>
              <w:rFonts w:ascii="Times New Roman" w:eastAsia="Times New Roman" w:hAnsi="Times New Roman" w:cs="Times New Roman"/>
            </w:rPr>
            <w:tab/>
            <w:t>van Engen V, Bonfrer I, Ahaus K, Buljac-Samardzic M (2023) Identifying consensus on activities that underpin value-based healthcare in outpatient specialty consultations, among clinicians. Patient Educ Couns 109:107642. https://doi.org/10.1016/j.pec.2023.107642</w:t>
          </w:r>
        </w:p>
        <w:p w14:paraId="2FF278F4" w14:textId="77777777" w:rsidR="00A607CC" w:rsidRPr="009D4299" w:rsidRDefault="00A607CC">
          <w:pPr>
            <w:autoSpaceDE w:val="0"/>
            <w:autoSpaceDN w:val="0"/>
            <w:ind w:hanging="640"/>
            <w:divId w:val="1173450885"/>
            <w:rPr>
              <w:rFonts w:ascii="Times New Roman" w:eastAsia="Times New Roman" w:hAnsi="Times New Roman" w:cs="Times New Roman"/>
            </w:rPr>
          </w:pPr>
          <w:r w:rsidRPr="009D4299">
            <w:rPr>
              <w:rFonts w:ascii="Times New Roman" w:eastAsia="Times New Roman" w:hAnsi="Times New Roman" w:cs="Times New Roman"/>
            </w:rPr>
            <w:t xml:space="preserve">13. </w:t>
          </w:r>
          <w:r w:rsidRPr="009D4299">
            <w:rPr>
              <w:rFonts w:ascii="Times New Roman" w:eastAsia="Times New Roman" w:hAnsi="Times New Roman" w:cs="Times New Roman"/>
            </w:rPr>
            <w:tab/>
            <w:t>Amini M, Oemrawsingh A, Verweij LM, et al (2021) Facilitators and barriers for implementing patient-reported outcome measures in clinical care: An academic center’s initial experience. Health Policy (New York) 125:1247–1255. https://doi.org/10.1016/j.healthpol.2021.07.001</w:t>
          </w:r>
        </w:p>
        <w:p w14:paraId="04170448" w14:textId="77777777" w:rsidR="00A607CC" w:rsidRPr="009D4299" w:rsidRDefault="00A607CC">
          <w:pPr>
            <w:autoSpaceDE w:val="0"/>
            <w:autoSpaceDN w:val="0"/>
            <w:ind w:hanging="640"/>
            <w:divId w:val="1370912382"/>
            <w:rPr>
              <w:rFonts w:ascii="Times New Roman" w:eastAsia="Times New Roman" w:hAnsi="Times New Roman" w:cs="Times New Roman"/>
            </w:rPr>
          </w:pPr>
          <w:r w:rsidRPr="009D4299">
            <w:rPr>
              <w:rFonts w:ascii="Times New Roman" w:eastAsia="Times New Roman" w:hAnsi="Times New Roman" w:cs="Times New Roman"/>
            </w:rPr>
            <w:t xml:space="preserve">14. </w:t>
          </w:r>
          <w:r w:rsidRPr="009D4299">
            <w:rPr>
              <w:rFonts w:ascii="Times New Roman" w:eastAsia="Times New Roman" w:hAnsi="Times New Roman" w:cs="Times New Roman"/>
            </w:rPr>
            <w:tab/>
            <w:t>Dronkers EAC, Baatenburg de Jong RJ, van der Poel EF, et al (2020) Keys to successful implementation of routine symptom monitoring in head and neck oncology with “Healthcare Monitor” and patients’ perspectives of quality of care. Head Neck 42:3590–3600. https://doi.org/10.1002/hed.26425</w:t>
          </w:r>
        </w:p>
        <w:p w14:paraId="020BF741" w14:textId="77777777" w:rsidR="00A607CC" w:rsidRPr="009D4299" w:rsidRDefault="00A607CC">
          <w:pPr>
            <w:autoSpaceDE w:val="0"/>
            <w:autoSpaceDN w:val="0"/>
            <w:ind w:hanging="640"/>
            <w:divId w:val="1617788208"/>
            <w:rPr>
              <w:rFonts w:ascii="Times New Roman" w:eastAsia="Times New Roman" w:hAnsi="Times New Roman" w:cs="Times New Roman"/>
            </w:rPr>
          </w:pPr>
          <w:r w:rsidRPr="009D4299">
            <w:rPr>
              <w:rFonts w:ascii="Times New Roman" w:eastAsia="Times New Roman" w:hAnsi="Times New Roman" w:cs="Times New Roman"/>
            </w:rPr>
            <w:t xml:space="preserve">15. </w:t>
          </w:r>
          <w:r w:rsidRPr="009D4299">
            <w:rPr>
              <w:rFonts w:ascii="Times New Roman" w:eastAsia="Times New Roman" w:hAnsi="Times New Roman" w:cs="Times New Roman"/>
            </w:rPr>
            <w:tab/>
            <w:t>van Egdom LSE, Lagendijk M, van der Kemp MH, et al (2019) Implementation of Value Based Breast Cancer Care. European Journal of Surgical Oncology 45:1163–1170. https://doi.org/10.1016/j.ejso.2019.01.007</w:t>
          </w:r>
        </w:p>
        <w:p w14:paraId="20193BD4" w14:textId="77777777" w:rsidR="00A607CC" w:rsidRPr="009D4299" w:rsidRDefault="00A607CC">
          <w:pPr>
            <w:autoSpaceDE w:val="0"/>
            <w:autoSpaceDN w:val="0"/>
            <w:ind w:hanging="640"/>
            <w:divId w:val="1159078584"/>
            <w:rPr>
              <w:rFonts w:ascii="Times New Roman" w:eastAsia="Times New Roman" w:hAnsi="Times New Roman" w:cs="Times New Roman"/>
            </w:rPr>
          </w:pPr>
          <w:r w:rsidRPr="009D4299">
            <w:rPr>
              <w:rFonts w:ascii="Times New Roman" w:eastAsia="Times New Roman" w:hAnsi="Times New Roman" w:cs="Times New Roman"/>
            </w:rPr>
            <w:t xml:space="preserve">16. </w:t>
          </w:r>
          <w:r w:rsidRPr="009D4299">
            <w:rPr>
              <w:rFonts w:ascii="Times New Roman" w:eastAsia="Times New Roman" w:hAnsi="Times New Roman" w:cs="Times New Roman"/>
            </w:rPr>
            <w:tab/>
            <w:t>Laureij LT, Been J V., Lugtenberg M, et al (2020) Exploring the applicability of the pregnancy and childbirth outcome set: A mixed methods study. Patient Educ Couns 103:642–651. https://doi.org/10.1016/j.pec.2019.09.022</w:t>
          </w:r>
        </w:p>
        <w:p w14:paraId="0318E4E0" w14:textId="77777777" w:rsidR="00A607CC" w:rsidRPr="009D4299" w:rsidRDefault="00A607CC">
          <w:pPr>
            <w:autoSpaceDE w:val="0"/>
            <w:autoSpaceDN w:val="0"/>
            <w:ind w:hanging="640"/>
            <w:divId w:val="1906067132"/>
            <w:rPr>
              <w:rFonts w:ascii="Times New Roman" w:eastAsia="Times New Roman" w:hAnsi="Times New Roman" w:cs="Times New Roman"/>
            </w:rPr>
          </w:pPr>
          <w:r w:rsidRPr="009D4299">
            <w:rPr>
              <w:rFonts w:ascii="Times New Roman" w:eastAsia="Times New Roman" w:hAnsi="Times New Roman" w:cs="Times New Roman"/>
            </w:rPr>
            <w:t xml:space="preserve">17. </w:t>
          </w:r>
          <w:r w:rsidRPr="009D4299">
            <w:rPr>
              <w:rFonts w:ascii="Times New Roman" w:eastAsia="Times New Roman" w:hAnsi="Times New Roman" w:cs="Times New Roman"/>
            </w:rPr>
            <w:tab/>
            <w:t>Apon I, Rogers-Vizena CR, Koudstaal MJ, et al (2022) Barriers and Facilitators to the International Implementation of Standardized Outcome Measures in Clinical Cleft Practice. Cleft Palate-Craniofac J 59:5–13</w:t>
          </w:r>
        </w:p>
        <w:p w14:paraId="6D1119F9" w14:textId="77777777" w:rsidR="00A607CC" w:rsidRPr="009D4299" w:rsidRDefault="00A607CC">
          <w:pPr>
            <w:autoSpaceDE w:val="0"/>
            <w:autoSpaceDN w:val="0"/>
            <w:ind w:hanging="640"/>
            <w:divId w:val="734862687"/>
            <w:rPr>
              <w:rFonts w:ascii="Times New Roman" w:eastAsia="Times New Roman" w:hAnsi="Times New Roman" w:cs="Times New Roman"/>
            </w:rPr>
          </w:pPr>
          <w:r w:rsidRPr="009D4299">
            <w:rPr>
              <w:rFonts w:ascii="Times New Roman" w:eastAsia="Times New Roman" w:hAnsi="Times New Roman" w:cs="Times New Roman"/>
            </w:rPr>
            <w:t xml:space="preserve">18. </w:t>
          </w:r>
          <w:r w:rsidRPr="009D4299">
            <w:rPr>
              <w:rFonts w:ascii="Times New Roman" w:eastAsia="Times New Roman" w:hAnsi="Times New Roman" w:cs="Times New Roman"/>
            </w:rPr>
            <w:tab/>
            <w:t>Sreeram II, ten Kate CA, van Rosmalen J, et al (2021) Patient-Reported Outcome Measures and Clinical Outcomes in Children with Foregut Anomalies. Children-Basel 8:</w:t>
          </w:r>
        </w:p>
        <w:p w14:paraId="441E52EE" w14:textId="77777777" w:rsidR="00A607CC" w:rsidRPr="009D4299" w:rsidRDefault="00A607CC">
          <w:pPr>
            <w:autoSpaceDE w:val="0"/>
            <w:autoSpaceDN w:val="0"/>
            <w:ind w:hanging="640"/>
            <w:divId w:val="1470511783"/>
            <w:rPr>
              <w:rFonts w:ascii="Times New Roman" w:eastAsia="Times New Roman" w:hAnsi="Times New Roman" w:cs="Times New Roman"/>
            </w:rPr>
          </w:pPr>
          <w:r w:rsidRPr="009D4299">
            <w:rPr>
              <w:rFonts w:ascii="Times New Roman" w:eastAsia="Times New Roman" w:hAnsi="Times New Roman" w:cs="Times New Roman"/>
            </w:rPr>
            <w:t xml:space="preserve">19. </w:t>
          </w:r>
          <w:r w:rsidRPr="009D4299">
            <w:rPr>
              <w:rFonts w:ascii="Times New Roman" w:eastAsia="Times New Roman" w:hAnsi="Times New Roman" w:cs="Times New Roman"/>
            </w:rPr>
            <w:tab/>
            <w:t>Huberts AS, Clarijs ME, Pastoor H, et al (2023) Sexual well-being in patients with early-stage breast cancer at 1- and 2-year follow-up. J Sex Med. https://doi.org/10.1093/jsxmed/qdad007</w:t>
          </w:r>
        </w:p>
        <w:p w14:paraId="5A604D66" w14:textId="77777777" w:rsidR="00A607CC" w:rsidRPr="009D4299" w:rsidRDefault="00A607CC">
          <w:pPr>
            <w:autoSpaceDE w:val="0"/>
            <w:autoSpaceDN w:val="0"/>
            <w:ind w:hanging="640"/>
            <w:divId w:val="997080407"/>
            <w:rPr>
              <w:rFonts w:ascii="Times New Roman" w:eastAsia="Times New Roman" w:hAnsi="Times New Roman" w:cs="Times New Roman"/>
            </w:rPr>
          </w:pPr>
          <w:r w:rsidRPr="009D4299">
            <w:rPr>
              <w:rFonts w:ascii="Times New Roman" w:eastAsia="Times New Roman" w:hAnsi="Times New Roman" w:cs="Times New Roman"/>
            </w:rPr>
            <w:t xml:space="preserve">20. </w:t>
          </w:r>
          <w:r w:rsidRPr="009D4299">
            <w:rPr>
              <w:rFonts w:ascii="Times New Roman" w:eastAsia="Times New Roman" w:hAnsi="Times New Roman" w:cs="Times New Roman"/>
            </w:rPr>
            <w:tab/>
            <w:t>Oemrawsingh A, van Leeuwen N, Venema E, et al (2019) Value-based healthcare in ischemic stroke care: case-mix adjustment models for clinical and patient-reported outcomes. BMC Med Res Methodol 19:229. https://doi.org/10.1186/s12874-019-0864-z</w:t>
          </w:r>
        </w:p>
        <w:p w14:paraId="3B863332" w14:textId="77777777" w:rsidR="00A607CC" w:rsidRPr="009D4299" w:rsidRDefault="00A607CC">
          <w:pPr>
            <w:autoSpaceDE w:val="0"/>
            <w:autoSpaceDN w:val="0"/>
            <w:ind w:hanging="640"/>
            <w:divId w:val="1469395510"/>
            <w:rPr>
              <w:rFonts w:ascii="Times New Roman" w:eastAsia="Times New Roman" w:hAnsi="Times New Roman" w:cs="Times New Roman"/>
            </w:rPr>
          </w:pPr>
          <w:r w:rsidRPr="009D4299">
            <w:rPr>
              <w:rFonts w:ascii="Times New Roman" w:eastAsia="Times New Roman" w:hAnsi="Times New Roman" w:cs="Times New Roman"/>
            </w:rPr>
            <w:t xml:space="preserve">21. </w:t>
          </w:r>
          <w:r w:rsidRPr="009D4299">
            <w:rPr>
              <w:rFonts w:ascii="Times New Roman" w:eastAsia="Times New Roman" w:hAnsi="Times New Roman" w:cs="Times New Roman"/>
            </w:rPr>
            <w:tab/>
            <w:t>Depla AL, Lamain-De Ruiter M, Laureij LT, et al (2022) Patient-Reported Outcome and Experience Measures in Perinatal Care to Guide Clinical Practice: Prospective Observational Study. J Med Internet Res 24:. https://doi.org/10.2196/37725</w:t>
          </w:r>
        </w:p>
        <w:p w14:paraId="2666E9A5" w14:textId="77777777" w:rsidR="00A607CC" w:rsidRPr="009D4299" w:rsidRDefault="00A607CC">
          <w:pPr>
            <w:autoSpaceDE w:val="0"/>
            <w:autoSpaceDN w:val="0"/>
            <w:ind w:hanging="640"/>
            <w:divId w:val="1591813237"/>
            <w:rPr>
              <w:rFonts w:ascii="Times New Roman" w:eastAsia="Times New Roman" w:hAnsi="Times New Roman" w:cs="Times New Roman"/>
            </w:rPr>
          </w:pPr>
          <w:r w:rsidRPr="009D4299">
            <w:rPr>
              <w:rFonts w:ascii="Times New Roman" w:eastAsia="Times New Roman" w:hAnsi="Times New Roman" w:cs="Times New Roman"/>
            </w:rPr>
            <w:t xml:space="preserve">22. </w:t>
          </w:r>
          <w:r w:rsidRPr="009D4299">
            <w:rPr>
              <w:rFonts w:ascii="Times New Roman" w:eastAsia="Times New Roman" w:hAnsi="Times New Roman" w:cs="Times New Roman"/>
            </w:rPr>
            <w:tab/>
            <w:t>van den Hoven AT, Bons LR, Dykgraaf RHM, et al (2020) A value-based healthcare approach: Health-related quality of life and psychosocial functioning in women with Turner syndrome. Clin Endocrinol (Oxf) 92:434–442. https://doi.org/10.1111/cen.14166</w:t>
          </w:r>
        </w:p>
        <w:p w14:paraId="551E28AB" w14:textId="77777777" w:rsidR="00A607CC" w:rsidRPr="009D4299" w:rsidRDefault="00A607CC">
          <w:pPr>
            <w:autoSpaceDE w:val="0"/>
            <w:autoSpaceDN w:val="0"/>
            <w:ind w:hanging="640"/>
            <w:divId w:val="600531765"/>
            <w:rPr>
              <w:rFonts w:ascii="Times New Roman" w:eastAsia="Times New Roman" w:hAnsi="Times New Roman" w:cs="Times New Roman"/>
            </w:rPr>
          </w:pPr>
          <w:r w:rsidRPr="009D4299">
            <w:rPr>
              <w:rFonts w:ascii="Times New Roman" w:eastAsia="Times New Roman" w:hAnsi="Times New Roman" w:cs="Times New Roman"/>
            </w:rPr>
            <w:t xml:space="preserve">23. </w:t>
          </w:r>
          <w:r w:rsidRPr="009D4299">
            <w:rPr>
              <w:rFonts w:ascii="Times New Roman" w:eastAsia="Times New Roman" w:hAnsi="Times New Roman" w:cs="Times New Roman"/>
            </w:rPr>
            <w:tab/>
            <w:t>Popping S, Kall M, Nichols BE, et al (2021) Quality of life among people living with HIV in England and the Netherlands: a population-based study. The Lancet Regional Health - Europe 8:100177. https://doi.org/10.1016/j.lanepe.2021.100177</w:t>
          </w:r>
        </w:p>
        <w:p w14:paraId="010B1E23" w14:textId="77777777" w:rsidR="00A607CC" w:rsidRPr="009D4299" w:rsidRDefault="00A607CC">
          <w:pPr>
            <w:autoSpaceDE w:val="0"/>
            <w:autoSpaceDN w:val="0"/>
            <w:ind w:hanging="640"/>
            <w:divId w:val="209922697"/>
            <w:rPr>
              <w:rFonts w:ascii="Times New Roman" w:eastAsia="Times New Roman" w:hAnsi="Times New Roman" w:cs="Times New Roman"/>
            </w:rPr>
          </w:pPr>
          <w:r w:rsidRPr="009D4299">
            <w:rPr>
              <w:rFonts w:ascii="Times New Roman" w:eastAsia="Times New Roman" w:hAnsi="Times New Roman" w:cs="Times New Roman"/>
            </w:rPr>
            <w:t xml:space="preserve">24. </w:t>
          </w:r>
          <w:r w:rsidRPr="009D4299">
            <w:rPr>
              <w:rFonts w:ascii="Times New Roman" w:eastAsia="Times New Roman" w:hAnsi="Times New Roman" w:cs="Times New Roman"/>
            </w:rPr>
            <w:tab/>
            <w:t>Van Zijl FVWJ, Lohuis PJFM, Datema FR (2022) The Rhinoplasty Health Care Monitor: Using Validated Questionnaires and a Web-Based Outcome Dashboard to Evaluate Personal Surgical Performance. Facial Plast Surg Aesthet Med 24:207–212. https://doi.org/10.1089/fpsam.2020.0549</w:t>
          </w:r>
        </w:p>
        <w:p w14:paraId="4C4559F1" w14:textId="228FDB6A" w:rsidR="00500335" w:rsidRPr="009D4299" w:rsidRDefault="00A607CC" w:rsidP="00523B9B">
          <w:pPr>
            <w:rPr>
              <w:rFonts w:ascii="Times New Roman" w:hAnsi="Times New Roman" w:cs="Times New Roman"/>
              <w:b/>
              <w:bCs/>
            </w:rPr>
          </w:pPr>
          <w:r w:rsidRPr="009D4299">
            <w:rPr>
              <w:rFonts w:ascii="Times New Roman" w:eastAsia="Times New Roman" w:hAnsi="Times New Roman" w:cs="Times New Roman"/>
            </w:rPr>
            <w:t> </w:t>
          </w:r>
        </w:p>
      </w:sdtContent>
    </w:sdt>
    <w:sectPr w:rsidR="00500335" w:rsidRPr="009D4299" w:rsidSect="00812E46">
      <w:footerReference w:type="even" r:id="rId7"/>
      <w:footerReference w:type="default" r:id="rId8"/>
      <w:footerReference w:type="firs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A6B377" w14:textId="77777777" w:rsidR="00A36F17" w:rsidRDefault="00A36F17" w:rsidP="00DF5C9D">
      <w:pPr>
        <w:spacing w:after="0" w:line="240" w:lineRule="auto"/>
      </w:pPr>
      <w:r>
        <w:separator/>
      </w:r>
    </w:p>
  </w:endnote>
  <w:endnote w:type="continuationSeparator" w:id="0">
    <w:p w14:paraId="7A7D9F1B" w14:textId="77777777" w:rsidR="00A36F17" w:rsidRDefault="00A36F17" w:rsidP="00DF5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BEFCD1" w14:textId="4E9B49C3" w:rsidR="00DF5C9D" w:rsidRDefault="00DF5C9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528378" w14:textId="578C4E1B" w:rsidR="00DF5C9D" w:rsidRDefault="00DF5C9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08A686" w14:textId="69DFC0F0" w:rsidR="00DF5C9D" w:rsidRDefault="00DF5C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DD2829" w14:textId="77777777" w:rsidR="00A36F17" w:rsidRDefault="00A36F17" w:rsidP="00DF5C9D">
      <w:pPr>
        <w:spacing w:after="0" w:line="240" w:lineRule="auto"/>
      </w:pPr>
      <w:r>
        <w:separator/>
      </w:r>
    </w:p>
  </w:footnote>
  <w:footnote w:type="continuationSeparator" w:id="0">
    <w:p w14:paraId="17D95B0C" w14:textId="77777777" w:rsidR="00A36F17" w:rsidRDefault="00A36F17" w:rsidP="00DF5C9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826"/>
    <w:rsid w:val="00004CE2"/>
    <w:rsid w:val="00070C45"/>
    <w:rsid w:val="0007246F"/>
    <w:rsid w:val="000A1216"/>
    <w:rsid w:val="000D37D0"/>
    <w:rsid w:val="000E6E9D"/>
    <w:rsid w:val="001B7AEC"/>
    <w:rsid w:val="00251B08"/>
    <w:rsid w:val="00296A6F"/>
    <w:rsid w:val="003D3101"/>
    <w:rsid w:val="003E3BFC"/>
    <w:rsid w:val="00431C0C"/>
    <w:rsid w:val="004654B5"/>
    <w:rsid w:val="00472127"/>
    <w:rsid w:val="00482E02"/>
    <w:rsid w:val="004A6EB9"/>
    <w:rsid w:val="004B35D5"/>
    <w:rsid w:val="00500335"/>
    <w:rsid w:val="00523B9B"/>
    <w:rsid w:val="005A6BC7"/>
    <w:rsid w:val="005B0F9D"/>
    <w:rsid w:val="005E43D7"/>
    <w:rsid w:val="00637D89"/>
    <w:rsid w:val="006841BB"/>
    <w:rsid w:val="006B5FB3"/>
    <w:rsid w:val="006D1C30"/>
    <w:rsid w:val="007233FF"/>
    <w:rsid w:val="007341E9"/>
    <w:rsid w:val="00764889"/>
    <w:rsid w:val="007A28AA"/>
    <w:rsid w:val="0080053D"/>
    <w:rsid w:val="00812E46"/>
    <w:rsid w:val="00864095"/>
    <w:rsid w:val="00893C09"/>
    <w:rsid w:val="009010C9"/>
    <w:rsid w:val="009855FC"/>
    <w:rsid w:val="009D4299"/>
    <w:rsid w:val="00A36F17"/>
    <w:rsid w:val="00A607CC"/>
    <w:rsid w:val="00A763E6"/>
    <w:rsid w:val="00AC322D"/>
    <w:rsid w:val="00AD1521"/>
    <w:rsid w:val="00AD3098"/>
    <w:rsid w:val="00AF6F69"/>
    <w:rsid w:val="00B20142"/>
    <w:rsid w:val="00C4370D"/>
    <w:rsid w:val="00C53166"/>
    <w:rsid w:val="00C974EC"/>
    <w:rsid w:val="00CD6EA7"/>
    <w:rsid w:val="00D428C6"/>
    <w:rsid w:val="00D46292"/>
    <w:rsid w:val="00D76EEE"/>
    <w:rsid w:val="00D84F82"/>
    <w:rsid w:val="00DF5C9D"/>
    <w:rsid w:val="00E2086D"/>
    <w:rsid w:val="00E23AF8"/>
    <w:rsid w:val="00E67803"/>
    <w:rsid w:val="00EA6826"/>
    <w:rsid w:val="00EA7EBA"/>
    <w:rsid w:val="00EE7FEB"/>
    <w:rsid w:val="00F21478"/>
    <w:rsid w:val="00F6126B"/>
    <w:rsid w:val="00FA456A"/>
    <w:rsid w:val="00FF5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C05BF"/>
  <w15:chartTrackingRefBased/>
  <w15:docId w15:val="{EFA45D98-59CA-4615-AF9D-7F1C722A9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7EBA"/>
  </w:style>
  <w:style w:type="paragraph" w:styleId="Heading1">
    <w:name w:val="heading 1"/>
    <w:basedOn w:val="Normal"/>
    <w:next w:val="Normal"/>
    <w:link w:val="Heading1Char"/>
    <w:uiPriority w:val="9"/>
    <w:qFormat/>
    <w:rsid w:val="00E6780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55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DF5C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5C9D"/>
  </w:style>
  <w:style w:type="paragraph" w:customStyle="1" w:styleId="p1a">
    <w:name w:val="p1a"/>
    <w:basedOn w:val="Normal"/>
    <w:next w:val="Normal"/>
    <w:rsid w:val="00E67803"/>
    <w:pPr>
      <w:overflowPunct w:val="0"/>
      <w:autoSpaceDE w:val="0"/>
      <w:autoSpaceDN w:val="0"/>
      <w:adjustRightInd w:val="0"/>
      <w:spacing w:after="0" w:line="240" w:lineRule="atLeast"/>
      <w:jc w:val="both"/>
      <w:textAlignment w:val="baseline"/>
    </w:pPr>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E67803"/>
    <w:rPr>
      <w:sz w:val="16"/>
      <w:szCs w:val="16"/>
    </w:rPr>
  </w:style>
  <w:style w:type="paragraph" w:styleId="CommentText">
    <w:name w:val="annotation text"/>
    <w:basedOn w:val="Normal"/>
    <w:link w:val="CommentTextChar"/>
    <w:uiPriority w:val="99"/>
    <w:unhideWhenUsed/>
    <w:rsid w:val="00E67803"/>
    <w:pPr>
      <w:spacing w:line="240" w:lineRule="auto"/>
    </w:pPr>
    <w:rPr>
      <w:kern w:val="2"/>
      <w:sz w:val="20"/>
      <w:szCs w:val="20"/>
      <w:lang w:val="nl-NL"/>
      <w14:ligatures w14:val="standardContextual"/>
    </w:rPr>
  </w:style>
  <w:style w:type="character" w:customStyle="1" w:styleId="CommentTextChar">
    <w:name w:val="Comment Text Char"/>
    <w:basedOn w:val="DefaultParagraphFont"/>
    <w:link w:val="CommentText"/>
    <w:uiPriority w:val="99"/>
    <w:rsid w:val="00E67803"/>
    <w:rPr>
      <w:kern w:val="2"/>
      <w:sz w:val="20"/>
      <w:szCs w:val="20"/>
      <w:lang w:val="nl-NL"/>
      <w14:ligatures w14:val="standardContextual"/>
    </w:rPr>
  </w:style>
  <w:style w:type="character" w:customStyle="1" w:styleId="Heading1Char">
    <w:name w:val="Heading 1 Char"/>
    <w:basedOn w:val="DefaultParagraphFont"/>
    <w:link w:val="Heading1"/>
    <w:uiPriority w:val="9"/>
    <w:rsid w:val="00E67803"/>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E67803"/>
    <w:pPr>
      <w:spacing w:after="0" w:line="240" w:lineRule="auto"/>
    </w:pPr>
  </w:style>
  <w:style w:type="character" w:styleId="PlaceholderText">
    <w:name w:val="Placeholder Text"/>
    <w:basedOn w:val="DefaultParagraphFont"/>
    <w:uiPriority w:val="99"/>
    <w:semiHidden/>
    <w:rsid w:val="005A6BC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874410">
      <w:bodyDiv w:val="1"/>
      <w:marLeft w:val="0"/>
      <w:marRight w:val="0"/>
      <w:marTop w:val="0"/>
      <w:marBottom w:val="0"/>
      <w:divBdr>
        <w:top w:val="none" w:sz="0" w:space="0" w:color="auto"/>
        <w:left w:val="none" w:sz="0" w:space="0" w:color="auto"/>
        <w:bottom w:val="none" w:sz="0" w:space="0" w:color="auto"/>
        <w:right w:val="none" w:sz="0" w:space="0" w:color="auto"/>
      </w:divBdr>
      <w:divsChild>
        <w:div w:id="2121803811">
          <w:marLeft w:val="640"/>
          <w:marRight w:val="0"/>
          <w:marTop w:val="0"/>
          <w:marBottom w:val="0"/>
          <w:divBdr>
            <w:top w:val="none" w:sz="0" w:space="0" w:color="auto"/>
            <w:left w:val="none" w:sz="0" w:space="0" w:color="auto"/>
            <w:bottom w:val="none" w:sz="0" w:space="0" w:color="auto"/>
            <w:right w:val="none" w:sz="0" w:space="0" w:color="auto"/>
          </w:divBdr>
        </w:div>
        <w:div w:id="1388727671">
          <w:marLeft w:val="640"/>
          <w:marRight w:val="0"/>
          <w:marTop w:val="0"/>
          <w:marBottom w:val="0"/>
          <w:divBdr>
            <w:top w:val="none" w:sz="0" w:space="0" w:color="auto"/>
            <w:left w:val="none" w:sz="0" w:space="0" w:color="auto"/>
            <w:bottom w:val="none" w:sz="0" w:space="0" w:color="auto"/>
            <w:right w:val="none" w:sz="0" w:space="0" w:color="auto"/>
          </w:divBdr>
        </w:div>
        <w:div w:id="1934628786">
          <w:marLeft w:val="640"/>
          <w:marRight w:val="0"/>
          <w:marTop w:val="0"/>
          <w:marBottom w:val="0"/>
          <w:divBdr>
            <w:top w:val="none" w:sz="0" w:space="0" w:color="auto"/>
            <w:left w:val="none" w:sz="0" w:space="0" w:color="auto"/>
            <w:bottom w:val="none" w:sz="0" w:space="0" w:color="auto"/>
            <w:right w:val="none" w:sz="0" w:space="0" w:color="auto"/>
          </w:divBdr>
        </w:div>
        <w:div w:id="235675391">
          <w:marLeft w:val="640"/>
          <w:marRight w:val="0"/>
          <w:marTop w:val="0"/>
          <w:marBottom w:val="0"/>
          <w:divBdr>
            <w:top w:val="none" w:sz="0" w:space="0" w:color="auto"/>
            <w:left w:val="none" w:sz="0" w:space="0" w:color="auto"/>
            <w:bottom w:val="none" w:sz="0" w:space="0" w:color="auto"/>
            <w:right w:val="none" w:sz="0" w:space="0" w:color="auto"/>
          </w:divBdr>
        </w:div>
        <w:div w:id="833225824">
          <w:marLeft w:val="640"/>
          <w:marRight w:val="0"/>
          <w:marTop w:val="0"/>
          <w:marBottom w:val="0"/>
          <w:divBdr>
            <w:top w:val="none" w:sz="0" w:space="0" w:color="auto"/>
            <w:left w:val="none" w:sz="0" w:space="0" w:color="auto"/>
            <w:bottom w:val="none" w:sz="0" w:space="0" w:color="auto"/>
            <w:right w:val="none" w:sz="0" w:space="0" w:color="auto"/>
          </w:divBdr>
        </w:div>
        <w:div w:id="1777751930">
          <w:marLeft w:val="640"/>
          <w:marRight w:val="0"/>
          <w:marTop w:val="0"/>
          <w:marBottom w:val="0"/>
          <w:divBdr>
            <w:top w:val="none" w:sz="0" w:space="0" w:color="auto"/>
            <w:left w:val="none" w:sz="0" w:space="0" w:color="auto"/>
            <w:bottom w:val="none" w:sz="0" w:space="0" w:color="auto"/>
            <w:right w:val="none" w:sz="0" w:space="0" w:color="auto"/>
          </w:divBdr>
        </w:div>
        <w:div w:id="169100705">
          <w:marLeft w:val="640"/>
          <w:marRight w:val="0"/>
          <w:marTop w:val="0"/>
          <w:marBottom w:val="0"/>
          <w:divBdr>
            <w:top w:val="none" w:sz="0" w:space="0" w:color="auto"/>
            <w:left w:val="none" w:sz="0" w:space="0" w:color="auto"/>
            <w:bottom w:val="none" w:sz="0" w:space="0" w:color="auto"/>
            <w:right w:val="none" w:sz="0" w:space="0" w:color="auto"/>
          </w:divBdr>
        </w:div>
        <w:div w:id="1371566954">
          <w:marLeft w:val="640"/>
          <w:marRight w:val="0"/>
          <w:marTop w:val="0"/>
          <w:marBottom w:val="0"/>
          <w:divBdr>
            <w:top w:val="none" w:sz="0" w:space="0" w:color="auto"/>
            <w:left w:val="none" w:sz="0" w:space="0" w:color="auto"/>
            <w:bottom w:val="none" w:sz="0" w:space="0" w:color="auto"/>
            <w:right w:val="none" w:sz="0" w:space="0" w:color="auto"/>
          </w:divBdr>
        </w:div>
        <w:div w:id="1113404398">
          <w:marLeft w:val="640"/>
          <w:marRight w:val="0"/>
          <w:marTop w:val="0"/>
          <w:marBottom w:val="0"/>
          <w:divBdr>
            <w:top w:val="none" w:sz="0" w:space="0" w:color="auto"/>
            <w:left w:val="none" w:sz="0" w:space="0" w:color="auto"/>
            <w:bottom w:val="none" w:sz="0" w:space="0" w:color="auto"/>
            <w:right w:val="none" w:sz="0" w:space="0" w:color="auto"/>
          </w:divBdr>
        </w:div>
        <w:div w:id="1125123444">
          <w:marLeft w:val="640"/>
          <w:marRight w:val="0"/>
          <w:marTop w:val="0"/>
          <w:marBottom w:val="0"/>
          <w:divBdr>
            <w:top w:val="none" w:sz="0" w:space="0" w:color="auto"/>
            <w:left w:val="none" w:sz="0" w:space="0" w:color="auto"/>
            <w:bottom w:val="none" w:sz="0" w:space="0" w:color="auto"/>
            <w:right w:val="none" w:sz="0" w:space="0" w:color="auto"/>
          </w:divBdr>
        </w:div>
        <w:div w:id="745147986">
          <w:marLeft w:val="640"/>
          <w:marRight w:val="0"/>
          <w:marTop w:val="0"/>
          <w:marBottom w:val="0"/>
          <w:divBdr>
            <w:top w:val="none" w:sz="0" w:space="0" w:color="auto"/>
            <w:left w:val="none" w:sz="0" w:space="0" w:color="auto"/>
            <w:bottom w:val="none" w:sz="0" w:space="0" w:color="auto"/>
            <w:right w:val="none" w:sz="0" w:space="0" w:color="auto"/>
          </w:divBdr>
        </w:div>
        <w:div w:id="1729644654">
          <w:marLeft w:val="640"/>
          <w:marRight w:val="0"/>
          <w:marTop w:val="0"/>
          <w:marBottom w:val="0"/>
          <w:divBdr>
            <w:top w:val="none" w:sz="0" w:space="0" w:color="auto"/>
            <w:left w:val="none" w:sz="0" w:space="0" w:color="auto"/>
            <w:bottom w:val="none" w:sz="0" w:space="0" w:color="auto"/>
            <w:right w:val="none" w:sz="0" w:space="0" w:color="auto"/>
          </w:divBdr>
        </w:div>
        <w:div w:id="1391686850">
          <w:marLeft w:val="640"/>
          <w:marRight w:val="0"/>
          <w:marTop w:val="0"/>
          <w:marBottom w:val="0"/>
          <w:divBdr>
            <w:top w:val="none" w:sz="0" w:space="0" w:color="auto"/>
            <w:left w:val="none" w:sz="0" w:space="0" w:color="auto"/>
            <w:bottom w:val="none" w:sz="0" w:space="0" w:color="auto"/>
            <w:right w:val="none" w:sz="0" w:space="0" w:color="auto"/>
          </w:divBdr>
        </w:div>
        <w:div w:id="1415274194">
          <w:marLeft w:val="640"/>
          <w:marRight w:val="0"/>
          <w:marTop w:val="0"/>
          <w:marBottom w:val="0"/>
          <w:divBdr>
            <w:top w:val="none" w:sz="0" w:space="0" w:color="auto"/>
            <w:left w:val="none" w:sz="0" w:space="0" w:color="auto"/>
            <w:bottom w:val="none" w:sz="0" w:space="0" w:color="auto"/>
            <w:right w:val="none" w:sz="0" w:space="0" w:color="auto"/>
          </w:divBdr>
        </w:div>
        <w:div w:id="1010567175">
          <w:marLeft w:val="640"/>
          <w:marRight w:val="0"/>
          <w:marTop w:val="0"/>
          <w:marBottom w:val="0"/>
          <w:divBdr>
            <w:top w:val="none" w:sz="0" w:space="0" w:color="auto"/>
            <w:left w:val="none" w:sz="0" w:space="0" w:color="auto"/>
            <w:bottom w:val="none" w:sz="0" w:space="0" w:color="auto"/>
            <w:right w:val="none" w:sz="0" w:space="0" w:color="auto"/>
          </w:divBdr>
        </w:div>
        <w:div w:id="1889485559">
          <w:marLeft w:val="640"/>
          <w:marRight w:val="0"/>
          <w:marTop w:val="0"/>
          <w:marBottom w:val="0"/>
          <w:divBdr>
            <w:top w:val="none" w:sz="0" w:space="0" w:color="auto"/>
            <w:left w:val="none" w:sz="0" w:space="0" w:color="auto"/>
            <w:bottom w:val="none" w:sz="0" w:space="0" w:color="auto"/>
            <w:right w:val="none" w:sz="0" w:space="0" w:color="auto"/>
          </w:divBdr>
        </w:div>
        <w:div w:id="594753017">
          <w:marLeft w:val="640"/>
          <w:marRight w:val="0"/>
          <w:marTop w:val="0"/>
          <w:marBottom w:val="0"/>
          <w:divBdr>
            <w:top w:val="none" w:sz="0" w:space="0" w:color="auto"/>
            <w:left w:val="none" w:sz="0" w:space="0" w:color="auto"/>
            <w:bottom w:val="none" w:sz="0" w:space="0" w:color="auto"/>
            <w:right w:val="none" w:sz="0" w:space="0" w:color="auto"/>
          </w:divBdr>
        </w:div>
        <w:div w:id="498035478">
          <w:marLeft w:val="640"/>
          <w:marRight w:val="0"/>
          <w:marTop w:val="0"/>
          <w:marBottom w:val="0"/>
          <w:divBdr>
            <w:top w:val="none" w:sz="0" w:space="0" w:color="auto"/>
            <w:left w:val="none" w:sz="0" w:space="0" w:color="auto"/>
            <w:bottom w:val="none" w:sz="0" w:space="0" w:color="auto"/>
            <w:right w:val="none" w:sz="0" w:space="0" w:color="auto"/>
          </w:divBdr>
        </w:div>
        <w:div w:id="1438597594">
          <w:marLeft w:val="640"/>
          <w:marRight w:val="0"/>
          <w:marTop w:val="0"/>
          <w:marBottom w:val="0"/>
          <w:divBdr>
            <w:top w:val="none" w:sz="0" w:space="0" w:color="auto"/>
            <w:left w:val="none" w:sz="0" w:space="0" w:color="auto"/>
            <w:bottom w:val="none" w:sz="0" w:space="0" w:color="auto"/>
            <w:right w:val="none" w:sz="0" w:space="0" w:color="auto"/>
          </w:divBdr>
        </w:div>
        <w:div w:id="1911958597">
          <w:marLeft w:val="640"/>
          <w:marRight w:val="0"/>
          <w:marTop w:val="0"/>
          <w:marBottom w:val="0"/>
          <w:divBdr>
            <w:top w:val="none" w:sz="0" w:space="0" w:color="auto"/>
            <w:left w:val="none" w:sz="0" w:space="0" w:color="auto"/>
            <w:bottom w:val="none" w:sz="0" w:space="0" w:color="auto"/>
            <w:right w:val="none" w:sz="0" w:space="0" w:color="auto"/>
          </w:divBdr>
        </w:div>
        <w:div w:id="1953903628">
          <w:marLeft w:val="640"/>
          <w:marRight w:val="0"/>
          <w:marTop w:val="0"/>
          <w:marBottom w:val="0"/>
          <w:divBdr>
            <w:top w:val="none" w:sz="0" w:space="0" w:color="auto"/>
            <w:left w:val="none" w:sz="0" w:space="0" w:color="auto"/>
            <w:bottom w:val="none" w:sz="0" w:space="0" w:color="auto"/>
            <w:right w:val="none" w:sz="0" w:space="0" w:color="auto"/>
          </w:divBdr>
        </w:div>
        <w:div w:id="1388258707">
          <w:marLeft w:val="640"/>
          <w:marRight w:val="0"/>
          <w:marTop w:val="0"/>
          <w:marBottom w:val="0"/>
          <w:divBdr>
            <w:top w:val="none" w:sz="0" w:space="0" w:color="auto"/>
            <w:left w:val="none" w:sz="0" w:space="0" w:color="auto"/>
            <w:bottom w:val="none" w:sz="0" w:space="0" w:color="auto"/>
            <w:right w:val="none" w:sz="0" w:space="0" w:color="auto"/>
          </w:divBdr>
        </w:div>
        <w:div w:id="456875778">
          <w:marLeft w:val="640"/>
          <w:marRight w:val="0"/>
          <w:marTop w:val="0"/>
          <w:marBottom w:val="0"/>
          <w:divBdr>
            <w:top w:val="none" w:sz="0" w:space="0" w:color="auto"/>
            <w:left w:val="none" w:sz="0" w:space="0" w:color="auto"/>
            <w:bottom w:val="none" w:sz="0" w:space="0" w:color="auto"/>
            <w:right w:val="none" w:sz="0" w:space="0" w:color="auto"/>
          </w:divBdr>
        </w:div>
        <w:div w:id="1841503751">
          <w:marLeft w:val="640"/>
          <w:marRight w:val="0"/>
          <w:marTop w:val="0"/>
          <w:marBottom w:val="0"/>
          <w:divBdr>
            <w:top w:val="none" w:sz="0" w:space="0" w:color="auto"/>
            <w:left w:val="none" w:sz="0" w:space="0" w:color="auto"/>
            <w:bottom w:val="none" w:sz="0" w:space="0" w:color="auto"/>
            <w:right w:val="none" w:sz="0" w:space="0" w:color="auto"/>
          </w:divBdr>
        </w:div>
      </w:divsChild>
    </w:div>
    <w:div w:id="115415981">
      <w:bodyDiv w:val="1"/>
      <w:marLeft w:val="0"/>
      <w:marRight w:val="0"/>
      <w:marTop w:val="0"/>
      <w:marBottom w:val="0"/>
      <w:divBdr>
        <w:top w:val="none" w:sz="0" w:space="0" w:color="auto"/>
        <w:left w:val="none" w:sz="0" w:space="0" w:color="auto"/>
        <w:bottom w:val="none" w:sz="0" w:space="0" w:color="auto"/>
        <w:right w:val="none" w:sz="0" w:space="0" w:color="auto"/>
      </w:divBdr>
      <w:divsChild>
        <w:div w:id="495654365">
          <w:marLeft w:val="640"/>
          <w:marRight w:val="0"/>
          <w:marTop w:val="0"/>
          <w:marBottom w:val="0"/>
          <w:divBdr>
            <w:top w:val="none" w:sz="0" w:space="0" w:color="auto"/>
            <w:left w:val="none" w:sz="0" w:space="0" w:color="auto"/>
            <w:bottom w:val="none" w:sz="0" w:space="0" w:color="auto"/>
            <w:right w:val="none" w:sz="0" w:space="0" w:color="auto"/>
          </w:divBdr>
        </w:div>
        <w:div w:id="1514606184">
          <w:marLeft w:val="640"/>
          <w:marRight w:val="0"/>
          <w:marTop w:val="0"/>
          <w:marBottom w:val="0"/>
          <w:divBdr>
            <w:top w:val="none" w:sz="0" w:space="0" w:color="auto"/>
            <w:left w:val="none" w:sz="0" w:space="0" w:color="auto"/>
            <w:bottom w:val="none" w:sz="0" w:space="0" w:color="auto"/>
            <w:right w:val="none" w:sz="0" w:space="0" w:color="auto"/>
          </w:divBdr>
        </w:div>
        <w:div w:id="897320604">
          <w:marLeft w:val="640"/>
          <w:marRight w:val="0"/>
          <w:marTop w:val="0"/>
          <w:marBottom w:val="0"/>
          <w:divBdr>
            <w:top w:val="none" w:sz="0" w:space="0" w:color="auto"/>
            <w:left w:val="none" w:sz="0" w:space="0" w:color="auto"/>
            <w:bottom w:val="none" w:sz="0" w:space="0" w:color="auto"/>
            <w:right w:val="none" w:sz="0" w:space="0" w:color="auto"/>
          </w:divBdr>
        </w:div>
        <w:div w:id="645400884">
          <w:marLeft w:val="640"/>
          <w:marRight w:val="0"/>
          <w:marTop w:val="0"/>
          <w:marBottom w:val="0"/>
          <w:divBdr>
            <w:top w:val="none" w:sz="0" w:space="0" w:color="auto"/>
            <w:left w:val="none" w:sz="0" w:space="0" w:color="auto"/>
            <w:bottom w:val="none" w:sz="0" w:space="0" w:color="auto"/>
            <w:right w:val="none" w:sz="0" w:space="0" w:color="auto"/>
          </w:divBdr>
        </w:div>
        <w:div w:id="461193472">
          <w:marLeft w:val="640"/>
          <w:marRight w:val="0"/>
          <w:marTop w:val="0"/>
          <w:marBottom w:val="0"/>
          <w:divBdr>
            <w:top w:val="none" w:sz="0" w:space="0" w:color="auto"/>
            <w:left w:val="none" w:sz="0" w:space="0" w:color="auto"/>
            <w:bottom w:val="none" w:sz="0" w:space="0" w:color="auto"/>
            <w:right w:val="none" w:sz="0" w:space="0" w:color="auto"/>
          </w:divBdr>
        </w:div>
        <w:div w:id="963733180">
          <w:marLeft w:val="640"/>
          <w:marRight w:val="0"/>
          <w:marTop w:val="0"/>
          <w:marBottom w:val="0"/>
          <w:divBdr>
            <w:top w:val="none" w:sz="0" w:space="0" w:color="auto"/>
            <w:left w:val="none" w:sz="0" w:space="0" w:color="auto"/>
            <w:bottom w:val="none" w:sz="0" w:space="0" w:color="auto"/>
            <w:right w:val="none" w:sz="0" w:space="0" w:color="auto"/>
          </w:divBdr>
        </w:div>
        <w:div w:id="1914706020">
          <w:marLeft w:val="640"/>
          <w:marRight w:val="0"/>
          <w:marTop w:val="0"/>
          <w:marBottom w:val="0"/>
          <w:divBdr>
            <w:top w:val="none" w:sz="0" w:space="0" w:color="auto"/>
            <w:left w:val="none" w:sz="0" w:space="0" w:color="auto"/>
            <w:bottom w:val="none" w:sz="0" w:space="0" w:color="auto"/>
            <w:right w:val="none" w:sz="0" w:space="0" w:color="auto"/>
          </w:divBdr>
        </w:div>
        <w:div w:id="1398552333">
          <w:marLeft w:val="640"/>
          <w:marRight w:val="0"/>
          <w:marTop w:val="0"/>
          <w:marBottom w:val="0"/>
          <w:divBdr>
            <w:top w:val="none" w:sz="0" w:space="0" w:color="auto"/>
            <w:left w:val="none" w:sz="0" w:space="0" w:color="auto"/>
            <w:bottom w:val="none" w:sz="0" w:space="0" w:color="auto"/>
            <w:right w:val="none" w:sz="0" w:space="0" w:color="auto"/>
          </w:divBdr>
        </w:div>
        <w:div w:id="2045594585">
          <w:marLeft w:val="640"/>
          <w:marRight w:val="0"/>
          <w:marTop w:val="0"/>
          <w:marBottom w:val="0"/>
          <w:divBdr>
            <w:top w:val="none" w:sz="0" w:space="0" w:color="auto"/>
            <w:left w:val="none" w:sz="0" w:space="0" w:color="auto"/>
            <w:bottom w:val="none" w:sz="0" w:space="0" w:color="auto"/>
            <w:right w:val="none" w:sz="0" w:space="0" w:color="auto"/>
          </w:divBdr>
        </w:div>
        <w:div w:id="1665862561">
          <w:marLeft w:val="640"/>
          <w:marRight w:val="0"/>
          <w:marTop w:val="0"/>
          <w:marBottom w:val="0"/>
          <w:divBdr>
            <w:top w:val="none" w:sz="0" w:space="0" w:color="auto"/>
            <w:left w:val="none" w:sz="0" w:space="0" w:color="auto"/>
            <w:bottom w:val="none" w:sz="0" w:space="0" w:color="auto"/>
            <w:right w:val="none" w:sz="0" w:space="0" w:color="auto"/>
          </w:divBdr>
        </w:div>
        <w:div w:id="499347816">
          <w:marLeft w:val="640"/>
          <w:marRight w:val="0"/>
          <w:marTop w:val="0"/>
          <w:marBottom w:val="0"/>
          <w:divBdr>
            <w:top w:val="none" w:sz="0" w:space="0" w:color="auto"/>
            <w:left w:val="none" w:sz="0" w:space="0" w:color="auto"/>
            <w:bottom w:val="none" w:sz="0" w:space="0" w:color="auto"/>
            <w:right w:val="none" w:sz="0" w:space="0" w:color="auto"/>
          </w:divBdr>
        </w:div>
        <w:div w:id="1582568673">
          <w:marLeft w:val="640"/>
          <w:marRight w:val="0"/>
          <w:marTop w:val="0"/>
          <w:marBottom w:val="0"/>
          <w:divBdr>
            <w:top w:val="none" w:sz="0" w:space="0" w:color="auto"/>
            <w:left w:val="none" w:sz="0" w:space="0" w:color="auto"/>
            <w:bottom w:val="none" w:sz="0" w:space="0" w:color="auto"/>
            <w:right w:val="none" w:sz="0" w:space="0" w:color="auto"/>
          </w:divBdr>
        </w:div>
        <w:div w:id="253366205">
          <w:marLeft w:val="640"/>
          <w:marRight w:val="0"/>
          <w:marTop w:val="0"/>
          <w:marBottom w:val="0"/>
          <w:divBdr>
            <w:top w:val="none" w:sz="0" w:space="0" w:color="auto"/>
            <w:left w:val="none" w:sz="0" w:space="0" w:color="auto"/>
            <w:bottom w:val="none" w:sz="0" w:space="0" w:color="auto"/>
            <w:right w:val="none" w:sz="0" w:space="0" w:color="auto"/>
          </w:divBdr>
        </w:div>
        <w:div w:id="1446191028">
          <w:marLeft w:val="640"/>
          <w:marRight w:val="0"/>
          <w:marTop w:val="0"/>
          <w:marBottom w:val="0"/>
          <w:divBdr>
            <w:top w:val="none" w:sz="0" w:space="0" w:color="auto"/>
            <w:left w:val="none" w:sz="0" w:space="0" w:color="auto"/>
            <w:bottom w:val="none" w:sz="0" w:space="0" w:color="auto"/>
            <w:right w:val="none" w:sz="0" w:space="0" w:color="auto"/>
          </w:divBdr>
        </w:div>
        <w:div w:id="1535121222">
          <w:marLeft w:val="640"/>
          <w:marRight w:val="0"/>
          <w:marTop w:val="0"/>
          <w:marBottom w:val="0"/>
          <w:divBdr>
            <w:top w:val="none" w:sz="0" w:space="0" w:color="auto"/>
            <w:left w:val="none" w:sz="0" w:space="0" w:color="auto"/>
            <w:bottom w:val="none" w:sz="0" w:space="0" w:color="auto"/>
            <w:right w:val="none" w:sz="0" w:space="0" w:color="auto"/>
          </w:divBdr>
        </w:div>
        <w:div w:id="1684357403">
          <w:marLeft w:val="640"/>
          <w:marRight w:val="0"/>
          <w:marTop w:val="0"/>
          <w:marBottom w:val="0"/>
          <w:divBdr>
            <w:top w:val="none" w:sz="0" w:space="0" w:color="auto"/>
            <w:left w:val="none" w:sz="0" w:space="0" w:color="auto"/>
            <w:bottom w:val="none" w:sz="0" w:space="0" w:color="auto"/>
            <w:right w:val="none" w:sz="0" w:space="0" w:color="auto"/>
          </w:divBdr>
        </w:div>
        <w:div w:id="1235579721">
          <w:marLeft w:val="640"/>
          <w:marRight w:val="0"/>
          <w:marTop w:val="0"/>
          <w:marBottom w:val="0"/>
          <w:divBdr>
            <w:top w:val="none" w:sz="0" w:space="0" w:color="auto"/>
            <w:left w:val="none" w:sz="0" w:space="0" w:color="auto"/>
            <w:bottom w:val="none" w:sz="0" w:space="0" w:color="auto"/>
            <w:right w:val="none" w:sz="0" w:space="0" w:color="auto"/>
          </w:divBdr>
        </w:div>
        <w:div w:id="1321495464">
          <w:marLeft w:val="640"/>
          <w:marRight w:val="0"/>
          <w:marTop w:val="0"/>
          <w:marBottom w:val="0"/>
          <w:divBdr>
            <w:top w:val="none" w:sz="0" w:space="0" w:color="auto"/>
            <w:left w:val="none" w:sz="0" w:space="0" w:color="auto"/>
            <w:bottom w:val="none" w:sz="0" w:space="0" w:color="auto"/>
            <w:right w:val="none" w:sz="0" w:space="0" w:color="auto"/>
          </w:divBdr>
        </w:div>
        <w:div w:id="574896096">
          <w:marLeft w:val="640"/>
          <w:marRight w:val="0"/>
          <w:marTop w:val="0"/>
          <w:marBottom w:val="0"/>
          <w:divBdr>
            <w:top w:val="none" w:sz="0" w:space="0" w:color="auto"/>
            <w:left w:val="none" w:sz="0" w:space="0" w:color="auto"/>
            <w:bottom w:val="none" w:sz="0" w:space="0" w:color="auto"/>
            <w:right w:val="none" w:sz="0" w:space="0" w:color="auto"/>
          </w:divBdr>
        </w:div>
        <w:div w:id="709957409">
          <w:marLeft w:val="640"/>
          <w:marRight w:val="0"/>
          <w:marTop w:val="0"/>
          <w:marBottom w:val="0"/>
          <w:divBdr>
            <w:top w:val="none" w:sz="0" w:space="0" w:color="auto"/>
            <w:left w:val="none" w:sz="0" w:space="0" w:color="auto"/>
            <w:bottom w:val="none" w:sz="0" w:space="0" w:color="auto"/>
            <w:right w:val="none" w:sz="0" w:space="0" w:color="auto"/>
          </w:divBdr>
        </w:div>
        <w:div w:id="1733965418">
          <w:marLeft w:val="640"/>
          <w:marRight w:val="0"/>
          <w:marTop w:val="0"/>
          <w:marBottom w:val="0"/>
          <w:divBdr>
            <w:top w:val="none" w:sz="0" w:space="0" w:color="auto"/>
            <w:left w:val="none" w:sz="0" w:space="0" w:color="auto"/>
            <w:bottom w:val="none" w:sz="0" w:space="0" w:color="auto"/>
            <w:right w:val="none" w:sz="0" w:space="0" w:color="auto"/>
          </w:divBdr>
        </w:div>
        <w:div w:id="100996604">
          <w:marLeft w:val="640"/>
          <w:marRight w:val="0"/>
          <w:marTop w:val="0"/>
          <w:marBottom w:val="0"/>
          <w:divBdr>
            <w:top w:val="none" w:sz="0" w:space="0" w:color="auto"/>
            <w:left w:val="none" w:sz="0" w:space="0" w:color="auto"/>
            <w:bottom w:val="none" w:sz="0" w:space="0" w:color="auto"/>
            <w:right w:val="none" w:sz="0" w:space="0" w:color="auto"/>
          </w:divBdr>
        </w:div>
        <w:div w:id="1681156119">
          <w:marLeft w:val="640"/>
          <w:marRight w:val="0"/>
          <w:marTop w:val="0"/>
          <w:marBottom w:val="0"/>
          <w:divBdr>
            <w:top w:val="none" w:sz="0" w:space="0" w:color="auto"/>
            <w:left w:val="none" w:sz="0" w:space="0" w:color="auto"/>
            <w:bottom w:val="none" w:sz="0" w:space="0" w:color="auto"/>
            <w:right w:val="none" w:sz="0" w:space="0" w:color="auto"/>
          </w:divBdr>
        </w:div>
        <w:div w:id="1314945810">
          <w:marLeft w:val="640"/>
          <w:marRight w:val="0"/>
          <w:marTop w:val="0"/>
          <w:marBottom w:val="0"/>
          <w:divBdr>
            <w:top w:val="none" w:sz="0" w:space="0" w:color="auto"/>
            <w:left w:val="none" w:sz="0" w:space="0" w:color="auto"/>
            <w:bottom w:val="none" w:sz="0" w:space="0" w:color="auto"/>
            <w:right w:val="none" w:sz="0" w:space="0" w:color="auto"/>
          </w:divBdr>
        </w:div>
      </w:divsChild>
    </w:div>
    <w:div w:id="196161405">
      <w:bodyDiv w:val="1"/>
      <w:marLeft w:val="0"/>
      <w:marRight w:val="0"/>
      <w:marTop w:val="0"/>
      <w:marBottom w:val="0"/>
      <w:divBdr>
        <w:top w:val="none" w:sz="0" w:space="0" w:color="auto"/>
        <w:left w:val="none" w:sz="0" w:space="0" w:color="auto"/>
        <w:bottom w:val="none" w:sz="0" w:space="0" w:color="auto"/>
        <w:right w:val="none" w:sz="0" w:space="0" w:color="auto"/>
      </w:divBdr>
      <w:divsChild>
        <w:div w:id="218908901">
          <w:marLeft w:val="640"/>
          <w:marRight w:val="0"/>
          <w:marTop w:val="0"/>
          <w:marBottom w:val="0"/>
          <w:divBdr>
            <w:top w:val="none" w:sz="0" w:space="0" w:color="auto"/>
            <w:left w:val="none" w:sz="0" w:space="0" w:color="auto"/>
            <w:bottom w:val="none" w:sz="0" w:space="0" w:color="auto"/>
            <w:right w:val="none" w:sz="0" w:space="0" w:color="auto"/>
          </w:divBdr>
        </w:div>
        <w:div w:id="320696466">
          <w:marLeft w:val="640"/>
          <w:marRight w:val="0"/>
          <w:marTop w:val="0"/>
          <w:marBottom w:val="0"/>
          <w:divBdr>
            <w:top w:val="none" w:sz="0" w:space="0" w:color="auto"/>
            <w:left w:val="none" w:sz="0" w:space="0" w:color="auto"/>
            <w:bottom w:val="none" w:sz="0" w:space="0" w:color="auto"/>
            <w:right w:val="none" w:sz="0" w:space="0" w:color="auto"/>
          </w:divBdr>
        </w:div>
        <w:div w:id="1181360469">
          <w:marLeft w:val="640"/>
          <w:marRight w:val="0"/>
          <w:marTop w:val="0"/>
          <w:marBottom w:val="0"/>
          <w:divBdr>
            <w:top w:val="none" w:sz="0" w:space="0" w:color="auto"/>
            <w:left w:val="none" w:sz="0" w:space="0" w:color="auto"/>
            <w:bottom w:val="none" w:sz="0" w:space="0" w:color="auto"/>
            <w:right w:val="none" w:sz="0" w:space="0" w:color="auto"/>
          </w:divBdr>
        </w:div>
        <w:div w:id="1239100782">
          <w:marLeft w:val="640"/>
          <w:marRight w:val="0"/>
          <w:marTop w:val="0"/>
          <w:marBottom w:val="0"/>
          <w:divBdr>
            <w:top w:val="none" w:sz="0" w:space="0" w:color="auto"/>
            <w:left w:val="none" w:sz="0" w:space="0" w:color="auto"/>
            <w:bottom w:val="none" w:sz="0" w:space="0" w:color="auto"/>
            <w:right w:val="none" w:sz="0" w:space="0" w:color="auto"/>
          </w:divBdr>
        </w:div>
        <w:div w:id="2035691210">
          <w:marLeft w:val="640"/>
          <w:marRight w:val="0"/>
          <w:marTop w:val="0"/>
          <w:marBottom w:val="0"/>
          <w:divBdr>
            <w:top w:val="none" w:sz="0" w:space="0" w:color="auto"/>
            <w:left w:val="none" w:sz="0" w:space="0" w:color="auto"/>
            <w:bottom w:val="none" w:sz="0" w:space="0" w:color="auto"/>
            <w:right w:val="none" w:sz="0" w:space="0" w:color="auto"/>
          </w:divBdr>
        </w:div>
        <w:div w:id="286468449">
          <w:marLeft w:val="640"/>
          <w:marRight w:val="0"/>
          <w:marTop w:val="0"/>
          <w:marBottom w:val="0"/>
          <w:divBdr>
            <w:top w:val="none" w:sz="0" w:space="0" w:color="auto"/>
            <w:left w:val="none" w:sz="0" w:space="0" w:color="auto"/>
            <w:bottom w:val="none" w:sz="0" w:space="0" w:color="auto"/>
            <w:right w:val="none" w:sz="0" w:space="0" w:color="auto"/>
          </w:divBdr>
        </w:div>
        <w:div w:id="26755987">
          <w:marLeft w:val="640"/>
          <w:marRight w:val="0"/>
          <w:marTop w:val="0"/>
          <w:marBottom w:val="0"/>
          <w:divBdr>
            <w:top w:val="none" w:sz="0" w:space="0" w:color="auto"/>
            <w:left w:val="none" w:sz="0" w:space="0" w:color="auto"/>
            <w:bottom w:val="none" w:sz="0" w:space="0" w:color="auto"/>
            <w:right w:val="none" w:sz="0" w:space="0" w:color="auto"/>
          </w:divBdr>
        </w:div>
        <w:div w:id="1960336575">
          <w:marLeft w:val="640"/>
          <w:marRight w:val="0"/>
          <w:marTop w:val="0"/>
          <w:marBottom w:val="0"/>
          <w:divBdr>
            <w:top w:val="none" w:sz="0" w:space="0" w:color="auto"/>
            <w:left w:val="none" w:sz="0" w:space="0" w:color="auto"/>
            <w:bottom w:val="none" w:sz="0" w:space="0" w:color="auto"/>
            <w:right w:val="none" w:sz="0" w:space="0" w:color="auto"/>
          </w:divBdr>
        </w:div>
        <w:div w:id="958536377">
          <w:marLeft w:val="640"/>
          <w:marRight w:val="0"/>
          <w:marTop w:val="0"/>
          <w:marBottom w:val="0"/>
          <w:divBdr>
            <w:top w:val="none" w:sz="0" w:space="0" w:color="auto"/>
            <w:left w:val="none" w:sz="0" w:space="0" w:color="auto"/>
            <w:bottom w:val="none" w:sz="0" w:space="0" w:color="auto"/>
            <w:right w:val="none" w:sz="0" w:space="0" w:color="auto"/>
          </w:divBdr>
        </w:div>
        <w:div w:id="1008337686">
          <w:marLeft w:val="640"/>
          <w:marRight w:val="0"/>
          <w:marTop w:val="0"/>
          <w:marBottom w:val="0"/>
          <w:divBdr>
            <w:top w:val="none" w:sz="0" w:space="0" w:color="auto"/>
            <w:left w:val="none" w:sz="0" w:space="0" w:color="auto"/>
            <w:bottom w:val="none" w:sz="0" w:space="0" w:color="auto"/>
            <w:right w:val="none" w:sz="0" w:space="0" w:color="auto"/>
          </w:divBdr>
        </w:div>
        <w:div w:id="1789424470">
          <w:marLeft w:val="640"/>
          <w:marRight w:val="0"/>
          <w:marTop w:val="0"/>
          <w:marBottom w:val="0"/>
          <w:divBdr>
            <w:top w:val="none" w:sz="0" w:space="0" w:color="auto"/>
            <w:left w:val="none" w:sz="0" w:space="0" w:color="auto"/>
            <w:bottom w:val="none" w:sz="0" w:space="0" w:color="auto"/>
            <w:right w:val="none" w:sz="0" w:space="0" w:color="auto"/>
          </w:divBdr>
        </w:div>
        <w:div w:id="1401633533">
          <w:marLeft w:val="640"/>
          <w:marRight w:val="0"/>
          <w:marTop w:val="0"/>
          <w:marBottom w:val="0"/>
          <w:divBdr>
            <w:top w:val="none" w:sz="0" w:space="0" w:color="auto"/>
            <w:left w:val="none" w:sz="0" w:space="0" w:color="auto"/>
            <w:bottom w:val="none" w:sz="0" w:space="0" w:color="auto"/>
            <w:right w:val="none" w:sz="0" w:space="0" w:color="auto"/>
          </w:divBdr>
        </w:div>
        <w:div w:id="653802665">
          <w:marLeft w:val="640"/>
          <w:marRight w:val="0"/>
          <w:marTop w:val="0"/>
          <w:marBottom w:val="0"/>
          <w:divBdr>
            <w:top w:val="none" w:sz="0" w:space="0" w:color="auto"/>
            <w:left w:val="none" w:sz="0" w:space="0" w:color="auto"/>
            <w:bottom w:val="none" w:sz="0" w:space="0" w:color="auto"/>
            <w:right w:val="none" w:sz="0" w:space="0" w:color="auto"/>
          </w:divBdr>
        </w:div>
        <w:div w:id="1135757235">
          <w:marLeft w:val="640"/>
          <w:marRight w:val="0"/>
          <w:marTop w:val="0"/>
          <w:marBottom w:val="0"/>
          <w:divBdr>
            <w:top w:val="none" w:sz="0" w:space="0" w:color="auto"/>
            <w:left w:val="none" w:sz="0" w:space="0" w:color="auto"/>
            <w:bottom w:val="none" w:sz="0" w:space="0" w:color="auto"/>
            <w:right w:val="none" w:sz="0" w:space="0" w:color="auto"/>
          </w:divBdr>
        </w:div>
        <w:div w:id="949241571">
          <w:marLeft w:val="640"/>
          <w:marRight w:val="0"/>
          <w:marTop w:val="0"/>
          <w:marBottom w:val="0"/>
          <w:divBdr>
            <w:top w:val="none" w:sz="0" w:space="0" w:color="auto"/>
            <w:left w:val="none" w:sz="0" w:space="0" w:color="auto"/>
            <w:bottom w:val="none" w:sz="0" w:space="0" w:color="auto"/>
            <w:right w:val="none" w:sz="0" w:space="0" w:color="auto"/>
          </w:divBdr>
        </w:div>
      </w:divsChild>
    </w:div>
    <w:div w:id="425466727">
      <w:bodyDiv w:val="1"/>
      <w:marLeft w:val="0"/>
      <w:marRight w:val="0"/>
      <w:marTop w:val="0"/>
      <w:marBottom w:val="0"/>
      <w:divBdr>
        <w:top w:val="none" w:sz="0" w:space="0" w:color="auto"/>
        <w:left w:val="none" w:sz="0" w:space="0" w:color="auto"/>
        <w:bottom w:val="none" w:sz="0" w:space="0" w:color="auto"/>
        <w:right w:val="none" w:sz="0" w:space="0" w:color="auto"/>
      </w:divBdr>
      <w:divsChild>
        <w:div w:id="171652215">
          <w:marLeft w:val="640"/>
          <w:marRight w:val="0"/>
          <w:marTop w:val="0"/>
          <w:marBottom w:val="0"/>
          <w:divBdr>
            <w:top w:val="none" w:sz="0" w:space="0" w:color="auto"/>
            <w:left w:val="none" w:sz="0" w:space="0" w:color="auto"/>
            <w:bottom w:val="none" w:sz="0" w:space="0" w:color="auto"/>
            <w:right w:val="none" w:sz="0" w:space="0" w:color="auto"/>
          </w:divBdr>
        </w:div>
        <w:div w:id="1040546162">
          <w:marLeft w:val="640"/>
          <w:marRight w:val="0"/>
          <w:marTop w:val="0"/>
          <w:marBottom w:val="0"/>
          <w:divBdr>
            <w:top w:val="none" w:sz="0" w:space="0" w:color="auto"/>
            <w:left w:val="none" w:sz="0" w:space="0" w:color="auto"/>
            <w:bottom w:val="none" w:sz="0" w:space="0" w:color="auto"/>
            <w:right w:val="none" w:sz="0" w:space="0" w:color="auto"/>
          </w:divBdr>
        </w:div>
        <w:div w:id="840505973">
          <w:marLeft w:val="640"/>
          <w:marRight w:val="0"/>
          <w:marTop w:val="0"/>
          <w:marBottom w:val="0"/>
          <w:divBdr>
            <w:top w:val="none" w:sz="0" w:space="0" w:color="auto"/>
            <w:left w:val="none" w:sz="0" w:space="0" w:color="auto"/>
            <w:bottom w:val="none" w:sz="0" w:space="0" w:color="auto"/>
            <w:right w:val="none" w:sz="0" w:space="0" w:color="auto"/>
          </w:divBdr>
        </w:div>
        <w:div w:id="274872489">
          <w:marLeft w:val="640"/>
          <w:marRight w:val="0"/>
          <w:marTop w:val="0"/>
          <w:marBottom w:val="0"/>
          <w:divBdr>
            <w:top w:val="none" w:sz="0" w:space="0" w:color="auto"/>
            <w:left w:val="none" w:sz="0" w:space="0" w:color="auto"/>
            <w:bottom w:val="none" w:sz="0" w:space="0" w:color="auto"/>
            <w:right w:val="none" w:sz="0" w:space="0" w:color="auto"/>
          </w:divBdr>
        </w:div>
        <w:div w:id="1249773679">
          <w:marLeft w:val="640"/>
          <w:marRight w:val="0"/>
          <w:marTop w:val="0"/>
          <w:marBottom w:val="0"/>
          <w:divBdr>
            <w:top w:val="none" w:sz="0" w:space="0" w:color="auto"/>
            <w:left w:val="none" w:sz="0" w:space="0" w:color="auto"/>
            <w:bottom w:val="none" w:sz="0" w:space="0" w:color="auto"/>
            <w:right w:val="none" w:sz="0" w:space="0" w:color="auto"/>
          </w:divBdr>
        </w:div>
        <w:div w:id="617180720">
          <w:marLeft w:val="640"/>
          <w:marRight w:val="0"/>
          <w:marTop w:val="0"/>
          <w:marBottom w:val="0"/>
          <w:divBdr>
            <w:top w:val="none" w:sz="0" w:space="0" w:color="auto"/>
            <w:left w:val="none" w:sz="0" w:space="0" w:color="auto"/>
            <w:bottom w:val="none" w:sz="0" w:space="0" w:color="auto"/>
            <w:right w:val="none" w:sz="0" w:space="0" w:color="auto"/>
          </w:divBdr>
        </w:div>
        <w:div w:id="1062827463">
          <w:marLeft w:val="640"/>
          <w:marRight w:val="0"/>
          <w:marTop w:val="0"/>
          <w:marBottom w:val="0"/>
          <w:divBdr>
            <w:top w:val="none" w:sz="0" w:space="0" w:color="auto"/>
            <w:left w:val="none" w:sz="0" w:space="0" w:color="auto"/>
            <w:bottom w:val="none" w:sz="0" w:space="0" w:color="auto"/>
            <w:right w:val="none" w:sz="0" w:space="0" w:color="auto"/>
          </w:divBdr>
        </w:div>
        <w:div w:id="144980221">
          <w:marLeft w:val="640"/>
          <w:marRight w:val="0"/>
          <w:marTop w:val="0"/>
          <w:marBottom w:val="0"/>
          <w:divBdr>
            <w:top w:val="none" w:sz="0" w:space="0" w:color="auto"/>
            <w:left w:val="none" w:sz="0" w:space="0" w:color="auto"/>
            <w:bottom w:val="none" w:sz="0" w:space="0" w:color="auto"/>
            <w:right w:val="none" w:sz="0" w:space="0" w:color="auto"/>
          </w:divBdr>
        </w:div>
        <w:div w:id="1747536699">
          <w:marLeft w:val="640"/>
          <w:marRight w:val="0"/>
          <w:marTop w:val="0"/>
          <w:marBottom w:val="0"/>
          <w:divBdr>
            <w:top w:val="none" w:sz="0" w:space="0" w:color="auto"/>
            <w:left w:val="none" w:sz="0" w:space="0" w:color="auto"/>
            <w:bottom w:val="none" w:sz="0" w:space="0" w:color="auto"/>
            <w:right w:val="none" w:sz="0" w:space="0" w:color="auto"/>
          </w:divBdr>
        </w:div>
        <w:div w:id="1011686268">
          <w:marLeft w:val="640"/>
          <w:marRight w:val="0"/>
          <w:marTop w:val="0"/>
          <w:marBottom w:val="0"/>
          <w:divBdr>
            <w:top w:val="none" w:sz="0" w:space="0" w:color="auto"/>
            <w:left w:val="none" w:sz="0" w:space="0" w:color="auto"/>
            <w:bottom w:val="none" w:sz="0" w:space="0" w:color="auto"/>
            <w:right w:val="none" w:sz="0" w:space="0" w:color="auto"/>
          </w:divBdr>
        </w:div>
        <w:div w:id="1679577466">
          <w:marLeft w:val="640"/>
          <w:marRight w:val="0"/>
          <w:marTop w:val="0"/>
          <w:marBottom w:val="0"/>
          <w:divBdr>
            <w:top w:val="none" w:sz="0" w:space="0" w:color="auto"/>
            <w:left w:val="none" w:sz="0" w:space="0" w:color="auto"/>
            <w:bottom w:val="none" w:sz="0" w:space="0" w:color="auto"/>
            <w:right w:val="none" w:sz="0" w:space="0" w:color="auto"/>
          </w:divBdr>
        </w:div>
        <w:div w:id="1328095454">
          <w:marLeft w:val="640"/>
          <w:marRight w:val="0"/>
          <w:marTop w:val="0"/>
          <w:marBottom w:val="0"/>
          <w:divBdr>
            <w:top w:val="none" w:sz="0" w:space="0" w:color="auto"/>
            <w:left w:val="none" w:sz="0" w:space="0" w:color="auto"/>
            <w:bottom w:val="none" w:sz="0" w:space="0" w:color="auto"/>
            <w:right w:val="none" w:sz="0" w:space="0" w:color="auto"/>
          </w:divBdr>
        </w:div>
        <w:div w:id="2129736251">
          <w:marLeft w:val="640"/>
          <w:marRight w:val="0"/>
          <w:marTop w:val="0"/>
          <w:marBottom w:val="0"/>
          <w:divBdr>
            <w:top w:val="none" w:sz="0" w:space="0" w:color="auto"/>
            <w:left w:val="none" w:sz="0" w:space="0" w:color="auto"/>
            <w:bottom w:val="none" w:sz="0" w:space="0" w:color="auto"/>
            <w:right w:val="none" w:sz="0" w:space="0" w:color="auto"/>
          </w:divBdr>
        </w:div>
        <w:div w:id="643972255">
          <w:marLeft w:val="640"/>
          <w:marRight w:val="0"/>
          <w:marTop w:val="0"/>
          <w:marBottom w:val="0"/>
          <w:divBdr>
            <w:top w:val="none" w:sz="0" w:space="0" w:color="auto"/>
            <w:left w:val="none" w:sz="0" w:space="0" w:color="auto"/>
            <w:bottom w:val="none" w:sz="0" w:space="0" w:color="auto"/>
            <w:right w:val="none" w:sz="0" w:space="0" w:color="auto"/>
          </w:divBdr>
        </w:div>
        <w:div w:id="1033307995">
          <w:marLeft w:val="640"/>
          <w:marRight w:val="0"/>
          <w:marTop w:val="0"/>
          <w:marBottom w:val="0"/>
          <w:divBdr>
            <w:top w:val="none" w:sz="0" w:space="0" w:color="auto"/>
            <w:left w:val="none" w:sz="0" w:space="0" w:color="auto"/>
            <w:bottom w:val="none" w:sz="0" w:space="0" w:color="auto"/>
            <w:right w:val="none" w:sz="0" w:space="0" w:color="auto"/>
          </w:divBdr>
        </w:div>
        <w:div w:id="827751276">
          <w:marLeft w:val="640"/>
          <w:marRight w:val="0"/>
          <w:marTop w:val="0"/>
          <w:marBottom w:val="0"/>
          <w:divBdr>
            <w:top w:val="none" w:sz="0" w:space="0" w:color="auto"/>
            <w:left w:val="none" w:sz="0" w:space="0" w:color="auto"/>
            <w:bottom w:val="none" w:sz="0" w:space="0" w:color="auto"/>
            <w:right w:val="none" w:sz="0" w:space="0" w:color="auto"/>
          </w:divBdr>
        </w:div>
        <w:div w:id="2102332756">
          <w:marLeft w:val="640"/>
          <w:marRight w:val="0"/>
          <w:marTop w:val="0"/>
          <w:marBottom w:val="0"/>
          <w:divBdr>
            <w:top w:val="none" w:sz="0" w:space="0" w:color="auto"/>
            <w:left w:val="none" w:sz="0" w:space="0" w:color="auto"/>
            <w:bottom w:val="none" w:sz="0" w:space="0" w:color="auto"/>
            <w:right w:val="none" w:sz="0" w:space="0" w:color="auto"/>
          </w:divBdr>
        </w:div>
        <w:div w:id="1506214613">
          <w:marLeft w:val="640"/>
          <w:marRight w:val="0"/>
          <w:marTop w:val="0"/>
          <w:marBottom w:val="0"/>
          <w:divBdr>
            <w:top w:val="none" w:sz="0" w:space="0" w:color="auto"/>
            <w:left w:val="none" w:sz="0" w:space="0" w:color="auto"/>
            <w:bottom w:val="none" w:sz="0" w:space="0" w:color="auto"/>
            <w:right w:val="none" w:sz="0" w:space="0" w:color="auto"/>
          </w:divBdr>
        </w:div>
        <w:div w:id="462769925">
          <w:marLeft w:val="640"/>
          <w:marRight w:val="0"/>
          <w:marTop w:val="0"/>
          <w:marBottom w:val="0"/>
          <w:divBdr>
            <w:top w:val="none" w:sz="0" w:space="0" w:color="auto"/>
            <w:left w:val="none" w:sz="0" w:space="0" w:color="auto"/>
            <w:bottom w:val="none" w:sz="0" w:space="0" w:color="auto"/>
            <w:right w:val="none" w:sz="0" w:space="0" w:color="auto"/>
          </w:divBdr>
        </w:div>
        <w:div w:id="180553528">
          <w:marLeft w:val="640"/>
          <w:marRight w:val="0"/>
          <w:marTop w:val="0"/>
          <w:marBottom w:val="0"/>
          <w:divBdr>
            <w:top w:val="none" w:sz="0" w:space="0" w:color="auto"/>
            <w:left w:val="none" w:sz="0" w:space="0" w:color="auto"/>
            <w:bottom w:val="none" w:sz="0" w:space="0" w:color="auto"/>
            <w:right w:val="none" w:sz="0" w:space="0" w:color="auto"/>
          </w:divBdr>
        </w:div>
        <w:div w:id="1758474124">
          <w:marLeft w:val="640"/>
          <w:marRight w:val="0"/>
          <w:marTop w:val="0"/>
          <w:marBottom w:val="0"/>
          <w:divBdr>
            <w:top w:val="none" w:sz="0" w:space="0" w:color="auto"/>
            <w:left w:val="none" w:sz="0" w:space="0" w:color="auto"/>
            <w:bottom w:val="none" w:sz="0" w:space="0" w:color="auto"/>
            <w:right w:val="none" w:sz="0" w:space="0" w:color="auto"/>
          </w:divBdr>
        </w:div>
        <w:div w:id="292446926">
          <w:marLeft w:val="640"/>
          <w:marRight w:val="0"/>
          <w:marTop w:val="0"/>
          <w:marBottom w:val="0"/>
          <w:divBdr>
            <w:top w:val="none" w:sz="0" w:space="0" w:color="auto"/>
            <w:left w:val="none" w:sz="0" w:space="0" w:color="auto"/>
            <w:bottom w:val="none" w:sz="0" w:space="0" w:color="auto"/>
            <w:right w:val="none" w:sz="0" w:space="0" w:color="auto"/>
          </w:divBdr>
        </w:div>
        <w:div w:id="211579236">
          <w:marLeft w:val="640"/>
          <w:marRight w:val="0"/>
          <w:marTop w:val="0"/>
          <w:marBottom w:val="0"/>
          <w:divBdr>
            <w:top w:val="none" w:sz="0" w:space="0" w:color="auto"/>
            <w:left w:val="none" w:sz="0" w:space="0" w:color="auto"/>
            <w:bottom w:val="none" w:sz="0" w:space="0" w:color="auto"/>
            <w:right w:val="none" w:sz="0" w:space="0" w:color="auto"/>
          </w:divBdr>
        </w:div>
        <w:div w:id="843474888">
          <w:marLeft w:val="640"/>
          <w:marRight w:val="0"/>
          <w:marTop w:val="0"/>
          <w:marBottom w:val="0"/>
          <w:divBdr>
            <w:top w:val="none" w:sz="0" w:space="0" w:color="auto"/>
            <w:left w:val="none" w:sz="0" w:space="0" w:color="auto"/>
            <w:bottom w:val="none" w:sz="0" w:space="0" w:color="auto"/>
            <w:right w:val="none" w:sz="0" w:space="0" w:color="auto"/>
          </w:divBdr>
        </w:div>
      </w:divsChild>
    </w:div>
    <w:div w:id="542058881">
      <w:bodyDiv w:val="1"/>
      <w:marLeft w:val="0"/>
      <w:marRight w:val="0"/>
      <w:marTop w:val="0"/>
      <w:marBottom w:val="0"/>
      <w:divBdr>
        <w:top w:val="none" w:sz="0" w:space="0" w:color="auto"/>
        <w:left w:val="none" w:sz="0" w:space="0" w:color="auto"/>
        <w:bottom w:val="none" w:sz="0" w:space="0" w:color="auto"/>
        <w:right w:val="none" w:sz="0" w:space="0" w:color="auto"/>
      </w:divBdr>
      <w:divsChild>
        <w:div w:id="903223349">
          <w:marLeft w:val="640"/>
          <w:marRight w:val="0"/>
          <w:marTop w:val="0"/>
          <w:marBottom w:val="0"/>
          <w:divBdr>
            <w:top w:val="none" w:sz="0" w:space="0" w:color="auto"/>
            <w:left w:val="none" w:sz="0" w:space="0" w:color="auto"/>
            <w:bottom w:val="none" w:sz="0" w:space="0" w:color="auto"/>
            <w:right w:val="none" w:sz="0" w:space="0" w:color="auto"/>
          </w:divBdr>
        </w:div>
        <w:div w:id="812647585">
          <w:marLeft w:val="640"/>
          <w:marRight w:val="0"/>
          <w:marTop w:val="0"/>
          <w:marBottom w:val="0"/>
          <w:divBdr>
            <w:top w:val="none" w:sz="0" w:space="0" w:color="auto"/>
            <w:left w:val="none" w:sz="0" w:space="0" w:color="auto"/>
            <w:bottom w:val="none" w:sz="0" w:space="0" w:color="auto"/>
            <w:right w:val="none" w:sz="0" w:space="0" w:color="auto"/>
          </w:divBdr>
        </w:div>
        <w:div w:id="524296685">
          <w:marLeft w:val="640"/>
          <w:marRight w:val="0"/>
          <w:marTop w:val="0"/>
          <w:marBottom w:val="0"/>
          <w:divBdr>
            <w:top w:val="none" w:sz="0" w:space="0" w:color="auto"/>
            <w:left w:val="none" w:sz="0" w:space="0" w:color="auto"/>
            <w:bottom w:val="none" w:sz="0" w:space="0" w:color="auto"/>
            <w:right w:val="none" w:sz="0" w:space="0" w:color="auto"/>
          </w:divBdr>
        </w:div>
        <w:div w:id="154077851">
          <w:marLeft w:val="640"/>
          <w:marRight w:val="0"/>
          <w:marTop w:val="0"/>
          <w:marBottom w:val="0"/>
          <w:divBdr>
            <w:top w:val="none" w:sz="0" w:space="0" w:color="auto"/>
            <w:left w:val="none" w:sz="0" w:space="0" w:color="auto"/>
            <w:bottom w:val="none" w:sz="0" w:space="0" w:color="auto"/>
            <w:right w:val="none" w:sz="0" w:space="0" w:color="auto"/>
          </w:divBdr>
        </w:div>
        <w:div w:id="1457945803">
          <w:marLeft w:val="640"/>
          <w:marRight w:val="0"/>
          <w:marTop w:val="0"/>
          <w:marBottom w:val="0"/>
          <w:divBdr>
            <w:top w:val="none" w:sz="0" w:space="0" w:color="auto"/>
            <w:left w:val="none" w:sz="0" w:space="0" w:color="auto"/>
            <w:bottom w:val="none" w:sz="0" w:space="0" w:color="auto"/>
            <w:right w:val="none" w:sz="0" w:space="0" w:color="auto"/>
          </w:divBdr>
        </w:div>
        <w:div w:id="731002002">
          <w:marLeft w:val="640"/>
          <w:marRight w:val="0"/>
          <w:marTop w:val="0"/>
          <w:marBottom w:val="0"/>
          <w:divBdr>
            <w:top w:val="none" w:sz="0" w:space="0" w:color="auto"/>
            <w:left w:val="none" w:sz="0" w:space="0" w:color="auto"/>
            <w:bottom w:val="none" w:sz="0" w:space="0" w:color="auto"/>
            <w:right w:val="none" w:sz="0" w:space="0" w:color="auto"/>
          </w:divBdr>
        </w:div>
        <w:div w:id="1582791559">
          <w:marLeft w:val="640"/>
          <w:marRight w:val="0"/>
          <w:marTop w:val="0"/>
          <w:marBottom w:val="0"/>
          <w:divBdr>
            <w:top w:val="none" w:sz="0" w:space="0" w:color="auto"/>
            <w:left w:val="none" w:sz="0" w:space="0" w:color="auto"/>
            <w:bottom w:val="none" w:sz="0" w:space="0" w:color="auto"/>
            <w:right w:val="none" w:sz="0" w:space="0" w:color="auto"/>
          </w:divBdr>
        </w:div>
        <w:div w:id="429741139">
          <w:marLeft w:val="640"/>
          <w:marRight w:val="0"/>
          <w:marTop w:val="0"/>
          <w:marBottom w:val="0"/>
          <w:divBdr>
            <w:top w:val="none" w:sz="0" w:space="0" w:color="auto"/>
            <w:left w:val="none" w:sz="0" w:space="0" w:color="auto"/>
            <w:bottom w:val="none" w:sz="0" w:space="0" w:color="auto"/>
            <w:right w:val="none" w:sz="0" w:space="0" w:color="auto"/>
          </w:divBdr>
        </w:div>
        <w:div w:id="428546692">
          <w:marLeft w:val="640"/>
          <w:marRight w:val="0"/>
          <w:marTop w:val="0"/>
          <w:marBottom w:val="0"/>
          <w:divBdr>
            <w:top w:val="none" w:sz="0" w:space="0" w:color="auto"/>
            <w:left w:val="none" w:sz="0" w:space="0" w:color="auto"/>
            <w:bottom w:val="none" w:sz="0" w:space="0" w:color="auto"/>
            <w:right w:val="none" w:sz="0" w:space="0" w:color="auto"/>
          </w:divBdr>
        </w:div>
        <w:div w:id="1451776258">
          <w:marLeft w:val="640"/>
          <w:marRight w:val="0"/>
          <w:marTop w:val="0"/>
          <w:marBottom w:val="0"/>
          <w:divBdr>
            <w:top w:val="none" w:sz="0" w:space="0" w:color="auto"/>
            <w:left w:val="none" w:sz="0" w:space="0" w:color="auto"/>
            <w:bottom w:val="none" w:sz="0" w:space="0" w:color="auto"/>
            <w:right w:val="none" w:sz="0" w:space="0" w:color="auto"/>
          </w:divBdr>
        </w:div>
        <w:div w:id="1180005106">
          <w:marLeft w:val="640"/>
          <w:marRight w:val="0"/>
          <w:marTop w:val="0"/>
          <w:marBottom w:val="0"/>
          <w:divBdr>
            <w:top w:val="none" w:sz="0" w:space="0" w:color="auto"/>
            <w:left w:val="none" w:sz="0" w:space="0" w:color="auto"/>
            <w:bottom w:val="none" w:sz="0" w:space="0" w:color="auto"/>
            <w:right w:val="none" w:sz="0" w:space="0" w:color="auto"/>
          </w:divBdr>
        </w:div>
        <w:div w:id="1499539815">
          <w:marLeft w:val="640"/>
          <w:marRight w:val="0"/>
          <w:marTop w:val="0"/>
          <w:marBottom w:val="0"/>
          <w:divBdr>
            <w:top w:val="none" w:sz="0" w:space="0" w:color="auto"/>
            <w:left w:val="none" w:sz="0" w:space="0" w:color="auto"/>
            <w:bottom w:val="none" w:sz="0" w:space="0" w:color="auto"/>
            <w:right w:val="none" w:sz="0" w:space="0" w:color="auto"/>
          </w:divBdr>
        </w:div>
        <w:div w:id="1992907073">
          <w:marLeft w:val="640"/>
          <w:marRight w:val="0"/>
          <w:marTop w:val="0"/>
          <w:marBottom w:val="0"/>
          <w:divBdr>
            <w:top w:val="none" w:sz="0" w:space="0" w:color="auto"/>
            <w:left w:val="none" w:sz="0" w:space="0" w:color="auto"/>
            <w:bottom w:val="none" w:sz="0" w:space="0" w:color="auto"/>
            <w:right w:val="none" w:sz="0" w:space="0" w:color="auto"/>
          </w:divBdr>
        </w:div>
        <w:div w:id="776370858">
          <w:marLeft w:val="640"/>
          <w:marRight w:val="0"/>
          <w:marTop w:val="0"/>
          <w:marBottom w:val="0"/>
          <w:divBdr>
            <w:top w:val="none" w:sz="0" w:space="0" w:color="auto"/>
            <w:left w:val="none" w:sz="0" w:space="0" w:color="auto"/>
            <w:bottom w:val="none" w:sz="0" w:space="0" w:color="auto"/>
            <w:right w:val="none" w:sz="0" w:space="0" w:color="auto"/>
          </w:divBdr>
        </w:div>
        <w:div w:id="1801874257">
          <w:marLeft w:val="640"/>
          <w:marRight w:val="0"/>
          <w:marTop w:val="0"/>
          <w:marBottom w:val="0"/>
          <w:divBdr>
            <w:top w:val="none" w:sz="0" w:space="0" w:color="auto"/>
            <w:left w:val="none" w:sz="0" w:space="0" w:color="auto"/>
            <w:bottom w:val="none" w:sz="0" w:space="0" w:color="auto"/>
            <w:right w:val="none" w:sz="0" w:space="0" w:color="auto"/>
          </w:divBdr>
        </w:div>
        <w:div w:id="661544840">
          <w:marLeft w:val="640"/>
          <w:marRight w:val="0"/>
          <w:marTop w:val="0"/>
          <w:marBottom w:val="0"/>
          <w:divBdr>
            <w:top w:val="none" w:sz="0" w:space="0" w:color="auto"/>
            <w:left w:val="none" w:sz="0" w:space="0" w:color="auto"/>
            <w:bottom w:val="none" w:sz="0" w:space="0" w:color="auto"/>
            <w:right w:val="none" w:sz="0" w:space="0" w:color="auto"/>
          </w:divBdr>
        </w:div>
        <w:div w:id="2105491492">
          <w:marLeft w:val="640"/>
          <w:marRight w:val="0"/>
          <w:marTop w:val="0"/>
          <w:marBottom w:val="0"/>
          <w:divBdr>
            <w:top w:val="none" w:sz="0" w:space="0" w:color="auto"/>
            <w:left w:val="none" w:sz="0" w:space="0" w:color="auto"/>
            <w:bottom w:val="none" w:sz="0" w:space="0" w:color="auto"/>
            <w:right w:val="none" w:sz="0" w:space="0" w:color="auto"/>
          </w:divBdr>
        </w:div>
        <w:div w:id="1301152465">
          <w:marLeft w:val="640"/>
          <w:marRight w:val="0"/>
          <w:marTop w:val="0"/>
          <w:marBottom w:val="0"/>
          <w:divBdr>
            <w:top w:val="none" w:sz="0" w:space="0" w:color="auto"/>
            <w:left w:val="none" w:sz="0" w:space="0" w:color="auto"/>
            <w:bottom w:val="none" w:sz="0" w:space="0" w:color="auto"/>
            <w:right w:val="none" w:sz="0" w:space="0" w:color="auto"/>
          </w:divBdr>
        </w:div>
        <w:div w:id="560098882">
          <w:marLeft w:val="640"/>
          <w:marRight w:val="0"/>
          <w:marTop w:val="0"/>
          <w:marBottom w:val="0"/>
          <w:divBdr>
            <w:top w:val="none" w:sz="0" w:space="0" w:color="auto"/>
            <w:left w:val="none" w:sz="0" w:space="0" w:color="auto"/>
            <w:bottom w:val="none" w:sz="0" w:space="0" w:color="auto"/>
            <w:right w:val="none" w:sz="0" w:space="0" w:color="auto"/>
          </w:divBdr>
        </w:div>
        <w:div w:id="138498551">
          <w:marLeft w:val="640"/>
          <w:marRight w:val="0"/>
          <w:marTop w:val="0"/>
          <w:marBottom w:val="0"/>
          <w:divBdr>
            <w:top w:val="none" w:sz="0" w:space="0" w:color="auto"/>
            <w:left w:val="none" w:sz="0" w:space="0" w:color="auto"/>
            <w:bottom w:val="none" w:sz="0" w:space="0" w:color="auto"/>
            <w:right w:val="none" w:sz="0" w:space="0" w:color="auto"/>
          </w:divBdr>
        </w:div>
        <w:div w:id="107898960">
          <w:marLeft w:val="640"/>
          <w:marRight w:val="0"/>
          <w:marTop w:val="0"/>
          <w:marBottom w:val="0"/>
          <w:divBdr>
            <w:top w:val="none" w:sz="0" w:space="0" w:color="auto"/>
            <w:left w:val="none" w:sz="0" w:space="0" w:color="auto"/>
            <w:bottom w:val="none" w:sz="0" w:space="0" w:color="auto"/>
            <w:right w:val="none" w:sz="0" w:space="0" w:color="auto"/>
          </w:divBdr>
        </w:div>
        <w:div w:id="2103604702">
          <w:marLeft w:val="640"/>
          <w:marRight w:val="0"/>
          <w:marTop w:val="0"/>
          <w:marBottom w:val="0"/>
          <w:divBdr>
            <w:top w:val="none" w:sz="0" w:space="0" w:color="auto"/>
            <w:left w:val="none" w:sz="0" w:space="0" w:color="auto"/>
            <w:bottom w:val="none" w:sz="0" w:space="0" w:color="auto"/>
            <w:right w:val="none" w:sz="0" w:space="0" w:color="auto"/>
          </w:divBdr>
        </w:div>
        <w:div w:id="2025085429">
          <w:marLeft w:val="640"/>
          <w:marRight w:val="0"/>
          <w:marTop w:val="0"/>
          <w:marBottom w:val="0"/>
          <w:divBdr>
            <w:top w:val="none" w:sz="0" w:space="0" w:color="auto"/>
            <w:left w:val="none" w:sz="0" w:space="0" w:color="auto"/>
            <w:bottom w:val="none" w:sz="0" w:space="0" w:color="auto"/>
            <w:right w:val="none" w:sz="0" w:space="0" w:color="auto"/>
          </w:divBdr>
        </w:div>
      </w:divsChild>
    </w:div>
    <w:div w:id="549851519">
      <w:bodyDiv w:val="1"/>
      <w:marLeft w:val="0"/>
      <w:marRight w:val="0"/>
      <w:marTop w:val="0"/>
      <w:marBottom w:val="0"/>
      <w:divBdr>
        <w:top w:val="none" w:sz="0" w:space="0" w:color="auto"/>
        <w:left w:val="none" w:sz="0" w:space="0" w:color="auto"/>
        <w:bottom w:val="none" w:sz="0" w:space="0" w:color="auto"/>
        <w:right w:val="none" w:sz="0" w:space="0" w:color="auto"/>
      </w:divBdr>
      <w:divsChild>
        <w:div w:id="1442257423">
          <w:marLeft w:val="640"/>
          <w:marRight w:val="0"/>
          <w:marTop w:val="0"/>
          <w:marBottom w:val="0"/>
          <w:divBdr>
            <w:top w:val="none" w:sz="0" w:space="0" w:color="auto"/>
            <w:left w:val="none" w:sz="0" w:space="0" w:color="auto"/>
            <w:bottom w:val="none" w:sz="0" w:space="0" w:color="auto"/>
            <w:right w:val="none" w:sz="0" w:space="0" w:color="auto"/>
          </w:divBdr>
        </w:div>
        <w:div w:id="1229026609">
          <w:marLeft w:val="640"/>
          <w:marRight w:val="0"/>
          <w:marTop w:val="0"/>
          <w:marBottom w:val="0"/>
          <w:divBdr>
            <w:top w:val="none" w:sz="0" w:space="0" w:color="auto"/>
            <w:left w:val="none" w:sz="0" w:space="0" w:color="auto"/>
            <w:bottom w:val="none" w:sz="0" w:space="0" w:color="auto"/>
            <w:right w:val="none" w:sz="0" w:space="0" w:color="auto"/>
          </w:divBdr>
        </w:div>
        <w:div w:id="186481920">
          <w:marLeft w:val="640"/>
          <w:marRight w:val="0"/>
          <w:marTop w:val="0"/>
          <w:marBottom w:val="0"/>
          <w:divBdr>
            <w:top w:val="none" w:sz="0" w:space="0" w:color="auto"/>
            <w:left w:val="none" w:sz="0" w:space="0" w:color="auto"/>
            <w:bottom w:val="none" w:sz="0" w:space="0" w:color="auto"/>
            <w:right w:val="none" w:sz="0" w:space="0" w:color="auto"/>
          </w:divBdr>
        </w:div>
        <w:div w:id="288361823">
          <w:marLeft w:val="640"/>
          <w:marRight w:val="0"/>
          <w:marTop w:val="0"/>
          <w:marBottom w:val="0"/>
          <w:divBdr>
            <w:top w:val="none" w:sz="0" w:space="0" w:color="auto"/>
            <w:left w:val="none" w:sz="0" w:space="0" w:color="auto"/>
            <w:bottom w:val="none" w:sz="0" w:space="0" w:color="auto"/>
            <w:right w:val="none" w:sz="0" w:space="0" w:color="auto"/>
          </w:divBdr>
        </w:div>
        <w:div w:id="163126596">
          <w:marLeft w:val="640"/>
          <w:marRight w:val="0"/>
          <w:marTop w:val="0"/>
          <w:marBottom w:val="0"/>
          <w:divBdr>
            <w:top w:val="none" w:sz="0" w:space="0" w:color="auto"/>
            <w:left w:val="none" w:sz="0" w:space="0" w:color="auto"/>
            <w:bottom w:val="none" w:sz="0" w:space="0" w:color="auto"/>
            <w:right w:val="none" w:sz="0" w:space="0" w:color="auto"/>
          </w:divBdr>
        </w:div>
        <w:div w:id="1277297746">
          <w:marLeft w:val="640"/>
          <w:marRight w:val="0"/>
          <w:marTop w:val="0"/>
          <w:marBottom w:val="0"/>
          <w:divBdr>
            <w:top w:val="none" w:sz="0" w:space="0" w:color="auto"/>
            <w:left w:val="none" w:sz="0" w:space="0" w:color="auto"/>
            <w:bottom w:val="none" w:sz="0" w:space="0" w:color="auto"/>
            <w:right w:val="none" w:sz="0" w:space="0" w:color="auto"/>
          </w:divBdr>
        </w:div>
        <w:div w:id="1090657488">
          <w:marLeft w:val="640"/>
          <w:marRight w:val="0"/>
          <w:marTop w:val="0"/>
          <w:marBottom w:val="0"/>
          <w:divBdr>
            <w:top w:val="none" w:sz="0" w:space="0" w:color="auto"/>
            <w:left w:val="none" w:sz="0" w:space="0" w:color="auto"/>
            <w:bottom w:val="none" w:sz="0" w:space="0" w:color="auto"/>
            <w:right w:val="none" w:sz="0" w:space="0" w:color="auto"/>
          </w:divBdr>
        </w:div>
        <w:div w:id="1571425791">
          <w:marLeft w:val="640"/>
          <w:marRight w:val="0"/>
          <w:marTop w:val="0"/>
          <w:marBottom w:val="0"/>
          <w:divBdr>
            <w:top w:val="none" w:sz="0" w:space="0" w:color="auto"/>
            <w:left w:val="none" w:sz="0" w:space="0" w:color="auto"/>
            <w:bottom w:val="none" w:sz="0" w:space="0" w:color="auto"/>
            <w:right w:val="none" w:sz="0" w:space="0" w:color="auto"/>
          </w:divBdr>
        </w:div>
        <w:div w:id="1897353109">
          <w:marLeft w:val="640"/>
          <w:marRight w:val="0"/>
          <w:marTop w:val="0"/>
          <w:marBottom w:val="0"/>
          <w:divBdr>
            <w:top w:val="none" w:sz="0" w:space="0" w:color="auto"/>
            <w:left w:val="none" w:sz="0" w:space="0" w:color="auto"/>
            <w:bottom w:val="none" w:sz="0" w:space="0" w:color="auto"/>
            <w:right w:val="none" w:sz="0" w:space="0" w:color="auto"/>
          </w:divBdr>
        </w:div>
        <w:div w:id="440102385">
          <w:marLeft w:val="640"/>
          <w:marRight w:val="0"/>
          <w:marTop w:val="0"/>
          <w:marBottom w:val="0"/>
          <w:divBdr>
            <w:top w:val="none" w:sz="0" w:space="0" w:color="auto"/>
            <w:left w:val="none" w:sz="0" w:space="0" w:color="auto"/>
            <w:bottom w:val="none" w:sz="0" w:space="0" w:color="auto"/>
            <w:right w:val="none" w:sz="0" w:space="0" w:color="auto"/>
          </w:divBdr>
        </w:div>
        <w:div w:id="1586449548">
          <w:marLeft w:val="640"/>
          <w:marRight w:val="0"/>
          <w:marTop w:val="0"/>
          <w:marBottom w:val="0"/>
          <w:divBdr>
            <w:top w:val="none" w:sz="0" w:space="0" w:color="auto"/>
            <w:left w:val="none" w:sz="0" w:space="0" w:color="auto"/>
            <w:bottom w:val="none" w:sz="0" w:space="0" w:color="auto"/>
            <w:right w:val="none" w:sz="0" w:space="0" w:color="auto"/>
          </w:divBdr>
        </w:div>
        <w:div w:id="616836098">
          <w:marLeft w:val="640"/>
          <w:marRight w:val="0"/>
          <w:marTop w:val="0"/>
          <w:marBottom w:val="0"/>
          <w:divBdr>
            <w:top w:val="none" w:sz="0" w:space="0" w:color="auto"/>
            <w:left w:val="none" w:sz="0" w:space="0" w:color="auto"/>
            <w:bottom w:val="none" w:sz="0" w:space="0" w:color="auto"/>
            <w:right w:val="none" w:sz="0" w:space="0" w:color="auto"/>
          </w:divBdr>
        </w:div>
        <w:div w:id="1592473773">
          <w:marLeft w:val="640"/>
          <w:marRight w:val="0"/>
          <w:marTop w:val="0"/>
          <w:marBottom w:val="0"/>
          <w:divBdr>
            <w:top w:val="none" w:sz="0" w:space="0" w:color="auto"/>
            <w:left w:val="none" w:sz="0" w:space="0" w:color="auto"/>
            <w:bottom w:val="none" w:sz="0" w:space="0" w:color="auto"/>
            <w:right w:val="none" w:sz="0" w:space="0" w:color="auto"/>
          </w:divBdr>
        </w:div>
        <w:div w:id="1760180607">
          <w:marLeft w:val="640"/>
          <w:marRight w:val="0"/>
          <w:marTop w:val="0"/>
          <w:marBottom w:val="0"/>
          <w:divBdr>
            <w:top w:val="none" w:sz="0" w:space="0" w:color="auto"/>
            <w:left w:val="none" w:sz="0" w:space="0" w:color="auto"/>
            <w:bottom w:val="none" w:sz="0" w:space="0" w:color="auto"/>
            <w:right w:val="none" w:sz="0" w:space="0" w:color="auto"/>
          </w:divBdr>
        </w:div>
        <w:div w:id="1490175609">
          <w:marLeft w:val="640"/>
          <w:marRight w:val="0"/>
          <w:marTop w:val="0"/>
          <w:marBottom w:val="0"/>
          <w:divBdr>
            <w:top w:val="none" w:sz="0" w:space="0" w:color="auto"/>
            <w:left w:val="none" w:sz="0" w:space="0" w:color="auto"/>
            <w:bottom w:val="none" w:sz="0" w:space="0" w:color="auto"/>
            <w:right w:val="none" w:sz="0" w:space="0" w:color="auto"/>
          </w:divBdr>
        </w:div>
        <w:div w:id="860631227">
          <w:marLeft w:val="640"/>
          <w:marRight w:val="0"/>
          <w:marTop w:val="0"/>
          <w:marBottom w:val="0"/>
          <w:divBdr>
            <w:top w:val="none" w:sz="0" w:space="0" w:color="auto"/>
            <w:left w:val="none" w:sz="0" w:space="0" w:color="auto"/>
            <w:bottom w:val="none" w:sz="0" w:space="0" w:color="auto"/>
            <w:right w:val="none" w:sz="0" w:space="0" w:color="auto"/>
          </w:divBdr>
        </w:div>
        <w:div w:id="116342752">
          <w:marLeft w:val="640"/>
          <w:marRight w:val="0"/>
          <w:marTop w:val="0"/>
          <w:marBottom w:val="0"/>
          <w:divBdr>
            <w:top w:val="none" w:sz="0" w:space="0" w:color="auto"/>
            <w:left w:val="none" w:sz="0" w:space="0" w:color="auto"/>
            <w:bottom w:val="none" w:sz="0" w:space="0" w:color="auto"/>
            <w:right w:val="none" w:sz="0" w:space="0" w:color="auto"/>
          </w:divBdr>
        </w:div>
        <w:div w:id="428745906">
          <w:marLeft w:val="640"/>
          <w:marRight w:val="0"/>
          <w:marTop w:val="0"/>
          <w:marBottom w:val="0"/>
          <w:divBdr>
            <w:top w:val="none" w:sz="0" w:space="0" w:color="auto"/>
            <w:left w:val="none" w:sz="0" w:space="0" w:color="auto"/>
            <w:bottom w:val="none" w:sz="0" w:space="0" w:color="auto"/>
            <w:right w:val="none" w:sz="0" w:space="0" w:color="auto"/>
          </w:divBdr>
        </w:div>
        <w:div w:id="1670478074">
          <w:marLeft w:val="640"/>
          <w:marRight w:val="0"/>
          <w:marTop w:val="0"/>
          <w:marBottom w:val="0"/>
          <w:divBdr>
            <w:top w:val="none" w:sz="0" w:space="0" w:color="auto"/>
            <w:left w:val="none" w:sz="0" w:space="0" w:color="auto"/>
            <w:bottom w:val="none" w:sz="0" w:space="0" w:color="auto"/>
            <w:right w:val="none" w:sz="0" w:space="0" w:color="auto"/>
          </w:divBdr>
        </w:div>
        <w:div w:id="861017734">
          <w:marLeft w:val="640"/>
          <w:marRight w:val="0"/>
          <w:marTop w:val="0"/>
          <w:marBottom w:val="0"/>
          <w:divBdr>
            <w:top w:val="none" w:sz="0" w:space="0" w:color="auto"/>
            <w:left w:val="none" w:sz="0" w:space="0" w:color="auto"/>
            <w:bottom w:val="none" w:sz="0" w:space="0" w:color="auto"/>
            <w:right w:val="none" w:sz="0" w:space="0" w:color="auto"/>
          </w:divBdr>
        </w:div>
        <w:div w:id="854345318">
          <w:marLeft w:val="640"/>
          <w:marRight w:val="0"/>
          <w:marTop w:val="0"/>
          <w:marBottom w:val="0"/>
          <w:divBdr>
            <w:top w:val="none" w:sz="0" w:space="0" w:color="auto"/>
            <w:left w:val="none" w:sz="0" w:space="0" w:color="auto"/>
            <w:bottom w:val="none" w:sz="0" w:space="0" w:color="auto"/>
            <w:right w:val="none" w:sz="0" w:space="0" w:color="auto"/>
          </w:divBdr>
        </w:div>
        <w:div w:id="1562640744">
          <w:marLeft w:val="640"/>
          <w:marRight w:val="0"/>
          <w:marTop w:val="0"/>
          <w:marBottom w:val="0"/>
          <w:divBdr>
            <w:top w:val="none" w:sz="0" w:space="0" w:color="auto"/>
            <w:left w:val="none" w:sz="0" w:space="0" w:color="auto"/>
            <w:bottom w:val="none" w:sz="0" w:space="0" w:color="auto"/>
            <w:right w:val="none" w:sz="0" w:space="0" w:color="auto"/>
          </w:divBdr>
        </w:div>
        <w:div w:id="1748334204">
          <w:marLeft w:val="640"/>
          <w:marRight w:val="0"/>
          <w:marTop w:val="0"/>
          <w:marBottom w:val="0"/>
          <w:divBdr>
            <w:top w:val="none" w:sz="0" w:space="0" w:color="auto"/>
            <w:left w:val="none" w:sz="0" w:space="0" w:color="auto"/>
            <w:bottom w:val="none" w:sz="0" w:space="0" w:color="auto"/>
            <w:right w:val="none" w:sz="0" w:space="0" w:color="auto"/>
          </w:divBdr>
        </w:div>
      </w:divsChild>
    </w:div>
    <w:div w:id="640574738">
      <w:bodyDiv w:val="1"/>
      <w:marLeft w:val="0"/>
      <w:marRight w:val="0"/>
      <w:marTop w:val="0"/>
      <w:marBottom w:val="0"/>
      <w:divBdr>
        <w:top w:val="none" w:sz="0" w:space="0" w:color="auto"/>
        <w:left w:val="none" w:sz="0" w:space="0" w:color="auto"/>
        <w:bottom w:val="none" w:sz="0" w:space="0" w:color="auto"/>
        <w:right w:val="none" w:sz="0" w:space="0" w:color="auto"/>
      </w:divBdr>
      <w:divsChild>
        <w:div w:id="721556541">
          <w:marLeft w:val="640"/>
          <w:marRight w:val="0"/>
          <w:marTop w:val="0"/>
          <w:marBottom w:val="0"/>
          <w:divBdr>
            <w:top w:val="none" w:sz="0" w:space="0" w:color="auto"/>
            <w:left w:val="none" w:sz="0" w:space="0" w:color="auto"/>
            <w:bottom w:val="none" w:sz="0" w:space="0" w:color="auto"/>
            <w:right w:val="none" w:sz="0" w:space="0" w:color="auto"/>
          </w:divBdr>
        </w:div>
        <w:div w:id="1698240329">
          <w:marLeft w:val="640"/>
          <w:marRight w:val="0"/>
          <w:marTop w:val="0"/>
          <w:marBottom w:val="0"/>
          <w:divBdr>
            <w:top w:val="none" w:sz="0" w:space="0" w:color="auto"/>
            <w:left w:val="none" w:sz="0" w:space="0" w:color="auto"/>
            <w:bottom w:val="none" w:sz="0" w:space="0" w:color="auto"/>
            <w:right w:val="none" w:sz="0" w:space="0" w:color="auto"/>
          </w:divBdr>
        </w:div>
        <w:div w:id="1270820183">
          <w:marLeft w:val="640"/>
          <w:marRight w:val="0"/>
          <w:marTop w:val="0"/>
          <w:marBottom w:val="0"/>
          <w:divBdr>
            <w:top w:val="none" w:sz="0" w:space="0" w:color="auto"/>
            <w:left w:val="none" w:sz="0" w:space="0" w:color="auto"/>
            <w:bottom w:val="none" w:sz="0" w:space="0" w:color="auto"/>
            <w:right w:val="none" w:sz="0" w:space="0" w:color="auto"/>
          </w:divBdr>
        </w:div>
        <w:div w:id="1826623846">
          <w:marLeft w:val="640"/>
          <w:marRight w:val="0"/>
          <w:marTop w:val="0"/>
          <w:marBottom w:val="0"/>
          <w:divBdr>
            <w:top w:val="none" w:sz="0" w:space="0" w:color="auto"/>
            <w:left w:val="none" w:sz="0" w:space="0" w:color="auto"/>
            <w:bottom w:val="none" w:sz="0" w:space="0" w:color="auto"/>
            <w:right w:val="none" w:sz="0" w:space="0" w:color="auto"/>
          </w:divBdr>
        </w:div>
        <w:div w:id="1964848172">
          <w:marLeft w:val="640"/>
          <w:marRight w:val="0"/>
          <w:marTop w:val="0"/>
          <w:marBottom w:val="0"/>
          <w:divBdr>
            <w:top w:val="none" w:sz="0" w:space="0" w:color="auto"/>
            <w:left w:val="none" w:sz="0" w:space="0" w:color="auto"/>
            <w:bottom w:val="none" w:sz="0" w:space="0" w:color="auto"/>
            <w:right w:val="none" w:sz="0" w:space="0" w:color="auto"/>
          </w:divBdr>
        </w:div>
        <w:div w:id="54744164">
          <w:marLeft w:val="640"/>
          <w:marRight w:val="0"/>
          <w:marTop w:val="0"/>
          <w:marBottom w:val="0"/>
          <w:divBdr>
            <w:top w:val="none" w:sz="0" w:space="0" w:color="auto"/>
            <w:left w:val="none" w:sz="0" w:space="0" w:color="auto"/>
            <w:bottom w:val="none" w:sz="0" w:space="0" w:color="auto"/>
            <w:right w:val="none" w:sz="0" w:space="0" w:color="auto"/>
          </w:divBdr>
        </w:div>
        <w:div w:id="794833023">
          <w:marLeft w:val="640"/>
          <w:marRight w:val="0"/>
          <w:marTop w:val="0"/>
          <w:marBottom w:val="0"/>
          <w:divBdr>
            <w:top w:val="none" w:sz="0" w:space="0" w:color="auto"/>
            <w:left w:val="none" w:sz="0" w:space="0" w:color="auto"/>
            <w:bottom w:val="none" w:sz="0" w:space="0" w:color="auto"/>
            <w:right w:val="none" w:sz="0" w:space="0" w:color="auto"/>
          </w:divBdr>
        </w:div>
        <w:div w:id="104620481">
          <w:marLeft w:val="640"/>
          <w:marRight w:val="0"/>
          <w:marTop w:val="0"/>
          <w:marBottom w:val="0"/>
          <w:divBdr>
            <w:top w:val="none" w:sz="0" w:space="0" w:color="auto"/>
            <w:left w:val="none" w:sz="0" w:space="0" w:color="auto"/>
            <w:bottom w:val="none" w:sz="0" w:space="0" w:color="auto"/>
            <w:right w:val="none" w:sz="0" w:space="0" w:color="auto"/>
          </w:divBdr>
        </w:div>
        <w:div w:id="1418863938">
          <w:marLeft w:val="640"/>
          <w:marRight w:val="0"/>
          <w:marTop w:val="0"/>
          <w:marBottom w:val="0"/>
          <w:divBdr>
            <w:top w:val="none" w:sz="0" w:space="0" w:color="auto"/>
            <w:left w:val="none" w:sz="0" w:space="0" w:color="auto"/>
            <w:bottom w:val="none" w:sz="0" w:space="0" w:color="auto"/>
            <w:right w:val="none" w:sz="0" w:space="0" w:color="auto"/>
          </w:divBdr>
        </w:div>
        <w:div w:id="1966539186">
          <w:marLeft w:val="640"/>
          <w:marRight w:val="0"/>
          <w:marTop w:val="0"/>
          <w:marBottom w:val="0"/>
          <w:divBdr>
            <w:top w:val="none" w:sz="0" w:space="0" w:color="auto"/>
            <w:left w:val="none" w:sz="0" w:space="0" w:color="auto"/>
            <w:bottom w:val="none" w:sz="0" w:space="0" w:color="auto"/>
            <w:right w:val="none" w:sz="0" w:space="0" w:color="auto"/>
          </w:divBdr>
        </w:div>
        <w:div w:id="507596264">
          <w:marLeft w:val="640"/>
          <w:marRight w:val="0"/>
          <w:marTop w:val="0"/>
          <w:marBottom w:val="0"/>
          <w:divBdr>
            <w:top w:val="none" w:sz="0" w:space="0" w:color="auto"/>
            <w:left w:val="none" w:sz="0" w:space="0" w:color="auto"/>
            <w:bottom w:val="none" w:sz="0" w:space="0" w:color="auto"/>
            <w:right w:val="none" w:sz="0" w:space="0" w:color="auto"/>
          </w:divBdr>
        </w:div>
        <w:div w:id="1786538200">
          <w:marLeft w:val="640"/>
          <w:marRight w:val="0"/>
          <w:marTop w:val="0"/>
          <w:marBottom w:val="0"/>
          <w:divBdr>
            <w:top w:val="none" w:sz="0" w:space="0" w:color="auto"/>
            <w:left w:val="none" w:sz="0" w:space="0" w:color="auto"/>
            <w:bottom w:val="none" w:sz="0" w:space="0" w:color="auto"/>
            <w:right w:val="none" w:sz="0" w:space="0" w:color="auto"/>
          </w:divBdr>
        </w:div>
        <w:div w:id="1468933582">
          <w:marLeft w:val="640"/>
          <w:marRight w:val="0"/>
          <w:marTop w:val="0"/>
          <w:marBottom w:val="0"/>
          <w:divBdr>
            <w:top w:val="none" w:sz="0" w:space="0" w:color="auto"/>
            <w:left w:val="none" w:sz="0" w:space="0" w:color="auto"/>
            <w:bottom w:val="none" w:sz="0" w:space="0" w:color="auto"/>
            <w:right w:val="none" w:sz="0" w:space="0" w:color="auto"/>
          </w:divBdr>
        </w:div>
        <w:div w:id="1369185314">
          <w:marLeft w:val="640"/>
          <w:marRight w:val="0"/>
          <w:marTop w:val="0"/>
          <w:marBottom w:val="0"/>
          <w:divBdr>
            <w:top w:val="none" w:sz="0" w:space="0" w:color="auto"/>
            <w:left w:val="none" w:sz="0" w:space="0" w:color="auto"/>
            <w:bottom w:val="none" w:sz="0" w:space="0" w:color="auto"/>
            <w:right w:val="none" w:sz="0" w:space="0" w:color="auto"/>
          </w:divBdr>
        </w:div>
        <w:div w:id="1497989064">
          <w:marLeft w:val="640"/>
          <w:marRight w:val="0"/>
          <w:marTop w:val="0"/>
          <w:marBottom w:val="0"/>
          <w:divBdr>
            <w:top w:val="none" w:sz="0" w:space="0" w:color="auto"/>
            <w:left w:val="none" w:sz="0" w:space="0" w:color="auto"/>
            <w:bottom w:val="none" w:sz="0" w:space="0" w:color="auto"/>
            <w:right w:val="none" w:sz="0" w:space="0" w:color="auto"/>
          </w:divBdr>
        </w:div>
        <w:div w:id="1234589290">
          <w:marLeft w:val="640"/>
          <w:marRight w:val="0"/>
          <w:marTop w:val="0"/>
          <w:marBottom w:val="0"/>
          <w:divBdr>
            <w:top w:val="none" w:sz="0" w:space="0" w:color="auto"/>
            <w:left w:val="none" w:sz="0" w:space="0" w:color="auto"/>
            <w:bottom w:val="none" w:sz="0" w:space="0" w:color="auto"/>
            <w:right w:val="none" w:sz="0" w:space="0" w:color="auto"/>
          </w:divBdr>
        </w:div>
        <w:div w:id="1198348382">
          <w:marLeft w:val="640"/>
          <w:marRight w:val="0"/>
          <w:marTop w:val="0"/>
          <w:marBottom w:val="0"/>
          <w:divBdr>
            <w:top w:val="none" w:sz="0" w:space="0" w:color="auto"/>
            <w:left w:val="none" w:sz="0" w:space="0" w:color="auto"/>
            <w:bottom w:val="none" w:sz="0" w:space="0" w:color="auto"/>
            <w:right w:val="none" w:sz="0" w:space="0" w:color="auto"/>
          </w:divBdr>
        </w:div>
        <w:div w:id="930552178">
          <w:marLeft w:val="640"/>
          <w:marRight w:val="0"/>
          <w:marTop w:val="0"/>
          <w:marBottom w:val="0"/>
          <w:divBdr>
            <w:top w:val="none" w:sz="0" w:space="0" w:color="auto"/>
            <w:left w:val="none" w:sz="0" w:space="0" w:color="auto"/>
            <w:bottom w:val="none" w:sz="0" w:space="0" w:color="auto"/>
            <w:right w:val="none" w:sz="0" w:space="0" w:color="auto"/>
          </w:divBdr>
        </w:div>
        <w:div w:id="892545066">
          <w:marLeft w:val="640"/>
          <w:marRight w:val="0"/>
          <w:marTop w:val="0"/>
          <w:marBottom w:val="0"/>
          <w:divBdr>
            <w:top w:val="none" w:sz="0" w:space="0" w:color="auto"/>
            <w:left w:val="none" w:sz="0" w:space="0" w:color="auto"/>
            <w:bottom w:val="none" w:sz="0" w:space="0" w:color="auto"/>
            <w:right w:val="none" w:sz="0" w:space="0" w:color="auto"/>
          </w:divBdr>
        </w:div>
        <w:div w:id="1851486825">
          <w:marLeft w:val="640"/>
          <w:marRight w:val="0"/>
          <w:marTop w:val="0"/>
          <w:marBottom w:val="0"/>
          <w:divBdr>
            <w:top w:val="none" w:sz="0" w:space="0" w:color="auto"/>
            <w:left w:val="none" w:sz="0" w:space="0" w:color="auto"/>
            <w:bottom w:val="none" w:sz="0" w:space="0" w:color="auto"/>
            <w:right w:val="none" w:sz="0" w:space="0" w:color="auto"/>
          </w:divBdr>
        </w:div>
        <w:div w:id="1076393665">
          <w:marLeft w:val="640"/>
          <w:marRight w:val="0"/>
          <w:marTop w:val="0"/>
          <w:marBottom w:val="0"/>
          <w:divBdr>
            <w:top w:val="none" w:sz="0" w:space="0" w:color="auto"/>
            <w:left w:val="none" w:sz="0" w:space="0" w:color="auto"/>
            <w:bottom w:val="none" w:sz="0" w:space="0" w:color="auto"/>
            <w:right w:val="none" w:sz="0" w:space="0" w:color="auto"/>
          </w:divBdr>
        </w:div>
        <w:div w:id="138883675">
          <w:marLeft w:val="640"/>
          <w:marRight w:val="0"/>
          <w:marTop w:val="0"/>
          <w:marBottom w:val="0"/>
          <w:divBdr>
            <w:top w:val="none" w:sz="0" w:space="0" w:color="auto"/>
            <w:left w:val="none" w:sz="0" w:space="0" w:color="auto"/>
            <w:bottom w:val="none" w:sz="0" w:space="0" w:color="auto"/>
            <w:right w:val="none" w:sz="0" w:space="0" w:color="auto"/>
          </w:divBdr>
        </w:div>
        <w:div w:id="1584872990">
          <w:marLeft w:val="640"/>
          <w:marRight w:val="0"/>
          <w:marTop w:val="0"/>
          <w:marBottom w:val="0"/>
          <w:divBdr>
            <w:top w:val="none" w:sz="0" w:space="0" w:color="auto"/>
            <w:left w:val="none" w:sz="0" w:space="0" w:color="auto"/>
            <w:bottom w:val="none" w:sz="0" w:space="0" w:color="auto"/>
            <w:right w:val="none" w:sz="0" w:space="0" w:color="auto"/>
          </w:divBdr>
        </w:div>
        <w:div w:id="811479415">
          <w:marLeft w:val="640"/>
          <w:marRight w:val="0"/>
          <w:marTop w:val="0"/>
          <w:marBottom w:val="0"/>
          <w:divBdr>
            <w:top w:val="none" w:sz="0" w:space="0" w:color="auto"/>
            <w:left w:val="none" w:sz="0" w:space="0" w:color="auto"/>
            <w:bottom w:val="none" w:sz="0" w:space="0" w:color="auto"/>
            <w:right w:val="none" w:sz="0" w:space="0" w:color="auto"/>
          </w:divBdr>
        </w:div>
      </w:divsChild>
    </w:div>
    <w:div w:id="665060994">
      <w:bodyDiv w:val="1"/>
      <w:marLeft w:val="0"/>
      <w:marRight w:val="0"/>
      <w:marTop w:val="0"/>
      <w:marBottom w:val="0"/>
      <w:divBdr>
        <w:top w:val="none" w:sz="0" w:space="0" w:color="auto"/>
        <w:left w:val="none" w:sz="0" w:space="0" w:color="auto"/>
        <w:bottom w:val="none" w:sz="0" w:space="0" w:color="auto"/>
        <w:right w:val="none" w:sz="0" w:space="0" w:color="auto"/>
      </w:divBdr>
      <w:divsChild>
        <w:div w:id="2093550981">
          <w:marLeft w:val="640"/>
          <w:marRight w:val="0"/>
          <w:marTop w:val="0"/>
          <w:marBottom w:val="0"/>
          <w:divBdr>
            <w:top w:val="none" w:sz="0" w:space="0" w:color="auto"/>
            <w:left w:val="none" w:sz="0" w:space="0" w:color="auto"/>
            <w:bottom w:val="none" w:sz="0" w:space="0" w:color="auto"/>
            <w:right w:val="none" w:sz="0" w:space="0" w:color="auto"/>
          </w:divBdr>
        </w:div>
        <w:div w:id="545026050">
          <w:marLeft w:val="640"/>
          <w:marRight w:val="0"/>
          <w:marTop w:val="0"/>
          <w:marBottom w:val="0"/>
          <w:divBdr>
            <w:top w:val="none" w:sz="0" w:space="0" w:color="auto"/>
            <w:left w:val="none" w:sz="0" w:space="0" w:color="auto"/>
            <w:bottom w:val="none" w:sz="0" w:space="0" w:color="auto"/>
            <w:right w:val="none" w:sz="0" w:space="0" w:color="auto"/>
          </w:divBdr>
        </w:div>
        <w:div w:id="695274830">
          <w:marLeft w:val="640"/>
          <w:marRight w:val="0"/>
          <w:marTop w:val="0"/>
          <w:marBottom w:val="0"/>
          <w:divBdr>
            <w:top w:val="none" w:sz="0" w:space="0" w:color="auto"/>
            <w:left w:val="none" w:sz="0" w:space="0" w:color="auto"/>
            <w:bottom w:val="none" w:sz="0" w:space="0" w:color="auto"/>
            <w:right w:val="none" w:sz="0" w:space="0" w:color="auto"/>
          </w:divBdr>
        </w:div>
        <w:div w:id="108011550">
          <w:marLeft w:val="640"/>
          <w:marRight w:val="0"/>
          <w:marTop w:val="0"/>
          <w:marBottom w:val="0"/>
          <w:divBdr>
            <w:top w:val="none" w:sz="0" w:space="0" w:color="auto"/>
            <w:left w:val="none" w:sz="0" w:space="0" w:color="auto"/>
            <w:bottom w:val="none" w:sz="0" w:space="0" w:color="auto"/>
            <w:right w:val="none" w:sz="0" w:space="0" w:color="auto"/>
          </w:divBdr>
        </w:div>
        <w:div w:id="774905698">
          <w:marLeft w:val="640"/>
          <w:marRight w:val="0"/>
          <w:marTop w:val="0"/>
          <w:marBottom w:val="0"/>
          <w:divBdr>
            <w:top w:val="none" w:sz="0" w:space="0" w:color="auto"/>
            <w:left w:val="none" w:sz="0" w:space="0" w:color="auto"/>
            <w:bottom w:val="none" w:sz="0" w:space="0" w:color="auto"/>
            <w:right w:val="none" w:sz="0" w:space="0" w:color="auto"/>
          </w:divBdr>
        </w:div>
        <w:div w:id="170992015">
          <w:marLeft w:val="640"/>
          <w:marRight w:val="0"/>
          <w:marTop w:val="0"/>
          <w:marBottom w:val="0"/>
          <w:divBdr>
            <w:top w:val="none" w:sz="0" w:space="0" w:color="auto"/>
            <w:left w:val="none" w:sz="0" w:space="0" w:color="auto"/>
            <w:bottom w:val="none" w:sz="0" w:space="0" w:color="auto"/>
            <w:right w:val="none" w:sz="0" w:space="0" w:color="auto"/>
          </w:divBdr>
        </w:div>
        <w:div w:id="2021614529">
          <w:marLeft w:val="640"/>
          <w:marRight w:val="0"/>
          <w:marTop w:val="0"/>
          <w:marBottom w:val="0"/>
          <w:divBdr>
            <w:top w:val="none" w:sz="0" w:space="0" w:color="auto"/>
            <w:left w:val="none" w:sz="0" w:space="0" w:color="auto"/>
            <w:bottom w:val="none" w:sz="0" w:space="0" w:color="auto"/>
            <w:right w:val="none" w:sz="0" w:space="0" w:color="auto"/>
          </w:divBdr>
        </w:div>
        <w:div w:id="405877685">
          <w:marLeft w:val="640"/>
          <w:marRight w:val="0"/>
          <w:marTop w:val="0"/>
          <w:marBottom w:val="0"/>
          <w:divBdr>
            <w:top w:val="none" w:sz="0" w:space="0" w:color="auto"/>
            <w:left w:val="none" w:sz="0" w:space="0" w:color="auto"/>
            <w:bottom w:val="none" w:sz="0" w:space="0" w:color="auto"/>
            <w:right w:val="none" w:sz="0" w:space="0" w:color="auto"/>
          </w:divBdr>
        </w:div>
        <w:div w:id="883712563">
          <w:marLeft w:val="640"/>
          <w:marRight w:val="0"/>
          <w:marTop w:val="0"/>
          <w:marBottom w:val="0"/>
          <w:divBdr>
            <w:top w:val="none" w:sz="0" w:space="0" w:color="auto"/>
            <w:left w:val="none" w:sz="0" w:space="0" w:color="auto"/>
            <w:bottom w:val="none" w:sz="0" w:space="0" w:color="auto"/>
            <w:right w:val="none" w:sz="0" w:space="0" w:color="auto"/>
          </w:divBdr>
        </w:div>
        <w:div w:id="1901477311">
          <w:marLeft w:val="640"/>
          <w:marRight w:val="0"/>
          <w:marTop w:val="0"/>
          <w:marBottom w:val="0"/>
          <w:divBdr>
            <w:top w:val="none" w:sz="0" w:space="0" w:color="auto"/>
            <w:left w:val="none" w:sz="0" w:space="0" w:color="auto"/>
            <w:bottom w:val="none" w:sz="0" w:space="0" w:color="auto"/>
            <w:right w:val="none" w:sz="0" w:space="0" w:color="auto"/>
          </w:divBdr>
        </w:div>
        <w:div w:id="1725791283">
          <w:marLeft w:val="640"/>
          <w:marRight w:val="0"/>
          <w:marTop w:val="0"/>
          <w:marBottom w:val="0"/>
          <w:divBdr>
            <w:top w:val="none" w:sz="0" w:space="0" w:color="auto"/>
            <w:left w:val="none" w:sz="0" w:space="0" w:color="auto"/>
            <w:bottom w:val="none" w:sz="0" w:space="0" w:color="auto"/>
            <w:right w:val="none" w:sz="0" w:space="0" w:color="auto"/>
          </w:divBdr>
        </w:div>
        <w:div w:id="1613246451">
          <w:marLeft w:val="640"/>
          <w:marRight w:val="0"/>
          <w:marTop w:val="0"/>
          <w:marBottom w:val="0"/>
          <w:divBdr>
            <w:top w:val="none" w:sz="0" w:space="0" w:color="auto"/>
            <w:left w:val="none" w:sz="0" w:space="0" w:color="auto"/>
            <w:bottom w:val="none" w:sz="0" w:space="0" w:color="auto"/>
            <w:right w:val="none" w:sz="0" w:space="0" w:color="auto"/>
          </w:divBdr>
        </w:div>
        <w:div w:id="648675859">
          <w:marLeft w:val="640"/>
          <w:marRight w:val="0"/>
          <w:marTop w:val="0"/>
          <w:marBottom w:val="0"/>
          <w:divBdr>
            <w:top w:val="none" w:sz="0" w:space="0" w:color="auto"/>
            <w:left w:val="none" w:sz="0" w:space="0" w:color="auto"/>
            <w:bottom w:val="none" w:sz="0" w:space="0" w:color="auto"/>
            <w:right w:val="none" w:sz="0" w:space="0" w:color="auto"/>
          </w:divBdr>
        </w:div>
        <w:div w:id="564023554">
          <w:marLeft w:val="640"/>
          <w:marRight w:val="0"/>
          <w:marTop w:val="0"/>
          <w:marBottom w:val="0"/>
          <w:divBdr>
            <w:top w:val="none" w:sz="0" w:space="0" w:color="auto"/>
            <w:left w:val="none" w:sz="0" w:space="0" w:color="auto"/>
            <w:bottom w:val="none" w:sz="0" w:space="0" w:color="auto"/>
            <w:right w:val="none" w:sz="0" w:space="0" w:color="auto"/>
          </w:divBdr>
        </w:div>
        <w:div w:id="1686787998">
          <w:marLeft w:val="640"/>
          <w:marRight w:val="0"/>
          <w:marTop w:val="0"/>
          <w:marBottom w:val="0"/>
          <w:divBdr>
            <w:top w:val="none" w:sz="0" w:space="0" w:color="auto"/>
            <w:left w:val="none" w:sz="0" w:space="0" w:color="auto"/>
            <w:bottom w:val="none" w:sz="0" w:space="0" w:color="auto"/>
            <w:right w:val="none" w:sz="0" w:space="0" w:color="auto"/>
          </w:divBdr>
        </w:div>
        <w:div w:id="2049908850">
          <w:marLeft w:val="640"/>
          <w:marRight w:val="0"/>
          <w:marTop w:val="0"/>
          <w:marBottom w:val="0"/>
          <w:divBdr>
            <w:top w:val="none" w:sz="0" w:space="0" w:color="auto"/>
            <w:left w:val="none" w:sz="0" w:space="0" w:color="auto"/>
            <w:bottom w:val="none" w:sz="0" w:space="0" w:color="auto"/>
            <w:right w:val="none" w:sz="0" w:space="0" w:color="auto"/>
          </w:divBdr>
        </w:div>
        <w:div w:id="871260552">
          <w:marLeft w:val="640"/>
          <w:marRight w:val="0"/>
          <w:marTop w:val="0"/>
          <w:marBottom w:val="0"/>
          <w:divBdr>
            <w:top w:val="none" w:sz="0" w:space="0" w:color="auto"/>
            <w:left w:val="none" w:sz="0" w:space="0" w:color="auto"/>
            <w:bottom w:val="none" w:sz="0" w:space="0" w:color="auto"/>
            <w:right w:val="none" w:sz="0" w:space="0" w:color="auto"/>
          </w:divBdr>
        </w:div>
        <w:div w:id="1326204900">
          <w:marLeft w:val="640"/>
          <w:marRight w:val="0"/>
          <w:marTop w:val="0"/>
          <w:marBottom w:val="0"/>
          <w:divBdr>
            <w:top w:val="none" w:sz="0" w:space="0" w:color="auto"/>
            <w:left w:val="none" w:sz="0" w:space="0" w:color="auto"/>
            <w:bottom w:val="none" w:sz="0" w:space="0" w:color="auto"/>
            <w:right w:val="none" w:sz="0" w:space="0" w:color="auto"/>
          </w:divBdr>
        </w:div>
        <w:div w:id="437986489">
          <w:marLeft w:val="640"/>
          <w:marRight w:val="0"/>
          <w:marTop w:val="0"/>
          <w:marBottom w:val="0"/>
          <w:divBdr>
            <w:top w:val="none" w:sz="0" w:space="0" w:color="auto"/>
            <w:left w:val="none" w:sz="0" w:space="0" w:color="auto"/>
            <w:bottom w:val="none" w:sz="0" w:space="0" w:color="auto"/>
            <w:right w:val="none" w:sz="0" w:space="0" w:color="auto"/>
          </w:divBdr>
        </w:div>
        <w:div w:id="1928145935">
          <w:marLeft w:val="640"/>
          <w:marRight w:val="0"/>
          <w:marTop w:val="0"/>
          <w:marBottom w:val="0"/>
          <w:divBdr>
            <w:top w:val="none" w:sz="0" w:space="0" w:color="auto"/>
            <w:left w:val="none" w:sz="0" w:space="0" w:color="auto"/>
            <w:bottom w:val="none" w:sz="0" w:space="0" w:color="auto"/>
            <w:right w:val="none" w:sz="0" w:space="0" w:color="auto"/>
          </w:divBdr>
        </w:div>
        <w:div w:id="1514882958">
          <w:marLeft w:val="640"/>
          <w:marRight w:val="0"/>
          <w:marTop w:val="0"/>
          <w:marBottom w:val="0"/>
          <w:divBdr>
            <w:top w:val="none" w:sz="0" w:space="0" w:color="auto"/>
            <w:left w:val="none" w:sz="0" w:space="0" w:color="auto"/>
            <w:bottom w:val="none" w:sz="0" w:space="0" w:color="auto"/>
            <w:right w:val="none" w:sz="0" w:space="0" w:color="auto"/>
          </w:divBdr>
        </w:div>
        <w:div w:id="1032922023">
          <w:marLeft w:val="640"/>
          <w:marRight w:val="0"/>
          <w:marTop w:val="0"/>
          <w:marBottom w:val="0"/>
          <w:divBdr>
            <w:top w:val="none" w:sz="0" w:space="0" w:color="auto"/>
            <w:left w:val="none" w:sz="0" w:space="0" w:color="auto"/>
            <w:bottom w:val="none" w:sz="0" w:space="0" w:color="auto"/>
            <w:right w:val="none" w:sz="0" w:space="0" w:color="auto"/>
          </w:divBdr>
        </w:div>
        <w:div w:id="1226262136">
          <w:marLeft w:val="640"/>
          <w:marRight w:val="0"/>
          <w:marTop w:val="0"/>
          <w:marBottom w:val="0"/>
          <w:divBdr>
            <w:top w:val="none" w:sz="0" w:space="0" w:color="auto"/>
            <w:left w:val="none" w:sz="0" w:space="0" w:color="auto"/>
            <w:bottom w:val="none" w:sz="0" w:space="0" w:color="auto"/>
            <w:right w:val="none" w:sz="0" w:space="0" w:color="auto"/>
          </w:divBdr>
        </w:div>
        <w:div w:id="63645152">
          <w:marLeft w:val="640"/>
          <w:marRight w:val="0"/>
          <w:marTop w:val="0"/>
          <w:marBottom w:val="0"/>
          <w:divBdr>
            <w:top w:val="none" w:sz="0" w:space="0" w:color="auto"/>
            <w:left w:val="none" w:sz="0" w:space="0" w:color="auto"/>
            <w:bottom w:val="none" w:sz="0" w:space="0" w:color="auto"/>
            <w:right w:val="none" w:sz="0" w:space="0" w:color="auto"/>
          </w:divBdr>
        </w:div>
      </w:divsChild>
    </w:div>
    <w:div w:id="719944189">
      <w:bodyDiv w:val="1"/>
      <w:marLeft w:val="0"/>
      <w:marRight w:val="0"/>
      <w:marTop w:val="0"/>
      <w:marBottom w:val="0"/>
      <w:divBdr>
        <w:top w:val="none" w:sz="0" w:space="0" w:color="auto"/>
        <w:left w:val="none" w:sz="0" w:space="0" w:color="auto"/>
        <w:bottom w:val="none" w:sz="0" w:space="0" w:color="auto"/>
        <w:right w:val="none" w:sz="0" w:space="0" w:color="auto"/>
      </w:divBdr>
      <w:divsChild>
        <w:div w:id="239406627">
          <w:marLeft w:val="640"/>
          <w:marRight w:val="0"/>
          <w:marTop w:val="0"/>
          <w:marBottom w:val="0"/>
          <w:divBdr>
            <w:top w:val="none" w:sz="0" w:space="0" w:color="auto"/>
            <w:left w:val="none" w:sz="0" w:space="0" w:color="auto"/>
            <w:bottom w:val="none" w:sz="0" w:space="0" w:color="auto"/>
            <w:right w:val="none" w:sz="0" w:space="0" w:color="auto"/>
          </w:divBdr>
        </w:div>
        <w:div w:id="1792821194">
          <w:marLeft w:val="640"/>
          <w:marRight w:val="0"/>
          <w:marTop w:val="0"/>
          <w:marBottom w:val="0"/>
          <w:divBdr>
            <w:top w:val="none" w:sz="0" w:space="0" w:color="auto"/>
            <w:left w:val="none" w:sz="0" w:space="0" w:color="auto"/>
            <w:bottom w:val="none" w:sz="0" w:space="0" w:color="auto"/>
            <w:right w:val="none" w:sz="0" w:space="0" w:color="auto"/>
          </w:divBdr>
        </w:div>
        <w:div w:id="761954015">
          <w:marLeft w:val="640"/>
          <w:marRight w:val="0"/>
          <w:marTop w:val="0"/>
          <w:marBottom w:val="0"/>
          <w:divBdr>
            <w:top w:val="none" w:sz="0" w:space="0" w:color="auto"/>
            <w:left w:val="none" w:sz="0" w:space="0" w:color="auto"/>
            <w:bottom w:val="none" w:sz="0" w:space="0" w:color="auto"/>
            <w:right w:val="none" w:sz="0" w:space="0" w:color="auto"/>
          </w:divBdr>
        </w:div>
        <w:div w:id="1417361267">
          <w:marLeft w:val="640"/>
          <w:marRight w:val="0"/>
          <w:marTop w:val="0"/>
          <w:marBottom w:val="0"/>
          <w:divBdr>
            <w:top w:val="none" w:sz="0" w:space="0" w:color="auto"/>
            <w:left w:val="none" w:sz="0" w:space="0" w:color="auto"/>
            <w:bottom w:val="none" w:sz="0" w:space="0" w:color="auto"/>
            <w:right w:val="none" w:sz="0" w:space="0" w:color="auto"/>
          </w:divBdr>
        </w:div>
        <w:div w:id="1029456486">
          <w:marLeft w:val="640"/>
          <w:marRight w:val="0"/>
          <w:marTop w:val="0"/>
          <w:marBottom w:val="0"/>
          <w:divBdr>
            <w:top w:val="none" w:sz="0" w:space="0" w:color="auto"/>
            <w:left w:val="none" w:sz="0" w:space="0" w:color="auto"/>
            <w:bottom w:val="none" w:sz="0" w:space="0" w:color="auto"/>
            <w:right w:val="none" w:sz="0" w:space="0" w:color="auto"/>
          </w:divBdr>
        </w:div>
        <w:div w:id="1464345367">
          <w:marLeft w:val="640"/>
          <w:marRight w:val="0"/>
          <w:marTop w:val="0"/>
          <w:marBottom w:val="0"/>
          <w:divBdr>
            <w:top w:val="none" w:sz="0" w:space="0" w:color="auto"/>
            <w:left w:val="none" w:sz="0" w:space="0" w:color="auto"/>
            <w:bottom w:val="none" w:sz="0" w:space="0" w:color="auto"/>
            <w:right w:val="none" w:sz="0" w:space="0" w:color="auto"/>
          </w:divBdr>
        </w:div>
        <w:div w:id="814488992">
          <w:marLeft w:val="640"/>
          <w:marRight w:val="0"/>
          <w:marTop w:val="0"/>
          <w:marBottom w:val="0"/>
          <w:divBdr>
            <w:top w:val="none" w:sz="0" w:space="0" w:color="auto"/>
            <w:left w:val="none" w:sz="0" w:space="0" w:color="auto"/>
            <w:bottom w:val="none" w:sz="0" w:space="0" w:color="auto"/>
            <w:right w:val="none" w:sz="0" w:space="0" w:color="auto"/>
          </w:divBdr>
        </w:div>
        <w:div w:id="108009473">
          <w:marLeft w:val="640"/>
          <w:marRight w:val="0"/>
          <w:marTop w:val="0"/>
          <w:marBottom w:val="0"/>
          <w:divBdr>
            <w:top w:val="none" w:sz="0" w:space="0" w:color="auto"/>
            <w:left w:val="none" w:sz="0" w:space="0" w:color="auto"/>
            <w:bottom w:val="none" w:sz="0" w:space="0" w:color="auto"/>
            <w:right w:val="none" w:sz="0" w:space="0" w:color="auto"/>
          </w:divBdr>
        </w:div>
        <w:div w:id="1927224470">
          <w:marLeft w:val="640"/>
          <w:marRight w:val="0"/>
          <w:marTop w:val="0"/>
          <w:marBottom w:val="0"/>
          <w:divBdr>
            <w:top w:val="none" w:sz="0" w:space="0" w:color="auto"/>
            <w:left w:val="none" w:sz="0" w:space="0" w:color="auto"/>
            <w:bottom w:val="none" w:sz="0" w:space="0" w:color="auto"/>
            <w:right w:val="none" w:sz="0" w:space="0" w:color="auto"/>
          </w:divBdr>
        </w:div>
        <w:div w:id="1116873487">
          <w:marLeft w:val="640"/>
          <w:marRight w:val="0"/>
          <w:marTop w:val="0"/>
          <w:marBottom w:val="0"/>
          <w:divBdr>
            <w:top w:val="none" w:sz="0" w:space="0" w:color="auto"/>
            <w:left w:val="none" w:sz="0" w:space="0" w:color="auto"/>
            <w:bottom w:val="none" w:sz="0" w:space="0" w:color="auto"/>
            <w:right w:val="none" w:sz="0" w:space="0" w:color="auto"/>
          </w:divBdr>
        </w:div>
        <w:div w:id="70272856">
          <w:marLeft w:val="640"/>
          <w:marRight w:val="0"/>
          <w:marTop w:val="0"/>
          <w:marBottom w:val="0"/>
          <w:divBdr>
            <w:top w:val="none" w:sz="0" w:space="0" w:color="auto"/>
            <w:left w:val="none" w:sz="0" w:space="0" w:color="auto"/>
            <w:bottom w:val="none" w:sz="0" w:space="0" w:color="auto"/>
            <w:right w:val="none" w:sz="0" w:space="0" w:color="auto"/>
          </w:divBdr>
        </w:div>
        <w:div w:id="528027883">
          <w:marLeft w:val="640"/>
          <w:marRight w:val="0"/>
          <w:marTop w:val="0"/>
          <w:marBottom w:val="0"/>
          <w:divBdr>
            <w:top w:val="none" w:sz="0" w:space="0" w:color="auto"/>
            <w:left w:val="none" w:sz="0" w:space="0" w:color="auto"/>
            <w:bottom w:val="none" w:sz="0" w:space="0" w:color="auto"/>
            <w:right w:val="none" w:sz="0" w:space="0" w:color="auto"/>
          </w:divBdr>
        </w:div>
        <w:div w:id="219293635">
          <w:marLeft w:val="640"/>
          <w:marRight w:val="0"/>
          <w:marTop w:val="0"/>
          <w:marBottom w:val="0"/>
          <w:divBdr>
            <w:top w:val="none" w:sz="0" w:space="0" w:color="auto"/>
            <w:left w:val="none" w:sz="0" w:space="0" w:color="auto"/>
            <w:bottom w:val="none" w:sz="0" w:space="0" w:color="auto"/>
            <w:right w:val="none" w:sz="0" w:space="0" w:color="auto"/>
          </w:divBdr>
        </w:div>
        <w:div w:id="1910571807">
          <w:marLeft w:val="640"/>
          <w:marRight w:val="0"/>
          <w:marTop w:val="0"/>
          <w:marBottom w:val="0"/>
          <w:divBdr>
            <w:top w:val="none" w:sz="0" w:space="0" w:color="auto"/>
            <w:left w:val="none" w:sz="0" w:space="0" w:color="auto"/>
            <w:bottom w:val="none" w:sz="0" w:space="0" w:color="auto"/>
            <w:right w:val="none" w:sz="0" w:space="0" w:color="auto"/>
          </w:divBdr>
        </w:div>
        <w:div w:id="1023166747">
          <w:marLeft w:val="640"/>
          <w:marRight w:val="0"/>
          <w:marTop w:val="0"/>
          <w:marBottom w:val="0"/>
          <w:divBdr>
            <w:top w:val="none" w:sz="0" w:space="0" w:color="auto"/>
            <w:left w:val="none" w:sz="0" w:space="0" w:color="auto"/>
            <w:bottom w:val="none" w:sz="0" w:space="0" w:color="auto"/>
            <w:right w:val="none" w:sz="0" w:space="0" w:color="auto"/>
          </w:divBdr>
        </w:div>
        <w:div w:id="702827809">
          <w:marLeft w:val="640"/>
          <w:marRight w:val="0"/>
          <w:marTop w:val="0"/>
          <w:marBottom w:val="0"/>
          <w:divBdr>
            <w:top w:val="none" w:sz="0" w:space="0" w:color="auto"/>
            <w:left w:val="none" w:sz="0" w:space="0" w:color="auto"/>
            <w:bottom w:val="none" w:sz="0" w:space="0" w:color="auto"/>
            <w:right w:val="none" w:sz="0" w:space="0" w:color="auto"/>
          </w:divBdr>
        </w:div>
        <w:div w:id="3899342">
          <w:marLeft w:val="640"/>
          <w:marRight w:val="0"/>
          <w:marTop w:val="0"/>
          <w:marBottom w:val="0"/>
          <w:divBdr>
            <w:top w:val="none" w:sz="0" w:space="0" w:color="auto"/>
            <w:left w:val="none" w:sz="0" w:space="0" w:color="auto"/>
            <w:bottom w:val="none" w:sz="0" w:space="0" w:color="auto"/>
            <w:right w:val="none" w:sz="0" w:space="0" w:color="auto"/>
          </w:divBdr>
        </w:div>
        <w:div w:id="609237727">
          <w:marLeft w:val="640"/>
          <w:marRight w:val="0"/>
          <w:marTop w:val="0"/>
          <w:marBottom w:val="0"/>
          <w:divBdr>
            <w:top w:val="none" w:sz="0" w:space="0" w:color="auto"/>
            <w:left w:val="none" w:sz="0" w:space="0" w:color="auto"/>
            <w:bottom w:val="none" w:sz="0" w:space="0" w:color="auto"/>
            <w:right w:val="none" w:sz="0" w:space="0" w:color="auto"/>
          </w:divBdr>
        </w:div>
        <w:div w:id="572933994">
          <w:marLeft w:val="640"/>
          <w:marRight w:val="0"/>
          <w:marTop w:val="0"/>
          <w:marBottom w:val="0"/>
          <w:divBdr>
            <w:top w:val="none" w:sz="0" w:space="0" w:color="auto"/>
            <w:left w:val="none" w:sz="0" w:space="0" w:color="auto"/>
            <w:bottom w:val="none" w:sz="0" w:space="0" w:color="auto"/>
            <w:right w:val="none" w:sz="0" w:space="0" w:color="auto"/>
          </w:divBdr>
        </w:div>
        <w:div w:id="1058436334">
          <w:marLeft w:val="640"/>
          <w:marRight w:val="0"/>
          <w:marTop w:val="0"/>
          <w:marBottom w:val="0"/>
          <w:divBdr>
            <w:top w:val="none" w:sz="0" w:space="0" w:color="auto"/>
            <w:left w:val="none" w:sz="0" w:space="0" w:color="auto"/>
            <w:bottom w:val="none" w:sz="0" w:space="0" w:color="auto"/>
            <w:right w:val="none" w:sz="0" w:space="0" w:color="auto"/>
          </w:divBdr>
        </w:div>
        <w:div w:id="1832527868">
          <w:marLeft w:val="640"/>
          <w:marRight w:val="0"/>
          <w:marTop w:val="0"/>
          <w:marBottom w:val="0"/>
          <w:divBdr>
            <w:top w:val="none" w:sz="0" w:space="0" w:color="auto"/>
            <w:left w:val="none" w:sz="0" w:space="0" w:color="auto"/>
            <w:bottom w:val="none" w:sz="0" w:space="0" w:color="auto"/>
            <w:right w:val="none" w:sz="0" w:space="0" w:color="auto"/>
          </w:divBdr>
        </w:div>
        <w:div w:id="37900118">
          <w:marLeft w:val="640"/>
          <w:marRight w:val="0"/>
          <w:marTop w:val="0"/>
          <w:marBottom w:val="0"/>
          <w:divBdr>
            <w:top w:val="none" w:sz="0" w:space="0" w:color="auto"/>
            <w:left w:val="none" w:sz="0" w:space="0" w:color="auto"/>
            <w:bottom w:val="none" w:sz="0" w:space="0" w:color="auto"/>
            <w:right w:val="none" w:sz="0" w:space="0" w:color="auto"/>
          </w:divBdr>
        </w:div>
        <w:div w:id="668943447">
          <w:marLeft w:val="640"/>
          <w:marRight w:val="0"/>
          <w:marTop w:val="0"/>
          <w:marBottom w:val="0"/>
          <w:divBdr>
            <w:top w:val="none" w:sz="0" w:space="0" w:color="auto"/>
            <w:left w:val="none" w:sz="0" w:space="0" w:color="auto"/>
            <w:bottom w:val="none" w:sz="0" w:space="0" w:color="auto"/>
            <w:right w:val="none" w:sz="0" w:space="0" w:color="auto"/>
          </w:divBdr>
        </w:div>
        <w:div w:id="1285386893">
          <w:marLeft w:val="640"/>
          <w:marRight w:val="0"/>
          <w:marTop w:val="0"/>
          <w:marBottom w:val="0"/>
          <w:divBdr>
            <w:top w:val="none" w:sz="0" w:space="0" w:color="auto"/>
            <w:left w:val="none" w:sz="0" w:space="0" w:color="auto"/>
            <w:bottom w:val="none" w:sz="0" w:space="0" w:color="auto"/>
            <w:right w:val="none" w:sz="0" w:space="0" w:color="auto"/>
          </w:divBdr>
        </w:div>
      </w:divsChild>
    </w:div>
    <w:div w:id="916670094">
      <w:bodyDiv w:val="1"/>
      <w:marLeft w:val="0"/>
      <w:marRight w:val="0"/>
      <w:marTop w:val="0"/>
      <w:marBottom w:val="0"/>
      <w:divBdr>
        <w:top w:val="none" w:sz="0" w:space="0" w:color="auto"/>
        <w:left w:val="none" w:sz="0" w:space="0" w:color="auto"/>
        <w:bottom w:val="none" w:sz="0" w:space="0" w:color="auto"/>
        <w:right w:val="none" w:sz="0" w:space="0" w:color="auto"/>
      </w:divBdr>
      <w:divsChild>
        <w:div w:id="743990285">
          <w:marLeft w:val="640"/>
          <w:marRight w:val="0"/>
          <w:marTop w:val="0"/>
          <w:marBottom w:val="0"/>
          <w:divBdr>
            <w:top w:val="none" w:sz="0" w:space="0" w:color="auto"/>
            <w:left w:val="none" w:sz="0" w:space="0" w:color="auto"/>
            <w:bottom w:val="none" w:sz="0" w:space="0" w:color="auto"/>
            <w:right w:val="none" w:sz="0" w:space="0" w:color="auto"/>
          </w:divBdr>
        </w:div>
        <w:div w:id="1886259564">
          <w:marLeft w:val="640"/>
          <w:marRight w:val="0"/>
          <w:marTop w:val="0"/>
          <w:marBottom w:val="0"/>
          <w:divBdr>
            <w:top w:val="none" w:sz="0" w:space="0" w:color="auto"/>
            <w:left w:val="none" w:sz="0" w:space="0" w:color="auto"/>
            <w:bottom w:val="none" w:sz="0" w:space="0" w:color="auto"/>
            <w:right w:val="none" w:sz="0" w:space="0" w:color="auto"/>
          </w:divBdr>
        </w:div>
        <w:div w:id="1882980855">
          <w:marLeft w:val="640"/>
          <w:marRight w:val="0"/>
          <w:marTop w:val="0"/>
          <w:marBottom w:val="0"/>
          <w:divBdr>
            <w:top w:val="none" w:sz="0" w:space="0" w:color="auto"/>
            <w:left w:val="none" w:sz="0" w:space="0" w:color="auto"/>
            <w:bottom w:val="none" w:sz="0" w:space="0" w:color="auto"/>
            <w:right w:val="none" w:sz="0" w:space="0" w:color="auto"/>
          </w:divBdr>
        </w:div>
        <w:div w:id="2063676494">
          <w:marLeft w:val="640"/>
          <w:marRight w:val="0"/>
          <w:marTop w:val="0"/>
          <w:marBottom w:val="0"/>
          <w:divBdr>
            <w:top w:val="none" w:sz="0" w:space="0" w:color="auto"/>
            <w:left w:val="none" w:sz="0" w:space="0" w:color="auto"/>
            <w:bottom w:val="none" w:sz="0" w:space="0" w:color="auto"/>
            <w:right w:val="none" w:sz="0" w:space="0" w:color="auto"/>
          </w:divBdr>
        </w:div>
        <w:div w:id="493495988">
          <w:marLeft w:val="640"/>
          <w:marRight w:val="0"/>
          <w:marTop w:val="0"/>
          <w:marBottom w:val="0"/>
          <w:divBdr>
            <w:top w:val="none" w:sz="0" w:space="0" w:color="auto"/>
            <w:left w:val="none" w:sz="0" w:space="0" w:color="auto"/>
            <w:bottom w:val="none" w:sz="0" w:space="0" w:color="auto"/>
            <w:right w:val="none" w:sz="0" w:space="0" w:color="auto"/>
          </w:divBdr>
        </w:div>
        <w:div w:id="1793788360">
          <w:marLeft w:val="640"/>
          <w:marRight w:val="0"/>
          <w:marTop w:val="0"/>
          <w:marBottom w:val="0"/>
          <w:divBdr>
            <w:top w:val="none" w:sz="0" w:space="0" w:color="auto"/>
            <w:left w:val="none" w:sz="0" w:space="0" w:color="auto"/>
            <w:bottom w:val="none" w:sz="0" w:space="0" w:color="auto"/>
            <w:right w:val="none" w:sz="0" w:space="0" w:color="auto"/>
          </w:divBdr>
        </w:div>
        <w:div w:id="1039280239">
          <w:marLeft w:val="640"/>
          <w:marRight w:val="0"/>
          <w:marTop w:val="0"/>
          <w:marBottom w:val="0"/>
          <w:divBdr>
            <w:top w:val="none" w:sz="0" w:space="0" w:color="auto"/>
            <w:left w:val="none" w:sz="0" w:space="0" w:color="auto"/>
            <w:bottom w:val="none" w:sz="0" w:space="0" w:color="auto"/>
            <w:right w:val="none" w:sz="0" w:space="0" w:color="auto"/>
          </w:divBdr>
        </w:div>
        <w:div w:id="1129127153">
          <w:marLeft w:val="640"/>
          <w:marRight w:val="0"/>
          <w:marTop w:val="0"/>
          <w:marBottom w:val="0"/>
          <w:divBdr>
            <w:top w:val="none" w:sz="0" w:space="0" w:color="auto"/>
            <w:left w:val="none" w:sz="0" w:space="0" w:color="auto"/>
            <w:bottom w:val="none" w:sz="0" w:space="0" w:color="auto"/>
            <w:right w:val="none" w:sz="0" w:space="0" w:color="auto"/>
          </w:divBdr>
        </w:div>
        <w:div w:id="1292248037">
          <w:marLeft w:val="640"/>
          <w:marRight w:val="0"/>
          <w:marTop w:val="0"/>
          <w:marBottom w:val="0"/>
          <w:divBdr>
            <w:top w:val="none" w:sz="0" w:space="0" w:color="auto"/>
            <w:left w:val="none" w:sz="0" w:space="0" w:color="auto"/>
            <w:bottom w:val="none" w:sz="0" w:space="0" w:color="auto"/>
            <w:right w:val="none" w:sz="0" w:space="0" w:color="auto"/>
          </w:divBdr>
        </w:div>
        <w:div w:id="170488140">
          <w:marLeft w:val="640"/>
          <w:marRight w:val="0"/>
          <w:marTop w:val="0"/>
          <w:marBottom w:val="0"/>
          <w:divBdr>
            <w:top w:val="none" w:sz="0" w:space="0" w:color="auto"/>
            <w:left w:val="none" w:sz="0" w:space="0" w:color="auto"/>
            <w:bottom w:val="none" w:sz="0" w:space="0" w:color="auto"/>
            <w:right w:val="none" w:sz="0" w:space="0" w:color="auto"/>
          </w:divBdr>
        </w:div>
        <w:div w:id="702753173">
          <w:marLeft w:val="640"/>
          <w:marRight w:val="0"/>
          <w:marTop w:val="0"/>
          <w:marBottom w:val="0"/>
          <w:divBdr>
            <w:top w:val="none" w:sz="0" w:space="0" w:color="auto"/>
            <w:left w:val="none" w:sz="0" w:space="0" w:color="auto"/>
            <w:bottom w:val="none" w:sz="0" w:space="0" w:color="auto"/>
            <w:right w:val="none" w:sz="0" w:space="0" w:color="auto"/>
          </w:divBdr>
        </w:div>
        <w:div w:id="1536960962">
          <w:marLeft w:val="640"/>
          <w:marRight w:val="0"/>
          <w:marTop w:val="0"/>
          <w:marBottom w:val="0"/>
          <w:divBdr>
            <w:top w:val="none" w:sz="0" w:space="0" w:color="auto"/>
            <w:left w:val="none" w:sz="0" w:space="0" w:color="auto"/>
            <w:bottom w:val="none" w:sz="0" w:space="0" w:color="auto"/>
            <w:right w:val="none" w:sz="0" w:space="0" w:color="auto"/>
          </w:divBdr>
        </w:div>
        <w:div w:id="2135519133">
          <w:marLeft w:val="640"/>
          <w:marRight w:val="0"/>
          <w:marTop w:val="0"/>
          <w:marBottom w:val="0"/>
          <w:divBdr>
            <w:top w:val="none" w:sz="0" w:space="0" w:color="auto"/>
            <w:left w:val="none" w:sz="0" w:space="0" w:color="auto"/>
            <w:bottom w:val="none" w:sz="0" w:space="0" w:color="auto"/>
            <w:right w:val="none" w:sz="0" w:space="0" w:color="auto"/>
          </w:divBdr>
        </w:div>
        <w:div w:id="341010562">
          <w:marLeft w:val="640"/>
          <w:marRight w:val="0"/>
          <w:marTop w:val="0"/>
          <w:marBottom w:val="0"/>
          <w:divBdr>
            <w:top w:val="none" w:sz="0" w:space="0" w:color="auto"/>
            <w:left w:val="none" w:sz="0" w:space="0" w:color="auto"/>
            <w:bottom w:val="none" w:sz="0" w:space="0" w:color="auto"/>
            <w:right w:val="none" w:sz="0" w:space="0" w:color="auto"/>
          </w:divBdr>
        </w:div>
        <w:div w:id="1704015898">
          <w:marLeft w:val="640"/>
          <w:marRight w:val="0"/>
          <w:marTop w:val="0"/>
          <w:marBottom w:val="0"/>
          <w:divBdr>
            <w:top w:val="none" w:sz="0" w:space="0" w:color="auto"/>
            <w:left w:val="none" w:sz="0" w:space="0" w:color="auto"/>
            <w:bottom w:val="none" w:sz="0" w:space="0" w:color="auto"/>
            <w:right w:val="none" w:sz="0" w:space="0" w:color="auto"/>
          </w:divBdr>
        </w:div>
        <w:div w:id="1683626917">
          <w:marLeft w:val="640"/>
          <w:marRight w:val="0"/>
          <w:marTop w:val="0"/>
          <w:marBottom w:val="0"/>
          <w:divBdr>
            <w:top w:val="none" w:sz="0" w:space="0" w:color="auto"/>
            <w:left w:val="none" w:sz="0" w:space="0" w:color="auto"/>
            <w:bottom w:val="none" w:sz="0" w:space="0" w:color="auto"/>
            <w:right w:val="none" w:sz="0" w:space="0" w:color="auto"/>
          </w:divBdr>
        </w:div>
        <w:div w:id="241573318">
          <w:marLeft w:val="640"/>
          <w:marRight w:val="0"/>
          <w:marTop w:val="0"/>
          <w:marBottom w:val="0"/>
          <w:divBdr>
            <w:top w:val="none" w:sz="0" w:space="0" w:color="auto"/>
            <w:left w:val="none" w:sz="0" w:space="0" w:color="auto"/>
            <w:bottom w:val="none" w:sz="0" w:space="0" w:color="auto"/>
            <w:right w:val="none" w:sz="0" w:space="0" w:color="auto"/>
          </w:divBdr>
        </w:div>
        <w:div w:id="978415149">
          <w:marLeft w:val="640"/>
          <w:marRight w:val="0"/>
          <w:marTop w:val="0"/>
          <w:marBottom w:val="0"/>
          <w:divBdr>
            <w:top w:val="none" w:sz="0" w:space="0" w:color="auto"/>
            <w:left w:val="none" w:sz="0" w:space="0" w:color="auto"/>
            <w:bottom w:val="none" w:sz="0" w:space="0" w:color="auto"/>
            <w:right w:val="none" w:sz="0" w:space="0" w:color="auto"/>
          </w:divBdr>
        </w:div>
        <w:div w:id="1667779853">
          <w:marLeft w:val="640"/>
          <w:marRight w:val="0"/>
          <w:marTop w:val="0"/>
          <w:marBottom w:val="0"/>
          <w:divBdr>
            <w:top w:val="none" w:sz="0" w:space="0" w:color="auto"/>
            <w:left w:val="none" w:sz="0" w:space="0" w:color="auto"/>
            <w:bottom w:val="none" w:sz="0" w:space="0" w:color="auto"/>
            <w:right w:val="none" w:sz="0" w:space="0" w:color="auto"/>
          </w:divBdr>
        </w:div>
        <w:div w:id="123892843">
          <w:marLeft w:val="640"/>
          <w:marRight w:val="0"/>
          <w:marTop w:val="0"/>
          <w:marBottom w:val="0"/>
          <w:divBdr>
            <w:top w:val="none" w:sz="0" w:space="0" w:color="auto"/>
            <w:left w:val="none" w:sz="0" w:space="0" w:color="auto"/>
            <w:bottom w:val="none" w:sz="0" w:space="0" w:color="auto"/>
            <w:right w:val="none" w:sz="0" w:space="0" w:color="auto"/>
          </w:divBdr>
        </w:div>
        <w:div w:id="1269965731">
          <w:marLeft w:val="640"/>
          <w:marRight w:val="0"/>
          <w:marTop w:val="0"/>
          <w:marBottom w:val="0"/>
          <w:divBdr>
            <w:top w:val="none" w:sz="0" w:space="0" w:color="auto"/>
            <w:left w:val="none" w:sz="0" w:space="0" w:color="auto"/>
            <w:bottom w:val="none" w:sz="0" w:space="0" w:color="auto"/>
            <w:right w:val="none" w:sz="0" w:space="0" w:color="auto"/>
          </w:divBdr>
        </w:div>
        <w:div w:id="981076689">
          <w:marLeft w:val="640"/>
          <w:marRight w:val="0"/>
          <w:marTop w:val="0"/>
          <w:marBottom w:val="0"/>
          <w:divBdr>
            <w:top w:val="none" w:sz="0" w:space="0" w:color="auto"/>
            <w:left w:val="none" w:sz="0" w:space="0" w:color="auto"/>
            <w:bottom w:val="none" w:sz="0" w:space="0" w:color="auto"/>
            <w:right w:val="none" w:sz="0" w:space="0" w:color="auto"/>
          </w:divBdr>
        </w:div>
        <w:div w:id="1976064272">
          <w:marLeft w:val="640"/>
          <w:marRight w:val="0"/>
          <w:marTop w:val="0"/>
          <w:marBottom w:val="0"/>
          <w:divBdr>
            <w:top w:val="none" w:sz="0" w:space="0" w:color="auto"/>
            <w:left w:val="none" w:sz="0" w:space="0" w:color="auto"/>
            <w:bottom w:val="none" w:sz="0" w:space="0" w:color="auto"/>
            <w:right w:val="none" w:sz="0" w:space="0" w:color="auto"/>
          </w:divBdr>
        </w:div>
        <w:div w:id="1815246941">
          <w:marLeft w:val="640"/>
          <w:marRight w:val="0"/>
          <w:marTop w:val="0"/>
          <w:marBottom w:val="0"/>
          <w:divBdr>
            <w:top w:val="none" w:sz="0" w:space="0" w:color="auto"/>
            <w:left w:val="none" w:sz="0" w:space="0" w:color="auto"/>
            <w:bottom w:val="none" w:sz="0" w:space="0" w:color="auto"/>
            <w:right w:val="none" w:sz="0" w:space="0" w:color="auto"/>
          </w:divBdr>
        </w:div>
      </w:divsChild>
    </w:div>
    <w:div w:id="993485617">
      <w:bodyDiv w:val="1"/>
      <w:marLeft w:val="0"/>
      <w:marRight w:val="0"/>
      <w:marTop w:val="0"/>
      <w:marBottom w:val="0"/>
      <w:divBdr>
        <w:top w:val="none" w:sz="0" w:space="0" w:color="auto"/>
        <w:left w:val="none" w:sz="0" w:space="0" w:color="auto"/>
        <w:bottom w:val="none" w:sz="0" w:space="0" w:color="auto"/>
        <w:right w:val="none" w:sz="0" w:space="0" w:color="auto"/>
      </w:divBdr>
      <w:divsChild>
        <w:div w:id="1625771733">
          <w:marLeft w:val="640"/>
          <w:marRight w:val="0"/>
          <w:marTop w:val="0"/>
          <w:marBottom w:val="0"/>
          <w:divBdr>
            <w:top w:val="none" w:sz="0" w:space="0" w:color="auto"/>
            <w:left w:val="none" w:sz="0" w:space="0" w:color="auto"/>
            <w:bottom w:val="none" w:sz="0" w:space="0" w:color="auto"/>
            <w:right w:val="none" w:sz="0" w:space="0" w:color="auto"/>
          </w:divBdr>
        </w:div>
        <w:div w:id="1612930580">
          <w:marLeft w:val="640"/>
          <w:marRight w:val="0"/>
          <w:marTop w:val="0"/>
          <w:marBottom w:val="0"/>
          <w:divBdr>
            <w:top w:val="none" w:sz="0" w:space="0" w:color="auto"/>
            <w:left w:val="none" w:sz="0" w:space="0" w:color="auto"/>
            <w:bottom w:val="none" w:sz="0" w:space="0" w:color="auto"/>
            <w:right w:val="none" w:sz="0" w:space="0" w:color="auto"/>
          </w:divBdr>
        </w:div>
        <w:div w:id="1004745556">
          <w:marLeft w:val="640"/>
          <w:marRight w:val="0"/>
          <w:marTop w:val="0"/>
          <w:marBottom w:val="0"/>
          <w:divBdr>
            <w:top w:val="none" w:sz="0" w:space="0" w:color="auto"/>
            <w:left w:val="none" w:sz="0" w:space="0" w:color="auto"/>
            <w:bottom w:val="none" w:sz="0" w:space="0" w:color="auto"/>
            <w:right w:val="none" w:sz="0" w:space="0" w:color="auto"/>
          </w:divBdr>
        </w:div>
        <w:div w:id="859124459">
          <w:marLeft w:val="640"/>
          <w:marRight w:val="0"/>
          <w:marTop w:val="0"/>
          <w:marBottom w:val="0"/>
          <w:divBdr>
            <w:top w:val="none" w:sz="0" w:space="0" w:color="auto"/>
            <w:left w:val="none" w:sz="0" w:space="0" w:color="auto"/>
            <w:bottom w:val="none" w:sz="0" w:space="0" w:color="auto"/>
            <w:right w:val="none" w:sz="0" w:space="0" w:color="auto"/>
          </w:divBdr>
        </w:div>
        <w:div w:id="1850022096">
          <w:marLeft w:val="640"/>
          <w:marRight w:val="0"/>
          <w:marTop w:val="0"/>
          <w:marBottom w:val="0"/>
          <w:divBdr>
            <w:top w:val="none" w:sz="0" w:space="0" w:color="auto"/>
            <w:left w:val="none" w:sz="0" w:space="0" w:color="auto"/>
            <w:bottom w:val="none" w:sz="0" w:space="0" w:color="auto"/>
            <w:right w:val="none" w:sz="0" w:space="0" w:color="auto"/>
          </w:divBdr>
        </w:div>
        <w:div w:id="2013490974">
          <w:marLeft w:val="640"/>
          <w:marRight w:val="0"/>
          <w:marTop w:val="0"/>
          <w:marBottom w:val="0"/>
          <w:divBdr>
            <w:top w:val="none" w:sz="0" w:space="0" w:color="auto"/>
            <w:left w:val="none" w:sz="0" w:space="0" w:color="auto"/>
            <w:bottom w:val="none" w:sz="0" w:space="0" w:color="auto"/>
            <w:right w:val="none" w:sz="0" w:space="0" w:color="auto"/>
          </w:divBdr>
        </w:div>
        <w:div w:id="1835366952">
          <w:marLeft w:val="640"/>
          <w:marRight w:val="0"/>
          <w:marTop w:val="0"/>
          <w:marBottom w:val="0"/>
          <w:divBdr>
            <w:top w:val="none" w:sz="0" w:space="0" w:color="auto"/>
            <w:left w:val="none" w:sz="0" w:space="0" w:color="auto"/>
            <w:bottom w:val="none" w:sz="0" w:space="0" w:color="auto"/>
            <w:right w:val="none" w:sz="0" w:space="0" w:color="auto"/>
          </w:divBdr>
        </w:div>
        <w:div w:id="144202478">
          <w:marLeft w:val="640"/>
          <w:marRight w:val="0"/>
          <w:marTop w:val="0"/>
          <w:marBottom w:val="0"/>
          <w:divBdr>
            <w:top w:val="none" w:sz="0" w:space="0" w:color="auto"/>
            <w:left w:val="none" w:sz="0" w:space="0" w:color="auto"/>
            <w:bottom w:val="none" w:sz="0" w:space="0" w:color="auto"/>
            <w:right w:val="none" w:sz="0" w:space="0" w:color="auto"/>
          </w:divBdr>
        </w:div>
        <w:div w:id="112675576">
          <w:marLeft w:val="640"/>
          <w:marRight w:val="0"/>
          <w:marTop w:val="0"/>
          <w:marBottom w:val="0"/>
          <w:divBdr>
            <w:top w:val="none" w:sz="0" w:space="0" w:color="auto"/>
            <w:left w:val="none" w:sz="0" w:space="0" w:color="auto"/>
            <w:bottom w:val="none" w:sz="0" w:space="0" w:color="auto"/>
            <w:right w:val="none" w:sz="0" w:space="0" w:color="auto"/>
          </w:divBdr>
        </w:div>
        <w:div w:id="463426958">
          <w:marLeft w:val="640"/>
          <w:marRight w:val="0"/>
          <w:marTop w:val="0"/>
          <w:marBottom w:val="0"/>
          <w:divBdr>
            <w:top w:val="none" w:sz="0" w:space="0" w:color="auto"/>
            <w:left w:val="none" w:sz="0" w:space="0" w:color="auto"/>
            <w:bottom w:val="none" w:sz="0" w:space="0" w:color="auto"/>
            <w:right w:val="none" w:sz="0" w:space="0" w:color="auto"/>
          </w:divBdr>
        </w:div>
        <w:div w:id="1524592735">
          <w:marLeft w:val="640"/>
          <w:marRight w:val="0"/>
          <w:marTop w:val="0"/>
          <w:marBottom w:val="0"/>
          <w:divBdr>
            <w:top w:val="none" w:sz="0" w:space="0" w:color="auto"/>
            <w:left w:val="none" w:sz="0" w:space="0" w:color="auto"/>
            <w:bottom w:val="none" w:sz="0" w:space="0" w:color="auto"/>
            <w:right w:val="none" w:sz="0" w:space="0" w:color="auto"/>
          </w:divBdr>
        </w:div>
        <w:div w:id="116801541">
          <w:marLeft w:val="640"/>
          <w:marRight w:val="0"/>
          <w:marTop w:val="0"/>
          <w:marBottom w:val="0"/>
          <w:divBdr>
            <w:top w:val="none" w:sz="0" w:space="0" w:color="auto"/>
            <w:left w:val="none" w:sz="0" w:space="0" w:color="auto"/>
            <w:bottom w:val="none" w:sz="0" w:space="0" w:color="auto"/>
            <w:right w:val="none" w:sz="0" w:space="0" w:color="auto"/>
          </w:divBdr>
        </w:div>
        <w:div w:id="540367439">
          <w:marLeft w:val="640"/>
          <w:marRight w:val="0"/>
          <w:marTop w:val="0"/>
          <w:marBottom w:val="0"/>
          <w:divBdr>
            <w:top w:val="none" w:sz="0" w:space="0" w:color="auto"/>
            <w:left w:val="none" w:sz="0" w:space="0" w:color="auto"/>
            <w:bottom w:val="none" w:sz="0" w:space="0" w:color="auto"/>
            <w:right w:val="none" w:sz="0" w:space="0" w:color="auto"/>
          </w:divBdr>
        </w:div>
        <w:div w:id="427624779">
          <w:marLeft w:val="640"/>
          <w:marRight w:val="0"/>
          <w:marTop w:val="0"/>
          <w:marBottom w:val="0"/>
          <w:divBdr>
            <w:top w:val="none" w:sz="0" w:space="0" w:color="auto"/>
            <w:left w:val="none" w:sz="0" w:space="0" w:color="auto"/>
            <w:bottom w:val="none" w:sz="0" w:space="0" w:color="auto"/>
            <w:right w:val="none" w:sz="0" w:space="0" w:color="auto"/>
          </w:divBdr>
        </w:div>
        <w:div w:id="385571705">
          <w:marLeft w:val="640"/>
          <w:marRight w:val="0"/>
          <w:marTop w:val="0"/>
          <w:marBottom w:val="0"/>
          <w:divBdr>
            <w:top w:val="none" w:sz="0" w:space="0" w:color="auto"/>
            <w:left w:val="none" w:sz="0" w:space="0" w:color="auto"/>
            <w:bottom w:val="none" w:sz="0" w:space="0" w:color="auto"/>
            <w:right w:val="none" w:sz="0" w:space="0" w:color="auto"/>
          </w:divBdr>
        </w:div>
        <w:div w:id="1273168678">
          <w:marLeft w:val="640"/>
          <w:marRight w:val="0"/>
          <w:marTop w:val="0"/>
          <w:marBottom w:val="0"/>
          <w:divBdr>
            <w:top w:val="none" w:sz="0" w:space="0" w:color="auto"/>
            <w:left w:val="none" w:sz="0" w:space="0" w:color="auto"/>
            <w:bottom w:val="none" w:sz="0" w:space="0" w:color="auto"/>
            <w:right w:val="none" w:sz="0" w:space="0" w:color="auto"/>
          </w:divBdr>
        </w:div>
        <w:div w:id="1254127334">
          <w:marLeft w:val="640"/>
          <w:marRight w:val="0"/>
          <w:marTop w:val="0"/>
          <w:marBottom w:val="0"/>
          <w:divBdr>
            <w:top w:val="none" w:sz="0" w:space="0" w:color="auto"/>
            <w:left w:val="none" w:sz="0" w:space="0" w:color="auto"/>
            <w:bottom w:val="none" w:sz="0" w:space="0" w:color="auto"/>
            <w:right w:val="none" w:sz="0" w:space="0" w:color="auto"/>
          </w:divBdr>
        </w:div>
        <w:div w:id="298919872">
          <w:marLeft w:val="640"/>
          <w:marRight w:val="0"/>
          <w:marTop w:val="0"/>
          <w:marBottom w:val="0"/>
          <w:divBdr>
            <w:top w:val="none" w:sz="0" w:space="0" w:color="auto"/>
            <w:left w:val="none" w:sz="0" w:space="0" w:color="auto"/>
            <w:bottom w:val="none" w:sz="0" w:space="0" w:color="auto"/>
            <w:right w:val="none" w:sz="0" w:space="0" w:color="auto"/>
          </w:divBdr>
        </w:div>
        <w:div w:id="2076000806">
          <w:marLeft w:val="640"/>
          <w:marRight w:val="0"/>
          <w:marTop w:val="0"/>
          <w:marBottom w:val="0"/>
          <w:divBdr>
            <w:top w:val="none" w:sz="0" w:space="0" w:color="auto"/>
            <w:left w:val="none" w:sz="0" w:space="0" w:color="auto"/>
            <w:bottom w:val="none" w:sz="0" w:space="0" w:color="auto"/>
            <w:right w:val="none" w:sz="0" w:space="0" w:color="auto"/>
          </w:divBdr>
        </w:div>
        <w:div w:id="1411541578">
          <w:marLeft w:val="640"/>
          <w:marRight w:val="0"/>
          <w:marTop w:val="0"/>
          <w:marBottom w:val="0"/>
          <w:divBdr>
            <w:top w:val="none" w:sz="0" w:space="0" w:color="auto"/>
            <w:left w:val="none" w:sz="0" w:space="0" w:color="auto"/>
            <w:bottom w:val="none" w:sz="0" w:space="0" w:color="auto"/>
            <w:right w:val="none" w:sz="0" w:space="0" w:color="auto"/>
          </w:divBdr>
        </w:div>
        <w:div w:id="1138568280">
          <w:marLeft w:val="640"/>
          <w:marRight w:val="0"/>
          <w:marTop w:val="0"/>
          <w:marBottom w:val="0"/>
          <w:divBdr>
            <w:top w:val="none" w:sz="0" w:space="0" w:color="auto"/>
            <w:left w:val="none" w:sz="0" w:space="0" w:color="auto"/>
            <w:bottom w:val="none" w:sz="0" w:space="0" w:color="auto"/>
            <w:right w:val="none" w:sz="0" w:space="0" w:color="auto"/>
          </w:divBdr>
        </w:div>
        <w:div w:id="1348406084">
          <w:marLeft w:val="640"/>
          <w:marRight w:val="0"/>
          <w:marTop w:val="0"/>
          <w:marBottom w:val="0"/>
          <w:divBdr>
            <w:top w:val="none" w:sz="0" w:space="0" w:color="auto"/>
            <w:left w:val="none" w:sz="0" w:space="0" w:color="auto"/>
            <w:bottom w:val="none" w:sz="0" w:space="0" w:color="auto"/>
            <w:right w:val="none" w:sz="0" w:space="0" w:color="auto"/>
          </w:divBdr>
        </w:div>
        <w:div w:id="754597137">
          <w:marLeft w:val="640"/>
          <w:marRight w:val="0"/>
          <w:marTop w:val="0"/>
          <w:marBottom w:val="0"/>
          <w:divBdr>
            <w:top w:val="none" w:sz="0" w:space="0" w:color="auto"/>
            <w:left w:val="none" w:sz="0" w:space="0" w:color="auto"/>
            <w:bottom w:val="none" w:sz="0" w:space="0" w:color="auto"/>
            <w:right w:val="none" w:sz="0" w:space="0" w:color="auto"/>
          </w:divBdr>
        </w:div>
        <w:div w:id="1186213919">
          <w:marLeft w:val="640"/>
          <w:marRight w:val="0"/>
          <w:marTop w:val="0"/>
          <w:marBottom w:val="0"/>
          <w:divBdr>
            <w:top w:val="none" w:sz="0" w:space="0" w:color="auto"/>
            <w:left w:val="none" w:sz="0" w:space="0" w:color="auto"/>
            <w:bottom w:val="none" w:sz="0" w:space="0" w:color="auto"/>
            <w:right w:val="none" w:sz="0" w:space="0" w:color="auto"/>
          </w:divBdr>
        </w:div>
      </w:divsChild>
    </w:div>
    <w:div w:id="1492984665">
      <w:bodyDiv w:val="1"/>
      <w:marLeft w:val="0"/>
      <w:marRight w:val="0"/>
      <w:marTop w:val="0"/>
      <w:marBottom w:val="0"/>
      <w:divBdr>
        <w:top w:val="none" w:sz="0" w:space="0" w:color="auto"/>
        <w:left w:val="none" w:sz="0" w:space="0" w:color="auto"/>
        <w:bottom w:val="none" w:sz="0" w:space="0" w:color="auto"/>
        <w:right w:val="none" w:sz="0" w:space="0" w:color="auto"/>
      </w:divBdr>
      <w:divsChild>
        <w:div w:id="1856310266">
          <w:marLeft w:val="640"/>
          <w:marRight w:val="0"/>
          <w:marTop w:val="0"/>
          <w:marBottom w:val="0"/>
          <w:divBdr>
            <w:top w:val="none" w:sz="0" w:space="0" w:color="auto"/>
            <w:left w:val="none" w:sz="0" w:space="0" w:color="auto"/>
            <w:bottom w:val="none" w:sz="0" w:space="0" w:color="auto"/>
            <w:right w:val="none" w:sz="0" w:space="0" w:color="auto"/>
          </w:divBdr>
        </w:div>
        <w:div w:id="1912814092">
          <w:marLeft w:val="640"/>
          <w:marRight w:val="0"/>
          <w:marTop w:val="0"/>
          <w:marBottom w:val="0"/>
          <w:divBdr>
            <w:top w:val="none" w:sz="0" w:space="0" w:color="auto"/>
            <w:left w:val="none" w:sz="0" w:space="0" w:color="auto"/>
            <w:bottom w:val="none" w:sz="0" w:space="0" w:color="auto"/>
            <w:right w:val="none" w:sz="0" w:space="0" w:color="auto"/>
          </w:divBdr>
        </w:div>
        <w:div w:id="1721979714">
          <w:marLeft w:val="640"/>
          <w:marRight w:val="0"/>
          <w:marTop w:val="0"/>
          <w:marBottom w:val="0"/>
          <w:divBdr>
            <w:top w:val="none" w:sz="0" w:space="0" w:color="auto"/>
            <w:left w:val="none" w:sz="0" w:space="0" w:color="auto"/>
            <w:bottom w:val="none" w:sz="0" w:space="0" w:color="auto"/>
            <w:right w:val="none" w:sz="0" w:space="0" w:color="auto"/>
          </w:divBdr>
        </w:div>
        <w:div w:id="639456875">
          <w:marLeft w:val="640"/>
          <w:marRight w:val="0"/>
          <w:marTop w:val="0"/>
          <w:marBottom w:val="0"/>
          <w:divBdr>
            <w:top w:val="none" w:sz="0" w:space="0" w:color="auto"/>
            <w:left w:val="none" w:sz="0" w:space="0" w:color="auto"/>
            <w:bottom w:val="none" w:sz="0" w:space="0" w:color="auto"/>
            <w:right w:val="none" w:sz="0" w:space="0" w:color="auto"/>
          </w:divBdr>
        </w:div>
        <w:div w:id="1934779470">
          <w:marLeft w:val="640"/>
          <w:marRight w:val="0"/>
          <w:marTop w:val="0"/>
          <w:marBottom w:val="0"/>
          <w:divBdr>
            <w:top w:val="none" w:sz="0" w:space="0" w:color="auto"/>
            <w:left w:val="none" w:sz="0" w:space="0" w:color="auto"/>
            <w:bottom w:val="none" w:sz="0" w:space="0" w:color="auto"/>
            <w:right w:val="none" w:sz="0" w:space="0" w:color="auto"/>
          </w:divBdr>
        </w:div>
        <w:div w:id="519703256">
          <w:marLeft w:val="640"/>
          <w:marRight w:val="0"/>
          <w:marTop w:val="0"/>
          <w:marBottom w:val="0"/>
          <w:divBdr>
            <w:top w:val="none" w:sz="0" w:space="0" w:color="auto"/>
            <w:left w:val="none" w:sz="0" w:space="0" w:color="auto"/>
            <w:bottom w:val="none" w:sz="0" w:space="0" w:color="auto"/>
            <w:right w:val="none" w:sz="0" w:space="0" w:color="auto"/>
          </w:divBdr>
        </w:div>
        <w:div w:id="454451242">
          <w:marLeft w:val="640"/>
          <w:marRight w:val="0"/>
          <w:marTop w:val="0"/>
          <w:marBottom w:val="0"/>
          <w:divBdr>
            <w:top w:val="none" w:sz="0" w:space="0" w:color="auto"/>
            <w:left w:val="none" w:sz="0" w:space="0" w:color="auto"/>
            <w:bottom w:val="none" w:sz="0" w:space="0" w:color="auto"/>
            <w:right w:val="none" w:sz="0" w:space="0" w:color="auto"/>
          </w:divBdr>
        </w:div>
        <w:div w:id="1213813371">
          <w:marLeft w:val="640"/>
          <w:marRight w:val="0"/>
          <w:marTop w:val="0"/>
          <w:marBottom w:val="0"/>
          <w:divBdr>
            <w:top w:val="none" w:sz="0" w:space="0" w:color="auto"/>
            <w:left w:val="none" w:sz="0" w:space="0" w:color="auto"/>
            <w:bottom w:val="none" w:sz="0" w:space="0" w:color="auto"/>
            <w:right w:val="none" w:sz="0" w:space="0" w:color="auto"/>
          </w:divBdr>
        </w:div>
        <w:div w:id="1774469311">
          <w:marLeft w:val="640"/>
          <w:marRight w:val="0"/>
          <w:marTop w:val="0"/>
          <w:marBottom w:val="0"/>
          <w:divBdr>
            <w:top w:val="none" w:sz="0" w:space="0" w:color="auto"/>
            <w:left w:val="none" w:sz="0" w:space="0" w:color="auto"/>
            <w:bottom w:val="none" w:sz="0" w:space="0" w:color="auto"/>
            <w:right w:val="none" w:sz="0" w:space="0" w:color="auto"/>
          </w:divBdr>
        </w:div>
        <w:div w:id="1888371336">
          <w:marLeft w:val="640"/>
          <w:marRight w:val="0"/>
          <w:marTop w:val="0"/>
          <w:marBottom w:val="0"/>
          <w:divBdr>
            <w:top w:val="none" w:sz="0" w:space="0" w:color="auto"/>
            <w:left w:val="none" w:sz="0" w:space="0" w:color="auto"/>
            <w:bottom w:val="none" w:sz="0" w:space="0" w:color="auto"/>
            <w:right w:val="none" w:sz="0" w:space="0" w:color="auto"/>
          </w:divBdr>
        </w:div>
        <w:div w:id="2132895359">
          <w:marLeft w:val="640"/>
          <w:marRight w:val="0"/>
          <w:marTop w:val="0"/>
          <w:marBottom w:val="0"/>
          <w:divBdr>
            <w:top w:val="none" w:sz="0" w:space="0" w:color="auto"/>
            <w:left w:val="none" w:sz="0" w:space="0" w:color="auto"/>
            <w:bottom w:val="none" w:sz="0" w:space="0" w:color="auto"/>
            <w:right w:val="none" w:sz="0" w:space="0" w:color="auto"/>
          </w:divBdr>
        </w:div>
        <w:div w:id="795100657">
          <w:marLeft w:val="640"/>
          <w:marRight w:val="0"/>
          <w:marTop w:val="0"/>
          <w:marBottom w:val="0"/>
          <w:divBdr>
            <w:top w:val="none" w:sz="0" w:space="0" w:color="auto"/>
            <w:left w:val="none" w:sz="0" w:space="0" w:color="auto"/>
            <w:bottom w:val="none" w:sz="0" w:space="0" w:color="auto"/>
            <w:right w:val="none" w:sz="0" w:space="0" w:color="auto"/>
          </w:divBdr>
        </w:div>
        <w:div w:id="1447578437">
          <w:marLeft w:val="640"/>
          <w:marRight w:val="0"/>
          <w:marTop w:val="0"/>
          <w:marBottom w:val="0"/>
          <w:divBdr>
            <w:top w:val="none" w:sz="0" w:space="0" w:color="auto"/>
            <w:left w:val="none" w:sz="0" w:space="0" w:color="auto"/>
            <w:bottom w:val="none" w:sz="0" w:space="0" w:color="auto"/>
            <w:right w:val="none" w:sz="0" w:space="0" w:color="auto"/>
          </w:divBdr>
        </w:div>
        <w:div w:id="810907275">
          <w:marLeft w:val="640"/>
          <w:marRight w:val="0"/>
          <w:marTop w:val="0"/>
          <w:marBottom w:val="0"/>
          <w:divBdr>
            <w:top w:val="none" w:sz="0" w:space="0" w:color="auto"/>
            <w:left w:val="none" w:sz="0" w:space="0" w:color="auto"/>
            <w:bottom w:val="none" w:sz="0" w:space="0" w:color="auto"/>
            <w:right w:val="none" w:sz="0" w:space="0" w:color="auto"/>
          </w:divBdr>
        </w:div>
        <w:div w:id="1262840862">
          <w:marLeft w:val="640"/>
          <w:marRight w:val="0"/>
          <w:marTop w:val="0"/>
          <w:marBottom w:val="0"/>
          <w:divBdr>
            <w:top w:val="none" w:sz="0" w:space="0" w:color="auto"/>
            <w:left w:val="none" w:sz="0" w:space="0" w:color="auto"/>
            <w:bottom w:val="none" w:sz="0" w:space="0" w:color="auto"/>
            <w:right w:val="none" w:sz="0" w:space="0" w:color="auto"/>
          </w:divBdr>
        </w:div>
        <w:div w:id="1740515938">
          <w:marLeft w:val="640"/>
          <w:marRight w:val="0"/>
          <w:marTop w:val="0"/>
          <w:marBottom w:val="0"/>
          <w:divBdr>
            <w:top w:val="none" w:sz="0" w:space="0" w:color="auto"/>
            <w:left w:val="none" w:sz="0" w:space="0" w:color="auto"/>
            <w:bottom w:val="none" w:sz="0" w:space="0" w:color="auto"/>
            <w:right w:val="none" w:sz="0" w:space="0" w:color="auto"/>
          </w:divBdr>
        </w:div>
        <w:div w:id="296378272">
          <w:marLeft w:val="640"/>
          <w:marRight w:val="0"/>
          <w:marTop w:val="0"/>
          <w:marBottom w:val="0"/>
          <w:divBdr>
            <w:top w:val="none" w:sz="0" w:space="0" w:color="auto"/>
            <w:left w:val="none" w:sz="0" w:space="0" w:color="auto"/>
            <w:bottom w:val="none" w:sz="0" w:space="0" w:color="auto"/>
            <w:right w:val="none" w:sz="0" w:space="0" w:color="auto"/>
          </w:divBdr>
        </w:div>
        <w:div w:id="369840075">
          <w:marLeft w:val="640"/>
          <w:marRight w:val="0"/>
          <w:marTop w:val="0"/>
          <w:marBottom w:val="0"/>
          <w:divBdr>
            <w:top w:val="none" w:sz="0" w:space="0" w:color="auto"/>
            <w:left w:val="none" w:sz="0" w:space="0" w:color="auto"/>
            <w:bottom w:val="none" w:sz="0" w:space="0" w:color="auto"/>
            <w:right w:val="none" w:sz="0" w:space="0" w:color="auto"/>
          </w:divBdr>
        </w:div>
        <w:div w:id="1051925599">
          <w:marLeft w:val="640"/>
          <w:marRight w:val="0"/>
          <w:marTop w:val="0"/>
          <w:marBottom w:val="0"/>
          <w:divBdr>
            <w:top w:val="none" w:sz="0" w:space="0" w:color="auto"/>
            <w:left w:val="none" w:sz="0" w:space="0" w:color="auto"/>
            <w:bottom w:val="none" w:sz="0" w:space="0" w:color="auto"/>
            <w:right w:val="none" w:sz="0" w:space="0" w:color="auto"/>
          </w:divBdr>
        </w:div>
        <w:div w:id="1757357574">
          <w:marLeft w:val="640"/>
          <w:marRight w:val="0"/>
          <w:marTop w:val="0"/>
          <w:marBottom w:val="0"/>
          <w:divBdr>
            <w:top w:val="none" w:sz="0" w:space="0" w:color="auto"/>
            <w:left w:val="none" w:sz="0" w:space="0" w:color="auto"/>
            <w:bottom w:val="none" w:sz="0" w:space="0" w:color="auto"/>
            <w:right w:val="none" w:sz="0" w:space="0" w:color="auto"/>
          </w:divBdr>
        </w:div>
        <w:div w:id="907567649">
          <w:marLeft w:val="640"/>
          <w:marRight w:val="0"/>
          <w:marTop w:val="0"/>
          <w:marBottom w:val="0"/>
          <w:divBdr>
            <w:top w:val="none" w:sz="0" w:space="0" w:color="auto"/>
            <w:left w:val="none" w:sz="0" w:space="0" w:color="auto"/>
            <w:bottom w:val="none" w:sz="0" w:space="0" w:color="auto"/>
            <w:right w:val="none" w:sz="0" w:space="0" w:color="auto"/>
          </w:divBdr>
        </w:div>
        <w:div w:id="514463845">
          <w:marLeft w:val="640"/>
          <w:marRight w:val="0"/>
          <w:marTop w:val="0"/>
          <w:marBottom w:val="0"/>
          <w:divBdr>
            <w:top w:val="none" w:sz="0" w:space="0" w:color="auto"/>
            <w:left w:val="none" w:sz="0" w:space="0" w:color="auto"/>
            <w:bottom w:val="none" w:sz="0" w:space="0" w:color="auto"/>
            <w:right w:val="none" w:sz="0" w:space="0" w:color="auto"/>
          </w:divBdr>
        </w:div>
        <w:div w:id="1776290141">
          <w:marLeft w:val="640"/>
          <w:marRight w:val="0"/>
          <w:marTop w:val="0"/>
          <w:marBottom w:val="0"/>
          <w:divBdr>
            <w:top w:val="none" w:sz="0" w:space="0" w:color="auto"/>
            <w:left w:val="none" w:sz="0" w:space="0" w:color="auto"/>
            <w:bottom w:val="none" w:sz="0" w:space="0" w:color="auto"/>
            <w:right w:val="none" w:sz="0" w:space="0" w:color="auto"/>
          </w:divBdr>
        </w:div>
        <w:div w:id="885684051">
          <w:marLeft w:val="640"/>
          <w:marRight w:val="0"/>
          <w:marTop w:val="0"/>
          <w:marBottom w:val="0"/>
          <w:divBdr>
            <w:top w:val="none" w:sz="0" w:space="0" w:color="auto"/>
            <w:left w:val="none" w:sz="0" w:space="0" w:color="auto"/>
            <w:bottom w:val="none" w:sz="0" w:space="0" w:color="auto"/>
            <w:right w:val="none" w:sz="0" w:space="0" w:color="auto"/>
          </w:divBdr>
        </w:div>
      </w:divsChild>
    </w:div>
    <w:div w:id="1618634200">
      <w:bodyDiv w:val="1"/>
      <w:marLeft w:val="0"/>
      <w:marRight w:val="0"/>
      <w:marTop w:val="0"/>
      <w:marBottom w:val="0"/>
      <w:divBdr>
        <w:top w:val="none" w:sz="0" w:space="0" w:color="auto"/>
        <w:left w:val="none" w:sz="0" w:space="0" w:color="auto"/>
        <w:bottom w:val="none" w:sz="0" w:space="0" w:color="auto"/>
        <w:right w:val="none" w:sz="0" w:space="0" w:color="auto"/>
      </w:divBdr>
      <w:divsChild>
        <w:div w:id="535119379">
          <w:marLeft w:val="640"/>
          <w:marRight w:val="0"/>
          <w:marTop w:val="0"/>
          <w:marBottom w:val="0"/>
          <w:divBdr>
            <w:top w:val="none" w:sz="0" w:space="0" w:color="auto"/>
            <w:left w:val="none" w:sz="0" w:space="0" w:color="auto"/>
            <w:bottom w:val="none" w:sz="0" w:space="0" w:color="auto"/>
            <w:right w:val="none" w:sz="0" w:space="0" w:color="auto"/>
          </w:divBdr>
        </w:div>
        <w:div w:id="1901163987">
          <w:marLeft w:val="640"/>
          <w:marRight w:val="0"/>
          <w:marTop w:val="0"/>
          <w:marBottom w:val="0"/>
          <w:divBdr>
            <w:top w:val="none" w:sz="0" w:space="0" w:color="auto"/>
            <w:left w:val="none" w:sz="0" w:space="0" w:color="auto"/>
            <w:bottom w:val="none" w:sz="0" w:space="0" w:color="auto"/>
            <w:right w:val="none" w:sz="0" w:space="0" w:color="auto"/>
          </w:divBdr>
        </w:div>
        <w:div w:id="1060790221">
          <w:marLeft w:val="640"/>
          <w:marRight w:val="0"/>
          <w:marTop w:val="0"/>
          <w:marBottom w:val="0"/>
          <w:divBdr>
            <w:top w:val="none" w:sz="0" w:space="0" w:color="auto"/>
            <w:left w:val="none" w:sz="0" w:space="0" w:color="auto"/>
            <w:bottom w:val="none" w:sz="0" w:space="0" w:color="auto"/>
            <w:right w:val="none" w:sz="0" w:space="0" w:color="auto"/>
          </w:divBdr>
        </w:div>
        <w:div w:id="1593465237">
          <w:marLeft w:val="640"/>
          <w:marRight w:val="0"/>
          <w:marTop w:val="0"/>
          <w:marBottom w:val="0"/>
          <w:divBdr>
            <w:top w:val="none" w:sz="0" w:space="0" w:color="auto"/>
            <w:left w:val="none" w:sz="0" w:space="0" w:color="auto"/>
            <w:bottom w:val="none" w:sz="0" w:space="0" w:color="auto"/>
            <w:right w:val="none" w:sz="0" w:space="0" w:color="auto"/>
          </w:divBdr>
        </w:div>
        <w:div w:id="1573269868">
          <w:marLeft w:val="640"/>
          <w:marRight w:val="0"/>
          <w:marTop w:val="0"/>
          <w:marBottom w:val="0"/>
          <w:divBdr>
            <w:top w:val="none" w:sz="0" w:space="0" w:color="auto"/>
            <w:left w:val="none" w:sz="0" w:space="0" w:color="auto"/>
            <w:bottom w:val="none" w:sz="0" w:space="0" w:color="auto"/>
            <w:right w:val="none" w:sz="0" w:space="0" w:color="auto"/>
          </w:divBdr>
        </w:div>
        <w:div w:id="237517372">
          <w:marLeft w:val="640"/>
          <w:marRight w:val="0"/>
          <w:marTop w:val="0"/>
          <w:marBottom w:val="0"/>
          <w:divBdr>
            <w:top w:val="none" w:sz="0" w:space="0" w:color="auto"/>
            <w:left w:val="none" w:sz="0" w:space="0" w:color="auto"/>
            <w:bottom w:val="none" w:sz="0" w:space="0" w:color="auto"/>
            <w:right w:val="none" w:sz="0" w:space="0" w:color="auto"/>
          </w:divBdr>
        </w:div>
        <w:div w:id="660700789">
          <w:marLeft w:val="640"/>
          <w:marRight w:val="0"/>
          <w:marTop w:val="0"/>
          <w:marBottom w:val="0"/>
          <w:divBdr>
            <w:top w:val="none" w:sz="0" w:space="0" w:color="auto"/>
            <w:left w:val="none" w:sz="0" w:space="0" w:color="auto"/>
            <w:bottom w:val="none" w:sz="0" w:space="0" w:color="auto"/>
            <w:right w:val="none" w:sz="0" w:space="0" w:color="auto"/>
          </w:divBdr>
        </w:div>
        <w:div w:id="1802766257">
          <w:marLeft w:val="640"/>
          <w:marRight w:val="0"/>
          <w:marTop w:val="0"/>
          <w:marBottom w:val="0"/>
          <w:divBdr>
            <w:top w:val="none" w:sz="0" w:space="0" w:color="auto"/>
            <w:left w:val="none" w:sz="0" w:space="0" w:color="auto"/>
            <w:bottom w:val="none" w:sz="0" w:space="0" w:color="auto"/>
            <w:right w:val="none" w:sz="0" w:space="0" w:color="auto"/>
          </w:divBdr>
        </w:div>
        <w:div w:id="388648956">
          <w:marLeft w:val="640"/>
          <w:marRight w:val="0"/>
          <w:marTop w:val="0"/>
          <w:marBottom w:val="0"/>
          <w:divBdr>
            <w:top w:val="none" w:sz="0" w:space="0" w:color="auto"/>
            <w:left w:val="none" w:sz="0" w:space="0" w:color="auto"/>
            <w:bottom w:val="none" w:sz="0" w:space="0" w:color="auto"/>
            <w:right w:val="none" w:sz="0" w:space="0" w:color="auto"/>
          </w:divBdr>
        </w:div>
        <w:div w:id="135143445">
          <w:marLeft w:val="640"/>
          <w:marRight w:val="0"/>
          <w:marTop w:val="0"/>
          <w:marBottom w:val="0"/>
          <w:divBdr>
            <w:top w:val="none" w:sz="0" w:space="0" w:color="auto"/>
            <w:left w:val="none" w:sz="0" w:space="0" w:color="auto"/>
            <w:bottom w:val="none" w:sz="0" w:space="0" w:color="auto"/>
            <w:right w:val="none" w:sz="0" w:space="0" w:color="auto"/>
          </w:divBdr>
        </w:div>
        <w:div w:id="1488087448">
          <w:marLeft w:val="640"/>
          <w:marRight w:val="0"/>
          <w:marTop w:val="0"/>
          <w:marBottom w:val="0"/>
          <w:divBdr>
            <w:top w:val="none" w:sz="0" w:space="0" w:color="auto"/>
            <w:left w:val="none" w:sz="0" w:space="0" w:color="auto"/>
            <w:bottom w:val="none" w:sz="0" w:space="0" w:color="auto"/>
            <w:right w:val="none" w:sz="0" w:space="0" w:color="auto"/>
          </w:divBdr>
        </w:div>
        <w:div w:id="226890091">
          <w:marLeft w:val="640"/>
          <w:marRight w:val="0"/>
          <w:marTop w:val="0"/>
          <w:marBottom w:val="0"/>
          <w:divBdr>
            <w:top w:val="none" w:sz="0" w:space="0" w:color="auto"/>
            <w:left w:val="none" w:sz="0" w:space="0" w:color="auto"/>
            <w:bottom w:val="none" w:sz="0" w:space="0" w:color="auto"/>
            <w:right w:val="none" w:sz="0" w:space="0" w:color="auto"/>
          </w:divBdr>
        </w:div>
        <w:div w:id="1173450885">
          <w:marLeft w:val="640"/>
          <w:marRight w:val="0"/>
          <w:marTop w:val="0"/>
          <w:marBottom w:val="0"/>
          <w:divBdr>
            <w:top w:val="none" w:sz="0" w:space="0" w:color="auto"/>
            <w:left w:val="none" w:sz="0" w:space="0" w:color="auto"/>
            <w:bottom w:val="none" w:sz="0" w:space="0" w:color="auto"/>
            <w:right w:val="none" w:sz="0" w:space="0" w:color="auto"/>
          </w:divBdr>
        </w:div>
        <w:div w:id="1370912382">
          <w:marLeft w:val="640"/>
          <w:marRight w:val="0"/>
          <w:marTop w:val="0"/>
          <w:marBottom w:val="0"/>
          <w:divBdr>
            <w:top w:val="none" w:sz="0" w:space="0" w:color="auto"/>
            <w:left w:val="none" w:sz="0" w:space="0" w:color="auto"/>
            <w:bottom w:val="none" w:sz="0" w:space="0" w:color="auto"/>
            <w:right w:val="none" w:sz="0" w:space="0" w:color="auto"/>
          </w:divBdr>
        </w:div>
        <w:div w:id="1617788208">
          <w:marLeft w:val="640"/>
          <w:marRight w:val="0"/>
          <w:marTop w:val="0"/>
          <w:marBottom w:val="0"/>
          <w:divBdr>
            <w:top w:val="none" w:sz="0" w:space="0" w:color="auto"/>
            <w:left w:val="none" w:sz="0" w:space="0" w:color="auto"/>
            <w:bottom w:val="none" w:sz="0" w:space="0" w:color="auto"/>
            <w:right w:val="none" w:sz="0" w:space="0" w:color="auto"/>
          </w:divBdr>
        </w:div>
        <w:div w:id="1159078584">
          <w:marLeft w:val="640"/>
          <w:marRight w:val="0"/>
          <w:marTop w:val="0"/>
          <w:marBottom w:val="0"/>
          <w:divBdr>
            <w:top w:val="none" w:sz="0" w:space="0" w:color="auto"/>
            <w:left w:val="none" w:sz="0" w:space="0" w:color="auto"/>
            <w:bottom w:val="none" w:sz="0" w:space="0" w:color="auto"/>
            <w:right w:val="none" w:sz="0" w:space="0" w:color="auto"/>
          </w:divBdr>
        </w:div>
        <w:div w:id="1906067132">
          <w:marLeft w:val="640"/>
          <w:marRight w:val="0"/>
          <w:marTop w:val="0"/>
          <w:marBottom w:val="0"/>
          <w:divBdr>
            <w:top w:val="none" w:sz="0" w:space="0" w:color="auto"/>
            <w:left w:val="none" w:sz="0" w:space="0" w:color="auto"/>
            <w:bottom w:val="none" w:sz="0" w:space="0" w:color="auto"/>
            <w:right w:val="none" w:sz="0" w:space="0" w:color="auto"/>
          </w:divBdr>
        </w:div>
        <w:div w:id="734862687">
          <w:marLeft w:val="640"/>
          <w:marRight w:val="0"/>
          <w:marTop w:val="0"/>
          <w:marBottom w:val="0"/>
          <w:divBdr>
            <w:top w:val="none" w:sz="0" w:space="0" w:color="auto"/>
            <w:left w:val="none" w:sz="0" w:space="0" w:color="auto"/>
            <w:bottom w:val="none" w:sz="0" w:space="0" w:color="auto"/>
            <w:right w:val="none" w:sz="0" w:space="0" w:color="auto"/>
          </w:divBdr>
        </w:div>
        <w:div w:id="1470511783">
          <w:marLeft w:val="640"/>
          <w:marRight w:val="0"/>
          <w:marTop w:val="0"/>
          <w:marBottom w:val="0"/>
          <w:divBdr>
            <w:top w:val="none" w:sz="0" w:space="0" w:color="auto"/>
            <w:left w:val="none" w:sz="0" w:space="0" w:color="auto"/>
            <w:bottom w:val="none" w:sz="0" w:space="0" w:color="auto"/>
            <w:right w:val="none" w:sz="0" w:space="0" w:color="auto"/>
          </w:divBdr>
        </w:div>
        <w:div w:id="997080407">
          <w:marLeft w:val="640"/>
          <w:marRight w:val="0"/>
          <w:marTop w:val="0"/>
          <w:marBottom w:val="0"/>
          <w:divBdr>
            <w:top w:val="none" w:sz="0" w:space="0" w:color="auto"/>
            <w:left w:val="none" w:sz="0" w:space="0" w:color="auto"/>
            <w:bottom w:val="none" w:sz="0" w:space="0" w:color="auto"/>
            <w:right w:val="none" w:sz="0" w:space="0" w:color="auto"/>
          </w:divBdr>
        </w:div>
        <w:div w:id="1469395510">
          <w:marLeft w:val="640"/>
          <w:marRight w:val="0"/>
          <w:marTop w:val="0"/>
          <w:marBottom w:val="0"/>
          <w:divBdr>
            <w:top w:val="none" w:sz="0" w:space="0" w:color="auto"/>
            <w:left w:val="none" w:sz="0" w:space="0" w:color="auto"/>
            <w:bottom w:val="none" w:sz="0" w:space="0" w:color="auto"/>
            <w:right w:val="none" w:sz="0" w:space="0" w:color="auto"/>
          </w:divBdr>
        </w:div>
        <w:div w:id="1591813237">
          <w:marLeft w:val="640"/>
          <w:marRight w:val="0"/>
          <w:marTop w:val="0"/>
          <w:marBottom w:val="0"/>
          <w:divBdr>
            <w:top w:val="none" w:sz="0" w:space="0" w:color="auto"/>
            <w:left w:val="none" w:sz="0" w:space="0" w:color="auto"/>
            <w:bottom w:val="none" w:sz="0" w:space="0" w:color="auto"/>
            <w:right w:val="none" w:sz="0" w:space="0" w:color="auto"/>
          </w:divBdr>
        </w:div>
        <w:div w:id="600531765">
          <w:marLeft w:val="640"/>
          <w:marRight w:val="0"/>
          <w:marTop w:val="0"/>
          <w:marBottom w:val="0"/>
          <w:divBdr>
            <w:top w:val="none" w:sz="0" w:space="0" w:color="auto"/>
            <w:left w:val="none" w:sz="0" w:space="0" w:color="auto"/>
            <w:bottom w:val="none" w:sz="0" w:space="0" w:color="auto"/>
            <w:right w:val="none" w:sz="0" w:space="0" w:color="auto"/>
          </w:divBdr>
        </w:div>
        <w:div w:id="209922697">
          <w:marLeft w:val="640"/>
          <w:marRight w:val="0"/>
          <w:marTop w:val="0"/>
          <w:marBottom w:val="0"/>
          <w:divBdr>
            <w:top w:val="none" w:sz="0" w:space="0" w:color="auto"/>
            <w:left w:val="none" w:sz="0" w:space="0" w:color="auto"/>
            <w:bottom w:val="none" w:sz="0" w:space="0" w:color="auto"/>
            <w:right w:val="none" w:sz="0" w:space="0" w:color="auto"/>
          </w:divBdr>
        </w:div>
      </w:divsChild>
    </w:div>
    <w:div w:id="1821146825">
      <w:bodyDiv w:val="1"/>
      <w:marLeft w:val="0"/>
      <w:marRight w:val="0"/>
      <w:marTop w:val="0"/>
      <w:marBottom w:val="0"/>
      <w:divBdr>
        <w:top w:val="none" w:sz="0" w:space="0" w:color="auto"/>
        <w:left w:val="none" w:sz="0" w:space="0" w:color="auto"/>
        <w:bottom w:val="none" w:sz="0" w:space="0" w:color="auto"/>
        <w:right w:val="none" w:sz="0" w:space="0" w:color="auto"/>
      </w:divBdr>
      <w:divsChild>
        <w:div w:id="1932158469">
          <w:marLeft w:val="640"/>
          <w:marRight w:val="0"/>
          <w:marTop w:val="0"/>
          <w:marBottom w:val="0"/>
          <w:divBdr>
            <w:top w:val="none" w:sz="0" w:space="0" w:color="auto"/>
            <w:left w:val="none" w:sz="0" w:space="0" w:color="auto"/>
            <w:bottom w:val="none" w:sz="0" w:space="0" w:color="auto"/>
            <w:right w:val="none" w:sz="0" w:space="0" w:color="auto"/>
          </w:divBdr>
        </w:div>
        <w:div w:id="1699546849">
          <w:marLeft w:val="640"/>
          <w:marRight w:val="0"/>
          <w:marTop w:val="0"/>
          <w:marBottom w:val="0"/>
          <w:divBdr>
            <w:top w:val="none" w:sz="0" w:space="0" w:color="auto"/>
            <w:left w:val="none" w:sz="0" w:space="0" w:color="auto"/>
            <w:bottom w:val="none" w:sz="0" w:space="0" w:color="auto"/>
            <w:right w:val="none" w:sz="0" w:space="0" w:color="auto"/>
          </w:divBdr>
        </w:div>
        <w:div w:id="1677076837">
          <w:marLeft w:val="640"/>
          <w:marRight w:val="0"/>
          <w:marTop w:val="0"/>
          <w:marBottom w:val="0"/>
          <w:divBdr>
            <w:top w:val="none" w:sz="0" w:space="0" w:color="auto"/>
            <w:left w:val="none" w:sz="0" w:space="0" w:color="auto"/>
            <w:bottom w:val="none" w:sz="0" w:space="0" w:color="auto"/>
            <w:right w:val="none" w:sz="0" w:space="0" w:color="auto"/>
          </w:divBdr>
        </w:div>
        <w:div w:id="325400123">
          <w:marLeft w:val="640"/>
          <w:marRight w:val="0"/>
          <w:marTop w:val="0"/>
          <w:marBottom w:val="0"/>
          <w:divBdr>
            <w:top w:val="none" w:sz="0" w:space="0" w:color="auto"/>
            <w:left w:val="none" w:sz="0" w:space="0" w:color="auto"/>
            <w:bottom w:val="none" w:sz="0" w:space="0" w:color="auto"/>
            <w:right w:val="none" w:sz="0" w:space="0" w:color="auto"/>
          </w:divBdr>
        </w:div>
        <w:div w:id="123162870">
          <w:marLeft w:val="640"/>
          <w:marRight w:val="0"/>
          <w:marTop w:val="0"/>
          <w:marBottom w:val="0"/>
          <w:divBdr>
            <w:top w:val="none" w:sz="0" w:space="0" w:color="auto"/>
            <w:left w:val="none" w:sz="0" w:space="0" w:color="auto"/>
            <w:bottom w:val="none" w:sz="0" w:space="0" w:color="auto"/>
            <w:right w:val="none" w:sz="0" w:space="0" w:color="auto"/>
          </w:divBdr>
        </w:div>
        <w:div w:id="89399527">
          <w:marLeft w:val="640"/>
          <w:marRight w:val="0"/>
          <w:marTop w:val="0"/>
          <w:marBottom w:val="0"/>
          <w:divBdr>
            <w:top w:val="none" w:sz="0" w:space="0" w:color="auto"/>
            <w:left w:val="none" w:sz="0" w:space="0" w:color="auto"/>
            <w:bottom w:val="none" w:sz="0" w:space="0" w:color="auto"/>
            <w:right w:val="none" w:sz="0" w:space="0" w:color="auto"/>
          </w:divBdr>
        </w:div>
        <w:div w:id="1177500317">
          <w:marLeft w:val="640"/>
          <w:marRight w:val="0"/>
          <w:marTop w:val="0"/>
          <w:marBottom w:val="0"/>
          <w:divBdr>
            <w:top w:val="none" w:sz="0" w:space="0" w:color="auto"/>
            <w:left w:val="none" w:sz="0" w:space="0" w:color="auto"/>
            <w:bottom w:val="none" w:sz="0" w:space="0" w:color="auto"/>
            <w:right w:val="none" w:sz="0" w:space="0" w:color="auto"/>
          </w:divBdr>
        </w:div>
        <w:div w:id="836963664">
          <w:marLeft w:val="640"/>
          <w:marRight w:val="0"/>
          <w:marTop w:val="0"/>
          <w:marBottom w:val="0"/>
          <w:divBdr>
            <w:top w:val="none" w:sz="0" w:space="0" w:color="auto"/>
            <w:left w:val="none" w:sz="0" w:space="0" w:color="auto"/>
            <w:bottom w:val="none" w:sz="0" w:space="0" w:color="auto"/>
            <w:right w:val="none" w:sz="0" w:space="0" w:color="auto"/>
          </w:divBdr>
        </w:div>
        <w:div w:id="957108410">
          <w:marLeft w:val="640"/>
          <w:marRight w:val="0"/>
          <w:marTop w:val="0"/>
          <w:marBottom w:val="0"/>
          <w:divBdr>
            <w:top w:val="none" w:sz="0" w:space="0" w:color="auto"/>
            <w:left w:val="none" w:sz="0" w:space="0" w:color="auto"/>
            <w:bottom w:val="none" w:sz="0" w:space="0" w:color="auto"/>
            <w:right w:val="none" w:sz="0" w:space="0" w:color="auto"/>
          </w:divBdr>
        </w:div>
        <w:div w:id="413862454">
          <w:marLeft w:val="640"/>
          <w:marRight w:val="0"/>
          <w:marTop w:val="0"/>
          <w:marBottom w:val="0"/>
          <w:divBdr>
            <w:top w:val="none" w:sz="0" w:space="0" w:color="auto"/>
            <w:left w:val="none" w:sz="0" w:space="0" w:color="auto"/>
            <w:bottom w:val="none" w:sz="0" w:space="0" w:color="auto"/>
            <w:right w:val="none" w:sz="0" w:space="0" w:color="auto"/>
          </w:divBdr>
        </w:div>
        <w:div w:id="1354266430">
          <w:marLeft w:val="640"/>
          <w:marRight w:val="0"/>
          <w:marTop w:val="0"/>
          <w:marBottom w:val="0"/>
          <w:divBdr>
            <w:top w:val="none" w:sz="0" w:space="0" w:color="auto"/>
            <w:left w:val="none" w:sz="0" w:space="0" w:color="auto"/>
            <w:bottom w:val="none" w:sz="0" w:space="0" w:color="auto"/>
            <w:right w:val="none" w:sz="0" w:space="0" w:color="auto"/>
          </w:divBdr>
        </w:div>
        <w:div w:id="1038092425">
          <w:marLeft w:val="640"/>
          <w:marRight w:val="0"/>
          <w:marTop w:val="0"/>
          <w:marBottom w:val="0"/>
          <w:divBdr>
            <w:top w:val="none" w:sz="0" w:space="0" w:color="auto"/>
            <w:left w:val="none" w:sz="0" w:space="0" w:color="auto"/>
            <w:bottom w:val="none" w:sz="0" w:space="0" w:color="auto"/>
            <w:right w:val="none" w:sz="0" w:space="0" w:color="auto"/>
          </w:divBdr>
        </w:div>
        <w:div w:id="1764492856">
          <w:marLeft w:val="640"/>
          <w:marRight w:val="0"/>
          <w:marTop w:val="0"/>
          <w:marBottom w:val="0"/>
          <w:divBdr>
            <w:top w:val="none" w:sz="0" w:space="0" w:color="auto"/>
            <w:left w:val="none" w:sz="0" w:space="0" w:color="auto"/>
            <w:bottom w:val="none" w:sz="0" w:space="0" w:color="auto"/>
            <w:right w:val="none" w:sz="0" w:space="0" w:color="auto"/>
          </w:divBdr>
        </w:div>
        <w:div w:id="686717059">
          <w:marLeft w:val="640"/>
          <w:marRight w:val="0"/>
          <w:marTop w:val="0"/>
          <w:marBottom w:val="0"/>
          <w:divBdr>
            <w:top w:val="none" w:sz="0" w:space="0" w:color="auto"/>
            <w:left w:val="none" w:sz="0" w:space="0" w:color="auto"/>
            <w:bottom w:val="none" w:sz="0" w:space="0" w:color="auto"/>
            <w:right w:val="none" w:sz="0" w:space="0" w:color="auto"/>
          </w:divBdr>
        </w:div>
        <w:div w:id="1977182290">
          <w:marLeft w:val="640"/>
          <w:marRight w:val="0"/>
          <w:marTop w:val="0"/>
          <w:marBottom w:val="0"/>
          <w:divBdr>
            <w:top w:val="none" w:sz="0" w:space="0" w:color="auto"/>
            <w:left w:val="none" w:sz="0" w:space="0" w:color="auto"/>
            <w:bottom w:val="none" w:sz="0" w:space="0" w:color="auto"/>
            <w:right w:val="none" w:sz="0" w:space="0" w:color="auto"/>
          </w:divBdr>
        </w:div>
        <w:div w:id="648172043">
          <w:marLeft w:val="640"/>
          <w:marRight w:val="0"/>
          <w:marTop w:val="0"/>
          <w:marBottom w:val="0"/>
          <w:divBdr>
            <w:top w:val="none" w:sz="0" w:space="0" w:color="auto"/>
            <w:left w:val="none" w:sz="0" w:space="0" w:color="auto"/>
            <w:bottom w:val="none" w:sz="0" w:space="0" w:color="auto"/>
            <w:right w:val="none" w:sz="0" w:space="0" w:color="auto"/>
          </w:divBdr>
        </w:div>
        <w:div w:id="303387445">
          <w:marLeft w:val="640"/>
          <w:marRight w:val="0"/>
          <w:marTop w:val="0"/>
          <w:marBottom w:val="0"/>
          <w:divBdr>
            <w:top w:val="none" w:sz="0" w:space="0" w:color="auto"/>
            <w:left w:val="none" w:sz="0" w:space="0" w:color="auto"/>
            <w:bottom w:val="none" w:sz="0" w:space="0" w:color="auto"/>
            <w:right w:val="none" w:sz="0" w:space="0" w:color="auto"/>
          </w:divBdr>
        </w:div>
        <w:div w:id="836071046">
          <w:marLeft w:val="640"/>
          <w:marRight w:val="0"/>
          <w:marTop w:val="0"/>
          <w:marBottom w:val="0"/>
          <w:divBdr>
            <w:top w:val="none" w:sz="0" w:space="0" w:color="auto"/>
            <w:left w:val="none" w:sz="0" w:space="0" w:color="auto"/>
            <w:bottom w:val="none" w:sz="0" w:space="0" w:color="auto"/>
            <w:right w:val="none" w:sz="0" w:space="0" w:color="auto"/>
          </w:divBdr>
        </w:div>
        <w:div w:id="693575577">
          <w:marLeft w:val="640"/>
          <w:marRight w:val="0"/>
          <w:marTop w:val="0"/>
          <w:marBottom w:val="0"/>
          <w:divBdr>
            <w:top w:val="none" w:sz="0" w:space="0" w:color="auto"/>
            <w:left w:val="none" w:sz="0" w:space="0" w:color="auto"/>
            <w:bottom w:val="none" w:sz="0" w:space="0" w:color="auto"/>
            <w:right w:val="none" w:sz="0" w:space="0" w:color="auto"/>
          </w:divBdr>
        </w:div>
        <w:div w:id="983388014">
          <w:marLeft w:val="640"/>
          <w:marRight w:val="0"/>
          <w:marTop w:val="0"/>
          <w:marBottom w:val="0"/>
          <w:divBdr>
            <w:top w:val="none" w:sz="0" w:space="0" w:color="auto"/>
            <w:left w:val="none" w:sz="0" w:space="0" w:color="auto"/>
            <w:bottom w:val="none" w:sz="0" w:space="0" w:color="auto"/>
            <w:right w:val="none" w:sz="0" w:space="0" w:color="auto"/>
          </w:divBdr>
        </w:div>
        <w:div w:id="1511482056">
          <w:marLeft w:val="640"/>
          <w:marRight w:val="0"/>
          <w:marTop w:val="0"/>
          <w:marBottom w:val="0"/>
          <w:divBdr>
            <w:top w:val="none" w:sz="0" w:space="0" w:color="auto"/>
            <w:left w:val="none" w:sz="0" w:space="0" w:color="auto"/>
            <w:bottom w:val="none" w:sz="0" w:space="0" w:color="auto"/>
            <w:right w:val="none" w:sz="0" w:space="0" w:color="auto"/>
          </w:divBdr>
        </w:div>
        <w:div w:id="1056125100">
          <w:marLeft w:val="640"/>
          <w:marRight w:val="0"/>
          <w:marTop w:val="0"/>
          <w:marBottom w:val="0"/>
          <w:divBdr>
            <w:top w:val="none" w:sz="0" w:space="0" w:color="auto"/>
            <w:left w:val="none" w:sz="0" w:space="0" w:color="auto"/>
            <w:bottom w:val="none" w:sz="0" w:space="0" w:color="auto"/>
            <w:right w:val="none" w:sz="0" w:space="0" w:color="auto"/>
          </w:divBdr>
        </w:div>
        <w:div w:id="1216311734">
          <w:marLeft w:val="640"/>
          <w:marRight w:val="0"/>
          <w:marTop w:val="0"/>
          <w:marBottom w:val="0"/>
          <w:divBdr>
            <w:top w:val="none" w:sz="0" w:space="0" w:color="auto"/>
            <w:left w:val="none" w:sz="0" w:space="0" w:color="auto"/>
            <w:bottom w:val="none" w:sz="0" w:space="0" w:color="auto"/>
            <w:right w:val="none" w:sz="0" w:space="0" w:color="auto"/>
          </w:divBdr>
        </w:div>
      </w:divsChild>
    </w:div>
    <w:div w:id="2145393264">
      <w:bodyDiv w:val="1"/>
      <w:marLeft w:val="0"/>
      <w:marRight w:val="0"/>
      <w:marTop w:val="0"/>
      <w:marBottom w:val="0"/>
      <w:divBdr>
        <w:top w:val="none" w:sz="0" w:space="0" w:color="auto"/>
        <w:left w:val="none" w:sz="0" w:space="0" w:color="auto"/>
        <w:bottom w:val="none" w:sz="0" w:space="0" w:color="auto"/>
        <w:right w:val="none" w:sz="0" w:space="0" w:color="auto"/>
      </w:divBdr>
      <w:divsChild>
        <w:div w:id="1639339484">
          <w:marLeft w:val="640"/>
          <w:marRight w:val="0"/>
          <w:marTop w:val="0"/>
          <w:marBottom w:val="0"/>
          <w:divBdr>
            <w:top w:val="none" w:sz="0" w:space="0" w:color="auto"/>
            <w:left w:val="none" w:sz="0" w:space="0" w:color="auto"/>
            <w:bottom w:val="none" w:sz="0" w:space="0" w:color="auto"/>
            <w:right w:val="none" w:sz="0" w:space="0" w:color="auto"/>
          </w:divBdr>
        </w:div>
        <w:div w:id="202720137">
          <w:marLeft w:val="640"/>
          <w:marRight w:val="0"/>
          <w:marTop w:val="0"/>
          <w:marBottom w:val="0"/>
          <w:divBdr>
            <w:top w:val="none" w:sz="0" w:space="0" w:color="auto"/>
            <w:left w:val="none" w:sz="0" w:space="0" w:color="auto"/>
            <w:bottom w:val="none" w:sz="0" w:space="0" w:color="auto"/>
            <w:right w:val="none" w:sz="0" w:space="0" w:color="auto"/>
          </w:divBdr>
        </w:div>
        <w:div w:id="1816337109">
          <w:marLeft w:val="640"/>
          <w:marRight w:val="0"/>
          <w:marTop w:val="0"/>
          <w:marBottom w:val="0"/>
          <w:divBdr>
            <w:top w:val="none" w:sz="0" w:space="0" w:color="auto"/>
            <w:left w:val="none" w:sz="0" w:space="0" w:color="auto"/>
            <w:bottom w:val="none" w:sz="0" w:space="0" w:color="auto"/>
            <w:right w:val="none" w:sz="0" w:space="0" w:color="auto"/>
          </w:divBdr>
        </w:div>
        <w:div w:id="1591354852">
          <w:marLeft w:val="640"/>
          <w:marRight w:val="0"/>
          <w:marTop w:val="0"/>
          <w:marBottom w:val="0"/>
          <w:divBdr>
            <w:top w:val="none" w:sz="0" w:space="0" w:color="auto"/>
            <w:left w:val="none" w:sz="0" w:space="0" w:color="auto"/>
            <w:bottom w:val="none" w:sz="0" w:space="0" w:color="auto"/>
            <w:right w:val="none" w:sz="0" w:space="0" w:color="auto"/>
          </w:divBdr>
        </w:div>
        <w:div w:id="815610037">
          <w:marLeft w:val="640"/>
          <w:marRight w:val="0"/>
          <w:marTop w:val="0"/>
          <w:marBottom w:val="0"/>
          <w:divBdr>
            <w:top w:val="none" w:sz="0" w:space="0" w:color="auto"/>
            <w:left w:val="none" w:sz="0" w:space="0" w:color="auto"/>
            <w:bottom w:val="none" w:sz="0" w:space="0" w:color="auto"/>
            <w:right w:val="none" w:sz="0" w:space="0" w:color="auto"/>
          </w:divBdr>
        </w:div>
        <w:div w:id="393820436">
          <w:marLeft w:val="640"/>
          <w:marRight w:val="0"/>
          <w:marTop w:val="0"/>
          <w:marBottom w:val="0"/>
          <w:divBdr>
            <w:top w:val="none" w:sz="0" w:space="0" w:color="auto"/>
            <w:left w:val="none" w:sz="0" w:space="0" w:color="auto"/>
            <w:bottom w:val="none" w:sz="0" w:space="0" w:color="auto"/>
            <w:right w:val="none" w:sz="0" w:space="0" w:color="auto"/>
          </w:divBdr>
        </w:div>
        <w:div w:id="1369647442">
          <w:marLeft w:val="640"/>
          <w:marRight w:val="0"/>
          <w:marTop w:val="0"/>
          <w:marBottom w:val="0"/>
          <w:divBdr>
            <w:top w:val="none" w:sz="0" w:space="0" w:color="auto"/>
            <w:left w:val="none" w:sz="0" w:space="0" w:color="auto"/>
            <w:bottom w:val="none" w:sz="0" w:space="0" w:color="auto"/>
            <w:right w:val="none" w:sz="0" w:space="0" w:color="auto"/>
          </w:divBdr>
        </w:div>
        <w:div w:id="1418750144">
          <w:marLeft w:val="640"/>
          <w:marRight w:val="0"/>
          <w:marTop w:val="0"/>
          <w:marBottom w:val="0"/>
          <w:divBdr>
            <w:top w:val="none" w:sz="0" w:space="0" w:color="auto"/>
            <w:left w:val="none" w:sz="0" w:space="0" w:color="auto"/>
            <w:bottom w:val="none" w:sz="0" w:space="0" w:color="auto"/>
            <w:right w:val="none" w:sz="0" w:space="0" w:color="auto"/>
          </w:divBdr>
        </w:div>
        <w:div w:id="912197325">
          <w:marLeft w:val="640"/>
          <w:marRight w:val="0"/>
          <w:marTop w:val="0"/>
          <w:marBottom w:val="0"/>
          <w:divBdr>
            <w:top w:val="none" w:sz="0" w:space="0" w:color="auto"/>
            <w:left w:val="none" w:sz="0" w:space="0" w:color="auto"/>
            <w:bottom w:val="none" w:sz="0" w:space="0" w:color="auto"/>
            <w:right w:val="none" w:sz="0" w:space="0" w:color="auto"/>
          </w:divBdr>
        </w:div>
        <w:div w:id="1838107391">
          <w:marLeft w:val="640"/>
          <w:marRight w:val="0"/>
          <w:marTop w:val="0"/>
          <w:marBottom w:val="0"/>
          <w:divBdr>
            <w:top w:val="none" w:sz="0" w:space="0" w:color="auto"/>
            <w:left w:val="none" w:sz="0" w:space="0" w:color="auto"/>
            <w:bottom w:val="none" w:sz="0" w:space="0" w:color="auto"/>
            <w:right w:val="none" w:sz="0" w:space="0" w:color="auto"/>
          </w:divBdr>
        </w:div>
        <w:div w:id="758061662">
          <w:marLeft w:val="640"/>
          <w:marRight w:val="0"/>
          <w:marTop w:val="0"/>
          <w:marBottom w:val="0"/>
          <w:divBdr>
            <w:top w:val="none" w:sz="0" w:space="0" w:color="auto"/>
            <w:left w:val="none" w:sz="0" w:space="0" w:color="auto"/>
            <w:bottom w:val="none" w:sz="0" w:space="0" w:color="auto"/>
            <w:right w:val="none" w:sz="0" w:space="0" w:color="auto"/>
          </w:divBdr>
        </w:div>
        <w:div w:id="699551099">
          <w:marLeft w:val="640"/>
          <w:marRight w:val="0"/>
          <w:marTop w:val="0"/>
          <w:marBottom w:val="0"/>
          <w:divBdr>
            <w:top w:val="none" w:sz="0" w:space="0" w:color="auto"/>
            <w:left w:val="none" w:sz="0" w:space="0" w:color="auto"/>
            <w:bottom w:val="none" w:sz="0" w:space="0" w:color="auto"/>
            <w:right w:val="none" w:sz="0" w:space="0" w:color="auto"/>
          </w:divBdr>
        </w:div>
        <w:div w:id="405299195">
          <w:marLeft w:val="640"/>
          <w:marRight w:val="0"/>
          <w:marTop w:val="0"/>
          <w:marBottom w:val="0"/>
          <w:divBdr>
            <w:top w:val="none" w:sz="0" w:space="0" w:color="auto"/>
            <w:left w:val="none" w:sz="0" w:space="0" w:color="auto"/>
            <w:bottom w:val="none" w:sz="0" w:space="0" w:color="auto"/>
            <w:right w:val="none" w:sz="0" w:space="0" w:color="auto"/>
          </w:divBdr>
        </w:div>
        <w:div w:id="1062480150">
          <w:marLeft w:val="640"/>
          <w:marRight w:val="0"/>
          <w:marTop w:val="0"/>
          <w:marBottom w:val="0"/>
          <w:divBdr>
            <w:top w:val="none" w:sz="0" w:space="0" w:color="auto"/>
            <w:left w:val="none" w:sz="0" w:space="0" w:color="auto"/>
            <w:bottom w:val="none" w:sz="0" w:space="0" w:color="auto"/>
            <w:right w:val="none" w:sz="0" w:space="0" w:color="auto"/>
          </w:divBdr>
        </w:div>
        <w:div w:id="1337919247">
          <w:marLeft w:val="640"/>
          <w:marRight w:val="0"/>
          <w:marTop w:val="0"/>
          <w:marBottom w:val="0"/>
          <w:divBdr>
            <w:top w:val="none" w:sz="0" w:space="0" w:color="auto"/>
            <w:left w:val="none" w:sz="0" w:space="0" w:color="auto"/>
            <w:bottom w:val="none" w:sz="0" w:space="0" w:color="auto"/>
            <w:right w:val="none" w:sz="0" w:space="0" w:color="auto"/>
          </w:divBdr>
        </w:div>
        <w:div w:id="1198735360">
          <w:marLeft w:val="640"/>
          <w:marRight w:val="0"/>
          <w:marTop w:val="0"/>
          <w:marBottom w:val="0"/>
          <w:divBdr>
            <w:top w:val="none" w:sz="0" w:space="0" w:color="auto"/>
            <w:left w:val="none" w:sz="0" w:space="0" w:color="auto"/>
            <w:bottom w:val="none" w:sz="0" w:space="0" w:color="auto"/>
            <w:right w:val="none" w:sz="0" w:space="0" w:color="auto"/>
          </w:divBdr>
        </w:div>
        <w:div w:id="1583757832">
          <w:marLeft w:val="640"/>
          <w:marRight w:val="0"/>
          <w:marTop w:val="0"/>
          <w:marBottom w:val="0"/>
          <w:divBdr>
            <w:top w:val="none" w:sz="0" w:space="0" w:color="auto"/>
            <w:left w:val="none" w:sz="0" w:space="0" w:color="auto"/>
            <w:bottom w:val="none" w:sz="0" w:space="0" w:color="auto"/>
            <w:right w:val="none" w:sz="0" w:space="0" w:color="auto"/>
          </w:divBdr>
        </w:div>
        <w:div w:id="1467428139">
          <w:marLeft w:val="640"/>
          <w:marRight w:val="0"/>
          <w:marTop w:val="0"/>
          <w:marBottom w:val="0"/>
          <w:divBdr>
            <w:top w:val="none" w:sz="0" w:space="0" w:color="auto"/>
            <w:left w:val="none" w:sz="0" w:space="0" w:color="auto"/>
            <w:bottom w:val="none" w:sz="0" w:space="0" w:color="auto"/>
            <w:right w:val="none" w:sz="0" w:space="0" w:color="auto"/>
          </w:divBdr>
        </w:div>
        <w:div w:id="1481845912">
          <w:marLeft w:val="640"/>
          <w:marRight w:val="0"/>
          <w:marTop w:val="0"/>
          <w:marBottom w:val="0"/>
          <w:divBdr>
            <w:top w:val="none" w:sz="0" w:space="0" w:color="auto"/>
            <w:left w:val="none" w:sz="0" w:space="0" w:color="auto"/>
            <w:bottom w:val="none" w:sz="0" w:space="0" w:color="auto"/>
            <w:right w:val="none" w:sz="0" w:space="0" w:color="auto"/>
          </w:divBdr>
        </w:div>
        <w:div w:id="1244728881">
          <w:marLeft w:val="640"/>
          <w:marRight w:val="0"/>
          <w:marTop w:val="0"/>
          <w:marBottom w:val="0"/>
          <w:divBdr>
            <w:top w:val="none" w:sz="0" w:space="0" w:color="auto"/>
            <w:left w:val="none" w:sz="0" w:space="0" w:color="auto"/>
            <w:bottom w:val="none" w:sz="0" w:space="0" w:color="auto"/>
            <w:right w:val="none" w:sz="0" w:space="0" w:color="auto"/>
          </w:divBdr>
        </w:div>
        <w:div w:id="1909220834">
          <w:marLeft w:val="640"/>
          <w:marRight w:val="0"/>
          <w:marTop w:val="0"/>
          <w:marBottom w:val="0"/>
          <w:divBdr>
            <w:top w:val="none" w:sz="0" w:space="0" w:color="auto"/>
            <w:left w:val="none" w:sz="0" w:space="0" w:color="auto"/>
            <w:bottom w:val="none" w:sz="0" w:space="0" w:color="auto"/>
            <w:right w:val="none" w:sz="0" w:space="0" w:color="auto"/>
          </w:divBdr>
        </w:div>
        <w:div w:id="687948341">
          <w:marLeft w:val="640"/>
          <w:marRight w:val="0"/>
          <w:marTop w:val="0"/>
          <w:marBottom w:val="0"/>
          <w:divBdr>
            <w:top w:val="none" w:sz="0" w:space="0" w:color="auto"/>
            <w:left w:val="none" w:sz="0" w:space="0" w:color="auto"/>
            <w:bottom w:val="none" w:sz="0" w:space="0" w:color="auto"/>
            <w:right w:val="none" w:sz="0" w:space="0" w:color="auto"/>
          </w:divBdr>
        </w:div>
        <w:div w:id="2127768212">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C402CCB7C8B435AA7B804680F67E693"/>
        <w:category>
          <w:name w:val="General"/>
          <w:gallery w:val="placeholder"/>
        </w:category>
        <w:types>
          <w:type w:val="bbPlcHdr"/>
        </w:types>
        <w:behaviors>
          <w:behavior w:val="content"/>
        </w:behaviors>
        <w:guid w:val="{8257416B-C95A-4DE1-9183-2408330DF28B}"/>
      </w:docPartPr>
      <w:docPartBody>
        <w:p w:rsidR="001754B6" w:rsidRDefault="00857E9F" w:rsidP="00857E9F">
          <w:pPr>
            <w:pStyle w:val="EC402CCB7C8B435AA7B804680F67E693"/>
          </w:pPr>
          <w:r w:rsidRPr="00E3593E">
            <w:rPr>
              <w:rStyle w:val="PlaceholderText"/>
            </w:rPr>
            <w:t>Click or tap here to enter text.</w:t>
          </w:r>
        </w:p>
      </w:docPartBody>
    </w:docPart>
    <w:docPart>
      <w:docPartPr>
        <w:name w:val="70DECDC013494FFBBEC5399BEEF4CA4A"/>
        <w:category>
          <w:name w:val="General"/>
          <w:gallery w:val="placeholder"/>
        </w:category>
        <w:types>
          <w:type w:val="bbPlcHdr"/>
        </w:types>
        <w:behaviors>
          <w:behavior w:val="content"/>
        </w:behaviors>
        <w:guid w:val="{DBB859F9-27D8-46C3-AD1D-B615D18B16AA}"/>
      </w:docPartPr>
      <w:docPartBody>
        <w:p w:rsidR="001754B6" w:rsidRDefault="00857E9F" w:rsidP="00857E9F">
          <w:pPr>
            <w:pStyle w:val="70DECDC013494FFBBEC5399BEEF4CA4A"/>
          </w:pPr>
          <w:r w:rsidRPr="00E3593E">
            <w:rPr>
              <w:rStyle w:val="PlaceholderText"/>
            </w:rPr>
            <w:t>Click or tap here to enter text.</w:t>
          </w:r>
        </w:p>
      </w:docPartBody>
    </w:docPart>
    <w:docPart>
      <w:docPartPr>
        <w:name w:val="D6577CE46FDD4D04AE3EDFE570474997"/>
        <w:category>
          <w:name w:val="General"/>
          <w:gallery w:val="placeholder"/>
        </w:category>
        <w:types>
          <w:type w:val="bbPlcHdr"/>
        </w:types>
        <w:behaviors>
          <w:behavior w:val="content"/>
        </w:behaviors>
        <w:guid w:val="{2B14943B-7FF1-4FBF-9EDA-B6C901449236}"/>
      </w:docPartPr>
      <w:docPartBody>
        <w:p w:rsidR="001754B6" w:rsidRDefault="00857E9F" w:rsidP="00857E9F">
          <w:pPr>
            <w:pStyle w:val="D6577CE46FDD4D04AE3EDFE570474997"/>
          </w:pPr>
          <w:r w:rsidRPr="00E3593E">
            <w:rPr>
              <w:rStyle w:val="PlaceholderText"/>
            </w:rPr>
            <w:t>Click or tap here to enter text.</w:t>
          </w:r>
        </w:p>
      </w:docPartBody>
    </w:docPart>
    <w:docPart>
      <w:docPartPr>
        <w:name w:val="B8102DDB0F57435E9B70656A3C460AEA"/>
        <w:category>
          <w:name w:val="General"/>
          <w:gallery w:val="placeholder"/>
        </w:category>
        <w:types>
          <w:type w:val="bbPlcHdr"/>
        </w:types>
        <w:behaviors>
          <w:behavior w:val="content"/>
        </w:behaviors>
        <w:guid w:val="{EE8AE546-AB09-4AE0-8053-A143DB2A14C4}"/>
      </w:docPartPr>
      <w:docPartBody>
        <w:p w:rsidR="001754B6" w:rsidRDefault="00857E9F" w:rsidP="00857E9F">
          <w:pPr>
            <w:pStyle w:val="B8102DDB0F57435E9B70656A3C460AEA"/>
          </w:pPr>
          <w:r w:rsidRPr="00E3593E">
            <w:rPr>
              <w:rStyle w:val="PlaceholderText"/>
            </w:rPr>
            <w:t>Click or tap here to enter text.</w:t>
          </w:r>
        </w:p>
      </w:docPartBody>
    </w:docPart>
    <w:docPart>
      <w:docPartPr>
        <w:name w:val="4221ED6D489840E1A3AA65E93FC6412B"/>
        <w:category>
          <w:name w:val="General"/>
          <w:gallery w:val="placeholder"/>
        </w:category>
        <w:types>
          <w:type w:val="bbPlcHdr"/>
        </w:types>
        <w:behaviors>
          <w:behavior w:val="content"/>
        </w:behaviors>
        <w:guid w:val="{05A79293-DB64-4A7D-9103-E1428CC24409}"/>
      </w:docPartPr>
      <w:docPartBody>
        <w:p w:rsidR="001754B6" w:rsidRDefault="00857E9F" w:rsidP="00857E9F">
          <w:pPr>
            <w:pStyle w:val="4221ED6D489840E1A3AA65E93FC6412B"/>
          </w:pPr>
          <w:r w:rsidRPr="00E3593E">
            <w:rPr>
              <w:rStyle w:val="PlaceholderText"/>
            </w:rPr>
            <w:t>Click or tap here to enter text.</w:t>
          </w:r>
        </w:p>
      </w:docPartBody>
    </w:docPart>
    <w:docPart>
      <w:docPartPr>
        <w:name w:val="85E5E5B8E90D4AF49BE6DA658EE9262C"/>
        <w:category>
          <w:name w:val="General"/>
          <w:gallery w:val="placeholder"/>
        </w:category>
        <w:types>
          <w:type w:val="bbPlcHdr"/>
        </w:types>
        <w:behaviors>
          <w:behavior w:val="content"/>
        </w:behaviors>
        <w:guid w:val="{22E9CB8C-3633-437C-B9B5-65237E097497}"/>
      </w:docPartPr>
      <w:docPartBody>
        <w:p w:rsidR="001754B6" w:rsidRDefault="00857E9F" w:rsidP="00857E9F">
          <w:pPr>
            <w:pStyle w:val="85E5E5B8E90D4AF49BE6DA658EE9262C"/>
          </w:pPr>
          <w:r w:rsidRPr="00E3593E">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D2774681-EADD-4DB8-8C67-33D6E2577C9B}"/>
      </w:docPartPr>
      <w:docPartBody>
        <w:p w:rsidR="00C62FF1" w:rsidRDefault="00C62FF1">
          <w:r w:rsidRPr="00984320">
            <w:rPr>
              <w:rStyle w:val="PlaceholderText"/>
            </w:rPr>
            <w:t>Click or tap here to enter text.</w:t>
          </w:r>
        </w:p>
      </w:docPartBody>
    </w:docPart>
    <w:docPart>
      <w:docPartPr>
        <w:name w:val="3D5CBD6D662F4614B12B20B8517505C9"/>
        <w:category>
          <w:name w:val="General"/>
          <w:gallery w:val="placeholder"/>
        </w:category>
        <w:types>
          <w:type w:val="bbPlcHdr"/>
        </w:types>
        <w:behaviors>
          <w:behavior w:val="content"/>
        </w:behaviors>
        <w:guid w:val="{620D51C7-C311-4CA3-9541-1B3547EA1AD6}"/>
      </w:docPartPr>
      <w:docPartBody>
        <w:p w:rsidR="00114D85" w:rsidRDefault="002546A8" w:rsidP="002546A8">
          <w:pPr>
            <w:pStyle w:val="3D5CBD6D662F4614B12B20B8517505C9"/>
          </w:pPr>
          <w:r w:rsidRPr="001221B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E9F"/>
    <w:rsid w:val="00004CE2"/>
    <w:rsid w:val="000D0464"/>
    <w:rsid w:val="00114D85"/>
    <w:rsid w:val="001754B6"/>
    <w:rsid w:val="001C0B45"/>
    <w:rsid w:val="002546A8"/>
    <w:rsid w:val="003E264E"/>
    <w:rsid w:val="004D00AD"/>
    <w:rsid w:val="00652A6A"/>
    <w:rsid w:val="00857E9F"/>
    <w:rsid w:val="00A6307F"/>
    <w:rsid w:val="00C62FF1"/>
    <w:rsid w:val="00F021C0"/>
    <w:rsid w:val="00FC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0464"/>
    <w:rPr>
      <w:color w:val="808080"/>
    </w:rPr>
  </w:style>
  <w:style w:type="paragraph" w:customStyle="1" w:styleId="EC402CCB7C8B435AA7B804680F67E693">
    <w:name w:val="EC402CCB7C8B435AA7B804680F67E693"/>
    <w:rsid w:val="00857E9F"/>
  </w:style>
  <w:style w:type="paragraph" w:customStyle="1" w:styleId="70DECDC013494FFBBEC5399BEEF4CA4A">
    <w:name w:val="70DECDC013494FFBBEC5399BEEF4CA4A"/>
    <w:rsid w:val="00857E9F"/>
  </w:style>
  <w:style w:type="paragraph" w:customStyle="1" w:styleId="D6577CE46FDD4D04AE3EDFE570474997">
    <w:name w:val="D6577CE46FDD4D04AE3EDFE570474997"/>
    <w:rsid w:val="00857E9F"/>
  </w:style>
  <w:style w:type="paragraph" w:customStyle="1" w:styleId="B8102DDB0F57435E9B70656A3C460AEA">
    <w:name w:val="B8102DDB0F57435E9B70656A3C460AEA"/>
    <w:rsid w:val="00857E9F"/>
  </w:style>
  <w:style w:type="paragraph" w:customStyle="1" w:styleId="4221ED6D489840E1A3AA65E93FC6412B">
    <w:name w:val="4221ED6D489840E1A3AA65E93FC6412B"/>
    <w:rsid w:val="00857E9F"/>
  </w:style>
  <w:style w:type="paragraph" w:customStyle="1" w:styleId="85E5E5B8E90D4AF49BE6DA658EE9262C">
    <w:name w:val="85E5E5B8E90D4AF49BE6DA658EE9262C"/>
    <w:rsid w:val="00857E9F"/>
  </w:style>
  <w:style w:type="paragraph" w:customStyle="1" w:styleId="3D5CBD6D662F4614B12B20B8517505C9">
    <w:name w:val="3D5CBD6D662F4614B12B20B8517505C9"/>
    <w:rsid w:val="002546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0E6DEEC-7543-4E52-8895-10AA6B216598}">
  <we:reference id="f78a3046-9e99-4300-aa2b-5814002b01a2" version="1.55.1.0" store="EXCatalog" storeType="EXCatalog"/>
  <we:alternateReferences>
    <we:reference id="WA104382081" version="1.55.1.0" store="en-US" storeType="OMEX"/>
  </we:alternateReferences>
  <we:properties>
    <we:property name="MENDELEY_CITATIONS" value="[{&quot;citationID&quot;:&quot;MENDELEY_CITATION_4fcdb298-d169-4ea2-afdf-0a9576175dd7&quot;,&quot;properties&quot;:{&quot;noteIndex&quot;:0},&quot;isEdited&quot;:false,&quot;manualOverride&quot;:{&quot;isManuallyOverridden&quot;:false,&quot;citeprocText&quot;:&quot;[1–10]&quot;,&quot;manualOverrideText&quot;:&quot;&quot;},&quot;citationTag&quot;:&quot;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&quot;,&quot;citationItems&quot;:[{&quot;id&quot;:&quot;6f8f22b5-22ca-3fe6-a663-6c04ee7add1c&quot;,&quot;itemData&quot;:{&quot;type&quot;:&quot;article-journal&quot;,&quot;id&quot;:&quot;6f8f22b5-22ca-3fe6-a663-6c04ee7add1c&quot;,&quot;title&quot;:&quot;A standard set of value-based patient-centered outcomes for breast cancer: The International Consortium for Health Outcomes Measurement (ICHOM) initiative&quot;,&quot;author&quot;:[{&quot;family&quot;:&quot;Ong&quot;,&quot;given&quot;:&quot;Wee Loon&quot;,&quot;parse-names&quot;:false,&quot;dropping-particle&quot;:&quot;&quot;,&quot;non-dropping-particle&quot;:&quot;&quot;},{&quot;family&quot;:&quot;Schouwenburg&quot;,&quot;given&quot;:&quot;Maartje G.&quot;,&quot;parse-names&quot;:false,&quot;dropping-particle&quot;:&quot;&quot;,&quot;non-dropping-particle&quot;:&quot;&quot;},{&quot;family&quot;:&quot;Bommel&quot;,&quot;given&quot;:&quot;Annelotte C.M.&quot;,&quot;parse-names&quot;:false,&quot;dropping-particle&quot;:&quot;&quot;,&quot;non-dropping-particle&quot;:&quot;Van&quot;},{&quot;family&quot;:&quot;Stowell&quot;,&quot;given&quot;:&quot;Caleb&quot;,&quot;parse-names&quot;:false,&quot;dropping-particle&quot;:&quot;&quot;,&quot;non-dropping-particle&quot;:&quot;&quot;},{&quot;family&quot;:&quot;Allison&quot;,&quot;given&quot;:&quot;Kim H.&quot;,&quot;parse-names&quot;:false,&quot;dropping-particle&quot;:&quot;&quot;,&quot;non-dropping-particle&quot;:&quot;&quot;},{&quot;family&quot;:&quot;Benn&quot;,&quot;given&quot;:&quot;Karen E.&quot;,&quot;parse-names&quot;:false,&quot;dropping-particle&quot;:&quot;&quot;,&quot;non-dropping-particle&quot;:&quot;&quot;},{&quot;family&quot;:&quot;Browne&quot;,&quot;given&quot;:&quot;John P.&quot;,&quot;parse-names&quot;:false,&quot;dropping-particle&quot;:&quot;&quot;,&quot;non-dropping-particle&quot;:&quot;&quot;},{&quot;family&quot;:&quot;Cooter&quot;,&quot;given&quot;:&quot;Rodney D.&quot;,&quot;parse-names&quot;:false,&quot;dropping-particle&quot;:&quot;&quot;,&quot;non-dropping-particle&quot;:&quot;&quot;},{&quot;family&quot;:&quot;Delaney&quot;,&quot;given&quot;:&quot;Geoff P.&quot;,&quot;parse-names&quot;:false,&quot;dropping-particle&quot;:&quot;&quot;,&quot;non-dropping-particle&quot;:&quot;&quot;},{&quot;family&quot;:&quot;Duhoux&quot;,&quot;given&quot;:&quot;Francois P.&quot;,&quot;parse-names&quot;:false,&quot;dropping-particle&quot;:&quot;&quot;,&quot;non-dropping-particle&quot;:&quot;&quot;},{&quot;family&quot;:&quot;Ganz&quot;,&quot;given&quot;:&quot;Patricia A.&quot;,&quot;parse-names&quot;:false,&quot;dropping-particle&quot;:&quot;&quot;,&quot;non-dropping-particle&quot;:&quot;&quot;},{&quot;family&quot;:&quot;Hancock&quot;,&quot;given&quot;:&quot;Patricia&quot;,&quot;parse-names&quot;:false,&quot;dropping-particle&quot;:&quot;&quot;,&quot;non-dropping-particle&quot;:&quot;&quot;},{&quot;family&quot;:&quot;Jagsi&quot;,&quot;given&quot;:&quot;Reshma&quot;,&quot;parse-names&quot;:false,&quot;dropping-particle&quot;:&quot;&quot;,&quot;non-dropping-particle&quot;:&quot;&quot;},{&quot;family&quot;:&quot;Knaul&quot;,&quot;given&quot;:&quot;Felicia M.&quot;,&quot;parse-names&quot;:false,&quot;dropping-particle&quot;:&quot;&quot;,&quot;non-dropping-particle&quot;:&quot;&quot;},{&quot;family&quot;:&quot;Knip&quot;,&quot;given&quot;:&quot;Anne M.&quot;,&quot;parse-names&quot;:false,&quot;dropping-particle&quot;:&quot;&quot;,&quot;non-dropping-particle&quot;:&quot;&quot;},{&quot;family&quot;:&quot;Koppert&quot;,&quot;given&quot;:&quot;Linetta B.&quot;,&quot;parse-names&quot;:false,&quot;dropping-particle&quot;:&quot;&quot;,&quot;non-dropping-particle&quot;:&quot;&quot;},{&quot;family&quot;:&quot;Kuerer&quot;,&quot;given&quot;:&quot;Henry M.&quot;,&quot;parse-names&quot;:false,&quot;dropping-particle&quot;:&quot;&quot;,&quot;non-dropping-particle&quot;:&quot;&quot;},{&quot;family&quot;:&quot;McLaughin&quot;,&quot;given&quot;:&quot;Sarah&quot;,&quot;parse-names&quot;:false,&quot;dropping-particle&quot;:&quot;&quot;,&quot;non-dropping-particle&quot;:&quot;&quot;},{&quot;family&quot;:&quot;Mureau&quot;,&quot;given&quot;:&quot;Marc A.M.&quot;,&quot;parse-names&quot;:false,&quot;dropping-particle&quot;:&quot;&quot;,&quot;non-dropping-particle&quot;:&quot;&quot;},{&quot;family&quot;:&quot;Partridge&quot;,&quot;given&quot;:&quot;Ann H.&quot;,&quot;parse-names&quot;:false,&quot;dropping-particle&quot;:&quot;&quot;,&quot;non-dropping-particle&quot;:&quot;&quot;},{&quot;family&quot;:&quot;Reid&quot;,&quot;given&quot;:&quot;Dereesa Purtell&quot;,&quot;parse-names&quot;:false,&quot;dropping-particle&quot;:&quot;&quot;,&quot;non-dropping-particle&quot;:&quot;&quot;},{&quot;family&quot;:&quot;Sheeran&quot;,&quot;given&quot;:&quot;Lisa&quot;,&quot;parse-names&quot;:false,&quot;dropping-particle&quot;:&quot;&quot;,&quot;non-dropping-particle&quot;:&quot;&quot;},{&quot;family&quot;:&quot;Smith&quot;,&quot;given&quot;:&quot;Thomas J.&quot;,&quot;parse-names&quot;:false,&quot;dropping-particle&quot;:&quot;&quot;,&quot;non-dropping-particle&quot;:&quot;&quot;},{&quot;family&quot;:&quot;Stoutjesdijk&quot;,&quot;given&quot;:&quot;Mark J.&quot;,&quot;parse-names&quot;:false,&quot;dropping-particle&quot;:&quot;&quot;,&quot;non-dropping-particle&quot;:&quot;&quot;},{&quot;family&quot;:&quot;Vrancken Peeters&quot;,&quot;given&quot;:&quot;Marie Jeanne T.F.D.&quot;,&quot;parse-names&quot;:false,&quot;dropping-particle&quot;:&quot;&quot;,&quot;non-dropping-particle&quot;:&quot;&quot;},{&quot;family&quot;:&quot;Wengström&quot;,&quot;given&quot;:&quot;Yvonne&quot;,&quot;parse-names&quot;:false,&quot;dropping-particle&quot;:&quot;&quot;,&quot;non-dropping-particle&quot;:&quot;&quot;},{&quot;family&quot;:&quot;Yip&quot;,&quot;given&quot;:&quot;Cheng Har&quot;,&quot;parse-names&quot;:false,&quot;dropping-particle&quot;:&quot;&quot;,&quot;non-dropping-particle&quot;:&quot;&quot;},{&quot;family&quot;:&quot;Saunders&quot;,&quot;given&quot;:&quot;Christobel&quot;,&quot;parse-names&quot;:false,&quot;dropping-particle&quot;:&quot;&quot;,&quot;non-dropping-particle&quot;:&quot;&quot;}],&quot;container-title&quot;:&quot;JAMA Oncology&quot;,&quot;container-title-short&quot;:&quot;JAMA Oncol&quot;,&quot;DOI&quot;:&quot;10.1001/jamaoncol.2016.4851&quot;,&quot;ISSN&quot;:&quot;23742445&quot;,&quot;PMID&quot;:&quot;28033439&quot;,&quot;issued&quot;:{&quot;date-parts&quot;:[[2017]]},&quot;page&quot;:&quot;677-685&quot;,&quot;abstract&quot;:&quot;A major challenge in value-based health care is the lack of standardized health outcomes measurements, hindering optimal monitoring and comparison of the quality of health care across different settings globally. The International Consortium for Health Outcomes Measurement (ICHOM) assembled a multidisciplinary international working group, comprised of 26 health care providers and patient advocates, to develop a standard set of value-based patient-centered outcomes for breast cancer (BC). The working group convened via 8 teleconferences and completed a follow-up survey after each meeting. A modified 2-round Delphi method was used to achieve consensus on the outcomes and case-mix variables to be included. Patient focus group meetings (8 early or metastatic BC patients) and online anonymized surveys of 1225 multinational BC patients and survivors were also conducted to obtain patients' input. The standard set encompasses survival and cancer control, and disutility of care (eg, acute treatment complications) outcomes, to be collected through administrative data and/or clinical records. A combination of multiple patient-reported outcomes measurement (PROM) tools is recommended to capture long-term degree of health outcomes. Selected case-mix factors were recommended to be collected at baseline. The ICHOM will endeavor to achieve wide buy-in of this set and facilitate its implementation in routine clinical practice in various settings and institutions worldwide.&quot;,&quot;issue&quot;:&quot;5&quot;,&quot;volume&quot;:&quot;3&quot;},&quot;isTemporary&quot;:false},{&quot;id&quot;:&quot;9662b0a0-181b-393e-96f0-2d4239bd13f8&quot;,&quot;itemData&quot;:{&quot;type&quot;:&quot;article-journal&quot;,&quot;id&quot;:&quot;9662b0a0-181b-393e-96f0-2d4239bd13f8&quot;,&quot;title&quot;:&quot;Standardized outcome measures for pregnancy and childbirth, an ICHOM proposal&quot;,&quot;author&quot;:[{&quot;family&quot;:&quot;Nijagal&quot;,&quot;given&quot;:&quot;M A&quot;,&quot;parse-names&quot;:false,&quot;dropping-particle&quot;:&quot;&quot;,&quot;non-dropping-particle&quot;:&quot;&quot;},{&quot;family&quot;:&quot;Wissig&quot;,&quot;given&quot;:&quot;S&quot;,&quot;parse-names&quot;:false,&quot;dropping-particle&quot;:&quot;&quot;,&quot;non-dropping-particle&quot;:&quot;&quot;},{&quot;family&quot;:&quot;Stowell&quot;,&quot;given&quot;:&quot;C&quot;,&quot;parse-names&quot;:false,&quot;dropping-particle&quot;:&quot;&quot;,&quot;non-dropping-particle&quot;:&quot;&quot;},{&quot;family&quot;:&quot;Olson&quot;,&quot;given&quot;:&quot;E&quot;,&quot;parse-names&quot;:false,&quot;dropping-particle&quot;:&quot;&quot;,&quot;non-dropping-particle&quot;:&quot;&quot;},{&quot;family&quot;:&quot;Amer-Wahlin&quot;,&quot;given&quot;:&quot;I&quot;,&quot;parse-names&quot;:false,&quot;dropping-particle&quot;:&quot;&quot;,&quot;non-dropping-particle&quot;:&quot;&quot;},{&quot;family&quot;:&quot;Bonsel&quot;,&quot;given&quot;:&quot;G&quot;,&quot;parse-names&quot;:false,&quot;dropping-particle&quot;:&quot;&quot;,&quot;non-dropping-particle&quot;:&quot;&quot;},{&quot;family&quot;:&quot;Brooks&quot;,&quot;given&quot;:&quot;A&quot;,&quot;parse-names&quot;:false,&quot;dropping-particle&quot;:&quot;&quot;,&quot;non-dropping-particle&quot;:&quot;&quot;},{&quot;family&quot;:&quot;Coleman&quot;,&quot;given&quot;:&quot;M&quot;,&quot;parse-names&quot;:false,&quot;dropping-particle&quot;:&quot;&quot;,&quot;non-dropping-particle&quot;:&quot;&quot;},{&quot;family&quot;:&quot;Devi Karalasingam&quot;,&quot;given&quot;:&quot;S&quot;,&quot;parse-names&quot;:false,&quot;dropping-particle&quot;:&quot;&quot;,&quot;non-dropping-particle&quot;:&quot;&quot;},{&quot;family&quot;:&quot;Duffy&quot;,&quot;given&quot;:&quot;J M N&quot;,&quot;parse-names&quot;:false,&quot;dropping-particle&quot;:&quot;&quot;,&quot;non-dropping-particle&quot;:&quot;&quot;},{&quot;family&quot;:&quot;Flanagan&quot;,&quot;given&quot;:&quot;T&quot;,&quot;parse-names&quot;:false,&quot;dropping-particle&quot;:&quot;&quot;,&quot;non-dropping-particle&quot;:&quot;&quot;},{&quot;family&quot;:&quot;Gebhardt&quot;,&quot;given&quot;:&quot;S&quot;,&quot;parse-names&quot;:false,&quot;dropping-particle&quot;:&quot;&quot;,&quot;non-dropping-particle&quot;:&quot;&quot;},{&quot;family&quot;:&quot;Greene&quot;,&quot;given&quot;:&quot;M E&quot;,&quot;parse-names&quot;:false,&quot;dropping-particle&quot;:&quot;&quot;,&quot;non-dropping-particle&quot;:&quot;&quot;},{&quot;family&quot;:&quot;Groenendaal&quot;,&quot;given&quot;:&quot;F&quot;,&quot;parse-names&quot;:false,&quot;dropping-particle&quot;:&quot;&quot;,&quot;non-dropping-particle&quot;:&quot;&quot;},{&quot;family&quot;:&quot;R Jeganathan&quot;,&quot;given&quot;:&quot;J R&quot;,&quot;parse-names&quot;:false,&quot;dropping-particle&quot;:&quot;&quot;,&quot;non-dropping-particle&quot;:&quot;&quot;},{&quot;family&quot;:&quot;Kowaliw&quot;,&quot;given&quot;:&quot;T&quot;,&quot;parse-names&quot;:false,&quot;dropping-particle&quot;:&quot;&quot;,&quot;non-dropping-particle&quot;:&quot;&quot;},{&quot;family&quot;:&quot;Lamain-de-Ruiter&quot;,&quot;given&quot;:&quot;M&quot;,&quot;parse-names&quot;:false,&quot;dropping-particle&quot;:&quot;&quot;,&quot;non-dropping-particle&quot;:&quot;&quot;},{&quot;family&quot;:&quot;Main&quot;,&quot;given&quot;:&quot;E&quot;,&quot;parse-names&quot;:false,&quot;dropping-particle&quot;:&quot;&quot;,&quot;non-dropping-particle&quot;:&quot;&quot;},{&quot;family&quot;:&quot;Owens&quot;,&quot;given&quot;:&quot;M&quot;,&quot;parse-names&quot;:false,&quot;dropping-particle&quot;:&quot;&quot;,&quot;non-dropping-particle&quot;:&quot;&quot;},{&quot;family&quot;:&quot;Petersen&quot;,&quot;given&quot;:&quot;R&quot;,&quot;parse-names&quot;:false,&quot;dropping-particle&quot;:&quot;&quot;,&quot;non-dropping-particle&quot;:&quot;&quot;},{&quot;family&quot;:&quot;Reiss&quot;,&quot;given&quot;:&quot;I&quot;,&quot;parse-names&quot;:false,&quot;dropping-particle&quot;:&quot;&quot;,&quot;non-dropping-particle&quot;:&quot;&quot;},{&quot;family&quot;:&quot;Sakala&quot;,&quot;given&quot;:&quot;C&quot;,&quot;parse-names&quot;:false,&quot;dropping-particle&quot;:&quot;&quot;,&quot;non-dropping-particle&quot;:&quot;&quot;},{&quot;family&quot;:&quot;Speciale&quot;,&quot;given&quot;:&quot;A M&quot;,&quot;parse-names&quot;:false,&quot;dropping-particle&quot;:&quot;&quot;,&quot;non-dropping-particle&quot;:&quot;&quot;},{&quot;family&quot;:&quot;Thompson&quot;,&quot;given&quot;:&quot;R&quot;,&quot;parse-names&quot;:false,&quot;dropping-particle&quot;:&quot;&quot;,&quot;non-dropping-particle&quot;:&quot;&quot;},{&quot;family&quot;:&quot;Okunade&quot;,&quot;given&quot;:&quot;O&quot;,&quot;parse-names&quot;:false,&quot;dropping-particle&quot;:&quot;&quot;,&quot;non-dropping-particle&quot;:&quot;&quot;},{&quot;family&quot;:&quot;Franx&quot;,&quot;given&quot;:&quot;A&quot;,&quot;parse-names&quot;:false,&quot;dropping-particle&quot;:&quot;&quot;,&quot;non-dropping-particle&quot;:&quot;&quot;}],&quot;container-title&quot;:&quot;BMC Health Serv Res&quot;,&quot;DOI&quot;:&quot;10.1186/s12913-018-3732-3&quot;,&quot;ISSN&quot;:&quot;1472-6963&quot;,&quot;URL&quot;:&quot;https://www.embase.com/search/results?subaction=viewrecord&amp;id=L625508293&amp;from=export http://dx.doi.org/10.1186/s12913-018-3732-3&quot;,&quot;issued&quot;:{&quot;date-parts&quot;:[[2018]]},&quot;page&quot;:&quot;953&quot;,&quot;language&quot;:&quot;English LB  - 30537958&quot;,&quot;abstract&quot;:&quot;BACKGROUND: Value-based health care aims to optimize the balance of patient outcomes and health care costs. To improve value in perinatal care using this strategy, standard outcomes must first be defined. The objective of this work was to define a minimum, internationally appropriate set of outcome measures for evaluating and improving perinatal care with a focus on outcomes that matter to women and their families. METHODS: An interdisciplinary and international Working Group was assembled. Existing literature and current measurement initiatives were reviewed. Serial guided discussions and validation surveys provided consumer input. A series of nine teleconferences, incorporating a modified Delphi process, were held to reach consensus on the proposed Standard Set. RESULTS: The Working Group selected 24 outcome measures to evaluate care during pregnancy and up to 6 months postpartum. These include clinical outcomes such as maternal and neonatal mortality and morbidity, stillbirth, preterm birth, birth injury and patient-reported outcome measures (PROMs) that assess health-related quality of life (HRQoL), mental health, mother-infant bonding, confidence and success with breastfeeding, incontinence, and satisfaction with care and birth experience. To support analysis of these outcome measures, pertinent baseline characteristics and risk factor metrics were also defined. CONCLUSIONS: We propose a set of outcome measures for evaluating the care that women and infants receive during pregnancy and the postpartum period. While validation and refinement via pilot implementation projects are needed, we view this as an important initial step towards value-based improvements in care.&quot;,&quot;issue&quot;:&quot;1&quot;,&quot;volume&quot;:&quot;18&quot;,&quot;container-title-short&quot;:&quot;&quot;},&quot;isTemporary&quot;:false},{&quot;id&quot;:&quot;cfa98b56-0751-34a3-8fbd-edfd33237b25&quot;,&quot;itemData&quot;:{&quot;type&quot;:&quot;article-journal&quot;,&quot;id&quot;:&quot;cfa98b56-0751-34a3-8fbd-edfd33237b25&quot;,&quot;title&quot;:&quot;The development and first results of a health-related outcomes set in familial hypercholesterolemia (FH) patients: Knowledge is health&quot;,&quot;author&quot;:[{&quot;family&quot;:&quot;Mulder&quot;,&quot;given&quot;:&quot;Jwcm&quot;,&quot;parse-names&quot;:false,&quot;dropping-particle&quot;:&quot;&quot;,&quot;non-dropping-particle&quot;:&quot;&quot;},{&quot;family&quot;:&quot;Galema-Boers&quot;,&quot;given&quot;:&quot;A M H&quot;,&quot;parse-names&quot;:false,&quot;dropping-particle&quot;:&quot;&quot;,&quot;non-dropping-particle&quot;:&quot;&quot;},{&quot;family&quot;:&quot;Jong-Verweij&quot;,&quot;given&quot;:&quot;L M&quot;,&quot;parse-names&quot;:false,&quot;dropping-particle&quot;:&quot;&quot;,&quot;non-dropping-particle&quot;:&quot;de&quot;},{&quot;family&quot;:&quot;Hazelzet&quot;,&quot;given&quot;:&quot;J A&quot;,&quot;parse-names&quot;:false,&quot;dropping-particle&quot;:&quot;&quot;,&quot;non-dropping-particle&quot;:&quot;&quot;},{&quot;family&quot;:&quot;Lennep&quot;,&quot;given&quot;:&quot;J E R&quot;,&quot;parse-names&quot;:false,&quot;dropping-particle&quot;:&quot;&quot;,&quot;non-dropping-particle&quot;:&quot;van&quot;}],&quot;container-title&quot;:&quot;Atherosclerosis&quot;,&quot;container-title-short&quot;:&quot;Atherosclerosis&quot;,&quot;ISSN&quot;:&quot;0021-9150&quot;,&quot;issued&quot;:{&quot;date-parts&quot;:[[2020]]},&quot;publisher-place&quot;:&quot;[Mulder, Janneke W. C. M.; Galema-Boers, Annette M. H.; van Lennep, Jeanine E. Roeters] Erasmus MC, Dept Internal Med, POB 2040, NL-3000 CA Rotterdam, Netherlands. [Mulder, Janneke W. C. M.; de Jong-Verweij, Lisanne M.; Hazelzet, Jan A.] Erasmus MC, Dept &quot;,&quot;page&quot;:&quot;11-17&quot;,&quot;language&quot;:&quot;English LB  - 31821958&quot;,&quot;abstract&quot;:&quot;Background and aims: Familial hypercholesterolemia (FH) is the most common hereditary lipid disorder requiring life-long treatment to prevent cardiovascular disease. A recent concept in healthcare is not only to focus on outcomes defined by healthcare professionals, but also take Patient-Reported Outcomes Measures (PROMs) into account. The aim of this study is (1) to describe the development and first results of a health-related outcomes set including PROMs for FH patients and (2) investigate the influence of patient knowledge on health-related outcomes. Methods: A multidisciplinary group of FH experts, in collaboration with a sounding board of FH patients (n = 166), developed a health-related outcomes set containing the domains: medication adherence (MARS-5), smoking, self-efficacy and self-management, quality of life (QOL) (EQ-5D-5L), reported adverse drug reactions, lipid outcome measures, and FH and cardiovascular risk factor knowledge. Knowledge scores ranged from 0 to 10. Two groups were created: Insufficient knowledge (INSUF) (&lt; 7.5), and Sufficient knowledge (SUF) (&gt;= 7.5). Results: The response rate of the questionnaires was 81.4% (n = 429), implicating acceptance of PROMs. In general, FH patients showed good knowledge, high QOL and were adherent to medication. However, the INSUF group had higher triglycerides levels (1.0 vs 0.9, p &lt; 0.05), lower QOL (0.89 [0.79, 1.00] vs 0.89 [0.85, 1.00], p &lt; 0.05), were more often smokers (14% vs 7%, p &lt; 0.05) and reported more adverse drug reactions (62% vs. 49%, p &lt; 0.05). Conclusions: A health-related outcomes set for FH patients, including PROMs, has been developed, which shows that insufficient knowledge of FH is negatively related to health outcomes. Improving patients' knowledge of FH may lead to better health.&quot;,&quot;volume&quot;:&quot;293&quot;},&quot;isTemporary&quot;:false},{&quot;id&quot;:&quot;458803c3-1593-390b-8b65-35b625bf6ff1&quot;,&quot;itemData&quot;:{&quot;type&quot;:&quot;article-journal&quot;,&quot;id&quot;:&quot;458803c3-1593-390b-8b65-35b625bf6ff1&quot;,&quot;title&quot;:&quot;A standard set of outcome measures for the comprehensive appraisal of cleft care&quot;,&quot;author&quot;:[{&quot;family&quot;:&quot;Allori&quot;,&quot;given&quot;:&quot;Alexander C.&quot;,&quot;parse-names&quot;:false,&quot;dropping-particle&quot;:&quot;&quot;,&quot;non-dropping-particle&quot;:&quot;&quot;},{&quot;family&quot;:&quot;Kelley&quot;,&quot;given&quot;:&quot;Thomas&quot;,&quot;parse-names&quot;:false,&quot;dropping-particle&quot;:&quot;&quot;,&quot;non-dropping-particle&quot;:&quot;&quot;},{&quot;family&quot;:&quot;Meara&quot;,&quot;given&quot;:&quot;John G.&quot;,&quot;parse-names&quot;:false,&quot;dropping-particle&quot;:&quot;&quot;,&quot;non-dropping-particle&quot;:&quot;&quot;},{&quot;family&quot;:&quot;Albert&quot;,&quot;given&quot;:&quot;Asteria&quot;,&quot;parse-names&quot;:false,&quot;dropping-particle&quot;:&quot;&quot;,&quot;non-dropping-particle&quot;:&quot;&quot;},{&quot;family&quot;:&quot;Bonanthaya&quot;,&quot;given&quot;:&quot;Krishnamurthy&quot;,&quot;parse-names&quot;:false,&quot;dropping-particle&quot;:&quot;&quot;,&quot;non-dropping-particle&quot;:&quot;&quot;},{&quot;family&quot;:&quot;Chapman&quot;,&quot;given&quot;:&quot;Kathy&quot;,&quot;parse-names&quot;:false,&quot;dropping-particle&quot;:&quot;&quot;,&quot;non-dropping-particle&quot;:&quot;&quot;},{&quot;family&quot;:&quot;Cunningham&quot;,&quot;given&quot;:&quot;Michael&quot;,&quot;parse-names&quot;:false,&quot;dropping-particle&quot;:&quot;&quot;,&quot;non-dropping-particle&quot;:&quot;&quot;},{&quot;family&quot;:&quot;Daskalogiannakis&quot;,&quot;given&quot;:&quot;John&quot;,&quot;parse-names&quot;:false,&quot;dropping-particle&quot;:&quot;&quot;,&quot;non-dropping-particle&quot;:&quot;&quot;},{&quot;family&quot;:&quot;Gier&quot;,&quot;given&quot;:&quot;Henriette&quot;,&quot;parse-names&quot;:false,&quot;dropping-particle&quot;:&quot;&quot;,&quot;non-dropping-particle&quot;:&quot;De&quot;},{&quot;family&quot;:&quot;Heggie&quot;,&quot;given&quot;:&quot;Andrew A.&quot;,&quot;parse-names&quot;:false,&quot;dropping-particle&quot;:&quot;&quot;,&quot;non-dropping-particle&quot;:&quot;&quot;},{&quot;family&quot;:&quot;Hernandez&quot;,&quot;given&quot;:&quot;Cristina&quot;,&quot;parse-names&quot;:false,&quot;dropping-particle&quot;:&quot;&quot;,&quot;non-dropping-particle&quot;:&quot;&quot;},{&quot;family&quot;:&quot;Jackson&quot;,&quot;given&quot;:&quot;Oksana&quot;,&quot;parse-names&quot;:false,&quot;dropping-particle&quot;:&quot;&quot;,&quot;non-dropping-particle&quot;:&quot;&quot;},{&quot;family&quot;:&quot;Jones&quot;,&quot;given&quot;:&quot;Yin&quot;,&quot;parse-names&quot;:false,&quot;dropping-particle&quot;:&quot;&quot;,&quot;non-dropping-particle&quot;:&quot;&quot;},{&quot;family&quot;:&quot;Kangesu&quot;,&quot;given&quot;:&quot;Loshan&quot;,&quot;parse-names&quot;:false,&quot;dropping-particle&quot;:&quot;&quot;,&quot;non-dropping-particle&quot;:&quot;&quot;},{&quot;family&quot;:&quot;Koudstaal&quot;,&quot;given&quot;:&quot;Maarten J.&quot;,&quot;parse-names&quot;:false,&quot;dropping-particle&quot;:&quot;&quot;,&quot;non-dropping-particle&quot;:&quot;&quot;},{&quot;family&quot;:&quot;Kuchhal&quot;,&quot;given&quot;:&quot;Rajiv&quot;,&quot;parse-names&quot;:false,&quot;dropping-particle&quot;:&quot;&quot;,&quot;non-dropping-particle&quot;:&quot;&quot;},{&quot;family&quot;:&quot;Lohmander&quot;,&quot;given&quot;:&quot;Anette&quot;,&quot;parse-names&quot;:false,&quot;dropping-particle&quot;:&quot;&quot;,&quot;non-dropping-particle&quot;:&quot;&quot;},{&quot;family&quot;:&quot;Long&quot;,&quot;given&quot;:&quot;Ross E.&quot;,&quot;parse-names&quot;:false,&quot;dropping-particle&quot;:&quot;&quot;,&quot;non-dropping-particle&quot;:&quot;&quot;},{&quot;family&quot;:&quot;Magee&quot;,&quot;given&quot;:&quot;Leanne&quot;,&quot;parse-names&quot;:false,&quot;dropping-particle&quot;:&quot;&quot;,&quot;non-dropping-particle&quot;:&quot;&quot;},{&quot;family&quot;:&quot;Monson&quot;,&quot;given&quot;:&quot;Laura&quot;,&quot;parse-names&quot;:false,&quot;dropping-particle&quot;:&quot;&quot;,&quot;non-dropping-particle&quot;:&quot;&quot;},{&quot;family&quot;:&quot;Rose&quot;,&quot;given&quot;:&quot;Elizabeth&quot;,&quot;parse-names&quot;:false,&quot;dropping-particle&quot;:&quot;&quot;,&quot;non-dropping-particle&quot;:&quot;&quot;},{&quot;family&quot;:&quot;Sitzman&quot;,&quot;given&quot;:&quot;Thomas J.&quot;,&quot;parse-names&quot;:false,&quot;dropping-particle&quot;:&quot;&quot;,&quot;non-dropping-particle&quot;:&quot;&quot;},{&quot;family&quot;:&quot;Taylor&quot;,&quot;given&quot;:&quot;Jesse A.&quot;,&quot;parse-names&quot;:false,&quot;dropping-particle&quot;:&quot;&quot;,&quot;non-dropping-particle&quot;:&quot;&quot;},{&quot;family&quot;:&quot;Thorburn&quot;,&quot;given&quot;:&quot;Guy&quot;,&quot;parse-names&quot;:false,&quot;dropping-particle&quot;:&quot;&quot;,&quot;non-dropping-particle&quot;:&quot;&quot;},{&quot;family&quot;:&quot;Eeden&quot;,&quot;given&quot;:&quot;Simon&quot;,&quot;parse-names&quot;:false,&quot;dropping-particle&quot;:&quot;&quot;,&quot;non-dropping-particle&quot;:&quot;Van&quot;},{&quot;family&quot;:&quot;Williams&quot;,&quot;given&quot;:&quot;Chris&quot;,&quot;parse-names&quot;:false,&quot;dropping-particle&quot;:&quot;&quot;,&quot;non-dropping-particle&quot;:&quot;&quot;},{&quot;family&quot;:&quot;Wirthlin&quot;,&quot;given&quot;:&quot;John O.&quot;,&quot;parse-names&quot;:false,&quot;dropping-particle&quot;:&quot;&quot;,&quot;non-dropping-particle&quot;:&quot;&quot;},{&quot;family&quot;:&quot;Wong&quot;,&quot;given&quot;:&quot;Karen W.&quot;,&quot;parse-names&quot;:false,&quot;dropping-particle&quot;:&quot;&quot;,&quot;non-dropping-particle&quot;:&quot;&quot;}],&quot;container-title&quot;:&quot;Cleft Palate-Craniofacial Journal&quot;,&quot;DOI&quot;:&quot;10.1597/15-292&quot;,&quot;ISSN&quot;:&quot;15451569&quot;,&quot;PMID&quot;:&quot;27223626&quot;,&quot;issued&quot;:{&quot;date-parts&quot;:[[2017]]},&quot;page&quot;:&quot;540-554&quot;,&quot;abstract&quot;:&quot;Care of the patient with cleft lip and/or palate remains complex. Prior attempts at aggregating data to study the effectiveness of specific interventions or overall treatment protocols have been hindered by a lack of data standards. There exists a critical need to better define the outcomes - particularly those that matter most to patients and their families - and to standardize the methods by which these outcomes will be measured. This report summarizes the recommendations of an international, multidisciplinary working group with regard to which outcomes a typical cleft team could track, how those outcomes could be measured and recorded, and what strategies may be employed to sustainably implement a system for prospective data collection. It is only by agreeing on a common, standard set of outcome measures for the comprehensive appraisal of cleft care that intercenter comparisons can become possible. This is important for quality-improvement endeavors, comparative effectiveness research, and value-based health-care reform.&quot;,&quot;issue&quot;:&quot;5&quot;,&quot;volume&quot;:&quot;54&quot;,&quot;container-title-short&quot;:&quot;&quot;},&quot;isTemporary&quot;:false},{&quot;id&quot;:&quot;252393eb-0771-3f6e-994a-9eabeef062cf&quot;,&quot;itemData&quot;:{&quot;type&quot;:&quot;article-journal&quot;,&quot;id&quot;:&quot;252393eb-0771-3f6e-994a-9eabeef062cf&quot;,&quot;title&quot;:&quot;Patient-relevant health outcomes for hemophilia care: Development of an international standard outcomes set&quot;,&quot;author&quot;:[{&quot;family&quot;:&quot;Balen&quot;,&quot;given&quot;:&quot;Erna C.&quot;,&quot;parse-names&quot;:false,&quot;dropping-particle&quot;:&quot;&quot;,&quot;non-dropping-particle&quot;:&quot;van&quot;},{&quot;family&quot;:&quot;O'Mahony&quot;,&quot;given&quot;:&quot;Brian&quot;,&quot;parse-names&quot;:false,&quot;dropping-particle&quot;:&quot;&quot;,&quot;non-dropping-particle&quot;:&quot;&quot;},{&quot;family&quot;:&quot;Cnossen&quot;,&quot;given&quot;:&quot;Marjon H.&quot;,&quot;parse-names&quot;:false,&quot;dropping-particle&quot;:&quot;&quot;,&quot;non-dropping-particle&quot;:&quot;&quot;},{&quot;family&quot;:&quot;Dolan&quot;,&quot;given&quot;:&quot;Gerard&quot;,&quot;parse-names&quot;:false,&quot;dropping-particle&quot;:&quot;&quot;,&quot;non-dropping-particle&quot;:&quot;&quot;},{&quot;family&quot;:&quot;Blanchette&quot;,&quot;given&quot;:&quot;Victor S.&quot;,&quot;parse-names&quot;:false,&quot;dropping-particle&quot;:&quot;&quot;,&quot;non-dropping-particle&quot;:&quot;&quot;},{&quot;family&quot;:&quot;Fischer&quot;,&quot;given&quot;:&quot;Kathelijn&quot;,&quot;parse-names&quot;:false,&quot;dropping-particle&quot;:&quot;&quot;,&quot;non-dropping-particle&quot;:&quot;&quot;},{&quot;family&quot;:&quot;Gue&quot;,&quot;given&quot;:&quot;Deborah&quot;,&quot;parse-names&quot;:false,&quot;dropping-particle&quot;:&quot;&quot;,&quot;non-dropping-particle&quot;:&quot;&quot;},{&quot;family&quot;:&quot;O'Hara&quot;,&quot;given&quot;:&quot;Jamie&quot;,&quot;parse-names&quot;:false,&quot;dropping-particle&quot;:&quot;&quot;,&quot;non-dropping-particle&quot;:&quot;&quot;},{&quot;family&quot;:&quot;Iorio&quot;,&quot;given&quot;:&quot;Alfonso&quot;,&quot;parse-names&quot;:false,&quot;dropping-particle&quot;:&quot;&quot;,&quot;non-dropping-particle&quot;:&quot;&quot;},{&quot;family&quot;:&quot;Jackson&quot;,&quot;given&quot;:&quot;Shannon&quot;,&quot;parse-names&quot;:false,&quot;dropping-particle&quot;:&quot;&quot;,&quot;non-dropping-particle&quot;:&quot;&quot;},{&quot;family&quot;:&quot;Konkle&quot;,&quot;given&quot;:&quot;Barbara A.&quot;,&quot;parse-names&quot;:false,&quot;dropping-particle&quot;:&quot;&quot;,&quot;non-dropping-particle&quot;:&quot;&quot;},{&quot;family&quot;:&quot;Nugent&quot;,&quot;given&quot;:&quot;Diane J.&quot;,&quot;parse-names&quot;:false,&quot;dropping-particle&quot;:&quot;&quot;,&quot;non-dropping-particle&quot;:&quot;&quot;},{&quot;family&quot;:&quot;Coffin&quot;,&quot;given&quot;:&quot;Donna&quot;,&quot;parse-names&quot;:false,&quot;dropping-particle&quot;:&quot;&quot;,&quot;non-dropping-particle&quot;:&quot;&quot;},{&quot;family&quot;:&quot;Skinner&quot;,&quot;given&quot;:&quot;Mark W.&quot;,&quot;parse-names&quot;:false,&quot;dropping-particle&quot;:&quot;&quot;,&quot;non-dropping-particle&quot;:&quot;&quot;},{&quot;family&quot;:&quot;Smit&quot;,&quot;given&quot;:&quot;Cees&quot;,&quot;parse-names&quot;:false,&quot;dropping-particle&quot;:&quot;&quot;,&quot;non-dropping-particle&quot;:&quot;&quot;},{&quot;family&quot;:&quot;Srivastava&quot;,&quot;given&quot;:&quot;Alok&quot;,&quot;parse-names&quot;:false,&quot;dropping-particle&quot;:&quot;&quot;,&quot;non-dropping-particle&quot;:&quot;&quot;},{&quot;family&quot;:&quot;Eenennaam&quot;,&quot;given&quot;:&quot;Fred&quot;,&quot;parse-names&quot;:false,&quot;dropping-particle&quot;:&quot;&quot;,&quot;non-dropping-particle&quot;:&quot;van&quot;},{&quot;family&quot;:&quot;Bom&quot;,&quot;given&quot;:&quot;Johanna G.&quot;,&quot;parse-names&quot;:false,&quot;dropping-particle&quot;:&quot;&quot;,&quot;non-dropping-particle&quot;:&quot;van der&quot;},{&quot;family&quot;:&quot;Gouw&quot;,&quot;given&quot;:&quot;Samantha C.&quot;,&quot;parse-names&quot;:false,&quot;dropping-particle&quot;:&quot;&quot;,&quot;non-dropping-particle&quot;:&quot;&quot;}],&quot;container-title&quot;:&quot;Research and Practice in Thrombosis and Haemostasis&quot;,&quot;container-title-short&quot;:&quot;Res Pract Thromb Haemost&quot;,&quot;DOI&quot;:&quot;10.1002/rth2.12488&quot;,&quot;ISSN&quot;:&quot;24750379&quot;,&quot;issued&quot;:{&quot;date-parts&quot;:[[2021]]},&quot;page&quot;:&quot;1-13&quot;,&quot;abstract&quot;:&quot;Background: Patient-relevant health outcomes for persons with hemophilia should be identified and prioritized to optimize and individualize care for persons with hemophilia. Therefore, an international group of persons with hemophilia and multidisciplinary health care providers set out to identify a globally applicable standard set of health outcomes relevant to all individuals with hemophilia. Methods: A systematic literature search was performed to identify possible health outcomes and risk adjustment variables. Persons with hemophilia and multidisciplinary health care providers were involved in an iterative nominal consensus process to select the most important health outcomes and risk adjustment variables for persons with hemophilia. Recommendations were made for outcome measurement instruments. Results: Persons with hemophilia were defined as all men and women with an X-linked inherited bleeding disorder caused by a deficiency of coagulation factor VIII or IX with plasma activity levels &lt;40 IU/dL. We recommend collecting the following 10 health outcomes at least annually, if applicable: (i) cure, (ii) impact of disease on life expectancy, (iii) ability to engage in normal daily activities, (iv) severe bleeding episodes, (v) number of days lost from school or work, (vi) chronic pain, (vii) disease and treatment complications, (viii) sustainability of physical functioning, (ix) social functioning, and (x) mental health. Validated clinical as well as patient-reported outcome measurement instruments were endorsed. Demographic factors, baseline clinical factors, and treatment factors were identified as risk-adjustment variables. Conclusion: A consensus-based international set of health outcomes relevant to all persons with hemophilia, and corresponding measurement instruments, was identified for use in clinical care to facilitate harmonized longitudinal monitoring and comparison of outcomes.&quot;,&quot;issue&quot;:&quot;4&quot;,&quot;volume&quot;:&quot;5&quot;},&quot;isTemporary&quot;:false},{&quot;id&quot;:&quot;68f3aaea-b8da-3810-99f6-4e9f2defb8f5&quot;,&quot;itemData&quot;:{&quot;type&quot;:&quot;article-journal&quot;,&quot;id&quot;:&quot;68f3aaea-b8da-3810-99f6-4e9f2defb8f5&quot;,&quot;title&quot;:&quot;First patient-centred set of outcomes for pulmonary sarcoidosis: A multicentre initiative&quot;,&quot;author&quot;:[{&quot;family&quot;:&quot;Kampstra&quot;,&quot;given&quot;:&quot;N A&quot;,&quot;parse-names&quot;:false,&quot;dropping-particle&quot;:&quot;&quot;,&quot;non-dropping-particle&quot;:&quot;&quot;},{&quot;family&quot;:&quot;Grutters&quot;,&quot;given&quot;:&quot;J C&quot;,&quot;parse-names&quot;:false,&quot;dropping-particle&quot;:&quot;&quot;,&quot;non-dropping-particle&quot;:&quot;&quot;},{&quot;family&quot;:&quot;Beek&quot;,&quot;given&quot;:&quot;F T&quot;,&quot;parse-names&quot;:false,&quot;dropping-particle&quot;:&quot;&quot;,&quot;non-dropping-particle&quot;:&quot;Van&quot;},{&quot;family&quot;:&quot;Culver&quot;,&quot;given&quot;:&quot;D A&quot;,&quot;parse-names&quot;:false,&quot;dropping-particle&quot;:&quot;&quot;,&quot;non-dropping-particle&quot;:&quot;&quot;},{&quot;family&quot;:&quot;Baughman&quot;,&quot;given&quot;:&quot;R P&quot;,&quot;parse-names&quot;:false,&quot;dropping-particle&quot;:&quot;&quot;,&quot;non-dropping-particle&quot;:&quot;&quot;},{&quot;family&quot;:&quot;Renzoni&quot;,&quot;given&quot;:&quot;E A&quot;,&quot;parse-names&quot;:false,&quot;dropping-particle&quot;:&quot;&quot;,&quot;non-dropping-particle&quot;:&quot;&quot;},{&quot;family&quot;:&quot;Wuyts&quot;,&quot;given&quot;:&quot;W&quot;,&quot;parse-names&quot;:false,&quot;dropping-particle&quot;:&quot;&quot;,&quot;non-dropping-particle&quot;:&quot;&quot;},{&quot;family&quot;:&quot;Kouranos&quot;,&quot;given&quot;:&quot;V&quot;,&quot;parse-names&quot;:false,&quot;dropping-particle&quot;:&quot;&quot;,&quot;non-dropping-particle&quot;:&quot;&quot;},{&quot;family&quot;:&quot;Wijsenbeek&quot;,&quot;given&quot;:&quot;M S&quot;,&quot;parse-names&quot;:false,&quot;dropping-particle&quot;:&quot;&quot;,&quot;non-dropping-particle&quot;:&quot;&quot;},{&quot;family&quot;:&quot;Biesma&quot;,&quot;given&quot;:&quot;D H&quot;,&quot;parse-names&quot;:false,&quot;dropping-particle&quot;:&quot;&quot;,&quot;non-dropping-particle&quot;:&quot;&quot;},{&quot;family&quot;:&quot;Wees&quot;,&quot;given&quot;:&quot;P J&quot;,&quot;parse-names&quot;:false,&quot;dropping-particle&quot;:&quot;&quot;,&quot;non-dropping-particle&quot;:&quot;Van Der&quot;},{&quot;family&quot;:&quot;Nat&quot;,&quot;given&quot;:&quot;P B&quot;,&quot;parse-names&quot;:false,&quot;dropping-particle&quot;:&quot;&quot;,&quot;non-dropping-particle&quot;:&quot;Van Der&quot;}],&quot;container-title&quot;:&quot;BMJ Open Respir Res&quot;,&quot;DOI&quot;:&quot;10.1136/bmjresp-2018-000394&quot;,&quot;ISSN&quot;:&quot;2052-4439&quot;,&quot;URL&quot;:&quot;https://www.embase.com/search/results?subaction=viewrecord&amp;id=L626427949&amp;from=export http://dx.doi.org/10.1136/bmjresp-2018-000394&quot;,&quot;issued&quot;:{&quot;date-parts&quot;:[[2019]]},&quot;publisher-place&quot;:&quot;N.A. Kampstra, Department of Value-Based Healthcare, St. Antonius Hospital, Nieuwegein, Netherlands&quot;,&quot;language&quot;:&quot;English&quot;,&quot;abstract&quot;:&quot;Introduction Routine and international comparison of clinical outcomes enabling identification of best practices for patients with pulmonary sarcoidosis is lacking. The aim of this study was to develop a standard set of outcome measures for pulmonary sarcoidosis, using the value-based healthcare principles. Methods Six expert clinics for interstitial lung diseases in four countries participated in a consensus-driven RAND-modified Delphi study. A mixed-method approach was applied for the identification of an outcome measures set and initial conditions for patients with pulmonary sarcoidosis. The expert team consisted of multidisciplinary professionals (n=14) from Cleveland Clinic, Cincinnati MC, Erasmus MC, Leuven UZ, Royal Brompton and St. Antonius Hospital. During a ranking process, participants were instructed to rank variables on a scale from 1 to 10 based on whether it has (1) impact of the outcome on quality of life, (2) impact of quality of care on the outcome and (3) the number of patients negatively affected by the outcome. Results An outcome measures set was defined consisting of seven outcome measures: Mortality, pulmonary function, soluble interleukin-2 receptor change as an activity biomarker, weight gain, quality of life, osteoporosis and clinical outcome status. Discussion Collecting outcomes in pulmonary sarcoidosis internationally and the use of a broadly accepted set can enable international comparison. Differences in outcomes can potentially be used as a starting point for quality improvement initiatives.&quot;,&quot;issue&quot;:&quot;1&quot;,&quot;volume&quot;:&quot;6&quot;,&quot;container-title-short&quot;:&quot;&quot;},&quot;isTemporary&quot;:false},{&quot;id&quot;:&quot;24cd0af3-9930-3d77-85a1-71af47cbe498&quot;,&quot;itemData&quot;:{&quot;type&quot;:&quot;article-journal&quot;,&quot;id&quot;:&quot;24cd0af3-9930-3d77-85a1-71af47cbe498&quot;,&quot;title&quot;:&quot;Developing a Standard Set of Patient-Centred Outcomes for inflammatory Bowel Disease-an international, cross-disciplinary consensus&quot;,&quot;author&quot;:[{&quot;family&quot;:&quot;Kim&quot;,&quot;given&quot;:&quot;A H&quot;,&quot;parse-names&quot;:false,&quot;dropping-particle&quot;:&quot;&quot;,&quot;non-dropping-particle&quot;:&quot;&quot;},{&quot;family&quot;:&quot;Roberts&quot;,&quot;given&quot;:&quot;C&quot;,&quot;parse-names&quot;:false,&quot;dropping-particle&quot;:&quot;&quot;,&quot;non-dropping-particle&quot;:&quot;&quot;},{&quot;family&quot;:&quot;Feagan&quot;,&quot;given&quot;:&quot;B G&quot;,&quot;parse-names&quot;:false,&quot;dropping-particle&quot;:&quot;&quot;,&quot;non-dropping-particle&quot;:&quot;&quot;},{&quot;family&quot;:&quot;Banerjee&quot;,&quot;given&quot;:&quot;R&quot;,&quot;parse-names&quot;:false,&quot;dropping-particle&quot;:&quot;&quot;,&quot;non-dropping-particle&quot;:&quot;&quot;},{&quot;family&quot;:&quot;Bemelman&quot;,&quot;given&quot;:&quot;W&quot;,&quot;parse-names&quot;:false,&quot;dropping-particle&quot;:&quot;&quot;,&quot;non-dropping-particle&quot;:&quot;&quot;},{&quot;family&quot;:&quot;Bodger&quot;,&quot;given&quot;:&quot;K&quot;,&quot;parse-names&quot;:false,&quot;dropping-particle&quot;:&quot;&quot;,&quot;non-dropping-particle&quot;:&quot;&quot;},{&quot;family&quot;:&quot;Derieppe&quot;,&quot;given&quot;:&quot;M&quot;,&quot;parse-names&quot;:false,&quot;dropping-particle&quot;:&quot;&quot;,&quot;non-dropping-particle&quot;:&quot;&quot;},{&quot;family&quot;:&quot;Dignass&quot;,&quot;given&quot;:&quot;A&quot;,&quot;parse-names&quot;:false,&quot;dropping-particle&quot;:&quot;&quot;,&quot;non-dropping-particle&quot;:&quot;&quot;},{&quot;family&quot;:&quot;Driscoll&quot;,&quot;given&quot;:&quot;R&quot;,&quot;parse-names&quot;:false,&quot;dropping-particle&quot;:&quot;&quot;,&quot;non-dropping-particle&quot;:&quot;&quot;},{&quot;family&quot;:&quot;Fitzpatrick&quot;,&quot;given&quot;:&quot;R&quot;,&quot;parse-names&quot;:false,&quot;dropping-particle&quot;:&quot;&quot;,&quot;non-dropping-particle&quot;:&quot;&quot;},{&quot;family&quot;:&quot;Gaarentstroom-Lunt&quot;,&quot;given&quot;:&quot;J&quot;,&quot;parse-names&quot;:false,&quot;dropping-particle&quot;:&quot;&quot;,&quot;non-dropping-particle&quot;:&quot;&quot;},{&quot;family&quot;:&quot;Higgins&quot;,&quot;given&quot;:&quot;P D&quot;,&quot;parse-names&quot;:false,&quot;dropping-particle&quot;:&quot;&quot;,&quot;non-dropping-particle&quot;:&quot;&quot;},{&quot;family&quot;:&quot;Kotze&quot;,&quot;given&quot;:&quot;P G&quot;,&quot;parse-names&quot;:false,&quot;dropping-particle&quot;:&quot;&quot;,&quot;non-dropping-particle&quot;:&quot;&quot;},{&quot;family&quot;:&quot;Meissner&quot;,&quot;given&quot;:&quot;J&quot;,&quot;parse-names&quot;:false,&quot;dropping-particle&quot;:&quot;&quot;,&quot;non-dropping-particle&quot;:&quot;&quot;},{&quot;family&quot;:&quot;O'Connor&quot;,&quot;given&quot;:&quot;M&quot;,&quot;parse-names&quot;:false,&quot;dropping-particle&quot;:&quot;&quot;,&quot;non-dropping-particle&quot;:&quot;&quot;},{&quot;family&quot;:&quot;Ran&quot;,&quot;given&quot;:&quot;Z H&quot;,&quot;parse-names&quot;:false,&quot;dropping-particle&quot;:&quot;&quot;,&quot;non-dropping-particle&quot;:&quot;&quot;},{&quot;family&quot;:&quot;Siegel&quot;,&quot;given&quot;:&quot;C A&quot;,&quot;parse-names&quot;:false,&quot;dropping-particle&quot;:&quot;&quot;,&quot;non-dropping-particle&quot;:&quot;&quot;},{&quot;family&quot;:&quot;Terry&quot;,&quot;given&quot;:&quot;H&quot;,&quot;parse-names&quot;:false,&quot;dropping-particle&quot;:&quot;&quot;,&quot;non-dropping-particle&quot;:&quot;&quot;},{&quot;family&quot;:&quot;Deen&quot;,&quot;given&quot;:&quot;W K&quot;,&quot;parse-names&quot;:false,&quot;dropping-particle&quot;:&quot;&quot;,&quot;non-dropping-particle&quot;:&quot;van&quot;},{&quot;family&quot;:&quot;Woude&quot;,&quot;given&quot;:&quot;C J&quot;,&quot;parse-names&quot;:false,&quot;dropping-particle&quot;:&quot;&quot;,&quot;non-dropping-particle&quot;:&quot;van der&quot;},{&quot;family&quot;:&quot;Weaver&quot;,&quot;given&quot;:&quot;A&quot;,&quot;parse-names&quot;:false,&quot;dropping-particle&quot;:&quot;&quot;,&quot;non-dropping-particle&quot;:&quot;&quot;},{&quot;family&quot;:&quot;Yang&quot;,&quot;given&quot;:&quot;S K&quot;,&quot;parse-names&quot;:false,&quot;dropping-particle&quot;:&quot;&quot;,&quot;non-dropping-particle&quot;:&quot;&quot;},{&quot;family&quot;:&quot;Sands&quot;,&quot;given&quot;:&quot;B E&quot;,&quot;parse-names&quot;:false,&quot;dropping-particle&quot;:&quot;&quot;,&quot;non-dropping-particle&quot;:&quot;&quot;},{&quot;family&quot;:&quot;Vermeire&quot;,&quot;given&quot;:&quot;S&quot;,&quot;parse-names&quot;:false,&quot;dropping-particle&quot;:&quot;&quot;,&quot;non-dropping-particle&quot;:&quot;&quot;},{&quot;family&quot;:&quot;Travis&quot;,&quot;given&quot;:&quot;S P L&quot;,&quot;parse-names&quot;:false,&quot;dropping-particle&quot;:&quot;&quot;,&quot;non-dropping-particle&quot;:&quot;&quot;}],&quot;container-title&quot;:&quot;J Crohn's Colitis&quot;,&quot;DOI&quot;:&quot;10.1093/ecco-jcc/jjx161&quot;,&quot;ISSN&quot;:&quot;1876-4479 1873-9946&quot;,&quot;URL&quot;:&quot;https://www.embase.com/search/results?subaction=viewrecord&amp;id=L623588216&amp;from=export&quot;,&quot;issued&quot;:{&quot;date-parts&quot;:[[2018]]},&quot;publisher-place&quot;:&quot;S.P.L. Travis, Translational Gastroenterology Unit, Oxford University Hospitals' Foundation Trust, Oxford, United Kingdom&quot;,&quot;page&quot;:&quot;408-418&quot;,&quot;language&quot;:&quot;English LB  - 29216349&quot;,&quot;abstract&quot;:&quot;Background and Aims: Success in delivering value-based healthcare involves measuring outcomes that matter most to patients. Our aim was to develop a minimum Standard Set of patient-centred outcome measures for inflammatory bowel disease [IBD], for use in different healthcare settings. Methods: An international working group [n = 25] representing patients, patient associations, gastroenterologists, surgeons, specialist nurses, IBD registries and patient-reported outcome measure [PROM] methodologists participated in a series of teleconferences incorporating a modified Delphi process. Systematic review of existing literature, registry data, patient focus groups and open review periods were used to reach consensus on a minimum set of standard outcome measures and risk adjustment variables. Similar methodology has been used in 21 other disease areas [www.ichom.org]. Results: A minimum Standard Set of outcomes was developed for patients [aged =16] with IBD. Outcome domains included survival and disease control [survival, disease activity/remission, colorectal cancer, anaemia], disutility of care [treatment-related complications], healthcare utilization [IBD-related admissions, emergency room visits] and patient-reported outcomes [including quality of life, nutritional status and impact of fistulae] measured at baseline and at 6 or 12 month intervals. A single PROM [IBD-Control questionnaire] was recommended in the Standard Set and minimum risk adjustment data collected at baseline and annually were included: demographics, basic clinical information and treatment factors. Conclusions: A Standard Set of outcome measures for IBD has been developed based on evidence, patient input and specialist consensus. It provides an international template for meaningful, comparable and easy-to-interpret measures as a step towards achieving value-based healthcare in IBD.&quot;,&quot;volume&quot;:&quot;12&quot;,&quot;container-title-short&quot;:&quot;&quot;},&quot;isTemporary&quot;:false},{&quot;id&quot;:&quot;30bfb6fc-940b-3173-937f-c1d45f8648fd&quot;,&quot;itemData&quot;:{&quot;type&quot;:&quot;article-journal&quot;,&quot;id&quot;:&quot;30bfb6fc-940b-3173-937f-c1d45f8648fd&quot;,&quot;title&quot;:&quot;Development of an international standard set of clinical and patient-reported outcomes for children and adults with congenital heart disease: A report from the International Consortium for Health Outcomes Measurement Congenital Heart Disease Working Group&quot;,&quot;author&quot;:[{&quot;family&quot;:&quot;Hummel&quot;,&quot;given&quot;:&quot;K&quot;,&quot;parse-names&quot;:false,&quot;dropping-particle&quot;:&quot;&quot;,&quot;non-dropping-particle&quot;:&quot;&quot;},{&quot;family&quot;:&quot;Whittaker&quot;,&quot;given&quot;:&quot;S&quot;,&quot;parse-names&quot;:false,&quot;dropping-particle&quot;:&quot;&quot;,&quot;non-dropping-particle&quot;:&quot;&quot;},{&quot;family&quot;:&quot;Sillett&quot;,&quot;given&quot;:&quot;N&quot;,&quot;parse-names&quot;:false,&quot;dropping-particle&quot;:&quot;&quot;,&quot;non-dropping-particle&quot;:&quot;&quot;},{&quot;family&quot;:&quot;Basken&quot;,&quot;given&quot;:&quot;A&quot;,&quot;parse-names&quot;:false,&quot;dropping-particle&quot;:&quot;&quot;,&quot;non-dropping-particle&quot;:&quot;&quot;},{&quot;family&quot;:&quot;Berghammer&quot;,&quot;given&quot;:&quot;M&quot;,&quot;parse-names&quot;:false,&quot;dropping-particle&quot;:&quot;&quot;,&quot;non-dropping-particle&quot;:&quot;&quot;},{&quot;family&quot;:&quot;Chalela&quot;,&quot;given&quot;:&quot;T&quot;,&quot;parse-names&quot;:false,&quot;dropping-particle&quot;:&quot;&quot;,&quot;non-dropping-particle&quot;:&quot;&quot;},{&quot;family&quot;:&quot;Chauhan&quot;,&quot;given&quot;:&quot;J&quot;,&quot;parse-names&quot;:false,&quot;dropping-particle&quot;:&quot;&quot;,&quot;non-dropping-particle&quot;:&quot;&quot;},{&quot;family&quot;:&quot;Garcia&quot;,&quot;given&quot;:&quot;L A&quot;,&quot;parse-names&quot;:false,&quot;dropping-particle&quot;:&quot;&quot;,&quot;non-dropping-particle&quot;:&quot;&quot;},{&quot;family&quot;:&quot;Hasan&quot;,&quot;given&quot;:&quot;B&quot;,&quot;parse-names&quot;:false,&quot;dropping-particle&quot;:&quot;&quot;,&quot;non-dropping-particle&quot;:&quot;&quot;},{&quot;family&quot;:&quot;Jenkins&quot;,&quot;given&quot;:&quot;K&quot;,&quot;parse-names&quot;:false,&quot;dropping-particle&quot;:&quot;&quot;,&quot;non-dropping-particle&quot;:&quot;&quot;},{&quot;family&quot;:&quot;Ladak&quot;,&quot;given&quot;:&quot;L A&quot;,&quot;parse-names&quot;:false,&quot;dropping-particle&quot;:&quot;&quot;,&quot;non-dropping-particle&quot;:&quot;&quot;},{&quot;family&quot;:&quot;Madsen&quot;,&quot;given&quot;:&quot;N&quot;,&quot;parse-names&quot;:false,&quot;dropping-particle&quot;:&quot;&quot;,&quot;non-dropping-particle&quot;:&quot;&quot;},{&quot;family&quot;:&quot;March&quot;,&quot;given&quot;:&quot;A&quot;,&quot;parse-names&quot;:false,&quot;dropping-particle&quot;:&quot;&quot;,&quot;non-dropping-particle&quot;:&quot;&quot;},{&quot;family&quot;:&quot;Pearson&quot;,&quot;given&quot;:&quot;D&quot;,&quot;parse-names&quot;:false,&quot;dropping-particle&quot;:&quot;&quot;,&quot;non-dropping-particle&quot;:&quot;&quot;},{&quot;family&quot;:&quot;Schwartz&quot;,&quot;given&quot;:&quot;S M&quot;,&quot;parse-names&quot;:false,&quot;dropping-particle&quot;:&quot;&quot;,&quot;non-dropping-particle&quot;:&quot;&quot;},{&quot;family&quot;:&quot;St Louis&quot;,&quot;given&quot;:&quot;J D&quot;,&quot;parse-names&quot;:false,&quot;dropping-particle&quot;:&quot;&quot;,&quot;non-dropping-particle&quot;:&quot;&quot;},{&quot;family&quot;:&quot;Beynum&quot;,&quot;given&quot;:&quot;I&quot;,&quot;parse-names&quot;:false,&quot;dropping-particle&quot;:&quot;&quot;,&quot;non-dropping-particle&quot;:&quot;Van&quot;},{&quot;family&quot;:&quot;Verstappen&quot;,&quot;given&quot;:&quot;A&quot;,&quot;parse-names&quot;:false,&quot;dropping-particle&quot;:&quot;&quot;,&quot;non-dropping-particle&quot;:&quot;&quot;},{&quot;family&quot;:&quot;Williams&quot;,&quot;given&quot;:&quot;R&quot;,&quot;parse-names&quot;:false,&quot;dropping-particle&quot;:&quot;&quot;,&quot;non-dropping-particle&quot;:&quot;&quot;},{&quot;family&quot;:&quot;Zheleva&quot;,&quot;given&quot;:&quot;B&quot;,&quot;parse-names&quot;:false,&quot;dropping-particle&quot;:&quot;&quot;,&quot;non-dropping-particle&quot;:&quot;&quot;},{&quot;family&quot;:&quot;Hom&quot;,&quot;given&quot;:&quot;L&quot;,&quot;parse-names&quot;:false,&quot;dropping-particle&quot;:&quot;&quot;,&quot;non-dropping-particle&quot;:&quot;&quot;},{&quot;family&quot;:&quot;Martin&quot;,&quot;given&quot;:&quot;G R&quot;,&quot;parse-names&quot;:false,&quot;dropping-particle&quot;:&quot;&quot;,&quot;non-dropping-particle&quot;:&quot;&quot;}],&quot;container-title&quot;:&quot;Eur Heart J Qual Care Clin Outcomes&quot;,&quot;DOI&quot;:&quot;10.1093/ehjqcco/qcab009&quot;,&quot;ISSN&quot;:&quot;2058-1742 2058-5225&quot;,&quot;URL&quot;:&quot;https://www.embase.com/search/results?subaction=viewrecord&amp;id=L2013997715&amp;from=export http://dx.doi.org/10.1093/ehjqcco/qcab009&quot;,&quot;issued&quot;:{&quot;date-parts&quot;:[[2021]]},&quot;publisher-place&quot;:&quot;K. Hummel, Department of Pediatrics, University of Utah, Salt Lake City, UT, United States&quot;,&quot;page&quot;:&quot;354-365&quot;,&quot;language&quot;:&quot;English LB  - 33576374&quot;,&quot;abstract&quot;:&quot;Aims: Congenital heart disease (CHD) is the most common congenital malformation. Despite the worldwide burden to patient wellbeing and health system resource utilization, tracking of long-term outcomes is lacking, limiting the delivery and measurement of high-value care. To begin transitioning to value-based healthcare in CHD, the International Consortium for Health Outcomes Measurement aligned an international collaborative of CHD experts, patient representatives, and other stakeholders to construct a standard set of outcomes and risk-adjustment variables that are meaningful to patients. Methods and results: The primary aim was to identify a minimum standard set of outcomes to be used by health systems worldwide. The methodological process included four key steps: (i) develop a working group representative of all CHD stakeholders; (ii) conduct extensive literature reviews to identify scope, outcomes of interest, tools used to measure outcomes, and case-mix adjustment variables; (iii) create the outcome set using a series of multi-round Delphi processes; and (iv) disseminate set worldwide. The Working Group established a 15-item outcome set, incorporating physical, mental, social, and overall health outcomes accompanied by tools for measurement and case-mix adjustment variables. Patients with any CHD diagnoses of all ages are included. Following an open review process, over 80% of patients and providers surveyed agreed with the set in its final form. Conclusion: This is the first international development of a stakeholder-informed standard set of outcomes for CHD. It can serve as a first step for a lifespan outcomes measurement approach to guide benchmarking and improvement among health systems.&quot;,&quot;issue&quot;:&quot;4&quot;,&quot;volume&quot;:&quot;7&quot;,&quot;container-title-short&quot;:&quot;&quot;},&quot;isTemporary&quot;:false},{&quot;id&quot;:&quot;194204d2-8e63-3af4-9295-98982becfb56&quot;,&quot;itemData&quot;:{&quot;type&quot;:&quot;article-journal&quot;,&quot;id&quot;:&quot;194204d2-8e63-3af4-9295-98982becfb56&quot;,&quot;title&quot;:&quot;Standard set of health outcome measures for older persons&quot;,&quot;author&quot;:[{&quot;family&quot;:&quot;Akpan&quot;,&quot;given&quot;:&quot;A&quot;,&quot;parse-names&quot;:false,&quot;dropping-particle&quot;:&quot;&quot;,&quot;non-dropping-particle&quot;:&quot;&quot;},{&quot;family&quot;:&quot;Roberts&quot;,&quot;given&quot;:&quot;C&quot;,&quot;parse-names&quot;:false,&quot;dropping-particle&quot;:&quot;&quot;,&quot;non-dropping-particle&quot;:&quot;&quot;},{&quot;family&quot;:&quot;Bandeen-Roche&quot;,&quot;given&quot;:&quot;K&quot;,&quot;parse-names&quot;:false,&quot;dropping-particle&quot;:&quot;&quot;,&quot;non-dropping-particle&quot;:&quot;&quot;},{&quot;family&quot;:&quot;Batty&quot;,&quot;given&quot;:&quot;B&quot;,&quot;parse-names&quot;:false,&quot;dropping-particle&quot;:&quot;&quot;,&quot;non-dropping-particle&quot;:&quot;&quot;},{&quot;family&quot;:&quot;Bausewein&quot;,&quot;given&quot;:&quot;C&quot;,&quot;parse-names&quot;:false,&quot;dropping-particle&quot;:&quot;&quot;,&quot;non-dropping-particle&quot;:&quot;&quot;},{&quot;family&quot;:&quot;Bell&quot;,&quot;given&quot;:&quot;D&quot;,&quot;parse-names&quot;:false,&quot;dropping-particle&quot;:&quot;&quot;,&quot;non-dropping-particle&quot;:&quot;&quot;},{&quot;family&quot;:&quot;Bramley&quot;,&quot;given&quot;:&quot;D&quot;,&quot;parse-names&quot;:false,&quot;dropping-particle&quot;:&quot;&quot;,&quot;non-dropping-particle&quot;:&quot;&quot;},{&quot;family&quot;:&quot;Bynum&quot;,&quot;given&quot;:&quot;J&quot;,&quot;parse-names&quot;:false,&quot;dropping-particle&quot;:&quot;&quot;,&quot;non-dropping-particle&quot;:&quot;&quot;},{&quot;family&quot;:&quot;Cameron&quot;,&quot;given&quot;:&quot;I D&quot;,&quot;parse-names&quot;:false,&quot;dropping-particle&quot;:&quot;&quot;,&quot;non-dropping-particle&quot;:&quot;&quot;},{&quot;family&quot;:&quot;Chen&quot;,&quot;given&quot;:&quot;L K&quot;,&quot;parse-names&quot;:false,&quot;dropping-particle&quot;:&quot;&quot;,&quot;non-dropping-particle&quot;:&quot;&quot;},{&quot;family&quot;:&quot;Ekdahl&quot;,&quot;given&quot;:&quot;A&quot;,&quot;parse-names&quot;:false,&quot;dropping-particle&quot;:&quot;&quot;,&quot;non-dropping-particle&quot;:&quot;&quot;},{&quot;family&quot;:&quot;Fertig&quot;,&quot;given&quot;:&quot;A&quot;,&quot;parse-names&quot;:false,&quot;dropping-particle&quot;:&quot;&quot;,&quot;non-dropping-particle&quot;:&quot;&quot;},{&quot;family&quot;:&quot;Gentry&quot;,&quot;given&quot;:&quot;T&quot;,&quot;parse-names&quot;:false,&quot;dropping-particle&quot;:&quot;&quot;,&quot;non-dropping-particle&quot;:&quot;&quot;},{&quot;family&quot;:&quot;Harkes&quot;,&quot;given&quot;:&quot;M&quot;,&quot;parse-names&quot;:false,&quot;dropping-particle&quot;:&quot;&quot;,&quot;non-dropping-particle&quot;:&quot;&quot;},{&quot;family&quot;:&quot;Haslehurst&quot;,&quot;given&quot;:&quot;D&quot;,&quot;parse-names&quot;:false,&quot;dropping-particle&quot;:&quot;&quot;,&quot;non-dropping-particle&quot;:&quot;&quot;},{&quot;family&quot;:&quot;Hope&quot;,&quot;given&quot;:&quot;J&quot;,&quot;parse-names&quot;:false,&quot;dropping-particle&quot;:&quot;&quot;,&quot;non-dropping-particle&quot;:&quot;&quot;},{&quot;family&quot;:&quot;Hurtado&quot;,&quot;given&quot;:&quot;D R&quot;,&quot;parse-names&quot;:false,&quot;dropping-particle&quot;:&quot;&quot;,&quot;non-dropping-particle&quot;:&quot;&quot;},{&quot;family&quot;:&quot;Lyndon&quot;,&quot;given&quot;:&quot;H&quot;,&quot;parse-names&quot;:false,&quot;dropping-particle&quot;:&quot;&quot;,&quot;non-dropping-particle&quot;:&quot;&quot;},{&quot;family&quot;:&quot;Lynn&quot;,&quot;given&quot;:&quot;J&quot;,&quot;parse-names&quot;:false,&quot;dropping-particle&quot;:&quot;&quot;,&quot;non-dropping-particle&quot;:&quot;&quot;},{&quot;family&quot;:&quot;Martin&quot;,&quot;given&quot;:&quot;M&quot;,&quot;parse-names&quot;:false,&quot;dropping-particle&quot;:&quot;&quot;,&quot;non-dropping-particle&quot;:&quot;&quot;},{&quot;family&quot;:&quot;Isden&quot;,&quot;given&quot;:&quot;R&quot;,&quot;parse-names&quot;:false,&quot;dropping-particle&quot;:&quot;&quot;,&quot;non-dropping-particle&quot;:&quot;&quot;},{&quot;family&quot;:&quot;Raso&quot;,&quot;given&quot;:&quot;F M&quot;,&quot;parse-names&quot;:false,&quot;dropping-particle&quot;:&quot;&quot;,&quot;non-dropping-particle&quot;:&quot;&quot;},{&quot;family&quot;:&quot;Shaibu&quot;,&quot;given&quot;:&quot;S&quot;,&quot;parse-names&quot;:false,&quot;dropping-particle&quot;:&quot;&quot;,&quot;non-dropping-particle&quot;:&quot;&quot;},{&quot;family&quot;:&quot;Shand&quot;,&quot;given&quot;:&quot;J&quot;,&quot;parse-names&quot;:false,&quot;dropping-particle&quot;:&quot;&quot;,&quot;non-dropping-particle&quot;:&quot;&quot;},{&quot;family&quot;:&quot;Sherrington&quot;,&quot;given&quot;:&quot;C&quot;,&quot;parse-names&quot;:false,&quot;dropping-particle&quot;:&quot;&quot;,&quot;non-dropping-particle&quot;:&quot;&quot;},{&quot;family&quot;:&quot;Sinha&quot;,&quot;given&quot;:&quot;S&quot;,&quot;parse-names&quot;:false,&quot;dropping-particle&quot;:&quot;&quot;,&quot;non-dropping-particle&quot;:&quot;&quot;},{&quot;family&quot;:&quot;Turner&quot;,&quot;given&quot;:&quot;G&quot;,&quot;parse-names&quot;:false,&quot;dropping-particle&quot;:&quot;&quot;,&quot;non-dropping-particle&quot;:&quot;&quot;},{&quot;family&quot;:&quot;Vries&quot;,&quot;given&quot;:&quot;N&quot;,&quot;parse-names&quot;:false,&quot;dropping-particle&quot;:&quot;&quot;,&quot;non-dropping-particle&quot;:&quot;De&quot;},{&quot;family&quot;:&quot;Yi&quot;,&quot;given&quot;:&quot;G J C&quot;,&quot;parse-names&quot;:false,&quot;dropping-particle&quot;:&quot;&quot;,&quot;non-dropping-particle&quot;:&quot;&quot;},{&quot;family&quot;:&quot;Young&quot;,&quot;given&quot;:&quot;J&quot;,&quot;parse-names&quot;:false,&quot;dropping-particle&quot;:&quot;&quot;,&quot;non-dropping-particle&quot;:&quot;&quot;},{&quot;family&quot;:&quot;Banerjee&quot;,&quot;given&quot;:&quot;J&quot;,&quot;parse-names&quot;:false,&quot;dropping-particle&quot;:&quot;&quot;,&quot;non-dropping-particle&quot;:&quot;&quot;}],&quot;container-title&quot;:&quot;BMC Geriatr&quot;,&quot;DOI&quot;:&quot;10.1186/s12877-017-0701-3&quot;,&quot;ISSN&quot;:&quot;1471-2318&quot;,&quot;URL&quot;:&quot;https://www.embase.com/search/results?subaction=viewrecord&amp;id=L622983409&amp;from=export http://dx.doi.org/10.1186/s12877-017-0701-3&quot;,&quot;issued&quot;:{&quot;date-parts&quot;:[[2018]]},&quot;page&quot;:&quot;36&quot;,&quot;language&quot;:&quot;English LB  - 29394887&quot;,&quot;abstract&quot;:&quot;RESULTS: The outcome measures developed and recommended were participation in decision making, autonomy and control, mood and emotional health, loneliness and isolation, pain, activities of daily living, frailty, time spent in hospital, overall survival, carer burden, polypharmacy, falls and place of death mapped to a three tier value based healthcare framework. CONCLUSIONS: The first global health standard set of outcome measures in older persons has been developed to enable health care systems improve the quality of care provided to older persons. BACKGROUND: The International Consortium for Health Outcomes Measurement (ICHOM) was founded in 2012 to propose consensus-based measurement tools and documentation for different conditions and populations.This article describes how the ICHOM Older Person Working Group followed a consensus-driven modified Delphi technique to develop multiple global outcome measures in older persons. The standard set of outcome measures developed by this group will support the ability of healthcare systems to improve their care pathways and quality of care. An additional benefit will be the opportunity to compare variations in outcomes which encourages and supports learning between different health care systems that drives quality improvement. These outcome measures were not developed for use in research. They are aimed at non researchers in healthcare provision and those who pay for these services. METHODS: A modified Delphi technique utilising a value based healthcare framework was applied by an international panel to arrive at consensus decisions.To inform the panel meetings, information was sought from literature reviews, longitudinal ageing surveys and a focus group.&quot;,&quot;issue&quot;:&quot;1&quot;,&quot;volume&quot;:&quot;18&quot;,&quot;container-title-short&quot;:&quot;&quot;},&quot;isTemporary&quot;:false},{&quot;id&quot;:&quot;d7a57b58-e80c-31ce-814a-05b23621b27e&quot;,&quot;itemData&quot;:{&quot;type&quot;:&quot;article-journal&quot;,&quot;id&quot;:&quot;d7a57b58-e80c-31ce-814a-05b23621b27e&quot;,&quot;title&quot;:&quot;A Core Outcome Set for Inflammatory Bowel Diseases: Development and Recommendations for Implementation in Clinical Practice Through an International Multi-stakeholder Consensus Process&quot;,&quot;author&quot;:[{&quot;family&quot;:&quot;Fierens&quot;,&quot;given&quot;:&quot;Liselotte&quot;,&quot;parse-names&quot;:false,&quot;dropping-particle&quot;:&quot;&quot;,&quot;non-dropping-particle&quot;:&quot;&quot;},{&quot;family&quot;:&quot;Carney&quot;,&quot;given&quot;:&quot;Nicholas&quot;,&quot;parse-names&quot;:false,&quot;dropping-particle&quot;:&quot;&quot;,&quot;non-dropping-particle&quot;:&quot;&quot;},{&quot;family&quot;:&quot;Novacek&quot;,&quot;given&quot;:&quot;Gottfried&quot;,&quot;parse-names&quot;:false,&quot;dropping-particle&quot;:&quot;&quot;,&quot;non-dropping-particle&quot;:&quot;&quot;},{&quot;family&quot;:&quot;Woude&quot;,&quot;given&quot;:&quot;C Janneke&quot;,&quot;parse-names&quot;:false,&quot;dropping-particle&quot;:&quot;&quot;,&quot;non-dropping-particle&quot;:&quot;van der&quot;},{&quot;family&quot;:&quot;Siegmund&quot;,&quot;given&quot;:&quot;Britta&quot;,&quot;parse-names&quot;:false,&quot;dropping-particle&quot;:&quot;&quot;,&quot;non-dropping-particle&quot;:&quot;&quot;},{&quot;family&quot;:&quot;Casellas&quot;,&quot;given&quot;:&quot;Francesc&quot;,&quot;parse-names&quot;:false,&quot;dropping-particle&quot;:&quot;&quot;,&quot;non-dropping-particle&quot;:&quot;&quot;},{&quot;family&quot;:&quot;Borruel&quot;,&quot;given&quot;:&quot;Natalia&quot;,&quot;parse-names&quot;:false,&quot;dropping-particle&quot;:&quot;&quot;,&quot;non-dropping-particle&quot;:&quot;&quot;},{&quot;family&quot;:&quot;Huberts&quot;,&quot;given&quot;:&quot;Anouk S&quot;,&quot;parse-names&quot;:false,&quot;dropping-particle&quot;:&quot;&quot;,&quot;non-dropping-particle&quot;:&quot;&quot;},{&quot;family&quot;:&quot;Sonnenberg&quot;,&quot;given&quot;:&quot;Elena&quot;,&quot;parse-names&quot;:false,&quot;dropping-particle&quot;:&quot;&quot;,&quot;non-dropping-particle&quot;:&quot;&quot;},{&quot;family&quot;:&quot;Gerold&quot;,&quot;given&quot;:&quot;Nathalie&quot;,&quot;parse-names&quot;:false,&quot;dropping-particle&quot;:&quot;&quot;,&quot;non-dropping-particle&quot;:&quot;&quot;},{&quot;family&quot;:&quot;Primas&quot;,&quot;given&quot;:&quot;Christian&quot;,&quot;parse-names&quot;:false,&quot;dropping-particle&quot;:&quot;&quot;,&quot;non-dropping-particle&quot;:&quot;&quot;},{&quot;family&quot;:&quot;Hedin&quot;,&quot;given&quot;:&quot;Charlotte R H&quot;,&quot;parse-names&quot;:false,&quot;dropping-particle&quot;:&quot;&quot;,&quot;non-dropping-particle&quot;:&quot;&quot;},{&quot;family&quot;:&quot;Stamm&quot;,&quot;given&quot;:&quot;Tanja&quot;,&quot;parse-names&quot;:false,&quot;dropping-particle&quot;:&quot;&quot;,&quot;non-dropping-particle&quot;:&quot;&quot;},{&quot;family&quot;:&quot;Julsgaard&quot;,&quot;given&quot;:&quot;Mette&quot;,&quot;parse-names&quot;:false,&quot;dropping-particle&quot;:&quot;&quot;,&quot;non-dropping-particle&quot;:&quot;&quot;},{&quot;family&quot;:&quot;Fiorino&quot;,&quot;given&quot;:&quot;Gionata&quot;,&quot;parse-names&quot;:false,&quot;dropping-particle&quot;:&quot;&quot;,&quot;non-dropping-particle&quot;:&quot;&quot;},{&quot;family&quot;:&quot;Radice&quot;,&quot;given&quot;:&quot;Simona&quot;,&quot;parse-names&quot;:false,&quot;dropping-particle&quot;:&quot;&quot;,&quot;non-dropping-particle&quot;:&quot;&quot;},{&quot;family&quot;:&quot;Zini&quot;,&quot;given&quot;:&quot;Michela Luciana Luisa&quot;,&quot;parse-names&quot;:false,&quot;dropping-particle&quot;:&quot;&quot;,&quot;non-dropping-particle&quot;:&quot;&quot;},{&quot;family&quot;:&quot;Gross&quot;,&quot;given&quot;:&quot;Evelyn&quot;,&quot;parse-names&quot;:false,&quot;dropping-particle&quot;:&quot;&quot;,&quot;non-dropping-particle&quot;:&quot;&quot;},{&quot;family&quot;:&quot;Sander&quot;,&quot;given&quot;:&quot;Cornelia&quot;,&quot;parse-names&quot;:false,&quot;dropping-particle&quot;:&quot;&quot;,&quot;non-dropping-particle&quot;:&quot;&quot;},{&quot;family&quot;:&quot;Arijs&quot;,&quot;given&quot;:&quot;Ingrid&quot;,&quot;parse-names&quot;:false,&quot;dropping-particle&quot;:&quot;&quot;,&quot;non-dropping-particle&quot;:&quot;&quot;},{&quot;family&quot;:&quot;Vakouftsi&quot;,&quot;given&quot;:&quot;Vasiliki-Rafaela&quot;,&quot;parse-names&quot;:false,&quot;dropping-particle&quot;:&quot;&quot;,&quot;non-dropping-particle&quot;:&quot;&quot;},{&quot;family&quot;:&quot;Koltai&quot;,&quot;given&quot;:&quot;Tunde&quot;,&quot;parse-names&quot;:false,&quot;dropping-particle&quot;:&quot;&quot;,&quot;non-dropping-particle&quot;:&quot;&quot;},{&quot;family&quot;:&quot;Charlafti&quot;,&quot;given&quot;:&quot;Iliàs&quot;,&quot;parse-names&quot;:false,&quot;dropping-particle&quot;:&quot;&quot;,&quot;non-dropping-particle&quot;:&quot;&quot;},{&quot;family&quot;:&quot;Ferrante&quot;,&quot;given&quot;:&quot;Marc&quot;,&quot;parse-names&quot;:false,&quot;dropping-particle&quot;:&quot;&quot;,&quot;non-dropping-particle&quot;:&quot;&quot;}],&quot;container-title&quot;:&quot;Journal of Crohn's and Colitis&quot;,&quot;container-title-short&quot;:&quot;J Crohns Colitis&quot;,&quot;DOI&quot;:&quot;10.1093/ecco-jcc/jjad195&quot;,&quot;ISSN&quot;:&quot;1873-9946&quot;,&quot;PMID&quot;:&quot;38019894&quot;,&quot;issued&quot;:{&quot;date-parts&quot;:[[2023]]},&quot;page&quot;:&quot;1-13&quot;,&quot;abstract&quot;:&quot;BACKGROUND AND AIMS Standardising health outcome measurements supports delivery of care, enables data-driven learning systems, and secondary data use for research. As part of the Health Outcomes Observatory initiative and building on existing knowledge, a core outcome set (COS) for inflammatory bowel diseases (IBD) was defined through an international modified Delphi method. METHODS Stakeholders rated 90 variables on a 9-point importance scale twice, allowing score modification based on feedback displayed per stakeholder group. Two consecutive consensus meetings were held to discuss results and formulate recommendations for measurement in clinical practice. Variables scoring 7 or higher by ≥80% of the participants, or based on consensus meeting agreement, were included in the final set. RESULTS In total, 136 stakeholders (45 IBD patients (advocates), 74 healthcare professionals/researchers, 13 industry representatives and 4 regulators), from 20 different countries participated. The final set includes 18 case-mix variables, 3 biomarkers (haemoglobin to detect anaemia, C-reactive protein and faecal calprotectin to detect inflammation) for completeness and 28 outcomes (including 16 patient-reported outcomes (PROs) and 1 patient-reported experience). The PRO-2 and IBD-Control questionnaires were recommended to collect disease-specific PROs at every contact with an IBD practitioner, and the Subjective Health Experience model questionnaire, PROMIS Global Health and Self-Efficacy short form to collect generic PROs annually. CONCLUSIONS A COS for IBD, including a recommendation for use in clinical practice, was defined. Implementation of this set will start in Vienna, Berlin, Barcelona, Leuven and Rotterdam, empowering patients to better manage their care. Additional centres will follow worldwide.&quot;,&quot;issue&quot;:&quot;November&quot;},&quot;isTemporary&quot;:false}]},{&quot;citationID&quot;:&quot;MENDELEY_CITATION_8e9db25e-6df7-4b83-b74d-ce8cb4d05e2a&quot;,&quot;properties&quot;:{&quot;noteIndex&quot;:0},&quot;isEdited&quot;:false,&quot;manualOverride&quot;:{&quot;isManuallyOverridden&quot;:false,&quot;citeprocText&quot;:&quot;[11]&quot;,&quot;manualOverrideText&quot;:&quot;&quot;},&quot;citationTag&quot;:&quot;MENDELEY_CITATION_v3_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&quot;,&quot;citationItems&quot;:[{&quot;id&quot;:&quot;85a3278a-a9c6-3e0e-b215-b8432fe533f5&quot;,&quot;itemData&quot;:{&quot;type&quot;:&quot;article-journal&quot;,&quot;id&quot;:&quot;85a3278a-a9c6-3e0e-b215-b8432fe533f5&quot;,&quot;title&quot;:&quot;The Roadmap for Implementing Value-Based Healthcare in European University Hospitals—Consensus Report and Recommendations&quot;,&quot;author&quot;:[{&quot;family&quot;:&quot;Cossio-Gil&quot;,&quot;given&quot;:&quot;Y&quot;,&quot;parse-names&quot;:false,&quot;dropping-particle&quot;:&quot;&quot;,&quot;non-dropping-particle&quot;:&quot;&quot;},{&quot;family&quot;:&quot;Omara&quot;,&quot;given&quot;:&quot;M&quot;,&quot;parse-names&quot;:false,&quot;dropping-particle&quot;:&quot;&quot;,&quot;non-dropping-particle&quot;:&quot;&quot;},{&quot;family&quot;:&quot;Watson&quot;,&quot;given&quot;:&quot;C&quot;,&quot;parse-names&quot;:false,&quot;dropping-particle&quot;:&quot;&quot;,&quot;non-dropping-particle&quot;:&quot;&quot;},{&quot;family&quot;:&quot;Casey&quot;,&quot;given&quot;:&quot;J&quot;,&quot;parse-names&quot;:false,&quot;dropping-particle&quot;:&quot;&quot;,&quot;non-dropping-particle&quot;:&quot;&quot;},{&quot;family&quot;:&quot;Chakhunashvili&quot;,&quot;given&quot;:&quot;A&quot;,&quot;parse-names&quot;:false,&quot;dropping-particle&quot;:&quot;&quot;,&quot;non-dropping-particle&quot;:&quot;&quot;},{&quot;family&quot;:&quot;Gutiérrez-San Miguel&quot;,&quot;given&quot;:&quot;M&quot;,&quot;parse-names&quot;:false,&quot;dropping-particle&quot;:&quot;&quot;,&quot;non-dropping-particle&quot;:&quot;&quot;},{&quot;family&quot;:&quot;Kahlem&quot;,&quot;given&quot;:&quot;P&quot;,&quot;parse-names&quot;:false,&quot;dropping-particle&quot;:&quot;&quot;,&quot;non-dropping-particle&quot;:&quot;&quot;},{&quot;family&quot;:&quot;Keuchkerian&quot;,&quot;given&quot;:&quot;S&quot;,&quot;parse-names&quot;:false,&quot;dropping-particle&quot;:&quot;&quot;,&quot;non-dropping-particle&quot;:&quot;&quot;},{&quot;family&quot;:&quot;Kirchberger&quot;,&quot;given&quot;:&quot;V&quot;,&quot;parse-names&quot;:false,&quot;dropping-particle&quot;:&quot;&quot;,&quot;non-dropping-particle&quot;:&quot;&quot;},{&quot;family&quot;:&quot;Luce-Garnier&quot;,&quot;given&quot;:&quot;V&quot;,&quot;parse-names&quot;:false,&quot;dropping-particle&quot;:&quot;&quot;,&quot;non-dropping-particle&quot;:&quot;&quot;},{&quot;family&quot;:&quot;Michiels&quot;,&quot;given&quot;:&quot;D&quot;,&quot;parse-names&quot;:false,&quot;dropping-particle&quot;:&quot;&quot;,&quot;non-dropping-particle&quot;:&quot;&quot;},{&quot;family&quot;:&quot;Moro&quot;,&quot;given&quot;:&quot;M&quot;,&quot;parse-names&quot;:false,&quot;dropping-particle&quot;:&quot;&quot;,&quot;non-dropping-particle&quot;:&quot;&quot;},{&quot;family&quot;:&quot;Philipp-Jaschek&quot;,&quot;given&quot;:&quot;B&quot;,&quot;parse-names&quot;:false,&quot;dropping-particle&quot;:&quot;&quot;,&quot;non-dropping-particle&quot;:&quot;&quot;},{&quot;family&quot;:&quot;Sancini&quot;,&quot;given&quot;:&quot;S&quot;,&quot;parse-names&quot;:false,&quot;dropping-particle&quot;:&quot;&quot;,&quot;non-dropping-particle&quot;:&quot;&quot;},{&quot;family&quot;:&quot;Hazelzet&quot;,&quot;given&quot;:&quot;J&quot;,&quot;parse-names&quot;:false,&quot;dropping-particle&quot;:&quot;&quot;,&quot;non-dropping-particle&quot;:&quot;&quot;},{&quot;family&quot;:&quot;Stamm&quot;,&quot;given&quot;:&quot;T&quot;,&quot;parse-names&quot;:false,&quot;dropping-particle&quot;:&quot;&quot;,&quot;non-dropping-particle&quot;:&quot;&quot;}],&quot;container-title&quot;:&quot;Value Health&quot;,&quot;DOI&quot;:&quot;10.1016/j.jval.2021.11.1355&quot;,&quot;ISSN&quot;:&quot;1524-4733 1098-3015&quot;,&quot;URL&quot;:&quot;https://www.embase.com/search/results?subaction=viewrecord&amp;id=L2015979385&amp;from=export http://dx.doi.org/10.1016/j.jval.2021.11.1355&quot;,&quot;issued&quot;:{&quot;date-parts&quot;:[[2022]]},&quot;publisher-place&quot;:&quot;T. Stamm, Section for Outcomes Research, Center for Medical Statistics, Informatics and Intelligent Systems, Medical University of Vienna and Ludwig Boltzmann Institute for Arthritis and Rehabilitation, Spitalgasse 23, Vienna, Austria&quot;,&quot;page&quot;:&quot;1148-1156&quot;,&quot;language&quot;:&quot;English LB  - 35779941&quot;,&quot;abstract&quot;:&quot;Objectives: Value-based healthcare (VBHC) aims at improving patient outcomes while optimizing the use of hospitals’ resources among medical personnel, administrations, and support services through an evidence-based, collaborative approach. In this article, we present a blueprint for the implementation of VBHC in hospitals, based on our experience as members of the European University Hospital Alliance. Methods: The European University Hospital Alliance is a consortium of 9 large hospitals in Europe and aims at increasing the quality and efficiency of care to ultimately drive better outcomes for patients. Results: The blueprint describes how to prepare hospitals for VBHC implementation; analyzes gaps, barriers, and facilitators; and explores the most effective ways to turn patient pathways into a process that results in high-value care. Using a patient-centric approach, we identified 4 core minimum components that must be established as cornerstones and 7 organizational enablers to waive the barriers to implementation and ensure sustainability. Conclusion: The blueprint guides through pathway implementation and establishment of key performance indicators in 6 phases, which hospitals can tailor to their current status on their way to implement VBHC.&quot;,&quot;issue&quot;:&quot;7&quot;,&quot;volume&quot;:&quot;25&quot;,&quot;container-title-short&quot;:&quot;&quot;},&quot;isTemporary&quot;:false}]},{&quot;citationID&quot;:&quot;MENDELEY_CITATION_488e38ea-93ae-4f9d-b52e-fc687b1085d1&quot;,&quot;properties&quot;:{&quot;noteIndex&quot;:0},&quot;isEdited&quot;:false,&quot;manualOverride&quot;:{&quot;isManuallyOverridden&quot;:false,&quot;citeprocText&quot;:&quot;[12]&quot;,&quot;manualOverrideText&quot;:&quot;&quot;},&quot;citationTag&quot;:&quot;MENDELEY_CITATION_v3_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&quot;,&quot;citationItems&quot;:[{&quot;id&quot;:&quot;8302fe7b-17db-3631-81b7-69f4535ab39d&quot;,&quot;itemData&quot;:{&quot;type&quot;:&quot;article-journal&quot;,&quot;id&quot;:&quot;8302fe7b-17db-3631-81b7-69f4535ab39d&quot;,&quot;title&quot;:&quot;Identifying consensus on activities that underpin value-based healthcare in outpatient specialty consultations, among clinicians&quot;,&quot;author&quot;:[{&quot;family&quot;:&quot;Engen&quot;,&quot;given&quot;:&quot;Veerle&quot;,&quot;parse-names&quot;:false,&quot;dropping-particle&quot;:&quot;&quot;,&quot;non-dropping-particle&quot;:&quot;van&quot;},{&quot;family&quot;:&quot;Bonfrer&quot;,&quot;given&quot;:&quot;Igna&quot;,&quot;parse-names&quot;:false,&quot;dropping-particle&quot;:&quot;&quot;,&quot;non-dropping-particle&quot;:&quot;&quot;},{&quot;family&quot;:&quot;Ahaus&quot;,&quot;given&quot;:&quot;Kees&quot;,&quot;parse-names&quot;:false,&quot;dropping-particle&quot;:&quot;&quot;,&quot;non-dropping-particle&quot;:&quot;&quot;},{&quot;family&quot;:&quot;Buljac-Samardzic&quot;,&quot;given&quot;:&quot;Martina&quot;,&quot;parse-names&quot;:false,&quot;dropping-particle&quot;:&quot;&quot;,&quot;non-dropping-particle&quot;:&quot;&quot;}],&quot;container-title&quot;:&quot;Patient Education and Counseling&quot;,&quot;DOI&quot;:&quot;10.1016/j.pec.2023.107642&quot;,&quot;ISSN&quot;:&quot;18735134&quot;,&quot;PMID&quot;:&quot;36696878&quot;,&quot;URL&quot;:&quot;https://doi.org/10.1016/j.pec.2023.107642&quot;,&quot;issued&quot;:{&quot;date-parts&quot;:[[2023]]},&quot;page&quot;:&quot;107642&quot;,&quot;abstract&quot;:&quot;Objective: To find a consensus on clinicians’ and patients’ activities that underpin an ideal value-based outpatient specialty consultation, among clinicians. Methods: A three-round online Delphi study was conducted. A purposive sample of nineteen clinicians from a Dutch university hospital judged activities on importance. Consensus was defined at 80% agreement. Activities were thematically analyzed to derive conceptual themes. Results: The expert panel agreed on 63 activities as being important for an ideal value-based outpatient specialty consultation and two activities as being unimportant. They failed to reach a consensus on 11 activities. Conceptual themes for activities that were considered important regard: 1) empowerment, 2) patient-reported biopsychosocial outcomes, 3) the patient as a person, 4) the patient's kin, 5) shared power and responsibility, 6) optimization, 7) coordination, 8) therapeutic relationships, and 9) resource-consciousness. Conclusion: A value-based outpatient specialty consultation requires contextual decision-making, is person-centered, and focusses attention on care optimization and intelligent resource allocation. No importance is attributed to healthcare's societal burden and climate footprint. Disparities existed in various areas including the role of patient reported experience measures, “patient-like-me” data, and healthcare costs. Practice implications: This study contributes a toolbox to guide and evaluate clinicians’ and patients’ behaviors in value-based outpatient specialty consultations and reveals opportunities to enhance facilitation.&quot;,&quot;publisher&quot;:&quot;Elsevier B.V.&quot;,&quot;issue&quot;:&quot;January&quot;,&quot;volume&quot;:&quot;109&quot;,&quot;container-title-short&quot;:&quot;Patient Educ Couns&quot;},&quot;isTemporary&quot;:false}]},{&quot;citationID&quot;:&quot;MENDELEY_CITATION_c42314f9-d9f4-47cd-9039-5504f8102318&quot;,&quot;properties&quot;:{&quot;noteIndex&quot;:0},&quot;isEdited&quot;:false,&quot;manualOverride&quot;:{&quot;isManuallyOverridden&quot;:false,&quot;citeprocText&quot;:&quot;[13]&quot;,&quot;manualOverrideText&quot;:&quot;&quot;},&quot;citationTag&quot;:&quot;MENDELEY_CITATION_v3_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&quot;,&quot;citationItems&quot;:[{&quot;id&quot;:&quot;95f9bd8d-4479-3ca9-884a-2d7c72770cc5&quot;,&quot;itemData&quot;:{&quot;type&quot;:&quot;article-journal&quot;,&quot;id&quot;:&quot;95f9bd8d-4479-3ca9-884a-2d7c72770cc5&quot;,&quot;title&quot;:&quot;Facilitators and barriers for implementing patient-reported outcome measures in clinical care: An academic center's initial experience&quot;,&quot;author&quot;:[{&quot;family&quot;:&quot;Amini&quot;,&quot;given&quot;:&quot;M&quot;,&quot;parse-names&quot;:false,&quot;dropping-particle&quot;:&quot;&quot;,&quot;non-dropping-particle&quot;:&quot;&quot;},{&quot;family&quot;:&quot;Oemrawsingh&quot;,&quot;given&quot;:&quot;A&quot;,&quot;parse-names&quot;:false,&quot;dropping-particle&quot;:&quot;&quot;,&quot;non-dropping-particle&quot;:&quot;&quot;},{&quot;family&quot;:&quot;Verweij&quot;,&quot;given&quot;:&quot;L M&quot;,&quot;parse-names&quot;:false,&quot;dropping-particle&quot;:&quot;&quot;,&quot;non-dropping-particle&quot;:&quot;&quot;},{&quot;family&quot;:&quot;Lingsma&quot;,&quot;given&quot;:&quot;H F&quot;,&quot;parse-names&quot;:false,&quot;dropping-particle&quot;:&quot;&quot;,&quot;non-dropping-particle&quot;:&quot;&quot;},{&quot;family&quot;:&quot;Hazelzet&quot;,&quot;given&quot;:&quot;J A&quot;,&quot;parse-names&quot;:false,&quot;dropping-particle&quot;:&quot;&quot;,&quot;non-dropping-particle&quot;:&quot;&quot;},{&quot;family&quot;:&quot;Eijkenaar&quot;,&quot;given&quot;:&quot;F&quot;,&quot;parse-names&quot;:false,&quot;dropping-particle&quot;:&quot;&quot;,&quot;non-dropping-particle&quot;:&quot;&quot;},{&quot;family&quot;:&quot;Leeuwen&quot;,&quot;given&quot;:&quot;N&quot;,&quot;parse-names&quot;:false,&quot;dropping-particle&quot;:&quot;&quot;,&quot;non-dropping-particle&quot;:&quot;van&quot;}],&quot;container-title&quot;:&quot;Health Policy&quot;,&quot;DOI&quot;:&quot;10.1016/j.healthpol.2021.07.001&quot;,&quot;ISSN&quot;:&quot;1872-6054 0168-8510&quot;,&quot;URL&quot;:&quot;https://www.embase.com/search/results?subaction=viewrecord&amp;id=L2013796705&amp;from=export http://dx.doi.org/10.1016/j.healthpol.2021.07.001&quot;,&quot;issued&quot;:{&quot;date-parts&quot;:[[2021]]},&quot;publisher-place&quot;:&quot;M. Amini, Department of Public Health, Erasmus University Medical Center, Dr. Molewaterplein 40, 3015 GD, Rotterdam, Netherlands&quot;,&quot;page&quot;:&quot;1247-1255&quot;,&quot;language&quot;:&quot;English LB  - 34311981&quot;,&quot;abstract&quot;:&quot;Objectives The aim of this study was to explore the perspectives of healthcare providers and researchers in a large academic hospital on facilitators and barriers for implementing patient-reported outcome measures (PROMs) in clinical care. Methods A customized web-based questionnaire was developed and disseminated to healthcare providers and researchers across multiple medical departments involved in a value-based health care initiative in the hospital. Questionnaire statements were rated using a 5-point Likert scale ranging from “strongly agree” to “strongly disagree”. In addition, 8 open-ended questions were included allowing respondents to mention additional facilitators and barriers for implementing PROMs. Descriptive statistics were used to summarize the results. Results In total, 61 participants from both surgical and non-surgical departments completed the survey. Most respondents (51%) were medical specialists and the median employment duration was 14 years. Frequently reported facilitators were the presence of a PROM coordinator in the (outpatient) clinic (85%), the integration of PROMs in the electronic health record (81%), and the intrinsic motivation of members involved in the implementation (N=9 open responses). Commonly reported barriers were language barriers (76%), IT issues (N=17 open responses), and time constraints (N=14 open responses). Conclusions For the successful implementation of PROMs in clinical practice, it is imperative that healthcare organizations consider supporting motivated healthcare professionals, involving PROMs coordinators, and investing in an adequate IT infrastructure, and removal of language barriers.&quot;,&quot;issue&quot;:&quot;9&quot;,&quot;volume&quot;:&quot;125&quot;,&quot;container-title-short&quot;:&quot;Health Policy (New York)&quot;},&quot;isTemporary&quot;:false}]},{&quot;citationID&quot;:&quot;MENDELEY_CITATION_fc0fd5fa-629e-4632-9d3d-f0133129c149&quot;,&quot;properties&quot;:{&quot;noteIndex&quot;:0},&quot;isEdited&quot;:false,&quot;manualOverride&quot;:{&quot;isManuallyOverridden&quot;:false,&quot;citeprocText&quot;:&quot;[14, 15]&quot;,&quot;manualOverrideText&quot;:&quot;&quot;},&quot;citationTag&quot;:&quot;MENDELEY_CITATION_v3_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&quot;,&quot;citationItems&quot;:[{&quot;id&quot;:&quot;99c4de2d-1032-3020-8b7a-4cb4883df208&quot;,&quot;itemData&quot;:{&quot;type&quot;:&quot;article-journal&quot;,&quot;id&quot;:&quot;99c4de2d-1032-3020-8b7a-4cb4883df208&quot;,&quot;title&quot;:&quot;Keys to successful implementation of routine symptom monitoring in head and neck oncology with “Healthcare Monitor” and patients' perspectives of quality of care&quot;,&quot;author&quot;:[{&quot;family&quot;:&quot;Dronkers&quot;,&quot;given&quot;:&quot;Emilie A.C.&quot;,&quot;parse-names&quot;:false,&quot;dropping-particle&quot;:&quot;&quot;,&quot;non-dropping-particle&quot;:&quot;&quot;},{&quot;family&quot;:&quot;Baatenburg de Jong&quot;,&quot;given&quot;:&quot;Robert J.&quot;,&quot;parse-names&quot;:false,&quot;dropping-particle&quot;:&quot;&quot;,&quot;non-dropping-particle&quot;:&quot;&quot;},{&quot;family&quot;:&quot;Poel&quot;,&quot;given&quot;:&quot;Egge F.&quot;,&quot;parse-names&quot;:false,&quot;dropping-particle&quot;:&quot;&quot;,&quot;non-dropping-particle&quot;:&quot;van der&quot;},{&quot;family&quot;:&quot;Sewnaik&quot;,&quot;given&quot;:&quot;Aniel&quot;,&quot;parse-names&quot;:false,&quot;dropping-particle&quot;:&quot;&quot;,&quot;non-dropping-particle&quot;:&quot;&quot;},{&quot;family&quot;:&quot;Offerman&quot;,&quot;given&quot;:&quot;Marinella P.J.&quot;,&quot;parse-names&quot;:false,&quot;dropping-particle&quot;:&quot;&quot;,&quot;non-dropping-particle&quot;:&quot;&quot;}],&quot;container-title&quot;:&quot;Head and Neck&quot;,&quot;DOI&quot;:&quot;10.1002/hed.26425&quot;,&quot;ISSN&quot;:&quot;10970347&quot;,&quot;PMID&quot;:&quot;32808370&quot;,&quot;issued&quot;:{&quot;date-parts&quot;:[[2020]]},&quot;page&quot;:&quot;3590-3600&quot;,&quot;abstract&quot;:&quot;Background: Value-based health care is increasingly used to facilitate a systematic approach during follow-up of patients. We developed Healthcare Monitor (HM): a structure of electronic patient-reported outcome measures (ePROs) for the longitudinal follow-up of head and neck cancer (HNC) patients. This study shares key lessons from implementation and seeks to provide insight into how patients experience HM. Methods: We conducted a mixed-methods study using quantitative data from a nonrandomized retrospective survey of patients who received HM (n = 45) vs standard care (n = 46) and qualitative data from structured interviews (n = 15). Results: Implementation of HM included significant challenges. Finding common ground among clinicians, administrators, and IT staff was most important. Qualitative findings suggest that patients experienced better doctor-patient communication and increased efficiency of the consultation using HM. Patients felt better prepared and experienced more focus on critical issues. Quantitative analysis did not show significant differences. Conclusions: Integration of HM into routine care for HNC patients may have increased patient-centered care and facilitated screening of symptoms. However, future research is needed to analyze the potential benefits more extensively.&quot;,&quot;issue&quot;:&quot;12&quot;,&quot;volume&quot;:&quot;42&quot;,&quot;container-title-short&quot;:&quot;Head Neck&quot;},&quot;isTemporary&quot;:false},{&quot;id&quot;:&quot;54a9e3f2-de88-3454-8718-48aa080fb59a&quot;,&quot;itemData&quot;:{&quot;type&quot;:&quot;article-journal&quot;,&quot;id&quot;:&quot;54a9e3f2-de88-3454-8718-48aa080fb59a&quot;,&quot;title&quot;:&quot;Implementation of Value Based Breast Cancer Care&quot;,&quot;author&quot;:[{&quot;family&quot;:&quot;Egdom&quot;,&quot;given&quot;:&quot;L. S.E.&quot;,&quot;parse-names&quot;:false,&quot;dropping-particle&quot;:&quot;&quot;,&quot;non-dropping-particle&quot;:&quot;van&quot;},{&quot;family&quot;:&quot;Lagendijk&quot;,&quot;given&quot;:&quot;M.&quot;,&quot;parse-names&quot;:false,&quot;dropping-particle&quot;:&quot;&quot;,&quot;non-dropping-particle&quot;:&quot;&quot;},{&quot;family&quot;:&quot;Kemp&quot;,&quot;given&quot;:&quot;M. H.&quot;,&quot;parse-names&quot;:false,&quot;dropping-particle&quot;:&quot;&quot;,&quot;non-dropping-particle&quot;:&quot;van der&quot;},{&quot;family&quot;:&quot;Dam&quot;,&quot;given&quot;:&quot;J. H.&quot;,&quot;parse-names&quot;:false,&quot;dropping-particle&quot;:&quot;&quot;,&quot;non-dropping-particle&quot;:&quot;van&quot;},{&quot;family&quot;:&quot;Mureau&quot;,&quot;given&quot;:&quot;M. A.M.&quot;,&quot;parse-names&quot;:false,&quot;dropping-particle&quot;:&quot;&quot;,&quot;non-dropping-particle&quot;:&quot;&quot;},{&quot;family&quot;:&quot;Hazelzet&quot;,&quot;given&quot;:&quot;J. A.&quot;,&quot;parse-names&quot;:false,&quot;dropping-particle&quot;:&quot;&quot;,&quot;non-dropping-particle&quot;:&quot;&quot;},{&quot;family&quot;:&quot;Koppert&quot;,&quot;given&quot;:&quot;L. B.&quot;,&quot;parse-names&quot;:false,&quot;dropping-particle&quot;:&quot;&quot;,&quot;non-dropping-particle&quot;:&quot;&quot;}],&quot;container-title&quot;:&quot;European Journal of Surgical Oncology&quot;,&quot;DOI&quot;:&quot;10.1016/j.ejso.2019.01.007&quot;,&quot;ISSN&quot;:&quot;15322157&quot;,&quot;PMID&quot;:&quot;30638807&quot;,&quot;URL&quot;:&quot;https://doi.org/10.1016/j.ejso.2019.01.007&quot;,&quot;issued&quot;:{&quot;date-parts&quot;:[[2019]]},&quot;page&quot;:&quot;1163-1170&quot;,&quot;abstract&quot;:&quot;Purpose: Adding value of care to patients is crucial for all stakeholders. The use of both provider and patient reported outcome data was implemented in a single academic breast cancer center. We describe the development of the outcomes set, data integration within electronical health records (EHR) and clinical use. Methods: An Integrated Practice Unit (IPU) was constructed providing the full care cycle for breast cancer patients. Provider reported outcomes and patient reported outcomes (PROs) were defined, reflecting the entire cycle of care and long-term sustainability of quality of life. Multidisciplinary provider and patient perspectives were obtained via focus groups and surveys. Patient pathways were redesigned in order to identify suitable opportunities for data collection during the entire care cycle. Results: A Standard Set for Breast Cancer Outcomes together with case-mix variables and timelines was agreed upon within the IPU. A secure electronic platform, directly linked to the EHR, was designed to measure PROs during the outpatient phase. First year evaluation showed a decrease of response rates over time, from 83.3% at baseline to 45.2% at 12 months after surgery. Patients reacted positively to the use of PROMs in daily clinical cancer care. Conclusion: Assessment of patient reported as well as provider reported outcomes was implemented within our standard of breast cancer care. For this, dedicated resources, change of culture and practice, and improved knowledge and awareness about Value-based healthcare (VBHC) were essential. Our proposed framework aims to serve as a blueprint for implementation of VBHC in daily care.&quot;,&quot;publisher&quot;:&quot;Elsevier Ltd&quot;,&quot;issue&quot;:&quot;7&quot;,&quot;volume&quot;:&quot;45&quot;,&quot;container-title-short&quot;:&quot;&quot;},&quot;isTemporary&quot;:false}]},{&quot;citationID&quot;:&quot;MENDELEY_CITATION_202f45b1-d386-47a8-b7df-d16e55cd5543&quot;,&quot;properties&quot;:{&quot;noteIndex&quot;:0},&quot;isEdited&quot;:false,&quot;manualOverride&quot;:{&quot;isManuallyOverridden&quot;:false,&quot;citeprocText&quot;:&quot;[11, 16, 17]&quot;,&quot;manualOverrideText&quot;:&quot;&quot;},&quot;citationTag&quot;:&quot;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&quot;,&quot;citationItems&quot;:[{&quot;id&quot;:&quot;af267522-7263-305a-a19f-4d568b557295&quot;,&quot;itemData&quot;:{&quot;type&quot;:&quot;article-journal&quot;,&quot;id&quot;:&quot;af267522-7263-305a-a19f-4d568b557295&quot;,&quot;title&quot;:&quot;Exploring the applicability of the pregnancy and childbirth outcome set: A mixed methods study&quot;,&quot;author&quot;:[{&quot;family&quot;:&quot;Laureij&quot;,&quot;given&quot;:&quot;Lyzette T.&quot;,&quot;parse-names&quot;:false,&quot;dropping-particle&quot;:&quot;&quot;,&quot;non-dropping-particle&quot;:&quot;&quot;},{&quot;family&quot;:&quot;Been&quot;,&quot;given&quot;:&quot;Jasper&quot;,&quot;parse-names&quot;:false,&quot;dropping-particle&quot;:&quot;V.&quot;,&quot;non-dropping-particle&quot;:&quot;&quot;},{&quot;family&quot;:&quot;Lugtenberg&quot;,&quot;given&quot;:&quot;Marjolein&quot;,&quot;parse-names&quot;:false,&quot;dropping-particle&quot;:&quot;&quot;,&quot;non-dropping-particle&quot;:&quot;&quot;},{&quot;family&quot;:&quot;Ernst-Smelt&quot;,&quot;given&quot;:&quot;Hiske E.&quot;,&quot;parse-names&quot;:false,&quot;dropping-particle&quot;:&quot;&quot;,&quot;non-dropping-particle&quot;:&quot;&quot;},{&quot;family&quot;:&quot;Franx&quot;,&quot;given&quot;:&quot;Arie&quot;,&quot;parse-names&quot;:false,&quot;dropping-particle&quot;:&quot;&quot;,&quot;non-dropping-particle&quot;:&quot;&quot;},{&quot;family&quot;:&quot;Hazelzet&quot;,&quot;given&quot;:&quot;Jan A.&quot;,&quot;parse-names&quot;:false,&quot;dropping-particle&quot;:&quot;&quot;,&quot;non-dropping-particle&quot;:&quot;&quot;},{&quot;family&quot;:&quot;Groot&quot;,&quot;given&quot;:&quot;Pieter Kees&quot;,&quot;parse-names&quot;:false,&quot;dropping-particle&quot;:&quot;&quot;,&quot;non-dropping-particle&quot;:&quot;de&quot;},{&quot;family&quot;:&quot;Frauenfelder&quot;,&quot;given&quot;:&quot;Odile&quot;,&quot;parse-names&quot;:false,&quot;dropping-particle&quot;:&quot;&quot;,&quot;non-dropping-particle&quot;:&quot;&quot;},{&quot;family&quot;:&quot;Henriquez&quot;,&quot;given&quot;:&quot;Dacia&quot;,&quot;parse-names&quot;:false,&quot;dropping-particle&quot;:&quot;&quot;,&quot;non-dropping-particle&quot;:&quot;&quot;},{&quot;family&quot;:&quot;Lamain-de Ruiter&quot;,&quot;given&quot;:&quot;Marije&quot;,&quot;parse-names&quot;:false,&quot;dropping-particle&quot;:&quot;&quot;,&quot;non-dropping-particle&quot;:&quot;&quot;},{&quot;family&quot;:&quot;Neppelenbroek&quot;,&quot;given&quot;:&quot;Elise&quot;,&quot;parse-names&quot;:false,&quot;dropping-particle&quot;:&quot;&quot;,&quot;non-dropping-particle&quot;:&quot;&quot;},{&quot;family&quot;:&quot;Nij Bijvank&quot;,&quot;given&quot;:&quot;Sebastiaan W.A.&quot;,&quot;parse-names&quot;:false,&quot;dropping-particle&quot;:&quot;&quot;,&quot;non-dropping-particle&quot;:&quot;&quot;},{&quot;family&quot;:&quot;Schaap&quot;,&quot;given&quot;:&quot;Timme&quot;,&quot;parse-names&quot;:false,&quot;dropping-particle&quot;:&quot;&quot;,&quot;non-dropping-particle&quot;:&quot;&quot;},{&quot;family&quot;:&quot;Schagen&quot;,&quot;given&quot;:&quot;Murielle&quot;,&quot;parse-names&quot;:false,&quot;dropping-particle&quot;:&quot;&quot;,&quot;non-dropping-particle&quot;:&quot;&quot;},{&quot;family&quot;:&quot;Veenhof&quot;,&quot;given&quot;:&quot;Marieke&quot;,&quot;parse-names&quot;:false,&quot;dropping-particle&quot;:&quot;&quot;,&quot;non-dropping-particle&quot;:&quot;&quot;},{&quot;family&quot;:&quot;Vermolen&quot;,&quot;given&quot;:&quot;Jolanda H.&quot;,&quot;parse-names&quot;:false,&quot;dropping-particle&quot;:&quot;&quot;,&quot;non-dropping-particle&quot;:&quot;&quot;}],&quot;container-title&quot;:&quot;Patient Education and Counseling&quot;,&quot;DOI&quot;:&quot;10.1016/j.pec.2019.09.022&quot;,&quot;ISSN&quot;:&quot;18735134&quot;,&quot;PMID&quot;:&quot;31607633&quot;,&quot;URL&quot;:&quot;https://doi.org/10.1016/j.pec.2019.09.022&quot;,&quot;issued&quot;:{&quot;date-parts&quot;:[[2020]]},&quot;page&quot;:&quot;642-651&quot;,&quot;abstract&quot;:&quot;Objective: The International Consortium for Health Outcomes Measurement developed the Pregnancy and Childbirth (PCB) outcome set to improve value-based perinatal care. This set contains clinician-reported outcomes and patient-reported outcomes. We validated the set for use in the Netherlands by exploring its applicability among all end-users prior to implementation. Methods: A mixed-methods design was applied. A survey was performed to assess patients (n = 142), professionals (n = 134) and administrators (n = 35) views on the PCB set. To further explore applicability, separate focus groups were held with representatives of each of these groups. Results: The majority of survey participants agreed that the PCB set contains the most important outcomes. Patient-reported experience measures were considered relevant by the majority of participants. Perceived relevance of patient-reported outcome measures varied. Main themes from the focus groups were content of the set, data collection timing, implementation (also IT and transparency), and quality-based governance. Conclusion: This study supports suitability of the PCB outcome set for implementation, evaluation of quality of care and shared decision making in perinatal care. Practice Implications: Implementation of the PCB set may change existing care pathways of perinatal care. Focus on transparency of outcomes is required in order to achieve quality-based governance with proper IT solutions.&quot;,&quot;publisher&quot;:&quot;Elsevier Ireland Ltd&quot;,&quot;issue&quot;:&quot;3&quot;,&quot;volume&quot;:&quot;103&quot;,&quot;container-title-short&quot;:&quot;Patient Educ Couns&quot;},&quot;isTemporary&quot;:false},{&quot;id&quot;:&quot;d11e32de-4762-3973-b9b4-d02cf0b07214&quot;,&quot;itemData&quot;:{&quot;type&quot;:&quot;article-journal&quot;,&quot;id&quot;:&quot;d11e32de-4762-3973-b9b4-d02cf0b07214&quot;,&quot;title&quot;:&quot;Barriers and Facilitators to the International Implementation of Standardized Outcome Measures in Clinical Cleft Practice&quot;,&quot;author&quot;:[{&quot;family&quot;:&quot;Apon&quot;,&quot;given&quot;:&quot;I&quot;,&quot;parse-names&quot;:false,&quot;dropping-particle&quot;:&quot;&quot;,&quot;non-dropping-particle&quot;:&quot;&quot;},{&quot;family&quot;:&quot;Rogers-Vizena&quot;,&quot;given&quot;:&quot;C R&quot;,&quot;parse-names&quot;:false,&quot;dropping-particle&quot;:&quot;&quot;,&quot;non-dropping-particle&quot;:&quot;&quot;},{&quot;family&quot;:&quot;Koudstaal&quot;,&quot;given&quot;:&quot;M J&quot;,&quot;parse-names&quot;:false,&quot;dropping-particle&quot;:&quot;&quot;,&quot;non-dropping-particle&quot;:&quot;&quot;},{&quot;family&quot;:&quot;Allori&quot;,&quot;given&quot;:&quot;A C&quot;,&quot;parse-names&quot;:false,&quot;dropping-particle&quot;:&quot;&quot;,&quot;non-dropping-particle&quot;:&quot;&quot;},{&quot;family&quot;:&quot;Peterson&quot;,&quot;given&quot;:&quot;P&quot;,&quot;parse-names&quot;:false,&quot;dropping-particle&quot;:&quot;&quot;,&quot;non-dropping-particle&quot;:&quot;&quot;},{&quot;family&quot;:&quot;Versnel&quot;,&quot;given&quot;:&quot;S L&quot;,&quot;parse-names&quot;:false,&quot;dropping-particle&quot;:&quot;&quot;,&quot;non-dropping-particle&quot;:&quot;&quot;},{&quot;family&quot;:&quot;Ramirez&quot;,&quot;given&quot;:&quot;J P&quot;,&quot;parse-names&quot;:false,&quot;dropping-particle&quot;:&quot;&quot;,&quot;non-dropping-particle&quot;:&quot;&quot;}],&quot;container-title&quot;:&quot;Cleft Palate-Craniofac. J.&quot;,&quot;ISSN&quot;:&quot;1055-6656&quot;,&quot;issued&quot;:{&quot;date-parts&quot;:[[2022]]},&quot;publisher-place&quot;:&quot;[Apon, Inge; Koudstaal, Maarten J.] Erasmus MC, Dept Oral &amp; Maxillofacial Surg, Dr Molewaterpl 40, NL-3015 GD Rotterdam, Netherlands. [Rogers-Vizena, Carolyn R.] Boston Childrens Hosp, Dept Plast &amp; Oral Surg, Boston, MA USA. [Allori, Alexander C.] Duke Un&quot;,&quot;page&quot;:&quot;5-13&quot;,&quot;language&quot;:&quot;English LB  - 33663243&quot;,&quot;abstract&quot;:&quot;Objective: To identify barriers and facilitators to international implementation of a prospective system for standardized outcomes measurement in cleft care. Design: Cleft teams that have implemented the International Consortium for Health Outcomes Measurement Standard Set for cleft care were invited to participate in this 2-part qualitative study: (1) an exploratory survey among clinicians, health information technology professionals, and project coordinators, and (2) semistructured interviews of project leads. Thematic content analysis was performed, with organization of themes according to the dimensions of the reach, effectiveness, adoption, implementation and maintenance (RE-AIM) framework: reach, effectiveness, adoption, implementation, and maintenance. Results: Four cleft teams in Europe and North America participated in this study. Thirteen participants completed exploratory questionnaires and 5 interviewees participated in follow-up interviews. Survey responses and thematic content analysis revealed common facilitators and barriers to implementation at all sites. Teams reach patients either via email or during the clinic visit to capture patient-reported outcomes. Adopting routine data collection is enhanced by aligning priorities at the organizational and cleft team level. Streamlining workflows and developing an efficient data collection platform are necessary early on, followed by pilot testing or stepwise implementation. Regular meetings and financial resources are crucial for implementing, sustaining, analyzing collected data, and providing feedback to health care professionals and patients. Fostering patient-centered care was articulated as a positive outcome, whereas time presented challenges across all RE-AIM dimensions. Conclusions: Identified themes can inform ongoing implementation efforts. Intentionally investing time to lay a sound foundation early on will benefit every phase of implementation and help overcome barriers such as lack of support or motivation.&quot;,&quot;issue&quot;:&quot;1&quot;,&quot;volume&quot;:&quot;59&quot;,&quot;container-title-short&quot;:&quot;&quot;},&quot;isTemporary&quot;:false},{&quot;id&quot;:&quot;85a3278a-a9c6-3e0e-b215-b8432fe533f5&quot;,&quot;itemData&quot;:{&quot;type&quot;:&quot;article-journal&quot;,&quot;id&quot;:&quot;85a3278a-a9c6-3e0e-b215-b8432fe533f5&quot;,&quot;title&quot;:&quot;The Roadmap for Implementing Value-Based Healthcare in European University Hospitals—Consensus Report and Recommendations&quot;,&quot;author&quot;:[{&quot;family&quot;:&quot;Cossio-Gil&quot;,&quot;given&quot;:&quot;Y&quot;,&quot;parse-names&quot;:false,&quot;dropping-particle&quot;:&quot;&quot;,&quot;non-dropping-particle&quot;:&quot;&quot;},{&quot;family&quot;:&quot;Omara&quot;,&quot;given&quot;:&quot;M&quot;,&quot;parse-names&quot;:false,&quot;dropping-particle&quot;:&quot;&quot;,&quot;non-dropping-particle&quot;:&quot;&quot;},{&quot;family&quot;:&quot;Watson&quot;,&quot;given&quot;:&quot;C&quot;,&quot;parse-names&quot;:false,&quot;dropping-particle&quot;:&quot;&quot;,&quot;non-dropping-particle&quot;:&quot;&quot;},{&quot;family&quot;:&quot;Casey&quot;,&quot;given&quot;:&quot;J&quot;,&quot;parse-names&quot;:false,&quot;dropping-particle&quot;:&quot;&quot;,&quot;non-dropping-particle&quot;:&quot;&quot;},{&quot;family&quot;:&quot;Chakhunashvili&quot;,&quot;given&quot;:&quot;A&quot;,&quot;parse-names&quot;:false,&quot;dropping-particle&quot;:&quot;&quot;,&quot;non-dropping-particle&quot;:&quot;&quot;},{&quot;family&quot;:&quot;Gutiérrez-San Miguel&quot;,&quot;given&quot;:&quot;M&quot;,&quot;parse-names&quot;:false,&quot;dropping-particle&quot;:&quot;&quot;,&quot;non-dropping-particle&quot;:&quot;&quot;},{&quot;family&quot;:&quot;Kahlem&quot;,&quot;given&quot;:&quot;P&quot;,&quot;parse-names&quot;:false,&quot;dropping-particle&quot;:&quot;&quot;,&quot;non-dropping-particle&quot;:&quot;&quot;},{&quot;family&quot;:&quot;Keuchkerian&quot;,&quot;given&quot;:&quot;S&quot;,&quot;parse-names&quot;:false,&quot;dropping-particle&quot;:&quot;&quot;,&quot;non-dropping-particle&quot;:&quot;&quot;},{&quot;family&quot;:&quot;Kirchberger&quot;,&quot;given&quot;:&quot;V&quot;,&quot;parse-names&quot;:false,&quot;dropping-particle&quot;:&quot;&quot;,&quot;non-dropping-particle&quot;:&quot;&quot;},{&quot;family&quot;:&quot;Luce-Garnier&quot;,&quot;given&quot;:&quot;V&quot;,&quot;parse-names&quot;:false,&quot;dropping-particle&quot;:&quot;&quot;,&quot;non-dropping-particle&quot;:&quot;&quot;},{&quot;family&quot;:&quot;Michiels&quot;,&quot;given&quot;:&quot;D&quot;,&quot;parse-names&quot;:false,&quot;dropping-particle&quot;:&quot;&quot;,&quot;non-dropping-particle&quot;:&quot;&quot;},{&quot;family&quot;:&quot;Moro&quot;,&quot;given&quot;:&quot;M&quot;,&quot;parse-names&quot;:false,&quot;dropping-particle&quot;:&quot;&quot;,&quot;non-dropping-particle&quot;:&quot;&quot;},{&quot;family&quot;:&quot;Philipp-Jaschek&quot;,&quot;given&quot;:&quot;B&quot;,&quot;parse-names&quot;:false,&quot;dropping-particle&quot;:&quot;&quot;,&quot;non-dropping-particle&quot;:&quot;&quot;},{&quot;family&quot;:&quot;Sancini&quot;,&quot;given&quot;:&quot;S&quot;,&quot;parse-names&quot;:false,&quot;dropping-particle&quot;:&quot;&quot;,&quot;non-dropping-particle&quot;:&quot;&quot;},{&quot;family&quot;:&quot;Hazelzet&quot;,&quot;given&quot;:&quot;J&quot;,&quot;parse-names&quot;:false,&quot;dropping-particle&quot;:&quot;&quot;,&quot;non-dropping-particle&quot;:&quot;&quot;},{&quot;family&quot;:&quot;Stamm&quot;,&quot;given&quot;:&quot;T&quot;,&quot;parse-names&quot;:false,&quot;dropping-particle&quot;:&quot;&quot;,&quot;non-dropping-particle&quot;:&quot;&quot;}],&quot;container-title&quot;:&quot;Value Health&quot;,&quot;DOI&quot;:&quot;10.1016/j.jval.2021.11.1355&quot;,&quot;ISSN&quot;:&quot;1524-4733 1098-3015&quot;,&quot;URL&quot;:&quot;https://www.embase.com/search/results?subaction=viewrecord&amp;id=L2015979385&amp;from=export http://dx.doi.org/10.1016/j.jval.2021.11.1355&quot;,&quot;issued&quot;:{&quot;date-parts&quot;:[[2022]]},&quot;publisher-place&quot;:&quot;T. Stamm, Section for Outcomes Research, Center for Medical Statistics, Informatics and Intelligent Systems, Medical University of Vienna and Ludwig Boltzmann Institute for Arthritis and Rehabilitation, Spitalgasse 23, Vienna, Austria&quot;,&quot;page&quot;:&quot;1148-1156&quot;,&quot;language&quot;:&quot;English LB  - 35779941&quot;,&quot;abstract&quot;:&quot;Objectives: Value-based healthcare (VBHC) aims at improving patient outcomes while optimizing the use of hospitals’ resources among medical personnel, administrations, and support services through an evidence-based, collaborative approach. In this article, we present a blueprint for the implementation of VBHC in hospitals, based on our experience as members of the European University Hospital Alliance. Methods: The European University Hospital Alliance is a consortium of 9 large hospitals in Europe and aims at increasing the quality and efficiency of care to ultimately drive better outcomes for patients. Results: The blueprint describes how to prepare hospitals for VBHC implementation; analyzes gaps, barriers, and facilitators; and explores the most effective ways to turn patient pathways into a process that results in high-value care. Using a patient-centric approach, we identified 4 core minimum components that must be established as cornerstones and 7 organizational enablers to waive the barriers to implementation and ensure sustainability. Conclusion: The blueprint guides through pathway implementation and establishment of key performance indicators in 6 phases, which hospitals can tailor to their current status on their way to implement VBHC.&quot;,&quot;issue&quot;:&quot;7&quot;,&quot;volume&quot;:&quot;25&quot;,&quot;container-title-short&quot;:&quot;&quot;},&quot;isTemporary&quot;:false}]},{&quot;citationID&quot;:&quot;MENDELEY_CITATION_5784f201-b592-4778-9a91-1bf4b59d0f88&quot;,&quot;properties&quot;:{&quot;noteIndex&quot;:0},&quot;isEdited&quot;:false,&quot;manualOverride&quot;:{&quot;isManuallyOverridden&quot;:false,&quot;citeprocText&quot;:&quot;[3, 18–24]&quot;,&quot;manualOverrideText&quot;:&quot;&quot;},&quot;citationTag&quot;:&quot;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&quot;,&quot;citationItems&quot;:[{&quot;id&quot;:&quot;cfa98b56-0751-34a3-8fbd-edfd33237b25&quot;,&quot;itemData&quot;:{&quot;type&quot;:&quot;article-journal&quot;,&quot;id&quot;:&quot;cfa98b56-0751-34a3-8fbd-edfd33237b25&quot;,&quot;title&quot;:&quot;The development and first results of a health-related outcomes set in familial hypercholesterolemia (FH) patients: Knowledge is health&quot;,&quot;author&quot;:[{&quot;family&quot;:&quot;Mulder&quot;,&quot;given&quot;:&quot;Jwcm&quot;,&quot;parse-names&quot;:false,&quot;dropping-particle&quot;:&quot;&quot;,&quot;non-dropping-particle&quot;:&quot;&quot;},{&quot;family&quot;:&quot;Galema-Boers&quot;,&quot;given&quot;:&quot;A M H&quot;,&quot;parse-names&quot;:false,&quot;dropping-particle&quot;:&quot;&quot;,&quot;non-dropping-particle&quot;:&quot;&quot;},{&quot;family&quot;:&quot;Jong-Verweij&quot;,&quot;given&quot;:&quot;L M&quot;,&quot;parse-names&quot;:false,&quot;dropping-particle&quot;:&quot;&quot;,&quot;non-dropping-particle&quot;:&quot;de&quot;},{&quot;family&quot;:&quot;Hazelzet&quot;,&quot;given&quot;:&quot;J A&quot;,&quot;parse-names&quot;:false,&quot;dropping-particle&quot;:&quot;&quot;,&quot;non-dropping-particle&quot;:&quot;&quot;},{&quot;family&quot;:&quot;Lennep&quot;,&quot;given&quot;:&quot;J E R&quot;,&quot;parse-names&quot;:false,&quot;dropping-particle&quot;:&quot;&quot;,&quot;non-dropping-particle&quot;:&quot;van&quot;}],&quot;container-title&quot;:&quot;Atherosclerosis&quot;,&quot;ISSN&quot;:&quot;0021-9150&quot;,&quot;issued&quot;:{&quot;date-parts&quot;:[[2020]]},&quot;publisher-place&quot;:&quot;[Mulder, Janneke W. C. M.; Galema-Boers, Annette M. H.; van Lennep, Jeanine E. Roeters] Erasmus MC, Dept Internal Med, POB 2040, NL-3000 CA Rotterdam, Netherlands. [Mulder, Janneke W. C. M.; de Jong-Verweij, Lisanne M.; Hazelzet, Jan A.] Erasmus MC, Dept &quot;,&quot;page&quot;:&quot;11-17&quot;,&quot;language&quot;:&quot;English LB  - 31821958&quot;,&quot;abstract&quot;:&quot;Background and aims: Familial hypercholesterolemia (FH) is the most common hereditary lipid disorder requiring life-long treatment to prevent cardiovascular disease. A recent concept in healthcare is not only to focus on outcomes defined by healthcare professionals, but also take Patient-Reported Outcomes Measures (PROMs) into account. The aim of this study is (1) to describe the development and first results of a health-related outcomes set including PROMs for FH patients and (2) investigate the influence of patient knowledge on health-related outcomes. Methods: A multidisciplinary group of FH experts, in collaboration with a sounding board of FH patients (n = 166), developed a health-related outcomes set containing the domains: medication adherence (MARS-5), smoking, self-efficacy and self-management, quality of life (QOL) (EQ-5D-5L), reported adverse drug reactions, lipid outcome measures, and FH and cardiovascular risk factor knowledge. Knowledge scores ranged from 0 to 10. Two groups were created: Insufficient knowledge (INSUF) (&lt; 7.5), and Sufficient knowledge (SUF) (&gt;= 7.5). Results: The response rate of the questionnaires was 81.4% (n = 429), implicating acceptance of PROMs. In general, FH patients showed good knowledge, high QOL and were adherent to medication. However, the INSUF group had higher triglycerides levels (1.0 vs 0.9, p &lt; 0.05), lower QOL (0.89 [0.79, 1.00] vs 0.89 [0.85, 1.00], p &lt; 0.05), were more often smokers (14% vs 7%, p &lt; 0.05) and reported more adverse drug reactions (62% vs. 49%, p &lt; 0.05). Conclusions: A health-related outcomes set for FH patients, including PROMs, has been developed, which shows that insufficient knowledge of FH is negatively related to health outcomes. Improving patients' knowledge of FH may lead to better health.&quot;,&quot;volume&quot;:&quot;293&quot;,&quot;container-title-short&quot;:&quot;Atherosclerosis&quot;},&quot;isTemporary&quot;:false},{&quot;id&quot;:&quot;5deb91c0-748f-3d91-98ca-51ab6b86225b&quot;,&quot;itemData&quot;:{&quot;type&quot;:&quot;article-journal&quot;,&quot;id&quot;:&quot;5deb91c0-748f-3d91-98ca-51ab6b86225b&quot;,&quot;title&quot;:&quot;Patient-Reported Outcome Measures and Clinical Outcomes in Children with Foregut Anomalies&quot;,&quot;author&quot;:[{&quot;family&quot;:&quot;Sreeram&quot;,&quot;given&quot;:&quot;I I&quot;,&quot;parse-names&quot;:false,&quot;dropping-particle&quot;:&quot;&quot;,&quot;non-dropping-particle&quot;:&quot;&quot;},{&quot;family&quot;:&quot;Kate&quot;,&quot;given&quot;:&quot;C A&quot;,&quot;parse-names&quot;:false,&quot;dropping-particle&quot;:&quot;&quot;,&quot;non-dropping-particle&quot;:&quot;ten&quot;},{&quot;family&quot;:&quot;Rosmalen&quot;,&quot;given&quot;:&quot;J&quot;,&quot;parse-names&quot;:false,&quot;dropping-particle&quot;:&quot;&quot;,&quot;non-dropping-particle&quot;:&quot;van&quot;},{&quot;family&quot;:&quot;Schnater&quot;,&quot;given&quot;:&quot;J M&quot;,&quot;parse-names&quot;:false,&quot;dropping-particle&quot;:&quot;&quot;,&quot;non-dropping-particle&quot;:&quot;&quot;},{&quot;family&quot;:&quot;Gischler&quot;,&quot;given&quot;:&quot;S J&quot;,&quot;parse-names&quot;:false,&quot;dropping-particle&quot;:&quot;&quot;,&quot;non-dropping-particle&quot;:&quot;&quot;},{&quot;family&quot;:&quot;Wijnen&quot;,&quot;given&quot;:&quot;R M H&quot;,&quot;parse-names&quot;:false,&quot;dropping-particle&quot;:&quot;&quot;,&quot;non-dropping-particle&quot;:&quot;&quot;},{&quot;family&quot;:&quot;Ijsselstijn&quot;,&quot;given&quot;:&quot;H&quot;,&quot;parse-names&quot;:false,&quot;dropping-particle&quot;:&quot;&quot;,&quot;non-dropping-particle&quot;:&quot;&quot;},{&quot;family&quot;:&quot;Rietman&quot;,&quot;given&quot;:&quot;A B&quot;,&quot;parse-names&quot;:false,&quot;dropping-particle&quot;:&quot;&quot;,&quot;non-dropping-particle&quot;:&quot;&quot;}],&quot;container-title&quot;:&quot;Children-Basel&quot;,&quot;issued&quot;:{&quot;date-parts&quot;:[[2021]]},&quot;publisher-place&quot;:&quot;[Sreeram, Isabel I.; ten Kate, Chantal A.; Schnater, Johannes M.; Gischler, Saskia J.; Wijnen, Rene M. H.; IJsselstijn, Hanneke; Rietman, Andre B.] Erasmus MC Sophia Childrens Hosp, Dept Pediat Surg &amp; Intens Care, POB 2060, NL-3000 CB Rotterdam, Netherlan&quot;,&quot;language&quot;:&quot;English LB  - 34356566&quot;,&quot;abstract&quot;:&quot;Increasing numbers of children and adults with chronic disease status highlight the need for a value-based healthcare system. Patient-reported outcome measures (PROMs) are essential to value-based healthcare, yet it remains unclear how they relate to clinical outcomes such as health and daily functioning. We aimed to assess the added value of self-reported PROMs for health status (HS) and quality of life (QoL) in the long-term follow-up of children with foregut anomalies. We evaluated data of PROMs for HS and/or QoL among eight-year-olds born with congenital diaphragmatic hernia (CDH), esophageal atresia (EA), or congenital lung malformations (CLM), collected within the infrastructure of a multidisciplinary, longitudinal follow-up program. Clinical outcomes were categorized into different outcome domains, and their relationships with self-reported HS and QoL were assessed through multivariable linear regression analyses. A total of 220 children completed HS and/or QoL self-reports. In children with CDH and EA, lower cognition was significantly associated with lower self-reported HS. Due to the low number of cases, multivariable linear regression analysis was not possible in children with CLM. HS, QoL, and clinical outcomes represent different aspects of a child's wellbeing and should be measured simultaneously to facilitate a more holistic approach to clinical decision making.&quot;,&quot;issue&quot;:&quot;7&quot;,&quot;volume&quot;:&quot;8&quot;,&quot;container-title-short&quot;:&quot;&quot;},&quot;isTemporary&quot;:false},{&quot;id&quot;:&quot;6fc24081-22b1-3054-8189-3313f4990ae3&quot;,&quot;itemData&quot;:{&quot;type&quot;:&quot;article-journal&quot;,&quot;id&quot;:&quot;6fc24081-22b1-3054-8189-3313f4990ae3&quot;,&quot;title&quot;:&quot;Sexual well-being in patients with early-stage breast cancer at 1- and 2-year follow-up&quot;,&quot;author&quot;:[{&quot;family&quot;:&quot;Huberts&quot;,&quot;given&quot;:&quot;A S&quot;,&quot;parse-names&quot;:false,&quot;dropping-particle&quot;:&quot;&quot;,&quot;non-dropping-particle&quot;:&quot;&quot;},{&quot;family&quot;:&quot;Clarijs&quot;,&quot;given&quot;:&quot;M E&quot;,&quot;parse-names&quot;:false,&quot;dropping-particle&quot;:&quot;&quot;,&quot;non-dropping-particle&quot;:&quot;&quot;},{&quot;family&quot;:&quot;Pastoor&quot;,&quot;given&quot;:&quot;H&quot;,&quot;parse-names&quot;:false,&quot;dropping-particle&quot;:&quot;&quot;,&quot;non-dropping-particle&quot;:&quot;&quot;},{&quot;family&quot;:&quot;Rosmalen&quot;,&quot;given&quot;:&quot;M&quot;,&quot;parse-names&quot;:false,&quot;dropping-particle&quot;:&quot;&quot;,&quot;non-dropping-particle&quot;:&quot;van&quot;},{&quot;family&quot;:&quot;Koppert&quot;,&quot;given&quot;:&quot;L B&quot;,&quot;parse-names&quot;:false,&quot;dropping-particle&quot;:&quot;&quot;,&quot;non-dropping-particle&quot;:&quot;&quot;}],&quot;container-title&quot;:&quot;J Sex Med&quot;,&quot;DOI&quot;:&quot;10.1093/jsxmed/qdad007&quot;,&quot;ISSN&quot;:&quot;1743-6109&quot;,&quot;URL&quot;:&quot;https://www.embase.com/search/results?subaction=viewrecord&amp;id=L640327416&amp;from=export http://dx.doi.org/10.1093/jsxmed/qdad007&quot;,&quot;issued&quot;:{&quot;date-parts&quot;:[[2023]]},&quot;language&quot;:&quot;English LB  - 36790026&quot;,&quot;abstract&quot;:&quot;BACKGROUND: Sexual well-being (SWB) is an important aspect of overall quality of life and should therefore be considered when measuring the effect of breast cancer on daily life. AIM: To identify positive and negative predictive factors associated with change in SWB 1 year after diagnosis (T12; hereafter, ∆SWB) and whether SWB changes the year after. METHODS: All data were derived from an online patient-reported outcome measure that included patients aged &gt;18 years who were treated for breast cancer between October 2015 and March 2022 at the Erasmus University Medical Center. Multivariable linear regression was used to analyze the association between demographic- and disease-specific variables and change in SWB between time of diagnoses (T0) and one year after (T12) (∆SWB). For defining the clinical relevance of ∆SWB, patients were divided into 3 groups based on their SWB score at T12: decreased, stable, and improved. Wilcoxon signed rank test was used to test the difference in SWB between T12 and T24 (2 years after diagnosis) in all 3 groups. OUTCOMES: Outcomes included the associations between demographic- and disease-specific variables and ∆SWB (T0 vs T12) and change in SWB the year after (T12 vs T24). RESULTS: An overall 204 patients were included, with a mean age of 51.7 years (SD, 12.8) and a mean SWB score of 64.3 (SD, 20.9) at T0. Body mass index &gt;30 kg/m2 at T0 had a significant negative association (β = -8.369, P = .019) with ∆SWB. Reconstruction (β = 20.136, P &lt; .001) and mastectomy (β = 11.157, P &lt; .001) had a significant positive association with ∆SWB vs lumpectomy. Change in psychological well-being had a significant positive relation to ∆SWB (β = 0.349, P &lt; .001). Patients with decreased SWB at T12 did not improve the year after (P = .376). CLINICAL IMPLICATIONS: By identifying the variables that are associated with decreased SWB during the trajectory of breast cancer treatment and by defining the clinical relevance of decreased SWB, patient groups can be targeted and offered extra support. STRENGTHS AND LIMITATIONS: This study is one of the first to analyze the development of SWB, instead of sexual function, over time in patients with breast cancer, and it uses data over a longer period. However, only one-third of the patients responded to the SWB domains at both time points. CONCLUSION: Type of operation, body mass index &gt;30, and change in psychological well-being were associated with ∆SWB. Patients with decreased SWB 1 year after diagnosis tended not to improve or normalize the year after, indicating that intervention is needed to restore SWB in this specific group.&quot;,&quot;container-title-short&quot;:&quot;&quot;},&quot;isTemporary&quot;:false},{&quot;id&quot;:&quot;323084f3-a964-305a-8c80-396f184704d1&quot;,&quot;itemData&quot;:{&quot;type&quot;:&quot;article-journal&quot;,&quot;id&quot;:&quot;323084f3-a964-305a-8c80-396f184704d1&quot;,&quot;title&quot;:&quot;Value-based healthcare in ischemic stroke care: case-mix adjustment models for clinical and patient-reported outcomes&quot;,&quot;author&quot;:[{&quot;family&quot;:&quot;Oemrawsingh&quot;,&quot;given&quot;:&quot;A&quot;,&quot;parse-names&quot;:false,&quot;dropping-particle&quot;:&quot;&quot;,&quot;non-dropping-particle&quot;:&quot;&quot;},{&quot;family&quot;:&quot;Leeuwen&quot;,&quot;given&quot;:&quot;N&quot;,&quot;parse-names&quot;:false,&quot;dropping-particle&quot;:&quot;&quot;,&quot;non-dropping-particle&quot;:&quot;van&quot;},{&quot;family&quot;:&quot;Venema&quot;,&quot;given&quot;:&quot;E&quot;,&quot;parse-names&quot;:false,&quot;dropping-particle&quot;:&quot;&quot;,&quot;non-dropping-particle&quot;:&quot;&quot;},{&quot;family&quot;:&quot;Limburg&quot;,&quot;given&quot;:&quot;M&quot;,&quot;parse-names&quot;:false,&quot;dropping-particle&quot;:&quot;&quot;,&quot;non-dropping-particle&quot;:&quot;&quot;},{&quot;family&quot;:&quot;Leeuw&quot;,&quot;given&quot;:&quot;F E&quot;,&quot;parse-names&quot;:false,&quot;dropping-particle&quot;:&quot;&quot;,&quot;non-dropping-particle&quot;:&quot;de&quot;},{&quot;family&quot;:&quot;Wijffels&quot;,&quot;given&quot;:&quot;M P&quot;,&quot;parse-names&quot;:false,&quot;dropping-particle&quot;:&quot;&quot;,&quot;non-dropping-particle&quot;:&quot;&quot;},{&quot;family&quot;:&quot;Groot&quot;,&quot;given&quot;:&quot;A J&quot;,&quot;parse-names&quot;:false,&quot;dropping-particle&quot;:&quot;&quot;,&quot;non-dropping-particle&quot;:&quot;de&quot;},{&quot;family&quot;:&quot;Hilkens&quot;,&quot;given&quot;:&quot;P H E&quot;,&quot;parse-names&quot;:false,&quot;dropping-particle&quot;:&quot;&quot;,&quot;non-dropping-particle&quot;:&quot;&quot;},{&quot;family&quot;:&quot;Hazelzet&quot;,&quot;given&quot;:&quot;J A&quot;,&quot;parse-names&quot;:false,&quot;dropping-particle&quot;:&quot;&quot;,&quot;non-dropping-particle&quot;:&quot;&quot;},{&quot;family&quot;:&quot;Dippel&quot;,&quot;given&quot;:&quot;D W J&quot;,&quot;parse-names&quot;:false,&quot;dropping-particle&quot;:&quot;&quot;,&quot;non-dropping-particle&quot;:&quot;&quot;},{&quot;family&quot;:&quot;Bakker&quot;,&quot;given&quot;:&quot;C H&quot;,&quot;parse-names&quot;:false,&quot;dropping-particle&quot;:&quot;&quot;,&quot;non-dropping-particle&quot;:&quot;&quot;},{&quot;family&quot;:&quot;Voogdt-Pruis&quot;,&quot;given&quot;:&quot;H R&quot;,&quot;parse-names&quot;:false,&quot;dropping-particle&quot;:&quot;&quot;,&quot;non-dropping-particle&quot;:&quot;&quot;},{&quot;family&quot;:&quot;Lingsma&quot;,&quot;given&quot;:&quot;H F&quot;,&quot;parse-names&quot;:false,&quot;dropping-particle&quot;:&quot;&quot;,&quot;non-dropping-particle&quot;:&quot;&quot;}],&quot;container-title&quot;:&quot;BMC Med Res Methodol&quot;,&quot;DOI&quot;:&quot;10.1186/s12874-019-0864-z&quot;,&quot;ISSN&quot;:&quot;1471-2288&quot;,&quot;URL&quot;:&quot;https://www.embase.com/search/results?subaction=viewrecord&amp;id=L630093835&amp;from=export http://dx.doi.org/10.1186/s12874-019-0864-z&quot;,&quot;issued&quot;:{&quot;date-parts&quot;:[[2019]]},&quot;page&quot;:&quot;229&quot;,&quot;language&quot;:&quot;English LB  - 31805876&quot;,&quot;abstract&quot;:&quot;BACKGROUND: Patient-Reported Outcome Measures (PROMs) have been proposed for benchmarking health care quality across hospitals, which requires extensive case-mix adjustment. The current study's aim was to develop and compare case-mix models for mortality, a functional outcome, and a patient-reported outcome measure (PROM) in ischemic stroke care. METHODS: Data from ischemic stroke patients, admitted to four stroke centers in the Netherlands between 2014 and 2016 with available outcome information (N = 1022), was analyzed. Case-mix adjustment models were developed for mortality, modified Rankin Scale (mRS) scores and EQ-5D index scores with respectively binary logistic, proportional odds and linear regression models with stepwise backward selection. Predictive ability of these models was determined with R-squared (R2) and area-under-the-receiver-operating-characteristic-curve (AUC) statistics. RESULTS: Age, NIHSS score on admission, and heart failure were the only common predictors across all three case-mix adjustment models. Specific predictors for the EQ-5D index score were sex (β = 0.041), socio-economic status (β = - 0.019) and nationality (β = - 0.074). R2-values for the regression models for mortality (5 predictors), mRS score (9 predictors) and EQ-5D utility score (12 predictors), were respectively R2 = 0.44, R2 = 0.42 and R2 = 0.37. CONCLUSIONS: The set of case-mix adjustment variables for the EQ-5D at three months differed considerably from the set for clinical outcomes in stroke care. The case-mix adjustment variables that were specific to this PROM were sex, socio-economic status and nationality. These variables should be considered in future attempts to risk-adjust for PROMs during benchmarking of hospitals.&quot;,&quot;issue&quot;:&quot;1&quot;,&quot;volume&quot;:&quot;19&quot;,&quot;container-title-short&quot;:&quot;&quot;},&quot;isTemporary&quot;:false},{&quot;id&quot;:&quot;08115030-272c-3000-b5f8-360aac98321c&quot;,&quot;itemData&quot;:{&quot;type&quot;:&quot;article-journal&quot;,&quot;id&quot;:&quot;08115030-272c-3000-b5f8-360aac98321c&quot;,&quot;title&quot;:&quot;Patient-Reported Outcome and Experience Measures in Perinatal Care to Guide Clinical Practice: Prospective Observational Study&quot;,&quot;author&quot;:[{&quot;family&quot;:&quot;Depla&quot;,&quot;given&quot;:&quot;A L&quot;,&quot;parse-names&quot;:false,&quot;dropping-particle&quot;:&quot;&quot;,&quot;non-dropping-particle&quot;:&quot;&quot;},{&quot;family&quot;:&quot;Lamain-De Ruiter&quot;,&quot;given&quot;:&quot;M&quot;,&quot;parse-names&quot;:false,&quot;dropping-particle&quot;:&quot;&quot;,&quot;non-dropping-particle&quot;:&quot;&quot;},{&quot;family&quot;:&quot;Laureij&quot;,&quot;given&quot;:&quot;L T&quot;,&quot;parse-names&quot;:false,&quot;dropping-particle&quot;:&quot;&quot;,&quot;non-dropping-particle&quot;:&quot;&quot;},{&quot;family&quot;:&quot;Ernst-Smelt&quot;,&quot;given&quot;:&quot;H E&quot;,&quot;parse-names&quot;:false,&quot;dropping-particle&quot;:&quot;&quot;,&quot;non-dropping-particle&quot;:&quot;&quot;},{&quot;family&quot;:&quot;Hazelzet&quot;,&quot;given&quot;:&quot;J A&quot;,&quot;parse-names&quot;:false,&quot;dropping-particle&quot;:&quot;&quot;,&quot;non-dropping-particle&quot;:&quot;&quot;},{&quot;family&quot;:&quot;Franx&quot;,&quot;given&quot;:&quot;A&quot;,&quot;parse-names&quot;:false,&quot;dropping-particle&quot;:&quot;&quot;,&quot;non-dropping-particle&quot;:&quot;&quot;},{&quot;family&quot;:&quot;Bekker&quot;,&quot;given&quot;:&quot;M N&quot;,&quot;parse-names&quot;:false,&quot;dropping-particle&quot;:&quot;&quot;,&quot;non-dropping-particle&quot;:&quot;&quot;},{&quot;family&quot;:&quot;Vermolen&quot;,&quot;given&quot;:&quot;J H&quot;,&quot;parse-names&quot;:false,&quot;dropping-particle&quot;:&quot;&quot;,&quot;non-dropping-particle&quot;:&quot;&quot;},{&quot;family&quot;:&quot;Vankan-Buitelaar&quot;,&quot;given&quot;:&quot;S A&quot;,&quot;parse-names&quot;:false,&quot;dropping-particle&quot;:&quot;&quot;,&quot;non-dropping-particle&quot;:&quot;&quot;},{&quot;family&quot;:&quot;Klerkx&quot;,&quot;given&quot;:&quot;M&quot;,&quot;parse-names&quot;:false,&quot;dropping-particle&quot;:&quot;&quot;,&quot;non-dropping-particle&quot;:&quot;&quot;},{&quot;family&quot;:&quot;Groot&quot;,&quot;given&quot;:&quot;P K&quot;,&quot;parse-names&quot;:false,&quot;dropping-particle&quot;:&quot;&quot;,&quot;non-dropping-particle&quot;:&quot;de&quot;},{&quot;family&quot;:&quot;Koper&quot;,&quot;given&quot;:&quot;N&quot;,&quot;parse-names&quot;:false,&quot;dropping-particle&quot;:&quot;&quot;,&quot;non-dropping-particle&quot;:&quot;&quot;},{&quot;family&quot;:&quot;Bijma&quot;,&quot;given&quot;:&quot;H H&quot;,&quot;parse-names&quot;:false,&quot;dropping-particle&quot;:&quot;&quot;,&quot;non-dropping-particle&quot;:&quot;&quot;},{&quot;family&quot;:&quot;Rijn&quot;,&quot;given&quot;:&quot;B&quot;,&quot;parse-names&quot;:false,&quot;dropping-particle&quot;:&quot;&quot;,&quot;non-dropping-particle&quot;:&quot;van&quot;},{&quot;family&quot;:&quot;Neppelenbroek&quot;,&quot;given&quot;:&quot;E&quot;,&quot;parse-names&quot;:false,&quot;dropping-particle&quot;:&quot;&quot;,&quot;non-dropping-particle&quot;:&quot;&quot;},{&quot;family&quot;:&quot;Nij Bijvank&quot;,&quot;given&quot;:&quot;S W A&quot;,&quot;parse-names&quot;:false,&quot;dropping-particle&quot;:&quot;&quot;,&quot;non-dropping-particle&quot;:&quot;&quot;},{&quot;family&quot;:&quot;Veenhof&quot;,&quot;given&quot;:&quot;M&quot;,&quot;parse-names&quot;:false,&quot;dropping-particle&quot;:&quot;&quot;,&quot;non-dropping-particle&quot;:&quot;&quot;},{&quot;family&quot;:&quot;Holzik&quot;,&quot;given&quot;:&quot;M L&quot;,&quot;parse-names&quot;:false,&quot;dropping-particle&quot;:&quot;&quot;,&quot;non-dropping-particle&quot;:&quot;&quot;},{&quot;family&quot;:&quot;Baalman&quot;,&quot;given&quot;:&quot;J H&quot;,&quot;parse-names&quot;:false,&quot;dropping-particle&quot;:&quot;&quot;,&quot;non-dropping-particle&quot;:&quot;&quot;},{&quot;family&quot;:&quot;Vrielink-Braakman&quot;,&quot;given&quot;:&quot;J&quot;,&quot;parse-names&quot;:false,&quot;dropping-particle&quot;:&quot;&quot;,&quot;non-dropping-particle&quot;:&quot;&quot;}],&quot;container-title&quot;:&quot;J Med Internet Res&quot;,&quot;DOI&quot;:&quot;10.2196/37725&quot;,&quot;ISSN&quot;:&quot;1438-8871&quot;,&quot;URL&quot;:&quot;https://www.embase.com/search/results?subaction=viewrecord&amp;id=L2019310599&amp;from=export http://dx.doi.org/10.2196/37725&quot;,&quot;issued&quot;:{&quot;date-parts&quot;:[[2022]]},&quot;publisher-place&quot;:&quot;M.N. Bekker, Department of Obstetrics and Gynecology, Wilhemina Children's Hospital, University Medical Center Utrecht, Lundlaan 6, Utrecht, Netherlands&quot;,&quot;language&quot;:&quot;English LB  - 35787519&quot;,&quot;abstract&quot;:&quot;Background: The International Consortium for Health Outcomes Measurement has published a set of patient-centered outcome measures for pregnancy and childbirth (PCB set), including patient-reported outcome measures (PROMs) and patient-reported experience measures (PREMs). To establish value-based pregnancy and childbirth care, the PCB set was implemented in the Netherlands, using the outcomes on the patient level for shared decision-making and on an aggregated level for quality improvement. Objective: This study aims to report first outcomes, experiences, and practice insights of implementing the PCB set in clinical practice. Methods: In total, 7 obstetric care networks across the Netherlands, each consisting of 1 or 2 hospitals and multiple community midwifery practices (ranging in number from 2 to 18), implemented the PROM and PREM domains of the PCB set as part of clinical routine. This observational study included all women participating in the clinical project. PROMs and PREMs were assessed with questionnaires at 5 time points: 2 during pregnancy and 3 post partum. Clinical threshold values (alerts) supported care professionals interpreting the answers, indicating possibly alarming outcomes per domain. Data collection took place from February 2020 to September 2021. Data analysis included missing (pattern) analysis, sum scores, alert rates, and sensitivity analysis. Results: In total, 1923 questionnaires were collected across the 5 time points: 816 (42.43%) at T1 (first trimester), 793 (41.23%) at T2 (early third trimester), 125 (6.5%) at T3 (maternity week), 170 (8.84%) at T4 (6 weeks post partum), and 19 (1%) at T5 (6 months post partum). Of these, 84% (1615/1923) were filled out completely. Missing items per domain ranged from 0% to 13%, with the highest missing rates for depression, pain with intercourse, and experience with pain relief at birth. No notable missing patterns were found. For the PROM domains, relatively high alert rates were found both in pregnancy and post partum for incontinence (469/1798, 26.08%), pain with intercourse (229/1005, 22.79%), breastfeeding self-efficacy (175/765, 22.88%), and mother-child bonding (122/288, 42.36%). Regarding the PREM domains, the highest alert rates were found for birth experience (37/170, 21.76%), shared decision-making (101/982, 10.29%), and discussing pain relief ante partum (310/793, 39.09%). Some domains showed very little clinical variation; for example, role of the mother and satisfaction with care. Conclusions: The PCB set is a useful tool to assess patient-reported outcomes and experiences that need to be addressed over the whole course of pregnancy and childbirth. Our results provide opportunities to improve and personalize perinatal care. Furthermore, we could propose several recommendations regarding methods and timeline of measurements based on our findings. This study supports the implementation of the PCB set in clinical practice, thereby advancing the transformation toward patient-centered, value-based health care for pregnancy and childbirth.&quot;,&quot;issue&quot;:&quot;7&quot;,&quot;volume&quot;:&quot;24&quot;,&quot;container-title-short&quot;:&quot;&quot;},&quot;isTemporary&quot;:false},{&quot;id&quot;:&quot;b974a07f-c306-330b-8da7-711e80717d3b&quot;,&quot;itemData&quot;:{&quot;type&quot;:&quot;article-journal&quot;,&quot;id&quot;:&quot;b974a07f-c306-330b-8da7-711e80717d3b&quot;,&quot;title&quot;:&quot;A value-based healthcare approach: Health-related quality of life and psychosocial functioning in women with Turner syndrome&quot;,&quot;author&quot;:[{&quot;family&quot;:&quot;Hoven&quot;,&quot;given&quot;:&quot;Allard T.&quot;,&quot;parse-names&quot;:false,&quot;dropping-particle&quot;:&quot;&quot;,&quot;non-dropping-particle&quot;:&quot;van den&quot;},{&quot;family&quot;:&quot;Bons&quot;,&quot;given&quot;:&quot;Lidia R.&quot;,&quot;parse-names&quot;:false,&quot;dropping-particle&quot;:&quot;&quot;,&quot;non-dropping-particle&quot;:&quot;&quot;},{&quot;family&quot;:&quot;Dykgraaf&quot;,&quot;given&quot;:&quot;Ramon H.M.&quot;,&quot;parse-names&quot;:false,&quot;dropping-particle&quot;:&quot;&quot;,&quot;non-dropping-particle&quot;:&quot;&quot;},{&quot;family&quot;:&quot;Dessens&quot;,&quot;given&quot;:&quot;Arianne B.&quot;,&quot;parse-names&quot;:false,&quot;dropping-particle&quot;:&quot;&quot;,&quot;non-dropping-particle&quot;:&quot;&quot;},{&quot;family&quot;:&quot;Pastoor&quot;,&quot;given&quot;:&quot;Hester&quot;,&quot;parse-names&quot;:false,&quot;dropping-particle&quot;:&quot;&quot;,&quot;non-dropping-particle&quot;:&quot;&quot;},{&quot;family&quot;:&quot;Graaff&quot;,&quot;given&quot;:&quot;Laura C.G.&quot;,&quot;parse-names&quot;:false,&quot;dropping-particle&quot;:&quot;&quot;,&quot;non-dropping-particle&quot;:&quot;de&quot;},{&quot;family&quot;:&quot;Metselaar&quot;,&quot;given&quot;:&quot;Mick R.&quot;,&quot;parse-names&quot;:false,&quot;dropping-particle&quot;:&quot;&quot;,&quot;non-dropping-particle&quot;:&quot;&quot;},{&quot;family&quot;:&quot;Kneppers- Swets&quot;,&quot;given&quot;:&quot;Annemiek&quot;,&quot;parse-names&quot;:false,&quot;dropping-particle&quot;:&quot;&quot;,&quot;non-dropping-particle&quot;:&quot;&quot;},{&quot;family&quot;:&quot;Kardys&quot;,&quot;given&quot;:&quot;Isabella&quot;,&quot;parse-names&quot;:false,&quot;dropping-particle&quot;:&quot;&quot;,&quot;non-dropping-particle&quot;:&quot;&quot;},{&quot;family&quot;:&quot;Mijnarends&quot;,&quot;given&quot;:&quot;Hester&quot;,&quot;parse-names&quot;:false,&quot;dropping-particle&quot;:&quot;&quot;,&quot;non-dropping-particle&quot;:&quot;&quot;},{&quot;family&quot;:&quot;Zweerus&quot;,&quot;given&quot;:&quot;Frank&quot;,&quot;parse-names&quot;:false,&quot;dropping-particle&quot;:&quot;&quot;,&quot;non-dropping-particle&quot;:&quot;&quot;},{&quot;family&quot;:&quot;Hazelzet&quot;,&quot;given&quot;:&quot;Jan A.&quot;,&quot;parse-names&quot;:false,&quot;dropping-particle&quot;:&quot;&quot;,&quot;non-dropping-particle&quot;:&quot;&quot;},{&quot;family&quot;:&quot;Utens&quot;,&quot;given&quot;:&quot;Elisabeth M.W.J.&quot;,&quot;parse-names&quot;:false,&quot;dropping-particle&quot;:&quot;&quot;,&quot;non-dropping-particle&quot;:&quot;&quot;},{&quot;family&quot;:&quot;Bosch&quot;,&quot;given&quot;:&quot;Annemien E.&quot;,&quot;parse-names&quot;:false,&quot;dropping-particle&quot;:&quot;&quot;,&quot;non-dropping-particle&quot;:&quot;van den&quot;},{&quot;family&quot;:&quot;Roos-Hesselink&quot;,&quot;given&quot;:&quot;Jolien W.&quot;,&quot;parse-names&quot;:false,&quot;dropping-particle&quot;:&quot;&quot;,&quot;non-dropping-particle&quot;:&quot;&quot;}],&quot;container-title&quot;:&quot;Clinical Endocrinology&quot;,&quot;DOI&quot;:&quot;10.1111/cen.14166&quot;,&quot;ISSN&quot;:&quot;13652265&quot;,&quot;PMID&quot;:&quot;32003479&quot;,&quot;issued&quot;:{&quot;date-parts&quot;:[[2020]]},&quot;page&quot;:&quot;434-442&quot;,&quot;abstract&quot;:&quot;Objective: As part of the value-based healthcare programme in our hospital, a set of patient-reported outcome measures was developed together with patients and implemented in the dedicated Turner Syndrome (TS) outpatient clinic. This study aims to investigate different aspects of health-related quality of life (HR-QoL) and psychosocial functioning in women with TS in order to establish new possible targets for therapy. Design/Participants: A comprehensive set of questionnaires (EQ-5D, PSS-10, CIS-20, Ferti-QoL, FSFI) was developed and used to capture different aspects of HR-QoL and psychosocial functioning in a large cohort of adult women with Turner syndrome. All consecutive women, ≥18 years, who visited the outpatient clinic of our tertiary centre were eligible for inclusion. Results: Of the eligible 201 women who were invited to participate, 177 women (age 34 ± 12 years, mean ± SD) completed at least one of the validated questionnaires (88%). Women with TS reported a lower health-related quality of life (EQ-5D: 0.857 vs 0.892, P =.003), perceived more stress (PSS-10:14.7 vs 13.3; P =.012) and experienced increased fatigue (CIS-20: P &lt;.001) compared to the general Dutch population. A relationship between noncardiac comorbidities (eg diabetes, orthopaedic complaints) and HR-QoL was found (R =.508). Conclusions: We showed that TS women suffer from impaired HR-QoL, more perceived stress and increased fatigue compared to healthy controls. A relationship between noncardiac comorbidities and HR-QoL was found. Especially perceived stress and increased fatigue can be considered targets for improvement of HR-QoL in TS women.&quot;,&quot;issue&quot;:&quot;5&quot;,&quot;volume&quot;:&quot;92&quot;,&quot;container-title-short&quot;:&quot;Clin Endocrinol (Oxf)&quot;},&quot;isTemporary&quot;:false},{&quot;id&quot;:&quot;af440285-4f85-38bc-8ccb-624a95e136bd&quot;,&quot;itemData&quot;:{&quot;type&quot;:&quot;article-journal&quot;,&quot;id&quot;:&quot;af440285-4f85-38bc-8ccb-624a95e136bd&quot;,&quot;title&quot;:&quot;Quality of life among people living with HIV in England and the Netherlands: a population-based study&quot;,&quot;author&quot;:[{&quot;family&quot;:&quot;Popping&quot;,&quot;given&quot;:&quot;Stephanie&quot;,&quot;parse-names&quot;:false,&quot;dropping-particle&quot;:&quot;&quot;,&quot;non-dropping-particle&quot;:&quot;&quot;},{&quot;family&quot;:&quot;Kall&quot;,&quot;given&quot;:&quot;Meaghan&quot;,&quot;parse-names&quot;:false,&quot;dropping-particle&quot;:&quot;&quot;,&quot;non-dropping-particle&quot;:&quot;&quot;},{&quot;family&quot;:&quot;Nichols&quot;,&quot;given&quot;:&quot;Brooke E.&quot;,&quot;parse-names&quot;:false,&quot;dropping-particle&quot;:&quot;&quot;,&quot;non-dropping-particle&quot;:&quot;&quot;},{&quot;family&quot;:&quot;Stempher&quot;,&quot;given&quot;:&quot;Evelien&quot;,&quot;parse-names&quot;:false,&quot;dropping-particle&quot;:&quot;&quot;,&quot;non-dropping-particle&quot;:&quot;&quot;},{&quot;family&quot;:&quot;Versteegh&quot;,&quot;given&quot;:&quot;Lisbeth&quot;,&quot;parse-names&quot;:false,&quot;dropping-particle&quot;:&quot;&quot;,&quot;non-dropping-particle&quot;:&quot;&quot;},{&quot;family&quot;:&quot;Vijver&quot;,&quot;given&quot;:&quot;David A.M.C.&quot;,&quot;parse-names&quot;:false,&quot;dropping-particle&quot;:&quot;&quot;,&quot;non-dropping-particle&quot;:&quot;van de&quot;},{&quot;family&quot;:&quot;Sighem&quot;,&quot;given&quot;:&quot;Ard&quot;,&quot;parse-names&quot;:false,&quot;dropping-particle&quot;:&quot;&quot;,&quot;non-dropping-particle&quot;:&quot;van&quot;},{&quot;family&quot;:&quot;Versteegh&quot;,&quot;given&quot;:&quot;M.&quot;,&quot;parse-names&quot;:false,&quot;dropping-particle&quot;:&quot;&quot;,&quot;non-dropping-particle&quot;:&quot;&quot;},{&quot;family&quot;:&quot;Boucher&quot;,&quot;given&quot;:&quot;Charles&quot;,&quot;parse-names&quot;:false,&quot;dropping-particle&quot;:&quot;&quot;,&quot;non-dropping-particle&quot;:&quot;&quot;},{&quot;family&quot;:&quot;Delpech&quot;,&quot;given&quot;:&quot;Valerie&quot;,&quot;parse-names&quot;:false,&quot;dropping-particle&quot;:&quot;&quot;,&quot;non-dropping-particle&quot;:&quot;&quot;},{&quot;family&quot;:&quot;Verbon&quot;,&quot;given&quot;:&quot;Annelies&quot;,&quot;parse-names&quot;:false,&quot;dropping-particle&quot;:&quot;&quot;,&quot;non-dropping-particle&quot;:&quot;&quot;}],&quot;container-title&quot;:&quot;The Lancet Regional Health - Europe&quot;,&quot;DOI&quot;:&quot;10.1016/j.lanepe.2021.100177&quot;,&quot;ISSN&quot;:&quot;26667762&quot;,&quot;URL&quot;:&quot;https://doi.org/10.1016/j.lanepe.2021.100177&quot;,&quot;issued&quot;:{&quot;date-parts&quot;:[[2021]]},&quot;page&quot;:&quot;100177&quot;,&quot;abstract&quot;:&quot;Background: HIV is now considered a chronic condition, and people living with HIV, when treated, have a similar life expectancy as compared to the general population. Consequently, improving and ensuring a good health-related quality of life (HrQoL) among people living with HIV (people living with HIV) is increasingly important and has risen on the global agenda in recent years. A ‘fourth 90’ as 90% of people with viral load suppression have a good HrQoL should therefore be adopted alongside the other 90-90-90 targets. This study aims to report the progress on HrQoL as the ‘fourth 90’ and compare against the general population in the Netherlands and England. Methods: In the Netherlands, individuals attending the HIV outpatient clinic of a tertiary hospital were asked to complete the EQ-5D-5L from June 2016 until December 2018. In England, individuals attending one of 73 HIV outpatient clinics were randomly sampled to complete the Positive Voices survey, which included the EQ-5D-5L, from January to September 2017. HrQoL scores were combined with demographic data and compared to general population data. Findings: The EQ-5D-5L was filled-out by 895 people living with HIV in the NL and 4,137 in England. HrQoLutility was 0·85 among Dutch and 0·83 among English people living with HIV. This equated to 98% and 94% of the general population HrQoLutility in the Netherlands and England, respectively. Of the EQ-5D domains, anxiety/depression was mostly affected, with one-third in Dutch (35%) and almost half (47%) of English people living with HIV reporting symptoms. This was higher compared to their respective general populations (21% NL and 31% England). Interpretation: Overall, HrQoLutility for people living with HIV was high in both countries and highly comparable to the general populations Nevertheless, there should be an increased focus on anxiety and depression in the people living with HIV population The EQ-5D-5L proved an easy HrQoL measurement tool and identified areas for improvement by social and behavioural interventions. Funding: The study received funding (unrestricted grants) from: Gilead sciences, ViiV Healthcare, MSD, and Jansen pharmaceuticals.&quot;,&quot;publisher&quot;:&quot;Elsevier Ltd&quot;,&quot;volume&quot;:&quot;8&quot;,&quot;container-title-short&quot;:&quot;&quot;},&quot;isTemporary&quot;:false},{&quot;id&quot;:&quot;0b041867-e06c-33c7-8227-1deb68e081e0&quot;,&quot;itemData&quot;:{&quot;type&quot;:&quot;article-journal&quot;,&quot;id&quot;:&quot;0b041867-e06c-33c7-8227-1deb68e081e0&quot;,&quot;title&quot;:&quot;The Rhinoplasty Health Care Monitor: Using Validated Questionnaires and a Web-Based Outcome Dashboard to Evaluate Personal Surgical Performance&quot;,&quot;author&quot;:[{&quot;family&quot;:&quot;Zijl&quot;,&quot;given&quot;:&quot;Floris V.W.J.&quot;,&quot;parse-names&quot;:false,&quot;dropping-particle&quot;:&quot;&quot;,&quot;non-dropping-particle&quot;:&quot;Van&quot;},{&quot;family&quot;:&quot;Lohuis&quot;,&quot;given&quot;:&quot;Peter J.F.M.&quot;,&quot;parse-names&quot;:false,&quot;dropping-particle&quot;:&quot;&quot;,&quot;non-dropping-particle&quot;:&quot;&quot;},{&quot;family&quot;:&quot;Datema&quot;,&quot;given&quot;:&quot;Frank R.&quot;,&quot;parse-names&quot;:false,&quot;dropping-particle&quot;:&quot;&quot;,&quot;non-dropping-particle&quot;:&quot;&quot;}],&quot;container-title&quot;:&quot;Facial Plastic Surgery and Aesthetic Medicine&quot;,&quot;DOI&quot;:&quot;10.1089/fpsam.2020.0549&quot;,&quot;ISSN&quot;:&quot;26893622&quot;,&quot;PMID&quot;:&quot;33617352&quot;,&quot;issued&quot;:{&quot;date-parts&quot;:[[2022]]},&quot;page&quot;:&quot;207-212&quot;,&quot;abstract&quot;:&quot;Background: Self-assessment provides valuable feedback in the life-long process of mastering rhinoplasty. This study presents a method to measure and evaluate data-based performance of a single surgeon using a web-based dashboard. Methods: In this prospective analytic cohort study, all patients referred to the senior author for functional-aesthetic (revision) rhinoplasty between April 2014 and September 2020 are included. Patients completed the Nasal Obstruction Symptom Evaluation (NOSE) scale, Utrecht Questionnaire (UQ), and visual analog scales before and after rhinoplasty. Questionnaire scores were exported to a customized web-based dashboard: the rhinoplasty health care monitor. Supported by real-time graphic output, this monitor automatically analyzes functional and aesthetic outcomes. Results: of 603 referred patients, 363 were eligible for rhinoplasty. Mean NOSE scale scores decreased from 66.6 ± 23.5 to 23.2 ± 24.0 (p &lt; 0.001), and mean UQ scores decreased from 12.2 ± 6.3 to 7.1 ± 3.9 (p &lt; 0.001) 1 year after surgery. The rhinoplasty health care monitor visualizes numerous outcome parameters that help the surgeon to analyze results, identify learning needs, and detect trends in performance development. Conclusions: This automated outcome dashboard transparently measures individual surgeon performance. Gauging performance provides means to enhance surgical development and, consequently, patient satisfaction.&quot;,&quot;issue&quot;:&quot;3&quot;,&quot;volume&quot;:&quot;24&quot;,&quot;container-title-short&quot;:&quot;Facial Plast Surg Aesthet Med&quot;},&quot;isTemporary&quot;:false}]}]"/>
    <we:property name="MENDELEY_CITATIONS_LOCALE_CODE" value="&quot;en-US&quot;"/>
    <we:property name="MENDELEY_CITATIONS_STYLE" value="{&quot;id&quot;:&quot;https://www.zotero.org/styles/springer-basic-brackets&quot;,&quot;title&quot;:&quot;Springer - Basic (numeric, bracket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D8FC0A-3AAB-404C-BEBF-CDF920B14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Pages>
  <Words>1577</Words>
  <Characters>8990</Characters>
  <Application>Microsoft Office Word</Application>
  <DocSecurity>0</DocSecurity>
  <Lines>74</Lines>
  <Paragraphs>21</Paragraphs>
  <ScaleCrop>false</ScaleCrop>
  <HeadingPairs>
    <vt:vector size="2" baseType="variant">
      <vt:variant>
        <vt:lpstr>Titel</vt:lpstr>
      </vt:variant>
      <vt:variant>
        <vt:i4>1</vt:i4>
      </vt:variant>
    </vt:vector>
  </HeadingPairs>
  <TitlesOfParts>
    <vt:vector size="1" baseType="lpstr">
      <vt:lpstr/>
    </vt:vector>
  </TitlesOfParts>
  <Company>Erasmus MC</Company>
  <LinksUpToDate>false</LinksUpToDate>
  <CharactersWithSpaces>10546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Wichor Bramer</dc:creator>
  <cp:keywords/>
  <dc:description/>
  <cp:lastModifiedBy>Poornima Thiruvudaiselvi</cp:lastModifiedBy>
  <cp:revision>41</cp:revision>
  <dcterms:created xsi:type="dcterms:W3CDTF">2023-02-24T12:42:00Z</dcterms:created>
  <dcterms:modified xsi:type="dcterms:W3CDTF">2024-07-15T16:53:00Z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429a5e0-109e-473c-a03f-0ed02277fcb7_Enabled">
    <vt:lpwstr>true</vt:lpwstr>
  </property>
  <property fmtid="{D5CDD505-2E9C-101B-9397-08002B2CF9AE}" pid="3" name="MSIP_Label_0429a5e0-109e-473c-a03f-0ed02277fcb7_SetDate">
    <vt:lpwstr>2023-12-16T13:33:34Z</vt:lpwstr>
  </property>
  <property fmtid="{D5CDD505-2E9C-101B-9397-08002B2CF9AE}" pid="4" name="MSIP_Label_0429a5e0-109e-473c-a03f-0ed02277fcb7_Method">
    <vt:lpwstr>Privileged</vt:lpwstr>
  </property>
  <property fmtid="{D5CDD505-2E9C-101B-9397-08002B2CF9AE}" pid="5" name="MSIP_Label_0429a5e0-109e-473c-a03f-0ed02277fcb7_Name">
    <vt:lpwstr>Public</vt:lpwstr>
  </property>
  <property fmtid="{D5CDD505-2E9C-101B-9397-08002B2CF9AE}" pid="6" name="MSIP_Label_0429a5e0-109e-473c-a03f-0ed02277fcb7_SiteId">
    <vt:lpwstr>715902d6-f63e-4b8d-929b-4bb170bad492</vt:lpwstr>
  </property>
  <property fmtid="{D5CDD505-2E9C-101B-9397-08002B2CF9AE}" pid="7" name="MSIP_Label_0429a5e0-109e-473c-a03f-0ed02277fcb7_ActionId">
    <vt:lpwstr>d002040d-4316-456a-a49e-0be08e84ca3a</vt:lpwstr>
  </property>
  <property fmtid="{D5CDD505-2E9C-101B-9397-08002B2CF9AE}" pid="8" name="MSIP_Label_0429a5e0-109e-473c-a03f-0ed02277fcb7_ContentBits">
    <vt:lpwstr>0</vt:lpwstr>
  </property>
</Properties>
</file>