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2B10E" w14:textId="49078D0B" w:rsidR="00C434C0" w:rsidRDefault="00C434C0" w:rsidP="005D66AD">
      <w:pPr>
        <w:rPr>
          <w:rFonts w:ascii="Times New Roman" w:eastAsia="等线" w:hAnsi="Times New Roman" w:cs="Times New Roman"/>
          <w:sz w:val="24"/>
          <w:szCs w:val="24"/>
          <w14:ligatures w14:val="none"/>
        </w:rPr>
      </w:pPr>
      <w:r w:rsidRPr="00645BC0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A</w:t>
      </w:r>
      <w:r w:rsidRPr="00645BC0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dditional file </w:t>
      </w:r>
      <w:r>
        <w:rPr>
          <w:rFonts w:ascii="Times New Roman" w:eastAsia="等线" w:hAnsi="Times New Roman" w:cs="Times New Roman" w:hint="eastAsia"/>
          <w:b/>
          <w:bCs/>
          <w:sz w:val="24"/>
          <w:szCs w:val="24"/>
        </w:rPr>
        <w:t>3-</w:t>
      </w:r>
      <w:r w:rsidRPr="00C434C0">
        <w:rPr>
          <w:rFonts w:ascii="Times New Roman" w:eastAsia="等线" w:hAnsi="Times New Roman" w:cs="Times New Roman"/>
          <w:sz w:val="24"/>
          <w:szCs w:val="24"/>
          <w14:ligatures w14:val="none"/>
        </w:rPr>
        <w:t xml:space="preserve"> </w:t>
      </w:r>
      <w:bookmarkStart w:id="0" w:name="_Hlk175514842"/>
      <w:r w:rsidRPr="00C434C0">
        <w:rPr>
          <w:rFonts w:ascii="Times New Roman" w:eastAsia="等线" w:hAnsi="Times New Roman" w:cs="Times New Roman"/>
          <w:sz w:val="24"/>
          <w:szCs w:val="24"/>
          <w14:ligatures w14:val="none"/>
        </w:rPr>
        <w:t>Eligibility criteria</w:t>
      </w:r>
      <w:bookmarkEnd w:id="0"/>
    </w:p>
    <w:p w14:paraId="7FBC0CB0" w14:textId="77777777" w:rsidR="00AD63A7" w:rsidRPr="00C434C0" w:rsidRDefault="00AD63A7" w:rsidP="005D66AD">
      <w:pPr>
        <w:rPr>
          <w:rFonts w:ascii="Times New Roman" w:eastAsia="等线" w:hAnsi="Times New Roman" w:cs="Times New Roman"/>
          <w:sz w:val="24"/>
          <w:szCs w:val="24"/>
          <w14:ligatures w14:val="none"/>
        </w:rPr>
      </w:pPr>
    </w:p>
    <w:tbl>
      <w:tblPr>
        <w:tblStyle w:val="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3767"/>
        <w:gridCol w:w="3312"/>
      </w:tblGrid>
      <w:tr w:rsidR="00C434C0" w:rsidRPr="00C434C0" w14:paraId="59EE79E2" w14:textId="77777777" w:rsidTr="00EF7F6D">
        <w:trPr>
          <w:trHeight w:val="368"/>
          <w:tblHeader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BF368F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  <w:bookmarkStart w:id="1" w:name="_Hlk127962633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89CE8EF" w14:textId="77777777" w:rsidR="00C434C0" w:rsidRPr="00C434C0" w:rsidRDefault="00C434C0" w:rsidP="00C434C0">
            <w:pPr>
              <w:ind w:firstLineChars="200" w:firstLine="480"/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I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>nclusion criteria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6A102A0" w14:textId="77777777" w:rsidR="00C434C0" w:rsidRPr="00C434C0" w:rsidRDefault="00C434C0" w:rsidP="00C434C0">
            <w:pPr>
              <w:ind w:firstLineChars="200" w:firstLine="480"/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E</w:t>
            </w: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x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>clusion criteria</w:t>
            </w:r>
          </w:p>
        </w:tc>
      </w:tr>
      <w:tr w:rsidR="00C434C0" w:rsidRPr="00C434C0" w14:paraId="4E6DC404" w14:textId="77777777" w:rsidTr="00EF7F6D">
        <w:trPr>
          <w:trHeight w:val="1280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2CC6B110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Population (P)</w:t>
            </w:r>
          </w:p>
          <w:p w14:paraId="5D83841C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</w:p>
          <w:p w14:paraId="19700316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9331F75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GPs or family doctors</w:t>
            </w: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 xml:space="preserve"> 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>who provide patient-centered care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94ABBBF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GPs or family doctors’ role unclear, not focus patient-centered care</w:t>
            </w:r>
          </w:p>
          <w:p w14:paraId="03116C20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Data from GPs or family doctors cannot be reported separately </w:t>
            </w:r>
          </w:p>
        </w:tc>
      </w:tr>
      <w:tr w:rsidR="00C434C0" w:rsidRPr="00C434C0" w14:paraId="01A69E46" w14:textId="77777777" w:rsidTr="00EF7F6D">
        <w:trPr>
          <w:trHeight w:val="147"/>
          <w:jc w:val="center"/>
        </w:trPr>
        <w:tc>
          <w:tcPr>
            <w:tcW w:w="0" w:type="auto"/>
          </w:tcPr>
          <w:p w14:paraId="6405B6BA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Intervention (I)</w:t>
            </w:r>
          </w:p>
        </w:tc>
        <w:tc>
          <w:tcPr>
            <w:tcW w:w="0" w:type="auto"/>
          </w:tcPr>
          <w:p w14:paraId="4A3FF648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Interventions that reported one of the intervention functions in the </w:t>
            </w:r>
            <w:proofErr w:type="spellStart"/>
            <w:r w:rsidRPr="00C434C0">
              <w:rPr>
                <w:rFonts w:eastAsia="等线"/>
                <w:sz w:val="24"/>
                <w:szCs w:val="24"/>
                <w14:ligatures w14:val="none"/>
              </w:rPr>
              <w:t>BCW</w:t>
            </w:r>
            <w:proofErr w:type="spellEnd"/>
          </w:p>
        </w:tc>
        <w:tc>
          <w:tcPr>
            <w:tcW w:w="0" w:type="auto"/>
          </w:tcPr>
          <w:p w14:paraId="12D7F38A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Interventions cannot correspond to any intervention functions of the </w:t>
            </w:r>
            <w:proofErr w:type="spellStart"/>
            <w:r w:rsidRPr="00C434C0">
              <w:rPr>
                <w:rFonts w:eastAsia="等线"/>
                <w:sz w:val="24"/>
                <w:szCs w:val="24"/>
                <w14:ligatures w14:val="none"/>
              </w:rPr>
              <w:t>BCW</w:t>
            </w:r>
            <w:proofErr w:type="spellEnd"/>
          </w:p>
        </w:tc>
      </w:tr>
      <w:tr w:rsidR="00C434C0" w:rsidRPr="00C434C0" w14:paraId="3C02A964" w14:textId="77777777" w:rsidTr="00EF7F6D">
        <w:trPr>
          <w:trHeight w:val="147"/>
          <w:jc w:val="center"/>
        </w:trPr>
        <w:tc>
          <w:tcPr>
            <w:tcW w:w="0" w:type="auto"/>
          </w:tcPr>
          <w:p w14:paraId="70128C30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Outcome (O)</w:t>
            </w:r>
          </w:p>
        </w:tc>
        <w:tc>
          <w:tcPr>
            <w:tcW w:w="0" w:type="auto"/>
          </w:tcPr>
          <w:p w14:paraId="12990673" w14:textId="70E25C20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Factors </w:t>
            </w: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as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characterized in the </w:t>
            </w:r>
            <w:proofErr w:type="spellStart"/>
            <w:r w:rsidRPr="00C434C0">
              <w:rPr>
                <w:rFonts w:eastAsia="等线"/>
                <w:sz w:val="24"/>
                <w:szCs w:val="24"/>
                <w14:ligatures w14:val="none"/>
              </w:rPr>
              <w:t>CFIR</w:t>
            </w:r>
            <w:proofErr w:type="spellEnd"/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2.0 constructs that impact the implementation process of behavior change interventions </w:t>
            </w: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t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o improve </w:t>
            </w:r>
            <w:r w:rsidR="00FE0A12" w:rsidRPr="00C434C0">
              <w:rPr>
                <w:rFonts w:eastAsia="等线"/>
                <w:sz w:val="24"/>
                <w:szCs w:val="24"/>
                <w14:ligatures w14:val="none"/>
              </w:rPr>
              <w:t xml:space="preserve">patient-centered 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care </w:t>
            </w:r>
            <w:r w:rsidR="00FE0A12">
              <w:rPr>
                <w:rFonts w:eastAsia="等线" w:hint="eastAsia"/>
                <w:sz w:val="24"/>
                <w:szCs w:val="24"/>
                <w14:ligatures w14:val="none"/>
              </w:rPr>
              <w:t>by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GPs</w:t>
            </w:r>
          </w:p>
        </w:tc>
        <w:tc>
          <w:tcPr>
            <w:tcW w:w="0" w:type="auto"/>
          </w:tcPr>
          <w:p w14:paraId="13993648" w14:textId="491265A1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No factors affecting in the implementation process of behavior change interventions </w:t>
            </w: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for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promoting </w:t>
            </w:r>
            <w:r w:rsidR="00FE0A12" w:rsidRPr="00C434C0">
              <w:rPr>
                <w:rFonts w:eastAsia="等线"/>
                <w:sz w:val="24"/>
                <w:szCs w:val="24"/>
                <w14:ligatures w14:val="none"/>
              </w:rPr>
              <w:t xml:space="preserve">patient-centered 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care </w:t>
            </w:r>
            <w:r w:rsidR="00FE0A12">
              <w:rPr>
                <w:rFonts w:eastAsia="等线" w:hint="eastAsia"/>
                <w:sz w:val="24"/>
                <w:szCs w:val="24"/>
                <w14:ligatures w14:val="none"/>
              </w:rPr>
              <w:t>by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GPs</w:t>
            </w:r>
          </w:p>
          <w:p w14:paraId="77C42D16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No factors categorized in the </w:t>
            </w:r>
            <w:proofErr w:type="spellStart"/>
            <w:r w:rsidRPr="00C434C0">
              <w:rPr>
                <w:rFonts w:eastAsia="等线"/>
                <w:sz w:val="24"/>
                <w:szCs w:val="24"/>
                <w14:ligatures w14:val="none"/>
              </w:rPr>
              <w:t>CFIR</w:t>
            </w:r>
            <w:proofErr w:type="spellEnd"/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2.0 constructs</w:t>
            </w:r>
          </w:p>
        </w:tc>
      </w:tr>
      <w:tr w:rsidR="00C434C0" w:rsidRPr="00C434C0" w14:paraId="14AFB763" w14:textId="77777777" w:rsidTr="00EF7F6D">
        <w:trPr>
          <w:trHeight w:val="147"/>
          <w:jc w:val="center"/>
        </w:trPr>
        <w:tc>
          <w:tcPr>
            <w:tcW w:w="0" w:type="auto"/>
          </w:tcPr>
          <w:p w14:paraId="4D2939AB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Study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 design (S)</w:t>
            </w:r>
          </w:p>
        </w:tc>
        <w:tc>
          <w:tcPr>
            <w:tcW w:w="0" w:type="auto"/>
          </w:tcPr>
          <w:p w14:paraId="419634E1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Any study design, expect that involve exclusion criteria</w:t>
            </w:r>
          </w:p>
        </w:tc>
        <w:tc>
          <w:tcPr>
            <w:tcW w:w="0" w:type="auto"/>
          </w:tcPr>
          <w:p w14:paraId="4ED1916E" w14:textId="77777777" w:rsidR="00F21531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Editorial and commentary articles, reviews, </w:t>
            </w:r>
            <w:r w:rsidR="00F21531" w:rsidRPr="00C434C0">
              <w:rPr>
                <w:rFonts w:eastAsia="等线"/>
                <w:sz w:val="24"/>
                <w:szCs w:val="24"/>
                <w14:ligatures w14:val="none"/>
              </w:rPr>
              <w:t>conference report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, assessment of guideline studies </w:t>
            </w:r>
          </w:p>
          <w:p w14:paraId="3A777AD3" w14:textId="2E780E83" w:rsidR="00C434C0" w:rsidRPr="00C434C0" w:rsidRDefault="00F21531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 xml:space="preserve">protocols studies </w:t>
            </w:r>
            <w:r w:rsidR="00C434C0" w:rsidRPr="00C434C0">
              <w:rPr>
                <w:rFonts w:eastAsia="等线"/>
                <w:sz w:val="24"/>
                <w:szCs w:val="24"/>
                <w14:ligatures w14:val="none"/>
              </w:rPr>
              <w:t>that do not include intervention</w:t>
            </w:r>
            <w:r w:rsidR="00C434C0" w:rsidRPr="00C434C0">
              <w:rPr>
                <w:rFonts w:eastAsia="等线" w:hint="eastAsia"/>
                <w:sz w:val="24"/>
                <w:szCs w:val="24"/>
                <w14:ligatures w14:val="none"/>
              </w:rPr>
              <w:t>s</w:t>
            </w:r>
            <w:r w:rsidR="00C434C0" w:rsidRPr="00C434C0">
              <w:rPr>
                <w:rFonts w:eastAsia="等线"/>
                <w:sz w:val="24"/>
                <w:szCs w:val="24"/>
                <w14:ligatures w14:val="none"/>
              </w:rPr>
              <w:t xml:space="preserve"> implementation or the determinants</w:t>
            </w:r>
          </w:p>
        </w:tc>
      </w:tr>
      <w:tr w:rsidR="00C434C0" w:rsidRPr="00C434C0" w14:paraId="02DACA7A" w14:textId="77777777" w:rsidTr="00EF7F6D">
        <w:trPr>
          <w:trHeight w:val="147"/>
          <w:jc w:val="center"/>
        </w:trPr>
        <w:tc>
          <w:tcPr>
            <w:tcW w:w="0" w:type="auto"/>
            <w:vMerge w:val="restart"/>
            <w:shd w:val="clear" w:color="auto" w:fill="auto"/>
          </w:tcPr>
          <w:p w14:paraId="341B166D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 w:hint="eastAsia"/>
                <w:sz w:val="24"/>
                <w:szCs w:val="24"/>
                <w14:ligatures w14:val="none"/>
              </w:rPr>
              <w:t>O</w:t>
            </w:r>
            <w:r w:rsidRPr="00C434C0">
              <w:rPr>
                <w:rFonts w:eastAsia="等线"/>
                <w:sz w:val="24"/>
                <w:szCs w:val="24"/>
                <w14:ligatures w14:val="none"/>
              </w:rPr>
              <w:t>thers</w:t>
            </w:r>
          </w:p>
        </w:tc>
        <w:tc>
          <w:tcPr>
            <w:tcW w:w="0" w:type="auto"/>
            <w:shd w:val="clear" w:color="auto" w:fill="auto"/>
          </w:tcPr>
          <w:p w14:paraId="0E3815B0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No restrictions on publication year</w:t>
            </w:r>
          </w:p>
        </w:tc>
        <w:tc>
          <w:tcPr>
            <w:tcW w:w="0" w:type="auto"/>
            <w:shd w:val="clear" w:color="auto" w:fill="auto"/>
          </w:tcPr>
          <w:p w14:paraId="18A4BC5C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Literature in a language other than English</w:t>
            </w:r>
          </w:p>
        </w:tc>
      </w:tr>
      <w:tr w:rsidR="00C434C0" w:rsidRPr="00C434C0" w14:paraId="2A2AFF85" w14:textId="77777777" w:rsidTr="00EF7F6D">
        <w:trPr>
          <w:trHeight w:val="402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E964E83" w14:textId="77777777" w:rsidR="00C434C0" w:rsidRPr="00C434C0" w:rsidRDefault="00C434C0" w:rsidP="00C434C0">
            <w:pPr>
              <w:rPr>
                <w:rFonts w:eastAsia="等线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74EC72B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Human research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3B835A" w14:textId="77777777" w:rsidR="00C434C0" w:rsidRPr="00C434C0" w:rsidRDefault="00C434C0" w:rsidP="00C434C0">
            <w:pPr>
              <w:numPr>
                <w:ilvl w:val="0"/>
                <w:numId w:val="1"/>
              </w:numPr>
              <w:rPr>
                <w:rFonts w:eastAsia="等线"/>
                <w:sz w:val="24"/>
                <w:szCs w:val="24"/>
                <w14:ligatures w14:val="none"/>
              </w:rPr>
            </w:pPr>
            <w:r w:rsidRPr="00C434C0">
              <w:rPr>
                <w:rFonts w:eastAsia="等线"/>
                <w:sz w:val="24"/>
                <w:szCs w:val="24"/>
                <w14:ligatures w14:val="none"/>
              </w:rPr>
              <w:t>Animal research</w:t>
            </w:r>
          </w:p>
        </w:tc>
      </w:tr>
      <w:bookmarkEnd w:id="1"/>
    </w:tbl>
    <w:p w14:paraId="3FA79091" w14:textId="77777777" w:rsidR="0065172D" w:rsidRDefault="0065172D">
      <w:pPr>
        <w:rPr>
          <w:rFonts w:hint="eastAsia"/>
        </w:rPr>
      </w:pPr>
    </w:p>
    <w:sectPr w:rsidR="006517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45019" w14:textId="77777777" w:rsidR="00D16DB6" w:rsidRDefault="00D16DB6" w:rsidP="00C434C0">
      <w:pPr>
        <w:rPr>
          <w:rFonts w:hint="eastAsia"/>
        </w:rPr>
      </w:pPr>
      <w:r>
        <w:separator/>
      </w:r>
    </w:p>
  </w:endnote>
  <w:endnote w:type="continuationSeparator" w:id="0">
    <w:p w14:paraId="408B0ACE" w14:textId="77777777" w:rsidR="00D16DB6" w:rsidRDefault="00D16DB6" w:rsidP="00C434C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E54493" w14:textId="77777777" w:rsidR="00D16DB6" w:rsidRDefault="00D16DB6" w:rsidP="00C434C0">
      <w:pPr>
        <w:rPr>
          <w:rFonts w:hint="eastAsia"/>
        </w:rPr>
      </w:pPr>
      <w:r>
        <w:separator/>
      </w:r>
    </w:p>
  </w:footnote>
  <w:footnote w:type="continuationSeparator" w:id="0">
    <w:p w14:paraId="3E479540" w14:textId="77777777" w:rsidR="00D16DB6" w:rsidRDefault="00D16DB6" w:rsidP="00C434C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7A0B8A"/>
    <w:multiLevelType w:val="multilevel"/>
    <w:tmpl w:val="2C7A0B8A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42644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3557"/>
    <w:rsid w:val="000179F2"/>
    <w:rsid w:val="00071056"/>
    <w:rsid w:val="000C1DE3"/>
    <w:rsid w:val="0026241E"/>
    <w:rsid w:val="003A7054"/>
    <w:rsid w:val="003F0871"/>
    <w:rsid w:val="004107E5"/>
    <w:rsid w:val="00455BB4"/>
    <w:rsid w:val="00460D00"/>
    <w:rsid w:val="004C466B"/>
    <w:rsid w:val="0057771B"/>
    <w:rsid w:val="005D66AD"/>
    <w:rsid w:val="00613557"/>
    <w:rsid w:val="006439E0"/>
    <w:rsid w:val="0065172D"/>
    <w:rsid w:val="006D4325"/>
    <w:rsid w:val="00735F2D"/>
    <w:rsid w:val="00773EDE"/>
    <w:rsid w:val="007E7B37"/>
    <w:rsid w:val="00861243"/>
    <w:rsid w:val="00912940"/>
    <w:rsid w:val="00A3784C"/>
    <w:rsid w:val="00A727A1"/>
    <w:rsid w:val="00AB52FF"/>
    <w:rsid w:val="00AD63A7"/>
    <w:rsid w:val="00B34E30"/>
    <w:rsid w:val="00C434C0"/>
    <w:rsid w:val="00C93BAD"/>
    <w:rsid w:val="00D16DB6"/>
    <w:rsid w:val="00E23DF6"/>
    <w:rsid w:val="00ED59CF"/>
    <w:rsid w:val="00EF7F6D"/>
    <w:rsid w:val="00F21531"/>
    <w:rsid w:val="00FC14BD"/>
    <w:rsid w:val="00FE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A1BE20"/>
  <w15:chartTrackingRefBased/>
  <w15:docId w15:val="{A3A0048A-8E66-4584-9B23-9A8BA8C5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34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34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3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34C0"/>
    <w:rPr>
      <w:sz w:val="18"/>
      <w:szCs w:val="18"/>
    </w:rPr>
  </w:style>
  <w:style w:type="table" w:customStyle="1" w:styleId="1">
    <w:name w:val="网格型1"/>
    <w:basedOn w:val="a1"/>
    <w:uiPriority w:val="39"/>
    <w:rsid w:val="00C434C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Wenhui Li</dc:creator>
  <cp:keywords/>
  <dc:description/>
  <cp:lastModifiedBy>Wenhui Li</cp:lastModifiedBy>
  <cp:revision>10</cp:revision>
  <dcterms:created xsi:type="dcterms:W3CDTF">2024-08-25T13:44:00Z</dcterms:created>
  <dcterms:modified xsi:type="dcterms:W3CDTF">2024-09-12T11:24:00Z</dcterms:modified>
</cp:coreProperties>
</file>