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858" w:rsidRDefault="006B4246">
      <w:pPr>
        <w:rPr>
          <w:lang w:val="en-US"/>
        </w:rPr>
      </w:pPr>
      <w:r>
        <w:rPr>
          <w:lang w:val="en-US"/>
        </w:rPr>
        <w:t>APPENDIX</w:t>
      </w:r>
      <w:r w:rsidR="00254851">
        <w:rPr>
          <w:lang w:val="en-US"/>
        </w:rPr>
        <w:t xml:space="preserve"> </w:t>
      </w:r>
      <w:r w:rsidR="00DF0B3E">
        <w:rPr>
          <w:lang w:val="en-US"/>
        </w:rPr>
        <w:t>S</w:t>
      </w:r>
      <w:r w:rsidR="00254851">
        <w:rPr>
          <w:lang w:val="en-US"/>
        </w:rPr>
        <w:t>1</w:t>
      </w:r>
    </w:p>
    <w:p w:rsidR="00B85F29" w:rsidRPr="00B85F29" w:rsidRDefault="00B85F29" w:rsidP="00B85F29">
      <w:pPr>
        <w:pStyle w:val="ListParagraph"/>
        <w:numPr>
          <w:ilvl w:val="0"/>
          <w:numId w:val="2"/>
        </w:numPr>
        <w:ind w:left="426"/>
        <w:rPr>
          <w:lang w:val="en-US"/>
        </w:rPr>
      </w:pPr>
      <w:r>
        <w:rPr>
          <w:lang w:val="en-US"/>
        </w:rPr>
        <w:t xml:space="preserve">Transition probabilities for </w:t>
      </w:r>
      <w:proofErr w:type="spellStart"/>
      <w:r>
        <w:rPr>
          <w:lang w:val="en-US"/>
        </w:rPr>
        <w:t>healthstates</w:t>
      </w:r>
      <w:proofErr w:type="spellEnd"/>
      <w:r>
        <w:rPr>
          <w:lang w:val="en-US"/>
        </w:rPr>
        <w:t xml:space="preserve"> A – D </w:t>
      </w:r>
      <w:r w:rsidR="00254851">
        <w:rPr>
          <w:lang w:val="en-US"/>
        </w:rPr>
        <w:t xml:space="preserve">of RMTAC + UC arm </w:t>
      </w:r>
      <w:r>
        <w:rPr>
          <w:i/>
          <w:iCs/>
          <w:lang w:val="en-US"/>
        </w:rPr>
        <w:t>(courtesy of Professor Henry Glick, University of Pennsylvania)</w:t>
      </w:r>
      <w:r w:rsidR="00254851">
        <w:rPr>
          <w:lang w:val="en-US"/>
        </w:rPr>
        <w:t>: Please refer to Appendix 2</w:t>
      </w:r>
    </w:p>
    <w:p w:rsidR="00B85F29" w:rsidRPr="00B85F29" w:rsidRDefault="00B85F29" w:rsidP="00B85F29">
      <w:pPr>
        <w:rPr>
          <w:lang w:val="en-US"/>
        </w:rPr>
      </w:pPr>
    </w:p>
    <w:p w:rsidR="006B4246" w:rsidRPr="00266D14" w:rsidRDefault="006B4246" w:rsidP="00266D14">
      <w:pPr>
        <w:pStyle w:val="ListParagraph"/>
        <w:numPr>
          <w:ilvl w:val="0"/>
          <w:numId w:val="2"/>
        </w:numPr>
        <w:ind w:left="426"/>
        <w:rPr>
          <w:lang w:val="en-US"/>
        </w:rPr>
      </w:pPr>
      <w:r w:rsidRPr="00266D14">
        <w:rPr>
          <w:lang w:val="en-US"/>
        </w:rPr>
        <w:t>Effectiveness factor</w:t>
      </w:r>
    </w:p>
    <w:p w:rsidR="006B4246" w:rsidRPr="00266D14" w:rsidRDefault="006B4246" w:rsidP="00266D14">
      <w:pPr>
        <w:pStyle w:val="ListParagraph"/>
        <w:numPr>
          <w:ilvl w:val="0"/>
          <w:numId w:val="1"/>
        </w:numPr>
        <w:rPr>
          <w:lang w:val="en-US"/>
        </w:rPr>
      </w:pPr>
      <w:r w:rsidRPr="00266D14">
        <w:rPr>
          <w:lang w:val="en-US"/>
        </w:rPr>
        <w:t>Asthma control</w:t>
      </w:r>
      <w:r w:rsidRPr="00266D14">
        <w:rPr>
          <w:lang w:val="en-US"/>
        </w:rPr>
        <w:tab/>
        <w:t>O</w:t>
      </w:r>
      <w:r w:rsidR="00254851">
        <w:rPr>
          <w:lang w:val="en-US"/>
        </w:rPr>
        <w:t xml:space="preserve">dds </w:t>
      </w:r>
      <w:r w:rsidRPr="00266D14">
        <w:rPr>
          <w:lang w:val="en-US"/>
        </w:rPr>
        <w:t>R</w:t>
      </w:r>
      <w:r w:rsidR="00254851">
        <w:rPr>
          <w:lang w:val="en-US"/>
        </w:rPr>
        <w:t>atio</w:t>
      </w:r>
      <w:r w:rsidRPr="00266D14">
        <w:rPr>
          <w:lang w:val="en-US"/>
        </w:rPr>
        <w:t xml:space="preserve"> 3.059 (95% CI 1.632 - 5.733) </w:t>
      </w:r>
    </w:p>
    <w:p w:rsidR="00266D14" w:rsidRDefault="00266D14" w:rsidP="00266D14">
      <w:pPr>
        <w:ind w:left="709"/>
        <w:rPr>
          <w:lang w:val="en-US"/>
        </w:rPr>
      </w:pPr>
      <w:r>
        <w:rPr>
          <w:lang w:val="en-US"/>
        </w:rPr>
        <w:t>95% CI = 95% confidence interval</w:t>
      </w:r>
    </w:p>
    <w:p w:rsidR="006B4246" w:rsidRDefault="006B4246" w:rsidP="00266D14">
      <w:pPr>
        <w:ind w:left="709"/>
        <w:rPr>
          <w:lang w:val="en-US"/>
        </w:rPr>
      </w:pPr>
      <w:r>
        <w:rPr>
          <w:lang w:val="en-US"/>
        </w:rPr>
        <w:t>Convert to R</w:t>
      </w:r>
      <w:r w:rsidR="00254851">
        <w:rPr>
          <w:lang w:val="en-US"/>
        </w:rPr>
        <w:t xml:space="preserve">elative </w:t>
      </w:r>
      <w:r>
        <w:rPr>
          <w:lang w:val="en-US"/>
        </w:rPr>
        <w:t>R</w:t>
      </w:r>
      <w:r w:rsidR="00254851">
        <w:rPr>
          <w:lang w:val="en-US"/>
        </w:rPr>
        <w:t>isk</w:t>
      </w:r>
      <w:r>
        <w:rPr>
          <w:lang w:val="en-US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2518"/>
      </w:tblGrid>
      <w:tr w:rsidR="006B4246" w:rsidTr="001951CC">
        <w:tc>
          <w:tcPr>
            <w:tcW w:w="2410" w:type="dxa"/>
            <w:vMerge w:val="restart"/>
            <w:vAlign w:val="center"/>
          </w:tcPr>
          <w:p w:rsidR="006B4246" w:rsidRDefault="006B4246" w:rsidP="00266D14">
            <w:pPr>
              <w:ind w:left="709"/>
              <w:jc w:val="right"/>
              <w:rPr>
                <w:lang w:val="en-US"/>
              </w:rPr>
            </w:pPr>
            <w:r>
              <w:rPr>
                <w:lang w:val="en-US"/>
              </w:rPr>
              <w:t>RR =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6B4246" w:rsidRDefault="006B4246" w:rsidP="00266D14">
            <w:pPr>
              <w:ind w:left="709"/>
              <w:jc w:val="center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</w:tc>
      </w:tr>
      <w:tr w:rsidR="006B4246" w:rsidTr="001951CC">
        <w:tc>
          <w:tcPr>
            <w:tcW w:w="2410" w:type="dxa"/>
            <w:vMerge/>
          </w:tcPr>
          <w:p w:rsidR="006B4246" w:rsidRDefault="006B4246" w:rsidP="00266D14">
            <w:pPr>
              <w:ind w:left="709"/>
              <w:jc w:val="both"/>
              <w:rPr>
                <w:lang w:val="en-US"/>
              </w:rPr>
            </w:pPr>
          </w:p>
        </w:tc>
        <w:tc>
          <w:tcPr>
            <w:tcW w:w="2518" w:type="dxa"/>
            <w:tcBorders>
              <w:top w:val="single" w:sz="4" w:space="0" w:color="auto"/>
            </w:tcBorders>
          </w:tcPr>
          <w:p w:rsidR="006B4246" w:rsidRDefault="006B4246" w:rsidP="00266D14">
            <w:pPr>
              <w:ind w:left="709"/>
              <w:jc w:val="center"/>
              <w:rPr>
                <w:lang w:val="en-US"/>
              </w:rPr>
            </w:pPr>
            <w:r w:rsidRPr="000243AF">
              <w:rPr>
                <w:lang w:val="en-US"/>
              </w:rPr>
              <w:t>(1 – P</w:t>
            </w:r>
            <w:r w:rsidRPr="000243AF">
              <w:rPr>
                <w:rFonts w:cstheme="minorHAnsi"/>
                <w:vertAlign w:val="subscript"/>
                <w:lang w:val="en-US"/>
              </w:rPr>
              <w:t>o</w:t>
            </w:r>
            <w:r w:rsidRPr="000243AF">
              <w:rPr>
                <w:lang w:val="en-US"/>
              </w:rPr>
              <w:t>) + (P</w:t>
            </w:r>
            <w:r w:rsidRPr="000243AF">
              <w:rPr>
                <w:vertAlign w:val="subscript"/>
                <w:lang w:val="en-US"/>
              </w:rPr>
              <w:t>o</w:t>
            </w:r>
            <w:r w:rsidRPr="000243AF">
              <w:rPr>
                <w:lang w:val="en-US"/>
              </w:rPr>
              <w:t xml:space="preserve"> * OR)</w:t>
            </w:r>
          </w:p>
        </w:tc>
      </w:tr>
    </w:tbl>
    <w:p w:rsidR="006B4246" w:rsidRDefault="006B4246" w:rsidP="00266D14">
      <w:pPr>
        <w:ind w:left="709"/>
        <w:rPr>
          <w:lang w:val="en-US"/>
        </w:rPr>
      </w:pPr>
    </w:p>
    <w:p w:rsidR="006B4246" w:rsidRDefault="006B4246" w:rsidP="00266D14">
      <w:pPr>
        <w:ind w:left="709"/>
        <w:rPr>
          <w:rFonts w:cstheme="minorHAnsi"/>
          <w:lang w:val="en-US"/>
        </w:rPr>
      </w:pPr>
      <w:proofErr w:type="gramStart"/>
      <w:r>
        <w:rPr>
          <w:lang w:val="en-US"/>
        </w:rPr>
        <w:t>where</w:t>
      </w:r>
      <w:proofErr w:type="gramEnd"/>
      <w:r>
        <w:rPr>
          <w:lang w:val="en-US"/>
        </w:rPr>
        <w:t xml:space="preserve"> </w:t>
      </w:r>
      <w:r w:rsidRPr="000243AF">
        <w:rPr>
          <w:lang w:val="en-US"/>
        </w:rPr>
        <w:t>P</w:t>
      </w:r>
      <w:r w:rsidRPr="000243AF">
        <w:rPr>
          <w:rFonts w:cstheme="minorHAnsi"/>
          <w:vertAlign w:val="subscript"/>
          <w:lang w:val="en-US"/>
        </w:rPr>
        <w:t>o</w:t>
      </w:r>
      <w:r>
        <w:rPr>
          <w:rFonts w:cstheme="minorHAnsi"/>
          <w:vertAlign w:val="subscript"/>
          <w:lang w:val="en-US"/>
        </w:rPr>
        <w:t xml:space="preserve">  </w:t>
      </w:r>
      <w:r>
        <w:rPr>
          <w:rFonts w:cstheme="minorHAnsi"/>
          <w:lang w:val="en-US"/>
        </w:rPr>
        <w:t>is the baseline prevalence or incidence in the non-exposed group</w:t>
      </w:r>
    </w:p>
    <w:p w:rsidR="006B4246" w:rsidRDefault="006B4246" w:rsidP="00266D14">
      <w:pPr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In this case, </w:t>
      </w:r>
      <w:r w:rsidRPr="000243AF">
        <w:rPr>
          <w:lang w:val="en-US"/>
        </w:rPr>
        <w:t>P</w:t>
      </w:r>
      <w:r w:rsidRPr="000243AF">
        <w:rPr>
          <w:rFonts w:cstheme="minorHAnsi"/>
          <w:vertAlign w:val="subscript"/>
          <w:lang w:val="en-US"/>
        </w:rPr>
        <w:t>o</w:t>
      </w:r>
      <w:r>
        <w:rPr>
          <w:rFonts w:cstheme="minorHAnsi"/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is 42.7%</w:t>
      </w:r>
    </w:p>
    <w:p w:rsidR="006B4246" w:rsidRDefault="006B4246" w:rsidP="00266D14">
      <w:pPr>
        <w:ind w:left="709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RR = </w:t>
      </w:r>
      <w:r w:rsidRPr="006B4246">
        <w:rPr>
          <w:lang w:val="en-US"/>
        </w:rPr>
        <w:t>3.059</w:t>
      </w:r>
      <w:proofErr w:type="gramStart"/>
      <w:r w:rsidRPr="006B4246">
        <w:rPr>
          <w:lang w:val="en-US"/>
        </w:rPr>
        <w:t>/(</w:t>
      </w:r>
      <w:proofErr w:type="gramEnd"/>
      <w:r w:rsidRPr="006B4246">
        <w:rPr>
          <w:lang w:val="en-US"/>
        </w:rPr>
        <w:t>(1-0.427)+(0.427*3.059))</w:t>
      </w:r>
      <w:r>
        <w:rPr>
          <w:lang w:val="en-US"/>
        </w:rPr>
        <w:t xml:space="preserve"> = 1.628</w:t>
      </w:r>
    </w:p>
    <w:p w:rsidR="00266D14" w:rsidRDefault="00266D14" w:rsidP="00266D14">
      <w:pPr>
        <w:ind w:left="709"/>
        <w:rPr>
          <w:lang w:val="en-US"/>
        </w:rPr>
      </w:pPr>
      <w:r>
        <w:rPr>
          <w:lang w:val="en-US"/>
        </w:rPr>
        <w:t>Do the same for the 95% CI value:</w:t>
      </w:r>
    </w:p>
    <w:p w:rsidR="00266D14" w:rsidRDefault="00266D14" w:rsidP="00266D14">
      <w:pPr>
        <w:ind w:left="709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RR 1.628 (95% CI 1.285 – 1.898)</w:t>
      </w:r>
    </w:p>
    <w:p w:rsidR="006B4246" w:rsidRPr="006B4246" w:rsidRDefault="006B4246" w:rsidP="006B4246">
      <w:pPr>
        <w:rPr>
          <w:lang w:val="en-US"/>
        </w:rPr>
      </w:pPr>
    </w:p>
    <w:p w:rsidR="006B4246" w:rsidRDefault="006B4246" w:rsidP="00266D14">
      <w:pPr>
        <w:pStyle w:val="ListParagraph"/>
        <w:numPr>
          <w:ilvl w:val="0"/>
          <w:numId w:val="1"/>
        </w:numPr>
        <w:rPr>
          <w:lang w:val="en-US"/>
        </w:rPr>
      </w:pPr>
      <w:r w:rsidRPr="00266D14">
        <w:rPr>
          <w:lang w:val="en-US"/>
        </w:rPr>
        <w:t>Medication adherence</w:t>
      </w:r>
      <w:r w:rsidRPr="00266D14">
        <w:rPr>
          <w:lang w:val="en-US"/>
        </w:rPr>
        <w:tab/>
        <w:t>OR 1.89</w:t>
      </w:r>
      <w:r w:rsidRPr="00266D14">
        <w:rPr>
          <w:lang w:val="en-US"/>
        </w:rPr>
        <w:tab/>
      </w:r>
      <w:r w:rsidR="00266D14">
        <w:rPr>
          <w:lang w:val="en-US"/>
        </w:rPr>
        <w:t xml:space="preserve"> (95% CI 1.08 - </w:t>
      </w:r>
      <w:r w:rsidRPr="00266D14">
        <w:rPr>
          <w:lang w:val="en-US"/>
        </w:rPr>
        <w:t>3.30</w:t>
      </w:r>
      <w:r w:rsidR="00266D14">
        <w:rPr>
          <w:lang w:val="en-US"/>
        </w:rPr>
        <w:t>)</w:t>
      </w:r>
    </w:p>
    <w:p w:rsidR="00266D14" w:rsidRDefault="00266D14" w:rsidP="00266D14">
      <w:pPr>
        <w:ind w:left="709"/>
        <w:rPr>
          <w:lang w:val="en-US"/>
        </w:rPr>
      </w:pPr>
      <w:r>
        <w:rPr>
          <w:lang w:val="en-US"/>
        </w:rPr>
        <w:t>Convert to RR: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2518"/>
      </w:tblGrid>
      <w:tr w:rsidR="00266D14" w:rsidTr="001951CC">
        <w:tc>
          <w:tcPr>
            <w:tcW w:w="2410" w:type="dxa"/>
            <w:vMerge w:val="restart"/>
            <w:vAlign w:val="center"/>
          </w:tcPr>
          <w:p w:rsidR="00266D14" w:rsidRDefault="00266D14" w:rsidP="001951CC">
            <w:pPr>
              <w:ind w:left="709"/>
              <w:jc w:val="right"/>
              <w:rPr>
                <w:lang w:val="en-US"/>
              </w:rPr>
            </w:pPr>
            <w:r>
              <w:rPr>
                <w:lang w:val="en-US"/>
              </w:rPr>
              <w:t>RR =</w:t>
            </w:r>
          </w:p>
        </w:tc>
        <w:tc>
          <w:tcPr>
            <w:tcW w:w="2518" w:type="dxa"/>
            <w:tcBorders>
              <w:bottom w:val="single" w:sz="4" w:space="0" w:color="auto"/>
            </w:tcBorders>
          </w:tcPr>
          <w:p w:rsidR="00266D14" w:rsidRDefault="00266D14" w:rsidP="001951CC">
            <w:pPr>
              <w:ind w:left="709"/>
              <w:jc w:val="center"/>
              <w:rPr>
                <w:lang w:val="en-US"/>
              </w:rPr>
            </w:pPr>
            <w:r>
              <w:rPr>
                <w:lang w:val="en-US"/>
              </w:rPr>
              <w:t>OR</w:t>
            </w:r>
          </w:p>
        </w:tc>
      </w:tr>
      <w:tr w:rsidR="00266D14" w:rsidTr="001951CC">
        <w:tc>
          <w:tcPr>
            <w:tcW w:w="2410" w:type="dxa"/>
            <w:vMerge/>
          </w:tcPr>
          <w:p w:rsidR="00266D14" w:rsidRDefault="00266D14" w:rsidP="001951CC">
            <w:pPr>
              <w:ind w:left="709"/>
              <w:jc w:val="both"/>
              <w:rPr>
                <w:lang w:val="en-US"/>
              </w:rPr>
            </w:pPr>
          </w:p>
        </w:tc>
        <w:tc>
          <w:tcPr>
            <w:tcW w:w="2518" w:type="dxa"/>
            <w:tcBorders>
              <w:top w:val="single" w:sz="4" w:space="0" w:color="auto"/>
            </w:tcBorders>
          </w:tcPr>
          <w:p w:rsidR="00266D14" w:rsidRDefault="00266D14" w:rsidP="001951CC">
            <w:pPr>
              <w:ind w:left="709"/>
              <w:jc w:val="center"/>
              <w:rPr>
                <w:lang w:val="en-US"/>
              </w:rPr>
            </w:pPr>
            <w:r w:rsidRPr="000243AF">
              <w:rPr>
                <w:lang w:val="en-US"/>
              </w:rPr>
              <w:t>(1 – P</w:t>
            </w:r>
            <w:r w:rsidRPr="000243AF">
              <w:rPr>
                <w:rFonts w:cstheme="minorHAnsi"/>
                <w:vertAlign w:val="subscript"/>
                <w:lang w:val="en-US"/>
              </w:rPr>
              <w:t>o</w:t>
            </w:r>
            <w:r w:rsidRPr="000243AF">
              <w:rPr>
                <w:lang w:val="en-US"/>
              </w:rPr>
              <w:t>) + (P</w:t>
            </w:r>
            <w:r w:rsidRPr="000243AF">
              <w:rPr>
                <w:vertAlign w:val="subscript"/>
                <w:lang w:val="en-US"/>
              </w:rPr>
              <w:t>o</w:t>
            </w:r>
            <w:r w:rsidRPr="000243AF">
              <w:rPr>
                <w:lang w:val="en-US"/>
              </w:rPr>
              <w:t xml:space="preserve"> * OR)</w:t>
            </w:r>
          </w:p>
        </w:tc>
      </w:tr>
    </w:tbl>
    <w:p w:rsidR="00266D14" w:rsidRDefault="00266D14" w:rsidP="00266D14">
      <w:pPr>
        <w:ind w:left="709"/>
        <w:rPr>
          <w:lang w:val="en-US"/>
        </w:rPr>
      </w:pPr>
    </w:p>
    <w:p w:rsidR="00266D14" w:rsidRDefault="00266D14" w:rsidP="00266D14">
      <w:pPr>
        <w:ind w:left="709"/>
        <w:rPr>
          <w:rFonts w:cstheme="minorHAnsi"/>
          <w:lang w:val="en-US"/>
        </w:rPr>
      </w:pPr>
      <w:proofErr w:type="gramStart"/>
      <w:r>
        <w:rPr>
          <w:lang w:val="en-US"/>
        </w:rPr>
        <w:t>where</w:t>
      </w:r>
      <w:proofErr w:type="gramEnd"/>
      <w:r>
        <w:rPr>
          <w:lang w:val="en-US"/>
        </w:rPr>
        <w:t xml:space="preserve"> </w:t>
      </w:r>
      <w:r w:rsidRPr="000243AF">
        <w:rPr>
          <w:lang w:val="en-US"/>
        </w:rPr>
        <w:t>P</w:t>
      </w:r>
      <w:r w:rsidRPr="000243AF">
        <w:rPr>
          <w:rFonts w:cstheme="minorHAnsi"/>
          <w:vertAlign w:val="subscript"/>
          <w:lang w:val="en-US"/>
        </w:rPr>
        <w:t>o</w:t>
      </w:r>
      <w:r>
        <w:rPr>
          <w:rFonts w:cstheme="minorHAnsi"/>
          <w:vertAlign w:val="subscript"/>
          <w:lang w:val="en-US"/>
        </w:rPr>
        <w:t xml:space="preserve">  </w:t>
      </w:r>
      <w:r>
        <w:rPr>
          <w:rFonts w:cstheme="minorHAnsi"/>
          <w:lang w:val="en-US"/>
        </w:rPr>
        <w:t>is the baseline prevalence or incidence in the non-exposed group</w:t>
      </w:r>
    </w:p>
    <w:p w:rsidR="00266D14" w:rsidRDefault="00266D14" w:rsidP="00266D14">
      <w:pPr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In this case, </w:t>
      </w:r>
      <w:r w:rsidRPr="000243AF">
        <w:rPr>
          <w:lang w:val="en-US"/>
        </w:rPr>
        <w:t>P</w:t>
      </w:r>
      <w:r w:rsidRPr="000243AF">
        <w:rPr>
          <w:rFonts w:cstheme="minorHAnsi"/>
          <w:vertAlign w:val="subscript"/>
          <w:lang w:val="en-US"/>
        </w:rPr>
        <w:t>o</w:t>
      </w:r>
      <w:r>
        <w:rPr>
          <w:rFonts w:cstheme="minorHAnsi"/>
          <w:vertAlign w:val="subscript"/>
          <w:lang w:val="en-US"/>
        </w:rPr>
        <w:t xml:space="preserve"> </w:t>
      </w:r>
      <w:r>
        <w:rPr>
          <w:rFonts w:cstheme="minorHAnsi"/>
          <w:lang w:val="en-US"/>
        </w:rPr>
        <w:t>is 60.3%</w:t>
      </w:r>
    </w:p>
    <w:p w:rsidR="00266D14" w:rsidRDefault="00266D14" w:rsidP="00266D14">
      <w:pPr>
        <w:ind w:left="709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RR = </w:t>
      </w:r>
      <w:r w:rsidRPr="00266D14">
        <w:rPr>
          <w:lang w:val="en-US"/>
        </w:rPr>
        <w:t>1.89</w:t>
      </w:r>
      <w:proofErr w:type="gramStart"/>
      <w:r w:rsidRPr="00266D14">
        <w:rPr>
          <w:lang w:val="en-US"/>
        </w:rPr>
        <w:t>/(</w:t>
      </w:r>
      <w:proofErr w:type="gramEnd"/>
      <w:r w:rsidRPr="00266D14">
        <w:rPr>
          <w:lang w:val="en-US"/>
        </w:rPr>
        <w:t>(1-0.603)+(0.603*1.89))</w:t>
      </w:r>
      <w:r>
        <w:rPr>
          <w:lang w:val="en-US"/>
        </w:rPr>
        <w:t xml:space="preserve"> = 1.230</w:t>
      </w:r>
    </w:p>
    <w:p w:rsidR="00266D14" w:rsidRDefault="00266D14" w:rsidP="00266D14">
      <w:pPr>
        <w:ind w:left="709"/>
        <w:rPr>
          <w:lang w:val="en-US"/>
        </w:rPr>
      </w:pPr>
      <w:r>
        <w:rPr>
          <w:lang w:val="en-US"/>
        </w:rPr>
        <w:t>Do the same for the 95% CI value:</w:t>
      </w:r>
    </w:p>
    <w:p w:rsidR="00266D14" w:rsidRDefault="00266D14" w:rsidP="00266D14">
      <w:pPr>
        <w:ind w:left="709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RR 1.230 (95% CI 1.030 – 1.383)</w:t>
      </w:r>
    </w:p>
    <w:p w:rsidR="00266D14" w:rsidRDefault="00266D14" w:rsidP="00266D14">
      <w:pPr>
        <w:ind w:left="709"/>
        <w:rPr>
          <w:rFonts w:cstheme="minorHAnsi"/>
          <w:lang w:val="en-US"/>
        </w:rPr>
      </w:pPr>
    </w:p>
    <w:p w:rsidR="00AC2F5A" w:rsidRDefault="00AC2F5A" w:rsidP="008B58FC">
      <w:pPr>
        <w:pStyle w:val="ListParagraph"/>
        <w:numPr>
          <w:ilvl w:val="0"/>
          <w:numId w:val="2"/>
        </w:numPr>
        <w:rPr>
          <w:rFonts w:cstheme="minorHAnsi"/>
          <w:lang w:val="en-US"/>
        </w:rPr>
        <w:sectPr w:rsidR="00AC2F5A" w:rsidSect="00681858"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254851" w:rsidRPr="00254851" w:rsidRDefault="00254851" w:rsidP="00254851">
      <w:pPr>
        <w:pStyle w:val="ListParagraph"/>
        <w:numPr>
          <w:ilvl w:val="0"/>
          <w:numId w:val="2"/>
        </w:numPr>
        <w:ind w:left="426"/>
        <w:rPr>
          <w:rFonts w:cstheme="minorHAnsi"/>
          <w:lang w:val="en-US"/>
        </w:rPr>
      </w:pPr>
      <w:r>
        <w:rPr>
          <w:lang w:val="en-US"/>
        </w:rPr>
        <w:lastRenderedPageBreak/>
        <w:t xml:space="preserve">Transition probabilities for </w:t>
      </w:r>
      <w:proofErr w:type="spellStart"/>
      <w:r>
        <w:rPr>
          <w:lang w:val="en-US"/>
        </w:rPr>
        <w:t>healthstates</w:t>
      </w:r>
      <w:proofErr w:type="spellEnd"/>
      <w:r>
        <w:rPr>
          <w:lang w:val="en-US"/>
        </w:rPr>
        <w:t xml:space="preserve"> A – D of UC arm</w:t>
      </w:r>
    </w:p>
    <w:p w:rsidR="00254851" w:rsidRDefault="00254851" w:rsidP="00254851">
      <w:pPr>
        <w:pStyle w:val="ListParagraph"/>
        <w:ind w:left="426"/>
        <w:rPr>
          <w:rFonts w:cstheme="minorHAnsi"/>
          <w:lang w:val="en-US"/>
        </w:rPr>
      </w:pPr>
    </w:p>
    <w:p w:rsidR="00254851" w:rsidRDefault="00254851" w:rsidP="00254851">
      <w:pPr>
        <w:pStyle w:val="ListParagraph"/>
        <w:ind w:left="426"/>
        <w:rPr>
          <w:rFonts w:cstheme="minorHAnsi"/>
          <w:lang w:val="en-US"/>
        </w:rPr>
      </w:pPr>
      <w:r>
        <w:rPr>
          <w:rFonts w:cstheme="minorHAnsi"/>
          <w:lang w:val="en-US"/>
        </w:rPr>
        <w:t>Using the relative risk (RR) calculated in B, for transition to a worse state,</w:t>
      </w:r>
    </w:p>
    <w:p w:rsidR="00254851" w:rsidRDefault="00254851" w:rsidP="00254851">
      <w:pPr>
        <w:pStyle w:val="ListParagraph"/>
        <w:rPr>
          <w:rFonts w:cstheme="minorHAnsi"/>
          <w:lang w:val="en-US"/>
        </w:rPr>
      </w:pPr>
      <w:r>
        <w:rPr>
          <w:rFonts w:cstheme="minorHAnsi"/>
          <w:lang w:val="en-US"/>
        </w:rPr>
        <w:t>Transition probability for those states calculated in A * RR</w:t>
      </w:r>
    </w:p>
    <w:p w:rsidR="00254851" w:rsidRDefault="00254851" w:rsidP="00254851">
      <w:pPr>
        <w:pStyle w:val="ListParagraph"/>
        <w:rPr>
          <w:rFonts w:cstheme="minorHAnsi"/>
          <w:lang w:val="en-US"/>
        </w:rPr>
      </w:pPr>
    </w:p>
    <w:p w:rsidR="00254851" w:rsidRDefault="00254851" w:rsidP="00254851">
      <w:pPr>
        <w:pStyle w:val="ListParagraph"/>
        <w:ind w:left="426"/>
        <w:rPr>
          <w:rFonts w:cstheme="minorHAnsi"/>
          <w:lang w:val="en-US"/>
        </w:rPr>
      </w:pPr>
      <w:r>
        <w:rPr>
          <w:rFonts w:cstheme="minorHAnsi"/>
          <w:lang w:val="en-US"/>
        </w:rPr>
        <w:t>Using the relative risk (RR) calculated in B, for transition to a better state,</w:t>
      </w:r>
    </w:p>
    <w:p w:rsidR="00254851" w:rsidRDefault="00254851" w:rsidP="00254851">
      <w:pPr>
        <w:pStyle w:val="ListParagraph"/>
        <w:rPr>
          <w:rFonts w:cstheme="minorHAnsi"/>
          <w:lang w:val="en-US"/>
        </w:rPr>
      </w:pPr>
      <w:r>
        <w:rPr>
          <w:rFonts w:cstheme="minorHAnsi"/>
          <w:lang w:val="en-US"/>
        </w:rPr>
        <w:t>Transition probability for those states calculated in A / RR</w:t>
      </w:r>
    </w:p>
    <w:p w:rsidR="00254851" w:rsidRDefault="00254851" w:rsidP="00254851">
      <w:pPr>
        <w:pStyle w:val="ListParagraph"/>
        <w:rPr>
          <w:rFonts w:cstheme="minorHAnsi"/>
          <w:lang w:val="en-US"/>
        </w:rPr>
      </w:pPr>
    </w:p>
    <w:p w:rsidR="00254851" w:rsidRDefault="00254851" w:rsidP="00254851">
      <w:pPr>
        <w:pStyle w:val="ListParagraph"/>
        <w:rPr>
          <w:rFonts w:cstheme="minorHAnsi"/>
          <w:lang w:val="en-US"/>
        </w:rPr>
      </w:pPr>
    </w:p>
    <w:p w:rsidR="0037341C" w:rsidRPr="0037341C" w:rsidRDefault="0037341C" w:rsidP="00254851">
      <w:pPr>
        <w:pStyle w:val="ListParagraph"/>
        <w:numPr>
          <w:ilvl w:val="0"/>
          <w:numId w:val="2"/>
        </w:numPr>
        <w:ind w:left="426"/>
        <w:rPr>
          <w:rFonts w:cstheme="minorHAnsi"/>
          <w:lang w:val="en-US"/>
        </w:rPr>
      </w:pPr>
      <w:r w:rsidRPr="0037341C">
        <w:rPr>
          <w:rFonts w:cstheme="minorHAnsi"/>
          <w:lang w:val="en-US"/>
        </w:rPr>
        <w:t xml:space="preserve">Monthly probabilities of low adherence level patient to have an exacerbation </w:t>
      </w:r>
    </w:p>
    <w:p w:rsidR="003E01EC" w:rsidRDefault="003E01EC" w:rsidP="003E01EC">
      <w:pPr>
        <w:pStyle w:val="ListParagraph"/>
        <w:ind w:left="1080"/>
        <w:rPr>
          <w:rFonts w:cstheme="minorHAnsi"/>
          <w:lang w:val="en-US"/>
        </w:rPr>
      </w:pPr>
    </w:p>
    <w:p w:rsidR="0037341C" w:rsidRPr="003E01EC" w:rsidRDefault="0037341C" w:rsidP="00254851">
      <w:pPr>
        <w:pStyle w:val="ListParagraph"/>
        <w:numPr>
          <w:ilvl w:val="0"/>
          <w:numId w:val="3"/>
        </w:numPr>
        <w:ind w:left="851"/>
        <w:rPr>
          <w:rFonts w:cstheme="minorHAnsi"/>
          <w:lang w:val="en-US"/>
        </w:rPr>
      </w:pPr>
      <w:r w:rsidRPr="003E01EC">
        <w:rPr>
          <w:rFonts w:cstheme="minorHAnsi" w:hint="eastAsia"/>
          <w:lang w:val="en-US"/>
        </w:rPr>
        <w:t xml:space="preserve">B </w:t>
      </w:r>
      <w:r w:rsidRPr="003E01EC">
        <w:rPr>
          <w:rFonts w:cstheme="minorHAnsi" w:hint="eastAsia"/>
          <w:lang w:val="en-US"/>
        </w:rPr>
        <w:t>→</w:t>
      </w:r>
      <w:r w:rsidRPr="003E01EC">
        <w:rPr>
          <w:rFonts w:cstheme="minorHAnsi" w:hint="eastAsia"/>
          <w:lang w:val="en-US"/>
        </w:rPr>
        <w:t xml:space="preserve"> E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From ref 23,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Number of </w:t>
      </w:r>
      <w:r w:rsidR="003E01EC">
        <w:rPr>
          <w:rFonts w:cstheme="minorHAnsi"/>
          <w:lang w:val="en-US"/>
        </w:rPr>
        <w:t>good</w:t>
      </w:r>
      <w:r>
        <w:rPr>
          <w:rFonts w:cstheme="minorHAnsi"/>
          <w:lang w:val="en-US"/>
        </w:rPr>
        <w:t xml:space="preserve"> control patients had ED or OCS burst</w:t>
      </w:r>
      <w:r w:rsidR="003E01EC">
        <w:rPr>
          <w:rFonts w:cstheme="minorHAnsi"/>
          <w:lang w:val="en-US"/>
        </w:rPr>
        <w:t xml:space="preserve"> = 259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Number of person-years = </w:t>
      </w:r>
      <w:r w:rsidR="003E01EC">
        <w:rPr>
          <w:rFonts w:cstheme="minorHAnsi"/>
          <w:lang w:val="en-US"/>
        </w:rPr>
        <w:t>221.8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Hence, yearly rate of exacerbation = </w:t>
      </w:r>
      <w:r w:rsidR="003E01EC">
        <w:rPr>
          <w:rFonts w:cstheme="minorHAnsi"/>
          <w:lang w:val="en-US"/>
        </w:rPr>
        <w:t>259/221.8 = 1.168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Monthly rate of exacerbation = </w:t>
      </w:r>
      <w:r w:rsidR="003E01EC">
        <w:rPr>
          <w:rFonts w:cstheme="minorHAnsi"/>
          <w:lang w:val="en-US"/>
        </w:rPr>
        <w:t>1.168/12 = 0.097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Monthly probability of exacerbation = 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</w:p>
    <w:p w:rsidR="00AC2F5A" w:rsidRDefault="00AC2F5A" w:rsidP="00254851">
      <w:pPr>
        <w:pStyle w:val="ListParagraph"/>
        <w:ind w:left="851"/>
        <w:rPr>
          <w:lang w:val="en-US"/>
        </w:rPr>
      </w:pP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Monthly probability of exacerbation = </w:t>
      </w:r>
      <w:r w:rsidR="003E01EC">
        <w:rPr>
          <w:rFonts w:cstheme="minorHAnsi"/>
          <w:lang w:val="en-US"/>
        </w:rPr>
        <w:t>0.093</w:t>
      </w: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</w:p>
    <w:p w:rsidR="00AC2F5A" w:rsidRDefault="00AC2F5A" w:rsidP="00254851">
      <w:pPr>
        <w:pStyle w:val="ListParagraph"/>
        <w:ind w:left="851"/>
        <w:rPr>
          <w:rFonts w:cstheme="minorHAnsi"/>
          <w:lang w:val="en-US"/>
        </w:rPr>
      </w:pPr>
    </w:p>
    <w:p w:rsidR="0037341C" w:rsidRDefault="0037341C" w:rsidP="00254851">
      <w:pPr>
        <w:pStyle w:val="ListParagraph"/>
        <w:numPr>
          <w:ilvl w:val="0"/>
          <w:numId w:val="3"/>
        </w:numPr>
        <w:ind w:left="851"/>
        <w:rPr>
          <w:rFonts w:cstheme="minorHAnsi"/>
          <w:lang w:val="en-US"/>
        </w:rPr>
      </w:pPr>
      <w:r w:rsidRPr="00AC2F5A">
        <w:rPr>
          <w:rFonts w:cstheme="minorHAnsi" w:hint="eastAsia"/>
          <w:lang w:val="en-US"/>
        </w:rPr>
        <w:t xml:space="preserve">B </w:t>
      </w:r>
      <w:r w:rsidRPr="00AC2F5A">
        <w:rPr>
          <w:rFonts w:cstheme="minorHAnsi" w:hint="eastAsia"/>
          <w:lang w:val="en-US"/>
        </w:rPr>
        <w:t>→</w:t>
      </w:r>
      <w:r w:rsidRPr="00AC2F5A">
        <w:rPr>
          <w:rFonts w:cstheme="minorHAnsi" w:hint="eastAsia"/>
          <w:lang w:val="en-US"/>
        </w:rPr>
        <w:t xml:space="preserve"> F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From ref 23,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Number of good control patients had hospitalization due to asthma = 11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Number of person-years = 221.8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Hence, yearly rate of exacerbation = 11/221.8 = 0.049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 of exacerbation = 0.049/12 = 0.004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Monthly probability of exacerbation = 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</w:p>
    <w:p w:rsidR="003E01EC" w:rsidRDefault="003E01EC" w:rsidP="00254851">
      <w:pPr>
        <w:pStyle w:val="ListParagraph"/>
        <w:ind w:left="851"/>
        <w:rPr>
          <w:lang w:val="en-US"/>
        </w:rPr>
      </w:pP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Monthly probability of exacerbation = 0.004</w:t>
      </w:r>
    </w:p>
    <w:p w:rsidR="003E01EC" w:rsidRPr="003E01EC" w:rsidRDefault="003E01EC" w:rsidP="00254851">
      <w:pPr>
        <w:ind w:left="851"/>
        <w:rPr>
          <w:rFonts w:cstheme="minorHAnsi"/>
          <w:lang w:val="en-US"/>
        </w:rPr>
      </w:pPr>
    </w:p>
    <w:p w:rsidR="003E01EC" w:rsidRDefault="0037341C" w:rsidP="00254851">
      <w:pPr>
        <w:pStyle w:val="ListParagraph"/>
        <w:numPr>
          <w:ilvl w:val="0"/>
          <w:numId w:val="3"/>
        </w:numPr>
        <w:ind w:left="851"/>
        <w:rPr>
          <w:rFonts w:cstheme="minorHAnsi"/>
          <w:lang w:val="en-US"/>
        </w:rPr>
      </w:pPr>
      <w:r w:rsidRPr="0037341C">
        <w:rPr>
          <w:rFonts w:cstheme="minorHAnsi" w:hint="eastAsia"/>
          <w:lang w:val="en-US"/>
        </w:rPr>
        <w:t xml:space="preserve">D </w:t>
      </w:r>
      <w:r w:rsidRPr="0037341C">
        <w:rPr>
          <w:rFonts w:cstheme="minorHAnsi" w:hint="eastAsia"/>
          <w:lang w:val="en-US"/>
        </w:rPr>
        <w:t>→</w:t>
      </w:r>
      <w:r w:rsidRPr="0037341C">
        <w:rPr>
          <w:rFonts w:cstheme="minorHAnsi" w:hint="eastAsia"/>
          <w:lang w:val="en-US"/>
        </w:rPr>
        <w:t xml:space="preserve"> E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From ref 23,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Number of poor control patients had ED or OCS burst = 3,346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Number of person-years = 1,054.4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Hence, yearly rate of exacerbation = 3,346/1,054.4 = 3.173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 of exacerbation = 3.173/12 = 0.264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Monthly probability of exacerbation = 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</w:p>
    <w:p w:rsidR="003E01EC" w:rsidRDefault="003E01EC" w:rsidP="00254851">
      <w:pPr>
        <w:pStyle w:val="ListParagraph"/>
        <w:ind w:left="851"/>
        <w:rPr>
          <w:lang w:val="en-US"/>
        </w:rPr>
      </w:pP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Monthly probability of exacerbation = 0.232</w:t>
      </w:r>
    </w:p>
    <w:p w:rsidR="003E01EC" w:rsidRPr="003E01EC" w:rsidRDefault="003E01EC" w:rsidP="00254851">
      <w:pPr>
        <w:ind w:left="851"/>
        <w:rPr>
          <w:rFonts w:cstheme="minorHAnsi"/>
          <w:lang w:val="en-US"/>
        </w:rPr>
      </w:pPr>
    </w:p>
    <w:p w:rsidR="00266D14" w:rsidRDefault="0037341C" w:rsidP="00254851">
      <w:pPr>
        <w:pStyle w:val="ListParagraph"/>
        <w:numPr>
          <w:ilvl w:val="0"/>
          <w:numId w:val="3"/>
        </w:numPr>
        <w:ind w:left="851"/>
        <w:rPr>
          <w:rFonts w:cstheme="minorHAnsi"/>
          <w:lang w:val="en-US"/>
        </w:rPr>
      </w:pPr>
      <w:r w:rsidRPr="0037341C">
        <w:rPr>
          <w:rFonts w:cstheme="minorHAnsi" w:hint="eastAsia"/>
          <w:lang w:val="en-US"/>
        </w:rPr>
        <w:t xml:space="preserve">D </w:t>
      </w:r>
      <w:r w:rsidRPr="0037341C">
        <w:rPr>
          <w:rFonts w:cstheme="minorHAnsi" w:hint="eastAsia"/>
          <w:lang w:val="en-US"/>
        </w:rPr>
        <w:t>→</w:t>
      </w:r>
      <w:r w:rsidRPr="0037341C">
        <w:rPr>
          <w:rFonts w:cstheme="minorHAnsi" w:hint="eastAsia"/>
          <w:lang w:val="en-US"/>
        </w:rPr>
        <w:t xml:space="preserve"> F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From ref 23,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Number of poor control patients had hospitalization due to asthma = 701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Number of person-years = 1054.5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Hence, yearly rate of exacerbation = 791/1054.5 = 0.665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 of exacerbation = 0.665/12 = 0.055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Monthly probability of exacerbation = 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</w:p>
    <w:p w:rsidR="003E01EC" w:rsidRDefault="003E01EC" w:rsidP="00254851">
      <w:pPr>
        <w:pStyle w:val="ListParagraph"/>
        <w:ind w:left="851"/>
        <w:rPr>
          <w:lang w:val="en-US"/>
        </w:rPr>
      </w:pP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</w:p>
    <w:p w:rsidR="003E01EC" w:rsidRDefault="003E01EC" w:rsidP="00254851">
      <w:pPr>
        <w:pStyle w:val="ListParagraph"/>
        <w:ind w:left="851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Monthly probability of exacerbation = 0.054</w:t>
      </w:r>
    </w:p>
    <w:p w:rsidR="003E01EC" w:rsidRDefault="003E01EC" w:rsidP="003E01EC">
      <w:pPr>
        <w:pStyle w:val="ListParagraph"/>
        <w:rPr>
          <w:rFonts w:cstheme="minorHAnsi"/>
          <w:lang w:val="en-US"/>
        </w:rPr>
      </w:pPr>
    </w:p>
    <w:p w:rsidR="003E01EC" w:rsidRDefault="003E01EC" w:rsidP="003E01EC">
      <w:pPr>
        <w:pStyle w:val="ListParagraph"/>
        <w:rPr>
          <w:rFonts w:cstheme="minorHAnsi"/>
          <w:lang w:val="en-US"/>
        </w:rPr>
      </w:pPr>
    </w:p>
    <w:p w:rsidR="00DD6F82" w:rsidRDefault="00DD6F82" w:rsidP="003E01EC">
      <w:pPr>
        <w:pStyle w:val="ListParagraph"/>
        <w:rPr>
          <w:rFonts w:cstheme="minorHAnsi"/>
          <w:lang w:val="en-US"/>
        </w:rPr>
      </w:pPr>
    </w:p>
    <w:p w:rsidR="00DD6F82" w:rsidRPr="00DD6F82" w:rsidRDefault="006E23A9" w:rsidP="00254851">
      <w:pPr>
        <w:pStyle w:val="ListParagraph"/>
        <w:numPr>
          <w:ilvl w:val="0"/>
          <w:numId w:val="2"/>
        </w:numPr>
        <w:tabs>
          <w:tab w:val="left" w:pos="709"/>
        </w:tabs>
        <w:rPr>
          <w:rFonts w:cstheme="minorHAnsi"/>
          <w:lang w:val="en-US"/>
        </w:rPr>
      </w:pPr>
      <w:r>
        <w:rPr>
          <w:rFonts w:cstheme="minorHAnsi"/>
          <w:lang w:val="en-US"/>
        </w:rPr>
        <w:t>Monthly probabilities</w:t>
      </w:r>
      <w:r w:rsidR="00DD6F82" w:rsidRPr="00DD6F82">
        <w:rPr>
          <w:rFonts w:cstheme="minorHAnsi"/>
          <w:lang w:val="en-US"/>
        </w:rPr>
        <w:t xml:space="preserve"> of high adherence level patient to have an exacerbation</w:t>
      </w:r>
    </w:p>
    <w:p w:rsidR="00DD6F82" w:rsidRDefault="00DD6F82" w:rsidP="00DD6F82">
      <w:pPr>
        <w:pStyle w:val="ListParagraph"/>
        <w:rPr>
          <w:rFonts w:cstheme="minorHAnsi"/>
          <w:lang w:val="en-US"/>
        </w:rPr>
      </w:pPr>
    </w:p>
    <w:p w:rsidR="002349C3" w:rsidRDefault="00DD6F82" w:rsidP="00DD6F82">
      <w:pPr>
        <w:pStyle w:val="ListParagraph"/>
        <w:numPr>
          <w:ilvl w:val="0"/>
          <w:numId w:val="4"/>
        </w:numPr>
        <w:rPr>
          <w:rFonts w:cstheme="minorHAnsi"/>
          <w:lang w:val="en-US"/>
        </w:rPr>
      </w:pPr>
      <w:r w:rsidRPr="00DD6F82">
        <w:rPr>
          <w:rFonts w:cstheme="minorHAnsi" w:hint="eastAsia"/>
          <w:lang w:val="en-US"/>
        </w:rPr>
        <w:t xml:space="preserve">A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E</w:t>
      </w:r>
      <w:r w:rsidRPr="00DD6F82">
        <w:rPr>
          <w:rFonts w:cstheme="minorHAnsi" w:hint="eastAsia"/>
          <w:lang w:val="en-US"/>
        </w:rPr>
        <w:tab/>
      </w:r>
    </w:p>
    <w:p w:rsidR="002349C3" w:rsidRDefault="002349C3" w:rsidP="002349C3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From ref 5,</w:t>
      </w:r>
    </w:p>
    <w:p w:rsidR="00DD6F82" w:rsidRDefault="002349C3" w:rsidP="002349C3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Risk of </w:t>
      </w:r>
      <w:r w:rsidRPr="00DD6F82">
        <w:rPr>
          <w:rFonts w:cstheme="minorHAnsi" w:hint="eastAsia"/>
          <w:lang w:val="en-US"/>
        </w:rPr>
        <w:t xml:space="preserve">A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E</w:t>
      </w:r>
      <w:r>
        <w:rPr>
          <w:rFonts w:cstheme="minorHAnsi" w:hint="eastAsia"/>
          <w:lang w:val="en-US"/>
        </w:rPr>
        <w:t>: HR 0.72</w:t>
      </w:r>
      <w:r>
        <w:rPr>
          <w:rFonts w:cstheme="minorHAnsi"/>
          <w:lang w:val="en-US"/>
        </w:rPr>
        <w:t xml:space="preserve"> (95% CI </w:t>
      </w:r>
      <w:r>
        <w:rPr>
          <w:rFonts w:cstheme="minorHAnsi" w:hint="eastAsia"/>
          <w:lang w:val="en-US"/>
        </w:rPr>
        <w:t>0.34</w:t>
      </w:r>
      <w:r>
        <w:rPr>
          <w:rFonts w:cstheme="minorHAnsi"/>
          <w:lang w:val="en-US"/>
        </w:rPr>
        <w:t xml:space="preserve"> - </w:t>
      </w:r>
      <w:r w:rsidR="00DD6F82" w:rsidRPr="00DD6F82">
        <w:rPr>
          <w:rFonts w:cstheme="minorHAnsi" w:hint="eastAsia"/>
          <w:lang w:val="en-US"/>
        </w:rPr>
        <w:t>1.51</w:t>
      </w:r>
      <w:r>
        <w:rPr>
          <w:rFonts w:cstheme="minorHAnsi"/>
          <w:lang w:val="en-US"/>
        </w:rPr>
        <w:t>) vs low adherence</w:t>
      </w:r>
    </w:p>
    <w:p w:rsidR="002349C3" w:rsidRDefault="002349C3" w:rsidP="002349C3">
      <w:pPr>
        <w:pStyle w:val="ListParagraph"/>
        <w:ind w:left="1080"/>
        <w:rPr>
          <w:rFonts w:cstheme="minorHAnsi"/>
          <w:lang w:val="en-US"/>
        </w:rPr>
      </w:pPr>
    </w:p>
    <w:p w:rsidR="002349C3" w:rsidRDefault="002349C3" w:rsidP="002349C3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i/>
          <w:iCs/>
          <w:lang w:val="en-US"/>
        </w:rPr>
        <w:t xml:space="preserve">p </w:t>
      </w:r>
      <w:r>
        <w:rPr>
          <w:rFonts w:cstheme="minorHAnsi"/>
          <w:lang w:val="en-US"/>
        </w:rPr>
        <w:t>= HR / (1 + HR)</w:t>
      </w:r>
    </w:p>
    <w:p w:rsidR="002349C3" w:rsidRDefault="002349C3" w:rsidP="002349C3">
      <w:pPr>
        <w:pStyle w:val="ListParagraph"/>
        <w:ind w:left="1080"/>
        <w:rPr>
          <w:rFonts w:cstheme="minorHAnsi"/>
          <w:lang w:val="en-US"/>
        </w:rPr>
      </w:pPr>
    </w:p>
    <w:p w:rsidR="002349C3" w:rsidRDefault="002349C3" w:rsidP="002349C3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</w:t>
      </w:r>
      <w:proofErr w:type="spellStart"/>
      <w:r>
        <w:rPr>
          <w:rFonts w:cstheme="minorHAnsi"/>
          <w:lang w:val="en-US"/>
        </w:rPr>
        <w:t>contributional</w:t>
      </w:r>
      <w:proofErr w:type="spellEnd"/>
      <w:r>
        <w:rPr>
          <w:rFonts w:cstheme="minorHAnsi"/>
          <w:lang w:val="en-US"/>
        </w:rPr>
        <w:t xml:space="preserve"> probability, </w:t>
      </w:r>
      <w:r>
        <w:rPr>
          <w:rFonts w:cstheme="minorHAnsi"/>
          <w:i/>
          <w:iCs/>
          <w:lang w:val="en-US"/>
        </w:rPr>
        <w:t>p</w:t>
      </w:r>
      <w:r>
        <w:rPr>
          <w:rFonts w:cstheme="minorHAnsi"/>
          <w:lang w:val="en-US"/>
        </w:rPr>
        <w:t xml:space="preserve"> = 0.419 (in 6 months time)</w:t>
      </w:r>
    </w:p>
    <w:p w:rsidR="002349C3" w:rsidRDefault="002349C3" w:rsidP="002349C3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2349C3" w:rsidRDefault="002349C3" w:rsidP="002349C3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0.090</w:t>
      </w:r>
    </w:p>
    <w:p w:rsidR="002349C3" w:rsidRDefault="002349C3" w:rsidP="002349C3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2349C3" w:rsidRDefault="002349C3" w:rsidP="002349C3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= 0.086</w:t>
      </w:r>
    </w:p>
    <w:p w:rsidR="008508C0" w:rsidRDefault="008508C0" w:rsidP="002349C3">
      <w:pPr>
        <w:pStyle w:val="ListParagraph"/>
        <w:ind w:left="1080"/>
        <w:rPr>
          <w:lang w:val="en-US"/>
        </w:rPr>
      </w:pPr>
    </w:p>
    <w:p w:rsidR="008508C0" w:rsidRDefault="008508C0" w:rsidP="008508C0">
      <w:pPr>
        <w:pStyle w:val="ListParagraph"/>
        <w:ind w:left="1080"/>
        <w:rPr>
          <w:rFonts w:cstheme="minorHAnsi"/>
          <w:lang w:val="en-US"/>
        </w:rPr>
      </w:pPr>
      <w:r>
        <w:rPr>
          <w:lang w:val="en-US"/>
        </w:rPr>
        <w:t xml:space="preserve">Probability of </w:t>
      </w:r>
      <w:r w:rsidRPr="00DD6F82">
        <w:rPr>
          <w:rFonts w:cstheme="minorHAnsi" w:hint="eastAsia"/>
          <w:lang w:val="en-US"/>
        </w:rPr>
        <w:t xml:space="preserve">A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E</w:t>
      </w:r>
      <w:r>
        <w:rPr>
          <w:lang w:val="en-US"/>
        </w:rPr>
        <w:t xml:space="preserve"> = </w:t>
      </w:r>
      <w:proofErr w:type="gramStart"/>
      <w:r>
        <w:rPr>
          <w:lang w:val="en-US"/>
        </w:rPr>
        <w:t>Multiply</w:t>
      </w:r>
      <w:proofErr w:type="gramEnd"/>
      <w:r>
        <w:rPr>
          <w:lang w:val="en-US"/>
        </w:rPr>
        <w:t xml:space="preserve"> the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to the probability of good control – low adherence (</w:t>
      </w:r>
      <w:r w:rsidRPr="003E01EC">
        <w:rPr>
          <w:rFonts w:cstheme="minorHAnsi" w:hint="eastAsia"/>
          <w:lang w:val="en-US"/>
        </w:rPr>
        <w:t xml:space="preserve">B </w:t>
      </w:r>
      <w:r w:rsidRPr="003E01EC">
        <w:rPr>
          <w:rFonts w:cstheme="minorHAnsi" w:hint="eastAsia"/>
          <w:lang w:val="en-US"/>
        </w:rPr>
        <w:t>→</w:t>
      </w:r>
      <w:r w:rsidRPr="003E01EC">
        <w:rPr>
          <w:rFonts w:cstheme="minorHAnsi" w:hint="eastAsia"/>
          <w:lang w:val="en-US"/>
        </w:rPr>
        <w:t xml:space="preserve"> E</w:t>
      </w:r>
      <w:r>
        <w:rPr>
          <w:rFonts w:cstheme="minorHAnsi"/>
          <w:lang w:val="en-US"/>
        </w:rPr>
        <w:t xml:space="preserve"> = 0.093)</w:t>
      </w:r>
    </w:p>
    <w:p w:rsidR="008508C0" w:rsidRPr="003E01EC" w:rsidRDefault="008508C0" w:rsidP="008508C0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0.086*0.093 = 0.008</w:t>
      </w:r>
    </w:p>
    <w:p w:rsidR="008508C0" w:rsidRPr="002349C3" w:rsidRDefault="008508C0" w:rsidP="002349C3">
      <w:pPr>
        <w:pStyle w:val="ListParagraph"/>
        <w:ind w:left="1080"/>
        <w:rPr>
          <w:rFonts w:cstheme="minorHAnsi"/>
          <w:lang w:val="en-US"/>
        </w:rPr>
      </w:pPr>
    </w:p>
    <w:p w:rsidR="002349C3" w:rsidRPr="00DD6F82" w:rsidRDefault="002349C3" w:rsidP="002349C3">
      <w:pPr>
        <w:pStyle w:val="ListParagraph"/>
        <w:ind w:left="1080"/>
        <w:rPr>
          <w:rFonts w:cstheme="minorHAnsi"/>
          <w:lang w:val="en-US"/>
        </w:rPr>
      </w:pPr>
    </w:p>
    <w:p w:rsidR="00DD6F82" w:rsidRDefault="00DD6F82" w:rsidP="008508C0">
      <w:pPr>
        <w:pStyle w:val="ListParagraph"/>
        <w:numPr>
          <w:ilvl w:val="0"/>
          <w:numId w:val="4"/>
        </w:numPr>
        <w:rPr>
          <w:rFonts w:cstheme="minorHAnsi"/>
          <w:lang w:val="en-US"/>
        </w:rPr>
      </w:pPr>
      <w:r w:rsidRPr="00DD6F82">
        <w:rPr>
          <w:rFonts w:cstheme="minorHAnsi" w:hint="eastAsia"/>
          <w:lang w:val="en-US"/>
        </w:rPr>
        <w:t xml:space="preserve">A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F</w:t>
      </w:r>
      <w:r w:rsidRPr="00DD6F82">
        <w:rPr>
          <w:rFonts w:cstheme="minorHAnsi" w:hint="eastAsia"/>
          <w:lang w:val="en-US"/>
        </w:rPr>
        <w:tab/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From ref 5,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Risk of </w:t>
      </w:r>
      <w:r w:rsidRPr="00DD6F82">
        <w:rPr>
          <w:rFonts w:cstheme="minorHAnsi" w:hint="eastAsia"/>
          <w:lang w:val="en-US"/>
        </w:rPr>
        <w:t xml:space="preserve">A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</w:t>
      </w:r>
      <w:r>
        <w:rPr>
          <w:rFonts w:cstheme="minorHAnsi"/>
          <w:lang w:val="en-US"/>
        </w:rPr>
        <w:t>F</w:t>
      </w:r>
      <w:r>
        <w:rPr>
          <w:rFonts w:cstheme="minorHAnsi" w:hint="eastAsia"/>
          <w:lang w:val="en-US"/>
        </w:rPr>
        <w:t>: HR 0.72</w:t>
      </w:r>
      <w:r>
        <w:rPr>
          <w:rFonts w:cstheme="minorHAnsi"/>
          <w:lang w:val="en-US"/>
        </w:rPr>
        <w:t xml:space="preserve"> (95% CI </w:t>
      </w:r>
      <w:r>
        <w:rPr>
          <w:rFonts w:cstheme="minorHAnsi" w:hint="eastAsia"/>
          <w:lang w:val="en-US"/>
        </w:rPr>
        <w:t>0.34</w:t>
      </w:r>
      <w:r>
        <w:rPr>
          <w:rFonts w:cstheme="minorHAnsi"/>
          <w:lang w:val="en-US"/>
        </w:rPr>
        <w:t xml:space="preserve"> - </w:t>
      </w:r>
      <w:r w:rsidRPr="00DD6F82">
        <w:rPr>
          <w:rFonts w:cstheme="minorHAnsi" w:hint="eastAsia"/>
          <w:lang w:val="en-US"/>
        </w:rPr>
        <w:t>1.51</w:t>
      </w:r>
      <w:r>
        <w:rPr>
          <w:rFonts w:cstheme="minorHAnsi"/>
          <w:lang w:val="en-US"/>
        </w:rPr>
        <w:t>) vs low adherence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i/>
          <w:iCs/>
          <w:lang w:val="en-US"/>
        </w:rPr>
        <w:lastRenderedPageBreak/>
        <w:t xml:space="preserve">p </w:t>
      </w:r>
      <w:r>
        <w:rPr>
          <w:rFonts w:cstheme="minorHAnsi"/>
          <w:lang w:val="en-US"/>
        </w:rPr>
        <w:t>= HR / (1 + HR)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</w:t>
      </w:r>
      <w:proofErr w:type="spellStart"/>
      <w:r>
        <w:rPr>
          <w:rFonts w:cstheme="minorHAnsi"/>
          <w:lang w:val="en-US"/>
        </w:rPr>
        <w:t>contributional</w:t>
      </w:r>
      <w:proofErr w:type="spellEnd"/>
      <w:r>
        <w:rPr>
          <w:rFonts w:cstheme="minorHAnsi"/>
          <w:lang w:val="en-US"/>
        </w:rPr>
        <w:t xml:space="preserve"> probability, </w:t>
      </w:r>
      <w:r>
        <w:rPr>
          <w:rFonts w:cstheme="minorHAnsi"/>
          <w:i/>
          <w:iCs/>
          <w:lang w:val="en-US"/>
        </w:rPr>
        <w:t>p</w:t>
      </w:r>
      <w:r>
        <w:rPr>
          <w:rFonts w:cstheme="minorHAnsi"/>
          <w:lang w:val="en-US"/>
        </w:rPr>
        <w:t xml:space="preserve"> = 0.419 (in 6 months time)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0.090</w:t>
      </w:r>
    </w:p>
    <w:p w:rsidR="006E23A9" w:rsidRDefault="006E23A9" w:rsidP="006E23A9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6E23A9" w:rsidRDefault="006E23A9" w:rsidP="006E23A9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= 0.086</w:t>
      </w:r>
    </w:p>
    <w:p w:rsidR="006E23A9" w:rsidRDefault="006E23A9" w:rsidP="006E23A9">
      <w:pPr>
        <w:pStyle w:val="ListParagraph"/>
        <w:ind w:left="1080"/>
        <w:rPr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lang w:val="en-US"/>
        </w:rPr>
        <w:t xml:space="preserve">Probability of </w:t>
      </w:r>
      <w:r w:rsidRPr="00DD6F82">
        <w:rPr>
          <w:rFonts w:cstheme="minorHAnsi" w:hint="eastAsia"/>
          <w:lang w:val="en-US"/>
        </w:rPr>
        <w:t xml:space="preserve">A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</w:t>
      </w:r>
      <w:r>
        <w:rPr>
          <w:rFonts w:cstheme="minorHAnsi"/>
          <w:lang w:val="en-US"/>
        </w:rPr>
        <w:t>F</w:t>
      </w:r>
      <w:r>
        <w:rPr>
          <w:lang w:val="en-US"/>
        </w:rPr>
        <w:t xml:space="preserve"> = </w:t>
      </w:r>
      <w:proofErr w:type="gramStart"/>
      <w:r>
        <w:rPr>
          <w:lang w:val="en-US"/>
        </w:rPr>
        <w:t>Multiply</w:t>
      </w:r>
      <w:proofErr w:type="gramEnd"/>
      <w:r>
        <w:rPr>
          <w:lang w:val="en-US"/>
        </w:rPr>
        <w:t xml:space="preserve"> the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to the probability of good control – low adherence (</w:t>
      </w:r>
      <w:r w:rsidRPr="003E01EC">
        <w:rPr>
          <w:rFonts w:cstheme="minorHAnsi" w:hint="eastAsia"/>
          <w:lang w:val="en-US"/>
        </w:rPr>
        <w:t xml:space="preserve">B </w:t>
      </w:r>
      <w:r w:rsidRPr="003E01EC">
        <w:rPr>
          <w:rFonts w:cstheme="minorHAnsi" w:hint="eastAsia"/>
          <w:lang w:val="en-US"/>
        </w:rPr>
        <w:t>→</w:t>
      </w:r>
      <w:r w:rsidRPr="003E01EC">
        <w:rPr>
          <w:rFonts w:cstheme="minorHAnsi" w:hint="eastAsia"/>
          <w:lang w:val="en-US"/>
        </w:rPr>
        <w:t xml:space="preserve"> </w:t>
      </w:r>
      <w:r>
        <w:rPr>
          <w:rFonts w:cstheme="minorHAnsi"/>
          <w:lang w:val="en-US"/>
        </w:rPr>
        <w:t>F = 0.004)</w:t>
      </w:r>
    </w:p>
    <w:p w:rsidR="006E23A9" w:rsidRPr="003E01EC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0.086*0.004 = 0.0003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Pr="008508C0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DD6F82" w:rsidP="006E23A9">
      <w:pPr>
        <w:pStyle w:val="ListParagraph"/>
        <w:numPr>
          <w:ilvl w:val="0"/>
          <w:numId w:val="4"/>
        </w:numPr>
        <w:rPr>
          <w:rFonts w:cstheme="minorHAnsi"/>
          <w:lang w:val="en-US"/>
        </w:rPr>
      </w:pPr>
      <w:r w:rsidRPr="00DD6F82">
        <w:rPr>
          <w:rFonts w:cstheme="minorHAnsi" w:hint="eastAsia"/>
          <w:lang w:val="en-US"/>
        </w:rPr>
        <w:t xml:space="preserve">C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E</w:t>
      </w:r>
      <w:r w:rsidRPr="00DD6F82">
        <w:rPr>
          <w:rFonts w:cstheme="minorHAnsi" w:hint="eastAsia"/>
          <w:lang w:val="en-US"/>
        </w:rPr>
        <w:tab/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From ref 5,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Risk of C</w:t>
      </w:r>
      <w:r w:rsidRPr="00DD6F82">
        <w:rPr>
          <w:rFonts w:cstheme="minorHAnsi" w:hint="eastAsia"/>
          <w:lang w:val="en-US"/>
        </w:rPr>
        <w:t xml:space="preserve">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</w:t>
      </w:r>
      <w:r>
        <w:rPr>
          <w:rFonts w:cstheme="minorHAnsi"/>
          <w:lang w:val="en-US"/>
        </w:rPr>
        <w:t>E</w:t>
      </w:r>
      <w:r>
        <w:rPr>
          <w:rFonts w:cstheme="minorHAnsi" w:hint="eastAsia"/>
          <w:lang w:val="en-US"/>
        </w:rPr>
        <w:t>: HR 0.59</w:t>
      </w:r>
      <w:r>
        <w:rPr>
          <w:rFonts w:cstheme="minorHAnsi"/>
          <w:lang w:val="en-US"/>
        </w:rPr>
        <w:t xml:space="preserve"> (95% CI </w:t>
      </w:r>
      <w:r>
        <w:rPr>
          <w:rFonts w:cstheme="minorHAnsi" w:hint="eastAsia"/>
          <w:lang w:val="en-US"/>
        </w:rPr>
        <w:t>0.37</w:t>
      </w:r>
      <w:r>
        <w:rPr>
          <w:rFonts w:cstheme="minorHAnsi"/>
          <w:lang w:val="en-US"/>
        </w:rPr>
        <w:t xml:space="preserve"> - </w:t>
      </w:r>
      <w:r w:rsidRPr="00DD6F82">
        <w:rPr>
          <w:rFonts w:cstheme="minorHAnsi" w:hint="eastAsia"/>
          <w:lang w:val="en-US"/>
        </w:rPr>
        <w:t>0.95</w:t>
      </w:r>
      <w:r>
        <w:rPr>
          <w:rFonts w:cstheme="minorHAnsi"/>
          <w:lang w:val="en-US"/>
        </w:rPr>
        <w:t>) vs low adherence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i/>
          <w:iCs/>
          <w:lang w:val="en-US"/>
        </w:rPr>
        <w:t xml:space="preserve">p </w:t>
      </w:r>
      <w:r>
        <w:rPr>
          <w:rFonts w:cstheme="minorHAnsi"/>
          <w:lang w:val="en-US"/>
        </w:rPr>
        <w:t>= HR / (1 + HR)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</w:t>
      </w:r>
      <w:proofErr w:type="spellStart"/>
      <w:r>
        <w:rPr>
          <w:rFonts w:cstheme="minorHAnsi"/>
          <w:lang w:val="en-US"/>
        </w:rPr>
        <w:t>contributional</w:t>
      </w:r>
      <w:proofErr w:type="spellEnd"/>
      <w:r>
        <w:rPr>
          <w:rFonts w:cstheme="minorHAnsi"/>
          <w:lang w:val="en-US"/>
        </w:rPr>
        <w:t xml:space="preserve"> probability, </w:t>
      </w:r>
      <w:r>
        <w:rPr>
          <w:rFonts w:cstheme="minorHAnsi"/>
          <w:i/>
          <w:iCs/>
          <w:lang w:val="en-US"/>
        </w:rPr>
        <w:t>p</w:t>
      </w:r>
      <w:r>
        <w:rPr>
          <w:rFonts w:cstheme="minorHAnsi"/>
          <w:lang w:val="en-US"/>
        </w:rPr>
        <w:t xml:space="preserve"> = 0.371 (in 6 months time)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0.077</w:t>
      </w:r>
    </w:p>
    <w:p w:rsidR="006E23A9" w:rsidRDefault="006E23A9" w:rsidP="006E23A9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6E23A9" w:rsidRDefault="006E23A9" w:rsidP="006E23A9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= 0.074</w:t>
      </w:r>
    </w:p>
    <w:p w:rsidR="006E23A9" w:rsidRDefault="006E23A9" w:rsidP="006E23A9">
      <w:pPr>
        <w:pStyle w:val="ListParagraph"/>
        <w:ind w:left="1080"/>
        <w:rPr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lang w:val="en-US"/>
        </w:rPr>
        <w:t xml:space="preserve">Probability of </w:t>
      </w:r>
      <w:r>
        <w:rPr>
          <w:rFonts w:cstheme="minorHAnsi"/>
          <w:lang w:val="en-US"/>
        </w:rPr>
        <w:t>C</w:t>
      </w:r>
      <w:r w:rsidRPr="00DD6F82">
        <w:rPr>
          <w:rFonts w:cstheme="minorHAnsi" w:hint="eastAsia"/>
          <w:lang w:val="en-US"/>
        </w:rPr>
        <w:t xml:space="preserve">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</w:t>
      </w:r>
      <w:r>
        <w:rPr>
          <w:rFonts w:cstheme="minorHAnsi"/>
          <w:lang w:val="en-US"/>
        </w:rPr>
        <w:t>E</w:t>
      </w:r>
      <w:r>
        <w:rPr>
          <w:lang w:val="en-US"/>
        </w:rPr>
        <w:t xml:space="preserve"> = </w:t>
      </w:r>
      <w:proofErr w:type="gramStart"/>
      <w:r>
        <w:rPr>
          <w:lang w:val="en-US"/>
        </w:rPr>
        <w:t>Multiply</w:t>
      </w:r>
      <w:proofErr w:type="gramEnd"/>
      <w:r>
        <w:rPr>
          <w:lang w:val="en-US"/>
        </w:rPr>
        <w:t xml:space="preserve"> the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to the probability of good control – low adherence (</w:t>
      </w:r>
      <w:r>
        <w:rPr>
          <w:rFonts w:cstheme="minorHAnsi"/>
          <w:lang w:val="en-US"/>
        </w:rPr>
        <w:t>D</w:t>
      </w:r>
      <w:r w:rsidRPr="003E01EC">
        <w:rPr>
          <w:rFonts w:cstheme="minorHAnsi" w:hint="eastAsia"/>
          <w:lang w:val="en-US"/>
        </w:rPr>
        <w:t xml:space="preserve"> </w:t>
      </w:r>
      <w:r w:rsidRPr="003E01EC">
        <w:rPr>
          <w:rFonts w:cstheme="minorHAnsi" w:hint="eastAsia"/>
          <w:lang w:val="en-US"/>
        </w:rPr>
        <w:t>→</w:t>
      </w:r>
      <w:r w:rsidRPr="003E01EC">
        <w:rPr>
          <w:rFonts w:cstheme="minorHAnsi" w:hint="eastAsia"/>
          <w:lang w:val="en-US"/>
        </w:rPr>
        <w:t xml:space="preserve"> </w:t>
      </w:r>
      <w:r>
        <w:rPr>
          <w:rFonts w:cstheme="minorHAnsi"/>
          <w:lang w:val="en-US"/>
        </w:rPr>
        <w:t>E = 0.232)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0.074*0.232 = 0.017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DD6F82" w:rsidP="00DD6F82">
      <w:pPr>
        <w:pStyle w:val="ListParagraph"/>
        <w:numPr>
          <w:ilvl w:val="0"/>
          <w:numId w:val="4"/>
        </w:numPr>
        <w:rPr>
          <w:rFonts w:cstheme="minorHAnsi"/>
          <w:lang w:val="en-US"/>
        </w:rPr>
      </w:pPr>
      <w:r w:rsidRPr="006E23A9">
        <w:rPr>
          <w:rFonts w:cstheme="minorHAnsi" w:hint="eastAsia"/>
          <w:lang w:val="en-US"/>
        </w:rPr>
        <w:t xml:space="preserve">C </w:t>
      </w:r>
      <w:r w:rsidRPr="006E23A9">
        <w:rPr>
          <w:rFonts w:cstheme="minorHAnsi" w:hint="eastAsia"/>
          <w:lang w:val="en-US"/>
        </w:rPr>
        <w:t>→</w:t>
      </w:r>
      <w:r w:rsidRPr="006E23A9">
        <w:rPr>
          <w:rFonts w:cstheme="minorHAnsi" w:hint="eastAsia"/>
          <w:lang w:val="en-US"/>
        </w:rPr>
        <w:t xml:space="preserve"> F</w:t>
      </w:r>
      <w:r w:rsidRPr="006E23A9">
        <w:rPr>
          <w:rFonts w:cstheme="minorHAnsi" w:hint="eastAsia"/>
          <w:lang w:val="en-US"/>
        </w:rPr>
        <w:tab/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From ref 5,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Risk of C</w:t>
      </w:r>
      <w:r w:rsidRPr="00DD6F82">
        <w:rPr>
          <w:rFonts w:cstheme="minorHAnsi" w:hint="eastAsia"/>
          <w:lang w:val="en-US"/>
        </w:rPr>
        <w:t xml:space="preserve">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</w:t>
      </w:r>
      <w:r w:rsidR="00823773">
        <w:rPr>
          <w:rFonts w:cstheme="minorHAnsi"/>
          <w:lang w:val="en-US"/>
        </w:rPr>
        <w:t>F</w:t>
      </w:r>
      <w:r>
        <w:rPr>
          <w:rFonts w:cstheme="minorHAnsi" w:hint="eastAsia"/>
          <w:lang w:val="en-US"/>
        </w:rPr>
        <w:t>: HR 0.59</w:t>
      </w:r>
      <w:r>
        <w:rPr>
          <w:rFonts w:cstheme="minorHAnsi"/>
          <w:lang w:val="en-US"/>
        </w:rPr>
        <w:t xml:space="preserve"> (95% CI </w:t>
      </w:r>
      <w:r>
        <w:rPr>
          <w:rFonts w:cstheme="minorHAnsi" w:hint="eastAsia"/>
          <w:lang w:val="en-US"/>
        </w:rPr>
        <w:t>0.37</w:t>
      </w:r>
      <w:r>
        <w:rPr>
          <w:rFonts w:cstheme="minorHAnsi"/>
          <w:lang w:val="en-US"/>
        </w:rPr>
        <w:t xml:space="preserve"> - </w:t>
      </w:r>
      <w:r w:rsidRPr="00DD6F82">
        <w:rPr>
          <w:rFonts w:cstheme="minorHAnsi" w:hint="eastAsia"/>
          <w:lang w:val="en-US"/>
        </w:rPr>
        <w:t>0.95</w:t>
      </w:r>
      <w:r>
        <w:rPr>
          <w:rFonts w:cstheme="minorHAnsi"/>
          <w:lang w:val="en-US"/>
        </w:rPr>
        <w:t>) vs low adherence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i/>
          <w:iCs/>
          <w:lang w:val="en-US"/>
        </w:rPr>
        <w:t xml:space="preserve">p </w:t>
      </w:r>
      <w:r>
        <w:rPr>
          <w:rFonts w:cstheme="minorHAnsi"/>
          <w:lang w:val="en-US"/>
        </w:rPr>
        <w:t>= HR / (1 + HR)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</w:t>
      </w:r>
      <w:proofErr w:type="spellStart"/>
      <w:r>
        <w:rPr>
          <w:rFonts w:cstheme="minorHAnsi"/>
          <w:lang w:val="en-US"/>
        </w:rPr>
        <w:t>contributional</w:t>
      </w:r>
      <w:proofErr w:type="spellEnd"/>
      <w:r>
        <w:rPr>
          <w:rFonts w:cstheme="minorHAnsi"/>
          <w:lang w:val="en-US"/>
        </w:rPr>
        <w:t xml:space="preserve"> probability, </w:t>
      </w:r>
      <w:r>
        <w:rPr>
          <w:rFonts w:cstheme="minorHAnsi"/>
          <w:i/>
          <w:iCs/>
          <w:lang w:val="en-US"/>
        </w:rPr>
        <w:t>p</w:t>
      </w:r>
      <w:r>
        <w:rPr>
          <w:rFonts w:cstheme="minorHAnsi"/>
          <w:lang w:val="en-US"/>
        </w:rPr>
        <w:t xml:space="preserve"> = 0.371 (in 6 months time)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0.077</w:t>
      </w:r>
    </w:p>
    <w:p w:rsidR="006E23A9" w:rsidRDefault="006E23A9" w:rsidP="006E23A9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6E23A9" w:rsidRDefault="006E23A9" w:rsidP="006E23A9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= 0.074</w:t>
      </w:r>
    </w:p>
    <w:p w:rsidR="006E23A9" w:rsidRDefault="006E23A9" w:rsidP="006E23A9">
      <w:pPr>
        <w:pStyle w:val="ListParagraph"/>
        <w:ind w:left="1080"/>
        <w:rPr>
          <w:lang w:val="en-US"/>
        </w:rPr>
      </w:pP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lang w:val="en-US"/>
        </w:rPr>
        <w:lastRenderedPageBreak/>
        <w:t xml:space="preserve">Probability of </w:t>
      </w:r>
      <w:r>
        <w:rPr>
          <w:rFonts w:cstheme="minorHAnsi"/>
          <w:lang w:val="en-US"/>
        </w:rPr>
        <w:t>C</w:t>
      </w:r>
      <w:r w:rsidRPr="00DD6F82">
        <w:rPr>
          <w:rFonts w:cstheme="minorHAnsi" w:hint="eastAsia"/>
          <w:lang w:val="en-US"/>
        </w:rPr>
        <w:t xml:space="preserve"> </w:t>
      </w:r>
      <w:r w:rsidRPr="00DD6F82">
        <w:rPr>
          <w:rFonts w:cstheme="minorHAnsi" w:hint="eastAsia"/>
          <w:lang w:val="en-US"/>
        </w:rPr>
        <w:t>→</w:t>
      </w:r>
      <w:r w:rsidRPr="00DD6F82">
        <w:rPr>
          <w:rFonts w:cstheme="minorHAnsi" w:hint="eastAsia"/>
          <w:lang w:val="en-US"/>
        </w:rPr>
        <w:t xml:space="preserve"> </w:t>
      </w:r>
      <w:r w:rsidR="00823773">
        <w:rPr>
          <w:rFonts w:cstheme="minorHAnsi"/>
          <w:lang w:val="en-US"/>
        </w:rPr>
        <w:t>F</w:t>
      </w:r>
      <w:r>
        <w:rPr>
          <w:lang w:val="en-US"/>
        </w:rPr>
        <w:t xml:space="preserve"> = </w:t>
      </w:r>
      <w:proofErr w:type="gramStart"/>
      <w:r>
        <w:rPr>
          <w:lang w:val="en-US"/>
        </w:rPr>
        <w:t>Multiply</w:t>
      </w:r>
      <w:proofErr w:type="gramEnd"/>
      <w:r>
        <w:rPr>
          <w:lang w:val="en-US"/>
        </w:rPr>
        <w:t xml:space="preserve"> the monthly </w:t>
      </w:r>
      <w:proofErr w:type="spellStart"/>
      <w:r>
        <w:rPr>
          <w:lang w:val="en-US"/>
        </w:rPr>
        <w:t>contributional</w:t>
      </w:r>
      <w:proofErr w:type="spellEnd"/>
      <w:r>
        <w:rPr>
          <w:lang w:val="en-US"/>
        </w:rPr>
        <w:t xml:space="preserve"> probability to the probability of good control – low adherence (</w:t>
      </w:r>
      <w:r>
        <w:rPr>
          <w:rFonts w:cstheme="minorHAnsi"/>
          <w:lang w:val="en-US"/>
        </w:rPr>
        <w:t>D</w:t>
      </w:r>
      <w:r w:rsidRPr="003E01EC">
        <w:rPr>
          <w:rFonts w:cstheme="minorHAnsi" w:hint="eastAsia"/>
          <w:lang w:val="en-US"/>
        </w:rPr>
        <w:t xml:space="preserve"> </w:t>
      </w:r>
      <w:r w:rsidRPr="003E01EC">
        <w:rPr>
          <w:rFonts w:cstheme="minorHAnsi" w:hint="eastAsia"/>
          <w:lang w:val="en-US"/>
        </w:rPr>
        <w:t>→</w:t>
      </w:r>
      <w:r w:rsidRPr="003E01EC">
        <w:rPr>
          <w:rFonts w:cstheme="minorHAnsi" w:hint="eastAsia"/>
          <w:lang w:val="en-US"/>
        </w:rPr>
        <w:t xml:space="preserve"> </w:t>
      </w:r>
      <w:r w:rsidR="00823773">
        <w:rPr>
          <w:rFonts w:cstheme="minorHAnsi"/>
          <w:lang w:val="en-US"/>
        </w:rPr>
        <w:t>F</w:t>
      </w:r>
      <w:r>
        <w:rPr>
          <w:rFonts w:cstheme="minorHAnsi"/>
          <w:lang w:val="en-US"/>
        </w:rPr>
        <w:t xml:space="preserve"> = 0.</w:t>
      </w:r>
      <w:r w:rsidR="00823773">
        <w:rPr>
          <w:rFonts w:cstheme="minorHAnsi"/>
          <w:lang w:val="en-US"/>
        </w:rPr>
        <w:t>054</w:t>
      </w:r>
      <w:r>
        <w:rPr>
          <w:rFonts w:cstheme="minorHAnsi"/>
          <w:lang w:val="en-US"/>
        </w:rPr>
        <w:t>)</w:t>
      </w:r>
    </w:p>
    <w:p w:rsidR="006E23A9" w:rsidRDefault="006E23A9" w:rsidP="006E23A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0.074*0.</w:t>
      </w:r>
      <w:r w:rsidR="00823773">
        <w:rPr>
          <w:rFonts w:cstheme="minorHAnsi"/>
          <w:lang w:val="en-US"/>
        </w:rPr>
        <w:t>054</w:t>
      </w:r>
      <w:r>
        <w:rPr>
          <w:rFonts w:cstheme="minorHAnsi"/>
          <w:lang w:val="en-US"/>
        </w:rPr>
        <w:t xml:space="preserve"> = 0.0</w:t>
      </w:r>
      <w:r w:rsidR="00823773">
        <w:rPr>
          <w:rFonts w:cstheme="minorHAnsi"/>
          <w:lang w:val="en-US"/>
        </w:rPr>
        <w:t>04</w:t>
      </w:r>
    </w:p>
    <w:p w:rsidR="00AC73D9" w:rsidRDefault="00AC73D9" w:rsidP="003E01EC">
      <w:pPr>
        <w:rPr>
          <w:rFonts w:cstheme="minorHAnsi"/>
          <w:lang w:val="en-US"/>
        </w:rPr>
      </w:pPr>
    </w:p>
    <w:p w:rsidR="00823773" w:rsidRDefault="00823773" w:rsidP="00823773">
      <w:pPr>
        <w:pStyle w:val="ListParagraph"/>
        <w:numPr>
          <w:ilvl w:val="0"/>
          <w:numId w:val="2"/>
        </w:numPr>
        <w:spacing w:after="0"/>
        <w:rPr>
          <w:rFonts w:cstheme="minorHAnsi"/>
          <w:lang w:val="en-US"/>
        </w:rPr>
      </w:pPr>
      <w:r w:rsidRPr="00823773">
        <w:rPr>
          <w:rFonts w:cstheme="minorHAnsi"/>
          <w:lang w:val="en-US"/>
        </w:rPr>
        <w:t>Monthly probabilities of having good/poor asthma control after an exacerbation</w:t>
      </w:r>
    </w:p>
    <w:p w:rsidR="00823773" w:rsidRDefault="00823773" w:rsidP="00823773">
      <w:pPr>
        <w:spacing w:after="0"/>
        <w:rPr>
          <w:rFonts w:cstheme="minorHAnsi"/>
          <w:lang w:val="en-US"/>
        </w:rPr>
      </w:pPr>
    </w:p>
    <w:p w:rsidR="00823773" w:rsidRDefault="00823773" w:rsidP="00823773">
      <w:pPr>
        <w:pStyle w:val="ListParagraph"/>
        <w:numPr>
          <w:ilvl w:val="0"/>
          <w:numId w:val="6"/>
        </w:numPr>
        <w:spacing w:after="0"/>
        <w:ind w:left="1134"/>
        <w:rPr>
          <w:rFonts w:cstheme="minorHAnsi"/>
          <w:lang w:val="en-US"/>
        </w:rPr>
      </w:pPr>
      <w:r w:rsidRPr="00823773">
        <w:rPr>
          <w:rFonts w:cstheme="minorHAnsi"/>
          <w:lang w:val="en-US"/>
        </w:rPr>
        <w:t>E → A</w:t>
      </w:r>
    </w:p>
    <w:p w:rsidR="00823773" w:rsidRDefault="00823773" w:rsidP="00823773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From ref 25,</w:t>
      </w:r>
    </w:p>
    <w:p w:rsidR="00823773" w:rsidRDefault="00823773" w:rsidP="00823773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Number of patients</w:t>
      </w:r>
      <w:r w:rsidR="0055015E">
        <w:rPr>
          <w:rFonts w:cstheme="minorHAnsi"/>
          <w:lang w:val="en-US"/>
        </w:rPr>
        <w:t xml:space="preserve"> previously</w:t>
      </w:r>
      <w:r>
        <w:rPr>
          <w:rFonts w:cstheme="minorHAnsi"/>
          <w:lang w:val="en-US"/>
        </w:rPr>
        <w:t xml:space="preserve"> had </w:t>
      </w:r>
      <w:r w:rsidR="0055015E">
        <w:rPr>
          <w:rFonts w:cstheme="minorHAnsi"/>
          <w:lang w:val="en-US"/>
        </w:rPr>
        <w:t xml:space="preserve">unscheduled visits and now having </w:t>
      </w:r>
      <w:r w:rsidR="00AB0B24">
        <w:rPr>
          <w:rFonts w:cstheme="minorHAnsi"/>
          <w:lang w:val="en-US"/>
        </w:rPr>
        <w:t>good</w:t>
      </w:r>
      <w:r w:rsidR="0055015E">
        <w:rPr>
          <w:rFonts w:cstheme="minorHAnsi"/>
          <w:lang w:val="en-US"/>
        </w:rPr>
        <w:t xml:space="preserve"> asthma control = 251.2</w:t>
      </w:r>
    </w:p>
    <w:p w:rsidR="0055015E" w:rsidRDefault="0055015E" w:rsidP="00823773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Total number of patients previously had unscheduled visits in </w:t>
      </w:r>
      <w:r w:rsidR="00AB0B24">
        <w:rPr>
          <w:rFonts w:cstheme="minorHAnsi"/>
          <w:lang w:val="en-US"/>
        </w:rPr>
        <w:t xml:space="preserve">past </w:t>
      </w:r>
      <w:r>
        <w:rPr>
          <w:rFonts w:cstheme="minorHAnsi"/>
          <w:lang w:val="en-US"/>
        </w:rPr>
        <w:t>a year= 949.5</w:t>
      </w:r>
    </w:p>
    <w:p w:rsidR="0055015E" w:rsidRDefault="0055015E" w:rsidP="00823773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Yearly probability = 251.2/949.5 = 0.265</w:t>
      </w:r>
    </w:p>
    <w:p w:rsidR="0055015E" w:rsidRDefault="0055015E" w:rsidP="0055015E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55015E" w:rsidRDefault="0055015E" w:rsidP="0055015E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0.026</w:t>
      </w:r>
    </w:p>
    <w:p w:rsidR="0055015E" w:rsidRDefault="0055015E" w:rsidP="0055015E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55015E" w:rsidRDefault="0055015E" w:rsidP="0055015E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probability = 0.025</w:t>
      </w:r>
    </w:p>
    <w:p w:rsidR="0055015E" w:rsidRDefault="0055015E" w:rsidP="0055015E">
      <w:pPr>
        <w:pStyle w:val="ListParagraph"/>
        <w:ind w:left="1080"/>
        <w:rPr>
          <w:lang w:val="en-US"/>
        </w:rPr>
      </w:pPr>
    </w:p>
    <w:p w:rsidR="0055015E" w:rsidRDefault="0055015E" w:rsidP="0055015E">
      <w:pPr>
        <w:pStyle w:val="ListParagraph"/>
        <w:ind w:left="1080"/>
        <w:rPr>
          <w:lang w:val="en-US"/>
        </w:rPr>
      </w:pPr>
    </w:p>
    <w:p w:rsidR="0055015E" w:rsidRPr="0055015E" w:rsidRDefault="00823773" w:rsidP="0055015E">
      <w:pPr>
        <w:pStyle w:val="ListParagraph"/>
        <w:numPr>
          <w:ilvl w:val="0"/>
          <w:numId w:val="6"/>
        </w:numPr>
        <w:ind w:left="1134"/>
        <w:rPr>
          <w:lang w:val="en-US"/>
        </w:rPr>
      </w:pPr>
      <w:r w:rsidRPr="0055015E">
        <w:rPr>
          <w:rFonts w:cstheme="minorHAnsi"/>
          <w:lang w:val="en-US"/>
        </w:rPr>
        <w:t>E → C</w:t>
      </w:r>
    </w:p>
    <w:p w:rsidR="0055015E" w:rsidRPr="0055015E" w:rsidRDefault="0055015E" w:rsidP="0055015E">
      <w:pPr>
        <w:pStyle w:val="ListParagraph"/>
        <w:spacing w:after="0"/>
        <w:ind w:left="1134"/>
        <w:rPr>
          <w:lang w:val="en-US"/>
        </w:rPr>
      </w:pPr>
      <w:r w:rsidRPr="0055015E">
        <w:rPr>
          <w:rFonts w:cstheme="minorHAnsi"/>
          <w:lang w:val="en-US"/>
        </w:rPr>
        <w:t>From ref 25,</w:t>
      </w:r>
    </w:p>
    <w:p w:rsidR="0055015E" w:rsidRDefault="0055015E" w:rsidP="0055015E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Number of patients previously had unscheduled visits and now having poor asthma control = 698.13</w:t>
      </w:r>
    </w:p>
    <w:p w:rsidR="0055015E" w:rsidRDefault="0055015E" w:rsidP="0055015E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Total number of patients previously had unscheduled visits in </w:t>
      </w:r>
      <w:r w:rsidR="00AB0B24">
        <w:rPr>
          <w:rFonts w:cstheme="minorHAnsi"/>
          <w:lang w:val="en-US"/>
        </w:rPr>
        <w:t xml:space="preserve">past </w:t>
      </w:r>
      <w:r>
        <w:rPr>
          <w:rFonts w:cstheme="minorHAnsi"/>
          <w:lang w:val="en-US"/>
        </w:rPr>
        <w:t>a year= 949.5</w:t>
      </w:r>
    </w:p>
    <w:p w:rsidR="0055015E" w:rsidRDefault="0055015E" w:rsidP="0055015E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Yearly probability = 698.13/949.5 = 0.735</w:t>
      </w:r>
    </w:p>
    <w:p w:rsidR="0055015E" w:rsidRDefault="0055015E" w:rsidP="0055015E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55015E" w:rsidRDefault="0055015E" w:rsidP="0055015E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0.111</w:t>
      </w:r>
    </w:p>
    <w:p w:rsidR="0055015E" w:rsidRDefault="0055015E" w:rsidP="0055015E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55015E" w:rsidRDefault="0055015E" w:rsidP="0055015E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probability = 0.105</w:t>
      </w:r>
    </w:p>
    <w:p w:rsidR="0055015E" w:rsidRDefault="0055015E" w:rsidP="0055015E">
      <w:pPr>
        <w:pStyle w:val="ListParagraph"/>
        <w:ind w:left="1134"/>
        <w:rPr>
          <w:lang w:val="en-US"/>
        </w:rPr>
      </w:pPr>
    </w:p>
    <w:p w:rsidR="0055015E" w:rsidRDefault="0055015E" w:rsidP="0055015E">
      <w:pPr>
        <w:pStyle w:val="ListParagraph"/>
        <w:ind w:left="1134"/>
        <w:rPr>
          <w:lang w:val="en-US"/>
        </w:rPr>
      </w:pPr>
    </w:p>
    <w:p w:rsidR="00823773" w:rsidRPr="0055015E" w:rsidRDefault="00823773" w:rsidP="00AB0B24">
      <w:pPr>
        <w:pStyle w:val="ListParagraph"/>
        <w:numPr>
          <w:ilvl w:val="0"/>
          <w:numId w:val="6"/>
        </w:numPr>
        <w:spacing w:after="0"/>
        <w:ind w:left="1134"/>
        <w:rPr>
          <w:lang w:val="en-US"/>
        </w:rPr>
      </w:pPr>
      <w:r w:rsidRPr="0055015E">
        <w:rPr>
          <w:rFonts w:cstheme="minorHAnsi"/>
          <w:lang w:val="en-US"/>
        </w:rPr>
        <w:t>F → A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From ref 25,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Number of patients previously had hospitalizations and now having good asthma control = 34.1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Total number of patients previously had hospitalizations in past a year= 135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Yearly probability = 34.1/135 = 0.253</w:t>
      </w:r>
    </w:p>
    <w:p w:rsidR="00AB0B24" w:rsidRDefault="00AB0B24" w:rsidP="00AB0B24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AB0B24" w:rsidRDefault="00AB0B24" w:rsidP="00AB0B24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0.024</w:t>
      </w:r>
    </w:p>
    <w:p w:rsidR="00AB0B24" w:rsidRDefault="00AB0B24" w:rsidP="00AB0B24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AB0B24" w:rsidRDefault="00AB0B24" w:rsidP="00AB0B24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probability = 0.024</w:t>
      </w:r>
    </w:p>
    <w:p w:rsidR="00AB0B24" w:rsidRDefault="00AB0B24" w:rsidP="00AB0B24">
      <w:pPr>
        <w:pStyle w:val="ListParagraph"/>
        <w:ind w:left="1080"/>
        <w:rPr>
          <w:lang w:val="en-US"/>
        </w:rPr>
      </w:pPr>
    </w:p>
    <w:p w:rsidR="00AB0B24" w:rsidRDefault="00AB0B24" w:rsidP="00AB0B24">
      <w:pPr>
        <w:pStyle w:val="ListParagraph"/>
        <w:ind w:left="1080"/>
        <w:rPr>
          <w:lang w:val="en-US"/>
        </w:rPr>
      </w:pPr>
    </w:p>
    <w:p w:rsidR="00823773" w:rsidRPr="00AB0B24" w:rsidRDefault="00823773" w:rsidP="00AB0B24">
      <w:pPr>
        <w:pStyle w:val="ListParagraph"/>
        <w:numPr>
          <w:ilvl w:val="0"/>
          <w:numId w:val="6"/>
        </w:numPr>
        <w:spacing w:after="0"/>
        <w:ind w:left="1134"/>
        <w:rPr>
          <w:lang w:val="en-US"/>
        </w:rPr>
      </w:pPr>
      <w:r w:rsidRPr="00AB0B24">
        <w:rPr>
          <w:rFonts w:cstheme="minorHAnsi"/>
          <w:lang w:val="en-US"/>
        </w:rPr>
        <w:t>F → C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From ref 25,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Number of patients previously had hospitalizations and now having poor asthma control = 100.5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Total number of patients previously had hospitalizations in past a year= 135</w:t>
      </w:r>
    </w:p>
    <w:p w:rsidR="00AB0B24" w:rsidRDefault="00AB0B24" w:rsidP="00AB0B24">
      <w:pPr>
        <w:spacing w:after="0"/>
        <w:ind w:left="1134"/>
        <w:rPr>
          <w:rFonts w:cstheme="minorHAnsi"/>
          <w:lang w:val="en-US"/>
        </w:rPr>
      </w:pPr>
      <w:r>
        <w:rPr>
          <w:rFonts w:cstheme="minorHAnsi"/>
          <w:lang w:val="en-US"/>
        </w:rPr>
        <w:t>Yearly probability = 100.5/135 = 0.7441</w:t>
      </w:r>
    </w:p>
    <w:p w:rsidR="00AB0B24" w:rsidRDefault="00AB0B24" w:rsidP="00AB0B24">
      <w:pPr>
        <w:pStyle w:val="ListParagraph"/>
        <w:ind w:left="1080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rate, 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AB0B24" w:rsidRDefault="00AB0B24" w:rsidP="00AB0B24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0.114</w:t>
      </w:r>
    </w:p>
    <w:p w:rsidR="00AB0B24" w:rsidRDefault="00AB0B24" w:rsidP="00AB0B24">
      <w:pPr>
        <w:pStyle w:val="ListParagraph"/>
        <w:ind w:left="1080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AB0B24" w:rsidRDefault="00AB0B24" w:rsidP="00AB0B24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probability = 0.107</w:t>
      </w:r>
    </w:p>
    <w:p w:rsidR="00AB0B24" w:rsidRDefault="00AB0B24" w:rsidP="00266D14">
      <w:pPr>
        <w:rPr>
          <w:lang w:val="en-US"/>
        </w:rPr>
      </w:pPr>
    </w:p>
    <w:p w:rsidR="00AC73D9" w:rsidRDefault="00AC73D9" w:rsidP="00266D14">
      <w:pPr>
        <w:rPr>
          <w:lang w:val="en-US"/>
        </w:rPr>
      </w:pPr>
    </w:p>
    <w:p w:rsidR="00AB0B24" w:rsidRPr="00AB0B24" w:rsidRDefault="00AB0B24" w:rsidP="00AB0B24">
      <w:pPr>
        <w:pStyle w:val="ListParagraph"/>
        <w:numPr>
          <w:ilvl w:val="0"/>
          <w:numId w:val="2"/>
        </w:numPr>
        <w:rPr>
          <w:lang w:val="en-US"/>
        </w:rPr>
      </w:pPr>
      <w:r w:rsidRPr="00AB0B24">
        <w:rPr>
          <w:lang w:val="en-US"/>
        </w:rPr>
        <w:t>Monthly probabilities of having an exacerbation after a recent exacerbation</w:t>
      </w:r>
    </w:p>
    <w:p w:rsidR="00AB0B24" w:rsidRDefault="00AB0B24" w:rsidP="00AB0B24">
      <w:pPr>
        <w:pStyle w:val="ListParagraph"/>
        <w:rPr>
          <w:lang w:val="en-US"/>
        </w:rPr>
      </w:pPr>
    </w:p>
    <w:p w:rsidR="00AB0B24" w:rsidRDefault="00AB0B24" w:rsidP="00AB0B24">
      <w:pPr>
        <w:pStyle w:val="ListParagraph"/>
        <w:rPr>
          <w:lang w:val="en-US"/>
        </w:rPr>
      </w:pPr>
      <w:r w:rsidRPr="00AB0B24">
        <w:rPr>
          <w:rFonts w:hint="eastAsia"/>
          <w:lang w:val="en-US"/>
        </w:rPr>
        <w:t xml:space="preserve">E </w:t>
      </w:r>
      <w:r w:rsidRPr="00AB0B24">
        <w:rPr>
          <w:rFonts w:hint="eastAsia"/>
          <w:lang w:val="en-US"/>
        </w:rPr>
        <w:t>→</w:t>
      </w:r>
      <w:r w:rsidRPr="00AB0B24">
        <w:rPr>
          <w:rFonts w:hint="eastAsia"/>
          <w:lang w:val="en-US"/>
        </w:rPr>
        <w:t xml:space="preserve"> F</w:t>
      </w:r>
      <w:r>
        <w:rPr>
          <w:lang w:val="en-US"/>
        </w:rPr>
        <w:t xml:space="preserve"> and </w:t>
      </w:r>
      <w:r w:rsidRPr="00AB0B24">
        <w:rPr>
          <w:rFonts w:hint="eastAsia"/>
          <w:lang w:val="en-US"/>
        </w:rPr>
        <w:t xml:space="preserve">F </w:t>
      </w:r>
      <w:r w:rsidRPr="00AB0B24">
        <w:rPr>
          <w:rFonts w:hint="eastAsia"/>
          <w:lang w:val="en-US"/>
        </w:rPr>
        <w:t>→</w:t>
      </w:r>
      <w:r w:rsidRPr="00AB0B24">
        <w:rPr>
          <w:rFonts w:hint="eastAsia"/>
          <w:lang w:val="en-US"/>
        </w:rPr>
        <w:t xml:space="preserve"> E</w:t>
      </w:r>
    </w:p>
    <w:p w:rsidR="00AB0B24" w:rsidRDefault="00AB0B24" w:rsidP="00AB0B24">
      <w:pPr>
        <w:pStyle w:val="ListParagraph"/>
        <w:rPr>
          <w:lang w:val="en-US"/>
        </w:rPr>
      </w:pPr>
      <w:r>
        <w:rPr>
          <w:lang w:val="en-US"/>
        </w:rPr>
        <w:t>From ref 26</w:t>
      </w:r>
    </w:p>
    <w:p w:rsidR="00AB0B24" w:rsidRDefault="00AB0B24" w:rsidP="00AB0B24">
      <w:pPr>
        <w:pStyle w:val="ListParagraph"/>
        <w:rPr>
          <w:lang w:val="en-US"/>
        </w:rPr>
      </w:pPr>
      <w:r>
        <w:rPr>
          <w:lang w:val="en-US"/>
        </w:rPr>
        <w:t>Proportion of patients having asthma-related re-admission within 30 days = 4.70%</w:t>
      </w:r>
    </w:p>
    <w:p w:rsidR="00AB0B24" w:rsidRDefault="00AB0B24" w:rsidP="00AB0B24">
      <w:pPr>
        <w:pStyle w:val="ListParagraph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probability = 0.047</w:t>
      </w:r>
    </w:p>
    <w:p w:rsidR="00AB0B24" w:rsidRDefault="00AB0B24" w:rsidP="00AB0B24">
      <w:pPr>
        <w:pStyle w:val="ListParagraph"/>
        <w:rPr>
          <w:lang w:val="en-US"/>
        </w:rPr>
      </w:pPr>
    </w:p>
    <w:p w:rsidR="00AC73D9" w:rsidRDefault="00AC73D9" w:rsidP="00AB0B24">
      <w:pPr>
        <w:pStyle w:val="ListParagraph"/>
        <w:rPr>
          <w:lang w:val="en-US"/>
        </w:rPr>
      </w:pPr>
    </w:p>
    <w:p w:rsidR="00AC73D9" w:rsidRDefault="00AC73D9" w:rsidP="00AC73D9">
      <w:pPr>
        <w:pStyle w:val="ListParagraph"/>
        <w:numPr>
          <w:ilvl w:val="0"/>
          <w:numId w:val="2"/>
        </w:numPr>
        <w:rPr>
          <w:lang w:val="en-US"/>
        </w:rPr>
      </w:pPr>
      <w:r w:rsidRPr="00AC73D9">
        <w:rPr>
          <w:lang w:val="en-US"/>
        </w:rPr>
        <w:t>Monthly probability of mortality after an exacerbation that does not involve hospitalization</w:t>
      </w:r>
    </w:p>
    <w:p w:rsidR="00AC73D9" w:rsidRPr="00AC73D9" w:rsidRDefault="00AC73D9" w:rsidP="00AC73D9">
      <w:pPr>
        <w:pStyle w:val="ListParagraph"/>
        <w:rPr>
          <w:lang w:val="en-US"/>
        </w:rPr>
      </w:pPr>
    </w:p>
    <w:p w:rsidR="00AB0B24" w:rsidRDefault="00AC73D9" w:rsidP="00AC73D9">
      <w:pPr>
        <w:pStyle w:val="ListParagraph"/>
        <w:rPr>
          <w:lang w:val="en-US"/>
        </w:rPr>
      </w:pPr>
      <w:r w:rsidRPr="00AC73D9">
        <w:rPr>
          <w:rFonts w:hint="eastAsia"/>
          <w:lang w:val="en-US"/>
        </w:rPr>
        <w:t xml:space="preserve">E </w:t>
      </w:r>
      <w:r w:rsidRPr="00AC73D9">
        <w:rPr>
          <w:rFonts w:hint="eastAsia"/>
          <w:lang w:val="en-US"/>
        </w:rPr>
        <w:t>→</w:t>
      </w:r>
      <w:r w:rsidRPr="00AC73D9">
        <w:rPr>
          <w:rFonts w:hint="eastAsia"/>
          <w:lang w:val="en-US"/>
        </w:rPr>
        <w:t xml:space="preserve"> G</w:t>
      </w:r>
    </w:p>
    <w:p w:rsidR="00AC73D9" w:rsidRDefault="00AC73D9" w:rsidP="00AC73D9">
      <w:pPr>
        <w:pStyle w:val="ListParagraph"/>
        <w:rPr>
          <w:lang w:val="en-US"/>
        </w:rPr>
      </w:pPr>
      <w:r>
        <w:rPr>
          <w:lang w:val="en-US"/>
        </w:rPr>
        <w:t>From ref 27</w:t>
      </w:r>
    </w:p>
    <w:p w:rsidR="00AC73D9" w:rsidRDefault="00AC73D9" w:rsidP="00AC73D9">
      <w:pPr>
        <w:pStyle w:val="ListParagraph"/>
        <w:rPr>
          <w:lang w:val="en-US"/>
        </w:rPr>
      </w:pPr>
      <w:r>
        <w:rPr>
          <w:lang w:val="en-US"/>
        </w:rPr>
        <w:t>Number of death due to exacerbation but not hospitalization = 20 in 129 days</w:t>
      </w:r>
    </w:p>
    <w:p w:rsidR="00AC73D9" w:rsidRDefault="00AC73D9" w:rsidP="00AC73D9">
      <w:pPr>
        <w:pStyle w:val="ListParagraph"/>
        <w:rPr>
          <w:lang w:val="en-US"/>
        </w:rPr>
      </w:pPr>
      <w:r>
        <w:rPr>
          <w:lang w:val="en-US"/>
        </w:rPr>
        <w:t>Total population = 79,233</w:t>
      </w:r>
    </w:p>
    <w:p w:rsidR="00AC73D9" w:rsidRDefault="00AC73D9" w:rsidP="00AC73D9">
      <w:pPr>
        <w:pStyle w:val="ListParagraph"/>
        <w:rPr>
          <w:lang w:val="en-US"/>
        </w:rPr>
      </w:pPr>
      <w:r>
        <w:rPr>
          <w:lang w:val="en-US"/>
        </w:rPr>
        <w:t>Probability of death in 129 days = 0.00026</w:t>
      </w:r>
    </w:p>
    <w:p w:rsidR="00AC73D9" w:rsidRPr="00AC73D9" w:rsidRDefault="00AC73D9" w:rsidP="00AC73D9">
      <w:pPr>
        <w:pStyle w:val="ListParagraph"/>
        <w:rPr>
          <w:lang w:val="en-US"/>
        </w:rPr>
      </w:pPr>
      <w:r>
        <w:rPr>
          <w:lang w:val="en-US"/>
        </w:rPr>
        <w:t xml:space="preserve">Daily rate, </w:t>
      </w:r>
      <w:r>
        <w:rPr>
          <w:rFonts w:cstheme="minorHAnsi"/>
          <w:lang w:val="en-US"/>
        </w:rPr>
        <w:t>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</w:p>
    <w:p w:rsidR="00AC73D9" w:rsidRDefault="00AC73D9" w:rsidP="00AC73D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0.000001982</w:t>
      </w:r>
    </w:p>
    <w:p w:rsidR="00AC73D9" w:rsidRDefault="00AC73D9" w:rsidP="00AC73D9">
      <w:pPr>
        <w:pStyle w:val="ListParagraph"/>
        <w:ind w:left="709"/>
        <w:rPr>
          <w:rFonts w:cstheme="minorHAnsi"/>
          <w:lang w:val="en-US"/>
        </w:rPr>
      </w:pPr>
      <w:r>
        <w:rPr>
          <w:rFonts w:cstheme="minorHAnsi"/>
          <w:lang w:val="en-US"/>
        </w:rPr>
        <w:t>Monthly rate = 0.000001982*30 days</w:t>
      </w:r>
    </w:p>
    <w:p w:rsidR="00AC73D9" w:rsidRDefault="00AC73D9" w:rsidP="00AC73D9">
      <w:pPr>
        <w:pStyle w:val="ListParagraph"/>
        <w:ind w:left="1080"/>
        <w:rPr>
          <w:rFonts w:cstheme="minorHAnsi"/>
          <w:lang w:val="en-US"/>
        </w:rPr>
      </w:pPr>
      <w:r>
        <w:rPr>
          <w:rFonts w:ascii="Cambria Math" w:hAnsi="Cambria Math" w:cstheme="minorHAnsi"/>
          <w:lang w:val="en-US"/>
        </w:rPr>
        <w:t>∴</w:t>
      </w:r>
      <w:r>
        <w:rPr>
          <w:rFonts w:cstheme="minorHAnsi"/>
          <w:lang w:val="en-US"/>
        </w:rPr>
        <w:t xml:space="preserve"> r = 0.00005946</w:t>
      </w:r>
    </w:p>
    <w:p w:rsidR="00AC73D9" w:rsidRDefault="00AC73D9" w:rsidP="00AC73D9">
      <w:pPr>
        <w:pStyle w:val="ListParagraph"/>
        <w:ind w:left="709"/>
        <w:rPr>
          <w:lang w:val="en-US"/>
        </w:rPr>
      </w:pPr>
      <w:r>
        <w:rPr>
          <w:rFonts w:cstheme="minorHAnsi"/>
          <w:lang w:val="en-US"/>
        </w:rPr>
        <w:t xml:space="preserve">Monthly probability,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  <w:r>
        <w:rPr>
          <w:i/>
          <w:iCs/>
          <w:lang w:val="en-US"/>
        </w:rPr>
        <w:t xml:space="preserve"> </w:t>
      </w:r>
      <w:r w:rsidRPr="003A0D73">
        <w:rPr>
          <w:lang w:val="en-US"/>
        </w:rPr>
        <w:t>where</w:t>
      </w:r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r </w:t>
      </w:r>
      <w:r>
        <w:rPr>
          <w:lang w:val="en-US"/>
        </w:rPr>
        <w:t xml:space="preserve">is the rate and </w:t>
      </w:r>
      <w:r>
        <w:rPr>
          <w:i/>
          <w:iCs/>
          <w:lang w:val="en-US"/>
        </w:rPr>
        <w:t>t</w:t>
      </w:r>
      <w:r>
        <w:rPr>
          <w:lang w:val="en-US"/>
        </w:rPr>
        <w:t xml:space="preserve"> is the duration of 1 month in this case</w:t>
      </w:r>
    </w:p>
    <w:p w:rsidR="00AC73D9" w:rsidRDefault="00AC73D9" w:rsidP="00AC73D9">
      <w:pPr>
        <w:pStyle w:val="ListParagraph"/>
        <w:ind w:left="1080"/>
        <w:rPr>
          <w:lang w:val="en-US"/>
        </w:rPr>
      </w:pPr>
      <w:r>
        <w:rPr>
          <w:rFonts w:ascii="Cambria Math" w:hAnsi="Cambria Math"/>
          <w:lang w:val="en-US"/>
        </w:rPr>
        <w:t>∴</w:t>
      </w:r>
      <w:r>
        <w:rPr>
          <w:lang w:val="en-US"/>
        </w:rPr>
        <w:t xml:space="preserve"> Monthly probability = 0.000059458</w:t>
      </w:r>
    </w:p>
    <w:p w:rsidR="00EA52BA" w:rsidRDefault="00EA52BA" w:rsidP="00EA52BA">
      <w:pPr>
        <w:pStyle w:val="ListParagraph"/>
        <w:ind w:left="1800"/>
        <w:rPr>
          <w:lang w:val="en-US"/>
        </w:rPr>
      </w:pPr>
    </w:p>
    <w:p w:rsidR="00A536D8" w:rsidRDefault="00A536D8" w:rsidP="00EA52BA">
      <w:pPr>
        <w:pStyle w:val="ListParagraph"/>
        <w:ind w:left="1800"/>
        <w:rPr>
          <w:lang w:val="en-US"/>
        </w:rPr>
      </w:pPr>
    </w:p>
    <w:p w:rsidR="00A536D8" w:rsidRDefault="00A536D8" w:rsidP="00EA52BA">
      <w:pPr>
        <w:pStyle w:val="ListParagraph"/>
        <w:ind w:left="1800"/>
        <w:rPr>
          <w:lang w:val="en-US"/>
        </w:rPr>
      </w:pPr>
    </w:p>
    <w:p w:rsidR="00A536D8" w:rsidRDefault="00A536D8" w:rsidP="00EA52BA">
      <w:pPr>
        <w:pStyle w:val="ListParagraph"/>
        <w:ind w:left="1800"/>
        <w:rPr>
          <w:lang w:val="en-US"/>
        </w:rPr>
      </w:pPr>
    </w:p>
    <w:p w:rsidR="00A536D8" w:rsidRDefault="00A536D8" w:rsidP="00EA52BA">
      <w:pPr>
        <w:pStyle w:val="ListParagraph"/>
        <w:ind w:left="1800"/>
        <w:rPr>
          <w:lang w:val="en-US"/>
        </w:rPr>
      </w:pPr>
    </w:p>
    <w:p w:rsidR="00EA52BA" w:rsidRDefault="00EA52BA" w:rsidP="00EA52BA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>Monthly probability of age-stratified mortality due to hospitalization</w:t>
      </w:r>
    </w:p>
    <w:p w:rsidR="00EA52BA" w:rsidRDefault="00EA52BA" w:rsidP="00EA52BA">
      <w:pPr>
        <w:ind w:left="709"/>
        <w:rPr>
          <w:lang w:val="en-US"/>
        </w:rPr>
      </w:pPr>
      <w:r>
        <w:rPr>
          <w:lang w:val="en-US"/>
        </w:rPr>
        <w:t>From ref 28,</w:t>
      </w:r>
    </w:p>
    <w:p w:rsidR="00EA52BA" w:rsidRDefault="00EA52BA" w:rsidP="00EA52BA">
      <w:pPr>
        <w:ind w:left="709"/>
        <w:rPr>
          <w:lang w:val="en-US"/>
        </w:rPr>
      </w:pPr>
      <w:r>
        <w:rPr>
          <w:lang w:val="en-US"/>
        </w:rPr>
        <w:t>The proportion of death in a year:</w:t>
      </w:r>
    </w:p>
    <w:tbl>
      <w:tblPr>
        <w:tblW w:w="4485" w:type="dxa"/>
        <w:tblInd w:w="617" w:type="dxa"/>
        <w:tblLook w:val="04A0"/>
      </w:tblPr>
      <w:tblGrid>
        <w:gridCol w:w="2118"/>
        <w:gridCol w:w="2367"/>
      </w:tblGrid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Age (years)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Proportion of death (%)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15-34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0.2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35-54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0.3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55-74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0.8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 xml:space="preserve">75 and </w:t>
            </w: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above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1.9</w:t>
            </w:r>
          </w:p>
        </w:tc>
      </w:tr>
    </w:tbl>
    <w:p w:rsidR="00EA52BA" w:rsidRDefault="00EA52BA" w:rsidP="00EA52BA">
      <w:pPr>
        <w:ind w:left="709"/>
        <w:rPr>
          <w:lang w:val="en-US"/>
        </w:rPr>
      </w:pPr>
    </w:p>
    <w:p w:rsidR="00EA52BA" w:rsidRDefault="00EA52BA" w:rsidP="00EA52BA">
      <w:pPr>
        <w:ind w:left="709"/>
        <w:rPr>
          <w:lang w:val="en-US"/>
        </w:rPr>
      </w:pPr>
      <w:r>
        <w:rPr>
          <w:lang w:val="en-US"/>
        </w:rPr>
        <w:t>The probability of death in a year:</w:t>
      </w:r>
    </w:p>
    <w:tbl>
      <w:tblPr>
        <w:tblW w:w="4485" w:type="dxa"/>
        <w:tblInd w:w="675" w:type="dxa"/>
        <w:tblLook w:val="04A0"/>
      </w:tblPr>
      <w:tblGrid>
        <w:gridCol w:w="2118"/>
        <w:gridCol w:w="2367"/>
      </w:tblGrid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Age (years)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Probability of death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15-34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0.002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35-54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0.003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55-74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0.008</w:t>
            </w:r>
          </w:p>
        </w:tc>
      </w:tr>
      <w:tr w:rsidR="00EA52BA" w:rsidRPr="00E53EF2" w:rsidTr="00A536D8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 xml:space="preserve">75 and </w:t>
            </w: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above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2BA" w:rsidRPr="00E53EF2" w:rsidRDefault="00EA52BA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0.019</w:t>
            </w:r>
          </w:p>
        </w:tc>
      </w:tr>
    </w:tbl>
    <w:p w:rsidR="00EA52BA" w:rsidRDefault="00EA52BA" w:rsidP="00EA52BA">
      <w:pPr>
        <w:ind w:left="709"/>
        <w:rPr>
          <w:lang w:val="en-US"/>
        </w:rPr>
      </w:pPr>
    </w:p>
    <w:p w:rsidR="00A536D8" w:rsidRDefault="00A536D8" w:rsidP="00EA52BA">
      <w:pPr>
        <w:ind w:left="709"/>
        <w:rPr>
          <w:lang w:val="en-US"/>
        </w:rPr>
      </w:pPr>
      <w:r>
        <w:rPr>
          <w:lang w:val="en-US"/>
        </w:rPr>
        <w:t xml:space="preserve">Using the formula of </w:t>
      </w:r>
      <w:r>
        <w:rPr>
          <w:rFonts w:cstheme="minorHAnsi"/>
          <w:lang w:val="en-US"/>
        </w:rPr>
        <w:t>r = − (1/t)*</w:t>
      </w:r>
      <w:proofErr w:type="gramStart"/>
      <w:r w:rsidRPr="002349C3">
        <w:rPr>
          <w:rFonts w:cstheme="minorHAnsi"/>
          <w:lang w:val="en-US"/>
        </w:rPr>
        <w:t>ln(</w:t>
      </w:r>
      <w:proofErr w:type="gramEnd"/>
      <w:r w:rsidRPr="002349C3">
        <w:rPr>
          <w:rFonts w:cstheme="minorHAnsi"/>
          <w:lang w:val="en-US"/>
        </w:rPr>
        <w:t>1 – p)</w:t>
      </w:r>
      <w:r>
        <w:rPr>
          <w:lang w:val="en-US"/>
        </w:rPr>
        <w:t>, the probability above was converted to annual rate</w:t>
      </w:r>
    </w:p>
    <w:tbl>
      <w:tblPr>
        <w:tblW w:w="4485" w:type="dxa"/>
        <w:tblInd w:w="675" w:type="dxa"/>
        <w:tblLook w:val="04A0"/>
      </w:tblPr>
      <w:tblGrid>
        <w:gridCol w:w="2118"/>
        <w:gridCol w:w="2367"/>
      </w:tblGrid>
      <w:tr w:rsidR="00A536D8" w:rsidRPr="00E53EF2" w:rsidTr="001951CC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Age (years)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Rate of death</w:t>
            </w:r>
          </w:p>
        </w:tc>
      </w:tr>
      <w:tr w:rsidR="00A536D8" w:rsidRPr="00E53EF2" w:rsidTr="001951CC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15-34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0.002</w:t>
            </w: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002</w:t>
            </w:r>
          </w:p>
        </w:tc>
      </w:tr>
      <w:tr w:rsidR="00A536D8" w:rsidRPr="00E53EF2" w:rsidTr="001951CC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35-54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0.003</w:t>
            </w: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005</w:t>
            </w:r>
          </w:p>
        </w:tc>
      </w:tr>
      <w:tr w:rsidR="00A536D8" w:rsidRPr="00E53EF2" w:rsidTr="001951CC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55-74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0.008</w:t>
            </w: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032</w:t>
            </w:r>
          </w:p>
        </w:tc>
      </w:tr>
      <w:tr w:rsidR="00A536D8" w:rsidRPr="00E53EF2" w:rsidTr="001951CC">
        <w:trPr>
          <w:trHeight w:val="310"/>
        </w:trPr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 xml:space="preserve">75 and </w:t>
            </w: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above</w:t>
            </w:r>
          </w:p>
        </w:tc>
        <w:tc>
          <w:tcPr>
            <w:tcW w:w="2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36D8" w:rsidRPr="00E53EF2" w:rsidRDefault="00A536D8" w:rsidP="001951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E53EF2">
              <w:rPr>
                <w:rFonts w:ascii="Calibri" w:eastAsia="Times New Roman" w:hAnsi="Calibri" w:cs="Calibri"/>
                <w:color w:val="000000"/>
                <w:lang w:val="en-MY" w:bidi="ta-IN"/>
              </w:rPr>
              <w:t>0.019</w:t>
            </w:r>
            <w:r>
              <w:rPr>
                <w:rFonts w:ascii="Calibri" w:eastAsia="Times New Roman" w:hAnsi="Calibri" w:cs="Calibri"/>
                <w:color w:val="000000"/>
                <w:lang w:val="en-MY" w:bidi="ta-IN"/>
              </w:rPr>
              <w:t>183</w:t>
            </w:r>
          </w:p>
        </w:tc>
      </w:tr>
    </w:tbl>
    <w:p w:rsidR="00A536D8" w:rsidRDefault="00A536D8" w:rsidP="00EA52BA">
      <w:pPr>
        <w:ind w:left="709"/>
        <w:rPr>
          <w:lang w:val="en-US"/>
        </w:rPr>
      </w:pPr>
    </w:p>
    <w:p w:rsidR="00A536D8" w:rsidRDefault="00A536D8" w:rsidP="00EA52BA">
      <w:pPr>
        <w:ind w:left="709"/>
        <w:rPr>
          <w:i/>
          <w:iCs/>
          <w:vertAlign w:val="superscript"/>
          <w:lang w:val="en-US"/>
        </w:rPr>
      </w:pPr>
      <w:r>
        <w:rPr>
          <w:lang w:val="en-US"/>
        </w:rPr>
        <w:t xml:space="preserve">The annual rate was converted into monthly rate by dividing the rates with 12 months, and then converted to monthly probability using the formula of </w:t>
      </w:r>
      <w:r>
        <w:rPr>
          <w:i/>
          <w:iCs/>
          <w:lang w:val="en-US"/>
        </w:rPr>
        <w:t>p</w:t>
      </w:r>
      <w:r>
        <w:rPr>
          <w:lang w:val="en-US"/>
        </w:rPr>
        <w:t xml:space="preserve"> = 1 – </w:t>
      </w:r>
      <w:r w:rsidRPr="003A0D73">
        <w:rPr>
          <w:lang w:val="en-US"/>
        </w:rPr>
        <w:t>e</w:t>
      </w:r>
      <w:r w:rsidRPr="003A0D73">
        <w:rPr>
          <w:vertAlign w:val="superscript"/>
          <w:lang w:val="en-US"/>
        </w:rPr>
        <w:t>-</w:t>
      </w:r>
      <w:r w:rsidRPr="003A0D73">
        <w:rPr>
          <w:i/>
          <w:iCs/>
          <w:vertAlign w:val="superscript"/>
          <w:lang w:val="en-US"/>
        </w:rPr>
        <w:t>rt</w:t>
      </w:r>
    </w:p>
    <w:tbl>
      <w:tblPr>
        <w:tblW w:w="4519" w:type="dxa"/>
        <w:tblInd w:w="692" w:type="dxa"/>
        <w:tblLook w:val="04A0"/>
      </w:tblPr>
      <w:tblGrid>
        <w:gridCol w:w="2030"/>
        <w:gridCol w:w="2489"/>
      </w:tblGrid>
      <w:tr w:rsidR="00A536D8" w:rsidRPr="00A45CDF" w:rsidTr="00A536D8">
        <w:trPr>
          <w:trHeight w:val="295"/>
        </w:trPr>
        <w:tc>
          <w:tcPr>
            <w:tcW w:w="2030" w:type="dxa"/>
            <w:shd w:val="clear" w:color="auto" w:fill="auto"/>
            <w:noWrap/>
            <w:vAlign w:val="bottom"/>
            <w:hideMark/>
          </w:tcPr>
          <w:p w:rsidR="00A536D8" w:rsidRPr="00B977E4" w:rsidRDefault="00A536D8" w:rsidP="001951CC">
            <w:pPr>
              <w:spacing w:after="0" w:line="240" w:lineRule="auto"/>
              <w:jc w:val="center"/>
              <w:rPr>
                <w:rFonts w:eastAsia="Times New Roman" w:cstheme="minorHAnsi"/>
                <w:lang w:val="en-MY" w:bidi="ta-IN"/>
              </w:rPr>
            </w:pPr>
            <w:r w:rsidRPr="00B977E4">
              <w:rPr>
                <w:rFonts w:eastAsia="Times New Roman" w:cstheme="minorHAnsi"/>
                <w:lang w:val="en-MY" w:bidi="ta-IN"/>
              </w:rPr>
              <w:t>Age (years)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:rsidR="00A536D8" w:rsidRPr="00B977E4" w:rsidRDefault="00A536D8" w:rsidP="001951CC">
            <w:pPr>
              <w:spacing w:after="0" w:line="240" w:lineRule="auto"/>
              <w:jc w:val="center"/>
              <w:rPr>
                <w:rFonts w:eastAsia="Times New Roman" w:cstheme="minorHAnsi"/>
                <w:lang w:val="en-MY" w:bidi="ta-IN"/>
              </w:rPr>
            </w:pPr>
            <w:r>
              <w:rPr>
                <w:rFonts w:eastAsia="Times New Roman" w:cstheme="minorHAnsi"/>
                <w:lang w:val="en-MY" w:bidi="ta-IN"/>
              </w:rPr>
              <w:t xml:space="preserve">Monthly </w:t>
            </w:r>
            <w:r w:rsidRPr="00B977E4">
              <w:rPr>
                <w:rFonts w:eastAsia="Times New Roman" w:cstheme="minorHAnsi"/>
                <w:lang w:val="en-MY" w:bidi="ta-IN"/>
              </w:rPr>
              <w:t>Probability</w:t>
            </w:r>
          </w:p>
        </w:tc>
      </w:tr>
      <w:tr w:rsidR="00A536D8" w:rsidRPr="00A45CDF" w:rsidTr="00A536D8">
        <w:trPr>
          <w:trHeight w:val="295"/>
        </w:trPr>
        <w:tc>
          <w:tcPr>
            <w:tcW w:w="2030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15-34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0.000167</w:t>
            </w:r>
          </w:p>
        </w:tc>
      </w:tr>
      <w:tr w:rsidR="00A536D8" w:rsidRPr="00A45CDF" w:rsidTr="00A536D8">
        <w:trPr>
          <w:trHeight w:val="295"/>
        </w:trPr>
        <w:tc>
          <w:tcPr>
            <w:tcW w:w="2030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35-54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0.000250</w:t>
            </w:r>
          </w:p>
        </w:tc>
      </w:tr>
      <w:tr w:rsidR="00A536D8" w:rsidRPr="00A45CDF" w:rsidTr="00A536D8">
        <w:trPr>
          <w:trHeight w:val="295"/>
        </w:trPr>
        <w:tc>
          <w:tcPr>
            <w:tcW w:w="2030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55-74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0.000669</w:t>
            </w:r>
          </w:p>
        </w:tc>
      </w:tr>
      <w:tr w:rsidR="00A536D8" w:rsidRPr="00A45CDF" w:rsidTr="00A536D8">
        <w:trPr>
          <w:trHeight w:val="295"/>
        </w:trPr>
        <w:tc>
          <w:tcPr>
            <w:tcW w:w="2030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75 and above</w:t>
            </w:r>
          </w:p>
        </w:tc>
        <w:tc>
          <w:tcPr>
            <w:tcW w:w="2489" w:type="dxa"/>
            <w:shd w:val="clear" w:color="auto" w:fill="auto"/>
            <w:noWrap/>
            <w:vAlign w:val="bottom"/>
            <w:hideMark/>
          </w:tcPr>
          <w:p w:rsidR="00A536D8" w:rsidRPr="00A45CDF" w:rsidRDefault="00A536D8" w:rsidP="00A536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MY" w:bidi="ta-IN"/>
              </w:rPr>
            </w:pPr>
            <w:r w:rsidRPr="00A45CDF">
              <w:rPr>
                <w:rFonts w:ascii="Calibri" w:eastAsia="Times New Roman" w:hAnsi="Calibri" w:cs="Calibri"/>
                <w:color w:val="000000"/>
                <w:lang w:val="en-MY" w:bidi="ta-IN"/>
              </w:rPr>
              <w:t>0.001597</w:t>
            </w:r>
          </w:p>
        </w:tc>
      </w:tr>
    </w:tbl>
    <w:p w:rsidR="00A536D8" w:rsidRPr="00A536D8" w:rsidRDefault="00A536D8" w:rsidP="00EA52BA">
      <w:pPr>
        <w:ind w:left="709"/>
        <w:rPr>
          <w:lang w:val="en-US"/>
        </w:rPr>
      </w:pPr>
    </w:p>
    <w:p w:rsidR="00A536D8" w:rsidRDefault="00A536D8" w:rsidP="00AC73D9">
      <w:pPr>
        <w:pStyle w:val="ListParagraph"/>
        <w:ind w:left="709"/>
        <w:rPr>
          <w:lang w:val="en-US"/>
        </w:rPr>
      </w:pPr>
    </w:p>
    <w:p w:rsidR="00A536D8" w:rsidRDefault="00A536D8" w:rsidP="00A536D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Monthly probabilities of </w:t>
      </w:r>
      <w:r w:rsidR="00800019">
        <w:rPr>
          <w:lang w:val="en-US"/>
        </w:rPr>
        <w:t>age-stratified mortality due to other causes</w:t>
      </w:r>
    </w:p>
    <w:p w:rsidR="00800019" w:rsidRDefault="00800019" w:rsidP="00800019">
      <w:pPr>
        <w:spacing w:after="0"/>
        <w:ind w:left="709"/>
        <w:rPr>
          <w:lang w:val="en-US"/>
        </w:rPr>
      </w:pPr>
      <w:r>
        <w:rPr>
          <w:lang w:val="en-US"/>
        </w:rPr>
        <w:t>From ref 29,</w:t>
      </w:r>
    </w:p>
    <w:p w:rsidR="00800019" w:rsidRPr="00800019" w:rsidRDefault="00800019" w:rsidP="00800019">
      <w:pPr>
        <w:spacing w:after="0"/>
        <w:ind w:left="709"/>
        <w:rPr>
          <w:lang w:val="en-US"/>
        </w:rPr>
      </w:pPr>
      <w:r>
        <w:rPr>
          <w:lang w:val="en-US"/>
        </w:rPr>
        <w:t>The monthly probabilities were calculated using the same method as described above.</w:t>
      </w:r>
    </w:p>
    <w:sectPr w:rsidR="00800019" w:rsidRPr="00800019" w:rsidSect="0068185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96B76"/>
    <w:multiLevelType w:val="hybridMultilevel"/>
    <w:tmpl w:val="D9DA2F1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C51AE"/>
    <w:multiLevelType w:val="hybridMultilevel"/>
    <w:tmpl w:val="1F5098D6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D32CA1"/>
    <w:multiLevelType w:val="hybridMultilevel"/>
    <w:tmpl w:val="AB8A5A6E"/>
    <w:lvl w:ilvl="0" w:tplc="8E54A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0D7ED0"/>
    <w:multiLevelType w:val="hybridMultilevel"/>
    <w:tmpl w:val="53BCEB7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157832"/>
    <w:multiLevelType w:val="hybridMultilevel"/>
    <w:tmpl w:val="C4E295EC"/>
    <w:lvl w:ilvl="0" w:tplc="7B2CB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5C637F"/>
    <w:multiLevelType w:val="hybridMultilevel"/>
    <w:tmpl w:val="58C4BDBC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40420"/>
    <w:multiLevelType w:val="hybridMultilevel"/>
    <w:tmpl w:val="30CEA028"/>
    <w:lvl w:ilvl="0" w:tplc="6CE64D42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2160" w:hanging="360"/>
      </w:pPr>
    </w:lvl>
    <w:lvl w:ilvl="2" w:tplc="4409001B" w:tentative="1">
      <w:start w:val="1"/>
      <w:numFmt w:val="lowerRoman"/>
      <w:lvlText w:val="%3."/>
      <w:lvlJc w:val="right"/>
      <w:pPr>
        <w:ind w:left="2880" w:hanging="180"/>
      </w:pPr>
    </w:lvl>
    <w:lvl w:ilvl="3" w:tplc="4409000F" w:tentative="1">
      <w:start w:val="1"/>
      <w:numFmt w:val="decimal"/>
      <w:lvlText w:val="%4."/>
      <w:lvlJc w:val="left"/>
      <w:pPr>
        <w:ind w:left="3600" w:hanging="360"/>
      </w:pPr>
    </w:lvl>
    <w:lvl w:ilvl="4" w:tplc="44090019" w:tentative="1">
      <w:start w:val="1"/>
      <w:numFmt w:val="lowerLetter"/>
      <w:lvlText w:val="%5."/>
      <w:lvlJc w:val="left"/>
      <w:pPr>
        <w:ind w:left="4320" w:hanging="360"/>
      </w:pPr>
    </w:lvl>
    <w:lvl w:ilvl="5" w:tplc="4409001B" w:tentative="1">
      <w:start w:val="1"/>
      <w:numFmt w:val="lowerRoman"/>
      <w:lvlText w:val="%6."/>
      <w:lvlJc w:val="right"/>
      <w:pPr>
        <w:ind w:left="5040" w:hanging="180"/>
      </w:pPr>
    </w:lvl>
    <w:lvl w:ilvl="6" w:tplc="4409000F" w:tentative="1">
      <w:start w:val="1"/>
      <w:numFmt w:val="decimal"/>
      <w:lvlText w:val="%7."/>
      <w:lvlJc w:val="left"/>
      <w:pPr>
        <w:ind w:left="5760" w:hanging="360"/>
      </w:pPr>
    </w:lvl>
    <w:lvl w:ilvl="7" w:tplc="44090019" w:tentative="1">
      <w:start w:val="1"/>
      <w:numFmt w:val="lowerLetter"/>
      <w:lvlText w:val="%8."/>
      <w:lvlJc w:val="left"/>
      <w:pPr>
        <w:ind w:left="6480" w:hanging="360"/>
      </w:pPr>
    </w:lvl>
    <w:lvl w:ilvl="8" w:tplc="4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B4246"/>
    <w:rsid w:val="00044BF4"/>
    <w:rsid w:val="0016119A"/>
    <w:rsid w:val="002349C3"/>
    <w:rsid w:val="00254851"/>
    <w:rsid w:val="00266D14"/>
    <w:rsid w:val="003711A4"/>
    <w:rsid w:val="0037341C"/>
    <w:rsid w:val="0038252F"/>
    <w:rsid w:val="003B3FD4"/>
    <w:rsid w:val="003E01EC"/>
    <w:rsid w:val="00441E92"/>
    <w:rsid w:val="00452E9C"/>
    <w:rsid w:val="004D2CEB"/>
    <w:rsid w:val="004F3EC7"/>
    <w:rsid w:val="0055015E"/>
    <w:rsid w:val="005877D0"/>
    <w:rsid w:val="00647434"/>
    <w:rsid w:val="00681858"/>
    <w:rsid w:val="006B4246"/>
    <w:rsid w:val="006B53CC"/>
    <w:rsid w:val="006E23A9"/>
    <w:rsid w:val="00735251"/>
    <w:rsid w:val="007B01A5"/>
    <w:rsid w:val="00800019"/>
    <w:rsid w:val="00823773"/>
    <w:rsid w:val="008508C0"/>
    <w:rsid w:val="00855533"/>
    <w:rsid w:val="008B58FC"/>
    <w:rsid w:val="00A536D8"/>
    <w:rsid w:val="00AB0B24"/>
    <w:rsid w:val="00AC1839"/>
    <w:rsid w:val="00AC2F5A"/>
    <w:rsid w:val="00AC73D9"/>
    <w:rsid w:val="00AD1B95"/>
    <w:rsid w:val="00B20478"/>
    <w:rsid w:val="00B85F29"/>
    <w:rsid w:val="00DD6F82"/>
    <w:rsid w:val="00DF0B3E"/>
    <w:rsid w:val="00EA52BA"/>
    <w:rsid w:val="00EF695C"/>
    <w:rsid w:val="00F53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858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42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66D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7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yeevern</dc:creator>
  <cp:lastModifiedBy>0012764</cp:lastModifiedBy>
  <cp:revision>4</cp:revision>
  <dcterms:created xsi:type="dcterms:W3CDTF">2018-06-10T05:21:00Z</dcterms:created>
  <dcterms:modified xsi:type="dcterms:W3CDTF">2018-10-10T12:48:00Z</dcterms:modified>
</cp:coreProperties>
</file>