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600" w:rsidRPr="00262437" w:rsidRDefault="00A14600" w:rsidP="00A14600">
      <w:pPr>
        <w:spacing w:line="480" w:lineRule="auto"/>
        <w:rPr>
          <w:rFonts w:ascii="Times New Roman" w:hAnsi="Times New Roman"/>
          <w:b/>
          <w:sz w:val="36"/>
          <w:szCs w:val="36"/>
          <w:lang w:val="en-GB"/>
        </w:rPr>
      </w:pPr>
      <w:r>
        <w:rPr>
          <w:rFonts w:ascii="Times New Roman" w:hAnsi="Times New Roman"/>
          <w:b/>
          <w:sz w:val="36"/>
          <w:szCs w:val="36"/>
          <w:lang w:val="en-GB"/>
        </w:rPr>
        <w:t>Additional</w:t>
      </w:r>
      <w:r w:rsidRPr="00262437">
        <w:rPr>
          <w:rFonts w:ascii="Times New Roman" w:hAnsi="Times New Roman"/>
          <w:b/>
          <w:sz w:val="36"/>
          <w:szCs w:val="36"/>
          <w:lang w:val="en-GB"/>
        </w:rPr>
        <w:t xml:space="preserve"> information</w:t>
      </w:r>
    </w:p>
    <w:p w:rsidR="00A14600" w:rsidRPr="00262437" w:rsidRDefault="00A14600" w:rsidP="00A14600">
      <w:pPr>
        <w:rPr>
          <w:rFonts w:ascii="Times New Roman" w:hAnsi="Times New Roman"/>
          <w:b/>
          <w:sz w:val="16"/>
          <w:szCs w:val="18"/>
          <w:lang w:val="en-GB"/>
        </w:rPr>
      </w:pPr>
      <w:r w:rsidRPr="00262437">
        <w:rPr>
          <w:rFonts w:ascii="Times New Roman" w:hAnsi="Times New Roman"/>
          <w:b/>
          <w:sz w:val="16"/>
          <w:szCs w:val="18"/>
          <w:lang w:val="en-GB"/>
        </w:rPr>
        <w:t>S1 Table. References to the HTA-reports on cancer drugs included in the analysis (n=66)</w:t>
      </w:r>
    </w:p>
    <w:p w:rsidR="00A14600" w:rsidRPr="00262437" w:rsidRDefault="00A14600" w:rsidP="00A14600">
      <w:pPr>
        <w:rPr>
          <w:rFonts w:ascii="Times New Roman" w:hAnsi="Times New Roman"/>
          <w:szCs w:val="18"/>
          <w:lang w:val="en-GB"/>
        </w:rPr>
      </w:pP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4"/>
        <w:gridCol w:w="1049"/>
        <w:gridCol w:w="949"/>
        <w:gridCol w:w="6774"/>
      </w:tblGrid>
      <w:tr w:rsidR="00A14600" w:rsidRPr="00262437" w:rsidTr="00F94B5F">
        <w:trPr>
          <w:trHeight w:val="42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Active ingredient /generic name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HTA organisation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Publication year</w:t>
            </w:r>
          </w:p>
        </w:tc>
        <w:tc>
          <w:tcPr>
            <w:tcW w:w="8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Title, URL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abemaciclib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"Abemaciclib for advanced or metastatic Breast Cancer (PC0161-000)", https://www.cadth.ca/abemaciclib-advanced-or-metastatic-breast-cancer-details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abemaciclib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"Abemaciclib with an aromatase inhibitor for previously untreated, hormone receptor-positive, HER2-negative, locally advanced or metastatic breast cancer - Technology appraisal guidance", www.nice.org.uk/guidance/ta563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abemaciclib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"Abemaciclib with fulvestrant for treating hormone receptor-positive, HER2-negative advanced breast cancer after endocrine therapy - Technology appraisal guidance", www.nice.org.uk/guidance/ta579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abemaciclib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March 2019 PBAC Meeting", https://www.pbs.gov.au/industry/listing/elements/pbac-meetings/psd/2019-03/files/abemaciclib-psd-march-2019.pdf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abemaciclib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abemaciclib (Verzenios®)", https://www.zorginstituutnederland.nl/publicaties/adviezen/2019/03/07/pakketadvies-sluisgeneesmiddel-abemaciclib-verzenios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atezolizumab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"Tecentriq for Non-Small Cell Lung Cancer (PC0115-000)", https://www.cadth.ca/tecentriq-non-small-cell-lung-cancer-details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atezolizumab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"Atezolizumab for treating locally advanced or metastatic non-small-cell lung cancer after chemotherapy - Technology appraisal guidance", www.nice.org.uk/guidance/ta520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atezolizumab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2017 PBAC Meeting ", https://www.pbs.gov.au/industry/listing/elements/pbac-meetings/psd/2017-11/files/atezolizumab-psd-november-2017.pdf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atezolizumab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hyperlink r:id="rId4" w:history="1">
              <w:r w:rsidRPr="00262437">
                <w:rPr>
                  <w:rFonts w:ascii="Times New Roman" w:hAnsi="Times New Roman"/>
                  <w:color w:val="000000"/>
                  <w:sz w:val="14"/>
                  <w:szCs w:val="14"/>
                </w:rPr>
                <w:t xml:space="preserve">“Pakketadvies atezolizumab (Tecentriq®)”, https://www.zorginstituutnederland.nl/publicaties/adviezen/2018/02/07/pakketadvies-atezolizumab-tecentriq-bij-gemetastaseerde-niet-kleincellige-longkanker </w:t>
              </w:r>
            </w:hyperlink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axicabtagene ciloleucel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"Axicabtagene Ciloleucel for Adults With Relapsed or Refractory Large B-cell Lymphoma", https://www.cadth.ca/axicabtagene-ciloleucel-adults-relapsed-or-refractory-large-b-cell-lymphoma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axicabtagene ciloleucel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"Axicabtagene ciloleucel for treating diffuse large B-cell lymphoma and primary mediastinal large B-cell lymphoma after 2 or more systemic therapies - Technology appraisal guidance", www.nice.org.uk/guidance/ta559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axicabtagene ciloleucel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MSAC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Application No. 1587 – Axicabtagene ciloleucel (CAR-T therapy) for the treatment of refractory or relapsed CD19-positive lymphoma", http://www.msac.gov.au/internet/msac/publishing.nsf/Content/1587-public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axicabtagene ciloleucel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axicabtagene ciloleucel (Yescarta®)", https://www.zorginstituutnederland.nl/publicaties/adviezen/2019/03/07/pakketadvies-sluisgeneesmiddel-axicabtagene-ciloleucel-yescarta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"Erbitux for Metastatic Colorectal Cancer (PC0031-000)", https://www.cadth.ca/erbitux-metastatic-colorectal-cancer-details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"Cetuximab and panitumumab for previously untreated metastatic colorectal cancer - Technology appraisal guidance", www.nice.org.uk/guidance/ta439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2014 PBAC Meeting", https://www.pbs.gov.au/industry/listing/elements/pbac-meetings/psd/2014-11/files/cetuximab-psd-11-2014.pdf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"Standpunt cetuximab (Erbitux®) bij gemetastaseerd coloncarcinoom (herbeoordeling)", https://www.zorginstituutnederland.nl/publicaties/standpunten/2017/08/10/cetuximab-erbitux-bij-gemetastaseerd-coloncarcinoom-herbeoordeling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dabrafenib &amp; trametinib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"Tafinlar &amp; Mekinist in combo Melanoma Adjuvant Therapy (PC0152-000)", https://www.cadth.ca/tafinlar-mekinist-combo-melanoma-adjuvant-therapy-details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dabrafenib &amp; trametinib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"Dabrafenib with trametinib for adjuvant treatment of resected BRAF V600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>mutation-positive melanoma - Technology appraisal guidance", www.nice.org.uk/guidance/ta544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dabrafenib &amp; trametinib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March 2019 PBAC Meeting", https://www.pbs.gov.au/industry/listing/elements/pbac-meetings/psd/2019-03/files/dabrafenib-and-trametinib-psd-march-2019.pdf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dabrafenib &amp; trametinib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dabrafenib/trametinib (Tafinlar®/Mekinist®)", https://www.zorginstituutnederland.nl/publicaties/adviezen/2019/08/28/pakketadvies-sluisgeneesmiddelen-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dabrafenib-in-combinatie-met-trametinib-tafinlar-en-mekinist-bij-de-adjuvante-behandeling-van-volwassen-patienten-met-stadium-iii-melanoom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daratumumab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"Darzalex for Multiple Myeloma (second-line or beyond) (PC0104-000)", https://www.cadth.ca/darzalex-multiple-myeloma-second-line-or-beyond-details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daratumumab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"Daratumumab with bortezomib and dexamethasone for previously treated multiple myeloma - Technology appraisal guidance", www.nice.org.uk/guidance/ta573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daratumumab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2017 PBAC Meeting", https://www.pbs.gov.au/industry/listing/elements/pbac-meetings/psd/2017-11/files/daratumumab-psd-november-2017.pdf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daratumumab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hyperlink r:id="rId5" w:history="1">
              <w:r w:rsidRPr="00262437">
                <w:rPr>
                  <w:rFonts w:ascii="Times New Roman" w:hAnsi="Times New Roman"/>
                  <w:color w:val="000000"/>
                  <w:sz w:val="14"/>
                  <w:szCs w:val="14"/>
                </w:rPr>
                <w:t>“Pakketadvies daratumumab (Darzalex)”, https://www.zorginstituutnederland.nl/publicaties/adviezen/2017/11/gvs-advies-oordruppels-bij-gehoorgangontsteking-otitis-externa/pakketadvies-daratumumab-darzalex-bij-multipel-myeloom</w:t>
              </w:r>
            </w:hyperlink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dinutuximab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"Unituxin for Neuroblastoma (PC0154-000)", https://www.cadth.ca/unituxin-neuroblastoma-details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dinutuximab beta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“Dinutuximab beta for treating high-risk neuroblastoma [ID910] – Single technology appraisal”, https://www.nice.org.uk/guidance/ta538/documents/committee-papers-2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  <w:szCs w:val="16"/>
              </w:rPr>
              <w:t>dinutuximab beta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"Standpunt dinutuximab bèta (Qarziba®) bij de behandeling van hoog-risico neuroblastoom bij patiënten van 12 maanden en ouder", https://www.zorginstituutnederland.nl/publicaties/standpunten/2018/12/12/standpunt-dinutuximab-beta-qarziba-bij-de-behandeling-van-hoog-risico-neuroblastoom-bij-patienten-van-12-maanden-en-ouder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durvalumab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"Imfinzi for Non-Small Cell Lung Cancer (PC0131-000)", https://www.cadth.ca/imfinzi-non-small-cell-lung-cancer-details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durvalumab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"Durvalumab for treating locally advanced unresectable non-small-cell lung cancer after platinum-based chemoradiation - Technology appraisal guidance", www.nice.org.uk/guidance/ta578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durvalumab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2018 PBAC meeting", https://www.pbs.gov.au/industry/listing/elements/pbac-meetings/psd/2018-11/files/durvalumab-psd-november-2018.pdf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durvalumab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durvalumab (Imfinzi®)", https://www.zorginstituutnederland.nl/publicaties/adviezen/2019/04/01/pakketadvies-sluisgeneesmiddel-durvalumab-imfinzi-voor-volwassenen-met-lokaal-gevorderd-irresectabel-niet-kleincellig-longcarcinoom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ibrutinib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"Imbruvica for Chronic Lymphocytic Leukemia/Small Lymphocytic Lymphoma (previously treated) (PC0043-000)", https://www.cadth.ca/imbruvica-chronic-lymphocytic-leukemiasmall-lymphocytic-lymphoma-previously-treated-details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ibrutinib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"Imbruvica for Waldenström’s Macroglobulinemia (PC0082-000)",  https://www.cadth.ca/imbruvica-waldenstroms-macroglobulinemia-details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ibrutinib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"Ibrutinib for previously treated chronic lymphocytic leukaemia and untreated chronic lymphocytic leukaemia with 17p deletion or TP53 mutation - Technology appraisal guidance", www.nice.org.uk/guidance/ta429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ibrutinib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2017 PBAC Meeting ", https://www.pbs.gov.au/industry/listing/elements/pbac-meetings/psd/2017-11/files/ibrutinib-mcl-psd-november-2017.pdf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ibrutinib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ibrutinib (Imbruvica®)", https://www.zorginstituutnederland.nl/publicaties/adviezen/2017/06/08/pakketadvies-ibrutinib-imbruvica-bij-de-eerstelijnsbehandeling-chronische-lymfatische-leukemie-cll-bij-patienten-die-geen-del17p-of-tp53-mutatie-hebben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ipilimumab &amp; nivolumab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"Opdivo in combo with Yervoy for Renal Cell Carcinoma (PC0132-000)", https://www.cadth.ca/opdivo-combo-yervoy-renal-cell-carcinoma-details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ipilimumab &amp; nivolumab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"Nivolumab with ipilimumab for untreated advanced renal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>cell carcinoma - Technology appraisal guidance", www.nice.org.uk/guidance/ta581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ipilimumab &amp; nivolumab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July 2018 PBAC Meeting", https://www.pbs.gov.au/industry/listing/elements/pbac-meetings/psd/2018-07/files/nivolumab-and-ipilimumab-melanoma-psd-july-2018.pdf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ipilimumab &amp; nivolumab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ipilimumab/nivolumab (Yervoy®/Opdivo®)", https://www.zorginstituutnederland.nl/publicaties/adviezen/2019/05/29/pakketadvies-sluisgeneesmiddelen-ipilimumab-yervoy-in-combinatie-met-nivolumab-opdivo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osimertinib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"Tagrisso for Non-Small Cell Lung Cancer (first line) (PC0137-000)", https://www.cadth.ca/tagrisso-non-small-cell-lung-cancer-first-line-details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osimertinib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"Osimertinib for untreated EGFR mutation-positive non-small-cell lung cancer - Technology appraisal guidance", www.nice.org.uk/guidance/ta621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osimertinib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"Product Summary Document – July 2019 PBAC Meeting", https://www.pbs.gov.au/industry/listing/elements/pbac-meetings/psd/2019-07/files/osimertinib-psd-july-2019.pdf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osimertinib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osimertinib (Tagrisso®)", https://www.zorginstituutnederland.nl/publicaties/adviezen/2018/11/07/pakketadvies-sluisgeneesmiddel-osimertinib-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tagrisso-bij-de-eerstelijnsbehandeling-van-patienten-met-gevorderde-of-gemetastaseerde-niet-kleincellige-longkanker-nsclc-met-activerende-egfr-mutaties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"Ibrance for Advanced Breast Cancer Resubmission (PC0093-000)", https://www.cadth.ca/ibrance-advanced-breast-cancer-resubmission-details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"Ibrance (with Faslodex) for Advanced or Metastatic Breast Cancer (PC0150-000)", https://www.cadth.ca/ibrance-faslodex-advanced-or-metastatic-breast-cancer-details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"Palbociclib with an aromatase inhibitor for previously untreated, hormone receptor-positive, HER2-negative, locally advanced or metastatic breast cancer - Technology appraisal guidance", www.nice.org.uk/guidance/ta495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"Palbociclib with fulvestrant for treating hormone receptor-positive, HER2-negative, advanced breast cancer - Technology appraisal guidance", www.nice.org.uk/guidance/ta619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March 2017 PBAC Meeting", https://www.pbs.gov.au/industry/listing/elements/pbac-meetings/psd/2017-03/files/palbociclib-psd-march-2017.pdf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palbociclib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“Pakketadvies palbociclib (Ibrance®)”, https://www.zorginstituutnederland.nl/publicaties/adviezen/2017/04/11/pakketadvies-palbociclib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ribociclib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"Kisqali for Metastatic Breast Cancer (PC0112-000)", https://www.cadth.ca/kisqali-metastatic-breast-cancer-details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ribociclib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"Ribociclib with an aromatase inhibitor for previously untreated, hormone receptorpositive, HER2-negative, locally advanced or metastatic breast cancer - Technology appraisal guidance", www.nice.org.uk/guidance/ta496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ribociclib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- July 2017 PBAC meeting", https://www.pbs.gov.au/industry/listing/elements/pbac-meetings/psd/2017-07/files/ribociclib-psd-july-2017.pdf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ribociclib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“Pakketadvies ribociclib (Kisqali®)”, https://www.zorginstituutnederland.nl/publicaties/adviezen/2017/12/21/pakketadvies-ribociclib-kisqali-bij-gemetastaseerde-borstkanker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ALL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"Tisagenlecleucel for treating relapsed or refractory B-cell acute lymphoblastic leukaemia in people aged up to 25 years - Technology appraisal guidance",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>www.nice.org.uk/guidance/ta554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ALL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MSAC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- Application No. 1519 – Tisagenlecleucel (CTL019) for treatment of refractory CD19-positive leukaemia and lymphoma",  http://www.msac.gov.au/internet/msac/publishing.nsf/Content/1519-public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ALL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sluisgeneesmiddel tisagenlecleucel (Kymriah®)", https://www.zorginstituutnederland.nl/publicaties/adviezen/2018/12/18/pakketadvies-sluisgeneesmiddel-tisagenlecleucel-kymriah-voor-de-behandeling-van-b-cel-acute-lymfatische-leukemie-b-cel-all-bij-kinderen-en-jongvolwassenen-tot-25-jaar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DLBCL / ALL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"Tisagenlecleucel (Kymriah) for Pediatric Acute Lymphoblastic Leukemia and Diffuse Large B-Cell Lymphoma", https://www.cadth.ca/tisagenlecleucel-kymriah-pediatric-acute-lymphoblastic-leukemia-and-diffuse-large-b-cell-lymphoma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DLBCL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"Tisagenlecleucel for treating relapsed or refractory diffuse large B-cell lymphoma after 2 or more systemic therapies - Technology appraisal guidance",  www.nice.org.uk/guidance/ta567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DLBCL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MSAC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- Application No. 1519.1 – Tisagenlecleucel (CTL019) for treatment of relapsed or refractory diffuse large B-cell lymphoma (DLBCL)", http://www.msac.gov.au/internet/msac/publishing.nsf/Content/1519.1-public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tisagenlecleucel DLBCL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tisagenlecleucel (Kymriah®)", https://www.zorginstituutnederland.nl/publicaties/adviezen/2019/03/07/pakketadvies-sluisgeneesmiddel-tisagenlecleucel-kymriah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venetoclax &amp; retuximab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"Venclexta in combo Rituximab for Chronic Lymphocytic Leukemia (PC0162-000)", https://www.cadth.ca/venclexta-combo-rituximab-chronic-lymphocytic-leukemia-details 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venetoclax &amp; retuximab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"Venetoclax with rituximab for previously treated chronic lymphocytic leukaemia - Technology appraisal guidance", www.nice.org.uk/guidance/ta561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venetoclax &amp; retuximab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"Public Summary Document – November 2018 PBAC Meeting", https://www.pbs.gov.au/industry/listing/elements/pbac-meetings/psd/2018-11/files/venetoclax-psd-november-2018.pdf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venetoclax &amp; retuximab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"Pakketadvies venetoclax (Venclyxto®)", https://www.zorginstituutnederland.nl/publicaties/adviezen/2019/05/08/pakketadvies-venetoclax-venclyxto-in-combinatie-met-rituximab</w:t>
            </w:r>
          </w:p>
        </w:tc>
      </w:tr>
    </w:tbl>
    <w:p w:rsidR="00A14600" w:rsidRPr="00262437" w:rsidRDefault="00A14600" w:rsidP="00A14600">
      <w:pPr>
        <w:pStyle w:val="NormalWeb"/>
        <w:spacing w:before="0" w:beforeAutospacing="0" w:after="0" w:afterAutospacing="0"/>
        <w:rPr>
          <w:sz w:val="18"/>
          <w:szCs w:val="18"/>
          <w:lang w:val="en-GB"/>
        </w:rPr>
      </w:pPr>
      <w:r w:rsidRPr="00262437">
        <w:rPr>
          <w:sz w:val="14"/>
          <w:szCs w:val="18"/>
          <w:lang w:val="en-GB"/>
        </w:rPr>
        <w:t>ZIN = Zorginstituut Nederland, NICE = National Institute for Health and Care Excellence, CADTH = Canadian Agency for Drugs and Technologies in Health, PBAC = Pharmaceutical Benefit scheme and medical services Advisory, MSAC = Medical Services Advisory Committee</w:t>
      </w:r>
    </w:p>
    <w:p w:rsidR="00A14600" w:rsidRPr="00262437" w:rsidRDefault="00A14600" w:rsidP="00A14600">
      <w:pPr>
        <w:spacing w:line="240" w:lineRule="auto"/>
        <w:rPr>
          <w:rFonts w:ascii="Times New Roman" w:hAnsi="Times New Roman"/>
          <w:sz w:val="20"/>
          <w:szCs w:val="24"/>
          <w:lang w:val="en-US"/>
        </w:rPr>
      </w:pPr>
    </w:p>
    <w:p w:rsidR="00A14600" w:rsidRPr="00262437" w:rsidRDefault="00A14600" w:rsidP="00A14600">
      <w:pPr>
        <w:rPr>
          <w:rFonts w:ascii="Times New Roman" w:hAnsi="Times New Roman"/>
          <w:b/>
          <w:sz w:val="16"/>
          <w:szCs w:val="18"/>
          <w:lang w:val="en-GB"/>
        </w:rPr>
      </w:pPr>
      <w:bookmarkStart w:id="0" w:name="_GoBack"/>
      <w:r w:rsidRPr="00262437">
        <w:rPr>
          <w:rFonts w:ascii="Times New Roman" w:hAnsi="Times New Roman"/>
          <w:b/>
          <w:sz w:val="16"/>
          <w:szCs w:val="18"/>
          <w:lang w:val="en-GB"/>
        </w:rPr>
        <w:t>S2 Table. References to the included HTA-reports related to the cases on orphan pharmaceuticals (n=21)</w:t>
      </w:r>
      <w:bookmarkEnd w:id="0"/>
    </w:p>
    <w:p w:rsidR="00A14600" w:rsidRPr="00262437" w:rsidRDefault="00A14600" w:rsidP="00A14600">
      <w:pPr>
        <w:spacing w:line="240" w:lineRule="auto"/>
        <w:rPr>
          <w:rFonts w:ascii="Times New Roman" w:hAnsi="Times New Roman"/>
          <w:sz w:val="20"/>
          <w:szCs w:val="24"/>
          <w:lang w:val="en-US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1275"/>
        <w:gridCol w:w="6237"/>
      </w:tblGrid>
      <w:tr w:rsidR="00A14600" w:rsidRPr="00262437" w:rsidTr="00F94B5F">
        <w:trPr>
          <w:trHeight w:val="63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Active ingredient /generic name (indication)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HTA organisation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Publication date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Title, URL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8"/>
                <w:lang w:val="en-GB"/>
              </w:rPr>
              <w:t>eculizumab (PNH)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2008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July 2008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 xml:space="preserve">https://www.pbs.gov.au/industry/listing/elements/pbac-meetings/psd/2008-07/Eculizumab_Final_PSD_Alexion_Pharmaceuticals_Inc.pdf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8"/>
                <w:lang w:val="en-GB"/>
              </w:rPr>
              <w:t>eculizumab (PNH)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March 2009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March 2009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 xml:space="preserve">https://www.pbs.gov.au/industry/listing/elements/pbac-meetings/psd/2009-03/Eculizumab_Alexion_Pharmaceuticals_PSD_7-3_2009-03_Final.pdf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(PNH)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February 2010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“Common drug review - CEDAC Final Recommendation Eculizumab New Indication:: Paroxysmal Nocturnal Hemoglobinuria”, https://www.cadth.ca/media/cdr/complete/cdr_complete_Soliris_February_18_2010.pdf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(PNH)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”Public Summary Document July 2010 PBAC Meeting”, https://www.pbs.gov.au/industry/listing/elements/pbac-meetings/psd/2010-07/Eculizumab_SOLIRIS_Alexion.pdf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(PNH)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May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“Pakketadvies eculizumab (Soliris®) bij behandeling van PNH-patiënten”, https://www.zorginstituutnederland.nl/publicaties/adviezen/2016/05/13/pakketadvies-eculizumab-soliris-bij-behandeling-van-pnh-patienten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(PNH)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June 2017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“Pakketadvies eculizumab (Soliris®) bij behandeling van PNH-patiënten”,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br/>
              <w:t>https://www.zorginstituutnederland.nl/publicaties/adviezen/2017/06/09/pakketadvies-eculizumab-soliris-bij-pnh---herbeoordeling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8"/>
                <w:lang w:val="en-GB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March 2013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March 2013 PBAC Meeting”, https://www.pbs.gov.au/industry/listing/elements/pbac-meetings/psd/2013-03/eculizumab-psd-03-2013.pdf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8"/>
                <w:lang w:val="en-GB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2013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“Common drug review - CDEC Final Recommendation Eculizumab New Indication: Atypical Hemolytic Uremic Syndrome”, https://www.cadth.ca/sites/default/files/cdr/complete/cdr_complete_Soliris-aHUS_July-23-13.pdf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March 2014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March 2014 PBAC Meeting”, https://www.pbs.gov.au/industry/listing/elements/pbac-meetings/psd/2014-03/eculizumab-psd-03-2014.pdf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August 2014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July 2014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>https://www.pbs.gov.au/industry/listing/elements/pbac-meetings/psd/2014-08/eculizumab-psd-07-2014.pdf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January 2015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“Eculizumab for treating atypical haemolytic uraemic syndrome - Highly specialised technologies guidance”, https://www.nice.org.uk/guidance/hst1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May 2015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“Common drug review - CDEC Record of Advice Eculizumab New Indication: Atypical Hemolytic Uremic Syndrome”, https://www.cadth.ca/sites/default/files/cdr/advice/cdr-advice-Soliris-aHUS-June-2-2015.pdf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eculizumab (aHus)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November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“Pakketadvies eculizumab (Soliris®) bij behandeling van aHUS-patiënten”, https://www.zorginstituutnederland.nl/publicaties/adviezen/2016/11/21/pakketadvies-eculizumab-soliris-bij-behandeling-van-ahus-patienten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March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– March 2016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 xml:space="preserve">https://www.pbs.gov.au/industry/listing/elements/pbac-meetings/psd/2016-03/files/lumacaftor-ivacaftor-psd-march-2016.pdf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May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“GVS rapport 16/08 lumacaftor/ivacaftor (Orkambi®)”, https://www.zorginstituutnederland.nl/publicaties/adviezen/2016/05/13/gvs-advies-lumacaftor-ivacaftor-orkambi-bij-cystische-fibrose-cf-bij-patienten-van-12-jaar-en-ouder-die-homozygoot-zijn-voor-de-f508del-mutatie-in-het-cftr-gen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NICE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“Lumacaftor–ivacaftor for treating cystic fibrosis homozygous for the F508del mutation - Technology appraisal guidance”, www.nice.org.uk/guidance/ta398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CADTH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October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“Common drug review – CADTH Canadian Drug Expert Committee Final Recommendation Lumacaftor / Ivacaftor Indication: Cystic Fibrosis, F508del-CFTR mutation”, https://www.cadth.ca/sites/default/files/cdr/complete/SR0471_complete_Orkambi-Oct-28-16.pdf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November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– November 2016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 xml:space="preserve">https://www.pbs.gov.au/industry/listing/elements/pbac-meetings/psd/2016-11/files/lumacaftor-ivacaftor-psd-november-2016.pdf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ZIN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December 2016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t>“Herbeoordeling lumacaftor/ivacaftor (Orkambi)”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</w:rPr>
              <w:br/>
              <w:t xml:space="preserve">https://www.zorginstituutnederland.nl/publicaties/adviezen/2016/12/15/gvs-advies-lumacaftor-ivacaftor-orkambi-bij-cystische-fibrose-cf-bij-patienten-van-12-jaar-en-ouder-die-homozygoot-zijn-voor-de-f508del-mutatie-in-het-cftr-gen-herbeoordeling 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2017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– July 2017 PBAC Meeting”,</w:t>
            </w: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br/>
              <w:t>https://www.pbs.gov.au/industry/listing/elements/pbac-meetings/psd/2017-07/files/lumacaftor-ivacaftor-psd-july-2017.pdf</w:t>
            </w:r>
          </w:p>
        </w:tc>
      </w:tr>
      <w:tr w:rsidR="00A14600" w:rsidRPr="00262437" w:rsidTr="00F94B5F">
        <w:trPr>
          <w:trHeight w:val="4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Lumacaftor/ ivacaftor (CF)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color w:val="000000"/>
                <w:sz w:val="16"/>
                <w:szCs w:val="16"/>
              </w:rPr>
              <w:t>PBAC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600" w:rsidRPr="00262437" w:rsidRDefault="00A14600" w:rsidP="00F94B5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437">
              <w:rPr>
                <w:rFonts w:ascii="Times New Roman" w:hAnsi="Times New Roman"/>
                <w:sz w:val="16"/>
              </w:rPr>
              <w:t>July 2018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00" w:rsidRPr="00262437" w:rsidRDefault="00A14600" w:rsidP="00F94B5F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26243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“Public Summary Document – July 2018 PBAC Meeting”, https://www.pbs.gov.au/industry/listing/elements/pbac-meetings/psd/2018-07/files/lumacaftor-with-ivacaftor-age-12-over-psd-july-2018.docx.pdf</w:t>
            </w:r>
          </w:p>
        </w:tc>
      </w:tr>
    </w:tbl>
    <w:p w:rsidR="00A14600" w:rsidRPr="00262437" w:rsidRDefault="00A14600" w:rsidP="00A14600">
      <w:pPr>
        <w:pStyle w:val="NormalWeb"/>
        <w:spacing w:before="0" w:beforeAutospacing="0" w:after="0" w:afterAutospacing="0"/>
        <w:rPr>
          <w:sz w:val="16"/>
          <w:szCs w:val="18"/>
          <w:lang w:val="en-GB"/>
        </w:rPr>
      </w:pPr>
      <w:r w:rsidRPr="00262437">
        <w:rPr>
          <w:sz w:val="14"/>
          <w:szCs w:val="18"/>
          <w:lang w:val="en-GB"/>
        </w:rPr>
        <w:t>ZIN = Zorginstituut Nederland, NICE = National Institute for Health and Care Excellence, CADTH = Canadian Agency for Drugs and Technologies in Health, PBAC = Pharmaceutical Benefit scheme and medical services Advisory</w:t>
      </w:r>
    </w:p>
    <w:p w:rsidR="00A14600" w:rsidRPr="00262437" w:rsidRDefault="00A14600" w:rsidP="00A14600">
      <w:pPr>
        <w:spacing w:line="480" w:lineRule="auto"/>
        <w:rPr>
          <w:rFonts w:ascii="Times New Roman" w:hAnsi="Times New Roman"/>
          <w:b/>
          <w:shd w:val="clear" w:color="auto" w:fill="FFFFFF"/>
          <w:lang w:val="en-US"/>
        </w:rPr>
      </w:pPr>
    </w:p>
    <w:p w:rsidR="00FF70A4" w:rsidRDefault="00FF70A4"/>
    <w:sectPr w:rsidR="00FF7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00"/>
    <w:rsid w:val="00000221"/>
    <w:rsid w:val="00000893"/>
    <w:rsid w:val="0000127B"/>
    <w:rsid w:val="00001721"/>
    <w:rsid w:val="0000197C"/>
    <w:rsid w:val="00002068"/>
    <w:rsid w:val="0000234E"/>
    <w:rsid w:val="0000267B"/>
    <w:rsid w:val="00003163"/>
    <w:rsid w:val="00003251"/>
    <w:rsid w:val="00004A8E"/>
    <w:rsid w:val="00004F1A"/>
    <w:rsid w:val="00005DAA"/>
    <w:rsid w:val="00005FAA"/>
    <w:rsid w:val="000060D4"/>
    <w:rsid w:val="000062CD"/>
    <w:rsid w:val="00006DD8"/>
    <w:rsid w:val="000105D9"/>
    <w:rsid w:val="00010DDC"/>
    <w:rsid w:val="00010F01"/>
    <w:rsid w:val="0001124F"/>
    <w:rsid w:val="00012C40"/>
    <w:rsid w:val="00012CB5"/>
    <w:rsid w:val="00012E0C"/>
    <w:rsid w:val="000134BD"/>
    <w:rsid w:val="000140AA"/>
    <w:rsid w:val="000142C2"/>
    <w:rsid w:val="0001469F"/>
    <w:rsid w:val="0001472A"/>
    <w:rsid w:val="0001486B"/>
    <w:rsid w:val="000148AC"/>
    <w:rsid w:val="00015564"/>
    <w:rsid w:val="000158F5"/>
    <w:rsid w:val="0001597B"/>
    <w:rsid w:val="00015A45"/>
    <w:rsid w:val="00015B20"/>
    <w:rsid w:val="00015CDF"/>
    <w:rsid w:val="00016397"/>
    <w:rsid w:val="00017AD6"/>
    <w:rsid w:val="00017C99"/>
    <w:rsid w:val="00020070"/>
    <w:rsid w:val="000200EC"/>
    <w:rsid w:val="000200FE"/>
    <w:rsid w:val="00020DD8"/>
    <w:rsid w:val="00021D76"/>
    <w:rsid w:val="00022373"/>
    <w:rsid w:val="00022450"/>
    <w:rsid w:val="00022AFB"/>
    <w:rsid w:val="000231C1"/>
    <w:rsid w:val="00023818"/>
    <w:rsid w:val="00024CD2"/>
    <w:rsid w:val="00025426"/>
    <w:rsid w:val="00025D4F"/>
    <w:rsid w:val="0002672C"/>
    <w:rsid w:val="00027626"/>
    <w:rsid w:val="000278E3"/>
    <w:rsid w:val="000278E8"/>
    <w:rsid w:val="000310EF"/>
    <w:rsid w:val="00031192"/>
    <w:rsid w:val="00031274"/>
    <w:rsid w:val="0003157F"/>
    <w:rsid w:val="00031829"/>
    <w:rsid w:val="00031986"/>
    <w:rsid w:val="0003207E"/>
    <w:rsid w:val="0003213E"/>
    <w:rsid w:val="000336C6"/>
    <w:rsid w:val="00034B2D"/>
    <w:rsid w:val="00034C33"/>
    <w:rsid w:val="00034D7A"/>
    <w:rsid w:val="000350E9"/>
    <w:rsid w:val="0003544F"/>
    <w:rsid w:val="00035ECD"/>
    <w:rsid w:val="00036278"/>
    <w:rsid w:val="000366C4"/>
    <w:rsid w:val="00037A1B"/>
    <w:rsid w:val="00037A5B"/>
    <w:rsid w:val="00040419"/>
    <w:rsid w:val="000405CA"/>
    <w:rsid w:val="00040A7F"/>
    <w:rsid w:val="00040D10"/>
    <w:rsid w:val="00040F2E"/>
    <w:rsid w:val="00041B9D"/>
    <w:rsid w:val="0004206F"/>
    <w:rsid w:val="00042110"/>
    <w:rsid w:val="000423CA"/>
    <w:rsid w:val="0004307E"/>
    <w:rsid w:val="00044036"/>
    <w:rsid w:val="000456F4"/>
    <w:rsid w:val="0004576E"/>
    <w:rsid w:val="00045DDE"/>
    <w:rsid w:val="000463EA"/>
    <w:rsid w:val="000465BC"/>
    <w:rsid w:val="000467C7"/>
    <w:rsid w:val="000469ED"/>
    <w:rsid w:val="00046FAA"/>
    <w:rsid w:val="0005033E"/>
    <w:rsid w:val="000509B5"/>
    <w:rsid w:val="00051188"/>
    <w:rsid w:val="00051801"/>
    <w:rsid w:val="00052557"/>
    <w:rsid w:val="00052CE3"/>
    <w:rsid w:val="00053193"/>
    <w:rsid w:val="000531EF"/>
    <w:rsid w:val="000538B8"/>
    <w:rsid w:val="00053935"/>
    <w:rsid w:val="0005404F"/>
    <w:rsid w:val="000555DB"/>
    <w:rsid w:val="00056B45"/>
    <w:rsid w:val="00057C7B"/>
    <w:rsid w:val="0006023F"/>
    <w:rsid w:val="0006050A"/>
    <w:rsid w:val="00060752"/>
    <w:rsid w:val="00060863"/>
    <w:rsid w:val="00060CCE"/>
    <w:rsid w:val="0006150B"/>
    <w:rsid w:val="00061636"/>
    <w:rsid w:val="000617D5"/>
    <w:rsid w:val="00061E0B"/>
    <w:rsid w:val="000627CA"/>
    <w:rsid w:val="000629A8"/>
    <w:rsid w:val="00062A7B"/>
    <w:rsid w:val="00063403"/>
    <w:rsid w:val="0006399F"/>
    <w:rsid w:val="00063F6B"/>
    <w:rsid w:val="00063F73"/>
    <w:rsid w:val="00063FD5"/>
    <w:rsid w:val="0006415E"/>
    <w:rsid w:val="00065CA5"/>
    <w:rsid w:val="00065DE8"/>
    <w:rsid w:val="00066551"/>
    <w:rsid w:val="00066A23"/>
    <w:rsid w:val="00066F41"/>
    <w:rsid w:val="0006744A"/>
    <w:rsid w:val="000674CA"/>
    <w:rsid w:val="000679AB"/>
    <w:rsid w:val="00067AFA"/>
    <w:rsid w:val="0007079D"/>
    <w:rsid w:val="00070BD8"/>
    <w:rsid w:val="00072902"/>
    <w:rsid w:val="00072C2E"/>
    <w:rsid w:val="00073230"/>
    <w:rsid w:val="00074C24"/>
    <w:rsid w:val="000750F1"/>
    <w:rsid w:val="00075161"/>
    <w:rsid w:val="00075845"/>
    <w:rsid w:val="00075E36"/>
    <w:rsid w:val="0007618E"/>
    <w:rsid w:val="00076688"/>
    <w:rsid w:val="00077689"/>
    <w:rsid w:val="000809E3"/>
    <w:rsid w:val="00080CAD"/>
    <w:rsid w:val="00082417"/>
    <w:rsid w:val="00082F38"/>
    <w:rsid w:val="0008300C"/>
    <w:rsid w:val="00083250"/>
    <w:rsid w:val="00083719"/>
    <w:rsid w:val="00083B9A"/>
    <w:rsid w:val="00084527"/>
    <w:rsid w:val="0008535E"/>
    <w:rsid w:val="000853EB"/>
    <w:rsid w:val="00085B17"/>
    <w:rsid w:val="00086328"/>
    <w:rsid w:val="0008673D"/>
    <w:rsid w:val="000869DF"/>
    <w:rsid w:val="00087309"/>
    <w:rsid w:val="000877C3"/>
    <w:rsid w:val="000913D6"/>
    <w:rsid w:val="0009147F"/>
    <w:rsid w:val="00091A90"/>
    <w:rsid w:val="00092798"/>
    <w:rsid w:val="00092B1C"/>
    <w:rsid w:val="00093216"/>
    <w:rsid w:val="00093C01"/>
    <w:rsid w:val="00094C69"/>
    <w:rsid w:val="00094DB1"/>
    <w:rsid w:val="00094DCB"/>
    <w:rsid w:val="000951D6"/>
    <w:rsid w:val="00095305"/>
    <w:rsid w:val="00095439"/>
    <w:rsid w:val="0009554E"/>
    <w:rsid w:val="0009629A"/>
    <w:rsid w:val="00096F7B"/>
    <w:rsid w:val="000970CB"/>
    <w:rsid w:val="0009721B"/>
    <w:rsid w:val="00097416"/>
    <w:rsid w:val="0009757A"/>
    <w:rsid w:val="00097AB8"/>
    <w:rsid w:val="00097EFC"/>
    <w:rsid w:val="000A0CF2"/>
    <w:rsid w:val="000A0D28"/>
    <w:rsid w:val="000A0F45"/>
    <w:rsid w:val="000A1C08"/>
    <w:rsid w:val="000A21B9"/>
    <w:rsid w:val="000A24E2"/>
    <w:rsid w:val="000A28DD"/>
    <w:rsid w:val="000A2DA2"/>
    <w:rsid w:val="000A377D"/>
    <w:rsid w:val="000A39EC"/>
    <w:rsid w:val="000A433E"/>
    <w:rsid w:val="000A492E"/>
    <w:rsid w:val="000A4CA3"/>
    <w:rsid w:val="000A4D32"/>
    <w:rsid w:val="000A4EEF"/>
    <w:rsid w:val="000A5C56"/>
    <w:rsid w:val="000A5E71"/>
    <w:rsid w:val="000A655B"/>
    <w:rsid w:val="000A7189"/>
    <w:rsid w:val="000A725B"/>
    <w:rsid w:val="000A7270"/>
    <w:rsid w:val="000A7684"/>
    <w:rsid w:val="000A7AAD"/>
    <w:rsid w:val="000B07B2"/>
    <w:rsid w:val="000B18B9"/>
    <w:rsid w:val="000B18D1"/>
    <w:rsid w:val="000B2DE5"/>
    <w:rsid w:val="000B3B4D"/>
    <w:rsid w:val="000B3D93"/>
    <w:rsid w:val="000B42EC"/>
    <w:rsid w:val="000B46F6"/>
    <w:rsid w:val="000B4B3F"/>
    <w:rsid w:val="000B4E97"/>
    <w:rsid w:val="000B5064"/>
    <w:rsid w:val="000B5206"/>
    <w:rsid w:val="000B584C"/>
    <w:rsid w:val="000B5BAD"/>
    <w:rsid w:val="000B5D63"/>
    <w:rsid w:val="000B5EFB"/>
    <w:rsid w:val="000B6C17"/>
    <w:rsid w:val="000B6E9A"/>
    <w:rsid w:val="000B74BD"/>
    <w:rsid w:val="000C088D"/>
    <w:rsid w:val="000C0894"/>
    <w:rsid w:val="000C0BB1"/>
    <w:rsid w:val="000C0E38"/>
    <w:rsid w:val="000C0F0B"/>
    <w:rsid w:val="000C1394"/>
    <w:rsid w:val="000C1710"/>
    <w:rsid w:val="000C1875"/>
    <w:rsid w:val="000C2619"/>
    <w:rsid w:val="000C282C"/>
    <w:rsid w:val="000C2DDC"/>
    <w:rsid w:val="000C2E54"/>
    <w:rsid w:val="000C39F6"/>
    <w:rsid w:val="000C3BE7"/>
    <w:rsid w:val="000C3FBB"/>
    <w:rsid w:val="000C4059"/>
    <w:rsid w:val="000C4F09"/>
    <w:rsid w:val="000C59D7"/>
    <w:rsid w:val="000C6834"/>
    <w:rsid w:val="000C6C0C"/>
    <w:rsid w:val="000C7E0C"/>
    <w:rsid w:val="000D094E"/>
    <w:rsid w:val="000D1215"/>
    <w:rsid w:val="000D1AB4"/>
    <w:rsid w:val="000D384A"/>
    <w:rsid w:val="000D3BD4"/>
    <w:rsid w:val="000D3C7A"/>
    <w:rsid w:val="000D3EDA"/>
    <w:rsid w:val="000D454C"/>
    <w:rsid w:val="000D4E9A"/>
    <w:rsid w:val="000D558D"/>
    <w:rsid w:val="000D5CE9"/>
    <w:rsid w:val="000D60EA"/>
    <w:rsid w:val="000D6266"/>
    <w:rsid w:val="000D6B33"/>
    <w:rsid w:val="000D6DA2"/>
    <w:rsid w:val="000D7227"/>
    <w:rsid w:val="000D74A5"/>
    <w:rsid w:val="000E00FD"/>
    <w:rsid w:val="000E01C8"/>
    <w:rsid w:val="000E0729"/>
    <w:rsid w:val="000E09C1"/>
    <w:rsid w:val="000E0F57"/>
    <w:rsid w:val="000E11B3"/>
    <w:rsid w:val="000E1988"/>
    <w:rsid w:val="000E1A60"/>
    <w:rsid w:val="000E1EB6"/>
    <w:rsid w:val="000E24FC"/>
    <w:rsid w:val="000E3240"/>
    <w:rsid w:val="000E3305"/>
    <w:rsid w:val="000E33A2"/>
    <w:rsid w:val="000E3893"/>
    <w:rsid w:val="000E3A97"/>
    <w:rsid w:val="000E4A2B"/>
    <w:rsid w:val="000E4AB2"/>
    <w:rsid w:val="000E4CDB"/>
    <w:rsid w:val="000E53E3"/>
    <w:rsid w:val="000E6A29"/>
    <w:rsid w:val="000E6F58"/>
    <w:rsid w:val="000E7096"/>
    <w:rsid w:val="000E7642"/>
    <w:rsid w:val="000F05FB"/>
    <w:rsid w:val="000F1629"/>
    <w:rsid w:val="000F1EF0"/>
    <w:rsid w:val="000F22B0"/>
    <w:rsid w:val="000F270F"/>
    <w:rsid w:val="000F2E8E"/>
    <w:rsid w:val="000F330F"/>
    <w:rsid w:val="000F373A"/>
    <w:rsid w:val="000F5A82"/>
    <w:rsid w:val="000F634F"/>
    <w:rsid w:val="000F6945"/>
    <w:rsid w:val="000F72F4"/>
    <w:rsid w:val="001000B8"/>
    <w:rsid w:val="0010080C"/>
    <w:rsid w:val="00100AC3"/>
    <w:rsid w:val="0010118B"/>
    <w:rsid w:val="001013D0"/>
    <w:rsid w:val="001016AF"/>
    <w:rsid w:val="00102698"/>
    <w:rsid w:val="001027BF"/>
    <w:rsid w:val="00104317"/>
    <w:rsid w:val="00104A84"/>
    <w:rsid w:val="00105380"/>
    <w:rsid w:val="001054F6"/>
    <w:rsid w:val="001058EF"/>
    <w:rsid w:val="0010590A"/>
    <w:rsid w:val="00105DA0"/>
    <w:rsid w:val="001060EB"/>
    <w:rsid w:val="00106A20"/>
    <w:rsid w:val="00106CE4"/>
    <w:rsid w:val="00107D46"/>
    <w:rsid w:val="00111B7A"/>
    <w:rsid w:val="00111DCF"/>
    <w:rsid w:val="00111E4F"/>
    <w:rsid w:val="00114978"/>
    <w:rsid w:val="00114F1A"/>
    <w:rsid w:val="00115254"/>
    <w:rsid w:val="00115417"/>
    <w:rsid w:val="00115E91"/>
    <w:rsid w:val="0011611E"/>
    <w:rsid w:val="00116498"/>
    <w:rsid w:val="0011717A"/>
    <w:rsid w:val="0011733B"/>
    <w:rsid w:val="00117533"/>
    <w:rsid w:val="001177BF"/>
    <w:rsid w:val="00120111"/>
    <w:rsid w:val="0012014E"/>
    <w:rsid w:val="00120E26"/>
    <w:rsid w:val="00121D01"/>
    <w:rsid w:val="001229DF"/>
    <w:rsid w:val="00122DEF"/>
    <w:rsid w:val="00123A3A"/>
    <w:rsid w:val="0012409E"/>
    <w:rsid w:val="00124C49"/>
    <w:rsid w:val="00124EB6"/>
    <w:rsid w:val="00125902"/>
    <w:rsid w:val="00126937"/>
    <w:rsid w:val="00126CF2"/>
    <w:rsid w:val="00127627"/>
    <w:rsid w:val="001276F4"/>
    <w:rsid w:val="00127E9F"/>
    <w:rsid w:val="00130524"/>
    <w:rsid w:val="0013064E"/>
    <w:rsid w:val="0013098A"/>
    <w:rsid w:val="00130C73"/>
    <w:rsid w:val="00130E44"/>
    <w:rsid w:val="00131104"/>
    <w:rsid w:val="00131274"/>
    <w:rsid w:val="00131F59"/>
    <w:rsid w:val="001321A0"/>
    <w:rsid w:val="00132C19"/>
    <w:rsid w:val="001330CE"/>
    <w:rsid w:val="0013355A"/>
    <w:rsid w:val="00133B6F"/>
    <w:rsid w:val="00133C3D"/>
    <w:rsid w:val="00133EB4"/>
    <w:rsid w:val="00134625"/>
    <w:rsid w:val="00134649"/>
    <w:rsid w:val="00134F0F"/>
    <w:rsid w:val="001357BD"/>
    <w:rsid w:val="00135A86"/>
    <w:rsid w:val="00135E02"/>
    <w:rsid w:val="00136A89"/>
    <w:rsid w:val="00140AA7"/>
    <w:rsid w:val="001416FE"/>
    <w:rsid w:val="0014194F"/>
    <w:rsid w:val="00141BBF"/>
    <w:rsid w:val="00142033"/>
    <w:rsid w:val="001429D0"/>
    <w:rsid w:val="00142B81"/>
    <w:rsid w:val="00142DCF"/>
    <w:rsid w:val="001435AA"/>
    <w:rsid w:val="00143A2E"/>
    <w:rsid w:val="00144762"/>
    <w:rsid w:val="0014481B"/>
    <w:rsid w:val="0014540B"/>
    <w:rsid w:val="00145EDD"/>
    <w:rsid w:val="0014613F"/>
    <w:rsid w:val="00146F0E"/>
    <w:rsid w:val="00147058"/>
    <w:rsid w:val="00147199"/>
    <w:rsid w:val="00147547"/>
    <w:rsid w:val="00147695"/>
    <w:rsid w:val="001506F4"/>
    <w:rsid w:val="00150A96"/>
    <w:rsid w:val="00150CFC"/>
    <w:rsid w:val="001511D5"/>
    <w:rsid w:val="001512A6"/>
    <w:rsid w:val="0015151A"/>
    <w:rsid w:val="00151FDC"/>
    <w:rsid w:val="0015254F"/>
    <w:rsid w:val="0015264A"/>
    <w:rsid w:val="0015279A"/>
    <w:rsid w:val="001528B6"/>
    <w:rsid w:val="00153257"/>
    <w:rsid w:val="001533E3"/>
    <w:rsid w:val="00153602"/>
    <w:rsid w:val="00153845"/>
    <w:rsid w:val="00153950"/>
    <w:rsid w:val="00154179"/>
    <w:rsid w:val="001547A6"/>
    <w:rsid w:val="0015500A"/>
    <w:rsid w:val="00155146"/>
    <w:rsid w:val="0015525A"/>
    <w:rsid w:val="001554BD"/>
    <w:rsid w:val="00155783"/>
    <w:rsid w:val="00155CA0"/>
    <w:rsid w:val="00156CC9"/>
    <w:rsid w:val="00156D36"/>
    <w:rsid w:val="00156EF0"/>
    <w:rsid w:val="00157742"/>
    <w:rsid w:val="00160168"/>
    <w:rsid w:val="00161398"/>
    <w:rsid w:val="00161ECF"/>
    <w:rsid w:val="00162373"/>
    <w:rsid w:val="00163A09"/>
    <w:rsid w:val="00163B6E"/>
    <w:rsid w:val="00163B7B"/>
    <w:rsid w:val="00163C6C"/>
    <w:rsid w:val="001642DF"/>
    <w:rsid w:val="00164FA1"/>
    <w:rsid w:val="0016566A"/>
    <w:rsid w:val="001671CD"/>
    <w:rsid w:val="001673CD"/>
    <w:rsid w:val="0016791E"/>
    <w:rsid w:val="00167DD9"/>
    <w:rsid w:val="00167F9E"/>
    <w:rsid w:val="00170178"/>
    <w:rsid w:val="00170639"/>
    <w:rsid w:val="001708F6"/>
    <w:rsid w:val="00170DBB"/>
    <w:rsid w:val="00172671"/>
    <w:rsid w:val="00172807"/>
    <w:rsid w:val="001729A1"/>
    <w:rsid w:val="00172D78"/>
    <w:rsid w:val="00172FCA"/>
    <w:rsid w:val="00172FDA"/>
    <w:rsid w:val="00173054"/>
    <w:rsid w:val="001736C6"/>
    <w:rsid w:val="00173E8E"/>
    <w:rsid w:val="001745BC"/>
    <w:rsid w:val="001748BD"/>
    <w:rsid w:val="00174D4D"/>
    <w:rsid w:val="0017500F"/>
    <w:rsid w:val="001752CA"/>
    <w:rsid w:val="00175A14"/>
    <w:rsid w:val="001763A3"/>
    <w:rsid w:val="00176A35"/>
    <w:rsid w:val="001770B6"/>
    <w:rsid w:val="00177266"/>
    <w:rsid w:val="00177B6A"/>
    <w:rsid w:val="00177D6A"/>
    <w:rsid w:val="00177FE7"/>
    <w:rsid w:val="00180B66"/>
    <w:rsid w:val="001812F7"/>
    <w:rsid w:val="001813C1"/>
    <w:rsid w:val="00182047"/>
    <w:rsid w:val="00183350"/>
    <w:rsid w:val="00183C60"/>
    <w:rsid w:val="00183C6B"/>
    <w:rsid w:val="00184230"/>
    <w:rsid w:val="00185A6E"/>
    <w:rsid w:val="00185B20"/>
    <w:rsid w:val="00185C82"/>
    <w:rsid w:val="0018753B"/>
    <w:rsid w:val="00187E36"/>
    <w:rsid w:val="001903F1"/>
    <w:rsid w:val="0019067E"/>
    <w:rsid w:val="00191203"/>
    <w:rsid w:val="001912D0"/>
    <w:rsid w:val="0019140B"/>
    <w:rsid w:val="00191898"/>
    <w:rsid w:val="00191F3A"/>
    <w:rsid w:val="00192D88"/>
    <w:rsid w:val="00192ED6"/>
    <w:rsid w:val="00193100"/>
    <w:rsid w:val="001931DC"/>
    <w:rsid w:val="0019449E"/>
    <w:rsid w:val="0019472D"/>
    <w:rsid w:val="00194C5E"/>
    <w:rsid w:val="00195026"/>
    <w:rsid w:val="00195483"/>
    <w:rsid w:val="0019555A"/>
    <w:rsid w:val="001970CF"/>
    <w:rsid w:val="001979F8"/>
    <w:rsid w:val="001A0111"/>
    <w:rsid w:val="001A15E9"/>
    <w:rsid w:val="001A1F2C"/>
    <w:rsid w:val="001A2465"/>
    <w:rsid w:val="001A2A2D"/>
    <w:rsid w:val="001A311A"/>
    <w:rsid w:val="001A3930"/>
    <w:rsid w:val="001A3B5A"/>
    <w:rsid w:val="001A3CDB"/>
    <w:rsid w:val="001A3D9E"/>
    <w:rsid w:val="001A44AF"/>
    <w:rsid w:val="001A4828"/>
    <w:rsid w:val="001A4F70"/>
    <w:rsid w:val="001A514C"/>
    <w:rsid w:val="001A52B4"/>
    <w:rsid w:val="001A6DB1"/>
    <w:rsid w:val="001B0B99"/>
    <w:rsid w:val="001B11FD"/>
    <w:rsid w:val="001B2628"/>
    <w:rsid w:val="001B2804"/>
    <w:rsid w:val="001B33ED"/>
    <w:rsid w:val="001B3D78"/>
    <w:rsid w:val="001B4EEC"/>
    <w:rsid w:val="001B4F6D"/>
    <w:rsid w:val="001B6A6C"/>
    <w:rsid w:val="001B6F13"/>
    <w:rsid w:val="001B7028"/>
    <w:rsid w:val="001B70BC"/>
    <w:rsid w:val="001C0295"/>
    <w:rsid w:val="001C02A2"/>
    <w:rsid w:val="001C0887"/>
    <w:rsid w:val="001C0DE6"/>
    <w:rsid w:val="001C1459"/>
    <w:rsid w:val="001C147F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04B"/>
    <w:rsid w:val="001C662C"/>
    <w:rsid w:val="001C68B4"/>
    <w:rsid w:val="001C6D0E"/>
    <w:rsid w:val="001C6E0B"/>
    <w:rsid w:val="001C6E22"/>
    <w:rsid w:val="001C77B9"/>
    <w:rsid w:val="001C7E26"/>
    <w:rsid w:val="001D0526"/>
    <w:rsid w:val="001D056A"/>
    <w:rsid w:val="001D091B"/>
    <w:rsid w:val="001D280C"/>
    <w:rsid w:val="001D2A2A"/>
    <w:rsid w:val="001D3428"/>
    <w:rsid w:val="001D3A12"/>
    <w:rsid w:val="001D421A"/>
    <w:rsid w:val="001D4639"/>
    <w:rsid w:val="001D4CC9"/>
    <w:rsid w:val="001D4FDE"/>
    <w:rsid w:val="001D5019"/>
    <w:rsid w:val="001D536D"/>
    <w:rsid w:val="001D550C"/>
    <w:rsid w:val="001D5CCA"/>
    <w:rsid w:val="001D5D18"/>
    <w:rsid w:val="001D65AA"/>
    <w:rsid w:val="001D65DD"/>
    <w:rsid w:val="001D6C75"/>
    <w:rsid w:val="001D714C"/>
    <w:rsid w:val="001D74D3"/>
    <w:rsid w:val="001D78FE"/>
    <w:rsid w:val="001D7921"/>
    <w:rsid w:val="001D792B"/>
    <w:rsid w:val="001D7FC2"/>
    <w:rsid w:val="001D7FD7"/>
    <w:rsid w:val="001E0AA8"/>
    <w:rsid w:val="001E194B"/>
    <w:rsid w:val="001E19BB"/>
    <w:rsid w:val="001E1FBC"/>
    <w:rsid w:val="001E2401"/>
    <w:rsid w:val="001E283B"/>
    <w:rsid w:val="001E2FB4"/>
    <w:rsid w:val="001E3BC5"/>
    <w:rsid w:val="001E3F68"/>
    <w:rsid w:val="001E40CB"/>
    <w:rsid w:val="001E4EE1"/>
    <w:rsid w:val="001E7505"/>
    <w:rsid w:val="001E7661"/>
    <w:rsid w:val="001E780A"/>
    <w:rsid w:val="001E7CFA"/>
    <w:rsid w:val="001E7D17"/>
    <w:rsid w:val="001F00A5"/>
    <w:rsid w:val="001F02E9"/>
    <w:rsid w:val="001F07D2"/>
    <w:rsid w:val="001F268C"/>
    <w:rsid w:val="001F40F3"/>
    <w:rsid w:val="001F4966"/>
    <w:rsid w:val="001F4A1C"/>
    <w:rsid w:val="001F55BE"/>
    <w:rsid w:val="001F6DEA"/>
    <w:rsid w:val="001F7EF6"/>
    <w:rsid w:val="00200627"/>
    <w:rsid w:val="00200D2F"/>
    <w:rsid w:val="00201055"/>
    <w:rsid w:val="0020153B"/>
    <w:rsid w:val="0020187E"/>
    <w:rsid w:val="00201A08"/>
    <w:rsid w:val="00201E69"/>
    <w:rsid w:val="00202A39"/>
    <w:rsid w:val="00202F06"/>
    <w:rsid w:val="00203509"/>
    <w:rsid w:val="00203B22"/>
    <w:rsid w:val="00204077"/>
    <w:rsid w:val="00204C64"/>
    <w:rsid w:val="0020556E"/>
    <w:rsid w:val="002068F3"/>
    <w:rsid w:val="00206A6D"/>
    <w:rsid w:val="00207438"/>
    <w:rsid w:val="00207804"/>
    <w:rsid w:val="00207AE3"/>
    <w:rsid w:val="002106C7"/>
    <w:rsid w:val="00210B03"/>
    <w:rsid w:val="00210E09"/>
    <w:rsid w:val="00211724"/>
    <w:rsid w:val="002122E5"/>
    <w:rsid w:val="002137DC"/>
    <w:rsid w:val="00214192"/>
    <w:rsid w:val="002141F2"/>
    <w:rsid w:val="002144B8"/>
    <w:rsid w:val="00214974"/>
    <w:rsid w:val="002165EE"/>
    <w:rsid w:val="002166D4"/>
    <w:rsid w:val="00216CC2"/>
    <w:rsid w:val="00217387"/>
    <w:rsid w:val="0021745B"/>
    <w:rsid w:val="00217BAC"/>
    <w:rsid w:val="00217CE9"/>
    <w:rsid w:val="002206AB"/>
    <w:rsid w:val="0022101A"/>
    <w:rsid w:val="002212B6"/>
    <w:rsid w:val="00221905"/>
    <w:rsid w:val="00221B17"/>
    <w:rsid w:val="00221B25"/>
    <w:rsid w:val="00221BAF"/>
    <w:rsid w:val="0022207A"/>
    <w:rsid w:val="002220D2"/>
    <w:rsid w:val="002221A4"/>
    <w:rsid w:val="002226AD"/>
    <w:rsid w:val="00222D8B"/>
    <w:rsid w:val="0022377A"/>
    <w:rsid w:val="00223883"/>
    <w:rsid w:val="00223A97"/>
    <w:rsid w:val="00224A07"/>
    <w:rsid w:val="0022558B"/>
    <w:rsid w:val="00225989"/>
    <w:rsid w:val="002265CE"/>
    <w:rsid w:val="0022663F"/>
    <w:rsid w:val="00227EA9"/>
    <w:rsid w:val="00230008"/>
    <w:rsid w:val="002306BC"/>
    <w:rsid w:val="0023105D"/>
    <w:rsid w:val="002314E1"/>
    <w:rsid w:val="00231850"/>
    <w:rsid w:val="00231CB1"/>
    <w:rsid w:val="00231D21"/>
    <w:rsid w:val="002324B0"/>
    <w:rsid w:val="0023295C"/>
    <w:rsid w:val="00233037"/>
    <w:rsid w:val="002331FB"/>
    <w:rsid w:val="002338D6"/>
    <w:rsid w:val="00233B17"/>
    <w:rsid w:val="00233BE7"/>
    <w:rsid w:val="00234518"/>
    <w:rsid w:val="002349D2"/>
    <w:rsid w:val="00234C78"/>
    <w:rsid w:val="002356E6"/>
    <w:rsid w:val="00235ECB"/>
    <w:rsid w:val="002363FD"/>
    <w:rsid w:val="00236D34"/>
    <w:rsid w:val="00237207"/>
    <w:rsid w:val="00237229"/>
    <w:rsid w:val="002401CC"/>
    <w:rsid w:val="0024093F"/>
    <w:rsid w:val="002411DB"/>
    <w:rsid w:val="002426CA"/>
    <w:rsid w:val="002433FA"/>
    <w:rsid w:val="00243648"/>
    <w:rsid w:val="00243656"/>
    <w:rsid w:val="0024366A"/>
    <w:rsid w:val="0024375A"/>
    <w:rsid w:val="00243A73"/>
    <w:rsid w:val="00243B10"/>
    <w:rsid w:val="0024408A"/>
    <w:rsid w:val="0024426D"/>
    <w:rsid w:val="002443A8"/>
    <w:rsid w:val="00244F10"/>
    <w:rsid w:val="00244FE9"/>
    <w:rsid w:val="00245B31"/>
    <w:rsid w:val="00245C9C"/>
    <w:rsid w:val="0024611C"/>
    <w:rsid w:val="00246BC0"/>
    <w:rsid w:val="00250022"/>
    <w:rsid w:val="002502C0"/>
    <w:rsid w:val="0025059F"/>
    <w:rsid w:val="00250B2B"/>
    <w:rsid w:val="00250FD5"/>
    <w:rsid w:val="00251396"/>
    <w:rsid w:val="0025142E"/>
    <w:rsid w:val="00251521"/>
    <w:rsid w:val="00251BF9"/>
    <w:rsid w:val="00252E0E"/>
    <w:rsid w:val="00253403"/>
    <w:rsid w:val="00253521"/>
    <w:rsid w:val="002537AF"/>
    <w:rsid w:val="00253A9A"/>
    <w:rsid w:val="0025458D"/>
    <w:rsid w:val="00254939"/>
    <w:rsid w:val="00255EB6"/>
    <w:rsid w:val="002560DA"/>
    <w:rsid w:val="00256394"/>
    <w:rsid w:val="0025645A"/>
    <w:rsid w:val="0025684D"/>
    <w:rsid w:val="002570BD"/>
    <w:rsid w:val="0025731D"/>
    <w:rsid w:val="00257426"/>
    <w:rsid w:val="0025754C"/>
    <w:rsid w:val="002579A1"/>
    <w:rsid w:val="00257B7D"/>
    <w:rsid w:val="00257C06"/>
    <w:rsid w:val="00257CB2"/>
    <w:rsid w:val="0026014B"/>
    <w:rsid w:val="002612C6"/>
    <w:rsid w:val="00261481"/>
    <w:rsid w:val="00261694"/>
    <w:rsid w:val="002617B8"/>
    <w:rsid w:val="002628F8"/>
    <w:rsid w:val="00262A92"/>
    <w:rsid w:val="0026404E"/>
    <w:rsid w:val="0026418F"/>
    <w:rsid w:val="00264E14"/>
    <w:rsid w:val="002657DD"/>
    <w:rsid w:val="00265EE4"/>
    <w:rsid w:val="00266104"/>
    <w:rsid w:val="00266440"/>
    <w:rsid w:val="002667AB"/>
    <w:rsid w:val="00266A50"/>
    <w:rsid w:val="00266A56"/>
    <w:rsid w:val="00266DA6"/>
    <w:rsid w:val="00267437"/>
    <w:rsid w:val="00267ACF"/>
    <w:rsid w:val="00267C91"/>
    <w:rsid w:val="002703A0"/>
    <w:rsid w:val="002713B8"/>
    <w:rsid w:val="002713C4"/>
    <w:rsid w:val="00271F9A"/>
    <w:rsid w:val="002723C7"/>
    <w:rsid w:val="00272566"/>
    <w:rsid w:val="00272E40"/>
    <w:rsid w:val="002733E3"/>
    <w:rsid w:val="00273E23"/>
    <w:rsid w:val="00273F55"/>
    <w:rsid w:val="00273FA6"/>
    <w:rsid w:val="00273FC3"/>
    <w:rsid w:val="002740BC"/>
    <w:rsid w:val="0027420A"/>
    <w:rsid w:val="00274890"/>
    <w:rsid w:val="0027547F"/>
    <w:rsid w:val="00275CEF"/>
    <w:rsid w:val="00275F37"/>
    <w:rsid w:val="00277AE6"/>
    <w:rsid w:val="002808A5"/>
    <w:rsid w:val="002818E7"/>
    <w:rsid w:val="00281912"/>
    <w:rsid w:val="002824CE"/>
    <w:rsid w:val="00283787"/>
    <w:rsid w:val="00283FD7"/>
    <w:rsid w:val="00284789"/>
    <w:rsid w:val="00284862"/>
    <w:rsid w:val="00286FBB"/>
    <w:rsid w:val="00287567"/>
    <w:rsid w:val="00287AC6"/>
    <w:rsid w:val="00290CB0"/>
    <w:rsid w:val="00291187"/>
    <w:rsid w:val="00291A10"/>
    <w:rsid w:val="00291D46"/>
    <w:rsid w:val="00291DD3"/>
    <w:rsid w:val="002929A9"/>
    <w:rsid w:val="00292E23"/>
    <w:rsid w:val="00293747"/>
    <w:rsid w:val="00294762"/>
    <w:rsid w:val="00294820"/>
    <w:rsid w:val="00294869"/>
    <w:rsid w:val="00295907"/>
    <w:rsid w:val="00295D99"/>
    <w:rsid w:val="0029606E"/>
    <w:rsid w:val="002961A1"/>
    <w:rsid w:val="002962E1"/>
    <w:rsid w:val="002A03B5"/>
    <w:rsid w:val="002A075F"/>
    <w:rsid w:val="002A0A00"/>
    <w:rsid w:val="002A12D7"/>
    <w:rsid w:val="002A131C"/>
    <w:rsid w:val="002A1683"/>
    <w:rsid w:val="002A1D41"/>
    <w:rsid w:val="002A23F8"/>
    <w:rsid w:val="002A3D9C"/>
    <w:rsid w:val="002A401C"/>
    <w:rsid w:val="002A4507"/>
    <w:rsid w:val="002A4AF4"/>
    <w:rsid w:val="002A6715"/>
    <w:rsid w:val="002A6FA6"/>
    <w:rsid w:val="002A7842"/>
    <w:rsid w:val="002A7B75"/>
    <w:rsid w:val="002A7F0F"/>
    <w:rsid w:val="002B0AC5"/>
    <w:rsid w:val="002B1C49"/>
    <w:rsid w:val="002B22D5"/>
    <w:rsid w:val="002B339A"/>
    <w:rsid w:val="002B39C4"/>
    <w:rsid w:val="002B39CF"/>
    <w:rsid w:val="002B3BC5"/>
    <w:rsid w:val="002B40F7"/>
    <w:rsid w:val="002B41CA"/>
    <w:rsid w:val="002B4673"/>
    <w:rsid w:val="002B481E"/>
    <w:rsid w:val="002B4FC3"/>
    <w:rsid w:val="002B5197"/>
    <w:rsid w:val="002B5AC2"/>
    <w:rsid w:val="002B5CCF"/>
    <w:rsid w:val="002B6961"/>
    <w:rsid w:val="002B6A7A"/>
    <w:rsid w:val="002B708D"/>
    <w:rsid w:val="002B71CA"/>
    <w:rsid w:val="002B7359"/>
    <w:rsid w:val="002B7C1C"/>
    <w:rsid w:val="002B7FB4"/>
    <w:rsid w:val="002C062D"/>
    <w:rsid w:val="002C1118"/>
    <w:rsid w:val="002C1E52"/>
    <w:rsid w:val="002C2507"/>
    <w:rsid w:val="002C2AFB"/>
    <w:rsid w:val="002C3AE2"/>
    <w:rsid w:val="002C3B3F"/>
    <w:rsid w:val="002C3EBC"/>
    <w:rsid w:val="002C4302"/>
    <w:rsid w:val="002C454F"/>
    <w:rsid w:val="002C4745"/>
    <w:rsid w:val="002C4E21"/>
    <w:rsid w:val="002C4FA0"/>
    <w:rsid w:val="002C4FF8"/>
    <w:rsid w:val="002C5D19"/>
    <w:rsid w:val="002C6C6C"/>
    <w:rsid w:val="002C6F36"/>
    <w:rsid w:val="002C7081"/>
    <w:rsid w:val="002D0003"/>
    <w:rsid w:val="002D0191"/>
    <w:rsid w:val="002D0230"/>
    <w:rsid w:val="002D0B7D"/>
    <w:rsid w:val="002D132A"/>
    <w:rsid w:val="002D1CCD"/>
    <w:rsid w:val="002D1DBA"/>
    <w:rsid w:val="002D27DF"/>
    <w:rsid w:val="002D2A36"/>
    <w:rsid w:val="002D2F49"/>
    <w:rsid w:val="002D349D"/>
    <w:rsid w:val="002D3639"/>
    <w:rsid w:val="002D3955"/>
    <w:rsid w:val="002D39C8"/>
    <w:rsid w:val="002D3AC3"/>
    <w:rsid w:val="002D3C31"/>
    <w:rsid w:val="002D3FA7"/>
    <w:rsid w:val="002D42CB"/>
    <w:rsid w:val="002D4789"/>
    <w:rsid w:val="002D4C57"/>
    <w:rsid w:val="002D4CF8"/>
    <w:rsid w:val="002D51D4"/>
    <w:rsid w:val="002D5311"/>
    <w:rsid w:val="002D6D1D"/>
    <w:rsid w:val="002D71C0"/>
    <w:rsid w:val="002D77DE"/>
    <w:rsid w:val="002E02F5"/>
    <w:rsid w:val="002E0307"/>
    <w:rsid w:val="002E0DE2"/>
    <w:rsid w:val="002E1DAD"/>
    <w:rsid w:val="002E21CA"/>
    <w:rsid w:val="002E2A23"/>
    <w:rsid w:val="002E2A27"/>
    <w:rsid w:val="002E36C6"/>
    <w:rsid w:val="002E3880"/>
    <w:rsid w:val="002E3965"/>
    <w:rsid w:val="002E5581"/>
    <w:rsid w:val="002E5D03"/>
    <w:rsid w:val="002E6192"/>
    <w:rsid w:val="002E62D4"/>
    <w:rsid w:val="002E69F4"/>
    <w:rsid w:val="002E6AA9"/>
    <w:rsid w:val="002E6DEF"/>
    <w:rsid w:val="002E7676"/>
    <w:rsid w:val="002E7829"/>
    <w:rsid w:val="002F0D60"/>
    <w:rsid w:val="002F1493"/>
    <w:rsid w:val="002F1972"/>
    <w:rsid w:val="002F1F2F"/>
    <w:rsid w:val="002F268E"/>
    <w:rsid w:val="002F27DE"/>
    <w:rsid w:val="002F362F"/>
    <w:rsid w:val="002F364A"/>
    <w:rsid w:val="002F3AF9"/>
    <w:rsid w:val="002F4072"/>
    <w:rsid w:val="002F49D1"/>
    <w:rsid w:val="002F5D90"/>
    <w:rsid w:val="002F711C"/>
    <w:rsid w:val="002F7575"/>
    <w:rsid w:val="002F7616"/>
    <w:rsid w:val="002F779E"/>
    <w:rsid w:val="003001A4"/>
    <w:rsid w:val="00300753"/>
    <w:rsid w:val="0030145F"/>
    <w:rsid w:val="003020C9"/>
    <w:rsid w:val="00302604"/>
    <w:rsid w:val="00302C90"/>
    <w:rsid w:val="003038DE"/>
    <w:rsid w:val="003042B7"/>
    <w:rsid w:val="003043BC"/>
    <w:rsid w:val="0030449B"/>
    <w:rsid w:val="0030467D"/>
    <w:rsid w:val="003054D8"/>
    <w:rsid w:val="00305768"/>
    <w:rsid w:val="0030650F"/>
    <w:rsid w:val="0030743E"/>
    <w:rsid w:val="003078FB"/>
    <w:rsid w:val="003127F1"/>
    <w:rsid w:val="00312AA8"/>
    <w:rsid w:val="00313636"/>
    <w:rsid w:val="00313E3C"/>
    <w:rsid w:val="003140A0"/>
    <w:rsid w:val="00314785"/>
    <w:rsid w:val="003150FE"/>
    <w:rsid w:val="00315988"/>
    <w:rsid w:val="00315BE8"/>
    <w:rsid w:val="00316019"/>
    <w:rsid w:val="003170BC"/>
    <w:rsid w:val="00317A6D"/>
    <w:rsid w:val="00320606"/>
    <w:rsid w:val="00320924"/>
    <w:rsid w:val="00321B29"/>
    <w:rsid w:val="00321C6C"/>
    <w:rsid w:val="00321FBB"/>
    <w:rsid w:val="00322202"/>
    <w:rsid w:val="003223FA"/>
    <w:rsid w:val="00322BAD"/>
    <w:rsid w:val="0032319F"/>
    <w:rsid w:val="0032349D"/>
    <w:rsid w:val="00323627"/>
    <w:rsid w:val="00323ABC"/>
    <w:rsid w:val="00323E4E"/>
    <w:rsid w:val="00323EAF"/>
    <w:rsid w:val="00324DF3"/>
    <w:rsid w:val="00324E6A"/>
    <w:rsid w:val="003250D6"/>
    <w:rsid w:val="00325509"/>
    <w:rsid w:val="00325C81"/>
    <w:rsid w:val="003274AD"/>
    <w:rsid w:val="00327FFA"/>
    <w:rsid w:val="00330308"/>
    <w:rsid w:val="00330B55"/>
    <w:rsid w:val="00330C16"/>
    <w:rsid w:val="003313EE"/>
    <w:rsid w:val="0033247F"/>
    <w:rsid w:val="00333627"/>
    <w:rsid w:val="003336F0"/>
    <w:rsid w:val="00333B44"/>
    <w:rsid w:val="0033437C"/>
    <w:rsid w:val="00334E5D"/>
    <w:rsid w:val="003351F5"/>
    <w:rsid w:val="0033554B"/>
    <w:rsid w:val="00335C01"/>
    <w:rsid w:val="003361BD"/>
    <w:rsid w:val="0033639F"/>
    <w:rsid w:val="00337130"/>
    <w:rsid w:val="003375D7"/>
    <w:rsid w:val="00337E04"/>
    <w:rsid w:val="00337E71"/>
    <w:rsid w:val="00337EC8"/>
    <w:rsid w:val="00340863"/>
    <w:rsid w:val="00341D30"/>
    <w:rsid w:val="00341D5C"/>
    <w:rsid w:val="003423FB"/>
    <w:rsid w:val="00343399"/>
    <w:rsid w:val="00343920"/>
    <w:rsid w:val="00343B2A"/>
    <w:rsid w:val="0034436F"/>
    <w:rsid w:val="00344F96"/>
    <w:rsid w:val="00344FF5"/>
    <w:rsid w:val="00345001"/>
    <w:rsid w:val="00346473"/>
    <w:rsid w:val="00346532"/>
    <w:rsid w:val="003469E7"/>
    <w:rsid w:val="003469F5"/>
    <w:rsid w:val="00347070"/>
    <w:rsid w:val="0035029D"/>
    <w:rsid w:val="00350392"/>
    <w:rsid w:val="003503F6"/>
    <w:rsid w:val="00350664"/>
    <w:rsid w:val="00350691"/>
    <w:rsid w:val="00351831"/>
    <w:rsid w:val="00351950"/>
    <w:rsid w:val="00352031"/>
    <w:rsid w:val="0035213F"/>
    <w:rsid w:val="00352254"/>
    <w:rsid w:val="00352830"/>
    <w:rsid w:val="00352B98"/>
    <w:rsid w:val="00352D75"/>
    <w:rsid w:val="00352DF1"/>
    <w:rsid w:val="00352F3D"/>
    <w:rsid w:val="0035358A"/>
    <w:rsid w:val="00353DCA"/>
    <w:rsid w:val="00354CF6"/>
    <w:rsid w:val="00355061"/>
    <w:rsid w:val="003551E2"/>
    <w:rsid w:val="003551F2"/>
    <w:rsid w:val="00355699"/>
    <w:rsid w:val="00355BA5"/>
    <w:rsid w:val="0035708E"/>
    <w:rsid w:val="003574B6"/>
    <w:rsid w:val="00357A1A"/>
    <w:rsid w:val="00357CF6"/>
    <w:rsid w:val="00360D10"/>
    <w:rsid w:val="00361329"/>
    <w:rsid w:val="00361992"/>
    <w:rsid w:val="00362492"/>
    <w:rsid w:val="003625AD"/>
    <w:rsid w:val="003630F0"/>
    <w:rsid w:val="00363302"/>
    <w:rsid w:val="00363DEF"/>
    <w:rsid w:val="003642F4"/>
    <w:rsid w:val="00364516"/>
    <w:rsid w:val="00364A19"/>
    <w:rsid w:val="00364BE1"/>
    <w:rsid w:val="00364D70"/>
    <w:rsid w:val="003651A0"/>
    <w:rsid w:val="00365572"/>
    <w:rsid w:val="00365A24"/>
    <w:rsid w:val="00366868"/>
    <w:rsid w:val="00366D13"/>
    <w:rsid w:val="00366EB6"/>
    <w:rsid w:val="00367070"/>
    <w:rsid w:val="003702B3"/>
    <w:rsid w:val="00370ADB"/>
    <w:rsid w:val="0037172B"/>
    <w:rsid w:val="0037174F"/>
    <w:rsid w:val="00371BF5"/>
    <w:rsid w:val="00372D4A"/>
    <w:rsid w:val="00373367"/>
    <w:rsid w:val="00373C03"/>
    <w:rsid w:val="003743BF"/>
    <w:rsid w:val="003754E3"/>
    <w:rsid w:val="00375E34"/>
    <w:rsid w:val="0037619E"/>
    <w:rsid w:val="00376225"/>
    <w:rsid w:val="00376280"/>
    <w:rsid w:val="0037661B"/>
    <w:rsid w:val="00376804"/>
    <w:rsid w:val="00377126"/>
    <w:rsid w:val="00377729"/>
    <w:rsid w:val="00377A41"/>
    <w:rsid w:val="00377E5A"/>
    <w:rsid w:val="00377FD0"/>
    <w:rsid w:val="0038085F"/>
    <w:rsid w:val="0038175E"/>
    <w:rsid w:val="0038220E"/>
    <w:rsid w:val="00382299"/>
    <w:rsid w:val="003826EC"/>
    <w:rsid w:val="00382B19"/>
    <w:rsid w:val="003834D6"/>
    <w:rsid w:val="003834E5"/>
    <w:rsid w:val="0038368C"/>
    <w:rsid w:val="00383CCC"/>
    <w:rsid w:val="00384231"/>
    <w:rsid w:val="0038502C"/>
    <w:rsid w:val="00385B4E"/>
    <w:rsid w:val="00385D4B"/>
    <w:rsid w:val="003860AD"/>
    <w:rsid w:val="00386581"/>
    <w:rsid w:val="00387C13"/>
    <w:rsid w:val="00390B6F"/>
    <w:rsid w:val="003912BE"/>
    <w:rsid w:val="00391D8B"/>
    <w:rsid w:val="003925C8"/>
    <w:rsid w:val="003925DF"/>
    <w:rsid w:val="003927E7"/>
    <w:rsid w:val="00392893"/>
    <w:rsid w:val="0039325A"/>
    <w:rsid w:val="00394267"/>
    <w:rsid w:val="0039459E"/>
    <w:rsid w:val="00394776"/>
    <w:rsid w:val="003948A1"/>
    <w:rsid w:val="00394D5A"/>
    <w:rsid w:val="00395CC0"/>
    <w:rsid w:val="00395E4E"/>
    <w:rsid w:val="00396EE7"/>
    <w:rsid w:val="0039731B"/>
    <w:rsid w:val="003A0696"/>
    <w:rsid w:val="003A0CFD"/>
    <w:rsid w:val="003A12F9"/>
    <w:rsid w:val="003A1957"/>
    <w:rsid w:val="003A1AED"/>
    <w:rsid w:val="003A25EA"/>
    <w:rsid w:val="003A2B94"/>
    <w:rsid w:val="003A2D1F"/>
    <w:rsid w:val="003A34FF"/>
    <w:rsid w:val="003A4C8E"/>
    <w:rsid w:val="003A5083"/>
    <w:rsid w:val="003A5532"/>
    <w:rsid w:val="003A5D4B"/>
    <w:rsid w:val="003A608D"/>
    <w:rsid w:val="003A6F63"/>
    <w:rsid w:val="003A7C31"/>
    <w:rsid w:val="003A7F6F"/>
    <w:rsid w:val="003B024D"/>
    <w:rsid w:val="003B09E9"/>
    <w:rsid w:val="003B0F7A"/>
    <w:rsid w:val="003B1455"/>
    <w:rsid w:val="003B1B0D"/>
    <w:rsid w:val="003B25D5"/>
    <w:rsid w:val="003B2F4D"/>
    <w:rsid w:val="003B30BD"/>
    <w:rsid w:val="003B32C8"/>
    <w:rsid w:val="003B35D9"/>
    <w:rsid w:val="003B3FC8"/>
    <w:rsid w:val="003B4031"/>
    <w:rsid w:val="003B43DD"/>
    <w:rsid w:val="003B4AAF"/>
    <w:rsid w:val="003B535F"/>
    <w:rsid w:val="003B53DB"/>
    <w:rsid w:val="003B56D3"/>
    <w:rsid w:val="003B5FE9"/>
    <w:rsid w:val="003B64AA"/>
    <w:rsid w:val="003B6E2A"/>
    <w:rsid w:val="003B754C"/>
    <w:rsid w:val="003C06C4"/>
    <w:rsid w:val="003C0CBD"/>
    <w:rsid w:val="003C1A73"/>
    <w:rsid w:val="003C269E"/>
    <w:rsid w:val="003C3020"/>
    <w:rsid w:val="003C304B"/>
    <w:rsid w:val="003C3DB0"/>
    <w:rsid w:val="003C4C99"/>
    <w:rsid w:val="003C4D27"/>
    <w:rsid w:val="003C4EF3"/>
    <w:rsid w:val="003C536A"/>
    <w:rsid w:val="003C6242"/>
    <w:rsid w:val="003C634B"/>
    <w:rsid w:val="003C64D8"/>
    <w:rsid w:val="003C6E44"/>
    <w:rsid w:val="003C722E"/>
    <w:rsid w:val="003C7252"/>
    <w:rsid w:val="003C7316"/>
    <w:rsid w:val="003C7739"/>
    <w:rsid w:val="003D0A79"/>
    <w:rsid w:val="003D0B0E"/>
    <w:rsid w:val="003D110A"/>
    <w:rsid w:val="003D14A2"/>
    <w:rsid w:val="003D15CB"/>
    <w:rsid w:val="003D1664"/>
    <w:rsid w:val="003D1B7C"/>
    <w:rsid w:val="003D2215"/>
    <w:rsid w:val="003D2D4E"/>
    <w:rsid w:val="003D2D54"/>
    <w:rsid w:val="003D39B0"/>
    <w:rsid w:val="003D3D6F"/>
    <w:rsid w:val="003D486E"/>
    <w:rsid w:val="003D4EFD"/>
    <w:rsid w:val="003D5103"/>
    <w:rsid w:val="003D5306"/>
    <w:rsid w:val="003D53C7"/>
    <w:rsid w:val="003D56E9"/>
    <w:rsid w:val="003D5D26"/>
    <w:rsid w:val="003D6529"/>
    <w:rsid w:val="003D696D"/>
    <w:rsid w:val="003D714A"/>
    <w:rsid w:val="003D76BC"/>
    <w:rsid w:val="003D7A17"/>
    <w:rsid w:val="003D7B5E"/>
    <w:rsid w:val="003D7D6A"/>
    <w:rsid w:val="003D7F81"/>
    <w:rsid w:val="003E0267"/>
    <w:rsid w:val="003E10D5"/>
    <w:rsid w:val="003E1AC0"/>
    <w:rsid w:val="003E20DA"/>
    <w:rsid w:val="003E3648"/>
    <w:rsid w:val="003E36FB"/>
    <w:rsid w:val="003E3B37"/>
    <w:rsid w:val="003E41B7"/>
    <w:rsid w:val="003E441B"/>
    <w:rsid w:val="003E4915"/>
    <w:rsid w:val="003E4D4F"/>
    <w:rsid w:val="003E50A1"/>
    <w:rsid w:val="003E65B9"/>
    <w:rsid w:val="003E65EB"/>
    <w:rsid w:val="003E77BC"/>
    <w:rsid w:val="003E7917"/>
    <w:rsid w:val="003E7953"/>
    <w:rsid w:val="003F0C80"/>
    <w:rsid w:val="003F13E6"/>
    <w:rsid w:val="003F319C"/>
    <w:rsid w:val="003F335E"/>
    <w:rsid w:val="003F3933"/>
    <w:rsid w:val="003F3CE5"/>
    <w:rsid w:val="003F48D6"/>
    <w:rsid w:val="003F533D"/>
    <w:rsid w:val="003F55B9"/>
    <w:rsid w:val="003F5CE8"/>
    <w:rsid w:val="003F62AA"/>
    <w:rsid w:val="003F6726"/>
    <w:rsid w:val="003F691A"/>
    <w:rsid w:val="003F6C3B"/>
    <w:rsid w:val="003F7159"/>
    <w:rsid w:val="003F78FB"/>
    <w:rsid w:val="003F7DCC"/>
    <w:rsid w:val="004001A9"/>
    <w:rsid w:val="00400B7F"/>
    <w:rsid w:val="00400BD6"/>
    <w:rsid w:val="00401B0B"/>
    <w:rsid w:val="00401FB9"/>
    <w:rsid w:val="00402357"/>
    <w:rsid w:val="00402372"/>
    <w:rsid w:val="004030E3"/>
    <w:rsid w:val="0040334A"/>
    <w:rsid w:val="004040FE"/>
    <w:rsid w:val="00404472"/>
    <w:rsid w:val="0040447A"/>
    <w:rsid w:val="00405069"/>
    <w:rsid w:val="00405A4B"/>
    <w:rsid w:val="00405B10"/>
    <w:rsid w:val="004063AE"/>
    <w:rsid w:val="00406543"/>
    <w:rsid w:val="00406A63"/>
    <w:rsid w:val="00406BFA"/>
    <w:rsid w:val="00406F30"/>
    <w:rsid w:val="0040741D"/>
    <w:rsid w:val="00407D1E"/>
    <w:rsid w:val="004102A8"/>
    <w:rsid w:val="00410C4C"/>
    <w:rsid w:val="004113CD"/>
    <w:rsid w:val="00411450"/>
    <w:rsid w:val="00411754"/>
    <w:rsid w:val="00411DA7"/>
    <w:rsid w:val="0041234C"/>
    <w:rsid w:val="004127FD"/>
    <w:rsid w:val="00412CFD"/>
    <w:rsid w:val="00412D13"/>
    <w:rsid w:val="0041349D"/>
    <w:rsid w:val="00413DE6"/>
    <w:rsid w:val="00414270"/>
    <w:rsid w:val="00415491"/>
    <w:rsid w:val="004156FA"/>
    <w:rsid w:val="00415A86"/>
    <w:rsid w:val="00415BD4"/>
    <w:rsid w:val="004162DA"/>
    <w:rsid w:val="004170D4"/>
    <w:rsid w:val="004175FA"/>
    <w:rsid w:val="00417ED8"/>
    <w:rsid w:val="00417F6A"/>
    <w:rsid w:val="00417FD7"/>
    <w:rsid w:val="00420246"/>
    <w:rsid w:val="0042037B"/>
    <w:rsid w:val="00420760"/>
    <w:rsid w:val="0042149D"/>
    <w:rsid w:val="00421502"/>
    <w:rsid w:val="00421CCD"/>
    <w:rsid w:val="00421F6E"/>
    <w:rsid w:val="004224A3"/>
    <w:rsid w:val="00422746"/>
    <w:rsid w:val="00422C3A"/>
    <w:rsid w:val="004232A2"/>
    <w:rsid w:val="0042350D"/>
    <w:rsid w:val="004240CA"/>
    <w:rsid w:val="00424A34"/>
    <w:rsid w:val="004251C1"/>
    <w:rsid w:val="00425201"/>
    <w:rsid w:val="00425432"/>
    <w:rsid w:val="004254E0"/>
    <w:rsid w:val="00425658"/>
    <w:rsid w:val="00426AFC"/>
    <w:rsid w:val="00426CF8"/>
    <w:rsid w:val="0042717E"/>
    <w:rsid w:val="00427476"/>
    <w:rsid w:val="00427B47"/>
    <w:rsid w:val="00427E96"/>
    <w:rsid w:val="0043024E"/>
    <w:rsid w:val="004307A5"/>
    <w:rsid w:val="00430850"/>
    <w:rsid w:val="00430A1F"/>
    <w:rsid w:val="00430DA0"/>
    <w:rsid w:val="00431034"/>
    <w:rsid w:val="0043139F"/>
    <w:rsid w:val="00431444"/>
    <w:rsid w:val="00431C82"/>
    <w:rsid w:val="00431F3C"/>
    <w:rsid w:val="0043221E"/>
    <w:rsid w:val="00432A45"/>
    <w:rsid w:val="004331B8"/>
    <w:rsid w:val="00433270"/>
    <w:rsid w:val="00433E57"/>
    <w:rsid w:val="00434433"/>
    <w:rsid w:val="00434A15"/>
    <w:rsid w:val="00434CD9"/>
    <w:rsid w:val="00434FEE"/>
    <w:rsid w:val="004358CA"/>
    <w:rsid w:val="00435C56"/>
    <w:rsid w:val="00435D86"/>
    <w:rsid w:val="00435F37"/>
    <w:rsid w:val="00436824"/>
    <w:rsid w:val="00436C4A"/>
    <w:rsid w:val="00436F9C"/>
    <w:rsid w:val="0043768E"/>
    <w:rsid w:val="00440950"/>
    <w:rsid w:val="0044139E"/>
    <w:rsid w:val="004414E3"/>
    <w:rsid w:val="00441719"/>
    <w:rsid w:val="00441E36"/>
    <w:rsid w:val="00442069"/>
    <w:rsid w:val="00442927"/>
    <w:rsid w:val="00442C78"/>
    <w:rsid w:val="00444133"/>
    <w:rsid w:val="004449A7"/>
    <w:rsid w:val="00445432"/>
    <w:rsid w:val="0044548E"/>
    <w:rsid w:val="00445E35"/>
    <w:rsid w:val="0044643C"/>
    <w:rsid w:val="00446543"/>
    <w:rsid w:val="00446722"/>
    <w:rsid w:val="00446BF5"/>
    <w:rsid w:val="00446E36"/>
    <w:rsid w:val="00447449"/>
    <w:rsid w:val="00447639"/>
    <w:rsid w:val="00447658"/>
    <w:rsid w:val="004502DD"/>
    <w:rsid w:val="00450412"/>
    <w:rsid w:val="0045050E"/>
    <w:rsid w:val="004510E4"/>
    <w:rsid w:val="00451F7B"/>
    <w:rsid w:val="0045276B"/>
    <w:rsid w:val="00452818"/>
    <w:rsid w:val="004529B6"/>
    <w:rsid w:val="00452AAA"/>
    <w:rsid w:val="0045316A"/>
    <w:rsid w:val="0045334C"/>
    <w:rsid w:val="00453C01"/>
    <w:rsid w:val="00454540"/>
    <w:rsid w:val="004547A4"/>
    <w:rsid w:val="00454B27"/>
    <w:rsid w:val="00454C55"/>
    <w:rsid w:val="00454E75"/>
    <w:rsid w:val="00454EBF"/>
    <w:rsid w:val="00454F23"/>
    <w:rsid w:val="004553A1"/>
    <w:rsid w:val="0045593A"/>
    <w:rsid w:val="00455EF9"/>
    <w:rsid w:val="00456048"/>
    <w:rsid w:val="004574C4"/>
    <w:rsid w:val="004576D2"/>
    <w:rsid w:val="00457A5C"/>
    <w:rsid w:val="00457FFE"/>
    <w:rsid w:val="004604DA"/>
    <w:rsid w:val="004607D2"/>
    <w:rsid w:val="00460DE3"/>
    <w:rsid w:val="00460E38"/>
    <w:rsid w:val="00461659"/>
    <w:rsid w:val="00461926"/>
    <w:rsid w:val="00461D8C"/>
    <w:rsid w:val="004620C9"/>
    <w:rsid w:val="004624C6"/>
    <w:rsid w:val="00462589"/>
    <w:rsid w:val="00462612"/>
    <w:rsid w:val="00462621"/>
    <w:rsid w:val="00463035"/>
    <w:rsid w:val="0046324B"/>
    <w:rsid w:val="004632A6"/>
    <w:rsid w:val="004643A8"/>
    <w:rsid w:val="0046490C"/>
    <w:rsid w:val="00464E31"/>
    <w:rsid w:val="00465353"/>
    <w:rsid w:val="004659D3"/>
    <w:rsid w:val="00465F5A"/>
    <w:rsid w:val="00466D0A"/>
    <w:rsid w:val="004670FF"/>
    <w:rsid w:val="004674F9"/>
    <w:rsid w:val="00467CCD"/>
    <w:rsid w:val="00470562"/>
    <w:rsid w:val="004725F6"/>
    <w:rsid w:val="00473441"/>
    <w:rsid w:val="0047347B"/>
    <w:rsid w:val="00474205"/>
    <w:rsid w:val="00474456"/>
    <w:rsid w:val="0047458A"/>
    <w:rsid w:val="0047515E"/>
    <w:rsid w:val="00475641"/>
    <w:rsid w:val="00475748"/>
    <w:rsid w:val="00475943"/>
    <w:rsid w:val="00476351"/>
    <w:rsid w:val="00476370"/>
    <w:rsid w:val="00476BD1"/>
    <w:rsid w:val="00476CD5"/>
    <w:rsid w:val="0047765D"/>
    <w:rsid w:val="00477C4F"/>
    <w:rsid w:val="00477DC6"/>
    <w:rsid w:val="00480782"/>
    <w:rsid w:val="004807ED"/>
    <w:rsid w:val="00481074"/>
    <w:rsid w:val="00481A1F"/>
    <w:rsid w:val="00483114"/>
    <w:rsid w:val="004832DB"/>
    <w:rsid w:val="00483B89"/>
    <w:rsid w:val="00484023"/>
    <w:rsid w:val="00484546"/>
    <w:rsid w:val="004851DD"/>
    <w:rsid w:val="00485781"/>
    <w:rsid w:val="00485B20"/>
    <w:rsid w:val="00485CDE"/>
    <w:rsid w:val="00486979"/>
    <w:rsid w:val="00487C1A"/>
    <w:rsid w:val="00487EFE"/>
    <w:rsid w:val="00490389"/>
    <w:rsid w:val="004912DB"/>
    <w:rsid w:val="004917E7"/>
    <w:rsid w:val="00491E84"/>
    <w:rsid w:val="00493544"/>
    <w:rsid w:val="004939E2"/>
    <w:rsid w:val="004941B6"/>
    <w:rsid w:val="004942D7"/>
    <w:rsid w:val="0049441C"/>
    <w:rsid w:val="0049463F"/>
    <w:rsid w:val="00494ACB"/>
    <w:rsid w:val="0049515D"/>
    <w:rsid w:val="004956DA"/>
    <w:rsid w:val="0049605D"/>
    <w:rsid w:val="00496223"/>
    <w:rsid w:val="00496FE6"/>
    <w:rsid w:val="00497E96"/>
    <w:rsid w:val="004A07EC"/>
    <w:rsid w:val="004A0970"/>
    <w:rsid w:val="004A13FF"/>
    <w:rsid w:val="004A1524"/>
    <w:rsid w:val="004A1539"/>
    <w:rsid w:val="004A1ACD"/>
    <w:rsid w:val="004A1DA3"/>
    <w:rsid w:val="004A1FFD"/>
    <w:rsid w:val="004A24B5"/>
    <w:rsid w:val="004A31A0"/>
    <w:rsid w:val="004A328A"/>
    <w:rsid w:val="004A40A2"/>
    <w:rsid w:val="004A4249"/>
    <w:rsid w:val="004A48C6"/>
    <w:rsid w:val="004A53AE"/>
    <w:rsid w:val="004A548B"/>
    <w:rsid w:val="004A579E"/>
    <w:rsid w:val="004A63BF"/>
    <w:rsid w:val="004A6BC2"/>
    <w:rsid w:val="004A7195"/>
    <w:rsid w:val="004A7887"/>
    <w:rsid w:val="004A7ADE"/>
    <w:rsid w:val="004A7E81"/>
    <w:rsid w:val="004A7F9D"/>
    <w:rsid w:val="004B04B7"/>
    <w:rsid w:val="004B11E6"/>
    <w:rsid w:val="004B123F"/>
    <w:rsid w:val="004B1528"/>
    <w:rsid w:val="004B198F"/>
    <w:rsid w:val="004B1B2D"/>
    <w:rsid w:val="004B2B34"/>
    <w:rsid w:val="004B31B6"/>
    <w:rsid w:val="004B4599"/>
    <w:rsid w:val="004B490C"/>
    <w:rsid w:val="004B4B55"/>
    <w:rsid w:val="004B4E08"/>
    <w:rsid w:val="004B4F0A"/>
    <w:rsid w:val="004B4F96"/>
    <w:rsid w:val="004B5040"/>
    <w:rsid w:val="004B52C8"/>
    <w:rsid w:val="004B6714"/>
    <w:rsid w:val="004B6B34"/>
    <w:rsid w:val="004B7291"/>
    <w:rsid w:val="004C06E4"/>
    <w:rsid w:val="004C0876"/>
    <w:rsid w:val="004C0BA6"/>
    <w:rsid w:val="004C0C20"/>
    <w:rsid w:val="004C19CE"/>
    <w:rsid w:val="004C2201"/>
    <w:rsid w:val="004C22FC"/>
    <w:rsid w:val="004C24C1"/>
    <w:rsid w:val="004C2D5C"/>
    <w:rsid w:val="004C2E72"/>
    <w:rsid w:val="004C3F78"/>
    <w:rsid w:val="004C411F"/>
    <w:rsid w:val="004C446A"/>
    <w:rsid w:val="004C488F"/>
    <w:rsid w:val="004C495F"/>
    <w:rsid w:val="004C4CEF"/>
    <w:rsid w:val="004C52F7"/>
    <w:rsid w:val="004C53C8"/>
    <w:rsid w:val="004C559B"/>
    <w:rsid w:val="004C6019"/>
    <w:rsid w:val="004C6B26"/>
    <w:rsid w:val="004C7565"/>
    <w:rsid w:val="004C758F"/>
    <w:rsid w:val="004C7705"/>
    <w:rsid w:val="004C7899"/>
    <w:rsid w:val="004C7B9C"/>
    <w:rsid w:val="004D038D"/>
    <w:rsid w:val="004D04E4"/>
    <w:rsid w:val="004D119A"/>
    <w:rsid w:val="004D11CE"/>
    <w:rsid w:val="004D1882"/>
    <w:rsid w:val="004D1944"/>
    <w:rsid w:val="004D20CA"/>
    <w:rsid w:val="004D2814"/>
    <w:rsid w:val="004D346C"/>
    <w:rsid w:val="004D4635"/>
    <w:rsid w:val="004D5475"/>
    <w:rsid w:val="004D571C"/>
    <w:rsid w:val="004D5E42"/>
    <w:rsid w:val="004D648B"/>
    <w:rsid w:val="004D6598"/>
    <w:rsid w:val="004D6C17"/>
    <w:rsid w:val="004D6DC3"/>
    <w:rsid w:val="004D7715"/>
    <w:rsid w:val="004D7A5D"/>
    <w:rsid w:val="004E0948"/>
    <w:rsid w:val="004E0B56"/>
    <w:rsid w:val="004E0E5C"/>
    <w:rsid w:val="004E2382"/>
    <w:rsid w:val="004E2A5A"/>
    <w:rsid w:val="004E38B9"/>
    <w:rsid w:val="004E3A11"/>
    <w:rsid w:val="004E3F11"/>
    <w:rsid w:val="004E5855"/>
    <w:rsid w:val="004E5D1E"/>
    <w:rsid w:val="004E5FB9"/>
    <w:rsid w:val="004E6B38"/>
    <w:rsid w:val="004E70E7"/>
    <w:rsid w:val="004E7CBA"/>
    <w:rsid w:val="004F0E03"/>
    <w:rsid w:val="004F0E42"/>
    <w:rsid w:val="004F1A6D"/>
    <w:rsid w:val="004F2204"/>
    <w:rsid w:val="004F2F7C"/>
    <w:rsid w:val="004F3315"/>
    <w:rsid w:val="004F36AC"/>
    <w:rsid w:val="004F38BF"/>
    <w:rsid w:val="004F3F6B"/>
    <w:rsid w:val="004F4383"/>
    <w:rsid w:val="004F4E66"/>
    <w:rsid w:val="004F5727"/>
    <w:rsid w:val="004F5BD3"/>
    <w:rsid w:val="004F61E4"/>
    <w:rsid w:val="004F70C4"/>
    <w:rsid w:val="004F7140"/>
    <w:rsid w:val="004F7894"/>
    <w:rsid w:val="004F78B4"/>
    <w:rsid w:val="004F7F84"/>
    <w:rsid w:val="00500646"/>
    <w:rsid w:val="005008D2"/>
    <w:rsid w:val="00500BFB"/>
    <w:rsid w:val="00500DC1"/>
    <w:rsid w:val="00500E79"/>
    <w:rsid w:val="005023E1"/>
    <w:rsid w:val="0050283B"/>
    <w:rsid w:val="0050305F"/>
    <w:rsid w:val="00503316"/>
    <w:rsid w:val="00503A53"/>
    <w:rsid w:val="00503CCB"/>
    <w:rsid w:val="005041C7"/>
    <w:rsid w:val="00504BC1"/>
    <w:rsid w:val="005056AB"/>
    <w:rsid w:val="00506B95"/>
    <w:rsid w:val="00507FE6"/>
    <w:rsid w:val="0051049D"/>
    <w:rsid w:val="00510899"/>
    <w:rsid w:val="00510C37"/>
    <w:rsid w:val="00510D85"/>
    <w:rsid w:val="00510FA3"/>
    <w:rsid w:val="005113B7"/>
    <w:rsid w:val="00511E3A"/>
    <w:rsid w:val="00512507"/>
    <w:rsid w:val="0051271C"/>
    <w:rsid w:val="005130EA"/>
    <w:rsid w:val="00513352"/>
    <w:rsid w:val="005133FF"/>
    <w:rsid w:val="00514518"/>
    <w:rsid w:val="00515428"/>
    <w:rsid w:val="00515760"/>
    <w:rsid w:val="00516429"/>
    <w:rsid w:val="00517134"/>
    <w:rsid w:val="00517135"/>
    <w:rsid w:val="00520C4E"/>
    <w:rsid w:val="00521012"/>
    <w:rsid w:val="0052154E"/>
    <w:rsid w:val="0052161D"/>
    <w:rsid w:val="0052175D"/>
    <w:rsid w:val="0052212D"/>
    <w:rsid w:val="005225FF"/>
    <w:rsid w:val="00522880"/>
    <w:rsid w:val="00523864"/>
    <w:rsid w:val="005240D7"/>
    <w:rsid w:val="00524498"/>
    <w:rsid w:val="005249E9"/>
    <w:rsid w:val="00524F1A"/>
    <w:rsid w:val="0052511F"/>
    <w:rsid w:val="005254D5"/>
    <w:rsid w:val="00525F1B"/>
    <w:rsid w:val="0052620C"/>
    <w:rsid w:val="00526709"/>
    <w:rsid w:val="00526B53"/>
    <w:rsid w:val="00527044"/>
    <w:rsid w:val="005270E6"/>
    <w:rsid w:val="005273D6"/>
    <w:rsid w:val="0052784F"/>
    <w:rsid w:val="00527888"/>
    <w:rsid w:val="00527BF0"/>
    <w:rsid w:val="00527CC6"/>
    <w:rsid w:val="00530ED8"/>
    <w:rsid w:val="005312F4"/>
    <w:rsid w:val="005314C1"/>
    <w:rsid w:val="00531725"/>
    <w:rsid w:val="00532457"/>
    <w:rsid w:val="005326C0"/>
    <w:rsid w:val="00532BA8"/>
    <w:rsid w:val="00532D99"/>
    <w:rsid w:val="00532EF3"/>
    <w:rsid w:val="005330A7"/>
    <w:rsid w:val="00533A58"/>
    <w:rsid w:val="00533C67"/>
    <w:rsid w:val="00533E9D"/>
    <w:rsid w:val="00534353"/>
    <w:rsid w:val="0053437B"/>
    <w:rsid w:val="0053444F"/>
    <w:rsid w:val="00535355"/>
    <w:rsid w:val="0053599F"/>
    <w:rsid w:val="00535F87"/>
    <w:rsid w:val="00536497"/>
    <w:rsid w:val="0053666E"/>
    <w:rsid w:val="00536D2A"/>
    <w:rsid w:val="0053784B"/>
    <w:rsid w:val="00540321"/>
    <w:rsid w:val="00540850"/>
    <w:rsid w:val="00541E9C"/>
    <w:rsid w:val="005422FE"/>
    <w:rsid w:val="00542885"/>
    <w:rsid w:val="00542A99"/>
    <w:rsid w:val="00542F05"/>
    <w:rsid w:val="0054355A"/>
    <w:rsid w:val="005435A1"/>
    <w:rsid w:val="00543EBD"/>
    <w:rsid w:val="00544497"/>
    <w:rsid w:val="00544809"/>
    <w:rsid w:val="005448DC"/>
    <w:rsid w:val="00544900"/>
    <w:rsid w:val="00545269"/>
    <w:rsid w:val="00546F92"/>
    <w:rsid w:val="005473D9"/>
    <w:rsid w:val="00547875"/>
    <w:rsid w:val="00547F7B"/>
    <w:rsid w:val="00550114"/>
    <w:rsid w:val="00550851"/>
    <w:rsid w:val="00550980"/>
    <w:rsid w:val="00550B50"/>
    <w:rsid w:val="00550BAF"/>
    <w:rsid w:val="00550C08"/>
    <w:rsid w:val="00551266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614"/>
    <w:rsid w:val="0055682F"/>
    <w:rsid w:val="0055753A"/>
    <w:rsid w:val="0055754D"/>
    <w:rsid w:val="0056050F"/>
    <w:rsid w:val="005606F0"/>
    <w:rsid w:val="0056071E"/>
    <w:rsid w:val="00561B09"/>
    <w:rsid w:val="00561B52"/>
    <w:rsid w:val="005628B5"/>
    <w:rsid w:val="00562FCC"/>
    <w:rsid w:val="00563024"/>
    <w:rsid w:val="005635DB"/>
    <w:rsid w:val="00563806"/>
    <w:rsid w:val="00563924"/>
    <w:rsid w:val="00563965"/>
    <w:rsid w:val="00563C01"/>
    <w:rsid w:val="00563DB9"/>
    <w:rsid w:val="00564639"/>
    <w:rsid w:val="00564706"/>
    <w:rsid w:val="00564BF3"/>
    <w:rsid w:val="005669A0"/>
    <w:rsid w:val="00566AFF"/>
    <w:rsid w:val="00567108"/>
    <w:rsid w:val="0056718C"/>
    <w:rsid w:val="005674E4"/>
    <w:rsid w:val="00570062"/>
    <w:rsid w:val="005700DF"/>
    <w:rsid w:val="005711A9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77E76"/>
    <w:rsid w:val="00580AC3"/>
    <w:rsid w:val="00580C8C"/>
    <w:rsid w:val="00580EDA"/>
    <w:rsid w:val="00580F57"/>
    <w:rsid w:val="00580F63"/>
    <w:rsid w:val="005815A2"/>
    <w:rsid w:val="005826CE"/>
    <w:rsid w:val="0058301C"/>
    <w:rsid w:val="00583093"/>
    <w:rsid w:val="005837B2"/>
    <w:rsid w:val="005838E2"/>
    <w:rsid w:val="00584632"/>
    <w:rsid w:val="00584770"/>
    <w:rsid w:val="00584EDF"/>
    <w:rsid w:val="00584F76"/>
    <w:rsid w:val="00585B42"/>
    <w:rsid w:val="0058672B"/>
    <w:rsid w:val="00586939"/>
    <w:rsid w:val="00586D2A"/>
    <w:rsid w:val="0058760E"/>
    <w:rsid w:val="0058788B"/>
    <w:rsid w:val="00590313"/>
    <w:rsid w:val="005907D0"/>
    <w:rsid w:val="005914B9"/>
    <w:rsid w:val="005915D6"/>
    <w:rsid w:val="00591F3B"/>
    <w:rsid w:val="00592ACE"/>
    <w:rsid w:val="00592C7A"/>
    <w:rsid w:val="00593A56"/>
    <w:rsid w:val="00593FE0"/>
    <w:rsid w:val="00594623"/>
    <w:rsid w:val="0059489B"/>
    <w:rsid w:val="00594A61"/>
    <w:rsid w:val="00595102"/>
    <w:rsid w:val="00595BB4"/>
    <w:rsid w:val="0059601C"/>
    <w:rsid w:val="005963DB"/>
    <w:rsid w:val="00596506"/>
    <w:rsid w:val="00597333"/>
    <w:rsid w:val="005978D4"/>
    <w:rsid w:val="00597C97"/>
    <w:rsid w:val="005A0655"/>
    <w:rsid w:val="005A0803"/>
    <w:rsid w:val="005A1520"/>
    <w:rsid w:val="005A2986"/>
    <w:rsid w:val="005A29A2"/>
    <w:rsid w:val="005A358E"/>
    <w:rsid w:val="005A3EDA"/>
    <w:rsid w:val="005A3FB8"/>
    <w:rsid w:val="005A437F"/>
    <w:rsid w:val="005A45C2"/>
    <w:rsid w:val="005A4AED"/>
    <w:rsid w:val="005A4B3B"/>
    <w:rsid w:val="005A4C05"/>
    <w:rsid w:val="005A51DF"/>
    <w:rsid w:val="005A525A"/>
    <w:rsid w:val="005A56C6"/>
    <w:rsid w:val="005A58FD"/>
    <w:rsid w:val="005A5CE1"/>
    <w:rsid w:val="005A5E12"/>
    <w:rsid w:val="005A662D"/>
    <w:rsid w:val="005A68FA"/>
    <w:rsid w:val="005A6AF3"/>
    <w:rsid w:val="005A7147"/>
    <w:rsid w:val="005A7234"/>
    <w:rsid w:val="005A7AA5"/>
    <w:rsid w:val="005A7DCB"/>
    <w:rsid w:val="005B0264"/>
    <w:rsid w:val="005B07E1"/>
    <w:rsid w:val="005B0854"/>
    <w:rsid w:val="005B08EF"/>
    <w:rsid w:val="005B0C63"/>
    <w:rsid w:val="005B1070"/>
    <w:rsid w:val="005B2243"/>
    <w:rsid w:val="005B2597"/>
    <w:rsid w:val="005B2885"/>
    <w:rsid w:val="005B29A1"/>
    <w:rsid w:val="005B2CF0"/>
    <w:rsid w:val="005B306B"/>
    <w:rsid w:val="005B3339"/>
    <w:rsid w:val="005B354C"/>
    <w:rsid w:val="005B35FC"/>
    <w:rsid w:val="005B3A23"/>
    <w:rsid w:val="005B4357"/>
    <w:rsid w:val="005B436C"/>
    <w:rsid w:val="005B48D8"/>
    <w:rsid w:val="005B4BB8"/>
    <w:rsid w:val="005B524B"/>
    <w:rsid w:val="005B593E"/>
    <w:rsid w:val="005B61ED"/>
    <w:rsid w:val="005B68D0"/>
    <w:rsid w:val="005B7842"/>
    <w:rsid w:val="005B7F5B"/>
    <w:rsid w:val="005C0050"/>
    <w:rsid w:val="005C02DB"/>
    <w:rsid w:val="005C0452"/>
    <w:rsid w:val="005C05AC"/>
    <w:rsid w:val="005C0D57"/>
    <w:rsid w:val="005C17A5"/>
    <w:rsid w:val="005C1CE9"/>
    <w:rsid w:val="005C220D"/>
    <w:rsid w:val="005C225C"/>
    <w:rsid w:val="005C2723"/>
    <w:rsid w:val="005C2BDB"/>
    <w:rsid w:val="005C2BFA"/>
    <w:rsid w:val="005C2FBE"/>
    <w:rsid w:val="005C35B3"/>
    <w:rsid w:val="005C3B35"/>
    <w:rsid w:val="005C4CD6"/>
    <w:rsid w:val="005C4DB5"/>
    <w:rsid w:val="005C4EB1"/>
    <w:rsid w:val="005C5C55"/>
    <w:rsid w:val="005C5F0A"/>
    <w:rsid w:val="005C5F6C"/>
    <w:rsid w:val="005C6125"/>
    <w:rsid w:val="005C6354"/>
    <w:rsid w:val="005C68C0"/>
    <w:rsid w:val="005C6A88"/>
    <w:rsid w:val="005C7897"/>
    <w:rsid w:val="005C793D"/>
    <w:rsid w:val="005C7D8E"/>
    <w:rsid w:val="005D0294"/>
    <w:rsid w:val="005D0509"/>
    <w:rsid w:val="005D0983"/>
    <w:rsid w:val="005D0A28"/>
    <w:rsid w:val="005D0C1F"/>
    <w:rsid w:val="005D0C61"/>
    <w:rsid w:val="005D0DED"/>
    <w:rsid w:val="005D0E76"/>
    <w:rsid w:val="005D1913"/>
    <w:rsid w:val="005D1E1F"/>
    <w:rsid w:val="005D1EBF"/>
    <w:rsid w:val="005D25C1"/>
    <w:rsid w:val="005D2C24"/>
    <w:rsid w:val="005D3513"/>
    <w:rsid w:val="005D38B1"/>
    <w:rsid w:val="005D3DF1"/>
    <w:rsid w:val="005D43FD"/>
    <w:rsid w:val="005D4817"/>
    <w:rsid w:val="005D4C7D"/>
    <w:rsid w:val="005D5405"/>
    <w:rsid w:val="005D5628"/>
    <w:rsid w:val="005D59D8"/>
    <w:rsid w:val="005D5C42"/>
    <w:rsid w:val="005D64EF"/>
    <w:rsid w:val="005D69DA"/>
    <w:rsid w:val="005D6A70"/>
    <w:rsid w:val="005D6A86"/>
    <w:rsid w:val="005D6CD0"/>
    <w:rsid w:val="005D6CD1"/>
    <w:rsid w:val="005D6EBA"/>
    <w:rsid w:val="005D7070"/>
    <w:rsid w:val="005D7CCB"/>
    <w:rsid w:val="005E0770"/>
    <w:rsid w:val="005E07CE"/>
    <w:rsid w:val="005E0A98"/>
    <w:rsid w:val="005E0E97"/>
    <w:rsid w:val="005E18F8"/>
    <w:rsid w:val="005E3377"/>
    <w:rsid w:val="005E390A"/>
    <w:rsid w:val="005E3F78"/>
    <w:rsid w:val="005E433A"/>
    <w:rsid w:val="005E43D9"/>
    <w:rsid w:val="005E455B"/>
    <w:rsid w:val="005E49B8"/>
    <w:rsid w:val="005E519E"/>
    <w:rsid w:val="005E598B"/>
    <w:rsid w:val="005E5D26"/>
    <w:rsid w:val="005E6A49"/>
    <w:rsid w:val="005E6BDE"/>
    <w:rsid w:val="005E6D9F"/>
    <w:rsid w:val="005E71D0"/>
    <w:rsid w:val="005E7E66"/>
    <w:rsid w:val="005F065C"/>
    <w:rsid w:val="005F0908"/>
    <w:rsid w:val="005F0B6A"/>
    <w:rsid w:val="005F0C18"/>
    <w:rsid w:val="005F0D87"/>
    <w:rsid w:val="005F158A"/>
    <w:rsid w:val="005F1C20"/>
    <w:rsid w:val="005F254A"/>
    <w:rsid w:val="005F2BDA"/>
    <w:rsid w:val="005F2CDA"/>
    <w:rsid w:val="005F2DD6"/>
    <w:rsid w:val="005F38F4"/>
    <w:rsid w:val="005F3F16"/>
    <w:rsid w:val="005F51B6"/>
    <w:rsid w:val="005F5343"/>
    <w:rsid w:val="005F639A"/>
    <w:rsid w:val="005F6581"/>
    <w:rsid w:val="005F6C8F"/>
    <w:rsid w:val="005F7358"/>
    <w:rsid w:val="005F7A2B"/>
    <w:rsid w:val="005F7DA3"/>
    <w:rsid w:val="005F7F23"/>
    <w:rsid w:val="00600CBA"/>
    <w:rsid w:val="00600E1A"/>
    <w:rsid w:val="00600E63"/>
    <w:rsid w:val="006011B9"/>
    <w:rsid w:val="00601779"/>
    <w:rsid w:val="00601F27"/>
    <w:rsid w:val="00602AC1"/>
    <w:rsid w:val="00602FE6"/>
    <w:rsid w:val="0060302E"/>
    <w:rsid w:val="006030AD"/>
    <w:rsid w:val="0060319E"/>
    <w:rsid w:val="00604534"/>
    <w:rsid w:val="00604FF0"/>
    <w:rsid w:val="00605401"/>
    <w:rsid w:val="00605AD6"/>
    <w:rsid w:val="006066FB"/>
    <w:rsid w:val="0060799E"/>
    <w:rsid w:val="00611340"/>
    <w:rsid w:val="006124D7"/>
    <w:rsid w:val="0061298D"/>
    <w:rsid w:val="00612C46"/>
    <w:rsid w:val="006134FA"/>
    <w:rsid w:val="0061366E"/>
    <w:rsid w:val="006143B4"/>
    <w:rsid w:val="00615509"/>
    <w:rsid w:val="0061594D"/>
    <w:rsid w:val="00615A4F"/>
    <w:rsid w:val="00616331"/>
    <w:rsid w:val="00616CC8"/>
    <w:rsid w:val="00616F1E"/>
    <w:rsid w:val="0061710E"/>
    <w:rsid w:val="006173DB"/>
    <w:rsid w:val="00617B9E"/>
    <w:rsid w:val="0062072B"/>
    <w:rsid w:val="00620FEF"/>
    <w:rsid w:val="0062207A"/>
    <w:rsid w:val="006225A0"/>
    <w:rsid w:val="00622948"/>
    <w:rsid w:val="00622B5F"/>
    <w:rsid w:val="00622EDD"/>
    <w:rsid w:val="00623112"/>
    <w:rsid w:val="006231ED"/>
    <w:rsid w:val="00624174"/>
    <w:rsid w:val="006242C3"/>
    <w:rsid w:val="00624899"/>
    <w:rsid w:val="00624C3A"/>
    <w:rsid w:val="00624E8C"/>
    <w:rsid w:val="00624F38"/>
    <w:rsid w:val="00625209"/>
    <w:rsid w:val="006252E6"/>
    <w:rsid w:val="006255A0"/>
    <w:rsid w:val="0062577E"/>
    <w:rsid w:val="00625852"/>
    <w:rsid w:val="00625B39"/>
    <w:rsid w:val="00626038"/>
    <w:rsid w:val="006261A9"/>
    <w:rsid w:val="006266EE"/>
    <w:rsid w:val="006268EE"/>
    <w:rsid w:val="00626B74"/>
    <w:rsid w:val="0063085A"/>
    <w:rsid w:val="00630A2B"/>
    <w:rsid w:val="0063107B"/>
    <w:rsid w:val="00631308"/>
    <w:rsid w:val="00631560"/>
    <w:rsid w:val="006327C3"/>
    <w:rsid w:val="00632EFC"/>
    <w:rsid w:val="00633B1B"/>
    <w:rsid w:val="00633B61"/>
    <w:rsid w:val="006347FD"/>
    <w:rsid w:val="00634F4E"/>
    <w:rsid w:val="00634FE9"/>
    <w:rsid w:val="006350F1"/>
    <w:rsid w:val="006353A1"/>
    <w:rsid w:val="0063553A"/>
    <w:rsid w:val="006358A8"/>
    <w:rsid w:val="00635D6B"/>
    <w:rsid w:val="00636625"/>
    <w:rsid w:val="00636629"/>
    <w:rsid w:val="00636A5F"/>
    <w:rsid w:val="00636F53"/>
    <w:rsid w:val="006372AA"/>
    <w:rsid w:val="006375F4"/>
    <w:rsid w:val="0063780C"/>
    <w:rsid w:val="00637C72"/>
    <w:rsid w:val="006409AA"/>
    <w:rsid w:val="00641594"/>
    <w:rsid w:val="006419BF"/>
    <w:rsid w:val="00641BDD"/>
    <w:rsid w:val="0064202F"/>
    <w:rsid w:val="00642179"/>
    <w:rsid w:val="00642CBC"/>
    <w:rsid w:val="00644B94"/>
    <w:rsid w:val="0064522F"/>
    <w:rsid w:val="006453C9"/>
    <w:rsid w:val="006454A0"/>
    <w:rsid w:val="00645732"/>
    <w:rsid w:val="00646351"/>
    <w:rsid w:val="00646C85"/>
    <w:rsid w:val="0064789C"/>
    <w:rsid w:val="00647C79"/>
    <w:rsid w:val="0065006C"/>
    <w:rsid w:val="00650278"/>
    <w:rsid w:val="00650484"/>
    <w:rsid w:val="00650B69"/>
    <w:rsid w:val="00651550"/>
    <w:rsid w:val="00651FAD"/>
    <w:rsid w:val="00652CC4"/>
    <w:rsid w:val="00652ECF"/>
    <w:rsid w:val="0065322B"/>
    <w:rsid w:val="00653247"/>
    <w:rsid w:val="006544A6"/>
    <w:rsid w:val="006551EF"/>
    <w:rsid w:val="00655576"/>
    <w:rsid w:val="00655D00"/>
    <w:rsid w:val="0065649C"/>
    <w:rsid w:val="00657DCB"/>
    <w:rsid w:val="00657F4F"/>
    <w:rsid w:val="00660386"/>
    <w:rsid w:val="006608B7"/>
    <w:rsid w:val="00660B4A"/>
    <w:rsid w:val="00660BFA"/>
    <w:rsid w:val="006633DF"/>
    <w:rsid w:val="00664A91"/>
    <w:rsid w:val="00664AA0"/>
    <w:rsid w:val="00665ED0"/>
    <w:rsid w:val="006660F5"/>
    <w:rsid w:val="00666496"/>
    <w:rsid w:val="00666574"/>
    <w:rsid w:val="00666585"/>
    <w:rsid w:val="00667223"/>
    <w:rsid w:val="006672F4"/>
    <w:rsid w:val="0066799B"/>
    <w:rsid w:val="00667A40"/>
    <w:rsid w:val="00667AA1"/>
    <w:rsid w:val="00670037"/>
    <w:rsid w:val="00670684"/>
    <w:rsid w:val="00670B10"/>
    <w:rsid w:val="0067132D"/>
    <w:rsid w:val="00671347"/>
    <w:rsid w:val="006723F5"/>
    <w:rsid w:val="0067278A"/>
    <w:rsid w:val="006734F1"/>
    <w:rsid w:val="0067382E"/>
    <w:rsid w:val="00673C4C"/>
    <w:rsid w:val="00674252"/>
    <w:rsid w:val="0067432C"/>
    <w:rsid w:val="00674630"/>
    <w:rsid w:val="00674973"/>
    <w:rsid w:val="00675190"/>
    <w:rsid w:val="006752BE"/>
    <w:rsid w:val="006754DC"/>
    <w:rsid w:val="0067644D"/>
    <w:rsid w:val="0067709B"/>
    <w:rsid w:val="006772BA"/>
    <w:rsid w:val="00677602"/>
    <w:rsid w:val="0068024B"/>
    <w:rsid w:val="00680AB1"/>
    <w:rsid w:val="00680BE0"/>
    <w:rsid w:val="00680D0F"/>
    <w:rsid w:val="006810FF"/>
    <w:rsid w:val="0068195F"/>
    <w:rsid w:val="00681ACF"/>
    <w:rsid w:val="00682832"/>
    <w:rsid w:val="00682BF3"/>
    <w:rsid w:val="00682C87"/>
    <w:rsid w:val="00683A19"/>
    <w:rsid w:val="00684230"/>
    <w:rsid w:val="00684800"/>
    <w:rsid w:val="00684E0D"/>
    <w:rsid w:val="00685AE5"/>
    <w:rsid w:val="00686092"/>
    <w:rsid w:val="006866D0"/>
    <w:rsid w:val="00686A62"/>
    <w:rsid w:val="00686C46"/>
    <w:rsid w:val="006879AD"/>
    <w:rsid w:val="006902C3"/>
    <w:rsid w:val="006906BA"/>
    <w:rsid w:val="00690717"/>
    <w:rsid w:val="00690B7B"/>
    <w:rsid w:val="00690E14"/>
    <w:rsid w:val="00690E23"/>
    <w:rsid w:val="006912AA"/>
    <w:rsid w:val="0069188C"/>
    <w:rsid w:val="00691D8A"/>
    <w:rsid w:val="00692AA4"/>
    <w:rsid w:val="00692AF8"/>
    <w:rsid w:val="00692E3C"/>
    <w:rsid w:val="00692F44"/>
    <w:rsid w:val="00693642"/>
    <w:rsid w:val="00693C1A"/>
    <w:rsid w:val="00694DE4"/>
    <w:rsid w:val="006950E6"/>
    <w:rsid w:val="0069566E"/>
    <w:rsid w:val="00695812"/>
    <w:rsid w:val="00695D07"/>
    <w:rsid w:val="006968F8"/>
    <w:rsid w:val="006978E0"/>
    <w:rsid w:val="006A034F"/>
    <w:rsid w:val="006A0562"/>
    <w:rsid w:val="006A1197"/>
    <w:rsid w:val="006A238D"/>
    <w:rsid w:val="006A260E"/>
    <w:rsid w:val="006A353C"/>
    <w:rsid w:val="006A35BD"/>
    <w:rsid w:val="006A3614"/>
    <w:rsid w:val="006A4D7A"/>
    <w:rsid w:val="006A5598"/>
    <w:rsid w:val="006A5C48"/>
    <w:rsid w:val="006A630C"/>
    <w:rsid w:val="006A64DF"/>
    <w:rsid w:val="006A663A"/>
    <w:rsid w:val="006A69E3"/>
    <w:rsid w:val="006A6B5D"/>
    <w:rsid w:val="006A6B94"/>
    <w:rsid w:val="006A770D"/>
    <w:rsid w:val="006A7DAC"/>
    <w:rsid w:val="006A7EE0"/>
    <w:rsid w:val="006B01CD"/>
    <w:rsid w:val="006B05D8"/>
    <w:rsid w:val="006B08E2"/>
    <w:rsid w:val="006B1238"/>
    <w:rsid w:val="006B1481"/>
    <w:rsid w:val="006B20BD"/>
    <w:rsid w:val="006B2375"/>
    <w:rsid w:val="006B2636"/>
    <w:rsid w:val="006B28AC"/>
    <w:rsid w:val="006B2BE6"/>
    <w:rsid w:val="006B2C21"/>
    <w:rsid w:val="006B3BCA"/>
    <w:rsid w:val="006B4747"/>
    <w:rsid w:val="006B4C0E"/>
    <w:rsid w:val="006B52B0"/>
    <w:rsid w:val="006B5891"/>
    <w:rsid w:val="006B5C26"/>
    <w:rsid w:val="006B6076"/>
    <w:rsid w:val="006B679C"/>
    <w:rsid w:val="006B67E4"/>
    <w:rsid w:val="006B72E2"/>
    <w:rsid w:val="006B76A9"/>
    <w:rsid w:val="006B7DDD"/>
    <w:rsid w:val="006C0052"/>
    <w:rsid w:val="006C0BD8"/>
    <w:rsid w:val="006C1E26"/>
    <w:rsid w:val="006C20AB"/>
    <w:rsid w:val="006C2941"/>
    <w:rsid w:val="006C3305"/>
    <w:rsid w:val="006C3921"/>
    <w:rsid w:val="006C3A29"/>
    <w:rsid w:val="006C3CAC"/>
    <w:rsid w:val="006C4025"/>
    <w:rsid w:val="006C4AF6"/>
    <w:rsid w:val="006C561D"/>
    <w:rsid w:val="006C5704"/>
    <w:rsid w:val="006C57BB"/>
    <w:rsid w:val="006C6065"/>
    <w:rsid w:val="006C69F5"/>
    <w:rsid w:val="006C6AF6"/>
    <w:rsid w:val="006C6F4D"/>
    <w:rsid w:val="006C7301"/>
    <w:rsid w:val="006C7478"/>
    <w:rsid w:val="006C781F"/>
    <w:rsid w:val="006C785A"/>
    <w:rsid w:val="006C7D3B"/>
    <w:rsid w:val="006C7DF0"/>
    <w:rsid w:val="006D011E"/>
    <w:rsid w:val="006D07C0"/>
    <w:rsid w:val="006D17F2"/>
    <w:rsid w:val="006D1BA5"/>
    <w:rsid w:val="006D1D66"/>
    <w:rsid w:val="006D1DCB"/>
    <w:rsid w:val="006D1E86"/>
    <w:rsid w:val="006D29A1"/>
    <w:rsid w:val="006D2CF1"/>
    <w:rsid w:val="006D30FB"/>
    <w:rsid w:val="006D4FED"/>
    <w:rsid w:val="006D548B"/>
    <w:rsid w:val="006D592A"/>
    <w:rsid w:val="006D6A54"/>
    <w:rsid w:val="006D7246"/>
    <w:rsid w:val="006D7E23"/>
    <w:rsid w:val="006D7E7B"/>
    <w:rsid w:val="006D7F5C"/>
    <w:rsid w:val="006E0E80"/>
    <w:rsid w:val="006E0F89"/>
    <w:rsid w:val="006E1070"/>
    <w:rsid w:val="006E10C9"/>
    <w:rsid w:val="006E1ADD"/>
    <w:rsid w:val="006E1CC4"/>
    <w:rsid w:val="006E1CE6"/>
    <w:rsid w:val="006E1E99"/>
    <w:rsid w:val="006E20CF"/>
    <w:rsid w:val="006E278C"/>
    <w:rsid w:val="006E2BE9"/>
    <w:rsid w:val="006E32C7"/>
    <w:rsid w:val="006E3820"/>
    <w:rsid w:val="006E45F1"/>
    <w:rsid w:val="006E4ADD"/>
    <w:rsid w:val="006E646E"/>
    <w:rsid w:val="006E64EB"/>
    <w:rsid w:val="006E7043"/>
    <w:rsid w:val="006E78A8"/>
    <w:rsid w:val="006F08DC"/>
    <w:rsid w:val="006F0A9E"/>
    <w:rsid w:val="006F1262"/>
    <w:rsid w:val="006F1A50"/>
    <w:rsid w:val="006F21CB"/>
    <w:rsid w:val="006F27AA"/>
    <w:rsid w:val="006F34BA"/>
    <w:rsid w:val="006F38AB"/>
    <w:rsid w:val="006F4E42"/>
    <w:rsid w:val="006F56A4"/>
    <w:rsid w:val="006F5701"/>
    <w:rsid w:val="006F5A01"/>
    <w:rsid w:val="006F6F44"/>
    <w:rsid w:val="007004D8"/>
    <w:rsid w:val="0070065E"/>
    <w:rsid w:val="00700C35"/>
    <w:rsid w:val="0070110C"/>
    <w:rsid w:val="00701F9D"/>
    <w:rsid w:val="0070294E"/>
    <w:rsid w:val="00702BD9"/>
    <w:rsid w:val="00703664"/>
    <w:rsid w:val="00703D12"/>
    <w:rsid w:val="00704681"/>
    <w:rsid w:val="00704887"/>
    <w:rsid w:val="00705412"/>
    <w:rsid w:val="007055DA"/>
    <w:rsid w:val="007061CD"/>
    <w:rsid w:val="00706C17"/>
    <w:rsid w:val="00707065"/>
    <w:rsid w:val="0071047D"/>
    <w:rsid w:val="0071053A"/>
    <w:rsid w:val="00710693"/>
    <w:rsid w:val="00710796"/>
    <w:rsid w:val="007110E2"/>
    <w:rsid w:val="00711396"/>
    <w:rsid w:val="00711B35"/>
    <w:rsid w:val="00711B87"/>
    <w:rsid w:val="00712752"/>
    <w:rsid w:val="00712F6C"/>
    <w:rsid w:val="00712F76"/>
    <w:rsid w:val="007131EC"/>
    <w:rsid w:val="007132DD"/>
    <w:rsid w:val="0071384F"/>
    <w:rsid w:val="007138A2"/>
    <w:rsid w:val="00713E93"/>
    <w:rsid w:val="00713FC9"/>
    <w:rsid w:val="00714386"/>
    <w:rsid w:val="00714450"/>
    <w:rsid w:val="0071474A"/>
    <w:rsid w:val="00714834"/>
    <w:rsid w:val="00714A47"/>
    <w:rsid w:val="00714BD9"/>
    <w:rsid w:val="00714BEC"/>
    <w:rsid w:val="007151A1"/>
    <w:rsid w:val="007153D4"/>
    <w:rsid w:val="007156EF"/>
    <w:rsid w:val="00715A98"/>
    <w:rsid w:val="00715C11"/>
    <w:rsid w:val="007162DE"/>
    <w:rsid w:val="007165D9"/>
    <w:rsid w:val="00716F53"/>
    <w:rsid w:val="00717850"/>
    <w:rsid w:val="00720D1C"/>
    <w:rsid w:val="00721016"/>
    <w:rsid w:val="007218D7"/>
    <w:rsid w:val="0072227E"/>
    <w:rsid w:val="00722ED5"/>
    <w:rsid w:val="00723FDF"/>
    <w:rsid w:val="00724A1C"/>
    <w:rsid w:val="0072500C"/>
    <w:rsid w:val="0072566F"/>
    <w:rsid w:val="0072595E"/>
    <w:rsid w:val="007259E1"/>
    <w:rsid w:val="00725BDD"/>
    <w:rsid w:val="00725F02"/>
    <w:rsid w:val="00726554"/>
    <w:rsid w:val="00726727"/>
    <w:rsid w:val="00726838"/>
    <w:rsid w:val="00726994"/>
    <w:rsid w:val="00727469"/>
    <w:rsid w:val="00727757"/>
    <w:rsid w:val="00727794"/>
    <w:rsid w:val="00727D47"/>
    <w:rsid w:val="007304A5"/>
    <w:rsid w:val="00730F3E"/>
    <w:rsid w:val="00730FFF"/>
    <w:rsid w:val="007316ED"/>
    <w:rsid w:val="00731701"/>
    <w:rsid w:val="00731921"/>
    <w:rsid w:val="00731AB5"/>
    <w:rsid w:val="0073212A"/>
    <w:rsid w:val="007326EA"/>
    <w:rsid w:val="00732CEF"/>
    <w:rsid w:val="007330A3"/>
    <w:rsid w:val="00733472"/>
    <w:rsid w:val="00733CC1"/>
    <w:rsid w:val="00733D8A"/>
    <w:rsid w:val="00733F7D"/>
    <w:rsid w:val="007342EA"/>
    <w:rsid w:val="00734482"/>
    <w:rsid w:val="00735407"/>
    <w:rsid w:val="0073590D"/>
    <w:rsid w:val="00736741"/>
    <w:rsid w:val="00736904"/>
    <w:rsid w:val="0073707B"/>
    <w:rsid w:val="00737D26"/>
    <w:rsid w:val="00740298"/>
    <w:rsid w:val="00740E36"/>
    <w:rsid w:val="007415FA"/>
    <w:rsid w:val="00741B8F"/>
    <w:rsid w:val="00742409"/>
    <w:rsid w:val="00742518"/>
    <w:rsid w:val="00742D00"/>
    <w:rsid w:val="00743421"/>
    <w:rsid w:val="00743EF3"/>
    <w:rsid w:val="007445FF"/>
    <w:rsid w:val="007449CC"/>
    <w:rsid w:val="00744CAB"/>
    <w:rsid w:val="007453B1"/>
    <w:rsid w:val="00746A9E"/>
    <w:rsid w:val="00747903"/>
    <w:rsid w:val="00747B37"/>
    <w:rsid w:val="00747E1D"/>
    <w:rsid w:val="00750A1A"/>
    <w:rsid w:val="00750F93"/>
    <w:rsid w:val="00751400"/>
    <w:rsid w:val="007519E8"/>
    <w:rsid w:val="00751C81"/>
    <w:rsid w:val="007525F6"/>
    <w:rsid w:val="0075306F"/>
    <w:rsid w:val="00753858"/>
    <w:rsid w:val="00753EC7"/>
    <w:rsid w:val="007540D4"/>
    <w:rsid w:val="0075411A"/>
    <w:rsid w:val="007545E6"/>
    <w:rsid w:val="00754708"/>
    <w:rsid w:val="007547E2"/>
    <w:rsid w:val="00754C8D"/>
    <w:rsid w:val="00754F92"/>
    <w:rsid w:val="00754FDF"/>
    <w:rsid w:val="00755B8C"/>
    <w:rsid w:val="007563CB"/>
    <w:rsid w:val="00756E69"/>
    <w:rsid w:val="00757803"/>
    <w:rsid w:val="00757CE0"/>
    <w:rsid w:val="00760628"/>
    <w:rsid w:val="00760698"/>
    <w:rsid w:val="00760824"/>
    <w:rsid w:val="00760E2C"/>
    <w:rsid w:val="00761667"/>
    <w:rsid w:val="00762143"/>
    <w:rsid w:val="00762A9C"/>
    <w:rsid w:val="0076311E"/>
    <w:rsid w:val="007632A2"/>
    <w:rsid w:val="00763F78"/>
    <w:rsid w:val="007642D9"/>
    <w:rsid w:val="00764749"/>
    <w:rsid w:val="007650C4"/>
    <w:rsid w:val="00765209"/>
    <w:rsid w:val="00765B18"/>
    <w:rsid w:val="0076613F"/>
    <w:rsid w:val="00766B31"/>
    <w:rsid w:val="00770586"/>
    <w:rsid w:val="00770D05"/>
    <w:rsid w:val="00770D6A"/>
    <w:rsid w:val="00770E76"/>
    <w:rsid w:val="00770EC0"/>
    <w:rsid w:val="00771015"/>
    <w:rsid w:val="007711DA"/>
    <w:rsid w:val="007718E8"/>
    <w:rsid w:val="007719C3"/>
    <w:rsid w:val="00771C0D"/>
    <w:rsid w:val="00771D82"/>
    <w:rsid w:val="007727FF"/>
    <w:rsid w:val="00772FC0"/>
    <w:rsid w:val="0077301F"/>
    <w:rsid w:val="007748AF"/>
    <w:rsid w:val="00775D2B"/>
    <w:rsid w:val="007764BB"/>
    <w:rsid w:val="0077686D"/>
    <w:rsid w:val="00776B49"/>
    <w:rsid w:val="0078083E"/>
    <w:rsid w:val="00780DEC"/>
    <w:rsid w:val="007811D7"/>
    <w:rsid w:val="00781C53"/>
    <w:rsid w:val="00781FC9"/>
    <w:rsid w:val="00782297"/>
    <w:rsid w:val="00782577"/>
    <w:rsid w:val="00783B28"/>
    <w:rsid w:val="00783F2A"/>
    <w:rsid w:val="00784019"/>
    <w:rsid w:val="007844CA"/>
    <w:rsid w:val="00785429"/>
    <w:rsid w:val="007864B3"/>
    <w:rsid w:val="0078710C"/>
    <w:rsid w:val="00787337"/>
    <w:rsid w:val="007876F9"/>
    <w:rsid w:val="0079005F"/>
    <w:rsid w:val="0079116F"/>
    <w:rsid w:val="007911EB"/>
    <w:rsid w:val="007914DD"/>
    <w:rsid w:val="007914EC"/>
    <w:rsid w:val="00792845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8F5"/>
    <w:rsid w:val="007A099F"/>
    <w:rsid w:val="007A0E3A"/>
    <w:rsid w:val="007A1FAB"/>
    <w:rsid w:val="007A230F"/>
    <w:rsid w:val="007A23A3"/>
    <w:rsid w:val="007A28A0"/>
    <w:rsid w:val="007A3D8D"/>
    <w:rsid w:val="007A4531"/>
    <w:rsid w:val="007A48D6"/>
    <w:rsid w:val="007A54FD"/>
    <w:rsid w:val="007A5585"/>
    <w:rsid w:val="007A559B"/>
    <w:rsid w:val="007A5F0D"/>
    <w:rsid w:val="007A6074"/>
    <w:rsid w:val="007A674B"/>
    <w:rsid w:val="007A6BC7"/>
    <w:rsid w:val="007A6FD7"/>
    <w:rsid w:val="007A75AA"/>
    <w:rsid w:val="007A7655"/>
    <w:rsid w:val="007B016F"/>
    <w:rsid w:val="007B0799"/>
    <w:rsid w:val="007B0A0C"/>
    <w:rsid w:val="007B0C63"/>
    <w:rsid w:val="007B0F00"/>
    <w:rsid w:val="007B15BC"/>
    <w:rsid w:val="007B34C1"/>
    <w:rsid w:val="007B38A4"/>
    <w:rsid w:val="007B3B5D"/>
    <w:rsid w:val="007B3D21"/>
    <w:rsid w:val="007B3DE3"/>
    <w:rsid w:val="007B445F"/>
    <w:rsid w:val="007B519D"/>
    <w:rsid w:val="007B585E"/>
    <w:rsid w:val="007B62CA"/>
    <w:rsid w:val="007B7ADF"/>
    <w:rsid w:val="007B7F32"/>
    <w:rsid w:val="007C03FA"/>
    <w:rsid w:val="007C1448"/>
    <w:rsid w:val="007C1564"/>
    <w:rsid w:val="007C222F"/>
    <w:rsid w:val="007C2450"/>
    <w:rsid w:val="007C28DC"/>
    <w:rsid w:val="007C374F"/>
    <w:rsid w:val="007C3A40"/>
    <w:rsid w:val="007C40F1"/>
    <w:rsid w:val="007C44AD"/>
    <w:rsid w:val="007C499B"/>
    <w:rsid w:val="007C5654"/>
    <w:rsid w:val="007C5BB8"/>
    <w:rsid w:val="007C5BC2"/>
    <w:rsid w:val="007C5DEE"/>
    <w:rsid w:val="007C62DC"/>
    <w:rsid w:val="007C64D5"/>
    <w:rsid w:val="007C677D"/>
    <w:rsid w:val="007C7969"/>
    <w:rsid w:val="007C7EA7"/>
    <w:rsid w:val="007D0374"/>
    <w:rsid w:val="007D046B"/>
    <w:rsid w:val="007D07C1"/>
    <w:rsid w:val="007D09EF"/>
    <w:rsid w:val="007D0B02"/>
    <w:rsid w:val="007D0C57"/>
    <w:rsid w:val="007D113D"/>
    <w:rsid w:val="007D1253"/>
    <w:rsid w:val="007D2A1E"/>
    <w:rsid w:val="007D2C56"/>
    <w:rsid w:val="007D2EB7"/>
    <w:rsid w:val="007D307B"/>
    <w:rsid w:val="007D4E43"/>
    <w:rsid w:val="007D5049"/>
    <w:rsid w:val="007D550D"/>
    <w:rsid w:val="007D55E9"/>
    <w:rsid w:val="007D575D"/>
    <w:rsid w:val="007D5859"/>
    <w:rsid w:val="007D5C1D"/>
    <w:rsid w:val="007D5FEA"/>
    <w:rsid w:val="007D61FA"/>
    <w:rsid w:val="007D660D"/>
    <w:rsid w:val="007D714A"/>
    <w:rsid w:val="007D77AB"/>
    <w:rsid w:val="007E0159"/>
    <w:rsid w:val="007E050F"/>
    <w:rsid w:val="007E0B43"/>
    <w:rsid w:val="007E0F3A"/>
    <w:rsid w:val="007E1402"/>
    <w:rsid w:val="007E17ED"/>
    <w:rsid w:val="007E1898"/>
    <w:rsid w:val="007E1B08"/>
    <w:rsid w:val="007E22AB"/>
    <w:rsid w:val="007E24BE"/>
    <w:rsid w:val="007E266A"/>
    <w:rsid w:val="007E28C5"/>
    <w:rsid w:val="007E2BC2"/>
    <w:rsid w:val="007E2C1D"/>
    <w:rsid w:val="007E2EB8"/>
    <w:rsid w:val="007E35B1"/>
    <w:rsid w:val="007E3F1B"/>
    <w:rsid w:val="007E4054"/>
    <w:rsid w:val="007E426D"/>
    <w:rsid w:val="007E4369"/>
    <w:rsid w:val="007E4440"/>
    <w:rsid w:val="007E483D"/>
    <w:rsid w:val="007E51B7"/>
    <w:rsid w:val="007E64C7"/>
    <w:rsid w:val="007E65E4"/>
    <w:rsid w:val="007E6F56"/>
    <w:rsid w:val="007E7EBD"/>
    <w:rsid w:val="007F0353"/>
    <w:rsid w:val="007F0C7F"/>
    <w:rsid w:val="007F13F3"/>
    <w:rsid w:val="007F1714"/>
    <w:rsid w:val="007F1F23"/>
    <w:rsid w:val="007F1F85"/>
    <w:rsid w:val="007F28A5"/>
    <w:rsid w:val="007F2AF0"/>
    <w:rsid w:val="007F2CD9"/>
    <w:rsid w:val="007F2E75"/>
    <w:rsid w:val="007F37BA"/>
    <w:rsid w:val="007F3955"/>
    <w:rsid w:val="007F42CC"/>
    <w:rsid w:val="007F4894"/>
    <w:rsid w:val="007F4977"/>
    <w:rsid w:val="007F4F59"/>
    <w:rsid w:val="007F544C"/>
    <w:rsid w:val="007F5746"/>
    <w:rsid w:val="007F62D6"/>
    <w:rsid w:val="007F663F"/>
    <w:rsid w:val="007F688B"/>
    <w:rsid w:val="007F6E21"/>
    <w:rsid w:val="007F6F2D"/>
    <w:rsid w:val="007F79F4"/>
    <w:rsid w:val="007F7D69"/>
    <w:rsid w:val="0080017B"/>
    <w:rsid w:val="008002D0"/>
    <w:rsid w:val="00800821"/>
    <w:rsid w:val="00800EBA"/>
    <w:rsid w:val="0080187B"/>
    <w:rsid w:val="00801A53"/>
    <w:rsid w:val="00801CB7"/>
    <w:rsid w:val="00801FF7"/>
    <w:rsid w:val="00803A45"/>
    <w:rsid w:val="00803A5D"/>
    <w:rsid w:val="00804466"/>
    <w:rsid w:val="00804B93"/>
    <w:rsid w:val="00804DF2"/>
    <w:rsid w:val="00805339"/>
    <w:rsid w:val="00805F02"/>
    <w:rsid w:val="00806024"/>
    <w:rsid w:val="008069BE"/>
    <w:rsid w:val="008072CC"/>
    <w:rsid w:val="0080786C"/>
    <w:rsid w:val="00807E3F"/>
    <w:rsid w:val="00807FCE"/>
    <w:rsid w:val="00810A8F"/>
    <w:rsid w:val="00810C95"/>
    <w:rsid w:val="008110E2"/>
    <w:rsid w:val="0081167A"/>
    <w:rsid w:val="00811D5E"/>
    <w:rsid w:val="00811DEF"/>
    <w:rsid w:val="00811FC7"/>
    <w:rsid w:val="008123F1"/>
    <w:rsid w:val="0081258F"/>
    <w:rsid w:val="0081332A"/>
    <w:rsid w:val="0081376E"/>
    <w:rsid w:val="00813AA1"/>
    <w:rsid w:val="00814BF6"/>
    <w:rsid w:val="00815F68"/>
    <w:rsid w:val="00816661"/>
    <w:rsid w:val="00816983"/>
    <w:rsid w:val="00816E14"/>
    <w:rsid w:val="0081701A"/>
    <w:rsid w:val="0081741E"/>
    <w:rsid w:val="00817C0F"/>
    <w:rsid w:val="00817CBA"/>
    <w:rsid w:val="008201D4"/>
    <w:rsid w:val="00820C00"/>
    <w:rsid w:val="00820CBF"/>
    <w:rsid w:val="00822564"/>
    <w:rsid w:val="00822E93"/>
    <w:rsid w:val="0082339E"/>
    <w:rsid w:val="00823605"/>
    <w:rsid w:val="00823E40"/>
    <w:rsid w:val="00823E9E"/>
    <w:rsid w:val="008243C7"/>
    <w:rsid w:val="00824CC9"/>
    <w:rsid w:val="00826523"/>
    <w:rsid w:val="00827770"/>
    <w:rsid w:val="008278F5"/>
    <w:rsid w:val="00830930"/>
    <w:rsid w:val="00830B86"/>
    <w:rsid w:val="0083114D"/>
    <w:rsid w:val="008315D9"/>
    <w:rsid w:val="00831781"/>
    <w:rsid w:val="00831E98"/>
    <w:rsid w:val="008321AF"/>
    <w:rsid w:val="008324B5"/>
    <w:rsid w:val="00832546"/>
    <w:rsid w:val="00832710"/>
    <w:rsid w:val="00832856"/>
    <w:rsid w:val="00832A56"/>
    <w:rsid w:val="00832AA7"/>
    <w:rsid w:val="00832BF1"/>
    <w:rsid w:val="00833C24"/>
    <w:rsid w:val="00834227"/>
    <w:rsid w:val="008346FB"/>
    <w:rsid w:val="00834A67"/>
    <w:rsid w:val="00834A86"/>
    <w:rsid w:val="00834D5C"/>
    <w:rsid w:val="008352E0"/>
    <w:rsid w:val="008355A3"/>
    <w:rsid w:val="008358D5"/>
    <w:rsid w:val="00835F7E"/>
    <w:rsid w:val="00835FE1"/>
    <w:rsid w:val="00836059"/>
    <w:rsid w:val="00836AA0"/>
    <w:rsid w:val="00836D44"/>
    <w:rsid w:val="00836FA1"/>
    <w:rsid w:val="00837F97"/>
    <w:rsid w:val="00840769"/>
    <w:rsid w:val="008410BA"/>
    <w:rsid w:val="00841380"/>
    <w:rsid w:val="008424EA"/>
    <w:rsid w:val="0084253D"/>
    <w:rsid w:val="00842E18"/>
    <w:rsid w:val="00842F72"/>
    <w:rsid w:val="00843165"/>
    <w:rsid w:val="00845EA8"/>
    <w:rsid w:val="00846290"/>
    <w:rsid w:val="00846A6F"/>
    <w:rsid w:val="0084734C"/>
    <w:rsid w:val="008474FD"/>
    <w:rsid w:val="008477AC"/>
    <w:rsid w:val="008479CA"/>
    <w:rsid w:val="00847C36"/>
    <w:rsid w:val="00847EAE"/>
    <w:rsid w:val="00850695"/>
    <w:rsid w:val="00850BF3"/>
    <w:rsid w:val="00851AC1"/>
    <w:rsid w:val="00851CFB"/>
    <w:rsid w:val="00852C69"/>
    <w:rsid w:val="00853251"/>
    <w:rsid w:val="008536A3"/>
    <w:rsid w:val="008536AE"/>
    <w:rsid w:val="008537C4"/>
    <w:rsid w:val="00853E01"/>
    <w:rsid w:val="00853F91"/>
    <w:rsid w:val="00854129"/>
    <w:rsid w:val="00854DCE"/>
    <w:rsid w:val="00855C73"/>
    <w:rsid w:val="0085647E"/>
    <w:rsid w:val="00857951"/>
    <w:rsid w:val="00857A57"/>
    <w:rsid w:val="00857B3B"/>
    <w:rsid w:val="00860452"/>
    <w:rsid w:val="00860681"/>
    <w:rsid w:val="00860CDB"/>
    <w:rsid w:val="00860DA8"/>
    <w:rsid w:val="00860FF2"/>
    <w:rsid w:val="008610C3"/>
    <w:rsid w:val="00862E56"/>
    <w:rsid w:val="008632F2"/>
    <w:rsid w:val="00863655"/>
    <w:rsid w:val="0086399D"/>
    <w:rsid w:val="00863B0F"/>
    <w:rsid w:val="0086403C"/>
    <w:rsid w:val="008647B2"/>
    <w:rsid w:val="00865835"/>
    <w:rsid w:val="00867439"/>
    <w:rsid w:val="00870515"/>
    <w:rsid w:val="00870C22"/>
    <w:rsid w:val="00870F15"/>
    <w:rsid w:val="00871498"/>
    <w:rsid w:val="008716FE"/>
    <w:rsid w:val="00871A83"/>
    <w:rsid w:val="00871BFA"/>
    <w:rsid w:val="00872134"/>
    <w:rsid w:val="0087230F"/>
    <w:rsid w:val="008729E4"/>
    <w:rsid w:val="00872BD7"/>
    <w:rsid w:val="00872F33"/>
    <w:rsid w:val="0087348D"/>
    <w:rsid w:val="0087579D"/>
    <w:rsid w:val="00875A1E"/>
    <w:rsid w:val="00875EA7"/>
    <w:rsid w:val="00876135"/>
    <w:rsid w:val="00876357"/>
    <w:rsid w:val="00876EF8"/>
    <w:rsid w:val="00876F3F"/>
    <w:rsid w:val="00877283"/>
    <w:rsid w:val="00877578"/>
    <w:rsid w:val="00877695"/>
    <w:rsid w:val="008801F9"/>
    <w:rsid w:val="008802B1"/>
    <w:rsid w:val="00880A1F"/>
    <w:rsid w:val="00880CE4"/>
    <w:rsid w:val="00880D5D"/>
    <w:rsid w:val="00880DF7"/>
    <w:rsid w:val="00881034"/>
    <w:rsid w:val="00881396"/>
    <w:rsid w:val="0088147A"/>
    <w:rsid w:val="00881D8C"/>
    <w:rsid w:val="008821D0"/>
    <w:rsid w:val="00882E66"/>
    <w:rsid w:val="00883915"/>
    <w:rsid w:val="00883A0D"/>
    <w:rsid w:val="008848D5"/>
    <w:rsid w:val="00884ECB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1655"/>
    <w:rsid w:val="00891930"/>
    <w:rsid w:val="00891980"/>
    <w:rsid w:val="00891B2D"/>
    <w:rsid w:val="0089257E"/>
    <w:rsid w:val="00892881"/>
    <w:rsid w:val="00893190"/>
    <w:rsid w:val="00893ADE"/>
    <w:rsid w:val="0089425B"/>
    <w:rsid w:val="008948F3"/>
    <w:rsid w:val="00894BC9"/>
    <w:rsid w:val="008959DF"/>
    <w:rsid w:val="00896934"/>
    <w:rsid w:val="00896CE0"/>
    <w:rsid w:val="00896E47"/>
    <w:rsid w:val="00897347"/>
    <w:rsid w:val="00897770"/>
    <w:rsid w:val="008977FB"/>
    <w:rsid w:val="00897B19"/>
    <w:rsid w:val="008A0E1F"/>
    <w:rsid w:val="008A111B"/>
    <w:rsid w:val="008A113E"/>
    <w:rsid w:val="008A1388"/>
    <w:rsid w:val="008A14B3"/>
    <w:rsid w:val="008A17DC"/>
    <w:rsid w:val="008A1A2F"/>
    <w:rsid w:val="008A1F68"/>
    <w:rsid w:val="008A2AF2"/>
    <w:rsid w:val="008A3649"/>
    <w:rsid w:val="008A3656"/>
    <w:rsid w:val="008A36FB"/>
    <w:rsid w:val="008A377A"/>
    <w:rsid w:val="008A3824"/>
    <w:rsid w:val="008A38B8"/>
    <w:rsid w:val="008A464F"/>
    <w:rsid w:val="008A4D86"/>
    <w:rsid w:val="008A4DB1"/>
    <w:rsid w:val="008A565D"/>
    <w:rsid w:val="008A5E35"/>
    <w:rsid w:val="008A5EDE"/>
    <w:rsid w:val="008A6940"/>
    <w:rsid w:val="008A7185"/>
    <w:rsid w:val="008A777B"/>
    <w:rsid w:val="008A7A34"/>
    <w:rsid w:val="008A7B2A"/>
    <w:rsid w:val="008B18A2"/>
    <w:rsid w:val="008B1B89"/>
    <w:rsid w:val="008B2691"/>
    <w:rsid w:val="008B26FF"/>
    <w:rsid w:val="008B2932"/>
    <w:rsid w:val="008B2AE6"/>
    <w:rsid w:val="008B336C"/>
    <w:rsid w:val="008B3701"/>
    <w:rsid w:val="008B43B8"/>
    <w:rsid w:val="008B5038"/>
    <w:rsid w:val="008B5406"/>
    <w:rsid w:val="008B5775"/>
    <w:rsid w:val="008B5EBA"/>
    <w:rsid w:val="008B5F54"/>
    <w:rsid w:val="008B6697"/>
    <w:rsid w:val="008B6DF6"/>
    <w:rsid w:val="008B728A"/>
    <w:rsid w:val="008B7317"/>
    <w:rsid w:val="008B7718"/>
    <w:rsid w:val="008B7890"/>
    <w:rsid w:val="008B794A"/>
    <w:rsid w:val="008B7EB9"/>
    <w:rsid w:val="008C05F3"/>
    <w:rsid w:val="008C1904"/>
    <w:rsid w:val="008C1E65"/>
    <w:rsid w:val="008C2D52"/>
    <w:rsid w:val="008C34E7"/>
    <w:rsid w:val="008C38DA"/>
    <w:rsid w:val="008C4ECF"/>
    <w:rsid w:val="008C50EE"/>
    <w:rsid w:val="008C5E52"/>
    <w:rsid w:val="008C5F03"/>
    <w:rsid w:val="008C6C3B"/>
    <w:rsid w:val="008C71BA"/>
    <w:rsid w:val="008C77A5"/>
    <w:rsid w:val="008D00D1"/>
    <w:rsid w:val="008D00D2"/>
    <w:rsid w:val="008D04FB"/>
    <w:rsid w:val="008D0C9B"/>
    <w:rsid w:val="008D12C6"/>
    <w:rsid w:val="008D1588"/>
    <w:rsid w:val="008D15F7"/>
    <w:rsid w:val="008D19DD"/>
    <w:rsid w:val="008D2351"/>
    <w:rsid w:val="008D259D"/>
    <w:rsid w:val="008D29C2"/>
    <w:rsid w:val="008D2A1A"/>
    <w:rsid w:val="008D2B8F"/>
    <w:rsid w:val="008D384E"/>
    <w:rsid w:val="008D39C0"/>
    <w:rsid w:val="008D4811"/>
    <w:rsid w:val="008D4A01"/>
    <w:rsid w:val="008D4FA6"/>
    <w:rsid w:val="008D52DC"/>
    <w:rsid w:val="008D5805"/>
    <w:rsid w:val="008D6522"/>
    <w:rsid w:val="008D66EF"/>
    <w:rsid w:val="008D6C02"/>
    <w:rsid w:val="008D738A"/>
    <w:rsid w:val="008D73C1"/>
    <w:rsid w:val="008D7BD5"/>
    <w:rsid w:val="008E0A4C"/>
    <w:rsid w:val="008E0BDF"/>
    <w:rsid w:val="008E0C1C"/>
    <w:rsid w:val="008E1B22"/>
    <w:rsid w:val="008E1E91"/>
    <w:rsid w:val="008E25A4"/>
    <w:rsid w:val="008E2B21"/>
    <w:rsid w:val="008E30E5"/>
    <w:rsid w:val="008E37BE"/>
    <w:rsid w:val="008E3903"/>
    <w:rsid w:val="008E4286"/>
    <w:rsid w:val="008E455C"/>
    <w:rsid w:val="008E459B"/>
    <w:rsid w:val="008E49BB"/>
    <w:rsid w:val="008E57D2"/>
    <w:rsid w:val="008E624A"/>
    <w:rsid w:val="008E69D5"/>
    <w:rsid w:val="008E6B9E"/>
    <w:rsid w:val="008E72A5"/>
    <w:rsid w:val="008E72D4"/>
    <w:rsid w:val="008E79AF"/>
    <w:rsid w:val="008E7BE3"/>
    <w:rsid w:val="008E7DED"/>
    <w:rsid w:val="008F0810"/>
    <w:rsid w:val="008F18C6"/>
    <w:rsid w:val="008F1B7B"/>
    <w:rsid w:val="008F2C64"/>
    <w:rsid w:val="008F3097"/>
    <w:rsid w:val="008F3E2E"/>
    <w:rsid w:val="008F4B28"/>
    <w:rsid w:val="008F4C86"/>
    <w:rsid w:val="008F4E86"/>
    <w:rsid w:val="008F5788"/>
    <w:rsid w:val="008F63BD"/>
    <w:rsid w:val="008F653C"/>
    <w:rsid w:val="008F68A6"/>
    <w:rsid w:val="008F74BE"/>
    <w:rsid w:val="008F7F13"/>
    <w:rsid w:val="00900274"/>
    <w:rsid w:val="009013AA"/>
    <w:rsid w:val="00901600"/>
    <w:rsid w:val="00901A26"/>
    <w:rsid w:val="00901C48"/>
    <w:rsid w:val="009026A1"/>
    <w:rsid w:val="00903197"/>
    <w:rsid w:val="009039B4"/>
    <w:rsid w:val="009039D3"/>
    <w:rsid w:val="00904166"/>
    <w:rsid w:val="0090556A"/>
    <w:rsid w:val="0090563E"/>
    <w:rsid w:val="00905BDE"/>
    <w:rsid w:val="00905BF5"/>
    <w:rsid w:val="00906457"/>
    <w:rsid w:val="0090671E"/>
    <w:rsid w:val="00907068"/>
    <w:rsid w:val="009074A6"/>
    <w:rsid w:val="00907544"/>
    <w:rsid w:val="00907EB2"/>
    <w:rsid w:val="00910430"/>
    <w:rsid w:val="00910B12"/>
    <w:rsid w:val="00910C5E"/>
    <w:rsid w:val="00910CBD"/>
    <w:rsid w:val="00910DE9"/>
    <w:rsid w:val="00912863"/>
    <w:rsid w:val="00912B19"/>
    <w:rsid w:val="009133B8"/>
    <w:rsid w:val="009136F6"/>
    <w:rsid w:val="009144C7"/>
    <w:rsid w:val="00914582"/>
    <w:rsid w:val="00914A19"/>
    <w:rsid w:val="00915A05"/>
    <w:rsid w:val="009161F1"/>
    <w:rsid w:val="00916CC1"/>
    <w:rsid w:val="00916D1A"/>
    <w:rsid w:val="009173D1"/>
    <w:rsid w:val="009176F3"/>
    <w:rsid w:val="00917A93"/>
    <w:rsid w:val="009203B5"/>
    <w:rsid w:val="00920608"/>
    <w:rsid w:val="00920ACB"/>
    <w:rsid w:val="00921155"/>
    <w:rsid w:val="00921DCE"/>
    <w:rsid w:val="00921E86"/>
    <w:rsid w:val="009222EB"/>
    <w:rsid w:val="00922BCC"/>
    <w:rsid w:val="009238C9"/>
    <w:rsid w:val="00923A9E"/>
    <w:rsid w:val="00923E15"/>
    <w:rsid w:val="0092488F"/>
    <w:rsid w:val="00924B7A"/>
    <w:rsid w:val="00925408"/>
    <w:rsid w:val="00925A6C"/>
    <w:rsid w:val="00925AFF"/>
    <w:rsid w:val="00925C96"/>
    <w:rsid w:val="00926029"/>
    <w:rsid w:val="00926345"/>
    <w:rsid w:val="009272FB"/>
    <w:rsid w:val="009273BB"/>
    <w:rsid w:val="00927835"/>
    <w:rsid w:val="00930765"/>
    <w:rsid w:val="00930E50"/>
    <w:rsid w:val="00930FE1"/>
    <w:rsid w:val="00931204"/>
    <w:rsid w:val="009315B0"/>
    <w:rsid w:val="0093198E"/>
    <w:rsid w:val="009326EE"/>
    <w:rsid w:val="00932CB9"/>
    <w:rsid w:val="00933461"/>
    <w:rsid w:val="00933D63"/>
    <w:rsid w:val="0093479B"/>
    <w:rsid w:val="00934BA5"/>
    <w:rsid w:val="00934F7C"/>
    <w:rsid w:val="009354C9"/>
    <w:rsid w:val="00936136"/>
    <w:rsid w:val="0093650E"/>
    <w:rsid w:val="00936ADA"/>
    <w:rsid w:val="009371D2"/>
    <w:rsid w:val="00937286"/>
    <w:rsid w:val="00937782"/>
    <w:rsid w:val="00937825"/>
    <w:rsid w:val="0093786E"/>
    <w:rsid w:val="0093792C"/>
    <w:rsid w:val="00940D04"/>
    <w:rsid w:val="00941D94"/>
    <w:rsid w:val="009442C8"/>
    <w:rsid w:val="00944B3C"/>
    <w:rsid w:val="00945190"/>
    <w:rsid w:val="009462F9"/>
    <w:rsid w:val="00947552"/>
    <w:rsid w:val="00950117"/>
    <w:rsid w:val="0095043F"/>
    <w:rsid w:val="009506BA"/>
    <w:rsid w:val="00950B55"/>
    <w:rsid w:val="00951AEA"/>
    <w:rsid w:val="00952631"/>
    <w:rsid w:val="0095265C"/>
    <w:rsid w:val="00952F2F"/>
    <w:rsid w:val="0095473E"/>
    <w:rsid w:val="00954D2E"/>
    <w:rsid w:val="00955392"/>
    <w:rsid w:val="0095545D"/>
    <w:rsid w:val="009554EA"/>
    <w:rsid w:val="009555C3"/>
    <w:rsid w:val="009556FE"/>
    <w:rsid w:val="00955DE1"/>
    <w:rsid w:val="00956634"/>
    <w:rsid w:val="009569FE"/>
    <w:rsid w:val="009573DF"/>
    <w:rsid w:val="00957413"/>
    <w:rsid w:val="009600EF"/>
    <w:rsid w:val="009601ED"/>
    <w:rsid w:val="0096074B"/>
    <w:rsid w:val="00960E5B"/>
    <w:rsid w:val="0096126C"/>
    <w:rsid w:val="00962766"/>
    <w:rsid w:val="00962905"/>
    <w:rsid w:val="009632EF"/>
    <w:rsid w:val="00965A24"/>
    <w:rsid w:val="0096619E"/>
    <w:rsid w:val="009663E6"/>
    <w:rsid w:val="00966452"/>
    <w:rsid w:val="0096688C"/>
    <w:rsid w:val="00966FEC"/>
    <w:rsid w:val="009672E7"/>
    <w:rsid w:val="009674FF"/>
    <w:rsid w:val="00967C78"/>
    <w:rsid w:val="00970544"/>
    <w:rsid w:val="00970E11"/>
    <w:rsid w:val="0097120D"/>
    <w:rsid w:val="009712CB"/>
    <w:rsid w:val="0097395C"/>
    <w:rsid w:val="00973EEA"/>
    <w:rsid w:val="00974982"/>
    <w:rsid w:val="00974B10"/>
    <w:rsid w:val="00974C0A"/>
    <w:rsid w:val="00974CB0"/>
    <w:rsid w:val="009758B5"/>
    <w:rsid w:val="009759FA"/>
    <w:rsid w:val="00975BFA"/>
    <w:rsid w:val="00975BFD"/>
    <w:rsid w:val="00976345"/>
    <w:rsid w:val="00976E2E"/>
    <w:rsid w:val="00976EC2"/>
    <w:rsid w:val="00977216"/>
    <w:rsid w:val="00977715"/>
    <w:rsid w:val="00977B91"/>
    <w:rsid w:val="00977BDD"/>
    <w:rsid w:val="00977FAC"/>
    <w:rsid w:val="00980292"/>
    <w:rsid w:val="00980A50"/>
    <w:rsid w:val="00980F31"/>
    <w:rsid w:val="00981483"/>
    <w:rsid w:val="00981F30"/>
    <w:rsid w:val="009821DE"/>
    <w:rsid w:val="009822A7"/>
    <w:rsid w:val="00982B9A"/>
    <w:rsid w:val="00982C43"/>
    <w:rsid w:val="009833AC"/>
    <w:rsid w:val="00983924"/>
    <w:rsid w:val="0098392F"/>
    <w:rsid w:val="00983CDA"/>
    <w:rsid w:val="00983EB5"/>
    <w:rsid w:val="00984C3B"/>
    <w:rsid w:val="009853BF"/>
    <w:rsid w:val="00985640"/>
    <w:rsid w:val="00986197"/>
    <w:rsid w:val="00986593"/>
    <w:rsid w:val="00986839"/>
    <w:rsid w:val="009869C4"/>
    <w:rsid w:val="00986E78"/>
    <w:rsid w:val="00987E9E"/>
    <w:rsid w:val="009909A3"/>
    <w:rsid w:val="00990DC8"/>
    <w:rsid w:val="0099150B"/>
    <w:rsid w:val="009922E3"/>
    <w:rsid w:val="0099276D"/>
    <w:rsid w:val="0099344E"/>
    <w:rsid w:val="00993C4F"/>
    <w:rsid w:val="0099456C"/>
    <w:rsid w:val="00994E00"/>
    <w:rsid w:val="0099714C"/>
    <w:rsid w:val="009A0A05"/>
    <w:rsid w:val="009A0C0C"/>
    <w:rsid w:val="009A1506"/>
    <w:rsid w:val="009A18AF"/>
    <w:rsid w:val="009A2239"/>
    <w:rsid w:val="009A23CD"/>
    <w:rsid w:val="009A32D3"/>
    <w:rsid w:val="009A33B5"/>
    <w:rsid w:val="009A33DA"/>
    <w:rsid w:val="009A3743"/>
    <w:rsid w:val="009A41A2"/>
    <w:rsid w:val="009A4B0F"/>
    <w:rsid w:val="009A514F"/>
    <w:rsid w:val="009A51D3"/>
    <w:rsid w:val="009A5646"/>
    <w:rsid w:val="009A5871"/>
    <w:rsid w:val="009A6122"/>
    <w:rsid w:val="009A632F"/>
    <w:rsid w:val="009A7D55"/>
    <w:rsid w:val="009B0561"/>
    <w:rsid w:val="009B05E2"/>
    <w:rsid w:val="009B06C5"/>
    <w:rsid w:val="009B0769"/>
    <w:rsid w:val="009B15FA"/>
    <w:rsid w:val="009B1960"/>
    <w:rsid w:val="009B1A5D"/>
    <w:rsid w:val="009B2879"/>
    <w:rsid w:val="009B2ACC"/>
    <w:rsid w:val="009B3567"/>
    <w:rsid w:val="009B4F69"/>
    <w:rsid w:val="009B5044"/>
    <w:rsid w:val="009B54DB"/>
    <w:rsid w:val="009B5571"/>
    <w:rsid w:val="009B566F"/>
    <w:rsid w:val="009B60BA"/>
    <w:rsid w:val="009B63D9"/>
    <w:rsid w:val="009B6843"/>
    <w:rsid w:val="009B6A38"/>
    <w:rsid w:val="009B7801"/>
    <w:rsid w:val="009B7BC5"/>
    <w:rsid w:val="009C0572"/>
    <w:rsid w:val="009C0734"/>
    <w:rsid w:val="009C0762"/>
    <w:rsid w:val="009C07B9"/>
    <w:rsid w:val="009C0E73"/>
    <w:rsid w:val="009C179B"/>
    <w:rsid w:val="009C19B3"/>
    <w:rsid w:val="009C41DA"/>
    <w:rsid w:val="009C4AE5"/>
    <w:rsid w:val="009C4B64"/>
    <w:rsid w:val="009C5A65"/>
    <w:rsid w:val="009C5A88"/>
    <w:rsid w:val="009C5E66"/>
    <w:rsid w:val="009C5F76"/>
    <w:rsid w:val="009C6109"/>
    <w:rsid w:val="009D0723"/>
    <w:rsid w:val="009D0897"/>
    <w:rsid w:val="009D0FE5"/>
    <w:rsid w:val="009D1AE6"/>
    <w:rsid w:val="009D200F"/>
    <w:rsid w:val="009D234A"/>
    <w:rsid w:val="009D3619"/>
    <w:rsid w:val="009D37C0"/>
    <w:rsid w:val="009D3D05"/>
    <w:rsid w:val="009D3DC6"/>
    <w:rsid w:val="009D40F4"/>
    <w:rsid w:val="009D49C9"/>
    <w:rsid w:val="009D4EA2"/>
    <w:rsid w:val="009D50D5"/>
    <w:rsid w:val="009D511C"/>
    <w:rsid w:val="009D5276"/>
    <w:rsid w:val="009D5C59"/>
    <w:rsid w:val="009D6EC4"/>
    <w:rsid w:val="009D6FF2"/>
    <w:rsid w:val="009E054C"/>
    <w:rsid w:val="009E0982"/>
    <w:rsid w:val="009E0B17"/>
    <w:rsid w:val="009E13E6"/>
    <w:rsid w:val="009E262E"/>
    <w:rsid w:val="009E2830"/>
    <w:rsid w:val="009E3776"/>
    <w:rsid w:val="009E3961"/>
    <w:rsid w:val="009E407E"/>
    <w:rsid w:val="009E4BC8"/>
    <w:rsid w:val="009E55EA"/>
    <w:rsid w:val="009E5A4E"/>
    <w:rsid w:val="009E638D"/>
    <w:rsid w:val="009E73B5"/>
    <w:rsid w:val="009E7889"/>
    <w:rsid w:val="009F08F2"/>
    <w:rsid w:val="009F091A"/>
    <w:rsid w:val="009F154E"/>
    <w:rsid w:val="009F1645"/>
    <w:rsid w:val="009F1B3F"/>
    <w:rsid w:val="009F1C87"/>
    <w:rsid w:val="009F2998"/>
    <w:rsid w:val="009F29DF"/>
    <w:rsid w:val="009F4985"/>
    <w:rsid w:val="009F513E"/>
    <w:rsid w:val="009F554F"/>
    <w:rsid w:val="009F5888"/>
    <w:rsid w:val="009F5ABE"/>
    <w:rsid w:val="009F5DDC"/>
    <w:rsid w:val="009F657A"/>
    <w:rsid w:val="009F6AF6"/>
    <w:rsid w:val="009F74CC"/>
    <w:rsid w:val="009F7D1E"/>
    <w:rsid w:val="00A0171D"/>
    <w:rsid w:val="00A01AE8"/>
    <w:rsid w:val="00A01D10"/>
    <w:rsid w:val="00A02416"/>
    <w:rsid w:val="00A03196"/>
    <w:rsid w:val="00A03605"/>
    <w:rsid w:val="00A03E6F"/>
    <w:rsid w:val="00A041B0"/>
    <w:rsid w:val="00A047E6"/>
    <w:rsid w:val="00A04FDD"/>
    <w:rsid w:val="00A05D39"/>
    <w:rsid w:val="00A06664"/>
    <w:rsid w:val="00A06BF3"/>
    <w:rsid w:val="00A06FDC"/>
    <w:rsid w:val="00A07819"/>
    <w:rsid w:val="00A11052"/>
    <w:rsid w:val="00A11059"/>
    <w:rsid w:val="00A11117"/>
    <w:rsid w:val="00A11AF3"/>
    <w:rsid w:val="00A12257"/>
    <w:rsid w:val="00A13C0D"/>
    <w:rsid w:val="00A13E5F"/>
    <w:rsid w:val="00A14600"/>
    <w:rsid w:val="00A1486A"/>
    <w:rsid w:val="00A15085"/>
    <w:rsid w:val="00A1551C"/>
    <w:rsid w:val="00A15CD9"/>
    <w:rsid w:val="00A16A19"/>
    <w:rsid w:val="00A172FC"/>
    <w:rsid w:val="00A17690"/>
    <w:rsid w:val="00A202AE"/>
    <w:rsid w:val="00A20C6F"/>
    <w:rsid w:val="00A218C9"/>
    <w:rsid w:val="00A21947"/>
    <w:rsid w:val="00A21F62"/>
    <w:rsid w:val="00A22945"/>
    <w:rsid w:val="00A238EF"/>
    <w:rsid w:val="00A23AD5"/>
    <w:rsid w:val="00A24296"/>
    <w:rsid w:val="00A2447B"/>
    <w:rsid w:val="00A2497B"/>
    <w:rsid w:val="00A25064"/>
    <w:rsid w:val="00A250CA"/>
    <w:rsid w:val="00A2551A"/>
    <w:rsid w:val="00A25E4C"/>
    <w:rsid w:val="00A26993"/>
    <w:rsid w:val="00A26DF0"/>
    <w:rsid w:val="00A277B9"/>
    <w:rsid w:val="00A304D2"/>
    <w:rsid w:val="00A30793"/>
    <w:rsid w:val="00A30A96"/>
    <w:rsid w:val="00A311BF"/>
    <w:rsid w:val="00A3121D"/>
    <w:rsid w:val="00A32397"/>
    <w:rsid w:val="00A327D5"/>
    <w:rsid w:val="00A3288E"/>
    <w:rsid w:val="00A337C8"/>
    <w:rsid w:val="00A34237"/>
    <w:rsid w:val="00A34B06"/>
    <w:rsid w:val="00A34C67"/>
    <w:rsid w:val="00A356D6"/>
    <w:rsid w:val="00A357A7"/>
    <w:rsid w:val="00A35817"/>
    <w:rsid w:val="00A366B7"/>
    <w:rsid w:val="00A36E05"/>
    <w:rsid w:val="00A36E61"/>
    <w:rsid w:val="00A37024"/>
    <w:rsid w:val="00A378AE"/>
    <w:rsid w:val="00A37D06"/>
    <w:rsid w:val="00A37D32"/>
    <w:rsid w:val="00A40904"/>
    <w:rsid w:val="00A40A28"/>
    <w:rsid w:val="00A40B6A"/>
    <w:rsid w:val="00A41306"/>
    <w:rsid w:val="00A415B8"/>
    <w:rsid w:val="00A426DC"/>
    <w:rsid w:val="00A42A4F"/>
    <w:rsid w:val="00A42D2A"/>
    <w:rsid w:val="00A43CC4"/>
    <w:rsid w:val="00A43D88"/>
    <w:rsid w:val="00A43DED"/>
    <w:rsid w:val="00A44385"/>
    <w:rsid w:val="00A446E6"/>
    <w:rsid w:val="00A44B49"/>
    <w:rsid w:val="00A44CB1"/>
    <w:rsid w:val="00A45104"/>
    <w:rsid w:val="00A45321"/>
    <w:rsid w:val="00A46B53"/>
    <w:rsid w:val="00A46C0A"/>
    <w:rsid w:val="00A46CB0"/>
    <w:rsid w:val="00A46E07"/>
    <w:rsid w:val="00A4723F"/>
    <w:rsid w:val="00A501E1"/>
    <w:rsid w:val="00A5052D"/>
    <w:rsid w:val="00A50AEB"/>
    <w:rsid w:val="00A51FA9"/>
    <w:rsid w:val="00A53308"/>
    <w:rsid w:val="00A53E9D"/>
    <w:rsid w:val="00A53F3D"/>
    <w:rsid w:val="00A54474"/>
    <w:rsid w:val="00A54C7C"/>
    <w:rsid w:val="00A54DAD"/>
    <w:rsid w:val="00A54F1D"/>
    <w:rsid w:val="00A5538B"/>
    <w:rsid w:val="00A5585B"/>
    <w:rsid w:val="00A55CCD"/>
    <w:rsid w:val="00A55D73"/>
    <w:rsid w:val="00A55E00"/>
    <w:rsid w:val="00A55E4F"/>
    <w:rsid w:val="00A56854"/>
    <w:rsid w:val="00A56ED0"/>
    <w:rsid w:val="00A56F73"/>
    <w:rsid w:val="00A571F3"/>
    <w:rsid w:val="00A60363"/>
    <w:rsid w:val="00A60A8A"/>
    <w:rsid w:val="00A61B19"/>
    <w:rsid w:val="00A62105"/>
    <w:rsid w:val="00A62B83"/>
    <w:rsid w:val="00A632C7"/>
    <w:rsid w:val="00A63552"/>
    <w:rsid w:val="00A63688"/>
    <w:rsid w:val="00A63862"/>
    <w:rsid w:val="00A64627"/>
    <w:rsid w:val="00A659DC"/>
    <w:rsid w:val="00A65AA1"/>
    <w:rsid w:val="00A65BEC"/>
    <w:rsid w:val="00A66245"/>
    <w:rsid w:val="00A663B8"/>
    <w:rsid w:val="00A66C0D"/>
    <w:rsid w:val="00A66CF0"/>
    <w:rsid w:val="00A66CFB"/>
    <w:rsid w:val="00A671C0"/>
    <w:rsid w:val="00A67C51"/>
    <w:rsid w:val="00A70301"/>
    <w:rsid w:val="00A704B9"/>
    <w:rsid w:val="00A70ACD"/>
    <w:rsid w:val="00A70C79"/>
    <w:rsid w:val="00A7104D"/>
    <w:rsid w:val="00A7258C"/>
    <w:rsid w:val="00A727A6"/>
    <w:rsid w:val="00A72855"/>
    <w:rsid w:val="00A73279"/>
    <w:rsid w:val="00A73DD2"/>
    <w:rsid w:val="00A73E86"/>
    <w:rsid w:val="00A7433C"/>
    <w:rsid w:val="00A74900"/>
    <w:rsid w:val="00A763CB"/>
    <w:rsid w:val="00A7684C"/>
    <w:rsid w:val="00A76FF6"/>
    <w:rsid w:val="00A77A05"/>
    <w:rsid w:val="00A77BD4"/>
    <w:rsid w:val="00A80705"/>
    <w:rsid w:val="00A81424"/>
    <w:rsid w:val="00A8198E"/>
    <w:rsid w:val="00A819F7"/>
    <w:rsid w:val="00A82125"/>
    <w:rsid w:val="00A831C1"/>
    <w:rsid w:val="00A833BD"/>
    <w:rsid w:val="00A8382C"/>
    <w:rsid w:val="00A83FD2"/>
    <w:rsid w:val="00A8429F"/>
    <w:rsid w:val="00A843FA"/>
    <w:rsid w:val="00A844BC"/>
    <w:rsid w:val="00A844FA"/>
    <w:rsid w:val="00A84D67"/>
    <w:rsid w:val="00A855F3"/>
    <w:rsid w:val="00A867E8"/>
    <w:rsid w:val="00A86C0C"/>
    <w:rsid w:val="00A86EA7"/>
    <w:rsid w:val="00A87BE1"/>
    <w:rsid w:val="00A9085A"/>
    <w:rsid w:val="00A90B7A"/>
    <w:rsid w:val="00A90EF1"/>
    <w:rsid w:val="00A911A0"/>
    <w:rsid w:val="00A91690"/>
    <w:rsid w:val="00A918B7"/>
    <w:rsid w:val="00A91C3E"/>
    <w:rsid w:val="00A91CAB"/>
    <w:rsid w:val="00A92004"/>
    <w:rsid w:val="00A921E2"/>
    <w:rsid w:val="00A9233D"/>
    <w:rsid w:val="00A923D1"/>
    <w:rsid w:val="00A92542"/>
    <w:rsid w:val="00A92E9E"/>
    <w:rsid w:val="00A933F6"/>
    <w:rsid w:val="00A93852"/>
    <w:rsid w:val="00A93EF6"/>
    <w:rsid w:val="00A944B6"/>
    <w:rsid w:val="00A94F19"/>
    <w:rsid w:val="00A9669F"/>
    <w:rsid w:val="00A97150"/>
    <w:rsid w:val="00A976E4"/>
    <w:rsid w:val="00A979D0"/>
    <w:rsid w:val="00A97B3B"/>
    <w:rsid w:val="00A97CDD"/>
    <w:rsid w:val="00AA061E"/>
    <w:rsid w:val="00AA15AF"/>
    <w:rsid w:val="00AA1B78"/>
    <w:rsid w:val="00AA24F7"/>
    <w:rsid w:val="00AA26EF"/>
    <w:rsid w:val="00AA2866"/>
    <w:rsid w:val="00AA2CAF"/>
    <w:rsid w:val="00AA323C"/>
    <w:rsid w:val="00AA438A"/>
    <w:rsid w:val="00AA46B4"/>
    <w:rsid w:val="00AA50B9"/>
    <w:rsid w:val="00AA5154"/>
    <w:rsid w:val="00AA5171"/>
    <w:rsid w:val="00AA53A1"/>
    <w:rsid w:val="00AA6816"/>
    <w:rsid w:val="00AA68EC"/>
    <w:rsid w:val="00AA70C9"/>
    <w:rsid w:val="00AA7652"/>
    <w:rsid w:val="00AB020B"/>
    <w:rsid w:val="00AB1246"/>
    <w:rsid w:val="00AB1898"/>
    <w:rsid w:val="00AB1F29"/>
    <w:rsid w:val="00AB2302"/>
    <w:rsid w:val="00AB2888"/>
    <w:rsid w:val="00AB2D19"/>
    <w:rsid w:val="00AB2D5B"/>
    <w:rsid w:val="00AB2E88"/>
    <w:rsid w:val="00AB2FE0"/>
    <w:rsid w:val="00AB3B84"/>
    <w:rsid w:val="00AB476D"/>
    <w:rsid w:val="00AB6255"/>
    <w:rsid w:val="00AB6685"/>
    <w:rsid w:val="00AB6EB1"/>
    <w:rsid w:val="00AB7973"/>
    <w:rsid w:val="00AC0681"/>
    <w:rsid w:val="00AC0F8F"/>
    <w:rsid w:val="00AC10D2"/>
    <w:rsid w:val="00AC1212"/>
    <w:rsid w:val="00AC1CB9"/>
    <w:rsid w:val="00AC31E7"/>
    <w:rsid w:val="00AC3B19"/>
    <w:rsid w:val="00AC4A74"/>
    <w:rsid w:val="00AC4F14"/>
    <w:rsid w:val="00AC5034"/>
    <w:rsid w:val="00AC5B5E"/>
    <w:rsid w:val="00AC5D7F"/>
    <w:rsid w:val="00AC62D0"/>
    <w:rsid w:val="00AC72B2"/>
    <w:rsid w:val="00AC7AF8"/>
    <w:rsid w:val="00AD008E"/>
    <w:rsid w:val="00AD0680"/>
    <w:rsid w:val="00AD0D2F"/>
    <w:rsid w:val="00AD0D9F"/>
    <w:rsid w:val="00AD1BEA"/>
    <w:rsid w:val="00AD2207"/>
    <w:rsid w:val="00AD2E93"/>
    <w:rsid w:val="00AD32F7"/>
    <w:rsid w:val="00AD3995"/>
    <w:rsid w:val="00AD41E5"/>
    <w:rsid w:val="00AD480D"/>
    <w:rsid w:val="00AD6C89"/>
    <w:rsid w:val="00AD6FF6"/>
    <w:rsid w:val="00AE0080"/>
    <w:rsid w:val="00AE049A"/>
    <w:rsid w:val="00AE0847"/>
    <w:rsid w:val="00AE2F56"/>
    <w:rsid w:val="00AE3375"/>
    <w:rsid w:val="00AE38BA"/>
    <w:rsid w:val="00AE40F5"/>
    <w:rsid w:val="00AE4334"/>
    <w:rsid w:val="00AE43CE"/>
    <w:rsid w:val="00AE45F0"/>
    <w:rsid w:val="00AE4698"/>
    <w:rsid w:val="00AE4757"/>
    <w:rsid w:val="00AE4E29"/>
    <w:rsid w:val="00AE50AB"/>
    <w:rsid w:val="00AE514B"/>
    <w:rsid w:val="00AE5684"/>
    <w:rsid w:val="00AE5802"/>
    <w:rsid w:val="00AE5CEC"/>
    <w:rsid w:val="00AE639B"/>
    <w:rsid w:val="00AF1476"/>
    <w:rsid w:val="00AF1B1E"/>
    <w:rsid w:val="00AF1B24"/>
    <w:rsid w:val="00AF1E3E"/>
    <w:rsid w:val="00AF21D6"/>
    <w:rsid w:val="00AF2860"/>
    <w:rsid w:val="00AF2937"/>
    <w:rsid w:val="00AF293D"/>
    <w:rsid w:val="00AF2D12"/>
    <w:rsid w:val="00AF3231"/>
    <w:rsid w:val="00AF3BD3"/>
    <w:rsid w:val="00AF41B2"/>
    <w:rsid w:val="00AF4BB6"/>
    <w:rsid w:val="00AF4D4D"/>
    <w:rsid w:val="00AF540E"/>
    <w:rsid w:val="00AF54D4"/>
    <w:rsid w:val="00AF5975"/>
    <w:rsid w:val="00AF5B61"/>
    <w:rsid w:val="00AF5E03"/>
    <w:rsid w:val="00AF5E0A"/>
    <w:rsid w:val="00AF6285"/>
    <w:rsid w:val="00AF63EB"/>
    <w:rsid w:val="00AF6540"/>
    <w:rsid w:val="00AF658D"/>
    <w:rsid w:val="00AF7378"/>
    <w:rsid w:val="00AF77AA"/>
    <w:rsid w:val="00AF7A30"/>
    <w:rsid w:val="00AF7FFC"/>
    <w:rsid w:val="00B003B1"/>
    <w:rsid w:val="00B00C41"/>
    <w:rsid w:val="00B00D81"/>
    <w:rsid w:val="00B02A50"/>
    <w:rsid w:val="00B030A8"/>
    <w:rsid w:val="00B034DD"/>
    <w:rsid w:val="00B05961"/>
    <w:rsid w:val="00B06132"/>
    <w:rsid w:val="00B061AE"/>
    <w:rsid w:val="00B06B57"/>
    <w:rsid w:val="00B07A01"/>
    <w:rsid w:val="00B07EB7"/>
    <w:rsid w:val="00B10039"/>
    <w:rsid w:val="00B11110"/>
    <w:rsid w:val="00B12891"/>
    <w:rsid w:val="00B12FB2"/>
    <w:rsid w:val="00B13480"/>
    <w:rsid w:val="00B13538"/>
    <w:rsid w:val="00B13771"/>
    <w:rsid w:val="00B1470F"/>
    <w:rsid w:val="00B14A24"/>
    <w:rsid w:val="00B14B46"/>
    <w:rsid w:val="00B14C4A"/>
    <w:rsid w:val="00B14E2E"/>
    <w:rsid w:val="00B14F63"/>
    <w:rsid w:val="00B151D0"/>
    <w:rsid w:val="00B16C3C"/>
    <w:rsid w:val="00B16CF4"/>
    <w:rsid w:val="00B17A0C"/>
    <w:rsid w:val="00B17EC3"/>
    <w:rsid w:val="00B17F54"/>
    <w:rsid w:val="00B20280"/>
    <w:rsid w:val="00B2076E"/>
    <w:rsid w:val="00B218E0"/>
    <w:rsid w:val="00B21B75"/>
    <w:rsid w:val="00B21BD2"/>
    <w:rsid w:val="00B2255C"/>
    <w:rsid w:val="00B22B93"/>
    <w:rsid w:val="00B23143"/>
    <w:rsid w:val="00B231BD"/>
    <w:rsid w:val="00B23ED7"/>
    <w:rsid w:val="00B250A9"/>
    <w:rsid w:val="00B25168"/>
    <w:rsid w:val="00B25C72"/>
    <w:rsid w:val="00B265E0"/>
    <w:rsid w:val="00B26663"/>
    <w:rsid w:val="00B270C5"/>
    <w:rsid w:val="00B271FC"/>
    <w:rsid w:val="00B27551"/>
    <w:rsid w:val="00B27C41"/>
    <w:rsid w:val="00B30C96"/>
    <w:rsid w:val="00B316A3"/>
    <w:rsid w:val="00B31849"/>
    <w:rsid w:val="00B31A58"/>
    <w:rsid w:val="00B31A85"/>
    <w:rsid w:val="00B31B9B"/>
    <w:rsid w:val="00B31D5D"/>
    <w:rsid w:val="00B31F79"/>
    <w:rsid w:val="00B3263E"/>
    <w:rsid w:val="00B32A4F"/>
    <w:rsid w:val="00B32C81"/>
    <w:rsid w:val="00B33A42"/>
    <w:rsid w:val="00B33B10"/>
    <w:rsid w:val="00B33D72"/>
    <w:rsid w:val="00B3557C"/>
    <w:rsid w:val="00B35622"/>
    <w:rsid w:val="00B35969"/>
    <w:rsid w:val="00B35A08"/>
    <w:rsid w:val="00B36B2F"/>
    <w:rsid w:val="00B37477"/>
    <w:rsid w:val="00B409A6"/>
    <w:rsid w:val="00B412CE"/>
    <w:rsid w:val="00B413BC"/>
    <w:rsid w:val="00B42861"/>
    <w:rsid w:val="00B434DB"/>
    <w:rsid w:val="00B4375B"/>
    <w:rsid w:val="00B43ED4"/>
    <w:rsid w:val="00B4402E"/>
    <w:rsid w:val="00B4426B"/>
    <w:rsid w:val="00B444C4"/>
    <w:rsid w:val="00B447FE"/>
    <w:rsid w:val="00B4484F"/>
    <w:rsid w:val="00B4562F"/>
    <w:rsid w:val="00B45B48"/>
    <w:rsid w:val="00B46493"/>
    <w:rsid w:val="00B467B1"/>
    <w:rsid w:val="00B47C51"/>
    <w:rsid w:val="00B506C6"/>
    <w:rsid w:val="00B50974"/>
    <w:rsid w:val="00B51104"/>
    <w:rsid w:val="00B51AAB"/>
    <w:rsid w:val="00B52592"/>
    <w:rsid w:val="00B52CA8"/>
    <w:rsid w:val="00B533F7"/>
    <w:rsid w:val="00B534FD"/>
    <w:rsid w:val="00B5399D"/>
    <w:rsid w:val="00B539C8"/>
    <w:rsid w:val="00B546F2"/>
    <w:rsid w:val="00B551EC"/>
    <w:rsid w:val="00B55DF3"/>
    <w:rsid w:val="00B55F72"/>
    <w:rsid w:val="00B56079"/>
    <w:rsid w:val="00B560EC"/>
    <w:rsid w:val="00B565B1"/>
    <w:rsid w:val="00B56DC0"/>
    <w:rsid w:val="00B56F93"/>
    <w:rsid w:val="00B578AE"/>
    <w:rsid w:val="00B57B44"/>
    <w:rsid w:val="00B60544"/>
    <w:rsid w:val="00B60C4E"/>
    <w:rsid w:val="00B60F1A"/>
    <w:rsid w:val="00B610D2"/>
    <w:rsid w:val="00B6192E"/>
    <w:rsid w:val="00B6307A"/>
    <w:rsid w:val="00B6387B"/>
    <w:rsid w:val="00B6572F"/>
    <w:rsid w:val="00B65CD6"/>
    <w:rsid w:val="00B65D68"/>
    <w:rsid w:val="00B66DBF"/>
    <w:rsid w:val="00B6739B"/>
    <w:rsid w:val="00B67D60"/>
    <w:rsid w:val="00B67DF1"/>
    <w:rsid w:val="00B7039B"/>
    <w:rsid w:val="00B70B1B"/>
    <w:rsid w:val="00B70D99"/>
    <w:rsid w:val="00B71CD4"/>
    <w:rsid w:val="00B72042"/>
    <w:rsid w:val="00B73004"/>
    <w:rsid w:val="00B730C2"/>
    <w:rsid w:val="00B7389C"/>
    <w:rsid w:val="00B73D34"/>
    <w:rsid w:val="00B743FF"/>
    <w:rsid w:val="00B7457E"/>
    <w:rsid w:val="00B74979"/>
    <w:rsid w:val="00B75856"/>
    <w:rsid w:val="00B75ADA"/>
    <w:rsid w:val="00B77739"/>
    <w:rsid w:val="00B77B78"/>
    <w:rsid w:val="00B80915"/>
    <w:rsid w:val="00B80D96"/>
    <w:rsid w:val="00B81451"/>
    <w:rsid w:val="00B81AE4"/>
    <w:rsid w:val="00B81EC8"/>
    <w:rsid w:val="00B82AF8"/>
    <w:rsid w:val="00B8343E"/>
    <w:rsid w:val="00B838F3"/>
    <w:rsid w:val="00B8432D"/>
    <w:rsid w:val="00B84D3F"/>
    <w:rsid w:val="00B84EA1"/>
    <w:rsid w:val="00B85517"/>
    <w:rsid w:val="00B8568B"/>
    <w:rsid w:val="00B85C67"/>
    <w:rsid w:val="00B85E74"/>
    <w:rsid w:val="00B86E5A"/>
    <w:rsid w:val="00B86E8B"/>
    <w:rsid w:val="00B86F31"/>
    <w:rsid w:val="00B90636"/>
    <w:rsid w:val="00B90D7D"/>
    <w:rsid w:val="00B9128F"/>
    <w:rsid w:val="00B912C0"/>
    <w:rsid w:val="00B91ADD"/>
    <w:rsid w:val="00B91BEC"/>
    <w:rsid w:val="00B91C71"/>
    <w:rsid w:val="00B92615"/>
    <w:rsid w:val="00B92F45"/>
    <w:rsid w:val="00B92F8C"/>
    <w:rsid w:val="00B93227"/>
    <w:rsid w:val="00B93252"/>
    <w:rsid w:val="00B932A3"/>
    <w:rsid w:val="00B93E12"/>
    <w:rsid w:val="00B947D3"/>
    <w:rsid w:val="00B94813"/>
    <w:rsid w:val="00B94CD2"/>
    <w:rsid w:val="00B94FFB"/>
    <w:rsid w:val="00B95140"/>
    <w:rsid w:val="00B9564A"/>
    <w:rsid w:val="00B96CED"/>
    <w:rsid w:val="00B977E7"/>
    <w:rsid w:val="00B97A4E"/>
    <w:rsid w:val="00BA19E4"/>
    <w:rsid w:val="00BA1D30"/>
    <w:rsid w:val="00BA26C7"/>
    <w:rsid w:val="00BA2FD4"/>
    <w:rsid w:val="00BA3111"/>
    <w:rsid w:val="00BA330E"/>
    <w:rsid w:val="00BA34B6"/>
    <w:rsid w:val="00BA3CA9"/>
    <w:rsid w:val="00BA440B"/>
    <w:rsid w:val="00BA4441"/>
    <w:rsid w:val="00BA5052"/>
    <w:rsid w:val="00BA546A"/>
    <w:rsid w:val="00BA58C8"/>
    <w:rsid w:val="00BA59E3"/>
    <w:rsid w:val="00BA5EC9"/>
    <w:rsid w:val="00BA620C"/>
    <w:rsid w:val="00BA687F"/>
    <w:rsid w:val="00BA6DAA"/>
    <w:rsid w:val="00BA77AF"/>
    <w:rsid w:val="00BA7C0C"/>
    <w:rsid w:val="00BB0107"/>
    <w:rsid w:val="00BB0163"/>
    <w:rsid w:val="00BB0FD1"/>
    <w:rsid w:val="00BB1157"/>
    <w:rsid w:val="00BB1854"/>
    <w:rsid w:val="00BB1AFD"/>
    <w:rsid w:val="00BB2A3D"/>
    <w:rsid w:val="00BB2B6E"/>
    <w:rsid w:val="00BB3135"/>
    <w:rsid w:val="00BB3265"/>
    <w:rsid w:val="00BB42B6"/>
    <w:rsid w:val="00BB4757"/>
    <w:rsid w:val="00BB5299"/>
    <w:rsid w:val="00BB5BF1"/>
    <w:rsid w:val="00BB5DF6"/>
    <w:rsid w:val="00BB6969"/>
    <w:rsid w:val="00BB72D9"/>
    <w:rsid w:val="00BB7460"/>
    <w:rsid w:val="00BB7A36"/>
    <w:rsid w:val="00BB7B00"/>
    <w:rsid w:val="00BB7DD3"/>
    <w:rsid w:val="00BC0531"/>
    <w:rsid w:val="00BC0670"/>
    <w:rsid w:val="00BC08F8"/>
    <w:rsid w:val="00BC096D"/>
    <w:rsid w:val="00BC0FF7"/>
    <w:rsid w:val="00BC1255"/>
    <w:rsid w:val="00BC1AA5"/>
    <w:rsid w:val="00BC1B58"/>
    <w:rsid w:val="00BC1FCF"/>
    <w:rsid w:val="00BC2766"/>
    <w:rsid w:val="00BC3B11"/>
    <w:rsid w:val="00BC3FA1"/>
    <w:rsid w:val="00BC46C7"/>
    <w:rsid w:val="00BC499C"/>
    <w:rsid w:val="00BC5F55"/>
    <w:rsid w:val="00BC60F6"/>
    <w:rsid w:val="00BC668E"/>
    <w:rsid w:val="00BC6AA5"/>
    <w:rsid w:val="00BC7504"/>
    <w:rsid w:val="00BC75B1"/>
    <w:rsid w:val="00BC7DBC"/>
    <w:rsid w:val="00BD091B"/>
    <w:rsid w:val="00BD1277"/>
    <w:rsid w:val="00BD2AAD"/>
    <w:rsid w:val="00BD2CAF"/>
    <w:rsid w:val="00BD3064"/>
    <w:rsid w:val="00BD3712"/>
    <w:rsid w:val="00BD510B"/>
    <w:rsid w:val="00BD545B"/>
    <w:rsid w:val="00BD5BFD"/>
    <w:rsid w:val="00BD6594"/>
    <w:rsid w:val="00BD6705"/>
    <w:rsid w:val="00BD7A32"/>
    <w:rsid w:val="00BE0165"/>
    <w:rsid w:val="00BE047B"/>
    <w:rsid w:val="00BE088A"/>
    <w:rsid w:val="00BE0C59"/>
    <w:rsid w:val="00BE0F70"/>
    <w:rsid w:val="00BE1053"/>
    <w:rsid w:val="00BE15DE"/>
    <w:rsid w:val="00BE1BD8"/>
    <w:rsid w:val="00BE1C76"/>
    <w:rsid w:val="00BE2399"/>
    <w:rsid w:val="00BE2A48"/>
    <w:rsid w:val="00BE3092"/>
    <w:rsid w:val="00BE33F6"/>
    <w:rsid w:val="00BE36CC"/>
    <w:rsid w:val="00BE370F"/>
    <w:rsid w:val="00BE406D"/>
    <w:rsid w:val="00BE4099"/>
    <w:rsid w:val="00BE4C7A"/>
    <w:rsid w:val="00BE4DA1"/>
    <w:rsid w:val="00BE4E97"/>
    <w:rsid w:val="00BE5B04"/>
    <w:rsid w:val="00BE5CDD"/>
    <w:rsid w:val="00BE646D"/>
    <w:rsid w:val="00BE6530"/>
    <w:rsid w:val="00BE739E"/>
    <w:rsid w:val="00BE7847"/>
    <w:rsid w:val="00BE7E2E"/>
    <w:rsid w:val="00BE7F92"/>
    <w:rsid w:val="00BF09B9"/>
    <w:rsid w:val="00BF0E2F"/>
    <w:rsid w:val="00BF0E80"/>
    <w:rsid w:val="00BF1303"/>
    <w:rsid w:val="00BF1BC0"/>
    <w:rsid w:val="00BF1E93"/>
    <w:rsid w:val="00BF1F0A"/>
    <w:rsid w:val="00BF2088"/>
    <w:rsid w:val="00BF2392"/>
    <w:rsid w:val="00BF265D"/>
    <w:rsid w:val="00BF2A58"/>
    <w:rsid w:val="00BF35E5"/>
    <w:rsid w:val="00BF3A28"/>
    <w:rsid w:val="00BF487C"/>
    <w:rsid w:val="00BF50FB"/>
    <w:rsid w:val="00BF51A5"/>
    <w:rsid w:val="00BF5387"/>
    <w:rsid w:val="00BF53D4"/>
    <w:rsid w:val="00BF5827"/>
    <w:rsid w:val="00BF5B81"/>
    <w:rsid w:val="00BF5BE5"/>
    <w:rsid w:val="00BF6329"/>
    <w:rsid w:val="00BF6AC1"/>
    <w:rsid w:val="00BF7939"/>
    <w:rsid w:val="00BF7B77"/>
    <w:rsid w:val="00C016EE"/>
    <w:rsid w:val="00C020ED"/>
    <w:rsid w:val="00C03521"/>
    <w:rsid w:val="00C03813"/>
    <w:rsid w:val="00C03A84"/>
    <w:rsid w:val="00C03CA7"/>
    <w:rsid w:val="00C0468C"/>
    <w:rsid w:val="00C046BC"/>
    <w:rsid w:val="00C05B67"/>
    <w:rsid w:val="00C0745D"/>
    <w:rsid w:val="00C07617"/>
    <w:rsid w:val="00C07B5F"/>
    <w:rsid w:val="00C105FB"/>
    <w:rsid w:val="00C10A5F"/>
    <w:rsid w:val="00C10A68"/>
    <w:rsid w:val="00C10F80"/>
    <w:rsid w:val="00C110E3"/>
    <w:rsid w:val="00C119D4"/>
    <w:rsid w:val="00C12472"/>
    <w:rsid w:val="00C12A9A"/>
    <w:rsid w:val="00C12D91"/>
    <w:rsid w:val="00C135AB"/>
    <w:rsid w:val="00C142C3"/>
    <w:rsid w:val="00C147F7"/>
    <w:rsid w:val="00C15165"/>
    <w:rsid w:val="00C1567F"/>
    <w:rsid w:val="00C16B1E"/>
    <w:rsid w:val="00C1708E"/>
    <w:rsid w:val="00C21216"/>
    <w:rsid w:val="00C2125A"/>
    <w:rsid w:val="00C216D6"/>
    <w:rsid w:val="00C21B65"/>
    <w:rsid w:val="00C21F0F"/>
    <w:rsid w:val="00C2228C"/>
    <w:rsid w:val="00C2237E"/>
    <w:rsid w:val="00C235A0"/>
    <w:rsid w:val="00C23A7F"/>
    <w:rsid w:val="00C24492"/>
    <w:rsid w:val="00C24B1A"/>
    <w:rsid w:val="00C2543B"/>
    <w:rsid w:val="00C25594"/>
    <w:rsid w:val="00C25CDB"/>
    <w:rsid w:val="00C263E8"/>
    <w:rsid w:val="00C2655E"/>
    <w:rsid w:val="00C26804"/>
    <w:rsid w:val="00C2680B"/>
    <w:rsid w:val="00C2681A"/>
    <w:rsid w:val="00C26AA5"/>
    <w:rsid w:val="00C26CD7"/>
    <w:rsid w:val="00C26F06"/>
    <w:rsid w:val="00C2711A"/>
    <w:rsid w:val="00C27A44"/>
    <w:rsid w:val="00C27BC2"/>
    <w:rsid w:val="00C306C8"/>
    <w:rsid w:val="00C30AE1"/>
    <w:rsid w:val="00C310F3"/>
    <w:rsid w:val="00C31105"/>
    <w:rsid w:val="00C31ED4"/>
    <w:rsid w:val="00C32E17"/>
    <w:rsid w:val="00C32E5F"/>
    <w:rsid w:val="00C32F03"/>
    <w:rsid w:val="00C338C0"/>
    <w:rsid w:val="00C33C5C"/>
    <w:rsid w:val="00C3440C"/>
    <w:rsid w:val="00C348BF"/>
    <w:rsid w:val="00C34ECF"/>
    <w:rsid w:val="00C357DC"/>
    <w:rsid w:val="00C35864"/>
    <w:rsid w:val="00C35F3B"/>
    <w:rsid w:val="00C35FA3"/>
    <w:rsid w:val="00C36180"/>
    <w:rsid w:val="00C36DA7"/>
    <w:rsid w:val="00C36F5D"/>
    <w:rsid w:val="00C401C1"/>
    <w:rsid w:val="00C42594"/>
    <w:rsid w:val="00C428D0"/>
    <w:rsid w:val="00C42E2A"/>
    <w:rsid w:val="00C43010"/>
    <w:rsid w:val="00C432DB"/>
    <w:rsid w:val="00C43576"/>
    <w:rsid w:val="00C43C1A"/>
    <w:rsid w:val="00C43C7A"/>
    <w:rsid w:val="00C43D3D"/>
    <w:rsid w:val="00C4410E"/>
    <w:rsid w:val="00C44224"/>
    <w:rsid w:val="00C44482"/>
    <w:rsid w:val="00C4453D"/>
    <w:rsid w:val="00C44927"/>
    <w:rsid w:val="00C455E5"/>
    <w:rsid w:val="00C4580D"/>
    <w:rsid w:val="00C461D5"/>
    <w:rsid w:val="00C46C96"/>
    <w:rsid w:val="00C46DB1"/>
    <w:rsid w:val="00C4711C"/>
    <w:rsid w:val="00C47BAA"/>
    <w:rsid w:val="00C503C4"/>
    <w:rsid w:val="00C51B94"/>
    <w:rsid w:val="00C52D5B"/>
    <w:rsid w:val="00C52D96"/>
    <w:rsid w:val="00C5344A"/>
    <w:rsid w:val="00C53651"/>
    <w:rsid w:val="00C53A2B"/>
    <w:rsid w:val="00C544AF"/>
    <w:rsid w:val="00C54D42"/>
    <w:rsid w:val="00C563F4"/>
    <w:rsid w:val="00C5674F"/>
    <w:rsid w:val="00C56BF5"/>
    <w:rsid w:val="00C56EEA"/>
    <w:rsid w:val="00C57F6B"/>
    <w:rsid w:val="00C61566"/>
    <w:rsid w:val="00C617BA"/>
    <w:rsid w:val="00C61F43"/>
    <w:rsid w:val="00C63280"/>
    <w:rsid w:val="00C63444"/>
    <w:rsid w:val="00C637D6"/>
    <w:rsid w:val="00C638FB"/>
    <w:rsid w:val="00C63943"/>
    <w:rsid w:val="00C64588"/>
    <w:rsid w:val="00C64A91"/>
    <w:rsid w:val="00C65202"/>
    <w:rsid w:val="00C656C7"/>
    <w:rsid w:val="00C65DA0"/>
    <w:rsid w:val="00C661FC"/>
    <w:rsid w:val="00C66974"/>
    <w:rsid w:val="00C673D3"/>
    <w:rsid w:val="00C674FA"/>
    <w:rsid w:val="00C67591"/>
    <w:rsid w:val="00C676D6"/>
    <w:rsid w:val="00C721D7"/>
    <w:rsid w:val="00C7250B"/>
    <w:rsid w:val="00C73592"/>
    <w:rsid w:val="00C745FA"/>
    <w:rsid w:val="00C74E24"/>
    <w:rsid w:val="00C76D6D"/>
    <w:rsid w:val="00C76E32"/>
    <w:rsid w:val="00C811AA"/>
    <w:rsid w:val="00C81885"/>
    <w:rsid w:val="00C82903"/>
    <w:rsid w:val="00C83665"/>
    <w:rsid w:val="00C83B44"/>
    <w:rsid w:val="00C84DFC"/>
    <w:rsid w:val="00C8584E"/>
    <w:rsid w:val="00C8635A"/>
    <w:rsid w:val="00C865C7"/>
    <w:rsid w:val="00C87168"/>
    <w:rsid w:val="00C87665"/>
    <w:rsid w:val="00C90055"/>
    <w:rsid w:val="00C90987"/>
    <w:rsid w:val="00C90BCD"/>
    <w:rsid w:val="00C90C6E"/>
    <w:rsid w:val="00C91396"/>
    <w:rsid w:val="00C91676"/>
    <w:rsid w:val="00C92257"/>
    <w:rsid w:val="00C92758"/>
    <w:rsid w:val="00C92B42"/>
    <w:rsid w:val="00C92E7B"/>
    <w:rsid w:val="00C93E1D"/>
    <w:rsid w:val="00C942B1"/>
    <w:rsid w:val="00C9466C"/>
    <w:rsid w:val="00C94E24"/>
    <w:rsid w:val="00C96E6D"/>
    <w:rsid w:val="00C96F34"/>
    <w:rsid w:val="00C9724F"/>
    <w:rsid w:val="00C97552"/>
    <w:rsid w:val="00C97A9F"/>
    <w:rsid w:val="00CA028D"/>
    <w:rsid w:val="00CA04DB"/>
    <w:rsid w:val="00CA078D"/>
    <w:rsid w:val="00CA0A8A"/>
    <w:rsid w:val="00CA10E7"/>
    <w:rsid w:val="00CA1DA5"/>
    <w:rsid w:val="00CA26DC"/>
    <w:rsid w:val="00CA34EE"/>
    <w:rsid w:val="00CA36E9"/>
    <w:rsid w:val="00CA40E0"/>
    <w:rsid w:val="00CA46BA"/>
    <w:rsid w:val="00CA48D3"/>
    <w:rsid w:val="00CA4DCF"/>
    <w:rsid w:val="00CA51C4"/>
    <w:rsid w:val="00CA51E0"/>
    <w:rsid w:val="00CA5788"/>
    <w:rsid w:val="00CA5A70"/>
    <w:rsid w:val="00CA5E29"/>
    <w:rsid w:val="00CA65B0"/>
    <w:rsid w:val="00CA6E9C"/>
    <w:rsid w:val="00CA6F95"/>
    <w:rsid w:val="00CA7B05"/>
    <w:rsid w:val="00CB052E"/>
    <w:rsid w:val="00CB1769"/>
    <w:rsid w:val="00CB1981"/>
    <w:rsid w:val="00CB2474"/>
    <w:rsid w:val="00CB2541"/>
    <w:rsid w:val="00CB3BD0"/>
    <w:rsid w:val="00CB43A8"/>
    <w:rsid w:val="00CB4432"/>
    <w:rsid w:val="00CB459A"/>
    <w:rsid w:val="00CB4CAD"/>
    <w:rsid w:val="00CB5625"/>
    <w:rsid w:val="00CB5901"/>
    <w:rsid w:val="00CB5C09"/>
    <w:rsid w:val="00CB60E2"/>
    <w:rsid w:val="00CB62D9"/>
    <w:rsid w:val="00CB6737"/>
    <w:rsid w:val="00CB6A39"/>
    <w:rsid w:val="00CB6D1A"/>
    <w:rsid w:val="00CB6F68"/>
    <w:rsid w:val="00CB6FFF"/>
    <w:rsid w:val="00CB74A0"/>
    <w:rsid w:val="00CC00DC"/>
    <w:rsid w:val="00CC042F"/>
    <w:rsid w:val="00CC0B4E"/>
    <w:rsid w:val="00CC0C0B"/>
    <w:rsid w:val="00CC0C0C"/>
    <w:rsid w:val="00CC115B"/>
    <w:rsid w:val="00CC1C66"/>
    <w:rsid w:val="00CC2508"/>
    <w:rsid w:val="00CC2549"/>
    <w:rsid w:val="00CC275F"/>
    <w:rsid w:val="00CC2BA9"/>
    <w:rsid w:val="00CC2C81"/>
    <w:rsid w:val="00CC3B0E"/>
    <w:rsid w:val="00CC4520"/>
    <w:rsid w:val="00CC484B"/>
    <w:rsid w:val="00CC5183"/>
    <w:rsid w:val="00CC67BA"/>
    <w:rsid w:val="00CC7547"/>
    <w:rsid w:val="00CC773C"/>
    <w:rsid w:val="00CC7DBA"/>
    <w:rsid w:val="00CD01F5"/>
    <w:rsid w:val="00CD079E"/>
    <w:rsid w:val="00CD0DAB"/>
    <w:rsid w:val="00CD1727"/>
    <w:rsid w:val="00CD2280"/>
    <w:rsid w:val="00CD2488"/>
    <w:rsid w:val="00CD24A3"/>
    <w:rsid w:val="00CD2F19"/>
    <w:rsid w:val="00CD2FF1"/>
    <w:rsid w:val="00CD33B0"/>
    <w:rsid w:val="00CD3765"/>
    <w:rsid w:val="00CD3A64"/>
    <w:rsid w:val="00CD3E5C"/>
    <w:rsid w:val="00CD4874"/>
    <w:rsid w:val="00CD4D40"/>
    <w:rsid w:val="00CD5643"/>
    <w:rsid w:val="00CD5FD7"/>
    <w:rsid w:val="00CD638A"/>
    <w:rsid w:val="00CD670C"/>
    <w:rsid w:val="00CD6BCC"/>
    <w:rsid w:val="00CD6E14"/>
    <w:rsid w:val="00CD7323"/>
    <w:rsid w:val="00CE0443"/>
    <w:rsid w:val="00CE0F69"/>
    <w:rsid w:val="00CE10D8"/>
    <w:rsid w:val="00CE14C6"/>
    <w:rsid w:val="00CE2217"/>
    <w:rsid w:val="00CE2366"/>
    <w:rsid w:val="00CE2A0A"/>
    <w:rsid w:val="00CE350E"/>
    <w:rsid w:val="00CE37F6"/>
    <w:rsid w:val="00CE4477"/>
    <w:rsid w:val="00CE48FC"/>
    <w:rsid w:val="00CE4901"/>
    <w:rsid w:val="00CE498E"/>
    <w:rsid w:val="00CE4B15"/>
    <w:rsid w:val="00CE5582"/>
    <w:rsid w:val="00CE58AF"/>
    <w:rsid w:val="00CE5947"/>
    <w:rsid w:val="00CE60F2"/>
    <w:rsid w:val="00CE6736"/>
    <w:rsid w:val="00CE6E40"/>
    <w:rsid w:val="00CE6EA9"/>
    <w:rsid w:val="00CE707C"/>
    <w:rsid w:val="00CE77DF"/>
    <w:rsid w:val="00CE7BD4"/>
    <w:rsid w:val="00CE7E1F"/>
    <w:rsid w:val="00CF04D6"/>
    <w:rsid w:val="00CF0657"/>
    <w:rsid w:val="00CF182B"/>
    <w:rsid w:val="00CF198D"/>
    <w:rsid w:val="00CF1D1A"/>
    <w:rsid w:val="00CF1F34"/>
    <w:rsid w:val="00CF2177"/>
    <w:rsid w:val="00CF2C5D"/>
    <w:rsid w:val="00CF450B"/>
    <w:rsid w:val="00CF49BE"/>
    <w:rsid w:val="00CF5063"/>
    <w:rsid w:val="00CF52BF"/>
    <w:rsid w:val="00CF63DD"/>
    <w:rsid w:val="00CF71B8"/>
    <w:rsid w:val="00CF7E48"/>
    <w:rsid w:val="00CF7F9F"/>
    <w:rsid w:val="00D006F4"/>
    <w:rsid w:val="00D00A2B"/>
    <w:rsid w:val="00D01DFA"/>
    <w:rsid w:val="00D02B6B"/>
    <w:rsid w:val="00D02E34"/>
    <w:rsid w:val="00D035DF"/>
    <w:rsid w:val="00D0496E"/>
    <w:rsid w:val="00D05A16"/>
    <w:rsid w:val="00D06B23"/>
    <w:rsid w:val="00D0714E"/>
    <w:rsid w:val="00D0725B"/>
    <w:rsid w:val="00D07766"/>
    <w:rsid w:val="00D07A48"/>
    <w:rsid w:val="00D07F97"/>
    <w:rsid w:val="00D10232"/>
    <w:rsid w:val="00D10340"/>
    <w:rsid w:val="00D10383"/>
    <w:rsid w:val="00D1043E"/>
    <w:rsid w:val="00D108D5"/>
    <w:rsid w:val="00D109C9"/>
    <w:rsid w:val="00D10FC4"/>
    <w:rsid w:val="00D1198C"/>
    <w:rsid w:val="00D11E4C"/>
    <w:rsid w:val="00D12C41"/>
    <w:rsid w:val="00D130B4"/>
    <w:rsid w:val="00D13DF7"/>
    <w:rsid w:val="00D14879"/>
    <w:rsid w:val="00D14D83"/>
    <w:rsid w:val="00D15813"/>
    <w:rsid w:val="00D1581F"/>
    <w:rsid w:val="00D166EC"/>
    <w:rsid w:val="00D16DC5"/>
    <w:rsid w:val="00D16DF9"/>
    <w:rsid w:val="00D173CB"/>
    <w:rsid w:val="00D17465"/>
    <w:rsid w:val="00D17968"/>
    <w:rsid w:val="00D17EC3"/>
    <w:rsid w:val="00D17FC5"/>
    <w:rsid w:val="00D20330"/>
    <w:rsid w:val="00D20495"/>
    <w:rsid w:val="00D2072E"/>
    <w:rsid w:val="00D212A0"/>
    <w:rsid w:val="00D21D52"/>
    <w:rsid w:val="00D226CC"/>
    <w:rsid w:val="00D234E0"/>
    <w:rsid w:val="00D234FA"/>
    <w:rsid w:val="00D2374C"/>
    <w:rsid w:val="00D23B28"/>
    <w:rsid w:val="00D23D94"/>
    <w:rsid w:val="00D2458B"/>
    <w:rsid w:val="00D24E23"/>
    <w:rsid w:val="00D259EF"/>
    <w:rsid w:val="00D25E2F"/>
    <w:rsid w:val="00D26697"/>
    <w:rsid w:val="00D27122"/>
    <w:rsid w:val="00D272C8"/>
    <w:rsid w:val="00D27536"/>
    <w:rsid w:val="00D27644"/>
    <w:rsid w:val="00D278B8"/>
    <w:rsid w:val="00D27AAD"/>
    <w:rsid w:val="00D27E8B"/>
    <w:rsid w:val="00D30E36"/>
    <w:rsid w:val="00D31067"/>
    <w:rsid w:val="00D31259"/>
    <w:rsid w:val="00D322AB"/>
    <w:rsid w:val="00D3259B"/>
    <w:rsid w:val="00D32B8E"/>
    <w:rsid w:val="00D33206"/>
    <w:rsid w:val="00D34BAF"/>
    <w:rsid w:val="00D36A05"/>
    <w:rsid w:val="00D36C99"/>
    <w:rsid w:val="00D3754E"/>
    <w:rsid w:val="00D4002E"/>
    <w:rsid w:val="00D404DB"/>
    <w:rsid w:val="00D40702"/>
    <w:rsid w:val="00D408B9"/>
    <w:rsid w:val="00D40CAF"/>
    <w:rsid w:val="00D427BD"/>
    <w:rsid w:val="00D42C06"/>
    <w:rsid w:val="00D43148"/>
    <w:rsid w:val="00D43583"/>
    <w:rsid w:val="00D43D57"/>
    <w:rsid w:val="00D4406E"/>
    <w:rsid w:val="00D44257"/>
    <w:rsid w:val="00D45105"/>
    <w:rsid w:val="00D4578D"/>
    <w:rsid w:val="00D45E4F"/>
    <w:rsid w:val="00D465AD"/>
    <w:rsid w:val="00D46D3D"/>
    <w:rsid w:val="00D47248"/>
    <w:rsid w:val="00D47526"/>
    <w:rsid w:val="00D50300"/>
    <w:rsid w:val="00D509EC"/>
    <w:rsid w:val="00D50AE6"/>
    <w:rsid w:val="00D51104"/>
    <w:rsid w:val="00D51CE5"/>
    <w:rsid w:val="00D51E98"/>
    <w:rsid w:val="00D52DCC"/>
    <w:rsid w:val="00D53151"/>
    <w:rsid w:val="00D53B84"/>
    <w:rsid w:val="00D54384"/>
    <w:rsid w:val="00D545B0"/>
    <w:rsid w:val="00D547F7"/>
    <w:rsid w:val="00D557C0"/>
    <w:rsid w:val="00D55E2B"/>
    <w:rsid w:val="00D56645"/>
    <w:rsid w:val="00D56AA8"/>
    <w:rsid w:val="00D56CDF"/>
    <w:rsid w:val="00D57396"/>
    <w:rsid w:val="00D573CE"/>
    <w:rsid w:val="00D579AC"/>
    <w:rsid w:val="00D57B04"/>
    <w:rsid w:val="00D61260"/>
    <w:rsid w:val="00D61979"/>
    <w:rsid w:val="00D6198B"/>
    <w:rsid w:val="00D61B3B"/>
    <w:rsid w:val="00D6251D"/>
    <w:rsid w:val="00D6288E"/>
    <w:rsid w:val="00D62B0B"/>
    <w:rsid w:val="00D63AA8"/>
    <w:rsid w:val="00D64543"/>
    <w:rsid w:val="00D647C0"/>
    <w:rsid w:val="00D6490E"/>
    <w:rsid w:val="00D64F74"/>
    <w:rsid w:val="00D6523F"/>
    <w:rsid w:val="00D652C8"/>
    <w:rsid w:val="00D6699A"/>
    <w:rsid w:val="00D66DA6"/>
    <w:rsid w:val="00D672ED"/>
    <w:rsid w:val="00D67BC5"/>
    <w:rsid w:val="00D67F1C"/>
    <w:rsid w:val="00D707CE"/>
    <w:rsid w:val="00D708B0"/>
    <w:rsid w:val="00D70CEB"/>
    <w:rsid w:val="00D71754"/>
    <w:rsid w:val="00D71DA6"/>
    <w:rsid w:val="00D72C86"/>
    <w:rsid w:val="00D735B3"/>
    <w:rsid w:val="00D73C6B"/>
    <w:rsid w:val="00D740EB"/>
    <w:rsid w:val="00D747EB"/>
    <w:rsid w:val="00D748B4"/>
    <w:rsid w:val="00D74B51"/>
    <w:rsid w:val="00D74EF7"/>
    <w:rsid w:val="00D75A6B"/>
    <w:rsid w:val="00D75E89"/>
    <w:rsid w:val="00D763DF"/>
    <w:rsid w:val="00D7648E"/>
    <w:rsid w:val="00D769BA"/>
    <w:rsid w:val="00D76B84"/>
    <w:rsid w:val="00D775C4"/>
    <w:rsid w:val="00D800FE"/>
    <w:rsid w:val="00D80204"/>
    <w:rsid w:val="00D80AFC"/>
    <w:rsid w:val="00D80F25"/>
    <w:rsid w:val="00D812C7"/>
    <w:rsid w:val="00D815C0"/>
    <w:rsid w:val="00D81A57"/>
    <w:rsid w:val="00D8231E"/>
    <w:rsid w:val="00D833B5"/>
    <w:rsid w:val="00D83D75"/>
    <w:rsid w:val="00D856B5"/>
    <w:rsid w:val="00D86360"/>
    <w:rsid w:val="00D8669A"/>
    <w:rsid w:val="00D866B7"/>
    <w:rsid w:val="00D86CD2"/>
    <w:rsid w:val="00D86FA3"/>
    <w:rsid w:val="00D871B4"/>
    <w:rsid w:val="00D87B63"/>
    <w:rsid w:val="00D91218"/>
    <w:rsid w:val="00D91466"/>
    <w:rsid w:val="00D914DE"/>
    <w:rsid w:val="00D9162E"/>
    <w:rsid w:val="00D918DF"/>
    <w:rsid w:val="00D926FA"/>
    <w:rsid w:val="00D9283D"/>
    <w:rsid w:val="00D92C68"/>
    <w:rsid w:val="00D930E2"/>
    <w:rsid w:val="00D93699"/>
    <w:rsid w:val="00D94169"/>
    <w:rsid w:val="00D94509"/>
    <w:rsid w:val="00D945F6"/>
    <w:rsid w:val="00D948FD"/>
    <w:rsid w:val="00D95AAB"/>
    <w:rsid w:val="00D9705F"/>
    <w:rsid w:val="00D97189"/>
    <w:rsid w:val="00D971CC"/>
    <w:rsid w:val="00D972AF"/>
    <w:rsid w:val="00D9782A"/>
    <w:rsid w:val="00DA0DF7"/>
    <w:rsid w:val="00DA0ED6"/>
    <w:rsid w:val="00DA26D1"/>
    <w:rsid w:val="00DA2B69"/>
    <w:rsid w:val="00DA30B3"/>
    <w:rsid w:val="00DA310F"/>
    <w:rsid w:val="00DA368C"/>
    <w:rsid w:val="00DA3E0D"/>
    <w:rsid w:val="00DA5348"/>
    <w:rsid w:val="00DA61AF"/>
    <w:rsid w:val="00DA66E7"/>
    <w:rsid w:val="00DB0834"/>
    <w:rsid w:val="00DB145F"/>
    <w:rsid w:val="00DB1D62"/>
    <w:rsid w:val="00DB35C4"/>
    <w:rsid w:val="00DB43CC"/>
    <w:rsid w:val="00DB5946"/>
    <w:rsid w:val="00DB5CC3"/>
    <w:rsid w:val="00DB66A0"/>
    <w:rsid w:val="00DB692A"/>
    <w:rsid w:val="00DB759F"/>
    <w:rsid w:val="00DC0617"/>
    <w:rsid w:val="00DC08E3"/>
    <w:rsid w:val="00DC0F00"/>
    <w:rsid w:val="00DC1ED7"/>
    <w:rsid w:val="00DC202C"/>
    <w:rsid w:val="00DC2180"/>
    <w:rsid w:val="00DC2CE2"/>
    <w:rsid w:val="00DC2E5A"/>
    <w:rsid w:val="00DC5100"/>
    <w:rsid w:val="00DC65B1"/>
    <w:rsid w:val="00DC6CC8"/>
    <w:rsid w:val="00DC6DAD"/>
    <w:rsid w:val="00DC771F"/>
    <w:rsid w:val="00DD035D"/>
    <w:rsid w:val="00DD05CC"/>
    <w:rsid w:val="00DD1313"/>
    <w:rsid w:val="00DD27CF"/>
    <w:rsid w:val="00DD309C"/>
    <w:rsid w:val="00DD33AB"/>
    <w:rsid w:val="00DD3BFD"/>
    <w:rsid w:val="00DD4946"/>
    <w:rsid w:val="00DD4959"/>
    <w:rsid w:val="00DD49FE"/>
    <w:rsid w:val="00DD509F"/>
    <w:rsid w:val="00DD5AEF"/>
    <w:rsid w:val="00DD5E32"/>
    <w:rsid w:val="00DD5F85"/>
    <w:rsid w:val="00DD6074"/>
    <w:rsid w:val="00DD62ED"/>
    <w:rsid w:val="00DD6308"/>
    <w:rsid w:val="00DD6474"/>
    <w:rsid w:val="00DD66C8"/>
    <w:rsid w:val="00DD66EB"/>
    <w:rsid w:val="00DD70B2"/>
    <w:rsid w:val="00DD7152"/>
    <w:rsid w:val="00DD736F"/>
    <w:rsid w:val="00DD7D25"/>
    <w:rsid w:val="00DD7D50"/>
    <w:rsid w:val="00DD7F08"/>
    <w:rsid w:val="00DE0061"/>
    <w:rsid w:val="00DE013A"/>
    <w:rsid w:val="00DE0635"/>
    <w:rsid w:val="00DE0724"/>
    <w:rsid w:val="00DE09AD"/>
    <w:rsid w:val="00DE0C7D"/>
    <w:rsid w:val="00DE0E4E"/>
    <w:rsid w:val="00DE1D76"/>
    <w:rsid w:val="00DE203A"/>
    <w:rsid w:val="00DE27BC"/>
    <w:rsid w:val="00DE28ED"/>
    <w:rsid w:val="00DE3115"/>
    <w:rsid w:val="00DE346E"/>
    <w:rsid w:val="00DE3776"/>
    <w:rsid w:val="00DE45AE"/>
    <w:rsid w:val="00DE474F"/>
    <w:rsid w:val="00DE4C47"/>
    <w:rsid w:val="00DE4F80"/>
    <w:rsid w:val="00DE552C"/>
    <w:rsid w:val="00DE58B3"/>
    <w:rsid w:val="00DE601D"/>
    <w:rsid w:val="00DE6136"/>
    <w:rsid w:val="00DE68F8"/>
    <w:rsid w:val="00DE6A79"/>
    <w:rsid w:val="00DE714F"/>
    <w:rsid w:val="00DF05A1"/>
    <w:rsid w:val="00DF05F7"/>
    <w:rsid w:val="00DF12FF"/>
    <w:rsid w:val="00DF15A8"/>
    <w:rsid w:val="00DF26F2"/>
    <w:rsid w:val="00DF4CB6"/>
    <w:rsid w:val="00DF4E16"/>
    <w:rsid w:val="00DF539F"/>
    <w:rsid w:val="00DF66A5"/>
    <w:rsid w:val="00DF6B4A"/>
    <w:rsid w:val="00DF6CAA"/>
    <w:rsid w:val="00DF73AB"/>
    <w:rsid w:val="00E00582"/>
    <w:rsid w:val="00E00629"/>
    <w:rsid w:val="00E0118B"/>
    <w:rsid w:val="00E011E0"/>
    <w:rsid w:val="00E0139B"/>
    <w:rsid w:val="00E02C52"/>
    <w:rsid w:val="00E03344"/>
    <w:rsid w:val="00E0361A"/>
    <w:rsid w:val="00E0394F"/>
    <w:rsid w:val="00E03A62"/>
    <w:rsid w:val="00E04411"/>
    <w:rsid w:val="00E04939"/>
    <w:rsid w:val="00E0517C"/>
    <w:rsid w:val="00E058BD"/>
    <w:rsid w:val="00E05B82"/>
    <w:rsid w:val="00E05CA7"/>
    <w:rsid w:val="00E061A6"/>
    <w:rsid w:val="00E06470"/>
    <w:rsid w:val="00E0653A"/>
    <w:rsid w:val="00E0670F"/>
    <w:rsid w:val="00E06800"/>
    <w:rsid w:val="00E06B73"/>
    <w:rsid w:val="00E06C2B"/>
    <w:rsid w:val="00E06C30"/>
    <w:rsid w:val="00E06FAE"/>
    <w:rsid w:val="00E07306"/>
    <w:rsid w:val="00E0736A"/>
    <w:rsid w:val="00E0750E"/>
    <w:rsid w:val="00E10454"/>
    <w:rsid w:val="00E1088E"/>
    <w:rsid w:val="00E10A59"/>
    <w:rsid w:val="00E116A2"/>
    <w:rsid w:val="00E119FB"/>
    <w:rsid w:val="00E1350B"/>
    <w:rsid w:val="00E13918"/>
    <w:rsid w:val="00E13A66"/>
    <w:rsid w:val="00E14308"/>
    <w:rsid w:val="00E14498"/>
    <w:rsid w:val="00E15491"/>
    <w:rsid w:val="00E159DE"/>
    <w:rsid w:val="00E1630D"/>
    <w:rsid w:val="00E163A8"/>
    <w:rsid w:val="00E164E1"/>
    <w:rsid w:val="00E16BA0"/>
    <w:rsid w:val="00E17462"/>
    <w:rsid w:val="00E17BAB"/>
    <w:rsid w:val="00E20340"/>
    <w:rsid w:val="00E2110A"/>
    <w:rsid w:val="00E212CB"/>
    <w:rsid w:val="00E21B6B"/>
    <w:rsid w:val="00E22999"/>
    <w:rsid w:val="00E23316"/>
    <w:rsid w:val="00E239C0"/>
    <w:rsid w:val="00E241FC"/>
    <w:rsid w:val="00E24214"/>
    <w:rsid w:val="00E25003"/>
    <w:rsid w:val="00E251FD"/>
    <w:rsid w:val="00E25B3B"/>
    <w:rsid w:val="00E27721"/>
    <w:rsid w:val="00E27F94"/>
    <w:rsid w:val="00E300D7"/>
    <w:rsid w:val="00E3010E"/>
    <w:rsid w:val="00E306B8"/>
    <w:rsid w:val="00E31112"/>
    <w:rsid w:val="00E31327"/>
    <w:rsid w:val="00E314C2"/>
    <w:rsid w:val="00E31D7C"/>
    <w:rsid w:val="00E32477"/>
    <w:rsid w:val="00E32692"/>
    <w:rsid w:val="00E33039"/>
    <w:rsid w:val="00E33207"/>
    <w:rsid w:val="00E3385A"/>
    <w:rsid w:val="00E3418D"/>
    <w:rsid w:val="00E345FE"/>
    <w:rsid w:val="00E350DA"/>
    <w:rsid w:val="00E35774"/>
    <w:rsid w:val="00E3694E"/>
    <w:rsid w:val="00E374C9"/>
    <w:rsid w:val="00E377FB"/>
    <w:rsid w:val="00E37968"/>
    <w:rsid w:val="00E37D34"/>
    <w:rsid w:val="00E37FB2"/>
    <w:rsid w:val="00E407DD"/>
    <w:rsid w:val="00E40D1D"/>
    <w:rsid w:val="00E41015"/>
    <w:rsid w:val="00E41198"/>
    <w:rsid w:val="00E4156D"/>
    <w:rsid w:val="00E4186E"/>
    <w:rsid w:val="00E41965"/>
    <w:rsid w:val="00E419DE"/>
    <w:rsid w:val="00E41EEC"/>
    <w:rsid w:val="00E42207"/>
    <w:rsid w:val="00E42525"/>
    <w:rsid w:val="00E43802"/>
    <w:rsid w:val="00E43EE5"/>
    <w:rsid w:val="00E44156"/>
    <w:rsid w:val="00E4429E"/>
    <w:rsid w:val="00E4475C"/>
    <w:rsid w:val="00E44E51"/>
    <w:rsid w:val="00E4537F"/>
    <w:rsid w:val="00E457B5"/>
    <w:rsid w:val="00E45CAC"/>
    <w:rsid w:val="00E45FF0"/>
    <w:rsid w:val="00E46081"/>
    <w:rsid w:val="00E46A2E"/>
    <w:rsid w:val="00E46A70"/>
    <w:rsid w:val="00E46D13"/>
    <w:rsid w:val="00E473A3"/>
    <w:rsid w:val="00E4751F"/>
    <w:rsid w:val="00E479D2"/>
    <w:rsid w:val="00E50633"/>
    <w:rsid w:val="00E5071B"/>
    <w:rsid w:val="00E5133A"/>
    <w:rsid w:val="00E517CA"/>
    <w:rsid w:val="00E52DE2"/>
    <w:rsid w:val="00E53117"/>
    <w:rsid w:val="00E5337D"/>
    <w:rsid w:val="00E53961"/>
    <w:rsid w:val="00E54146"/>
    <w:rsid w:val="00E553A3"/>
    <w:rsid w:val="00E55967"/>
    <w:rsid w:val="00E55971"/>
    <w:rsid w:val="00E55B01"/>
    <w:rsid w:val="00E55BB1"/>
    <w:rsid w:val="00E565A5"/>
    <w:rsid w:val="00E56F56"/>
    <w:rsid w:val="00E57505"/>
    <w:rsid w:val="00E57A4F"/>
    <w:rsid w:val="00E6014E"/>
    <w:rsid w:val="00E60654"/>
    <w:rsid w:val="00E60713"/>
    <w:rsid w:val="00E60AF7"/>
    <w:rsid w:val="00E60BA3"/>
    <w:rsid w:val="00E62160"/>
    <w:rsid w:val="00E625B0"/>
    <w:rsid w:val="00E62727"/>
    <w:rsid w:val="00E62F78"/>
    <w:rsid w:val="00E632DA"/>
    <w:rsid w:val="00E639B7"/>
    <w:rsid w:val="00E639CE"/>
    <w:rsid w:val="00E63A81"/>
    <w:rsid w:val="00E64601"/>
    <w:rsid w:val="00E64CBF"/>
    <w:rsid w:val="00E65D13"/>
    <w:rsid w:val="00E66351"/>
    <w:rsid w:val="00E66780"/>
    <w:rsid w:val="00E667BC"/>
    <w:rsid w:val="00E6697F"/>
    <w:rsid w:val="00E66B1A"/>
    <w:rsid w:val="00E673CA"/>
    <w:rsid w:val="00E67A3F"/>
    <w:rsid w:val="00E67EDD"/>
    <w:rsid w:val="00E7015D"/>
    <w:rsid w:val="00E70D44"/>
    <w:rsid w:val="00E71E1D"/>
    <w:rsid w:val="00E72007"/>
    <w:rsid w:val="00E7260A"/>
    <w:rsid w:val="00E729A3"/>
    <w:rsid w:val="00E739A8"/>
    <w:rsid w:val="00E742D1"/>
    <w:rsid w:val="00E74380"/>
    <w:rsid w:val="00E74C04"/>
    <w:rsid w:val="00E74FE4"/>
    <w:rsid w:val="00E7533B"/>
    <w:rsid w:val="00E7571F"/>
    <w:rsid w:val="00E75BD4"/>
    <w:rsid w:val="00E7675E"/>
    <w:rsid w:val="00E76E0F"/>
    <w:rsid w:val="00E77535"/>
    <w:rsid w:val="00E804CF"/>
    <w:rsid w:val="00E80983"/>
    <w:rsid w:val="00E80AA2"/>
    <w:rsid w:val="00E82324"/>
    <w:rsid w:val="00E82418"/>
    <w:rsid w:val="00E82458"/>
    <w:rsid w:val="00E82559"/>
    <w:rsid w:val="00E82724"/>
    <w:rsid w:val="00E82938"/>
    <w:rsid w:val="00E83240"/>
    <w:rsid w:val="00E83390"/>
    <w:rsid w:val="00E83518"/>
    <w:rsid w:val="00E83699"/>
    <w:rsid w:val="00E83833"/>
    <w:rsid w:val="00E83E4F"/>
    <w:rsid w:val="00E84409"/>
    <w:rsid w:val="00E84B74"/>
    <w:rsid w:val="00E84B80"/>
    <w:rsid w:val="00E84C02"/>
    <w:rsid w:val="00E851EB"/>
    <w:rsid w:val="00E8532E"/>
    <w:rsid w:val="00E8569C"/>
    <w:rsid w:val="00E85ACB"/>
    <w:rsid w:val="00E85F3C"/>
    <w:rsid w:val="00E86A52"/>
    <w:rsid w:val="00E86FE9"/>
    <w:rsid w:val="00E906E5"/>
    <w:rsid w:val="00E90A05"/>
    <w:rsid w:val="00E90F77"/>
    <w:rsid w:val="00E9133C"/>
    <w:rsid w:val="00E918CC"/>
    <w:rsid w:val="00E91D85"/>
    <w:rsid w:val="00E9226B"/>
    <w:rsid w:val="00E923DE"/>
    <w:rsid w:val="00E92ED4"/>
    <w:rsid w:val="00E93017"/>
    <w:rsid w:val="00E93A35"/>
    <w:rsid w:val="00E93BFD"/>
    <w:rsid w:val="00E95198"/>
    <w:rsid w:val="00E95509"/>
    <w:rsid w:val="00E95B03"/>
    <w:rsid w:val="00EA0048"/>
    <w:rsid w:val="00EA0476"/>
    <w:rsid w:val="00EA1497"/>
    <w:rsid w:val="00EA192C"/>
    <w:rsid w:val="00EA19DA"/>
    <w:rsid w:val="00EA29C2"/>
    <w:rsid w:val="00EA2AC1"/>
    <w:rsid w:val="00EA2EC5"/>
    <w:rsid w:val="00EA34AF"/>
    <w:rsid w:val="00EA4134"/>
    <w:rsid w:val="00EA4339"/>
    <w:rsid w:val="00EA43BB"/>
    <w:rsid w:val="00EA45AC"/>
    <w:rsid w:val="00EA5BB9"/>
    <w:rsid w:val="00EA5BD1"/>
    <w:rsid w:val="00EA6122"/>
    <w:rsid w:val="00EA6F8A"/>
    <w:rsid w:val="00EA79C0"/>
    <w:rsid w:val="00EA7AD3"/>
    <w:rsid w:val="00EA7D96"/>
    <w:rsid w:val="00EA7F0C"/>
    <w:rsid w:val="00EB15C1"/>
    <w:rsid w:val="00EB190C"/>
    <w:rsid w:val="00EB211E"/>
    <w:rsid w:val="00EB215B"/>
    <w:rsid w:val="00EB290E"/>
    <w:rsid w:val="00EB334C"/>
    <w:rsid w:val="00EB43A2"/>
    <w:rsid w:val="00EB45FB"/>
    <w:rsid w:val="00EB4E01"/>
    <w:rsid w:val="00EB54F7"/>
    <w:rsid w:val="00EB56F0"/>
    <w:rsid w:val="00EB5E71"/>
    <w:rsid w:val="00EB6246"/>
    <w:rsid w:val="00EB7CAC"/>
    <w:rsid w:val="00EC0783"/>
    <w:rsid w:val="00EC0C7C"/>
    <w:rsid w:val="00EC0E31"/>
    <w:rsid w:val="00EC2246"/>
    <w:rsid w:val="00EC26D8"/>
    <w:rsid w:val="00EC271A"/>
    <w:rsid w:val="00EC29D0"/>
    <w:rsid w:val="00EC2A8B"/>
    <w:rsid w:val="00EC2DF5"/>
    <w:rsid w:val="00EC334D"/>
    <w:rsid w:val="00EC391F"/>
    <w:rsid w:val="00EC3C11"/>
    <w:rsid w:val="00EC3D9F"/>
    <w:rsid w:val="00EC4298"/>
    <w:rsid w:val="00EC488F"/>
    <w:rsid w:val="00EC5640"/>
    <w:rsid w:val="00EC5F66"/>
    <w:rsid w:val="00EC623F"/>
    <w:rsid w:val="00EC6FA5"/>
    <w:rsid w:val="00EC75CA"/>
    <w:rsid w:val="00ED012C"/>
    <w:rsid w:val="00ED033F"/>
    <w:rsid w:val="00ED044B"/>
    <w:rsid w:val="00ED0552"/>
    <w:rsid w:val="00ED0D7E"/>
    <w:rsid w:val="00ED0E20"/>
    <w:rsid w:val="00ED1167"/>
    <w:rsid w:val="00ED18B4"/>
    <w:rsid w:val="00ED1ABF"/>
    <w:rsid w:val="00ED1D44"/>
    <w:rsid w:val="00ED245A"/>
    <w:rsid w:val="00ED2D3D"/>
    <w:rsid w:val="00ED2D8E"/>
    <w:rsid w:val="00ED31BB"/>
    <w:rsid w:val="00ED3735"/>
    <w:rsid w:val="00ED4201"/>
    <w:rsid w:val="00ED4637"/>
    <w:rsid w:val="00ED4C8C"/>
    <w:rsid w:val="00ED4F70"/>
    <w:rsid w:val="00ED54B4"/>
    <w:rsid w:val="00ED58C0"/>
    <w:rsid w:val="00ED611B"/>
    <w:rsid w:val="00ED6197"/>
    <w:rsid w:val="00ED6765"/>
    <w:rsid w:val="00ED7162"/>
    <w:rsid w:val="00ED79E7"/>
    <w:rsid w:val="00EE03E4"/>
    <w:rsid w:val="00EE09BA"/>
    <w:rsid w:val="00EE12E5"/>
    <w:rsid w:val="00EE1BFF"/>
    <w:rsid w:val="00EE1E92"/>
    <w:rsid w:val="00EE1ED4"/>
    <w:rsid w:val="00EE21FB"/>
    <w:rsid w:val="00EE2372"/>
    <w:rsid w:val="00EE23DD"/>
    <w:rsid w:val="00EE28B3"/>
    <w:rsid w:val="00EE3C0F"/>
    <w:rsid w:val="00EE40D0"/>
    <w:rsid w:val="00EE448B"/>
    <w:rsid w:val="00EE549A"/>
    <w:rsid w:val="00EE54BA"/>
    <w:rsid w:val="00EE59CF"/>
    <w:rsid w:val="00EE769F"/>
    <w:rsid w:val="00EE797F"/>
    <w:rsid w:val="00EE79D5"/>
    <w:rsid w:val="00EE7FD6"/>
    <w:rsid w:val="00EF179C"/>
    <w:rsid w:val="00EF18A6"/>
    <w:rsid w:val="00EF1C08"/>
    <w:rsid w:val="00EF2149"/>
    <w:rsid w:val="00EF26DE"/>
    <w:rsid w:val="00EF27A9"/>
    <w:rsid w:val="00EF2C32"/>
    <w:rsid w:val="00EF4A9E"/>
    <w:rsid w:val="00EF5653"/>
    <w:rsid w:val="00EF6385"/>
    <w:rsid w:val="00EF6729"/>
    <w:rsid w:val="00EF6878"/>
    <w:rsid w:val="00EF68A7"/>
    <w:rsid w:val="00EF6EE8"/>
    <w:rsid w:val="00EF7265"/>
    <w:rsid w:val="00EF77F7"/>
    <w:rsid w:val="00EF7CC3"/>
    <w:rsid w:val="00F00178"/>
    <w:rsid w:val="00F001FB"/>
    <w:rsid w:val="00F00A0C"/>
    <w:rsid w:val="00F019A3"/>
    <w:rsid w:val="00F02180"/>
    <w:rsid w:val="00F02572"/>
    <w:rsid w:val="00F0262D"/>
    <w:rsid w:val="00F026B6"/>
    <w:rsid w:val="00F027B9"/>
    <w:rsid w:val="00F029C9"/>
    <w:rsid w:val="00F02DF1"/>
    <w:rsid w:val="00F03C63"/>
    <w:rsid w:val="00F03DF0"/>
    <w:rsid w:val="00F041BA"/>
    <w:rsid w:val="00F042C5"/>
    <w:rsid w:val="00F04352"/>
    <w:rsid w:val="00F0444D"/>
    <w:rsid w:val="00F047FB"/>
    <w:rsid w:val="00F0489E"/>
    <w:rsid w:val="00F04B81"/>
    <w:rsid w:val="00F04F13"/>
    <w:rsid w:val="00F0531D"/>
    <w:rsid w:val="00F0674E"/>
    <w:rsid w:val="00F06A79"/>
    <w:rsid w:val="00F070DF"/>
    <w:rsid w:val="00F0788E"/>
    <w:rsid w:val="00F07CF0"/>
    <w:rsid w:val="00F10EF1"/>
    <w:rsid w:val="00F10F6F"/>
    <w:rsid w:val="00F117E1"/>
    <w:rsid w:val="00F11D04"/>
    <w:rsid w:val="00F12AEE"/>
    <w:rsid w:val="00F12ECE"/>
    <w:rsid w:val="00F12EFF"/>
    <w:rsid w:val="00F13DA4"/>
    <w:rsid w:val="00F13F55"/>
    <w:rsid w:val="00F14093"/>
    <w:rsid w:val="00F140D6"/>
    <w:rsid w:val="00F14AA7"/>
    <w:rsid w:val="00F14B09"/>
    <w:rsid w:val="00F14B37"/>
    <w:rsid w:val="00F14CFF"/>
    <w:rsid w:val="00F150A7"/>
    <w:rsid w:val="00F15B2D"/>
    <w:rsid w:val="00F161A0"/>
    <w:rsid w:val="00F16677"/>
    <w:rsid w:val="00F16959"/>
    <w:rsid w:val="00F16F9F"/>
    <w:rsid w:val="00F208CB"/>
    <w:rsid w:val="00F20C9E"/>
    <w:rsid w:val="00F20DA7"/>
    <w:rsid w:val="00F211D8"/>
    <w:rsid w:val="00F213D0"/>
    <w:rsid w:val="00F215EF"/>
    <w:rsid w:val="00F21C1A"/>
    <w:rsid w:val="00F21E5F"/>
    <w:rsid w:val="00F22183"/>
    <w:rsid w:val="00F2228B"/>
    <w:rsid w:val="00F228FE"/>
    <w:rsid w:val="00F232F8"/>
    <w:rsid w:val="00F2410A"/>
    <w:rsid w:val="00F253EB"/>
    <w:rsid w:val="00F25946"/>
    <w:rsid w:val="00F25BFC"/>
    <w:rsid w:val="00F269BB"/>
    <w:rsid w:val="00F26C93"/>
    <w:rsid w:val="00F26ED5"/>
    <w:rsid w:val="00F275DB"/>
    <w:rsid w:val="00F300E9"/>
    <w:rsid w:val="00F30209"/>
    <w:rsid w:val="00F30461"/>
    <w:rsid w:val="00F31477"/>
    <w:rsid w:val="00F31D3F"/>
    <w:rsid w:val="00F31EA3"/>
    <w:rsid w:val="00F324CD"/>
    <w:rsid w:val="00F32750"/>
    <w:rsid w:val="00F3309A"/>
    <w:rsid w:val="00F332D6"/>
    <w:rsid w:val="00F336CE"/>
    <w:rsid w:val="00F34D81"/>
    <w:rsid w:val="00F35020"/>
    <w:rsid w:val="00F353D4"/>
    <w:rsid w:val="00F35425"/>
    <w:rsid w:val="00F3596C"/>
    <w:rsid w:val="00F35CA9"/>
    <w:rsid w:val="00F37C59"/>
    <w:rsid w:val="00F405F8"/>
    <w:rsid w:val="00F410ED"/>
    <w:rsid w:val="00F41162"/>
    <w:rsid w:val="00F419B2"/>
    <w:rsid w:val="00F41BEA"/>
    <w:rsid w:val="00F44041"/>
    <w:rsid w:val="00F44510"/>
    <w:rsid w:val="00F44F0B"/>
    <w:rsid w:val="00F46045"/>
    <w:rsid w:val="00F46DF6"/>
    <w:rsid w:val="00F502EA"/>
    <w:rsid w:val="00F50C7B"/>
    <w:rsid w:val="00F50EF4"/>
    <w:rsid w:val="00F50F17"/>
    <w:rsid w:val="00F51617"/>
    <w:rsid w:val="00F51CFB"/>
    <w:rsid w:val="00F52495"/>
    <w:rsid w:val="00F52620"/>
    <w:rsid w:val="00F52832"/>
    <w:rsid w:val="00F53566"/>
    <w:rsid w:val="00F5481A"/>
    <w:rsid w:val="00F54835"/>
    <w:rsid w:val="00F54D34"/>
    <w:rsid w:val="00F54E09"/>
    <w:rsid w:val="00F54FE4"/>
    <w:rsid w:val="00F55FAC"/>
    <w:rsid w:val="00F56D6E"/>
    <w:rsid w:val="00F5742D"/>
    <w:rsid w:val="00F57433"/>
    <w:rsid w:val="00F57E89"/>
    <w:rsid w:val="00F60866"/>
    <w:rsid w:val="00F60D63"/>
    <w:rsid w:val="00F60F04"/>
    <w:rsid w:val="00F615F6"/>
    <w:rsid w:val="00F61CD8"/>
    <w:rsid w:val="00F61FDA"/>
    <w:rsid w:val="00F62323"/>
    <w:rsid w:val="00F6290F"/>
    <w:rsid w:val="00F639A3"/>
    <w:rsid w:val="00F64379"/>
    <w:rsid w:val="00F64547"/>
    <w:rsid w:val="00F648C6"/>
    <w:rsid w:val="00F652AB"/>
    <w:rsid w:val="00F652DF"/>
    <w:rsid w:val="00F65F76"/>
    <w:rsid w:val="00F66251"/>
    <w:rsid w:val="00F665B8"/>
    <w:rsid w:val="00F66D9C"/>
    <w:rsid w:val="00F67660"/>
    <w:rsid w:val="00F67B75"/>
    <w:rsid w:val="00F70026"/>
    <w:rsid w:val="00F70148"/>
    <w:rsid w:val="00F705B7"/>
    <w:rsid w:val="00F707AE"/>
    <w:rsid w:val="00F71DF4"/>
    <w:rsid w:val="00F71E0E"/>
    <w:rsid w:val="00F71F3E"/>
    <w:rsid w:val="00F721D8"/>
    <w:rsid w:val="00F72325"/>
    <w:rsid w:val="00F74BF6"/>
    <w:rsid w:val="00F7500F"/>
    <w:rsid w:val="00F75A20"/>
    <w:rsid w:val="00F75AC6"/>
    <w:rsid w:val="00F75CF7"/>
    <w:rsid w:val="00F76E96"/>
    <w:rsid w:val="00F773D9"/>
    <w:rsid w:val="00F7764E"/>
    <w:rsid w:val="00F77B3B"/>
    <w:rsid w:val="00F80967"/>
    <w:rsid w:val="00F80A9C"/>
    <w:rsid w:val="00F80BB6"/>
    <w:rsid w:val="00F81276"/>
    <w:rsid w:val="00F82374"/>
    <w:rsid w:val="00F82ABB"/>
    <w:rsid w:val="00F832FA"/>
    <w:rsid w:val="00F84AAA"/>
    <w:rsid w:val="00F861FD"/>
    <w:rsid w:val="00F87093"/>
    <w:rsid w:val="00F90217"/>
    <w:rsid w:val="00F90C5B"/>
    <w:rsid w:val="00F9113B"/>
    <w:rsid w:val="00F91258"/>
    <w:rsid w:val="00F91541"/>
    <w:rsid w:val="00F9248B"/>
    <w:rsid w:val="00F924B7"/>
    <w:rsid w:val="00F92A27"/>
    <w:rsid w:val="00F936F6"/>
    <w:rsid w:val="00F93759"/>
    <w:rsid w:val="00F93BA3"/>
    <w:rsid w:val="00F93F70"/>
    <w:rsid w:val="00F94135"/>
    <w:rsid w:val="00F949D7"/>
    <w:rsid w:val="00F953B8"/>
    <w:rsid w:val="00F97000"/>
    <w:rsid w:val="00F97704"/>
    <w:rsid w:val="00F97E5C"/>
    <w:rsid w:val="00FA01A9"/>
    <w:rsid w:val="00FA0228"/>
    <w:rsid w:val="00FA038A"/>
    <w:rsid w:val="00FA03DD"/>
    <w:rsid w:val="00FA103E"/>
    <w:rsid w:val="00FA14D9"/>
    <w:rsid w:val="00FA1E4A"/>
    <w:rsid w:val="00FA2A56"/>
    <w:rsid w:val="00FA2B44"/>
    <w:rsid w:val="00FA30CC"/>
    <w:rsid w:val="00FA3A0B"/>
    <w:rsid w:val="00FA435F"/>
    <w:rsid w:val="00FA450B"/>
    <w:rsid w:val="00FA4C8D"/>
    <w:rsid w:val="00FA5901"/>
    <w:rsid w:val="00FA5CCA"/>
    <w:rsid w:val="00FA62A7"/>
    <w:rsid w:val="00FA62CC"/>
    <w:rsid w:val="00FA638F"/>
    <w:rsid w:val="00FA63B5"/>
    <w:rsid w:val="00FA70B4"/>
    <w:rsid w:val="00FA72B3"/>
    <w:rsid w:val="00FA774C"/>
    <w:rsid w:val="00FA7844"/>
    <w:rsid w:val="00FA7887"/>
    <w:rsid w:val="00FB0632"/>
    <w:rsid w:val="00FB09E3"/>
    <w:rsid w:val="00FB1772"/>
    <w:rsid w:val="00FB1B1D"/>
    <w:rsid w:val="00FB1FBA"/>
    <w:rsid w:val="00FB217D"/>
    <w:rsid w:val="00FB27B3"/>
    <w:rsid w:val="00FB28E5"/>
    <w:rsid w:val="00FB2A2A"/>
    <w:rsid w:val="00FB2B44"/>
    <w:rsid w:val="00FB3A68"/>
    <w:rsid w:val="00FB4A41"/>
    <w:rsid w:val="00FB4EDD"/>
    <w:rsid w:val="00FB61E5"/>
    <w:rsid w:val="00FB630F"/>
    <w:rsid w:val="00FB6CA9"/>
    <w:rsid w:val="00FB7648"/>
    <w:rsid w:val="00FC05CC"/>
    <w:rsid w:val="00FC0729"/>
    <w:rsid w:val="00FC079D"/>
    <w:rsid w:val="00FC0AE0"/>
    <w:rsid w:val="00FC10D2"/>
    <w:rsid w:val="00FC1134"/>
    <w:rsid w:val="00FC1A72"/>
    <w:rsid w:val="00FC1C0F"/>
    <w:rsid w:val="00FC2414"/>
    <w:rsid w:val="00FC267D"/>
    <w:rsid w:val="00FC2ED2"/>
    <w:rsid w:val="00FC3458"/>
    <w:rsid w:val="00FC3CAC"/>
    <w:rsid w:val="00FC44BB"/>
    <w:rsid w:val="00FC4A16"/>
    <w:rsid w:val="00FC4B9B"/>
    <w:rsid w:val="00FC4EAD"/>
    <w:rsid w:val="00FC5180"/>
    <w:rsid w:val="00FC51B7"/>
    <w:rsid w:val="00FC5775"/>
    <w:rsid w:val="00FC649E"/>
    <w:rsid w:val="00FC6738"/>
    <w:rsid w:val="00FC7B01"/>
    <w:rsid w:val="00FD07CC"/>
    <w:rsid w:val="00FD18B4"/>
    <w:rsid w:val="00FD237A"/>
    <w:rsid w:val="00FD2939"/>
    <w:rsid w:val="00FD3093"/>
    <w:rsid w:val="00FD3301"/>
    <w:rsid w:val="00FD4F2B"/>
    <w:rsid w:val="00FD5317"/>
    <w:rsid w:val="00FD558A"/>
    <w:rsid w:val="00FD5C57"/>
    <w:rsid w:val="00FD604C"/>
    <w:rsid w:val="00FD63EF"/>
    <w:rsid w:val="00FD6F1A"/>
    <w:rsid w:val="00FE0648"/>
    <w:rsid w:val="00FE0A39"/>
    <w:rsid w:val="00FE1DC0"/>
    <w:rsid w:val="00FE20C0"/>
    <w:rsid w:val="00FE326E"/>
    <w:rsid w:val="00FE454B"/>
    <w:rsid w:val="00FE4F2F"/>
    <w:rsid w:val="00FE4F46"/>
    <w:rsid w:val="00FE50A9"/>
    <w:rsid w:val="00FE532E"/>
    <w:rsid w:val="00FE53AD"/>
    <w:rsid w:val="00FE577B"/>
    <w:rsid w:val="00FE5E88"/>
    <w:rsid w:val="00FE63A6"/>
    <w:rsid w:val="00FE6C7E"/>
    <w:rsid w:val="00FE6FC6"/>
    <w:rsid w:val="00FE7356"/>
    <w:rsid w:val="00FE7DEA"/>
    <w:rsid w:val="00FF06EB"/>
    <w:rsid w:val="00FF0AA8"/>
    <w:rsid w:val="00FF1A60"/>
    <w:rsid w:val="00FF2427"/>
    <w:rsid w:val="00FF2ADF"/>
    <w:rsid w:val="00FF2EAC"/>
    <w:rsid w:val="00FF2FE1"/>
    <w:rsid w:val="00FF3AA1"/>
    <w:rsid w:val="00FF3BD6"/>
    <w:rsid w:val="00FF3C21"/>
    <w:rsid w:val="00FF3D29"/>
    <w:rsid w:val="00FF3FCC"/>
    <w:rsid w:val="00FF44A5"/>
    <w:rsid w:val="00FF6868"/>
    <w:rsid w:val="00FF703B"/>
    <w:rsid w:val="00FF70A4"/>
    <w:rsid w:val="00FF7312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CC707-B938-4007-8667-A51C86FF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A14600"/>
    <w:pPr>
      <w:widowControl w:val="0"/>
      <w:tabs>
        <w:tab w:val="left" w:pos="227"/>
        <w:tab w:val="left" w:pos="454"/>
        <w:tab w:val="left" w:pos="1109"/>
        <w:tab w:val="left" w:pos="2217"/>
        <w:tab w:val="left" w:pos="3326"/>
        <w:tab w:val="left" w:pos="4435"/>
        <w:tab w:val="left" w:pos="5543"/>
        <w:tab w:val="left" w:pos="6652"/>
        <w:tab w:val="left" w:pos="7761"/>
        <w:tab w:val="left" w:pos="8869"/>
      </w:tabs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WebChar">
    <w:name w:val="Normal (Web) Char"/>
    <w:basedOn w:val="DefaultParagraphFont"/>
    <w:link w:val="NormalWeb"/>
    <w:uiPriority w:val="99"/>
    <w:rsid w:val="00A14600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orginstituutnederland.nl/publicaties/adviezen/2017/11/gvs-advies-oordruppels-bij-gehoorgangontsteking-otitis-externa/pakketadvies-daratumumab-darzalex-bij-multipel-myeloom" TargetMode="External"/><Relationship Id="rId4" Type="http://schemas.openxmlformats.org/officeDocument/2006/relationships/hyperlink" Target="https://www.zorginstituutnederland.nl/publicaties/adviezen/2018/02/07/pakketadvies-atezolizumab-tecentriq-bij-gemetastaseerde-niet-kleincellige-longkan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2973</Words>
  <Characters>16949</Characters>
  <Application>Microsoft Office Word</Application>
  <DocSecurity>0</DocSecurity>
  <Lines>141</Lines>
  <Paragraphs>39</Paragraphs>
  <ScaleCrop>false</ScaleCrop>
  <Company/>
  <LinksUpToDate>false</LinksUpToDate>
  <CharactersWithSpaces>19883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1</cp:revision>
  <dcterms:created xsi:type="dcterms:W3CDTF">2022-08-25T03:59:00Z</dcterms:created>
  <dcterms:modified xsi:type="dcterms:W3CDTF">2022-08-25T04:02:00Z</dcterms:modified>
</cp:coreProperties>
</file>