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7619EFB0" wp14:paraId="60B94FF6" wp14:textId="0B2D9354">
      <w:p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</w:pPr>
    </w:p>
    <w:p xmlns:wp14="http://schemas.microsoft.com/office/word/2010/wordml" w:rsidP="7112D683" wp14:paraId="4328B589" wp14:textId="62BE53A7">
      <w:pPr>
        <w:pStyle w:val="Heading3"/>
        <w:keepNext w:val="1"/>
        <w:keepLines w:val="1"/>
        <w:spacing w:before="280" w:beforeAutospacing="off" w:after="8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 w:themeColor="accent1" w:themeTint="FF" w:themeShade="BF"/>
          <w:sz w:val="26"/>
          <w:szCs w:val="26"/>
          <w:lang w:val="fi-FI"/>
        </w:rPr>
      </w:pPr>
      <w:r w:rsidRPr="7112D683" w:rsidR="276E5349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6"/>
          <w:szCs w:val="26"/>
          <w:u w:val="none"/>
          <w:lang w:val="en-US"/>
        </w:rPr>
        <w:t>Appendix</w:t>
      </w:r>
    </w:p>
    <w:p xmlns:wp14="http://schemas.microsoft.com/office/word/2010/wordml" w:rsidP="7619EFB0" wp14:paraId="342784BB" wp14:textId="4C2D934B">
      <w:p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</w:pPr>
    </w:p>
    <w:tbl>
      <w:tblPr>
        <w:tblStyle w:val="TableNormal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6A0" w:firstRow="1" w:lastRow="0" w:firstColumn="1" w:lastColumn="0" w:noHBand="1" w:noVBand="1"/>
      </w:tblPr>
      <w:tblGrid>
        <w:gridCol w:w="1800"/>
        <w:gridCol w:w="1560"/>
        <w:gridCol w:w="3480"/>
        <w:gridCol w:w="2145"/>
      </w:tblGrid>
      <w:tr w:rsidR="08324EB1" w:rsidTr="08324EB1" w14:paraId="17D57518">
        <w:trPr>
          <w:trHeight w:val="285"/>
        </w:trPr>
        <w:tc>
          <w:tcPr>
            <w:tcW w:w="8985" w:type="dxa"/>
            <w:gridSpan w:val="4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center"/>
          </w:tcPr>
          <w:p w:rsidR="60D4D3B5" w:rsidP="08324EB1" w:rsidRDefault="60D4D3B5" w14:paraId="30C9F8E1" w14:textId="2ACE259F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fi-FI"/>
              </w:rPr>
            </w:pPr>
            <w:r w:rsidRPr="08324EB1" w:rsidR="60D4D3B5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Table S1. Data variables</w:t>
            </w:r>
          </w:p>
        </w:tc>
      </w:tr>
      <w:tr w:rsidR="7619EFB0" w:rsidTr="08324EB1" w14:paraId="7BCEB46D">
        <w:trPr>
          <w:trHeight w:val="285"/>
        </w:trPr>
        <w:tc>
          <w:tcPr>
            <w:tcW w:w="180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7F348269" w14:textId="5E0EFCD1">
            <w:pPr>
              <w:spacing w:before="0" w:beforeAutospacing="off" w:after="0" w:afterAutospacing="off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>Variable</w:t>
            </w:r>
          </w:p>
        </w:tc>
        <w:tc>
          <w:tcPr>
            <w:tcW w:w="156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382459FE" w14:textId="454AE941">
            <w:pPr>
              <w:spacing w:before="0" w:beforeAutospacing="off" w:after="0" w:afterAutospacing="off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>Type</w:t>
            </w:r>
          </w:p>
        </w:tc>
        <w:tc>
          <w:tcPr>
            <w:tcW w:w="348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7D23066F" w14:textId="7CDAABC6">
            <w:pPr>
              <w:spacing w:before="0" w:beforeAutospacing="off" w:after="0" w:afterAutospacing="off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>Definition</w:t>
            </w:r>
          </w:p>
        </w:tc>
        <w:tc>
          <w:tcPr>
            <w:tcW w:w="21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79FD6BEF" w14:textId="3807A3F0">
            <w:pPr>
              <w:spacing w:before="0" w:beforeAutospacing="off" w:after="0" w:afterAutospacing="off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>Unit / Categories</w:t>
            </w:r>
          </w:p>
        </w:tc>
      </w:tr>
      <w:tr w:rsidR="7619EFB0" w:rsidTr="08324EB1" w14:paraId="2D911537">
        <w:trPr>
          <w:trHeight w:val="285"/>
        </w:trPr>
        <w:tc>
          <w:tcPr>
            <w:tcW w:w="180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7056BA37" w14:textId="3E2B86E2">
            <w:pPr>
              <w:spacing w:before="0" w:beforeAutospacing="off" w:after="0" w:afterAutospacing="off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Age</w:t>
            </w:r>
          </w:p>
        </w:tc>
        <w:tc>
          <w:tcPr>
            <w:tcW w:w="156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239BDB58" w14:textId="2B03C838">
            <w:pPr>
              <w:spacing w:before="0" w:beforeAutospacing="off" w:after="0" w:afterAutospacing="off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Continuous</w:t>
            </w:r>
          </w:p>
        </w:tc>
        <w:tc>
          <w:tcPr>
            <w:tcW w:w="348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2314A1A6" w14:textId="3267D39F">
            <w:pPr>
              <w:spacing w:before="0" w:beforeAutospacing="off" w:after="0" w:afterAutospacing="off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Age at time of TAVR procedure</w:t>
            </w:r>
          </w:p>
        </w:tc>
        <w:tc>
          <w:tcPr>
            <w:tcW w:w="21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18A2F9CB" w14:textId="716BC2B5">
            <w:pPr>
              <w:spacing w:before="0" w:beforeAutospacing="off" w:after="0" w:afterAutospacing="off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Years</w:t>
            </w:r>
          </w:p>
        </w:tc>
      </w:tr>
      <w:tr w:rsidR="7619EFB0" w:rsidTr="08324EB1" w14:paraId="3A30DAD9">
        <w:trPr>
          <w:trHeight w:val="285"/>
        </w:trPr>
        <w:tc>
          <w:tcPr>
            <w:tcW w:w="180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599B5FAA" w14:textId="1AA47702">
            <w:pPr>
              <w:spacing w:before="0" w:beforeAutospacing="off" w:after="0" w:afterAutospacing="off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Gender</w:t>
            </w:r>
          </w:p>
        </w:tc>
        <w:tc>
          <w:tcPr>
            <w:tcW w:w="156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24097C2C" w14:textId="74772DF6">
            <w:pPr>
              <w:spacing w:before="0" w:beforeAutospacing="off" w:after="0" w:afterAutospacing="off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Categorical</w:t>
            </w:r>
          </w:p>
        </w:tc>
        <w:tc>
          <w:tcPr>
            <w:tcW w:w="348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2253520E" w14:textId="7D0C8300">
            <w:pPr>
              <w:spacing w:before="0" w:beforeAutospacing="off" w:after="0" w:afterAutospacing="off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Biological sex</w:t>
            </w:r>
          </w:p>
        </w:tc>
        <w:tc>
          <w:tcPr>
            <w:tcW w:w="21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2C94775F" w14:textId="3B14C335">
            <w:pPr>
              <w:spacing w:before="0" w:beforeAutospacing="off" w:after="0" w:afterAutospacing="off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Male / Female</w:t>
            </w:r>
          </w:p>
        </w:tc>
      </w:tr>
      <w:tr w:rsidR="7619EFB0" w:rsidTr="08324EB1" w14:paraId="148BA907">
        <w:trPr>
          <w:trHeight w:val="285"/>
        </w:trPr>
        <w:tc>
          <w:tcPr>
            <w:tcW w:w="180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0AE545C2" w14:textId="76957C95">
            <w:pPr>
              <w:spacing w:before="0" w:beforeAutospacing="off" w:after="0" w:afterAutospacing="off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Municipality</w:t>
            </w:r>
          </w:p>
        </w:tc>
        <w:tc>
          <w:tcPr>
            <w:tcW w:w="156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4546007A" w14:textId="0B9E896A">
            <w:pPr>
              <w:spacing w:before="0" w:beforeAutospacing="off" w:after="0" w:afterAutospacing="off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Categorical</w:t>
            </w:r>
          </w:p>
        </w:tc>
        <w:tc>
          <w:tcPr>
            <w:tcW w:w="348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3152878F" w14:textId="662E31CD">
            <w:pPr>
              <w:spacing w:before="0" w:beforeAutospacing="off" w:after="0" w:afterAutospacing="off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Patient’s municipality of residence at time of TAVR</w:t>
            </w:r>
          </w:p>
        </w:tc>
        <w:tc>
          <w:tcPr>
            <w:tcW w:w="21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309BBBE2" w14:textId="7E0F489B">
            <w:pPr>
              <w:spacing w:before="0" w:beforeAutospacing="off" w:after="0" w:afterAutospacing="off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e.g., Tampere, Orivesi, etc.</w:t>
            </w:r>
          </w:p>
        </w:tc>
      </w:tr>
      <w:tr w:rsidR="7619EFB0" w:rsidTr="08324EB1" w14:paraId="76088DB1">
        <w:trPr>
          <w:trHeight w:val="285"/>
        </w:trPr>
        <w:tc>
          <w:tcPr>
            <w:tcW w:w="180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3020CE8E" w14:textId="65C5776F">
            <w:pPr>
              <w:spacing w:before="0" w:beforeAutospacing="off" w:after="0" w:afterAutospacing="off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Date of procedure</w:t>
            </w:r>
          </w:p>
        </w:tc>
        <w:tc>
          <w:tcPr>
            <w:tcW w:w="156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22663EFE" w14:textId="5588F19B">
            <w:pPr>
              <w:spacing w:before="0" w:beforeAutospacing="off" w:after="0" w:afterAutospacing="off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Date</w:t>
            </w:r>
          </w:p>
        </w:tc>
        <w:tc>
          <w:tcPr>
            <w:tcW w:w="348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2C53BC47" w14:textId="492FA817">
            <w:pPr>
              <w:spacing w:before="0" w:beforeAutospacing="off" w:after="0" w:afterAutospacing="off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Date of TAVR procedure used as the reference point for linking clinical, cost, and follow-up data, and for survival (Kaplan–Meier) analyses</w:t>
            </w:r>
          </w:p>
        </w:tc>
        <w:tc>
          <w:tcPr>
            <w:tcW w:w="21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22526921" w14:textId="7E0C8957">
            <w:pPr>
              <w:spacing w:before="0" w:beforeAutospacing="off" w:after="0" w:afterAutospacing="off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YYYY-MM-DD</w:t>
            </w:r>
          </w:p>
        </w:tc>
      </w:tr>
      <w:tr w:rsidR="7619EFB0" w:rsidTr="08324EB1" w14:paraId="2BD5BA93">
        <w:trPr>
          <w:trHeight w:val="285"/>
        </w:trPr>
        <w:tc>
          <w:tcPr>
            <w:tcW w:w="180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069FA6DD" w14:textId="1A0DBB6B">
            <w:pPr>
              <w:spacing w:before="0" w:beforeAutospacing="off" w:after="0" w:afterAutospacing="off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Date of death</w:t>
            </w:r>
          </w:p>
        </w:tc>
        <w:tc>
          <w:tcPr>
            <w:tcW w:w="156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5CBCECBC" w14:textId="0BD8A1AE">
            <w:pPr>
              <w:spacing w:before="0" w:beforeAutospacing="off" w:after="0" w:afterAutospacing="off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Date</w:t>
            </w:r>
          </w:p>
        </w:tc>
        <w:tc>
          <w:tcPr>
            <w:tcW w:w="348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05577285" w14:textId="04AF832D">
            <w:pPr>
              <w:spacing w:before="0" w:beforeAutospacing="off" w:after="0" w:afterAutospacing="off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Recorded date of death (if applicable), used for calculating mortality outcomes and survival (Kaplan–Meier) analyses rates and Kaplan-Meier analysis</w:t>
            </w:r>
          </w:p>
        </w:tc>
        <w:tc>
          <w:tcPr>
            <w:tcW w:w="21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2DA713E3" w14:textId="1039ADC6">
            <w:pPr>
              <w:spacing w:before="0" w:beforeAutospacing="off" w:after="0" w:afterAutospacing="off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YYYY-MM-DD</w:t>
            </w:r>
          </w:p>
        </w:tc>
      </w:tr>
      <w:tr w:rsidR="7619EFB0" w:rsidTr="08324EB1" w14:paraId="463BB938">
        <w:trPr>
          <w:trHeight w:val="285"/>
        </w:trPr>
        <w:tc>
          <w:tcPr>
            <w:tcW w:w="180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6F461CEB" w14:textId="32550A24">
            <w:pPr>
              <w:spacing w:before="0" w:beforeAutospacing="off" w:after="0" w:afterAutospacing="off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Height</w:t>
            </w:r>
          </w:p>
        </w:tc>
        <w:tc>
          <w:tcPr>
            <w:tcW w:w="156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06DDF00A" w14:textId="60A10719">
            <w:pPr>
              <w:spacing w:before="0" w:beforeAutospacing="off" w:after="0" w:afterAutospacing="off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Continuous</w:t>
            </w:r>
          </w:p>
        </w:tc>
        <w:tc>
          <w:tcPr>
            <w:tcW w:w="348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3E23CA1E" w14:textId="70ABE744">
            <w:pPr>
              <w:spacing w:before="0" w:beforeAutospacing="off" w:after="0" w:afterAutospacing="off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Measured preoperatively</w:t>
            </w:r>
          </w:p>
        </w:tc>
        <w:tc>
          <w:tcPr>
            <w:tcW w:w="21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4F267BF6" w14:textId="3F4836CA">
            <w:pPr>
              <w:spacing w:before="0" w:beforeAutospacing="off" w:after="0" w:afterAutospacing="off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Centimeters (cm)</w:t>
            </w:r>
          </w:p>
        </w:tc>
      </w:tr>
      <w:tr w:rsidR="7619EFB0" w:rsidTr="08324EB1" w14:paraId="6516BD12">
        <w:trPr>
          <w:trHeight w:val="285"/>
        </w:trPr>
        <w:tc>
          <w:tcPr>
            <w:tcW w:w="180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470BB638" w14:textId="569E39DC">
            <w:pPr>
              <w:spacing w:before="0" w:beforeAutospacing="off" w:after="0" w:afterAutospacing="off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Weight</w:t>
            </w:r>
          </w:p>
        </w:tc>
        <w:tc>
          <w:tcPr>
            <w:tcW w:w="156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31D7AC10" w14:textId="21B9A23C">
            <w:pPr>
              <w:spacing w:before="0" w:beforeAutospacing="off" w:after="0" w:afterAutospacing="off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Continuous</w:t>
            </w:r>
          </w:p>
        </w:tc>
        <w:tc>
          <w:tcPr>
            <w:tcW w:w="348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4EDC4E37" w14:textId="799A4462">
            <w:pPr>
              <w:spacing w:before="0" w:beforeAutospacing="off" w:after="0" w:afterAutospacing="off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Measured preoperatively</w:t>
            </w:r>
          </w:p>
        </w:tc>
        <w:tc>
          <w:tcPr>
            <w:tcW w:w="21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1B3596A6" w14:textId="3C5831D2">
            <w:pPr>
              <w:spacing w:before="0" w:beforeAutospacing="off" w:after="0" w:afterAutospacing="off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Kilograms (kg)</w:t>
            </w:r>
          </w:p>
        </w:tc>
      </w:tr>
      <w:tr w:rsidR="7619EFB0" w:rsidTr="08324EB1" w14:paraId="499340D5">
        <w:trPr>
          <w:trHeight w:val="285"/>
        </w:trPr>
        <w:tc>
          <w:tcPr>
            <w:tcW w:w="180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750523FF" w14:textId="7EF27DFE">
            <w:pPr>
              <w:spacing w:before="0" w:beforeAutospacing="off" w:after="0" w:afterAutospacing="off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GFR</w:t>
            </w:r>
          </w:p>
        </w:tc>
        <w:tc>
          <w:tcPr>
            <w:tcW w:w="156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15FC307F" w14:textId="166D391B">
            <w:pPr>
              <w:spacing w:before="0" w:beforeAutospacing="off" w:after="0" w:afterAutospacing="off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Continuous</w:t>
            </w:r>
          </w:p>
        </w:tc>
        <w:tc>
          <w:tcPr>
            <w:tcW w:w="348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20E75DC0" w14:textId="5D9F23A5">
            <w:pPr>
              <w:spacing w:before="0" w:beforeAutospacing="off" w:after="0" w:afterAutospacing="off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Preoperative glomerular filtration rate</w:t>
            </w:r>
          </w:p>
        </w:tc>
        <w:tc>
          <w:tcPr>
            <w:tcW w:w="21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37B27112" w14:textId="0208BD77">
            <w:pPr>
              <w:spacing w:before="0" w:beforeAutospacing="off" w:after="0" w:afterAutospacing="off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mL/min/1.73 m²</w:t>
            </w:r>
          </w:p>
        </w:tc>
      </w:tr>
      <w:tr w:rsidR="7619EFB0" w:rsidTr="08324EB1" w14:paraId="7F0D1BA7">
        <w:trPr>
          <w:trHeight w:val="285"/>
        </w:trPr>
        <w:tc>
          <w:tcPr>
            <w:tcW w:w="180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3E9FB481" w14:textId="34CE7518">
            <w:pPr>
              <w:spacing w:before="0" w:beforeAutospacing="off" w:after="0" w:afterAutospacing="off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Diabetes</w:t>
            </w:r>
          </w:p>
        </w:tc>
        <w:tc>
          <w:tcPr>
            <w:tcW w:w="156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2738DFDC" w14:textId="37684CF4">
            <w:pPr>
              <w:spacing w:before="0" w:beforeAutospacing="off" w:after="0" w:afterAutospacing="off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Binary</w:t>
            </w:r>
          </w:p>
        </w:tc>
        <w:tc>
          <w:tcPr>
            <w:tcW w:w="348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47491E16" w14:textId="3F38A364">
            <w:pPr>
              <w:spacing w:before="0" w:beforeAutospacing="off" w:after="0" w:afterAutospacing="off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Diagnosis of diabetes prior to TAVR</w:t>
            </w:r>
          </w:p>
        </w:tc>
        <w:tc>
          <w:tcPr>
            <w:tcW w:w="21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48143554" w14:textId="1B9ED973">
            <w:pPr>
              <w:spacing w:before="0" w:beforeAutospacing="off" w:after="0" w:afterAutospacing="off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Yes / No</w:t>
            </w:r>
          </w:p>
        </w:tc>
      </w:tr>
      <w:tr w:rsidR="7619EFB0" w:rsidTr="08324EB1" w14:paraId="6BAA8EBA">
        <w:trPr>
          <w:trHeight w:val="285"/>
        </w:trPr>
        <w:tc>
          <w:tcPr>
            <w:tcW w:w="180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226DFEF5" w14:textId="6A22F6B1">
            <w:pPr>
              <w:spacing w:before="0" w:beforeAutospacing="off" w:after="0" w:afterAutospacing="off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Ejection fraction</w:t>
            </w:r>
          </w:p>
        </w:tc>
        <w:tc>
          <w:tcPr>
            <w:tcW w:w="156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7BB25B54" w14:textId="6AE70BD1">
            <w:pPr>
              <w:spacing w:before="0" w:beforeAutospacing="off" w:after="0" w:afterAutospacing="off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Continuous</w:t>
            </w:r>
          </w:p>
        </w:tc>
        <w:tc>
          <w:tcPr>
            <w:tcW w:w="348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31E5A7D6" w14:textId="492AEEF3">
            <w:pPr>
              <w:spacing w:before="0" w:beforeAutospacing="off" w:after="0" w:afterAutospacing="off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Left ventricular ejection fraction before TAVR</w:t>
            </w:r>
          </w:p>
        </w:tc>
        <w:tc>
          <w:tcPr>
            <w:tcW w:w="21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68CA19FA" w14:textId="729E0B09">
            <w:pPr>
              <w:spacing w:before="0" w:beforeAutospacing="off" w:after="0" w:afterAutospacing="off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%</w:t>
            </w:r>
          </w:p>
        </w:tc>
      </w:tr>
      <w:tr w:rsidR="7619EFB0" w:rsidTr="08324EB1" w14:paraId="0B744540">
        <w:trPr>
          <w:trHeight w:val="285"/>
        </w:trPr>
        <w:tc>
          <w:tcPr>
            <w:tcW w:w="180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1E644ED6" w14:textId="0DE9591A">
            <w:pPr>
              <w:spacing w:before="0" w:beforeAutospacing="off" w:after="0" w:afterAutospacing="off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Pulmonary disease</w:t>
            </w:r>
          </w:p>
        </w:tc>
        <w:tc>
          <w:tcPr>
            <w:tcW w:w="156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4B35DA56" w14:textId="359DC32E">
            <w:pPr>
              <w:spacing w:before="0" w:beforeAutospacing="off" w:after="0" w:afterAutospacing="off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Binary</w:t>
            </w:r>
          </w:p>
        </w:tc>
        <w:tc>
          <w:tcPr>
            <w:tcW w:w="348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73194E62" w14:textId="717693B7">
            <w:pPr>
              <w:spacing w:before="0" w:beforeAutospacing="off" w:after="0" w:afterAutospacing="off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Chronic lung disease/COPD/Astma</w:t>
            </w:r>
          </w:p>
        </w:tc>
        <w:tc>
          <w:tcPr>
            <w:tcW w:w="21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499EB804" w14:textId="19000E73">
            <w:pPr>
              <w:spacing w:before="0" w:beforeAutospacing="off" w:after="0" w:afterAutospacing="off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Yes / No</w:t>
            </w:r>
          </w:p>
        </w:tc>
      </w:tr>
      <w:tr w:rsidR="7619EFB0" w:rsidTr="08324EB1" w14:paraId="3344DDA7">
        <w:trPr>
          <w:trHeight w:val="285"/>
        </w:trPr>
        <w:tc>
          <w:tcPr>
            <w:tcW w:w="180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50A78D34" w14:textId="04D0D9D3">
            <w:pPr>
              <w:spacing w:before="0" w:beforeAutospacing="off" w:after="0" w:afterAutospacing="off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EuroSCORE II</w:t>
            </w:r>
          </w:p>
        </w:tc>
        <w:tc>
          <w:tcPr>
            <w:tcW w:w="156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174E9CFF" w14:textId="6869B149">
            <w:pPr>
              <w:spacing w:before="0" w:beforeAutospacing="off" w:after="0" w:afterAutospacing="off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Continuous</w:t>
            </w:r>
          </w:p>
        </w:tc>
        <w:tc>
          <w:tcPr>
            <w:tcW w:w="348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378C7C17" w14:textId="67003696">
            <w:pPr>
              <w:spacing w:before="0" w:beforeAutospacing="off" w:after="0" w:afterAutospacing="off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Calculated surgical risk score</w:t>
            </w:r>
          </w:p>
        </w:tc>
        <w:tc>
          <w:tcPr>
            <w:tcW w:w="21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117ABD35" w14:textId="6F73033A">
            <w:pPr>
              <w:spacing w:before="0" w:beforeAutospacing="off" w:after="0" w:afterAutospacing="off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%</w:t>
            </w:r>
          </w:p>
        </w:tc>
      </w:tr>
      <w:tr w:rsidR="7619EFB0" w:rsidTr="08324EB1" w14:paraId="3602801C">
        <w:trPr>
          <w:trHeight w:val="285"/>
        </w:trPr>
        <w:tc>
          <w:tcPr>
            <w:tcW w:w="180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7B80F32E" w14:textId="2671C999">
            <w:pPr>
              <w:spacing w:before="0" w:beforeAutospacing="off" w:after="0" w:afterAutospacing="off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NYHA Class</w:t>
            </w:r>
          </w:p>
        </w:tc>
        <w:tc>
          <w:tcPr>
            <w:tcW w:w="156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7BC5CD00" w14:textId="711F3B25">
            <w:pPr>
              <w:spacing w:before="0" w:beforeAutospacing="off" w:after="0" w:afterAutospacing="off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Ordinal</w:t>
            </w:r>
          </w:p>
        </w:tc>
        <w:tc>
          <w:tcPr>
            <w:tcW w:w="348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4604F0F9" w14:textId="05782987">
            <w:pPr>
              <w:spacing w:before="0" w:beforeAutospacing="off" w:after="0" w:afterAutospacing="off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Functional classification of heart failure (before and 12 months after TAVR)</w:t>
            </w:r>
          </w:p>
        </w:tc>
        <w:tc>
          <w:tcPr>
            <w:tcW w:w="21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15A8E3B4" w14:textId="54445976">
            <w:pPr>
              <w:spacing w:before="0" w:beforeAutospacing="off" w:after="0" w:afterAutospacing="off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I–IV</w:t>
            </w:r>
          </w:p>
        </w:tc>
      </w:tr>
      <w:tr w:rsidR="7619EFB0" w:rsidTr="08324EB1" w14:paraId="5E0D48B6">
        <w:trPr>
          <w:trHeight w:val="285"/>
        </w:trPr>
        <w:tc>
          <w:tcPr>
            <w:tcW w:w="180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65EC7CCD" w14:textId="4F67DB31">
            <w:pPr>
              <w:spacing w:before="0" w:beforeAutospacing="off" w:after="0" w:afterAutospacing="off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Access route</w:t>
            </w:r>
          </w:p>
        </w:tc>
        <w:tc>
          <w:tcPr>
            <w:tcW w:w="156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54B589EA" w14:textId="72526E4D">
            <w:pPr>
              <w:spacing w:before="0" w:beforeAutospacing="off" w:after="0" w:afterAutospacing="off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Categorical</w:t>
            </w:r>
          </w:p>
        </w:tc>
        <w:tc>
          <w:tcPr>
            <w:tcW w:w="348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1F33B748" w14:textId="31924E99">
            <w:pPr>
              <w:spacing w:before="0" w:beforeAutospacing="off" w:after="0" w:afterAutospacing="off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Approach for valve delivery</w:t>
            </w:r>
          </w:p>
        </w:tc>
        <w:tc>
          <w:tcPr>
            <w:tcW w:w="21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4A5DA672" w14:textId="50C5E091">
            <w:pPr>
              <w:spacing w:before="0" w:beforeAutospacing="off" w:after="0" w:afterAutospacing="off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Transfemoral / Transapical / Transsubclavian</w:t>
            </w:r>
          </w:p>
        </w:tc>
      </w:tr>
      <w:tr w:rsidR="7619EFB0" w:rsidTr="08324EB1" w14:paraId="7642C83C">
        <w:trPr>
          <w:trHeight w:val="285"/>
        </w:trPr>
        <w:tc>
          <w:tcPr>
            <w:tcW w:w="180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4C22A930" w14:textId="12BF354A">
            <w:pPr>
              <w:spacing w:before="0" w:beforeAutospacing="off" w:after="0" w:afterAutospacing="off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Complications</w:t>
            </w:r>
          </w:p>
        </w:tc>
        <w:tc>
          <w:tcPr>
            <w:tcW w:w="156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5A1F5169" w14:textId="1B4B9F13">
            <w:pPr>
              <w:spacing w:before="0" w:beforeAutospacing="off" w:after="0" w:afterAutospacing="off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Binary</w:t>
            </w:r>
          </w:p>
        </w:tc>
        <w:tc>
          <w:tcPr>
            <w:tcW w:w="348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4BBEF310" w14:textId="4210E681">
            <w:pPr>
              <w:spacing w:before="0" w:beforeAutospacing="off" w:after="0" w:afterAutospacing="off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Procedural, vascular, infection, coronary, or other TAVR-related complication</w:t>
            </w:r>
          </w:p>
        </w:tc>
        <w:tc>
          <w:tcPr>
            <w:tcW w:w="21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5CE7610E" w14:textId="1DDD69EB">
            <w:pPr>
              <w:spacing w:before="0" w:beforeAutospacing="off" w:after="0" w:afterAutospacing="off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Yes / No</w:t>
            </w:r>
          </w:p>
        </w:tc>
      </w:tr>
      <w:tr w:rsidR="7619EFB0" w:rsidTr="08324EB1" w14:paraId="6BC6E287">
        <w:trPr>
          <w:trHeight w:val="285"/>
        </w:trPr>
        <w:tc>
          <w:tcPr>
            <w:tcW w:w="180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1A1C2363" w14:textId="76C75256">
            <w:pPr>
              <w:spacing w:before="0" w:beforeAutospacing="off" w:after="0" w:afterAutospacing="off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Healthcare contacts</w:t>
            </w:r>
          </w:p>
        </w:tc>
        <w:tc>
          <w:tcPr>
            <w:tcW w:w="156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30E0406E" w14:textId="11032F38">
            <w:pPr>
              <w:spacing w:before="0" w:beforeAutospacing="off" w:after="0" w:afterAutospacing="off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Continuous</w:t>
            </w:r>
          </w:p>
        </w:tc>
        <w:tc>
          <w:tcPr>
            <w:tcW w:w="348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1F71E920" w14:textId="258A556B">
            <w:pPr>
              <w:spacing w:before="0" w:beforeAutospacing="off" w:after="0" w:afterAutospacing="off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Total number of visits, observation episodes, or inpatient stays during follow-up</w:t>
            </w:r>
          </w:p>
        </w:tc>
        <w:tc>
          <w:tcPr>
            <w:tcW w:w="21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6CB36F58" w14:textId="36367B14">
            <w:pPr>
              <w:spacing w:before="0" w:beforeAutospacing="off" w:after="0" w:afterAutospacing="off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Count</w:t>
            </w:r>
          </w:p>
        </w:tc>
      </w:tr>
      <w:tr w:rsidR="7619EFB0" w:rsidTr="08324EB1" w14:paraId="31898258">
        <w:trPr>
          <w:trHeight w:val="285"/>
        </w:trPr>
        <w:tc>
          <w:tcPr>
            <w:tcW w:w="180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38AA0835" w14:textId="631BC7CC">
            <w:pPr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15D score</w:t>
            </w:r>
          </w:p>
        </w:tc>
        <w:tc>
          <w:tcPr>
            <w:tcW w:w="156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093BA31E" w14:textId="5E1AA950">
            <w:pPr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Continuous</w:t>
            </w:r>
          </w:p>
        </w:tc>
        <w:tc>
          <w:tcPr>
            <w:tcW w:w="348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5FB05785" w14:textId="6ACAF616">
            <w:pPr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Health-related quality of life score at baseline and follow-up (3, 12, and 24 months)</w:t>
            </w:r>
          </w:p>
        </w:tc>
        <w:tc>
          <w:tcPr>
            <w:tcW w:w="21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55D7C3D3" w14:textId="0DC948D0">
            <w:pPr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0-1 (higher = better health status)</w:t>
            </w:r>
          </w:p>
        </w:tc>
      </w:tr>
      <w:tr w:rsidR="7619EFB0" w:rsidTr="08324EB1" w14:paraId="1A153081">
        <w:trPr>
          <w:trHeight w:val="285"/>
        </w:trPr>
        <w:tc>
          <w:tcPr>
            <w:tcW w:w="180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2F930262" w14:textId="0A97DA9A">
            <w:pPr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Episode of care code</w:t>
            </w:r>
          </w:p>
        </w:tc>
        <w:tc>
          <w:tcPr>
            <w:tcW w:w="156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62BC0554" w14:textId="3327ABE5">
            <w:pPr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Identifier</w:t>
            </w:r>
          </w:p>
        </w:tc>
        <w:tc>
          <w:tcPr>
            <w:tcW w:w="348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3559DCE4" w14:textId="38980BA4">
            <w:pPr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Used to determine all billing records linked to TAVR</w:t>
            </w:r>
          </w:p>
        </w:tc>
        <w:tc>
          <w:tcPr>
            <w:tcW w:w="21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28E11520" w14:textId="1E4E0279">
            <w:pPr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Unique numerical code</w:t>
            </w:r>
          </w:p>
        </w:tc>
      </w:tr>
      <w:tr w:rsidR="7619EFB0" w:rsidTr="08324EB1" w14:paraId="0301DE52">
        <w:trPr>
          <w:trHeight w:val="285"/>
        </w:trPr>
        <w:tc>
          <w:tcPr>
            <w:tcW w:w="180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04D1478E" w14:textId="05E95A8F">
            <w:pPr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Total post-operative cost</w:t>
            </w:r>
          </w:p>
        </w:tc>
        <w:tc>
          <w:tcPr>
            <w:tcW w:w="156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00A27F90" w14:textId="1488DD0B">
            <w:pPr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Continuous</w:t>
            </w:r>
          </w:p>
        </w:tc>
        <w:tc>
          <w:tcPr>
            <w:tcW w:w="348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43F14055" w14:textId="58C9DA4E">
            <w:pPr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Sum of all costs directly related to TAVR during the follow-up period.</w:t>
            </w:r>
          </w:p>
        </w:tc>
        <w:tc>
          <w:tcPr>
            <w:tcW w:w="21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35D4D320" w14:textId="5F3AF7BF">
            <w:pPr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Euros (€)</w:t>
            </w:r>
          </w:p>
        </w:tc>
      </w:tr>
      <w:tr w:rsidR="7619EFB0" w:rsidTr="08324EB1" w14:paraId="2CEF8B6C">
        <w:trPr>
          <w:trHeight w:val="285"/>
        </w:trPr>
        <w:tc>
          <w:tcPr>
            <w:tcW w:w="180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2F5A8182" w14:textId="6C46DDB5">
            <w:pPr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Total cost </w:t>
            </w:r>
          </w:p>
        </w:tc>
        <w:tc>
          <w:tcPr>
            <w:tcW w:w="156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35152929" w14:textId="6246BBDB">
            <w:pPr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Continuous</w:t>
            </w:r>
          </w:p>
        </w:tc>
        <w:tc>
          <w:tcPr>
            <w:tcW w:w="348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5D90694E" w14:textId="10F95DAB">
            <w:pPr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Combined total of procedural and post-operative costs per patient.</w:t>
            </w:r>
          </w:p>
        </w:tc>
        <w:tc>
          <w:tcPr>
            <w:tcW w:w="21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472237D9" w14:textId="2A96556F">
            <w:pPr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Euros (€)</w:t>
            </w:r>
          </w:p>
        </w:tc>
      </w:tr>
      <w:tr w:rsidR="7619EFB0" w:rsidTr="08324EB1" w14:paraId="182B5270">
        <w:trPr>
          <w:trHeight w:val="285"/>
        </w:trPr>
        <w:tc>
          <w:tcPr>
            <w:tcW w:w="180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2C59DB96" w14:textId="2B05A904">
            <w:pPr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Device lifetime</w:t>
            </w:r>
          </w:p>
        </w:tc>
        <w:tc>
          <w:tcPr>
            <w:tcW w:w="156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5729B328" w14:textId="748670B4">
            <w:pPr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Continuous</w:t>
            </w:r>
          </w:p>
        </w:tc>
        <w:tc>
          <w:tcPr>
            <w:tcW w:w="348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65C175B9" w14:textId="57012F91">
            <w:pPr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Duration from TAVR implantation until device failure, SAVR, or patient death, used for Kaplan–Meier survival analysis</w:t>
            </w:r>
          </w:p>
        </w:tc>
        <w:tc>
          <w:tcPr>
            <w:tcW w:w="21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75BA1EEF" w14:textId="44C04397">
            <w:pPr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Months  </w:t>
            </w:r>
          </w:p>
        </w:tc>
      </w:tr>
    </w:tbl>
    <w:p xmlns:wp14="http://schemas.microsoft.com/office/word/2010/wordml" w:rsidP="7619EFB0" wp14:paraId="1CBD4019" wp14:textId="79C4F29B">
      <w:pPr>
        <w:bidi w:val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</w:pPr>
    </w:p>
    <w:p xmlns:wp14="http://schemas.microsoft.com/office/word/2010/wordml" w:rsidP="7619EFB0" wp14:paraId="39263552" wp14:textId="06EED0E7">
      <w:pPr>
        <w:bidi w:val="0"/>
        <w:spacing w:before="240" w:beforeAutospacing="off" w:after="24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</w:pP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6A0" w:firstRow="1" w:lastRow="0" w:firstColumn="1" w:lastColumn="0" w:noHBand="1" w:noVBand="1"/>
      </w:tblPr>
      <w:tblGrid>
        <w:gridCol w:w="2595"/>
        <w:gridCol w:w="3195"/>
        <w:gridCol w:w="3195"/>
      </w:tblGrid>
      <w:tr w:rsidR="7619EFB0" w:rsidTr="08324EB1" w14:paraId="7F5DB3CF">
        <w:trPr>
          <w:trHeight w:val="285"/>
        </w:trPr>
        <w:tc>
          <w:tcPr>
            <w:tcW w:w="8985" w:type="dxa"/>
            <w:gridSpan w:val="3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top"/>
          </w:tcPr>
          <w:p w:rsidR="7619EFB0" w:rsidP="08324EB1" w:rsidRDefault="7619EFB0" w14:paraId="0F3469C2" w14:textId="1BBFB1E7">
            <w:pPr>
              <w:bidi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8324EB1" w:rsidR="7E47A7A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Table </w:t>
            </w:r>
            <w:r w:rsidRPr="08324EB1" w:rsidR="20CC2AB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S</w:t>
            </w:r>
            <w:r w:rsidRPr="08324EB1" w:rsidR="00BEA6E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2</w:t>
            </w:r>
            <w:r w:rsidRPr="08324EB1" w:rsidR="7E47A7A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. </w:t>
            </w:r>
            <w:r>
              <w:br/>
            </w:r>
            <w:r w:rsidRPr="08324EB1" w:rsidR="7E47A7A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Changes in 15D Scores from n = 220 patients</w:t>
            </w:r>
          </w:p>
        </w:tc>
      </w:tr>
      <w:tr w:rsidR="7619EFB0" w:rsidTr="08324EB1" w14:paraId="3D4FE8DB">
        <w:trPr>
          <w:trHeight w:val="285"/>
        </w:trPr>
        <w:tc>
          <w:tcPr>
            <w:tcW w:w="2595" w:type="dxa"/>
            <w:tcBorders>
              <w:top w:val="single" w:color="000000" w:themeColor="text1" w:sz="12"/>
              <w:left w:val="nil" w:color="000000" w:themeColor="text1" w:sz="12"/>
              <w:bottom w:val="nil" w:color="000000" w:themeColor="text1" w:sz="12"/>
              <w:right w:val="nil" w:color="000000" w:themeColor="text1" w:sz="12"/>
            </w:tcBorders>
            <w:shd w:val="clear" w:color="auto" w:fill="DAE8F8"/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7547A18B" w14:textId="04805982">
            <w:pPr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Timepoint </w:t>
            </w:r>
          </w:p>
        </w:tc>
        <w:tc>
          <w:tcPr>
            <w:tcW w:w="3195" w:type="dxa"/>
            <w:tcBorders>
              <w:top w:val="single" w:color="000000" w:themeColor="text1" w:sz="12"/>
              <w:left w:val="nil"/>
              <w:bottom w:val="nil" w:color="000000" w:themeColor="text1" w:sz="12"/>
              <w:right w:val="nil"/>
            </w:tcBorders>
            <w:shd w:val="clear" w:color="auto" w:fill="DAE8F8"/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4184BB81" w14:textId="17A35035">
            <w:pPr>
              <w:bidi w:val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Mean 15D Score (SD)</w:t>
            </w:r>
          </w:p>
        </w:tc>
        <w:tc>
          <w:tcPr>
            <w:tcW w:w="3195" w:type="dxa"/>
            <w:tcBorders>
              <w:top w:val="single" w:color="000000" w:themeColor="text1" w:sz="12"/>
              <w:left w:val="nil"/>
              <w:bottom w:val="nil" w:color="000000" w:themeColor="text1" w:sz="12"/>
              <w:right w:val="nil" w:color="000000" w:themeColor="text1" w:sz="12"/>
            </w:tcBorders>
            <w:shd w:val="clear" w:color="auto" w:fill="DAE8F8"/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3BC1A39C" w14:textId="18918193">
            <w:pPr>
              <w:bidi w:val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Patients (%)</w:t>
            </w:r>
          </w:p>
        </w:tc>
      </w:tr>
      <w:tr w:rsidR="7619EFB0" w:rsidTr="08324EB1" w14:paraId="153CC0AF">
        <w:trPr>
          <w:trHeight w:val="285"/>
        </w:trPr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277284B8" w14:textId="4B94298A">
            <w:pPr>
              <w:bidi w:val="0"/>
              <w:jc w:val="righ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Baseline (0 months)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top"/>
          </w:tcPr>
          <w:p w:rsidR="7619EFB0" w:rsidP="7619EFB0" w:rsidRDefault="7619EFB0" w14:paraId="18D5D282" w14:textId="4A3EA116">
            <w:pPr>
              <w:bidi w:val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0.836 (0.096)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2A07A933" w14:textId="514CBA04">
            <w:pPr>
              <w:bidi w:val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198 (88.4)</w:t>
            </w:r>
          </w:p>
        </w:tc>
      </w:tr>
      <w:tr w:rsidR="7619EFB0" w:rsidTr="08324EB1" w14:paraId="34165039">
        <w:trPr>
          <w:trHeight w:val="285"/>
        </w:trPr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1C59585B" w14:textId="7AE195DA">
            <w:pPr>
              <w:bidi w:val="0"/>
              <w:jc w:val="righ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3 months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top"/>
          </w:tcPr>
          <w:p w:rsidR="7619EFB0" w:rsidP="7619EFB0" w:rsidRDefault="7619EFB0" w14:paraId="1D3F359B" w14:textId="483E0A22">
            <w:pPr>
              <w:bidi w:val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0.897 (0.090)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58F15888" w14:textId="621F1321">
            <w:pPr>
              <w:bidi w:val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  70 (31.3)</w:t>
            </w:r>
          </w:p>
        </w:tc>
      </w:tr>
      <w:tr w:rsidR="7619EFB0" w:rsidTr="08324EB1" w14:paraId="193C5F70">
        <w:trPr>
          <w:trHeight w:val="285"/>
        </w:trPr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7FB1CAA7" w14:textId="0E1D9FC6">
            <w:pPr>
              <w:bidi w:val="0"/>
              <w:jc w:val="righ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12 months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top"/>
          </w:tcPr>
          <w:p w:rsidR="7619EFB0" w:rsidP="7619EFB0" w:rsidRDefault="7619EFB0" w14:paraId="088C7264" w14:textId="301FB411">
            <w:pPr>
              <w:bidi w:val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0.895 (0.083)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25A9AF55" w14:textId="5D03F5F6">
            <w:pPr>
              <w:bidi w:val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  66 (29.5)</w:t>
            </w:r>
          </w:p>
        </w:tc>
      </w:tr>
      <w:tr w:rsidR="7619EFB0" w:rsidTr="08324EB1" w14:paraId="444177D3">
        <w:trPr>
          <w:trHeight w:val="285"/>
        </w:trPr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39BEF112" w14:textId="4A83B3B7">
            <w:pPr>
              <w:bidi w:val="0"/>
              <w:jc w:val="righ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24 months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top"/>
          </w:tcPr>
          <w:p w:rsidR="7619EFB0" w:rsidP="7619EFB0" w:rsidRDefault="7619EFB0" w14:paraId="08AB9D0F" w14:textId="00155D7A">
            <w:pPr>
              <w:bidi w:val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0.890 (0.076)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6C8677FA" w14:textId="31714CFD">
            <w:pPr>
              <w:bidi w:val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  40 (17.9)</w:t>
            </w:r>
          </w:p>
        </w:tc>
      </w:tr>
      <w:tr w:rsidR="7619EFB0" w:rsidTr="08324EB1" w14:paraId="3025BADB">
        <w:trPr>
          <w:trHeight w:val="285"/>
        </w:trPr>
        <w:tc>
          <w:tcPr>
            <w:tcW w:w="89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AE8F8"/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3A37E6D9" w14:textId="263A3D90">
            <w:pPr>
              <w:bidi w:val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Mean Change from Baseline (SD)</w:t>
            </w:r>
          </w:p>
        </w:tc>
      </w:tr>
      <w:tr w:rsidR="7619EFB0" w:rsidTr="08324EB1" w14:paraId="6F3ADF36">
        <w:trPr>
          <w:trHeight w:val="285"/>
        </w:trPr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1C97B451" w14:textId="142872F0">
            <w:pPr>
              <w:bidi w:val="0"/>
              <w:jc w:val="righ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3 months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top"/>
          </w:tcPr>
          <w:p w:rsidR="7619EFB0" w:rsidP="7619EFB0" w:rsidRDefault="7619EFB0" w14:paraId="2EE84F90" w14:textId="18221550">
            <w:pPr>
              <w:bidi w:val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+ 0.043 (0.075)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top"/>
          </w:tcPr>
          <w:p w:rsidR="7619EFB0" w:rsidP="7619EFB0" w:rsidRDefault="7619EFB0" w14:paraId="28C51B81" w14:textId="724AF77A">
            <w:pPr>
              <w:bidi w:val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  66 (29.5)</w:t>
            </w:r>
          </w:p>
        </w:tc>
      </w:tr>
      <w:tr w:rsidR="7619EFB0" w:rsidTr="08324EB1" w14:paraId="772BBB50">
        <w:trPr>
          <w:trHeight w:val="285"/>
        </w:trPr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3A0A7DEA" w14:textId="47F8B53B">
            <w:pPr>
              <w:bidi w:val="0"/>
              <w:jc w:val="righ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12 months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top"/>
          </w:tcPr>
          <w:p w:rsidR="7619EFB0" w:rsidP="7619EFB0" w:rsidRDefault="7619EFB0" w14:paraId="4CD470E5" w14:textId="66E1A857">
            <w:pPr>
              <w:bidi w:val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+ 0.039 (0.071)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top"/>
          </w:tcPr>
          <w:p w:rsidR="7619EFB0" w:rsidP="7619EFB0" w:rsidRDefault="7619EFB0" w14:paraId="2AF97F96" w14:textId="5898AA29">
            <w:pPr>
              <w:bidi w:val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  62 (27.7)</w:t>
            </w:r>
          </w:p>
        </w:tc>
      </w:tr>
      <w:tr w:rsidR="7619EFB0" w:rsidTr="08324EB1" w14:paraId="75FDDADB">
        <w:trPr>
          <w:trHeight w:val="285"/>
        </w:trPr>
        <w:tc>
          <w:tcPr>
            <w:tcW w:w="2595" w:type="dxa"/>
            <w:tcBorders>
              <w:top w:val="nil"/>
              <w:left w:val="nil"/>
              <w:bottom w:val="single" w:color="000000" w:themeColor="text1" w:sz="12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:rsidR="7619EFB0" w:rsidP="7619EFB0" w:rsidRDefault="7619EFB0" w14:paraId="2342F594" w14:textId="72CAD10C">
            <w:pPr>
              <w:bidi w:val="0"/>
              <w:jc w:val="righ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24 months</w:t>
            </w:r>
          </w:p>
        </w:tc>
        <w:tc>
          <w:tcPr>
            <w:tcW w:w="3195" w:type="dxa"/>
            <w:tcBorders>
              <w:top w:val="nil"/>
              <w:left w:val="nil"/>
              <w:bottom w:val="single" w:color="000000" w:themeColor="text1" w:sz="12"/>
              <w:right w:val="nil"/>
            </w:tcBorders>
            <w:tcMar>
              <w:left w:w="105" w:type="dxa"/>
              <w:right w:w="105" w:type="dxa"/>
            </w:tcMar>
            <w:vAlign w:val="top"/>
          </w:tcPr>
          <w:p w:rsidR="7619EFB0" w:rsidP="7619EFB0" w:rsidRDefault="7619EFB0" w14:paraId="38CA94AB" w14:textId="05672526">
            <w:pPr>
              <w:bidi w:val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+ 0.024 (0.079)</w:t>
            </w:r>
          </w:p>
        </w:tc>
        <w:tc>
          <w:tcPr>
            <w:tcW w:w="3195" w:type="dxa"/>
            <w:tcBorders>
              <w:top w:val="nil"/>
              <w:left w:val="nil"/>
              <w:bottom w:val="single" w:color="000000" w:themeColor="text1" w:sz="12"/>
              <w:right w:val="nil"/>
            </w:tcBorders>
            <w:tcMar>
              <w:left w:w="105" w:type="dxa"/>
              <w:right w:w="105" w:type="dxa"/>
            </w:tcMar>
            <w:vAlign w:val="top"/>
          </w:tcPr>
          <w:p w:rsidR="7619EFB0" w:rsidP="7619EFB0" w:rsidRDefault="7619EFB0" w14:paraId="0EBC3517" w14:textId="666BF29A">
            <w:pPr>
              <w:bidi w:val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  40 (17.9)</w:t>
            </w:r>
          </w:p>
        </w:tc>
      </w:tr>
      <w:tr w:rsidR="7619EFB0" w:rsidTr="08324EB1" w14:paraId="2E5B6759">
        <w:trPr>
          <w:trHeight w:val="285"/>
        </w:trPr>
        <w:tc>
          <w:tcPr>
            <w:tcW w:w="8985" w:type="dxa"/>
            <w:gridSpan w:val="3"/>
            <w:tcBorders>
              <w:top w:val="single" w:color="000000" w:themeColor="text1" w:sz="12"/>
              <w:left w:val="nil"/>
              <w:bottom w:val="single" w:color="000000" w:themeColor="text1" w:sz="12"/>
              <w:right w:val="nil"/>
            </w:tcBorders>
            <w:tcMar>
              <w:left w:w="105" w:type="dxa"/>
              <w:right w:w="105" w:type="dxa"/>
            </w:tcMar>
            <w:vAlign w:val="top"/>
          </w:tcPr>
          <w:p w:rsidR="7619EFB0" w:rsidP="7619EFB0" w:rsidRDefault="7619EFB0" w14:paraId="34222D59" w14:textId="2B4E6DB6">
            <w:pPr>
              <w:bidi w:val="0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19EFB0" w:rsidR="7619EF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Mean change from baseline was calculated using only patients with both baseline and follow-up 15D scores available at each time point thus mean change ≠ change of means. </w:t>
            </w:r>
          </w:p>
        </w:tc>
      </w:tr>
    </w:tbl>
    <w:p xmlns:wp14="http://schemas.microsoft.com/office/word/2010/wordml" w:rsidP="2B3EEBD7" wp14:paraId="45243649" wp14:textId="7FC5992A">
      <w:pPr>
        <w:pStyle w:val="Normal"/>
        <w:bidi w:val="0"/>
        <w:spacing w:before="319" w:beforeAutospacing="off" w:after="319" w:afterAutospacing="off" w:line="279" w:lineRule="auto"/>
        <w:jc w:val="left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2B3EEBD7" wp14:paraId="254589FD" wp14:textId="742FABE2">
      <w:pPr>
        <w:pStyle w:val="Normal"/>
        <w:bidi w:val="0"/>
        <w:spacing w:before="319" w:beforeAutospacing="off" w:after="319" w:afterAutospacing="off" w:line="279" w:lineRule="auto"/>
        <w:jc w:val="left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08324EB1" wp14:paraId="06990E01" wp14:textId="0E798991">
      <w:pPr>
        <w:pStyle w:val="Normal"/>
        <w:bidi w:val="0"/>
        <w:spacing w:before="319" w:beforeAutospacing="off" w:after="319" w:afterAutospacing="off" w:line="279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</w:pPr>
      <w:r w:rsidRPr="08324EB1" w:rsidR="0DFB10CC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Figure </w:t>
      </w:r>
      <w:r w:rsidRPr="08324EB1" w:rsidR="78E56AC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</w:t>
      </w:r>
      <w:r w:rsidRPr="08324EB1" w:rsidR="0DFB10CC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1.</w:t>
      </w:r>
      <w:r w:rsidRPr="08324EB1" w:rsidR="0DFB10C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Individual 15D points</w:t>
      </w:r>
    </w:p>
    <w:p xmlns:wp14="http://schemas.microsoft.com/office/word/2010/wordml" w:rsidP="2B3EEBD7" wp14:paraId="76B0A457" wp14:textId="41F4A63C">
      <w:pPr>
        <w:pStyle w:val="Normal"/>
        <w:bidi w:val="0"/>
        <w:spacing w:before="319" w:beforeAutospacing="off" w:after="319" w:afterAutospacing="off" w:line="279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</w:pPr>
      <w:r w:rsidR="11B31C4C">
        <w:drawing>
          <wp:inline xmlns:wp14="http://schemas.microsoft.com/office/word/2010/wordprocessingDrawing" wp14:editId="77685851" wp14:anchorId="61E84F4F">
            <wp:extent cx="5094688" cy="3625067"/>
            <wp:effectExtent l="0" t="0" r="0" b="0"/>
            <wp:docPr id="1525021715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226340285" name="Picture 1226340285"/>
                    <pic:cNvPicPr/>
                  </pic:nvPicPr>
                  <pic:blipFill>
                    <a:blip xmlns:r="http://schemas.openxmlformats.org/officeDocument/2006/relationships" r:embed="rId178139134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094688" cy="3625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bidiVisual w:val="0"/>
        <w:tblW w:w="0" w:type="auto"/>
        <w:tblBorders>
          <w:bottom w:val="single" w:color="A9A9A9" w:sz="6"/>
        </w:tblBorders>
        <w:tblLook w:val="06A0" w:firstRow="1" w:lastRow="0" w:firstColumn="1" w:lastColumn="0" w:noHBand="1" w:noVBand="1"/>
      </w:tblPr>
      <w:tblGrid>
        <w:gridCol w:w="3045"/>
        <w:gridCol w:w="4628"/>
      </w:tblGrid>
      <w:tr w:rsidR="2B3EEBD7" w:rsidTr="08324EB1" w14:paraId="5C65BE25">
        <w:trPr>
          <w:trHeight w:val="300"/>
        </w:trPr>
        <w:tc>
          <w:tcPr>
            <w:tcW w:w="7673" w:type="dxa"/>
            <w:gridSpan w:val="2"/>
            <w:tcBorders>
              <w:top w:val="single" w:color="1A3061" w:sz="6"/>
              <w:left w:val="single" w:color="1A3061" w:sz="6"/>
              <w:bottom w:val="single" w:color="1A3061" w:sz="6"/>
              <w:right w:val="single" w:color="1A3061" w:sz="6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</w:tcPr>
          <w:p w:rsidR="32D1C38A" w:rsidP="08324EB1" w:rsidRDefault="32D1C38A" w14:paraId="2B60BAA6" w14:textId="5543A008">
            <w:pPr>
              <w:bidi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08324EB1" w:rsidR="3A40FFC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Table </w:t>
            </w:r>
            <w:r w:rsidRPr="08324EB1" w:rsidR="119DFBD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S</w:t>
            </w:r>
            <w:r w:rsidRPr="08324EB1" w:rsidR="6D68A24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3</w:t>
            </w:r>
            <w:r w:rsidRPr="08324EB1" w:rsidR="3A40FFC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. </w:t>
            </w:r>
            <w:r>
              <w:br/>
            </w:r>
            <w:r w:rsidRPr="08324EB1" w:rsidR="3A40FFC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Life table of the </w:t>
            </w:r>
            <w:bookmarkStart w:name="_Int_3jFSalFY" w:id="545046026"/>
            <w:r w:rsidRPr="08324EB1" w:rsidR="3A40FFC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general public</w:t>
            </w:r>
            <w:bookmarkEnd w:id="545046026"/>
            <w:r w:rsidRPr="08324EB1" w:rsidR="3A40FFC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 f</w:t>
            </w:r>
            <w:r w:rsidRPr="08324EB1" w:rsidR="75ECD4A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or </w:t>
            </w:r>
            <w:r w:rsidRPr="08324EB1" w:rsidR="3A40FFC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year 2024</w:t>
            </w:r>
            <w:r w:rsidRPr="08324EB1" w:rsidR="39DE06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 [27]</w:t>
            </w:r>
          </w:p>
        </w:tc>
      </w:tr>
      <w:tr w:rsidR="2B3EEBD7" w:rsidTr="08324EB1" w14:paraId="2456466C">
        <w:trPr>
          <w:trHeight w:val="300"/>
        </w:trPr>
        <w:tc>
          <w:tcPr>
            <w:tcW w:w="3045" w:type="dxa"/>
            <w:tcBorders>
              <w:top w:val="single" w:color="1A3061" w:sz="6"/>
              <w:left w:val="single" w:color="1A3061" w:sz="6"/>
              <w:bottom w:val="single" w:color="1A3061" w:sz="6"/>
              <w:right w:val="single" w:color="1A3061" w:sz="6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</w:tcPr>
          <w:p w:rsidR="5823627C" w:rsidP="2B3EEBD7" w:rsidRDefault="5823627C" w14:paraId="2F589181" w14:textId="667B2824">
            <w:pPr>
              <w:pStyle w:val="Normal"/>
              <w:bidi w:val="0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333333"/>
                <w:sz w:val="24"/>
                <w:szCs w:val="24"/>
              </w:rPr>
            </w:pPr>
            <w:r w:rsidRPr="2B3EEBD7" w:rsidR="5823627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333333"/>
                <w:sz w:val="24"/>
                <w:szCs w:val="24"/>
              </w:rPr>
              <w:t>Age</w:t>
            </w:r>
          </w:p>
        </w:tc>
        <w:tc>
          <w:tcPr>
            <w:tcW w:w="4628" w:type="dxa"/>
            <w:tcBorders>
              <w:top w:val="single" w:color="1A3061" w:sz="6"/>
              <w:left w:val="single" w:color="1A3061" w:sz="6"/>
              <w:bottom w:val="single" w:color="1A3061" w:sz="6"/>
              <w:right w:val="single" w:color="1A3061" w:sz="6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5823627C" w:rsidP="2B3EEBD7" w:rsidRDefault="5823627C" w14:paraId="74A20F1A" w14:textId="4BDF7167">
            <w:pPr>
              <w:pStyle w:val="Normal"/>
              <w:bidi w:val="0"/>
              <w:jc w:val="righ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B3EEBD7" w:rsidR="5823627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  <w:t>Proba</w:t>
            </w:r>
            <w:r w:rsidRPr="2B3EEBD7" w:rsidR="75F2DC1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  <w:t>bil</w:t>
            </w:r>
            <w:r w:rsidRPr="2B3EEBD7" w:rsidR="5823627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  <w:t>ity</w:t>
            </w:r>
            <w:r w:rsidRPr="2B3EEBD7" w:rsidR="5823627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  <w:t xml:space="preserve"> of dea</w:t>
            </w:r>
            <w:r w:rsidRPr="2B3EEBD7" w:rsidR="4EA4219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  <w:t>th</w:t>
            </w:r>
            <w:r w:rsidRPr="2B3EEBD7" w:rsidR="5823627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  <w:t xml:space="preserve"> (2024), per mille</w:t>
            </w:r>
          </w:p>
        </w:tc>
      </w:tr>
      <w:tr w:rsidR="2B3EEBD7" w:rsidTr="08324EB1" w14:paraId="6C751090">
        <w:trPr>
          <w:trHeight w:val="300"/>
        </w:trPr>
        <w:tc>
          <w:tcPr>
            <w:tcW w:w="3045" w:type="dxa"/>
            <w:tcBorders>
              <w:top w:val="single" w:color="1A3061" w:sz="6"/>
              <w:left w:val="single" w:color="1A3061" w:sz="6"/>
              <w:bottom w:val="single" w:color="1A3061" w:sz="6"/>
              <w:right w:val="single" w:color="1A3061" w:sz="6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</w:tcPr>
          <w:p w:rsidR="2B3EEBD7" w:rsidP="2B3EEBD7" w:rsidRDefault="2B3EEBD7" w14:paraId="184CAA64" w14:textId="3F8DBC18">
            <w:pPr>
              <w:bidi w:val="0"/>
              <w:spacing w:before="0" w:beforeAutospacing="off" w:after="0" w:afterAutospacing="off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333333"/>
                <w:sz w:val="24"/>
                <w:szCs w:val="24"/>
              </w:rPr>
            </w:pPr>
            <w:r w:rsidRPr="2B3EEBD7" w:rsidR="2B3EEBD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333333"/>
                <w:sz w:val="24"/>
                <w:szCs w:val="24"/>
              </w:rPr>
              <w:t>80</w:t>
            </w:r>
          </w:p>
        </w:tc>
        <w:tc>
          <w:tcPr>
            <w:tcW w:w="4628" w:type="dxa"/>
            <w:tcBorders>
              <w:top w:val="single" w:color="1A3061" w:sz="6"/>
              <w:left w:val="single" w:color="1A3061" w:sz="6"/>
              <w:bottom w:val="single" w:color="1A3061" w:sz="6"/>
              <w:right w:val="single" w:color="1A3061" w:sz="6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2B3EEBD7" w:rsidP="2B3EEBD7" w:rsidRDefault="2B3EEBD7" w14:paraId="26BD9DE9" w14:textId="6DDAEA14">
            <w:pPr>
              <w:bidi w:val="0"/>
              <w:spacing w:before="0" w:beforeAutospacing="off" w:after="0" w:afterAutospacing="off"/>
              <w:jc w:val="righ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B3EEBD7" w:rsidR="2B3EEBD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  <w:t>40.17</w:t>
            </w:r>
          </w:p>
        </w:tc>
      </w:tr>
      <w:tr w:rsidR="2B3EEBD7" w:rsidTr="08324EB1" w14:paraId="3A17081C">
        <w:trPr>
          <w:trHeight w:val="300"/>
        </w:trPr>
        <w:tc>
          <w:tcPr>
            <w:tcW w:w="3045" w:type="dxa"/>
            <w:tcBorders>
              <w:top w:val="single" w:color="1A3061" w:sz="6"/>
              <w:left w:val="single" w:color="1A3061" w:sz="6"/>
              <w:bottom w:val="single" w:color="1A3061" w:sz="6"/>
              <w:right w:val="single" w:color="1A3061" w:sz="6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</w:tcPr>
          <w:p w:rsidR="2B3EEBD7" w:rsidP="2B3EEBD7" w:rsidRDefault="2B3EEBD7" w14:paraId="1C033049" w14:textId="1CBE2C28">
            <w:pPr>
              <w:bidi w:val="0"/>
              <w:spacing w:before="0" w:beforeAutospacing="off" w:after="0" w:afterAutospacing="off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333333"/>
                <w:sz w:val="24"/>
                <w:szCs w:val="24"/>
              </w:rPr>
            </w:pPr>
            <w:r w:rsidRPr="2B3EEBD7" w:rsidR="2B3EEBD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333333"/>
                <w:sz w:val="24"/>
                <w:szCs w:val="24"/>
              </w:rPr>
              <w:t>81</w:t>
            </w:r>
          </w:p>
        </w:tc>
        <w:tc>
          <w:tcPr>
            <w:tcW w:w="4628" w:type="dxa"/>
            <w:tcBorders>
              <w:top w:val="single" w:color="1A3061" w:sz="6"/>
              <w:left w:val="single" w:color="1A3061" w:sz="6"/>
              <w:bottom w:val="single" w:color="1A3061" w:sz="6"/>
              <w:right w:val="single" w:color="1A3061" w:sz="6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2B3EEBD7" w:rsidP="2B3EEBD7" w:rsidRDefault="2B3EEBD7" w14:paraId="7014C3D3" w14:textId="13BD342F">
            <w:pPr>
              <w:bidi w:val="0"/>
              <w:spacing w:before="0" w:beforeAutospacing="off" w:after="0" w:afterAutospacing="off"/>
              <w:jc w:val="righ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B3EEBD7" w:rsidR="2B3EEBD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  <w:t>46.63</w:t>
            </w:r>
          </w:p>
        </w:tc>
      </w:tr>
      <w:tr w:rsidR="2B3EEBD7" w:rsidTr="08324EB1" w14:paraId="7FA07CA4">
        <w:trPr>
          <w:trHeight w:val="300"/>
        </w:trPr>
        <w:tc>
          <w:tcPr>
            <w:tcW w:w="3045" w:type="dxa"/>
            <w:tcBorders>
              <w:top w:val="single" w:color="1A3061" w:sz="6"/>
              <w:left w:val="single" w:color="1A3061" w:sz="6"/>
              <w:bottom w:val="single" w:color="1A3061" w:sz="6"/>
              <w:right w:val="single" w:color="1A3061" w:sz="6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</w:tcPr>
          <w:p w:rsidR="2B3EEBD7" w:rsidP="2B3EEBD7" w:rsidRDefault="2B3EEBD7" w14:paraId="0827C432" w14:textId="35B7155C">
            <w:pPr>
              <w:bidi w:val="0"/>
              <w:spacing w:before="0" w:beforeAutospacing="off" w:after="0" w:afterAutospacing="off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333333"/>
                <w:sz w:val="24"/>
                <w:szCs w:val="24"/>
              </w:rPr>
            </w:pPr>
            <w:r w:rsidRPr="2B3EEBD7" w:rsidR="2B3EEBD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333333"/>
                <w:sz w:val="24"/>
                <w:szCs w:val="24"/>
              </w:rPr>
              <w:t>82</w:t>
            </w:r>
          </w:p>
        </w:tc>
        <w:tc>
          <w:tcPr>
            <w:tcW w:w="4628" w:type="dxa"/>
            <w:tcBorders>
              <w:top w:val="single" w:color="1A3061" w:sz="6"/>
              <w:left w:val="single" w:color="1A3061" w:sz="6"/>
              <w:bottom w:val="single" w:color="1A3061" w:sz="6"/>
              <w:right w:val="single" w:color="1A3061" w:sz="6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2B3EEBD7" w:rsidP="2B3EEBD7" w:rsidRDefault="2B3EEBD7" w14:paraId="69783F3B" w14:textId="2CD7B6B8">
            <w:pPr>
              <w:bidi w:val="0"/>
              <w:spacing w:before="0" w:beforeAutospacing="off" w:after="0" w:afterAutospacing="off"/>
              <w:jc w:val="righ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B3EEBD7" w:rsidR="2B3EEBD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  <w:t>52.63</w:t>
            </w:r>
          </w:p>
        </w:tc>
      </w:tr>
      <w:tr w:rsidR="2B3EEBD7" w:rsidTr="08324EB1" w14:paraId="597DBED7">
        <w:trPr>
          <w:trHeight w:val="300"/>
        </w:trPr>
        <w:tc>
          <w:tcPr>
            <w:tcW w:w="3045" w:type="dxa"/>
            <w:tcBorders>
              <w:top w:val="single" w:color="1A3061" w:sz="6"/>
              <w:left w:val="single" w:color="1A3061" w:sz="6"/>
              <w:bottom w:val="single" w:color="1A3061" w:sz="6"/>
              <w:right w:val="single" w:color="1A3061" w:sz="6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</w:tcPr>
          <w:p w:rsidR="2B3EEBD7" w:rsidP="2B3EEBD7" w:rsidRDefault="2B3EEBD7" w14:paraId="2BCB8062" w14:textId="3F85A190">
            <w:pPr>
              <w:bidi w:val="0"/>
              <w:spacing w:before="0" w:beforeAutospacing="off" w:after="0" w:afterAutospacing="off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333333"/>
                <w:sz w:val="24"/>
                <w:szCs w:val="24"/>
              </w:rPr>
            </w:pPr>
            <w:r w:rsidRPr="2B3EEBD7" w:rsidR="2B3EEBD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333333"/>
                <w:sz w:val="24"/>
                <w:szCs w:val="24"/>
              </w:rPr>
              <w:t>83</w:t>
            </w:r>
          </w:p>
        </w:tc>
        <w:tc>
          <w:tcPr>
            <w:tcW w:w="4628" w:type="dxa"/>
            <w:tcBorders>
              <w:top w:val="single" w:color="1A3061" w:sz="6"/>
              <w:left w:val="single" w:color="1A3061" w:sz="6"/>
              <w:bottom w:val="single" w:color="1A3061" w:sz="6"/>
              <w:right w:val="single" w:color="1A3061" w:sz="6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2B3EEBD7" w:rsidP="2B3EEBD7" w:rsidRDefault="2B3EEBD7" w14:paraId="1A737270" w14:textId="4258EDE3">
            <w:pPr>
              <w:bidi w:val="0"/>
              <w:spacing w:before="0" w:beforeAutospacing="off" w:after="0" w:afterAutospacing="off"/>
              <w:jc w:val="righ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B3EEBD7" w:rsidR="2B3EEBD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  <w:t>53.77</w:t>
            </w:r>
          </w:p>
        </w:tc>
      </w:tr>
      <w:tr w:rsidR="2B3EEBD7" w:rsidTr="08324EB1" w14:paraId="4AB390DC">
        <w:trPr>
          <w:trHeight w:val="300"/>
        </w:trPr>
        <w:tc>
          <w:tcPr>
            <w:tcW w:w="3045" w:type="dxa"/>
            <w:tcBorders>
              <w:top w:val="single" w:color="1A3061" w:sz="6"/>
              <w:left w:val="single" w:color="1A3061" w:sz="6"/>
              <w:bottom w:val="single" w:color="1A3061" w:sz="6"/>
              <w:right w:val="single" w:color="1A3061" w:sz="6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</w:tcPr>
          <w:p w:rsidR="2B3EEBD7" w:rsidP="2B3EEBD7" w:rsidRDefault="2B3EEBD7" w14:paraId="1A89A140" w14:textId="1E38552F">
            <w:pPr>
              <w:bidi w:val="0"/>
              <w:spacing w:before="0" w:beforeAutospacing="off" w:after="0" w:afterAutospacing="off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333333"/>
                <w:sz w:val="24"/>
                <w:szCs w:val="24"/>
              </w:rPr>
            </w:pPr>
            <w:r w:rsidRPr="2B3EEBD7" w:rsidR="2B3EEBD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333333"/>
                <w:sz w:val="24"/>
                <w:szCs w:val="24"/>
              </w:rPr>
              <w:t>84</w:t>
            </w:r>
          </w:p>
        </w:tc>
        <w:tc>
          <w:tcPr>
            <w:tcW w:w="4628" w:type="dxa"/>
            <w:tcBorders>
              <w:top w:val="single" w:color="1A3061" w:sz="6"/>
              <w:left w:val="single" w:color="1A3061" w:sz="6"/>
              <w:bottom w:val="single" w:color="1A3061" w:sz="6"/>
              <w:right w:val="single" w:color="1A3061" w:sz="6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2B3EEBD7" w:rsidP="2B3EEBD7" w:rsidRDefault="2B3EEBD7" w14:paraId="6E834EB3" w14:textId="7C273784">
            <w:pPr>
              <w:bidi w:val="0"/>
              <w:spacing w:before="0" w:beforeAutospacing="off" w:after="0" w:afterAutospacing="off"/>
              <w:jc w:val="righ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B3EEBD7" w:rsidR="2B3EEBD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  <w:t>70.07</w:t>
            </w:r>
          </w:p>
        </w:tc>
      </w:tr>
      <w:tr w:rsidR="2B3EEBD7" w:rsidTr="08324EB1" w14:paraId="08356CEE">
        <w:trPr>
          <w:trHeight w:val="300"/>
        </w:trPr>
        <w:tc>
          <w:tcPr>
            <w:tcW w:w="3045" w:type="dxa"/>
            <w:tcBorders>
              <w:top w:val="single" w:color="1A3061" w:sz="6"/>
              <w:left w:val="single" w:color="1A3061" w:sz="6"/>
              <w:bottom w:val="single" w:color="1A3061" w:sz="6"/>
              <w:right w:val="single" w:color="1A3061" w:sz="6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</w:tcPr>
          <w:p w:rsidR="2B3EEBD7" w:rsidP="2B3EEBD7" w:rsidRDefault="2B3EEBD7" w14:paraId="2ED54298" w14:textId="6976F07F">
            <w:pPr>
              <w:bidi w:val="0"/>
              <w:spacing w:before="0" w:beforeAutospacing="off" w:after="0" w:afterAutospacing="off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333333"/>
                <w:sz w:val="24"/>
                <w:szCs w:val="24"/>
              </w:rPr>
            </w:pPr>
            <w:r w:rsidRPr="2B3EEBD7" w:rsidR="2B3EEBD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333333"/>
                <w:sz w:val="24"/>
                <w:szCs w:val="24"/>
              </w:rPr>
              <w:t>85</w:t>
            </w:r>
          </w:p>
        </w:tc>
        <w:tc>
          <w:tcPr>
            <w:tcW w:w="4628" w:type="dxa"/>
            <w:tcBorders>
              <w:top w:val="single" w:color="1A3061" w:sz="6"/>
              <w:left w:val="single" w:color="1A3061" w:sz="6"/>
              <w:bottom w:val="single" w:color="1A3061" w:sz="6"/>
              <w:right w:val="single" w:color="1A3061" w:sz="6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2B3EEBD7" w:rsidP="2B3EEBD7" w:rsidRDefault="2B3EEBD7" w14:paraId="036F3EED" w14:textId="3128A1A6">
            <w:pPr>
              <w:bidi w:val="0"/>
              <w:spacing w:before="0" w:beforeAutospacing="off" w:after="0" w:afterAutospacing="off"/>
              <w:jc w:val="righ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B3EEBD7" w:rsidR="2B3EEBD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  <w:t>75.28</w:t>
            </w:r>
          </w:p>
        </w:tc>
      </w:tr>
      <w:tr w:rsidR="2B3EEBD7" w:rsidTr="08324EB1" w14:paraId="1ED5703E">
        <w:trPr>
          <w:trHeight w:val="300"/>
        </w:trPr>
        <w:tc>
          <w:tcPr>
            <w:tcW w:w="3045" w:type="dxa"/>
            <w:tcBorders>
              <w:top w:val="single" w:color="1A3061" w:sz="6"/>
              <w:left w:val="single" w:color="1A3061" w:sz="6"/>
              <w:bottom w:val="single" w:color="1A3061" w:sz="6"/>
              <w:right w:val="single" w:color="1A3061" w:sz="6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</w:tcPr>
          <w:p w:rsidR="2B3EEBD7" w:rsidP="2B3EEBD7" w:rsidRDefault="2B3EEBD7" w14:paraId="72107678" w14:textId="0FA84DEE">
            <w:pPr>
              <w:bidi w:val="0"/>
              <w:spacing w:before="0" w:beforeAutospacing="off" w:after="0" w:afterAutospacing="off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333333"/>
                <w:sz w:val="24"/>
                <w:szCs w:val="24"/>
              </w:rPr>
            </w:pPr>
            <w:r w:rsidRPr="2B3EEBD7" w:rsidR="2B3EEBD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333333"/>
                <w:sz w:val="24"/>
                <w:szCs w:val="24"/>
              </w:rPr>
              <w:t>86</w:t>
            </w:r>
          </w:p>
        </w:tc>
        <w:tc>
          <w:tcPr>
            <w:tcW w:w="4628" w:type="dxa"/>
            <w:tcBorders>
              <w:top w:val="single" w:color="1A3061" w:sz="6"/>
              <w:left w:val="single" w:color="1A3061" w:sz="6"/>
              <w:bottom w:val="single" w:color="1A3061" w:sz="6"/>
              <w:right w:val="single" w:color="1A3061" w:sz="6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2B3EEBD7" w:rsidP="2B3EEBD7" w:rsidRDefault="2B3EEBD7" w14:paraId="28A82BB3" w14:textId="3B1CF3C2">
            <w:pPr>
              <w:bidi w:val="0"/>
              <w:spacing w:before="0" w:beforeAutospacing="off" w:after="0" w:afterAutospacing="off"/>
              <w:jc w:val="righ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B3EEBD7" w:rsidR="2B3EEBD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  <w:t>86.81</w:t>
            </w:r>
          </w:p>
        </w:tc>
      </w:tr>
      <w:tr w:rsidR="2B3EEBD7" w:rsidTr="08324EB1" w14:paraId="44D31F24">
        <w:trPr>
          <w:trHeight w:val="300"/>
        </w:trPr>
        <w:tc>
          <w:tcPr>
            <w:tcW w:w="3045" w:type="dxa"/>
            <w:tcBorders>
              <w:top w:val="single" w:color="1A3061" w:sz="6"/>
              <w:left w:val="single" w:color="1A3061" w:sz="6"/>
              <w:bottom w:val="single" w:color="1A3061" w:sz="6"/>
              <w:right w:val="single" w:color="1A3061" w:sz="6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</w:tcPr>
          <w:p w:rsidR="2B3EEBD7" w:rsidP="2B3EEBD7" w:rsidRDefault="2B3EEBD7" w14:paraId="15C49F85" w14:textId="557DE5FC">
            <w:pPr>
              <w:bidi w:val="0"/>
              <w:spacing w:before="0" w:beforeAutospacing="off" w:after="0" w:afterAutospacing="off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333333"/>
                <w:sz w:val="24"/>
                <w:szCs w:val="24"/>
              </w:rPr>
            </w:pPr>
            <w:r w:rsidRPr="2B3EEBD7" w:rsidR="2B3EEBD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333333"/>
                <w:sz w:val="24"/>
                <w:szCs w:val="24"/>
              </w:rPr>
              <w:t>87</w:t>
            </w:r>
          </w:p>
        </w:tc>
        <w:tc>
          <w:tcPr>
            <w:tcW w:w="4628" w:type="dxa"/>
            <w:tcBorders>
              <w:top w:val="single" w:color="1A3061" w:sz="6"/>
              <w:left w:val="single" w:color="1A3061" w:sz="6"/>
              <w:bottom w:val="single" w:color="1A3061" w:sz="6"/>
              <w:right w:val="single" w:color="1A3061" w:sz="6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2B3EEBD7" w:rsidP="2B3EEBD7" w:rsidRDefault="2B3EEBD7" w14:paraId="3A29DA01" w14:textId="45F17FE6">
            <w:pPr>
              <w:bidi w:val="0"/>
              <w:spacing w:before="0" w:beforeAutospacing="off" w:after="0" w:afterAutospacing="off"/>
              <w:jc w:val="righ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B3EEBD7" w:rsidR="2B3EEBD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  <w:t>92.92</w:t>
            </w:r>
          </w:p>
        </w:tc>
      </w:tr>
      <w:tr w:rsidR="2B3EEBD7" w:rsidTr="08324EB1" w14:paraId="150BA4DE">
        <w:trPr>
          <w:trHeight w:val="300"/>
        </w:trPr>
        <w:tc>
          <w:tcPr>
            <w:tcW w:w="3045" w:type="dxa"/>
            <w:tcBorders>
              <w:top w:val="single" w:color="1A3061" w:sz="6"/>
              <w:left w:val="single" w:color="1A3061" w:sz="6"/>
              <w:bottom w:val="single" w:color="1A3061" w:sz="6"/>
              <w:right w:val="single" w:color="1A3061" w:sz="6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</w:tcPr>
          <w:p w:rsidR="2B3EEBD7" w:rsidP="2B3EEBD7" w:rsidRDefault="2B3EEBD7" w14:paraId="67B335D2" w14:textId="6D15A80F">
            <w:pPr>
              <w:bidi w:val="0"/>
              <w:spacing w:before="0" w:beforeAutospacing="off" w:after="0" w:afterAutospacing="off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333333"/>
                <w:sz w:val="24"/>
                <w:szCs w:val="24"/>
              </w:rPr>
            </w:pPr>
            <w:r w:rsidRPr="2B3EEBD7" w:rsidR="2B3EEBD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333333"/>
                <w:sz w:val="24"/>
                <w:szCs w:val="24"/>
              </w:rPr>
              <w:t>88</w:t>
            </w:r>
          </w:p>
        </w:tc>
        <w:tc>
          <w:tcPr>
            <w:tcW w:w="4628" w:type="dxa"/>
            <w:tcBorders>
              <w:top w:val="single" w:color="1A3061" w:sz="6"/>
              <w:left w:val="single" w:color="1A3061" w:sz="6"/>
              <w:bottom w:val="single" w:color="1A3061" w:sz="6"/>
              <w:right w:val="single" w:color="1A3061" w:sz="6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2B3EEBD7" w:rsidP="2B3EEBD7" w:rsidRDefault="2B3EEBD7" w14:paraId="2B671FF3" w14:textId="6CF1F089">
            <w:pPr>
              <w:bidi w:val="0"/>
              <w:spacing w:before="0" w:beforeAutospacing="off" w:after="0" w:afterAutospacing="off"/>
              <w:jc w:val="righ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B3EEBD7" w:rsidR="2B3EEBD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  <w:t>107.71</w:t>
            </w:r>
          </w:p>
        </w:tc>
      </w:tr>
      <w:tr w:rsidR="2B3EEBD7" w:rsidTr="08324EB1" w14:paraId="75DE000C">
        <w:trPr>
          <w:trHeight w:val="300"/>
        </w:trPr>
        <w:tc>
          <w:tcPr>
            <w:tcW w:w="3045" w:type="dxa"/>
            <w:tcBorders>
              <w:top w:val="single" w:color="1A3061" w:sz="6"/>
              <w:left w:val="single" w:color="1A3061" w:sz="6"/>
              <w:bottom w:val="single" w:color="1A3061" w:sz="6"/>
              <w:right w:val="single" w:color="1A3061" w:sz="6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</w:tcPr>
          <w:p w:rsidR="2B3EEBD7" w:rsidP="2B3EEBD7" w:rsidRDefault="2B3EEBD7" w14:paraId="19F4790D" w14:textId="4F17D136">
            <w:pPr>
              <w:bidi w:val="0"/>
              <w:spacing w:before="0" w:beforeAutospacing="off" w:after="0" w:afterAutospacing="off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333333"/>
                <w:sz w:val="24"/>
                <w:szCs w:val="24"/>
              </w:rPr>
            </w:pPr>
            <w:r w:rsidRPr="2B3EEBD7" w:rsidR="2B3EEBD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333333"/>
                <w:sz w:val="24"/>
                <w:szCs w:val="24"/>
              </w:rPr>
              <w:t>89</w:t>
            </w:r>
          </w:p>
        </w:tc>
        <w:tc>
          <w:tcPr>
            <w:tcW w:w="4628" w:type="dxa"/>
            <w:tcBorders>
              <w:top w:val="single" w:color="1A3061" w:sz="6"/>
              <w:left w:val="single" w:color="1A3061" w:sz="6"/>
              <w:bottom w:val="single" w:color="1A3061" w:sz="6"/>
              <w:right w:val="single" w:color="1A3061" w:sz="6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2B3EEBD7" w:rsidP="2B3EEBD7" w:rsidRDefault="2B3EEBD7" w14:paraId="506F72AE" w14:textId="66C7AD23">
            <w:pPr>
              <w:bidi w:val="0"/>
              <w:spacing w:before="0" w:beforeAutospacing="off" w:after="0" w:afterAutospacing="off"/>
              <w:jc w:val="righ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B3EEBD7" w:rsidR="2B3EEBD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  <w:t>121.02</w:t>
            </w:r>
          </w:p>
        </w:tc>
      </w:tr>
      <w:tr w:rsidR="2B3EEBD7" w:rsidTr="08324EB1" w14:paraId="3A758A35">
        <w:trPr>
          <w:trHeight w:val="302"/>
        </w:trPr>
        <w:tc>
          <w:tcPr>
            <w:tcW w:w="3045" w:type="dxa"/>
            <w:tcBorders>
              <w:top w:val="single" w:color="1A3061" w:sz="6"/>
              <w:left w:val="single" w:color="1A3061" w:sz="6"/>
              <w:bottom w:val="single" w:color="1A3061" w:sz="6"/>
              <w:right w:val="single" w:color="1A3061" w:sz="6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</w:tcPr>
          <w:p w:rsidR="2B3EEBD7" w:rsidP="2B3EEBD7" w:rsidRDefault="2B3EEBD7" w14:paraId="3197B477" w14:textId="2B7A1D63">
            <w:pPr>
              <w:bidi w:val="0"/>
              <w:spacing w:before="0" w:beforeAutospacing="off" w:after="0" w:afterAutospacing="off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333333"/>
                <w:sz w:val="24"/>
                <w:szCs w:val="24"/>
              </w:rPr>
            </w:pPr>
            <w:r w:rsidRPr="2B3EEBD7" w:rsidR="2B3EEBD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333333"/>
                <w:sz w:val="24"/>
                <w:szCs w:val="24"/>
              </w:rPr>
              <w:t>90</w:t>
            </w:r>
          </w:p>
        </w:tc>
        <w:tc>
          <w:tcPr>
            <w:tcW w:w="4628" w:type="dxa"/>
            <w:tcBorders>
              <w:top w:val="single" w:color="1A3061" w:sz="6"/>
              <w:left w:val="single" w:color="1A3061" w:sz="6"/>
              <w:bottom w:val="single" w:color="1A3061" w:sz="6"/>
              <w:right w:val="single" w:color="1A3061" w:sz="6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59E922A7" w:rsidP="2B3EEBD7" w:rsidRDefault="59E922A7" w14:paraId="75A5A038" w14:textId="6CF93929">
            <w:pPr>
              <w:bidi w:val="0"/>
              <w:jc w:val="right"/>
              <w:rPr>
                <w:rFonts w:ascii="Times New Roman" w:hAnsi="Times New Roman" w:eastAsia="Times New Roman" w:cs="Times New Roman"/>
              </w:rPr>
            </w:pPr>
            <w:r w:rsidRPr="2B3EEBD7" w:rsidR="59E922A7">
              <w:rPr>
                <w:rFonts w:ascii="Times New Roman" w:hAnsi="Times New Roman" w:eastAsia="Times New Roman" w:cs="Times New Roman"/>
              </w:rPr>
              <w:t>139.30</w:t>
            </w:r>
          </w:p>
        </w:tc>
      </w:tr>
    </w:tbl>
    <w:p xmlns:wp14="http://schemas.microsoft.com/office/word/2010/wordml" w:rsidP="2B3EEBD7" wp14:paraId="1BCB3E65" wp14:textId="180363A7">
      <w:pPr>
        <w:pStyle w:val="Normal"/>
        <w:bidi w:val="0"/>
        <w:spacing w:before="319" w:beforeAutospacing="off" w:after="319" w:afterAutospacing="off" w:line="279" w:lineRule="auto"/>
        <w:jc w:val="left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08324EB1" wp14:paraId="4F520503" wp14:textId="41DBC0E6">
      <w:pPr>
        <w:pStyle w:val="Normal"/>
        <w:bidi w:val="0"/>
        <w:spacing w:before="319" w:beforeAutospacing="off" w:after="319" w:afterAutospacing="off" w:line="279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</w:pPr>
      <w:r w:rsidRPr="08324EB1" w:rsidR="4E3BF2C4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Figure </w:t>
      </w:r>
      <w:r w:rsidRPr="08324EB1" w:rsidR="5349FDD7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</w:t>
      </w:r>
      <w:r w:rsidRPr="08324EB1" w:rsidR="7E236AC3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2</w:t>
      </w:r>
      <w:r w:rsidRPr="08324EB1" w:rsidR="4E3BF2C4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.</w:t>
      </w:r>
      <w:r w:rsidRPr="08324EB1" w:rsidR="4E3BF2C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 Comparison of observed TAVR survival and age-matched general population mortality.</w:t>
      </w:r>
      <w:r w:rsidRPr="08324EB1" w:rsidR="4E3BF2C4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 xml:space="preserve"> Cumulative survival probability for the general population versus TAVR risk groups (Low, Intermediate, High) based on </w:t>
      </w:r>
      <w:r w:rsidRPr="08324EB1" w:rsidR="4E3BF2C4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>EuroSCORE</w:t>
      </w:r>
      <w:r w:rsidRPr="08324EB1" w:rsidR="4E3BF2C4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 xml:space="preserve"> II. Shaded areas denote the Restricted Mean Survival Time (RMST) over 120 months. Multipliers for each group were derived by comparing TAVR RMST to general population RMST, confirming risk-group-specific survival characteristics compared to national mortality statistics from Statistics Finland.</w:t>
      </w:r>
    </w:p>
    <w:p xmlns:wp14="http://schemas.microsoft.com/office/word/2010/wordml" w:rsidP="23B40A04" wp14:paraId="735C7D65" wp14:textId="50AA2C0F">
      <w:pPr>
        <w:pStyle w:val="Normal"/>
        <w:bidi w:val="0"/>
        <w:spacing w:before="319" w:beforeAutospacing="off" w:after="319" w:afterAutospacing="off" w:line="279" w:lineRule="auto"/>
        <w:jc w:val="left"/>
      </w:pPr>
      <w:r w:rsidR="57AA2014">
        <w:drawing>
          <wp:inline xmlns:wp14="http://schemas.microsoft.com/office/word/2010/wordprocessingDrawing" wp14:editId="4DDC50A7" wp14:anchorId="28BC2AF8">
            <wp:extent cx="5724525" cy="5343525"/>
            <wp:effectExtent l="0" t="0" r="0" b="0"/>
            <wp:docPr id="346021799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346021799" name="Picture 346021799"/>
                    <pic:cNvPicPr/>
                  </pic:nvPicPr>
                  <pic:blipFill>
                    <a:blip xmlns:r="http://schemas.openxmlformats.org/officeDocument/2006/relationships" r:embed="rId89854143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534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23B40A04" wp14:paraId="25646F13" wp14:textId="39099A62">
      <w:pPr>
        <w:pStyle w:val="Normal"/>
        <w:bidi w:val="0"/>
        <w:spacing w:before="319" w:beforeAutospacing="off" w:after="319" w:afterAutospacing="off" w:line="279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7EF009D1" w:rsidP="7EF009D1" w:rsidRDefault="7EF009D1" w14:paraId="2AE39C13" w14:textId="3878A3B7">
      <w:pPr>
        <w:pStyle w:val="Normal"/>
        <w:bidi w:val="0"/>
        <w:spacing w:before="319" w:beforeAutospacing="off" w:after="319" w:afterAutospacing="off" w:line="279" w:lineRule="auto"/>
        <w:jc w:val="left"/>
      </w:pPr>
    </w:p>
    <w:p xmlns:wp14="http://schemas.microsoft.com/office/word/2010/wordml" w:rsidP="7EF009D1" wp14:paraId="7C358A3F" wp14:textId="0D3F2FEC">
      <w:pPr>
        <w:pStyle w:val="Normal"/>
        <w:spacing w:before="319" w:beforeAutospacing="off" w:after="319" w:afterAutospacing="off" w:line="279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>
        <w:br/>
      </w:r>
    </w:p>
    <w:tbl>
      <w:tblPr>
        <w:tblStyle w:val="PlainTable3"/>
        <w:bidiVisual w:val="0"/>
        <w:tblW w:w="0" w:type="auto"/>
        <w:tblLook w:val="0600" w:firstRow="0" w:lastRow="0" w:firstColumn="0" w:lastColumn="0" w:noHBand="1" w:noVBand="1"/>
      </w:tblPr>
      <w:tblGrid>
        <w:gridCol w:w="2415"/>
        <w:gridCol w:w="1695"/>
        <w:gridCol w:w="1155"/>
        <w:gridCol w:w="1020"/>
        <w:gridCol w:w="2640"/>
      </w:tblGrid>
      <w:tr w:rsidR="7EF009D1" w:rsidTr="08324EB1" w14:paraId="7F99BB55">
        <w:trPr>
          <w:trHeight w:val="30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925" w:type="dxa"/>
            <w:gridSpan w:val="5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/>
            <w:vAlign w:val="center"/>
          </w:tcPr>
          <w:p w:rsidR="4FE98EF6" w:rsidP="7EF009D1" w:rsidRDefault="4FE98EF6" w14:paraId="06A83B08" w14:textId="6A8A552E">
            <w:pPr>
              <w:pStyle w:val="Normal"/>
              <w:bidi w:val="0"/>
              <w:jc w:val="center"/>
            </w:pPr>
            <w:r w:rsidRPr="08324EB1" w:rsidR="3F19C9C8">
              <w:rPr>
                <w:b w:val="1"/>
                <w:bCs w:val="1"/>
                <w:color w:val="1F1F1F"/>
              </w:rPr>
              <w:t>Table</w:t>
            </w:r>
            <w:r w:rsidRPr="08324EB1" w:rsidR="3F19C9C8">
              <w:rPr>
                <w:b w:val="1"/>
                <w:bCs w:val="1"/>
                <w:color w:val="1F1F1F"/>
              </w:rPr>
              <w:t xml:space="preserve"> </w:t>
            </w:r>
            <w:r w:rsidRPr="08324EB1" w:rsidR="58BC828C">
              <w:rPr>
                <w:b w:val="1"/>
                <w:bCs w:val="1"/>
                <w:color w:val="1F1F1F"/>
              </w:rPr>
              <w:t>S</w:t>
            </w:r>
            <w:r w:rsidRPr="08324EB1" w:rsidR="3F19C9C8">
              <w:rPr>
                <w:b w:val="1"/>
                <w:bCs w:val="1"/>
                <w:color w:val="1F1F1F"/>
              </w:rPr>
              <w:t xml:space="preserve">4. </w:t>
            </w:r>
            <w:r w:rsidRPr="08324EB1" w:rsidR="3F19C9C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fi-FI"/>
              </w:rPr>
              <w:t>Parametric</w:t>
            </w:r>
            <w:r w:rsidRPr="08324EB1" w:rsidR="3F19C9C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fi-FI"/>
              </w:rPr>
              <w:t xml:space="preserve"> </w:t>
            </w:r>
            <w:r w:rsidRPr="08324EB1" w:rsidR="3F19C9C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fi-FI"/>
              </w:rPr>
              <w:t>Model</w:t>
            </w:r>
            <w:r w:rsidRPr="08324EB1" w:rsidR="3F19C9C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fi-FI"/>
              </w:rPr>
              <w:t xml:space="preserve"> </w:t>
            </w:r>
            <w:r w:rsidRPr="08324EB1" w:rsidR="3F19C9C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fi-FI"/>
              </w:rPr>
              <w:t>Fit</w:t>
            </w:r>
            <w:r w:rsidRPr="08324EB1" w:rsidR="3F19C9C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fi-FI"/>
              </w:rPr>
              <w:t xml:space="preserve"> </w:t>
            </w:r>
            <w:r w:rsidRPr="08324EB1" w:rsidR="3F19C9C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fi-FI"/>
              </w:rPr>
              <w:t>Statistics</w:t>
            </w:r>
          </w:p>
          <w:p w:rsidR="7EF009D1" w:rsidP="7EF009D1" w:rsidRDefault="7EF009D1" w14:paraId="0B051FFA" w14:textId="07D875CB">
            <w:pPr>
              <w:pStyle w:val="Normal"/>
              <w:bidi w:val="0"/>
              <w:jc w:val="center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fi-FI"/>
              </w:rPr>
            </w:pPr>
          </w:p>
        </w:tc>
      </w:tr>
      <w:tr w:rsidR="7EF009D1" w:rsidTr="08324EB1" w14:paraId="2B691995">
        <w:trPr>
          <w:trHeight w:val="30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415" w:type="dxa"/>
            <w:tcBorders>
              <w:top w:val="single" w:color="000000" w:themeColor="text1" w:sz="4"/>
            </w:tcBorders>
            <w:tcMar/>
          </w:tcPr>
          <w:p w:rsidR="7EF009D1" w:rsidP="7EF009D1" w:rsidRDefault="7EF009D1" w14:paraId="772139AD" w14:textId="56C61034">
            <w:pPr>
              <w:spacing w:before="0" w:beforeAutospacing="off" w:after="0" w:afterAutospacing="off"/>
            </w:pPr>
            <w:r w:rsidRPr="7EF009D1" w:rsidR="7EF009D1">
              <w:rPr>
                <w:b w:val="1"/>
                <w:bCs w:val="1"/>
                <w:color w:val="1F1F1F"/>
              </w:rPr>
              <w:t>Risk Group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95" w:type="dxa"/>
            <w:tcBorders>
              <w:top w:val="single" w:color="000000" w:themeColor="text1" w:sz="4"/>
            </w:tcBorders>
            <w:tcMar/>
          </w:tcPr>
          <w:p w:rsidR="7EF009D1" w:rsidP="7EF009D1" w:rsidRDefault="7EF009D1" w14:paraId="7CBE8004" w14:textId="27F9AF31">
            <w:pPr>
              <w:spacing w:before="0" w:beforeAutospacing="off" w:after="0" w:afterAutospacing="off"/>
            </w:pPr>
            <w:r w:rsidRPr="7EF009D1" w:rsidR="7EF009D1">
              <w:rPr>
                <w:b w:val="1"/>
                <w:bCs w:val="1"/>
                <w:color w:val="1F1F1F"/>
              </w:rPr>
              <w:t>Model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55" w:type="dxa"/>
            <w:tcBorders>
              <w:top w:val="single" w:color="000000" w:themeColor="text1" w:sz="4"/>
            </w:tcBorders>
            <w:tcMar/>
          </w:tcPr>
          <w:p w:rsidR="7EF009D1" w:rsidP="7EF009D1" w:rsidRDefault="7EF009D1" w14:paraId="30B40B1D" w14:textId="402BB527">
            <w:pPr>
              <w:spacing w:before="0" w:beforeAutospacing="off" w:after="0" w:afterAutospacing="off"/>
            </w:pPr>
            <w:r w:rsidRPr="7EF009D1" w:rsidR="7EF009D1">
              <w:rPr>
                <w:b w:val="1"/>
                <w:bCs w:val="1"/>
                <w:color w:val="1F1F1F"/>
              </w:rPr>
              <w:t>AIC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020" w:type="dxa"/>
            <w:tcBorders>
              <w:top w:val="single" w:color="000000" w:themeColor="text1" w:sz="4"/>
            </w:tcBorders>
            <w:tcMar/>
          </w:tcPr>
          <w:p w:rsidR="7EF009D1" w:rsidP="7EF009D1" w:rsidRDefault="7EF009D1" w14:paraId="0FE2A1D9" w14:textId="4009D267">
            <w:pPr>
              <w:spacing w:before="0" w:beforeAutospacing="off" w:after="0" w:afterAutospacing="off"/>
            </w:pPr>
            <w:r w:rsidRPr="7EF009D1" w:rsidR="7EF009D1">
              <w:rPr>
                <w:b w:val="1"/>
                <w:bCs w:val="1"/>
                <w:color w:val="1F1F1F"/>
              </w:rPr>
              <w:t>BIC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40" w:type="dxa"/>
            <w:tcBorders>
              <w:top w:val="single" w:color="000000" w:themeColor="text1" w:sz="4"/>
            </w:tcBorders>
            <w:tcMar/>
          </w:tcPr>
          <w:p w:rsidR="7EF009D1" w:rsidP="7EF009D1" w:rsidRDefault="7EF009D1" w14:paraId="64828A19" w14:textId="145EDB11">
            <w:pPr>
              <w:spacing w:before="0" w:beforeAutospacing="off" w:after="0" w:afterAutospacing="off"/>
            </w:pPr>
            <w:r w:rsidRPr="7EF009D1" w:rsidR="7EF009D1">
              <w:rPr>
                <w:b w:val="1"/>
                <w:bCs w:val="1"/>
                <w:color w:val="1F1F1F"/>
              </w:rPr>
              <w:t>RMSE</w:t>
            </w:r>
          </w:p>
        </w:tc>
      </w:tr>
      <w:tr w:rsidR="7EF009D1" w:rsidTr="08324EB1" w14:paraId="794AED00">
        <w:trPr>
          <w:trHeight w:val="30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415" w:type="dxa"/>
            <w:shd w:val="clear" w:color="auto" w:fill="DAE8F8"/>
            <w:tcMar/>
          </w:tcPr>
          <w:p w:rsidR="5B9C11EC" w:rsidP="7EF009D1" w:rsidRDefault="5B9C11EC" w14:paraId="3B6C072E" w14:textId="18A7B5F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7EF009D1" w:rsidR="5B9C11EC">
              <w:rPr>
                <w:b w:val="1"/>
                <w:bCs w:val="1"/>
                <w:color w:val="1F1F1F"/>
              </w:rPr>
              <w:t>High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95" w:type="dxa"/>
            <w:shd w:val="clear" w:color="auto" w:fill="DAE8F8"/>
            <w:tcMar/>
          </w:tcPr>
          <w:p w:rsidR="7EF009D1" w:rsidP="7EF009D1" w:rsidRDefault="7EF009D1" w14:paraId="5BBAF406" w14:textId="1FEFD6F7">
            <w:pPr>
              <w:pStyle w:val="Normal"/>
              <w:bidi w:val="0"/>
              <w:rPr>
                <w:color w:val="1F1F1F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55" w:type="dxa"/>
            <w:shd w:val="clear" w:color="auto" w:fill="DAE8F8"/>
            <w:tcMar/>
          </w:tcPr>
          <w:p w:rsidR="7EF009D1" w:rsidP="7EF009D1" w:rsidRDefault="7EF009D1" w14:paraId="258B7DDD" w14:textId="345EB8C3">
            <w:pPr>
              <w:pStyle w:val="Normal"/>
              <w:bidi w:val="0"/>
              <w:rPr>
                <w:color w:val="1F1F1F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020" w:type="dxa"/>
            <w:shd w:val="clear" w:color="auto" w:fill="DAE8F8"/>
            <w:tcMar/>
          </w:tcPr>
          <w:p w:rsidR="7EF009D1" w:rsidP="7EF009D1" w:rsidRDefault="7EF009D1" w14:paraId="66C0A1B5" w14:textId="6BD55200">
            <w:pPr>
              <w:pStyle w:val="Normal"/>
              <w:bidi w:val="0"/>
              <w:rPr>
                <w:color w:val="1F1F1F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40" w:type="dxa"/>
            <w:shd w:val="clear" w:color="auto" w:fill="DAE8F8"/>
            <w:tcMar/>
          </w:tcPr>
          <w:p w:rsidR="7EF009D1" w:rsidP="7EF009D1" w:rsidRDefault="7EF009D1" w14:paraId="25221773" w14:textId="5A0CDB3B">
            <w:pPr>
              <w:pStyle w:val="Normal"/>
              <w:bidi w:val="0"/>
              <w:rPr>
                <w:color w:val="1F1F1F"/>
              </w:rPr>
            </w:pPr>
          </w:p>
        </w:tc>
      </w:tr>
      <w:tr w:rsidR="7EF009D1" w:rsidTr="08324EB1" w14:paraId="6E81ECB6">
        <w:trPr>
          <w:trHeight w:val="30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415" w:type="dxa"/>
            <w:tcMar/>
          </w:tcPr>
          <w:p w:rsidR="7EF009D1" w:rsidP="7EF009D1" w:rsidRDefault="7EF009D1" w14:paraId="31B0A581" w14:textId="79690F74">
            <w:pPr>
              <w:spacing w:before="0" w:beforeAutospacing="off" w:after="0" w:afterAutospacing="off"/>
              <w:rPr>
                <w:b w:val="1"/>
                <w:bCs w:val="1"/>
                <w:color w:val="1F1F1F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95" w:type="dxa"/>
            <w:tcMar/>
          </w:tcPr>
          <w:p w:rsidR="7EF009D1" w:rsidP="7EF009D1" w:rsidRDefault="7EF009D1" w14:paraId="3B922E89" w14:textId="45A0B4D7">
            <w:pPr>
              <w:spacing w:before="0" w:beforeAutospacing="off" w:after="0" w:afterAutospacing="off"/>
            </w:pPr>
            <w:r w:rsidRPr="7EF009D1" w:rsidR="7EF009D1">
              <w:rPr>
                <w:color w:val="1F1F1F"/>
              </w:rPr>
              <w:t>Gompertz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55" w:type="dxa"/>
            <w:tcMar/>
          </w:tcPr>
          <w:p w:rsidR="7EF009D1" w:rsidP="7EF009D1" w:rsidRDefault="7EF009D1" w14:paraId="2E58C4A7" w14:textId="1AB3BFBE">
            <w:pPr>
              <w:spacing w:before="0" w:beforeAutospacing="off" w:after="0" w:afterAutospacing="off"/>
            </w:pPr>
            <w:r w:rsidRPr="7EF009D1" w:rsidR="7EF009D1">
              <w:rPr>
                <w:color w:val="1F1F1F"/>
              </w:rPr>
              <w:t>2050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020" w:type="dxa"/>
            <w:tcMar/>
          </w:tcPr>
          <w:p w:rsidR="7EF009D1" w:rsidP="7EF009D1" w:rsidRDefault="7EF009D1" w14:paraId="52B3D8EA" w14:textId="472B23A5">
            <w:pPr>
              <w:spacing w:before="0" w:beforeAutospacing="off" w:after="0" w:afterAutospacing="off"/>
            </w:pPr>
            <w:r w:rsidRPr="7EF009D1" w:rsidR="7EF009D1">
              <w:rPr>
                <w:color w:val="1F1F1F"/>
              </w:rPr>
              <w:t>2058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40" w:type="dxa"/>
            <w:tcMar/>
          </w:tcPr>
          <w:p w:rsidR="7EF009D1" w:rsidP="7EF009D1" w:rsidRDefault="7EF009D1" w14:paraId="515968D5" w14:textId="2DD1DF7A">
            <w:pPr>
              <w:spacing w:before="0" w:beforeAutospacing="off" w:after="0" w:afterAutospacing="off"/>
            </w:pPr>
            <w:r w:rsidRPr="7EF009D1" w:rsidR="7EF009D1">
              <w:rPr>
                <w:color w:val="1F1F1F"/>
              </w:rPr>
              <w:t>0.0205</w:t>
            </w:r>
          </w:p>
        </w:tc>
      </w:tr>
      <w:tr w:rsidR="7EF009D1" w:rsidTr="08324EB1" w14:paraId="4D83B3C2">
        <w:trPr>
          <w:trHeight w:val="30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415" w:type="dxa"/>
            <w:tcMar/>
          </w:tcPr>
          <w:p w:rsidR="7EF009D1" w:rsidRDefault="7EF009D1" w14:paraId="05396DE1" w14:textId="6E47AEDE"/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95" w:type="dxa"/>
            <w:tcMar/>
          </w:tcPr>
          <w:p w:rsidR="7EF009D1" w:rsidP="7EF009D1" w:rsidRDefault="7EF009D1" w14:paraId="33F65253" w14:textId="2C6558A6">
            <w:pPr>
              <w:spacing w:before="0" w:beforeAutospacing="off" w:after="0" w:afterAutospacing="off"/>
            </w:pPr>
            <w:r w:rsidRPr="7EF009D1" w:rsidR="7EF009D1">
              <w:rPr>
                <w:color w:val="1F1F1F"/>
              </w:rPr>
              <w:t>Weibull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55" w:type="dxa"/>
            <w:tcMar/>
          </w:tcPr>
          <w:p w:rsidR="7EF009D1" w:rsidP="7EF009D1" w:rsidRDefault="7EF009D1" w14:paraId="0FC9AE3B" w14:textId="7F9693DF">
            <w:pPr>
              <w:spacing w:before="0" w:beforeAutospacing="off" w:after="0" w:afterAutospacing="off"/>
            </w:pPr>
            <w:r w:rsidRPr="7EF009D1" w:rsidR="7EF009D1">
              <w:rPr>
                <w:color w:val="1F1F1F"/>
              </w:rPr>
              <w:t>2057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020" w:type="dxa"/>
            <w:tcMar/>
          </w:tcPr>
          <w:p w:rsidR="7EF009D1" w:rsidP="7EF009D1" w:rsidRDefault="7EF009D1" w14:paraId="2AC6B7C3" w14:textId="3D422884">
            <w:pPr>
              <w:spacing w:before="0" w:beforeAutospacing="off" w:after="0" w:afterAutospacing="off"/>
            </w:pPr>
            <w:r w:rsidRPr="7EF009D1" w:rsidR="7EF009D1">
              <w:rPr>
                <w:color w:val="1F1F1F"/>
              </w:rPr>
              <w:t>2065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40" w:type="dxa"/>
            <w:tcMar/>
          </w:tcPr>
          <w:p w:rsidR="7EF009D1" w:rsidP="7EF009D1" w:rsidRDefault="7EF009D1" w14:paraId="65725165" w14:textId="503B550A">
            <w:pPr>
              <w:spacing w:before="0" w:beforeAutospacing="off" w:after="0" w:afterAutospacing="off"/>
            </w:pPr>
            <w:r w:rsidRPr="7EF009D1" w:rsidR="7EF009D1">
              <w:rPr>
                <w:color w:val="1F1F1F"/>
              </w:rPr>
              <w:t>0.0638</w:t>
            </w:r>
          </w:p>
        </w:tc>
      </w:tr>
      <w:tr w:rsidR="7EF009D1" w:rsidTr="08324EB1" w14:paraId="3A025021">
        <w:trPr>
          <w:trHeight w:val="30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415" w:type="dxa"/>
            <w:tcMar/>
          </w:tcPr>
          <w:p w:rsidR="7EF009D1" w:rsidRDefault="7EF009D1" w14:paraId="4FBEEDA4" w14:textId="1E8EB0A2"/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95" w:type="dxa"/>
            <w:tcMar/>
          </w:tcPr>
          <w:p w:rsidR="7EF009D1" w:rsidP="7EF009D1" w:rsidRDefault="7EF009D1" w14:paraId="159293FE" w14:textId="40909DA2">
            <w:pPr>
              <w:spacing w:before="0" w:beforeAutospacing="off" w:after="0" w:afterAutospacing="off"/>
            </w:pPr>
            <w:r w:rsidRPr="7EF009D1" w:rsidR="7EF009D1">
              <w:rPr>
                <w:color w:val="1F1F1F"/>
              </w:rPr>
              <w:t>Log-logistic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55" w:type="dxa"/>
            <w:tcMar/>
          </w:tcPr>
          <w:p w:rsidR="7EF009D1" w:rsidP="7EF009D1" w:rsidRDefault="7EF009D1" w14:paraId="62AB45F9" w14:textId="11CD94DB">
            <w:pPr>
              <w:spacing w:before="0" w:beforeAutospacing="off" w:after="0" w:afterAutospacing="off"/>
              <w:rPr>
                <w:color w:val="1F1F1F"/>
              </w:rPr>
            </w:pPr>
            <w:r w:rsidRPr="7EF009D1" w:rsidR="7EF009D1">
              <w:rPr>
                <w:color w:val="1F1F1F"/>
              </w:rPr>
              <w:t>208</w:t>
            </w:r>
            <w:r w:rsidRPr="7EF009D1" w:rsidR="66EE73ED">
              <w:rPr>
                <w:color w:val="1F1F1F"/>
              </w:rPr>
              <w:t>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020" w:type="dxa"/>
            <w:tcMar/>
          </w:tcPr>
          <w:p w:rsidR="7EF009D1" w:rsidP="7EF009D1" w:rsidRDefault="7EF009D1" w14:paraId="76F49BD7" w14:textId="7175F701">
            <w:pPr>
              <w:spacing w:before="0" w:beforeAutospacing="off" w:after="0" w:afterAutospacing="off"/>
            </w:pPr>
            <w:r w:rsidRPr="7EF009D1" w:rsidR="7EF009D1">
              <w:rPr>
                <w:color w:val="1F1F1F"/>
              </w:rPr>
              <w:t>2097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40" w:type="dxa"/>
            <w:tcMar/>
          </w:tcPr>
          <w:p w:rsidR="7EF009D1" w:rsidP="7EF009D1" w:rsidRDefault="7EF009D1" w14:paraId="2D0BAB0B" w14:textId="7476A205">
            <w:pPr>
              <w:spacing w:before="0" w:beforeAutospacing="off" w:after="0" w:afterAutospacing="off"/>
            </w:pPr>
            <w:r w:rsidRPr="7EF009D1" w:rsidR="7EF009D1">
              <w:rPr>
                <w:color w:val="1F1F1F"/>
              </w:rPr>
              <w:t>0.1040</w:t>
            </w:r>
          </w:p>
        </w:tc>
      </w:tr>
      <w:tr w:rsidR="7EF009D1" w:rsidTr="08324EB1" w14:paraId="5347C204">
        <w:trPr>
          <w:trHeight w:val="30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415" w:type="dxa"/>
            <w:shd w:val="clear" w:color="auto" w:fill="DAE8F8"/>
            <w:tcMar/>
          </w:tcPr>
          <w:p w:rsidR="5E9C2D31" w:rsidP="7EF009D1" w:rsidRDefault="5E9C2D31" w14:paraId="079AACDE" w14:textId="64B10D2B">
            <w:pPr>
              <w:pStyle w:val="Normal"/>
              <w:rPr>
                <w:b w:val="1"/>
                <w:bCs w:val="1"/>
                <w:color w:val="1F1F1F"/>
              </w:rPr>
            </w:pPr>
            <w:r w:rsidRPr="7EF009D1" w:rsidR="5E9C2D31">
              <w:rPr>
                <w:b w:val="1"/>
                <w:bCs w:val="1"/>
                <w:color w:val="1F1F1F"/>
              </w:rPr>
              <w:t>Intermediate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95" w:type="dxa"/>
            <w:shd w:val="clear" w:color="auto" w:fill="DAE8F8"/>
            <w:tcMar/>
          </w:tcPr>
          <w:p w:rsidR="7EF009D1" w:rsidP="7EF009D1" w:rsidRDefault="7EF009D1" w14:paraId="0F90AEEA" w14:textId="6DD35F16">
            <w:pPr>
              <w:pStyle w:val="Normal"/>
              <w:bidi w:val="0"/>
              <w:rPr>
                <w:color w:val="1F1F1F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55" w:type="dxa"/>
            <w:shd w:val="clear" w:color="auto" w:fill="DAE8F8"/>
            <w:tcMar/>
          </w:tcPr>
          <w:p w:rsidR="7EF009D1" w:rsidP="7EF009D1" w:rsidRDefault="7EF009D1" w14:paraId="390A7CA0" w14:textId="170BF93E">
            <w:pPr>
              <w:pStyle w:val="Normal"/>
              <w:bidi w:val="0"/>
              <w:rPr>
                <w:color w:val="1F1F1F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020" w:type="dxa"/>
            <w:shd w:val="clear" w:color="auto" w:fill="DAE8F8"/>
            <w:tcMar/>
          </w:tcPr>
          <w:p w:rsidR="7EF009D1" w:rsidP="7EF009D1" w:rsidRDefault="7EF009D1" w14:paraId="18015F59" w14:textId="15EDE4CA">
            <w:pPr>
              <w:pStyle w:val="Normal"/>
              <w:bidi w:val="0"/>
              <w:rPr>
                <w:color w:val="1F1F1F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40" w:type="dxa"/>
            <w:shd w:val="clear" w:color="auto" w:fill="DAE8F8"/>
            <w:tcMar/>
          </w:tcPr>
          <w:p w:rsidR="7EF009D1" w:rsidP="7EF009D1" w:rsidRDefault="7EF009D1" w14:paraId="30B81CD2" w14:textId="78908102">
            <w:pPr>
              <w:pStyle w:val="Normal"/>
              <w:bidi w:val="0"/>
              <w:rPr>
                <w:color w:val="1F1F1F"/>
              </w:rPr>
            </w:pPr>
          </w:p>
        </w:tc>
      </w:tr>
      <w:tr w:rsidR="7EF009D1" w:rsidTr="08324EB1" w14:paraId="0F7CB237">
        <w:trPr>
          <w:trHeight w:val="315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415" w:type="dxa"/>
            <w:tcMar/>
          </w:tcPr>
          <w:p w:rsidR="7EF009D1" w:rsidP="7EF009D1" w:rsidRDefault="7EF009D1" w14:paraId="6A1B89FC" w14:textId="2F1627C9">
            <w:pPr>
              <w:spacing w:before="0" w:beforeAutospacing="off" w:after="0" w:afterAutospacing="off"/>
            </w:pPr>
            <w:r w:rsidRPr="7EF009D1" w:rsidR="7EF009D1">
              <w:rPr>
                <w:b w:val="1"/>
                <w:bCs w:val="1"/>
                <w:color w:val="1F1F1F"/>
              </w:rPr>
              <w:t xml:space="preserve">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95" w:type="dxa"/>
            <w:tcMar/>
          </w:tcPr>
          <w:p w:rsidR="7EF009D1" w:rsidP="7EF009D1" w:rsidRDefault="7EF009D1" w14:paraId="105F96BE" w14:textId="441AE1C2">
            <w:pPr>
              <w:spacing w:before="0" w:beforeAutospacing="off" w:after="0" w:afterAutospacing="off"/>
            </w:pPr>
            <w:r w:rsidRPr="7EF009D1" w:rsidR="7EF009D1">
              <w:rPr>
                <w:color w:val="1F1F1F"/>
              </w:rPr>
              <w:t>Gompertz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55" w:type="dxa"/>
            <w:tcMar/>
          </w:tcPr>
          <w:p w:rsidR="7EF009D1" w:rsidP="7EF009D1" w:rsidRDefault="7EF009D1" w14:paraId="7F29E09F" w14:textId="64B0CB8E">
            <w:pPr>
              <w:spacing w:before="0" w:beforeAutospacing="off" w:after="0" w:afterAutospacing="off"/>
            </w:pPr>
            <w:r w:rsidRPr="7EF009D1" w:rsidR="7EF009D1">
              <w:rPr>
                <w:color w:val="1F1F1F"/>
              </w:rPr>
              <w:t>2928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020" w:type="dxa"/>
            <w:tcMar/>
          </w:tcPr>
          <w:p w:rsidR="7EF009D1" w:rsidP="7EF009D1" w:rsidRDefault="7EF009D1" w14:paraId="2AF2CBE0" w14:textId="6996B97B">
            <w:pPr>
              <w:spacing w:before="0" w:beforeAutospacing="off" w:after="0" w:afterAutospacing="off"/>
            </w:pPr>
            <w:r w:rsidRPr="7EF009D1" w:rsidR="7EF009D1">
              <w:rPr>
                <w:color w:val="1F1F1F"/>
              </w:rPr>
              <w:t>2938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40" w:type="dxa"/>
            <w:tcMar/>
          </w:tcPr>
          <w:p w:rsidR="7EF009D1" w:rsidP="7EF009D1" w:rsidRDefault="7EF009D1" w14:paraId="53A2DD66" w14:textId="4DF60236">
            <w:pPr>
              <w:spacing w:before="0" w:beforeAutospacing="off" w:after="0" w:afterAutospacing="off"/>
            </w:pPr>
            <w:r w:rsidRPr="7EF009D1" w:rsidR="7EF009D1">
              <w:rPr>
                <w:color w:val="1F1F1F"/>
              </w:rPr>
              <w:t>0.0175</w:t>
            </w:r>
          </w:p>
        </w:tc>
      </w:tr>
      <w:tr w:rsidR="7EF009D1" w:rsidTr="08324EB1" w14:paraId="25C927A1">
        <w:trPr>
          <w:trHeight w:val="30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415" w:type="dxa"/>
            <w:tcMar/>
          </w:tcPr>
          <w:p w:rsidR="7EF009D1" w:rsidRDefault="7EF009D1" w14:paraId="7AEF433E" w14:textId="47FC2221"/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95" w:type="dxa"/>
            <w:tcMar/>
          </w:tcPr>
          <w:p w:rsidR="7EF009D1" w:rsidP="7EF009D1" w:rsidRDefault="7EF009D1" w14:paraId="5DF3B5D7" w14:textId="5E57236E">
            <w:pPr>
              <w:spacing w:before="0" w:beforeAutospacing="off" w:after="0" w:afterAutospacing="off"/>
            </w:pPr>
            <w:r w:rsidRPr="7EF009D1" w:rsidR="7EF009D1">
              <w:rPr>
                <w:color w:val="1F1F1F"/>
              </w:rPr>
              <w:t>Weibull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55" w:type="dxa"/>
            <w:tcMar/>
          </w:tcPr>
          <w:p w:rsidR="7EF009D1" w:rsidP="7EF009D1" w:rsidRDefault="7EF009D1" w14:paraId="42CC3F2C" w14:textId="7BCB06DA">
            <w:pPr>
              <w:spacing w:before="0" w:beforeAutospacing="off" w:after="0" w:afterAutospacing="off"/>
            </w:pPr>
            <w:r w:rsidRPr="7EF009D1" w:rsidR="7EF009D1">
              <w:rPr>
                <w:color w:val="1F1F1F"/>
              </w:rPr>
              <w:t>2968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020" w:type="dxa"/>
            <w:tcMar/>
          </w:tcPr>
          <w:p w:rsidR="7EF009D1" w:rsidP="7EF009D1" w:rsidRDefault="7EF009D1" w14:paraId="328C54B8" w14:textId="5975147C">
            <w:pPr>
              <w:spacing w:before="0" w:beforeAutospacing="off" w:after="0" w:afterAutospacing="off"/>
            </w:pPr>
            <w:r w:rsidRPr="7EF009D1" w:rsidR="7EF009D1">
              <w:rPr>
                <w:color w:val="1F1F1F"/>
              </w:rPr>
              <w:t>2977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40" w:type="dxa"/>
            <w:tcMar/>
          </w:tcPr>
          <w:p w:rsidR="7EF009D1" w:rsidP="7EF009D1" w:rsidRDefault="7EF009D1" w14:paraId="2BF3AB3D" w14:textId="048F61AB">
            <w:pPr>
              <w:spacing w:before="0" w:beforeAutospacing="off" w:after="0" w:afterAutospacing="off"/>
            </w:pPr>
            <w:r w:rsidRPr="7EF009D1" w:rsidR="7EF009D1">
              <w:rPr>
                <w:color w:val="1F1F1F"/>
              </w:rPr>
              <w:t>0.0645</w:t>
            </w:r>
          </w:p>
        </w:tc>
      </w:tr>
      <w:tr w:rsidR="7EF009D1" w:rsidTr="08324EB1" w14:paraId="2F796E57">
        <w:trPr>
          <w:trHeight w:val="30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415" w:type="dxa"/>
            <w:tcMar/>
          </w:tcPr>
          <w:p w:rsidR="7EF009D1" w:rsidRDefault="7EF009D1" w14:paraId="63F0A182" w14:textId="0C1DC721"/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95" w:type="dxa"/>
            <w:tcMar/>
          </w:tcPr>
          <w:p w:rsidR="7EF009D1" w:rsidP="7EF009D1" w:rsidRDefault="7EF009D1" w14:paraId="58B0F3CE" w14:textId="3EE482E2">
            <w:pPr>
              <w:spacing w:before="0" w:beforeAutospacing="off" w:after="0" w:afterAutospacing="off"/>
            </w:pPr>
            <w:r w:rsidRPr="7EF009D1" w:rsidR="7EF009D1">
              <w:rPr>
                <w:color w:val="1F1F1F"/>
              </w:rPr>
              <w:t>Log-logistic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55" w:type="dxa"/>
            <w:tcMar/>
          </w:tcPr>
          <w:p w:rsidR="7EF009D1" w:rsidP="7EF009D1" w:rsidRDefault="7EF009D1" w14:paraId="6E111F27" w14:textId="73C06C80">
            <w:pPr>
              <w:spacing w:before="0" w:beforeAutospacing="off" w:after="0" w:afterAutospacing="off"/>
            </w:pPr>
            <w:r w:rsidRPr="7EF009D1" w:rsidR="7EF009D1">
              <w:rPr>
                <w:color w:val="1F1F1F"/>
              </w:rPr>
              <w:t>3005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020" w:type="dxa"/>
            <w:tcMar/>
          </w:tcPr>
          <w:p w:rsidR="7EF009D1" w:rsidP="7EF009D1" w:rsidRDefault="7EF009D1" w14:paraId="65CEC337" w14:textId="7C959090">
            <w:pPr>
              <w:spacing w:before="0" w:beforeAutospacing="off" w:after="0" w:afterAutospacing="off"/>
            </w:pPr>
            <w:r w:rsidRPr="7EF009D1" w:rsidR="7EF009D1">
              <w:rPr>
                <w:color w:val="1F1F1F"/>
              </w:rPr>
              <w:t>3014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40" w:type="dxa"/>
            <w:tcMar/>
          </w:tcPr>
          <w:p w:rsidR="7EF009D1" w:rsidP="7EF009D1" w:rsidRDefault="7EF009D1" w14:paraId="53DA499D" w14:textId="3F3238DB">
            <w:pPr>
              <w:spacing w:before="0" w:beforeAutospacing="off" w:after="0" w:afterAutospacing="off"/>
            </w:pPr>
            <w:r w:rsidRPr="7EF009D1" w:rsidR="7EF009D1">
              <w:rPr>
                <w:color w:val="1F1F1F"/>
              </w:rPr>
              <w:t>0.1030</w:t>
            </w:r>
          </w:p>
        </w:tc>
      </w:tr>
      <w:tr w:rsidR="7EF009D1" w:rsidTr="08324EB1" w14:paraId="37F9708D">
        <w:trPr>
          <w:trHeight w:val="30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415" w:type="dxa"/>
            <w:shd w:val="clear" w:color="auto" w:fill="DAE8F8"/>
            <w:tcMar/>
          </w:tcPr>
          <w:p w:rsidR="14E9EAD3" w:rsidP="7EF009D1" w:rsidRDefault="14E9EAD3" w14:paraId="78CAF73B" w14:textId="701CBF22">
            <w:pPr>
              <w:spacing w:before="0" w:beforeAutospacing="off" w:after="0" w:afterAutospacing="off"/>
              <w:rPr>
                <w:b w:val="1"/>
                <w:bCs w:val="1"/>
                <w:color w:val="1F1F1F"/>
              </w:rPr>
            </w:pPr>
            <w:r w:rsidRPr="7EF009D1" w:rsidR="14E9EAD3">
              <w:rPr>
                <w:b w:val="1"/>
                <w:bCs w:val="1"/>
                <w:color w:val="1F1F1F"/>
              </w:rPr>
              <w:t>Low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95" w:type="dxa"/>
            <w:shd w:val="clear" w:color="auto" w:fill="DAE8F8"/>
            <w:tcMar/>
          </w:tcPr>
          <w:p w:rsidR="7EF009D1" w:rsidP="7EF009D1" w:rsidRDefault="7EF009D1" w14:paraId="6960F698" w14:textId="4ADBE950">
            <w:pPr>
              <w:pStyle w:val="Normal"/>
              <w:bidi w:val="0"/>
              <w:rPr>
                <w:color w:val="1F1F1F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55" w:type="dxa"/>
            <w:shd w:val="clear" w:color="auto" w:fill="DAE8F8"/>
            <w:tcMar/>
          </w:tcPr>
          <w:p w:rsidR="7EF009D1" w:rsidP="7EF009D1" w:rsidRDefault="7EF009D1" w14:paraId="42AFFC7D" w14:textId="32CB032B">
            <w:pPr>
              <w:pStyle w:val="Normal"/>
              <w:bidi w:val="0"/>
              <w:rPr>
                <w:color w:val="1F1F1F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020" w:type="dxa"/>
            <w:shd w:val="clear" w:color="auto" w:fill="DAE8F8"/>
            <w:tcMar/>
          </w:tcPr>
          <w:p w:rsidR="7EF009D1" w:rsidP="7EF009D1" w:rsidRDefault="7EF009D1" w14:paraId="09843F64" w14:textId="46092D4E">
            <w:pPr>
              <w:pStyle w:val="Normal"/>
              <w:bidi w:val="0"/>
              <w:rPr>
                <w:color w:val="1F1F1F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40" w:type="dxa"/>
            <w:shd w:val="clear" w:color="auto" w:fill="DAE8F8"/>
            <w:tcMar/>
          </w:tcPr>
          <w:p w:rsidR="7EF009D1" w:rsidP="7EF009D1" w:rsidRDefault="7EF009D1" w14:paraId="2DDBD497" w14:textId="363A0104">
            <w:pPr>
              <w:pStyle w:val="Normal"/>
              <w:bidi w:val="0"/>
              <w:rPr>
                <w:color w:val="1F1F1F"/>
              </w:rPr>
            </w:pPr>
          </w:p>
        </w:tc>
      </w:tr>
      <w:tr w:rsidR="7EF009D1" w:rsidTr="08324EB1" w14:paraId="5A5395B3">
        <w:trPr>
          <w:trHeight w:val="30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415" w:type="dxa"/>
            <w:tcMar/>
          </w:tcPr>
          <w:p w:rsidR="7EF009D1" w:rsidP="7EF009D1" w:rsidRDefault="7EF009D1" w14:paraId="188125C5" w14:textId="35E07E66">
            <w:pPr>
              <w:spacing w:before="0" w:beforeAutospacing="off" w:after="0" w:afterAutospacing="off"/>
              <w:rPr>
                <w:b w:val="1"/>
                <w:bCs w:val="1"/>
                <w:color w:val="1F1F1F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95" w:type="dxa"/>
            <w:tcMar/>
          </w:tcPr>
          <w:p w:rsidR="7EF009D1" w:rsidP="7EF009D1" w:rsidRDefault="7EF009D1" w14:paraId="0E2204CF" w14:textId="5C51F3A7">
            <w:pPr>
              <w:spacing w:before="0" w:beforeAutospacing="off" w:after="0" w:afterAutospacing="off"/>
            </w:pPr>
            <w:r w:rsidRPr="7EF009D1" w:rsidR="7EF009D1">
              <w:rPr>
                <w:color w:val="1F1F1F"/>
              </w:rPr>
              <w:t>Gompertz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55" w:type="dxa"/>
            <w:tcMar/>
          </w:tcPr>
          <w:p w:rsidR="7EF009D1" w:rsidP="7EF009D1" w:rsidRDefault="7EF009D1" w14:paraId="290FD749" w14:textId="61D74796">
            <w:pPr>
              <w:spacing w:before="0" w:beforeAutospacing="off" w:after="0" w:afterAutospacing="off"/>
            </w:pPr>
            <w:r w:rsidRPr="7EF009D1" w:rsidR="7EF009D1">
              <w:rPr>
                <w:color w:val="1F1F1F"/>
              </w:rPr>
              <w:t>1471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020" w:type="dxa"/>
            <w:tcMar/>
          </w:tcPr>
          <w:p w:rsidR="7EF009D1" w:rsidP="7EF009D1" w:rsidRDefault="7EF009D1" w14:paraId="0DE730E4" w14:textId="2E3E461C">
            <w:pPr>
              <w:spacing w:before="0" w:beforeAutospacing="off" w:after="0" w:afterAutospacing="off"/>
            </w:pPr>
            <w:r w:rsidRPr="7EF009D1" w:rsidR="7EF009D1">
              <w:rPr>
                <w:color w:val="1F1F1F"/>
              </w:rPr>
              <w:t>1480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40" w:type="dxa"/>
            <w:tcMar/>
          </w:tcPr>
          <w:p w:rsidR="7EF009D1" w:rsidP="7EF009D1" w:rsidRDefault="7EF009D1" w14:paraId="23ECF607" w14:textId="7304F3E5">
            <w:pPr>
              <w:spacing w:before="0" w:beforeAutospacing="off" w:after="0" w:afterAutospacing="off"/>
            </w:pPr>
            <w:r w:rsidRPr="7EF009D1" w:rsidR="7EF009D1">
              <w:rPr>
                <w:color w:val="1F1F1F"/>
              </w:rPr>
              <w:t>0.0280</w:t>
            </w:r>
          </w:p>
        </w:tc>
      </w:tr>
      <w:tr w:rsidR="7EF009D1" w:rsidTr="08324EB1" w14:paraId="4738BF18">
        <w:trPr>
          <w:trHeight w:val="30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415" w:type="dxa"/>
            <w:tcMar/>
          </w:tcPr>
          <w:p w:rsidR="7EF009D1" w:rsidRDefault="7EF009D1" w14:paraId="50FAF3B1" w14:textId="61323DB9"/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95" w:type="dxa"/>
            <w:tcMar/>
          </w:tcPr>
          <w:p w:rsidR="7EF009D1" w:rsidP="7EF009D1" w:rsidRDefault="7EF009D1" w14:paraId="7435F966" w14:textId="6E754529">
            <w:pPr>
              <w:spacing w:before="0" w:beforeAutospacing="off" w:after="0" w:afterAutospacing="off"/>
            </w:pPr>
            <w:r w:rsidRPr="7EF009D1" w:rsidR="7EF009D1">
              <w:rPr>
                <w:color w:val="1F1F1F"/>
              </w:rPr>
              <w:t>Weibull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55" w:type="dxa"/>
            <w:tcMar/>
          </w:tcPr>
          <w:p w:rsidR="7EF009D1" w:rsidP="7EF009D1" w:rsidRDefault="7EF009D1" w14:paraId="365C6E68" w14:textId="73A87BB3">
            <w:pPr>
              <w:spacing w:before="0" w:beforeAutospacing="off" w:after="0" w:afterAutospacing="off"/>
            </w:pPr>
            <w:r w:rsidRPr="7EF009D1" w:rsidR="7EF009D1">
              <w:rPr>
                <w:color w:val="1F1F1F"/>
              </w:rPr>
              <w:t>1495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020" w:type="dxa"/>
            <w:tcMar/>
          </w:tcPr>
          <w:p w:rsidR="7EF009D1" w:rsidP="7EF009D1" w:rsidRDefault="7EF009D1" w14:paraId="4CE9C095" w14:textId="0F8A0046">
            <w:pPr>
              <w:spacing w:before="0" w:beforeAutospacing="off" w:after="0" w:afterAutospacing="off"/>
            </w:pPr>
            <w:r w:rsidRPr="7EF009D1" w:rsidR="7EF009D1">
              <w:rPr>
                <w:color w:val="1F1F1F"/>
              </w:rPr>
              <w:t>1504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40" w:type="dxa"/>
            <w:tcMar/>
          </w:tcPr>
          <w:p w:rsidR="7EF009D1" w:rsidP="7EF009D1" w:rsidRDefault="7EF009D1" w14:paraId="45D70CED" w14:textId="34DCADB2">
            <w:pPr>
              <w:spacing w:before="0" w:beforeAutospacing="off" w:after="0" w:afterAutospacing="off"/>
            </w:pPr>
            <w:r w:rsidRPr="7EF009D1" w:rsidR="7EF009D1">
              <w:rPr>
                <w:color w:val="1F1F1F"/>
              </w:rPr>
              <w:t>0.1040</w:t>
            </w:r>
          </w:p>
        </w:tc>
      </w:tr>
      <w:tr w:rsidR="7EF009D1" w:rsidTr="08324EB1" w14:paraId="7EF43687">
        <w:trPr>
          <w:trHeight w:val="30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415" w:type="dxa"/>
            <w:tcBorders>
              <w:bottom w:val="single" w:color="000000" w:themeColor="text1" w:sz="4"/>
            </w:tcBorders>
            <w:tcMar/>
          </w:tcPr>
          <w:p w:rsidR="7EF009D1" w:rsidRDefault="7EF009D1" w14:paraId="12D425EC" w14:textId="6CD22D35"/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95" w:type="dxa"/>
            <w:tcBorders>
              <w:bottom w:val="single" w:color="000000" w:themeColor="text1" w:sz="4"/>
            </w:tcBorders>
            <w:tcMar/>
          </w:tcPr>
          <w:p w:rsidR="7EF009D1" w:rsidP="7EF009D1" w:rsidRDefault="7EF009D1" w14:paraId="628D8CFB" w14:textId="2E6F9ADA">
            <w:pPr>
              <w:spacing w:before="0" w:beforeAutospacing="off" w:after="0" w:afterAutospacing="off"/>
            </w:pPr>
            <w:r w:rsidRPr="7EF009D1" w:rsidR="7EF009D1">
              <w:rPr>
                <w:color w:val="1F1F1F"/>
              </w:rPr>
              <w:t>Log-logistic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55" w:type="dxa"/>
            <w:tcBorders>
              <w:bottom w:val="single" w:color="000000" w:themeColor="text1" w:sz="4"/>
            </w:tcBorders>
            <w:tcMar/>
          </w:tcPr>
          <w:p w:rsidR="7EF009D1" w:rsidP="7EF009D1" w:rsidRDefault="7EF009D1" w14:paraId="36E24FDF" w14:textId="73F87606">
            <w:pPr>
              <w:spacing w:before="0" w:beforeAutospacing="off" w:after="0" w:afterAutospacing="off"/>
            </w:pPr>
            <w:r w:rsidRPr="7EF009D1" w:rsidR="7EF009D1">
              <w:rPr>
                <w:color w:val="1F1F1F"/>
              </w:rPr>
              <w:t>1508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020" w:type="dxa"/>
            <w:tcBorders>
              <w:bottom w:val="single" w:color="000000" w:themeColor="text1" w:sz="4"/>
            </w:tcBorders>
            <w:tcMar/>
          </w:tcPr>
          <w:p w:rsidR="7EF009D1" w:rsidP="7EF009D1" w:rsidRDefault="7EF009D1" w14:paraId="4DF94836" w14:textId="38953799">
            <w:pPr>
              <w:spacing w:before="0" w:beforeAutospacing="off" w:after="0" w:afterAutospacing="off"/>
            </w:pPr>
            <w:r w:rsidRPr="7EF009D1" w:rsidR="7EF009D1">
              <w:rPr>
                <w:color w:val="1F1F1F"/>
              </w:rPr>
              <w:t>1517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40" w:type="dxa"/>
            <w:tcBorders>
              <w:bottom w:val="single" w:color="000000" w:themeColor="text1" w:sz="4"/>
            </w:tcBorders>
            <w:tcMar/>
          </w:tcPr>
          <w:p w:rsidR="7EF009D1" w:rsidP="7EF009D1" w:rsidRDefault="7EF009D1" w14:paraId="6474CE7B" w14:textId="312B7182">
            <w:pPr>
              <w:spacing w:before="0" w:beforeAutospacing="off" w:after="0" w:afterAutospacing="off"/>
            </w:pPr>
            <w:r w:rsidRPr="7EF009D1" w:rsidR="7EF009D1">
              <w:rPr>
                <w:color w:val="1F1F1F"/>
              </w:rPr>
              <w:t>0.1260</w:t>
            </w:r>
          </w:p>
        </w:tc>
      </w:tr>
      <w:tr w:rsidR="08324EB1" w:rsidTr="08324EB1" w14:paraId="11D42F2C">
        <w:trPr>
          <w:trHeight w:val="30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925" w:type="dxa"/>
            <w:gridSpan w:val="5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/>
          </w:tcPr>
          <w:p w:rsidR="708489FF" w:rsidP="08324EB1" w:rsidRDefault="708489FF" w14:paraId="1E58D738" w14:textId="17580C68">
            <w:pPr>
              <w:pStyle w:val="Normal"/>
            </w:pPr>
            <w:r w:rsidR="708489FF">
              <w:rPr/>
              <w:t xml:space="preserve">AIC = </w:t>
            </w:r>
            <w:r w:rsidR="708489FF">
              <w:rPr/>
              <w:t>Akaike</w:t>
            </w:r>
            <w:r w:rsidR="708489FF">
              <w:rPr/>
              <w:t xml:space="preserve"> Information C</w:t>
            </w:r>
            <w:r w:rsidR="708489FF">
              <w:rPr/>
              <w:t>riterion</w:t>
            </w:r>
          </w:p>
          <w:p w:rsidR="708489FF" w:rsidP="08324EB1" w:rsidRDefault="708489FF" w14:paraId="2BF0794F" w14:textId="3C364356">
            <w:pPr>
              <w:pStyle w:val="Normal"/>
            </w:pPr>
            <w:r w:rsidR="708489FF">
              <w:rPr/>
              <w:t xml:space="preserve">BIC = </w:t>
            </w:r>
            <w:r w:rsidR="708489FF">
              <w:rPr/>
              <w:t>Bayesian</w:t>
            </w:r>
            <w:r w:rsidR="708489FF">
              <w:rPr/>
              <w:t xml:space="preserve"> Information Criterion</w:t>
            </w:r>
          </w:p>
          <w:p w:rsidR="708489FF" w:rsidP="08324EB1" w:rsidRDefault="708489FF" w14:paraId="31843D1E" w14:textId="06C07484">
            <w:pPr>
              <w:pStyle w:val="Normal"/>
            </w:pPr>
            <w:r w:rsidR="708489FF">
              <w:rPr/>
              <w:t>RMSE = Root Mean Square Error</w:t>
            </w:r>
          </w:p>
        </w:tc>
      </w:tr>
      <w:tr w:rsidR="08324EB1" w:rsidTr="08324EB1" w14:paraId="49E95CF5">
        <w:trPr>
          <w:trHeight w:val="30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415" w:type="dxa"/>
            <w:tcBorders>
              <w:top w:val="single" w:color="000000" w:themeColor="text1" w:sz="4"/>
            </w:tcBorders>
            <w:tcMar/>
          </w:tcPr>
          <w:p w:rsidR="08324EB1" w:rsidP="08324EB1" w:rsidRDefault="08324EB1" w14:paraId="5B6D3F54" w14:textId="383D885C">
            <w:pPr>
              <w:pStyle w:val="Normal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95" w:type="dxa"/>
            <w:tcBorders>
              <w:top w:val="single" w:color="000000" w:themeColor="text1" w:sz="4"/>
            </w:tcBorders>
            <w:tcMar/>
          </w:tcPr>
          <w:p w:rsidR="08324EB1" w:rsidP="08324EB1" w:rsidRDefault="08324EB1" w14:paraId="576DDBC1" w14:textId="350EA75B">
            <w:pPr>
              <w:pStyle w:val="Normal"/>
              <w:bidi w:val="0"/>
              <w:rPr>
                <w:color w:val="1F1F1F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55" w:type="dxa"/>
            <w:tcBorders>
              <w:top w:val="single" w:color="000000" w:themeColor="text1" w:sz="4"/>
            </w:tcBorders>
            <w:tcMar/>
          </w:tcPr>
          <w:p w:rsidR="08324EB1" w:rsidP="08324EB1" w:rsidRDefault="08324EB1" w14:paraId="1B2054CA" w14:textId="6F9A7FE4">
            <w:pPr>
              <w:pStyle w:val="Normal"/>
              <w:bidi w:val="0"/>
              <w:rPr>
                <w:color w:val="1F1F1F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020" w:type="dxa"/>
            <w:tcBorders>
              <w:top w:val="single" w:color="000000" w:themeColor="text1" w:sz="4"/>
            </w:tcBorders>
            <w:tcMar/>
          </w:tcPr>
          <w:p w:rsidR="08324EB1" w:rsidP="08324EB1" w:rsidRDefault="08324EB1" w14:paraId="6E1DF0B6" w14:textId="3457C5D3">
            <w:pPr>
              <w:pStyle w:val="Normal"/>
              <w:bidi w:val="0"/>
              <w:rPr>
                <w:color w:val="1F1F1F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40" w:type="dxa"/>
            <w:tcBorders>
              <w:top w:val="single" w:color="000000" w:themeColor="text1" w:sz="4"/>
            </w:tcBorders>
            <w:tcMar/>
          </w:tcPr>
          <w:p w:rsidR="08324EB1" w:rsidP="08324EB1" w:rsidRDefault="08324EB1" w14:paraId="7864CD6D" w14:textId="064021EE">
            <w:pPr>
              <w:pStyle w:val="Normal"/>
              <w:bidi w:val="0"/>
              <w:rPr>
                <w:color w:val="1F1F1F"/>
              </w:rPr>
            </w:pPr>
          </w:p>
        </w:tc>
      </w:tr>
      <w:tr w:rsidR="08324EB1" w:rsidTr="08324EB1" w14:paraId="3D2B830E">
        <w:trPr>
          <w:trHeight w:val="30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415" w:type="dxa"/>
            <w:tcBorders/>
            <w:tcMar/>
          </w:tcPr>
          <w:p w:rsidR="08324EB1" w:rsidP="08324EB1" w:rsidRDefault="08324EB1" w14:paraId="77DCB487" w14:textId="7249240A">
            <w:pPr>
              <w:pStyle w:val="Normal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95" w:type="dxa"/>
            <w:tcBorders/>
            <w:tcMar/>
          </w:tcPr>
          <w:p w:rsidR="08324EB1" w:rsidP="08324EB1" w:rsidRDefault="08324EB1" w14:paraId="3D979928" w14:textId="16802306">
            <w:pPr>
              <w:pStyle w:val="Normal"/>
              <w:bidi w:val="0"/>
              <w:rPr>
                <w:color w:val="1F1F1F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55" w:type="dxa"/>
            <w:tcBorders/>
            <w:tcMar/>
          </w:tcPr>
          <w:p w:rsidR="08324EB1" w:rsidP="08324EB1" w:rsidRDefault="08324EB1" w14:paraId="2C0C2A77" w14:textId="46E5DE99">
            <w:pPr>
              <w:pStyle w:val="Normal"/>
              <w:bidi w:val="0"/>
              <w:rPr>
                <w:color w:val="1F1F1F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020" w:type="dxa"/>
            <w:tcBorders/>
            <w:tcMar/>
          </w:tcPr>
          <w:p w:rsidR="08324EB1" w:rsidP="08324EB1" w:rsidRDefault="08324EB1" w14:paraId="590607D5" w14:textId="787A063D">
            <w:pPr>
              <w:pStyle w:val="Normal"/>
              <w:bidi w:val="0"/>
              <w:rPr>
                <w:color w:val="1F1F1F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40" w:type="dxa"/>
            <w:tcBorders/>
            <w:tcMar/>
          </w:tcPr>
          <w:p w:rsidR="08324EB1" w:rsidP="08324EB1" w:rsidRDefault="08324EB1" w14:paraId="0F216CD5" w14:textId="56A2B0DB">
            <w:pPr>
              <w:pStyle w:val="Normal"/>
              <w:bidi w:val="0"/>
              <w:rPr>
                <w:color w:val="1F1F1F"/>
              </w:rPr>
            </w:pPr>
          </w:p>
        </w:tc>
      </w:tr>
      <w:tr w:rsidR="08324EB1" w:rsidTr="08324EB1" w14:paraId="030A27E1">
        <w:trPr>
          <w:trHeight w:val="30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415" w:type="dxa"/>
            <w:tcBorders/>
            <w:tcMar/>
          </w:tcPr>
          <w:p w:rsidR="08324EB1" w:rsidP="08324EB1" w:rsidRDefault="08324EB1" w14:paraId="52B5B8B4" w14:textId="6646F890">
            <w:pPr>
              <w:pStyle w:val="Normal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95" w:type="dxa"/>
            <w:tcBorders/>
            <w:tcMar/>
          </w:tcPr>
          <w:p w:rsidR="08324EB1" w:rsidP="08324EB1" w:rsidRDefault="08324EB1" w14:paraId="5F68AFE5" w14:textId="24083919">
            <w:pPr>
              <w:pStyle w:val="Normal"/>
              <w:bidi w:val="0"/>
              <w:rPr>
                <w:color w:val="1F1F1F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55" w:type="dxa"/>
            <w:tcBorders/>
            <w:tcMar/>
          </w:tcPr>
          <w:p w:rsidR="08324EB1" w:rsidP="08324EB1" w:rsidRDefault="08324EB1" w14:paraId="797C36CC" w14:textId="278F1FE8">
            <w:pPr>
              <w:pStyle w:val="Normal"/>
              <w:bidi w:val="0"/>
              <w:rPr>
                <w:color w:val="1F1F1F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020" w:type="dxa"/>
            <w:tcBorders/>
            <w:tcMar/>
          </w:tcPr>
          <w:p w:rsidR="08324EB1" w:rsidP="08324EB1" w:rsidRDefault="08324EB1" w14:paraId="2ACE8E00" w14:textId="10B02A24">
            <w:pPr>
              <w:pStyle w:val="Normal"/>
              <w:bidi w:val="0"/>
              <w:rPr>
                <w:color w:val="1F1F1F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40" w:type="dxa"/>
            <w:tcBorders/>
            <w:tcMar/>
          </w:tcPr>
          <w:p w:rsidR="08324EB1" w:rsidP="08324EB1" w:rsidRDefault="08324EB1" w14:paraId="072F7F2B" w14:textId="1958367B">
            <w:pPr>
              <w:pStyle w:val="Normal"/>
              <w:bidi w:val="0"/>
              <w:rPr>
                <w:color w:val="1F1F1F"/>
              </w:rPr>
            </w:pPr>
          </w:p>
        </w:tc>
      </w:tr>
      <w:tr w:rsidR="08324EB1" w:rsidTr="08324EB1" w14:paraId="08452388">
        <w:trPr>
          <w:trHeight w:val="30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415" w:type="dxa"/>
            <w:tcBorders/>
            <w:tcMar/>
          </w:tcPr>
          <w:p w:rsidR="08324EB1" w:rsidP="08324EB1" w:rsidRDefault="08324EB1" w14:paraId="0EFBC284" w14:textId="100BF1A8">
            <w:pPr>
              <w:pStyle w:val="Normal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95" w:type="dxa"/>
            <w:tcBorders/>
            <w:tcMar/>
          </w:tcPr>
          <w:p w:rsidR="08324EB1" w:rsidP="08324EB1" w:rsidRDefault="08324EB1" w14:paraId="5B4A3824" w14:textId="209BF001">
            <w:pPr>
              <w:pStyle w:val="Normal"/>
              <w:bidi w:val="0"/>
              <w:rPr>
                <w:color w:val="1F1F1F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55" w:type="dxa"/>
            <w:tcBorders/>
            <w:tcMar/>
          </w:tcPr>
          <w:p w:rsidR="08324EB1" w:rsidP="08324EB1" w:rsidRDefault="08324EB1" w14:paraId="531E0005" w14:textId="6BCFC94E">
            <w:pPr>
              <w:pStyle w:val="Normal"/>
              <w:bidi w:val="0"/>
              <w:rPr>
                <w:color w:val="1F1F1F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020" w:type="dxa"/>
            <w:tcBorders/>
            <w:tcMar/>
          </w:tcPr>
          <w:p w:rsidR="08324EB1" w:rsidP="08324EB1" w:rsidRDefault="08324EB1" w14:paraId="7768E2E2" w14:textId="1E39FFCE">
            <w:pPr>
              <w:pStyle w:val="Normal"/>
              <w:bidi w:val="0"/>
              <w:rPr>
                <w:color w:val="1F1F1F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40" w:type="dxa"/>
            <w:tcBorders/>
            <w:tcMar/>
          </w:tcPr>
          <w:p w:rsidR="08324EB1" w:rsidP="08324EB1" w:rsidRDefault="08324EB1" w14:paraId="41D2A4B7" w14:textId="219E9C6E">
            <w:pPr>
              <w:pStyle w:val="Normal"/>
              <w:bidi w:val="0"/>
              <w:rPr>
                <w:color w:val="1F1F1F"/>
              </w:rPr>
            </w:pPr>
          </w:p>
        </w:tc>
      </w:tr>
      <w:tr w:rsidR="08324EB1" w:rsidTr="08324EB1" w14:paraId="325AC89A">
        <w:trPr>
          <w:trHeight w:val="30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415" w:type="dxa"/>
            <w:tcBorders/>
            <w:tcMar/>
          </w:tcPr>
          <w:p w:rsidR="08324EB1" w:rsidP="08324EB1" w:rsidRDefault="08324EB1" w14:paraId="6B890FA4" w14:textId="44A12946">
            <w:pPr>
              <w:pStyle w:val="Normal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95" w:type="dxa"/>
            <w:tcBorders/>
            <w:tcMar/>
          </w:tcPr>
          <w:p w:rsidR="08324EB1" w:rsidP="08324EB1" w:rsidRDefault="08324EB1" w14:paraId="6DA94489" w14:textId="4ADE1B48">
            <w:pPr>
              <w:pStyle w:val="Normal"/>
              <w:bidi w:val="0"/>
              <w:rPr>
                <w:color w:val="1F1F1F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55" w:type="dxa"/>
            <w:tcBorders/>
            <w:tcMar/>
          </w:tcPr>
          <w:p w:rsidR="08324EB1" w:rsidP="08324EB1" w:rsidRDefault="08324EB1" w14:paraId="12EB2949" w14:textId="0E6323E7">
            <w:pPr>
              <w:pStyle w:val="Normal"/>
              <w:bidi w:val="0"/>
              <w:rPr>
                <w:color w:val="1F1F1F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020" w:type="dxa"/>
            <w:tcBorders/>
            <w:tcMar/>
          </w:tcPr>
          <w:p w:rsidR="08324EB1" w:rsidP="08324EB1" w:rsidRDefault="08324EB1" w14:paraId="3D2F6D37" w14:textId="42FCD3EA">
            <w:pPr>
              <w:pStyle w:val="Normal"/>
              <w:bidi w:val="0"/>
              <w:rPr>
                <w:color w:val="1F1F1F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40" w:type="dxa"/>
            <w:tcBorders/>
            <w:tcMar/>
          </w:tcPr>
          <w:p w:rsidR="08324EB1" w:rsidP="08324EB1" w:rsidRDefault="08324EB1" w14:paraId="2996B956" w14:textId="56472069">
            <w:pPr>
              <w:pStyle w:val="Normal"/>
              <w:bidi w:val="0"/>
              <w:rPr>
                <w:color w:val="1F1F1F"/>
              </w:rPr>
            </w:pPr>
          </w:p>
        </w:tc>
      </w:tr>
      <w:tr w:rsidR="08324EB1" w:rsidTr="08324EB1" w14:paraId="31DCC0F0">
        <w:trPr>
          <w:trHeight w:val="30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415" w:type="dxa"/>
            <w:tcBorders/>
            <w:tcMar/>
          </w:tcPr>
          <w:p w:rsidR="08324EB1" w:rsidP="08324EB1" w:rsidRDefault="08324EB1" w14:paraId="23CA221F" w14:textId="241C886C">
            <w:pPr>
              <w:pStyle w:val="Normal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95" w:type="dxa"/>
            <w:tcBorders/>
            <w:tcMar/>
          </w:tcPr>
          <w:p w:rsidR="08324EB1" w:rsidP="08324EB1" w:rsidRDefault="08324EB1" w14:paraId="373D3256" w14:textId="4F61ED6A">
            <w:pPr>
              <w:pStyle w:val="Normal"/>
              <w:bidi w:val="0"/>
              <w:rPr>
                <w:color w:val="1F1F1F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55" w:type="dxa"/>
            <w:tcBorders/>
            <w:tcMar/>
          </w:tcPr>
          <w:p w:rsidR="08324EB1" w:rsidP="08324EB1" w:rsidRDefault="08324EB1" w14:paraId="04BCC626" w14:textId="12700AB2">
            <w:pPr>
              <w:pStyle w:val="Normal"/>
              <w:bidi w:val="0"/>
              <w:rPr>
                <w:color w:val="1F1F1F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020" w:type="dxa"/>
            <w:tcBorders/>
            <w:tcMar/>
          </w:tcPr>
          <w:p w:rsidR="08324EB1" w:rsidP="08324EB1" w:rsidRDefault="08324EB1" w14:paraId="6A75FE11" w14:textId="71FD4C6E">
            <w:pPr>
              <w:pStyle w:val="Normal"/>
              <w:bidi w:val="0"/>
              <w:rPr>
                <w:color w:val="1F1F1F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40" w:type="dxa"/>
            <w:tcBorders/>
            <w:tcMar/>
          </w:tcPr>
          <w:p w:rsidR="08324EB1" w:rsidP="08324EB1" w:rsidRDefault="08324EB1" w14:paraId="17DD9464" w14:textId="71AA6A75">
            <w:pPr>
              <w:pStyle w:val="Normal"/>
              <w:bidi w:val="0"/>
              <w:rPr>
                <w:color w:val="1F1F1F"/>
              </w:rPr>
            </w:pPr>
          </w:p>
        </w:tc>
      </w:tr>
      <w:tr w:rsidR="08324EB1" w:rsidTr="08324EB1" w14:paraId="0EC70C21">
        <w:trPr>
          <w:trHeight w:val="30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415" w:type="dxa"/>
            <w:tcBorders/>
            <w:tcMar/>
          </w:tcPr>
          <w:p w:rsidR="08324EB1" w:rsidP="08324EB1" w:rsidRDefault="08324EB1" w14:paraId="0EF1948B" w14:textId="77979194">
            <w:pPr>
              <w:pStyle w:val="Normal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95" w:type="dxa"/>
            <w:tcBorders/>
            <w:tcMar/>
          </w:tcPr>
          <w:p w:rsidR="08324EB1" w:rsidP="08324EB1" w:rsidRDefault="08324EB1" w14:paraId="745BE9B6" w14:textId="36863C71">
            <w:pPr>
              <w:pStyle w:val="Normal"/>
              <w:bidi w:val="0"/>
              <w:rPr>
                <w:color w:val="1F1F1F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55" w:type="dxa"/>
            <w:tcBorders/>
            <w:tcMar/>
          </w:tcPr>
          <w:p w:rsidR="08324EB1" w:rsidP="08324EB1" w:rsidRDefault="08324EB1" w14:paraId="71CCF108" w14:textId="226616EF">
            <w:pPr>
              <w:pStyle w:val="Normal"/>
              <w:bidi w:val="0"/>
              <w:rPr>
                <w:color w:val="1F1F1F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020" w:type="dxa"/>
            <w:tcBorders/>
            <w:tcMar/>
          </w:tcPr>
          <w:p w:rsidR="08324EB1" w:rsidP="08324EB1" w:rsidRDefault="08324EB1" w14:paraId="1233A326" w14:textId="1800550D">
            <w:pPr>
              <w:pStyle w:val="Normal"/>
              <w:bidi w:val="0"/>
              <w:rPr>
                <w:color w:val="1F1F1F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40" w:type="dxa"/>
            <w:tcBorders/>
            <w:tcMar/>
          </w:tcPr>
          <w:p w:rsidR="08324EB1" w:rsidP="08324EB1" w:rsidRDefault="08324EB1" w14:paraId="109599DF" w14:textId="23E52E8A">
            <w:pPr>
              <w:pStyle w:val="Normal"/>
              <w:bidi w:val="0"/>
              <w:rPr>
                <w:color w:val="1F1F1F"/>
              </w:rPr>
            </w:pPr>
          </w:p>
        </w:tc>
      </w:tr>
      <w:tr w:rsidR="08324EB1" w:rsidTr="08324EB1" w14:paraId="533D010E">
        <w:trPr>
          <w:trHeight w:val="30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415" w:type="dxa"/>
            <w:tcBorders/>
            <w:tcMar/>
          </w:tcPr>
          <w:p w:rsidR="08324EB1" w:rsidP="08324EB1" w:rsidRDefault="08324EB1" w14:paraId="02BE14C6" w14:textId="1277B5C5">
            <w:pPr>
              <w:pStyle w:val="Normal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95" w:type="dxa"/>
            <w:tcBorders/>
            <w:tcMar/>
          </w:tcPr>
          <w:p w:rsidR="08324EB1" w:rsidP="08324EB1" w:rsidRDefault="08324EB1" w14:paraId="7FCA2124" w14:textId="02A1EA36">
            <w:pPr>
              <w:pStyle w:val="Normal"/>
              <w:bidi w:val="0"/>
              <w:rPr>
                <w:color w:val="1F1F1F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55" w:type="dxa"/>
            <w:tcBorders/>
            <w:tcMar/>
          </w:tcPr>
          <w:p w:rsidR="08324EB1" w:rsidP="08324EB1" w:rsidRDefault="08324EB1" w14:paraId="0815097A" w14:textId="063CED2A">
            <w:pPr>
              <w:pStyle w:val="Normal"/>
              <w:bidi w:val="0"/>
              <w:rPr>
                <w:color w:val="1F1F1F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020" w:type="dxa"/>
            <w:tcBorders/>
            <w:tcMar/>
          </w:tcPr>
          <w:p w:rsidR="08324EB1" w:rsidP="08324EB1" w:rsidRDefault="08324EB1" w14:paraId="20249802" w14:textId="4FEAE9C4">
            <w:pPr>
              <w:pStyle w:val="Normal"/>
              <w:bidi w:val="0"/>
              <w:rPr>
                <w:color w:val="1F1F1F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40" w:type="dxa"/>
            <w:tcBorders/>
            <w:tcMar/>
          </w:tcPr>
          <w:p w:rsidR="08324EB1" w:rsidP="08324EB1" w:rsidRDefault="08324EB1" w14:paraId="3CEAF012" w14:textId="3DB19BD8">
            <w:pPr>
              <w:pStyle w:val="Normal"/>
              <w:bidi w:val="0"/>
              <w:rPr>
                <w:color w:val="1F1F1F"/>
              </w:rPr>
            </w:pPr>
          </w:p>
        </w:tc>
      </w:tr>
      <w:tr w:rsidR="08324EB1" w:rsidTr="08324EB1" w14:paraId="480AA00B">
        <w:trPr>
          <w:trHeight w:val="30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415" w:type="dxa"/>
            <w:tcBorders/>
            <w:tcMar/>
          </w:tcPr>
          <w:p w:rsidR="08324EB1" w:rsidP="08324EB1" w:rsidRDefault="08324EB1" w14:paraId="1DEE4C23" w14:textId="7E24B956">
            <w:pPr>
              <w:pStyle w:val="Normal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95" w:type="dxa"/>
            <w:tcBorders/>
            <w:tcMar/>
          </w:tcPr>
          <w:p w:rsidR="08324EB1" w:rsidP="08324EB1" w:rsidRDefault="08324EB1" w14:paraId="282B9D8C" w14:textId="59760336">
            <w:pPr>
              <w:pStyle w:val="Normal"/>
              <w:bidi w:val="0"/>
              <w:rPr>
                <w:color w:val="1F1F1F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55" w:type="dxa"/>
            <w:tcBorders/>
            <w:tcMar/>
          </w:tcPr>
          <w:p w:rsidR="08324EB1" w:rsidP="08324EB1" w:rsidRDefault="08324EB1" w14:paraId="6531565D" w14:textId="685268E0">
            <w:pPr>
              <w:pStyle w:val="Normal"/>
              <w:bidi w:val="0"/>
              <w:rPr>
                <w:color w:val="1F1F1F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020" w:type="dxa"/>
            <w:tcBorders/>
            <w:tcMar/>
          </w:tcPr>
          <w:p w:rsidR="08324EB1" w:rsidP="08324EB1" w:rsidRDefault="08324EB1" w14:paraId="5C3CEA08" w14:textId="33116526">
            <w:pPr>
              <w:pStyle w:val="Normal"/>
              <w:bidi w:val="0"/>
              <w:rPr>
                <w:color w:val="1F1F1F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40" w:type="dxa"/>
            <w:tcBorders/>
            <w:tcMar/>
          </w:tcPr>
          <w:p w:rsidR="08324EB1" w:rsidP="08324EB1" w:rsidRDefault="08324EB1" w14:paraId="0A8CF87F" w14:textId="118EBB85">
            <w:pPr>
              <w:pStyle w:val="Normal"/>
              <w:bidi w:val="0"/>
              <w:rPr>
                <w:color w:val="1F1F1F"/>
              </w:rPr>
            </w:pPr>
          </w:p>
        </w:tc>
      </w:tr>
      <w:tr w:rsidR="08324EB1" w:rsidTr="08324EB1" w14:paraId="360C639E">
        <w:trPr>
          <w:trHeight w:val="30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415" w:type="dxa"/>
            <w:tcBorders/>
            <w:tcMar/>
          </w:tcPr>
          <w:p w:rsidR="08324EB1" w:rsidP="08324EB1" w:rsidRDefault="08324EB1" w14:paraId="7017ACA9" w14:textId="484C6140">
            <w:pPr>
              <w:pStyle w:val="Normal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95" w:type="dxa"/>
            <w:tcBorders/>
            <w:tcMar/>
          </w:tcPr>
          <w:p w:rsidR="08324EB1" w:rsidP="08324EB1" w:rsidRDefault="08324EB1" w14:paraId="1AB2FC63" w14:textId="4EFBC838">
            <w:pPr>
              <w:pStyle w:val="Normal"/>
              <w:bidi w:val="0"/>
              <w:rPr>
                <w:color w:val="1F1F1F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55" w:type="dxa"/>
            <w:tcBorders/>
            <w:tcMar/>
          </w:tcPr>
          <w:p w:rsidR="08324EB1" w:rsidP="08324EB1" w:rsidRDefault="08324EB1" w14:paraId="2D5DE026" w14:textId="03AAF392">
            <w:pPr>
              <w:pStyle w:val="Normal"/>
              <w:bidi w:val="0"/>
              <w:rPr>
                <w:color w:val="1F1F1F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020" w:type="dxa"/>
            <w:tcBorders/>
            <w:tcMar/>
          </w:tcPr>
          <w:p w:rsidR="08324EB1" w:rsidP="08324EB1" w:rsidRDefault="08324EB1" w14:paraId="086A640D" w14:textId="4FCC5921">
            <w:pPr>
              <w:pStyle w:val="Normal"/>
              <w:bidi w:val="0"/>
              <w:rPr>
                <w:color w:val="1F1F1F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40" w:type="dxa"/>
            <w:tcBorders/>
            <w:tcMar/>
          </w:tcPr>
          <w:p w:rsidR="08324EB1" w:rsidP="08324EB1" w:rsidRDefault="08324EB1" w14:paraId="01BA3C5E" w14:textId="05E1A139">
            <w:pPr>
              <w:pStyle w:val="Normal"/>
              <w:bidi w:val="0"/>
              <w:rPr>
                <w:color w:val="1F1F1F"/>
              </w:rPr>
            </w:pPr>
          </w:p>
        </w:tc>
      </w:tr>
      <w:tr w:rsidR="08324EB1" w:rsidTr="08324EB1" w14:paraId="5EE9A626">
        <w:trPr>
          <w:trHeight w:val="30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415" w:type="dxa"/>
            <w:tcBorders/>
            <w:tcMar/>
          </w:tcPr>
          <w:p w:rsidR="08324EB1" w:rsidP="08324EB1" w:rsidRDefault="08324EB1" w14:paraId="07971795" w14:textId="74E89245">
            <w:pPr>
              <w:pStyle w:val="Normal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95" w:type="dxa"/>
            <w:tcBorders/>
            <w:tcMar/>
          </w:tcPr>
          <w:p w:rsidR="08324EB1" w:rsidP="08324EB1" w:rsidRDefault="08324EB1" w14:paraId="620AAB2E" w14:textId="6C4AAB9D">
            <w:pPr>
              <w:pStyle w:val="Normal"/>
              <w:bidi w:val="0"/>
              <w:rPr>
                <w:color w:val="1F1F1F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55" w:type="dxa"/>
            <w:tcBorders/>
            <w:tcMar/>
          </w:tcPr>
          <w:p w:rsidR="08324EB1" w:rsidP="08324EB1" w:rsidRDefault="08324EB1" w14:paraId="15FF4C39" w14:textId="073557DE">
            <w:pPr>
              <w:pStyle w:val="Normal"/>
              <w:bidi w:val="0"/>
              <w:rPr>
                <w:color w:val="1F1F1F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020" w:type="dxa"/>
            <w:tcBorders/>
            <w:tcMar/>
          </w:tcPr>
          <w:p w:rsidR="08324EB1" w:rsidP="08324EB1" w:rsidRDefault="08324EB1" w14:paraId="63BE4292" w14:textId="69A0065E">
            <w:pPr>
              <w:pStyle w:val="Normal"/>
              <w:bidi w:val="0"/>
              <w:rPr>
                <w:color w:val="1F1F1F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40" w:type="dxa"/>
            <w:tcBorders/>
            <w:tcMar/>
          </w:tcPr>
          <w:p w:rsidR="08324EB1" w:rsidP="08324EB1" w:rsidRDefault="08324EB1" w14:paraId="31E1278F" w14:textId="6EF96976">
            <w:pPr>
              <w:pStyle w:val="Normal"/>
              <w:bidi w:val="0"/>
              <w:rPr>
                <w:color w:val="1F1F1F"/>
              </w:rPr>
            </w:pPr>
          </w:p>
        </w:tc>
      </w:tr>
      <w:tr w:rsidR="08324EB1" w:rsidTr="08324EB1" w14:paraId="38E46760">
        <w:trPr>
          <w:trHeight w:val="30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415" w:type="dxa"/>
            <w:tcBorders/>
            <w:tcMar/>
          </w:tcPr>
          <w:p w:rsidR="08324EB1" w:rsidP="08324EB1" w:rsidRDefault="08324EB1" w14:paraId="2DBF9E3B" w14:textId="133BE26F">
            <w:pPr>
              <w:pStyle w:val="Normal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95" w:type="dxa"/>
            <w:tcBorders/>
            <w:tcMar/>
          </w:tcPr>
          <w:p w:rsidR="08324EB1" w:rsidP="08324EB1" w:rsidRDefault="08324EB1" w14:paraId="06AA3713" w14:textId="71CA8D1C">
            <w:pPr>
              <w:pStyle w:val="Normal"/>
              <w:bidi w:val="0"/>
              <w:rPr>
                <w:color w:val="1F1F1F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55" w:type="dxa"/>
            <w:tcBorders/>
            <w:tcMar/>
          </w:tcPr>
          <w:p w:rsidR="08324EB1" w:rsidP="08324EB1" w:rsidRDefault="08324EB1" w14:paraId="52002702" w14:textId="340FC226">
            <w:pPr>
              <w:pStyle w:val="Normal"/>
              <w:bidi w:val="0"/>
              <w:rPr>
                <w:color w:val="1F1F1F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020" w:type="dxa"/>
            <w:tcBorders/>
            <w:tcMar/>
          </w:tcPr>
          <w:p w:rsidR="08324EB1" w:rsidP="08324EB1" w:rsidRDefault="08324EB1" w14:paraId="57BD2478" w14:textId="403563CD">
            <w:pPr>
              <w:pStyle w:val="Normal"/>
              <w:bidi w:val="0"/>
              <w:rPr>
                <w:color w:val="1F1F1F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40" w:type="dxa"/>
            <w:tcBorders/>
            <w:tcMar/>
          </w:tcPr>
          <w:p w:rsidR="08324EB1" w:rsidP="08324EB1" w:rsidRDefault="08324EB1" w14:paraId="21D6F646" w14:textId="65FC9BD1">
            <w:pPr>
              <w:pStyle w:val="Normal"/>
              <w:bidi w:val="0"/>
              <w:rPr>
                <w:color w:val="1F1F1F"/>
              </w:rPr>
            </w:pPr>
          </w:p>
        </w:tc>
      </w:tr>
      <w:tr w:rsidR="08324EB1" w:rsidTr="08324EB1" w14:paraId="56915BFB">
        <w:trPr>
          <w:trHeight w:val="30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415" w:type="dxa"/>
            <w:tcBorders/>
            <w:tcMar/>
          </w:tcPr>
          <w:p w:rsidR="08324EB1" w:rsidP="08324EB1" w:rsidRDefault="08324EB1" w14:paraId="0FEA3217" w14:textId="4C5D2091">
            <w:pPr>
              <w:pStyle w:val="Normal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95" w:type="dxa"/>
            <w:tcBorders/>
            <w:tcMar/>
          </w:tcPr>
          <w:p w:rsidR="08324EB1" w:rsidP="08324EB1" w:rsidRDefault="08324EB1" w14:paraId="535BAB2F" w14:textId="60504638">
            <w:pPr>
              <w:pStyle w:val="Normal"/>
              <w:bidi w:val="0"/>
              <w:rPr>
                <w:color w:val="1F1F1F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55" w:type="dxa"/>
            <w:tcBorders/>
            <w:tcMar/>
          </w:tcPr>
          <w:p w:rsidR="08324EB1" w:rsidP="08324EB1" w:rsidRDefault="08324EB1" w14:paraId="3B30D18D" w14:textId="0BA4C54D">
            <w:pPr>
              <w:pStyle w:val="Normal"/>
              <w:bidi w:val="0"/>
              <w:rPr>
                <w:color w:val="1F1F1F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020" w:type="dxa"/>
            <w:tcBorders/>
            <w:tcMar/>
          </w:tcPr>
          <w:p w:rsidR="08324EB1" w:rsidP="08324EB1" w:rsidRDefault="08324EB1" w14:paraId="732C5E8C" w14:textId="4248075D">
            <w:pPr>
              <w:pStyle w:val="Normal"/>
              <w:bidi w:val="0"/>
              <w:rPr>
                <w:color w:val="1F1F1F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40" w:type="dxa"/>
            <w:tcBorders/>
            <w:tcMar/>
          </w:tcPr>
          <w:p w:rsidR="08324EB1" w:rsidP="08324EB1" w:rsidRDefault="08324EB1" w14:paraId="06EADB90" w14:textId="1C469240">
            <w:pPr>
              <w:pStyle w:val="Normal"/>
              <w:bidi w:val="0"/>
              <w:rPr>
                <w:color w:val="1F1F1F"/>
              </w:rPr>
            </w:pPr>
          </w:p>
        </w:tc>
      </w:tr>
    </w:tbl>
    <w:p xmlns:wp14="http://schemas.microsoft.com/office/word/2010/wordml" w:rsidP="7EF009D1" wp14:paraId="0E11A86D" wp14:textId="384E8F40">
      <w:pPr>
        <w:pStyle w:val="Normal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XcVrmqthhnJXo8" int2:id="QW47Y03k">
      <int2:state int2:type="spell" int2:value="Rejected"/>
    </int2:textHash>
    <int2:textHash int2:hashCode="qIOXtmKu1o8Zlp" int2:id="9k0sJXZT">
      <int2:state int2:type="spell" int2:value="Rejected"/>
    </int2:textHash>
    <int2:bookmark int2:bookmarkName="_Int_3jFSalFY" int2:invalidationBookmarkName="" int2:hashCode="kmMiHdNZO5rjQT" int2:id="jbYtUjIi">
      <int2:state int2:type="style" int2:value="Rejected"/>
    </int2:bookmark>
  </int2:observations>
  <int2:intelligenceSetting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E2AA48D"/>
    <w:rsid w:val="000B7016"/>
    <w:rsid w:val="00BEA6E1"/>
    <w:rsid w:val="00F274BB"/>
    <w:rsid w:val="00F274BB"/>
    <w:rsid w:val="0314B6F1"/>
    <w:rsid w:val="08324EB1"/>
    <w:rsid w:val="08B9B55C"/>
    <w:rsid w:val="0DFB10CC"/>
    <w:rsid w:val="0E2AA48D"/>
    <w:rsid w:val="0F8892F8"/>
    <w:rsid w:val="0FFAE5FF"/>
    <w:rsid w:val="119DFBD0"/>
    <w:rsid w:val="11B31C4C"/>
    <w:rsid w:val="14E9EAD3"/>
    <w:rsid w:val="14EB41F9"/>
    <w:rsid w:val="16465EB0"/>
    <w:rsid w:val="1C66C044"/>
    <w:rsid w:val="20CC2ABF"/>
    <w:rsid w:val="20DC8409"/>
    <w:rsid w:val="22D27691"/>
    <w:rsid w:val="23B40A04"/>
    <w:rsid w:val="269F464E"/>
    <w:rsid w:val="269F464E"/>
    <w:rsid w:val="276E5349"/>
    <w:rsid w:val="2822B4B0"/>
    <w:rsid w:val="28889F0D"/>
    <w:rsid w:val="2B3EEBD7"/>
    <w:rsid w:val="2BD18BAD"/>
    <w:rsid w:val="30FB9373"/>
    <w:rsid w:val="32D1C38A"/>
    <w:rsid w:val="3426D18F"/>
    <w:rsid w:val="348CBAF5"/>
    <w:rsid w:val="35436A4C"/>
    <w:rsid w:val="35BD2D05"/>
    <w:rsid w:val="3650A349"/>
    <w:rsid w:val="381BCF52"/>
    <w:rsid w:val="38EE581A"/>
    <w:rsid w:val="39DE0697"/>
    <w:rsid w:val="3A40FFCD"/>
    <w:rsid w:val="3ABD8C84"/>
    <w:rsid w:val="3C73FF7F"/>
    <w:rsid w:val="3D82354B"/>
    <w:rsid w:val="3D82354B"/>
    <w:rsid w:val="3F19C9C8"/>
    <w:rsid w:val="405F735F"/>
    <w:rsid w:val="405F735F"/>
    <w:rsid w:val="4202438B"/>
    <w:rsid w:val="48AF7BD8"/>
    <w:rsid w:val="4ABA10F5"/>
    <w:rsid w:val="4BE87A6A"/>
    <w:rsid w:val="4DD4F6A9"/>
    <w:rsid w:val="4E3BF2C4"/>
    <w:rsid w:val="4EA42192"/>
    <w:rsid w:val="4FE98EF6"/>
    <w:rsid w:val="5349FDD7"/>
    <w:rsid w:val="53DA9066"/>
    <w:rsid w:val="554A50D2"/>
    <w:rsid w:val="57AA2014"/>
    <w:rsid w:val="5801F438"/>
    <w:rsid w:val="5823627C"/>
    <w:rsid w:val="58BC828C"/>
    <w:rsid w:val="59E922A7"/>
    <w:rsid w:val="59FCC87D"/>
    <w:rsid w:val="59FCC87D"/>
    <w:rsid w:val="5B9C11EC"/>
    <w:rsid w:val="5C7A508A"/>
    <w:rsid w:val="5C86D113"/>
    <w:rsid w:val="5E53DDCD"/>
    <w:rsid w:val="5E9C2D31"/>
    <w:rsid w:val="5F97B061"/>
    <w:rsid w:val="60D4D3B5"/>
    <w:rsid w:val="60E0CA2D"/>
    <w:rsid w:val="636EC64B"/>
    <w:rsid w:val="63D0105D"/>
    <w:rsid w:val="657AD07A"/>
    <w:rsid w:val="66EE73ED"/>
    <w:rsid w:val="670F9854"/>
    <w:rsid w:val="69F86B8B"/>
    <w:rsid w:val="6A574C6A"/>
    <w:rsid w:val="6AFFA249"/>
    <w:rsid w:val="6B1289A0"/>
    <w:rsid w:val="6BFA660B"/>
    <w:rsid w:val="6D68A248"/>
    <w:rsid w:val="6EB33F5C"/>
    <w:rsid w:val="6FDAB828"/>
    <w:rsid w:val="708489FF"/>
    <w:rsid w:val="7112D683"/>
    <w:rsid w:val="72918BDA"/>
    <w:rsid w:val="74F3D3CC"/>
    <w:rsid w:val="7505F19F"/>
    <w:rsid w:val="7505F19F"/>
    <w:rsid w:val="75ECD4A2"/>
    <w:rsid w:val="75F2DC16"/>
    <w:rsid w:val="7619EFB0"/>
    <w:rsid w:val="77815DFA"/>
    <w:rsid w:val="77815DFA"/>
    <w:rsid w:val="78425009"/>
    <w:rsid w:val="786D6036"/>
    <w:rsid w:val="78E56AC6"/>
    <w:rsid w:val="7AFE9BAF"/>
    <w:rsid w:val="7DD11C10"/>
    <w:rsid w:val="7DD11C10"/>
    <w:rsid w:val="7E236AC3"/>
    <w:rsid w:val="7E47A7A0"/>
    <w:rsid w:val="7EF009D1"/>
    <w:rsid w:val="7FF45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392219"/>
  <w15:chartTrackingRefBased/>
  <w15:docId w15:val="{74EDC349-C3A9-41BC-BE77-730C8F15A02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i-FI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3">
    <w:uiPriority w:val="9"/>
    <w:name w:val="heading 3"/>
    <w:basedOn w:val="Normal"/>
    <w:next w:val="Normal"/>
    <w:unhideWhenUsed/>
    <w:qFormat/>
    <w:rsid w:val="7619EFB0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table" w:styleId="PlainTable3" mc:Ignorable="w14">
    <w:name xmlns:w="http://schemas.openxmlformats.org/wordprocessingml/2006/main" w:val="Plain Table 3"/>
    <w:basedOn xmlns:w="http://schemas.openxmlformats.org/wordprocessingml/2006/main" w:val="TableNormal"/>
    <w:uiPriority xmlns:w="http://schemas.openxmlformats.org/wordprocessingml/2006/main" w:val="43"/>
    <w:pPr xmlns:w="http://schemas.openxmlformats.org/wordprocessingml/2006/main">
      <w:spacing xmlns:w="http://schemas.openxmlformats.org/wordprocessingml/2006/main" w:after="0" w:line="240" w:lineRule="auto"/>
    </w:pPr>
    <w:tblPr xmlns:w="http://schemas.openxmlformats.org/wordprocessingml/2006/main"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xmlns:w="http://schemas.openxmlformats.org/wordprocessingml/2006/main"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xmlns:w="http://schemas.openxmlformats.org/wordprocessingml/2006/main" w:type="lastRow">
      <w:rPr>
        <w:b/>
        <w:bCs/>
        <w:caps/>
      </w:rPr>
      <w:tblPr/>
      <w:tcPr>
        <w:tcBorders>
          <w:top w:val="nil"/>
        </w:tcBorders>
      </w:tcPr>
    </w:tblStylePr>
    <w:tblStylePr xmlns:w="http://schemas.openxmlformats.org/wordprocessingml/2006/main"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xmlns:w="http://schemas.openxmlformats.org/wordprocessingml/2006/main" w:type="lastCol">
      <w:rPr>
        <w:b/>
        <w:bCs/>
        <w:caps/>
      </w:rPr>
      <w:tblPr/>
      <w:tcPr>
        <w:tcBorders>
          <w:left w:val="nil"/>
        </w:tcBorders>
      </w:tcPr>
    </w:tblStylePr>
    <w:tblStylePr xmlns:w="http://schemas.openxmlformats.org/wordprocessingml/2006/main" w:type="band1Vert">
      <w:tblPr/>
      <w:tcPr>
        <w:shd w:val="clear" w:color="auto" w:fill="F2F2F2" w:themeFill="background1" w:themeFillShade="F2"/>
      </w:tcPr>
    </w:tblStylePr>
    <w:tblStylePr xmlns:w="http://schemas.openxmlformats.org/wordprocessingml/2006/main" w:type="band1Horz">
      <w:tblPr/>
      <w:tcPr>
        <w:shd w:val="clear" w:color="auto" w:fill="F2F2F2" w:themeFill="background1" w:themeFillShade="F2"/>
      </w:tcPr>
    </w:tblStylePr>
    <w:tblStylePr xmlns:w="http://schemas.openxmlformats.org/wordprocessingml/2006/main" w:type="neCell">
      <w:tblPr/>
      <w:tcPr>
        <w:tcBorders>
          <w:left w:val="nil"/>
        </w:tcBorders>
      </w:tcPr>
    </w:tblStylePr>
    <w:tblStylePr xmlns:w="http://schemas.openxmlformats.org/wordprocessingml/2006/main"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png" Id="rId1781391349" /><Relationship Type="http://schemas.openxmlformats.org/officeDocument/2006/relationships/image" Target="/media/image2.png" Id="rId898541436" /><Relationship Type="http://schemas.microsoft.com/office/2020/10/relationships/intelligence" Target="intelligence2.xml" Id="R85f6cb2c20414c3c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2025-12-15T07:12:31.2340521Z</dcterms:created>
  <dcterms:modified xsi:type="dcterms:W3CDTF">2026-08-05T12:43:43.3056513Z</dcterms:modified>
  <dc:creator>Waris, Olli</dc:creator>
  <lastModifiedBy>Waris, Olli</lastModifiedBy>
</coreProperties>
</file>