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76CE" w:rsidRPr="00D762A4" w:rsidRDefault="00B46F25" w:rsidP="009176CE">
      <w:pPr>
        <w:pStyle w:val="Heading1"/>
        <w:rPr>
          <w:rFonts w:ascii="Times New Roman" w:hAnsi="Times New Roman" w:cs="Times New Roman"/>
          <w:color w:val="auto"/>
        </w:rPr>
      </w:pPr>
      <w:r>
        <w:rPr>
          <w:rFonts w:ascii="Times New Roman" w:hAnsi="Times New Roman" w:cs="Times New Roman"/>
          <w:color w:val="auto"/>
        </w:rPr>
        <w:t>Additional file</w:t>
      </w:r>
      <w:r w:rsidRPr="00D762A4">
        <w:rPr>
          <w:rFonts w:ascii="Times New Roman" w:hAnsi="Times New Roman" w:cs="Times New Roman"/>
          <w:color w:val="auto"/>
        </w:rPr>
        <w:t xml:space="preserve"> </w:t>
      </w:r>
      <w:r w:rsidR="009176CE" w:rsidRPr="00D762A4">
        <w:rPr>
          <w:rFonts w:ascii="Times New Roman" w:hAnsi="Times New Roman" w:cs="Times New Roman"/>
          <w:color w:val="auto"/>
        </w:rPr>
        <w:t>1: Database construction methods</w:t>
      </w:r>
    </w:p>
    <w:p w:rsidR="009176CE" w:rsidRPr="00963B47" w:rsidRDefault="009176CE" w:rsidP="009176CE">
      <w:pPr>
        <w:spacing w:line="240" w:lineRule="auto"/>
        <w:rPr>
          <w:rFonts w:ascii="Times New Roman" w:hAnsi="Times New Roman" w:cs="Times New Roman"/>
          <w:szCs w:val="20"/>
        </w:rPr>
      </w:pPr>
    </w:p>
    <w:p w:rsidR="00077DE5" w:rsidRPr="00963B47" w:rsidRDefault="00077DE5" w:rsidP="009176CE">
      <w:pPr>
        <w:pStyle w:val="Heading2"/>
        <w:spacing w:line="240" w:lineRule="auto"/>
        <w:rPr>
          <w:rFonts w:ascii="Times New Roman" w:hAnsi="Times New Roman" w:cs="Times New Roman"/>
          <w:bCs w:val="0"/>
          <w:smallCaps w:val="0"/>
          <w:color w:val="auto"/>
          <w:szCs w:val="20"/>
        </w:rPr>
      </w:pPr>
      <w:r w:rsidRPr="00963B47">
        <w:rPr>
          <w:rFonts w:ascii="Times New Roman" w:hAnsi="Times New Roman" w:cs="Times New Roman"/>
          <w:bCs w:val="0"/>
          <w:smallCaps w:val="0"/>
          <w:color w:val="auto"/>
          <w:szCs w:val="20"/>
        </w:rPr>
        <w:t xml:space="preserve">Population sample selection criteria </w:t>
      </w:r>
    </w:p>
    <w:p w:rsidR="00077DE5" w:rsidRPr="00963B47" w:rsidRDefault="00077DE5" w:rsidP="006C3A48">
      <w:pPr>
        <w:spacing w:line="240" w:lineRule="auto"/>
        <w:rPr>
          <w:rFonts w:ascii="Times New Roman" w:hAnsi="Times New Roman" w:cs="Times New Roman"/>
          <w:szCs w:val="20"/>
        </w:rPr>
      </w:pPr>
      <w:r w:rsidRPr="00963B47">
        <w:rPr>
          <w:rFonts w:ascii="Times New Roman" w:hAnsi="Times New Roman" w:cs="Times New Roman"/>
          <w:szCs w:val="20"/>
        </w:rPr>
        <w:t>To ensure a complete care record, patients were included if they had an active registration with a CPRD-participating primary care practice during the entire study period (2008 up to and including 2012), and if their CPRD records could be linked to HES.</w:t>
      </w:r>
    </w:p>
    <w:p w:rsidR="006C3A48" w:rsidRPr="00963B47" w:rsidRDefault="006C3A48" w:rsidP="006C3A48">
      <w:pPr>
        <w:spacing w:line="240" w:lineRule="auto"/>
        <w:rPr>
          <w:rFonts w:ascii="Times New Roman" w:hAnsi="Times New Roman" w:cs="Times New Roman"/>
          <w:szCs w:val="20"/>
        </w:rPr>
      </w:pPr>
    </w:p>
    <w:p w:rsidR="009176CE" w:rsidRPr="00963B47" w:rsidRDefault="001A1FBB" w:rsidP="009176CE">
      <w:pPr>
        <w:pStyle w:val="Heading2"/>
        <w:spacing w:line="240" w:lineRule="auto"/>
        <w:rPr>
          <w:rFonts w:ascii="Times New Roman" w:hAnsi="Times New Roman" w:cs="Times New Roman"/>
          <w:bCs w:val="0"/>
          <w:smallCaps w:val="0"/>
          <w:color w:val="auto"/>
          <w:szCs w:val="20"/>
        </w:rPr>
      </w:pPr>
      <w:r w:rsidRPr="00963B47">
        <w:rPr>
          <w:rFonts w:ascii="Times New Roman" w:hAnsi="Times New Roman" w:cs="Times New Roman"/>
          <w:bCs w:val="0"/>
          <w:smallCaps w:val="0"/>
          <w:color w:val="auto"/>
          <w:szCs w:val="20"/>
        </w:rPr>
        <w:t>Utili</w:t>
      </w:r>
      <w:r>
        <w:rPr>
          <w:rFonts w:ascii="Times New Roman" w:hAnsi="Times New Roman" w:cs="Times New Roman"/>
          <w:bCs w:val="0"/>
          <w:smallCaps w:val="0"/>
          <w:color w:val="auto"/>
          <w:szCs w:val="20"/>
        </w:rPr>
        <w:t>z</w:t>
      </w:r>
      <w:r w:rsidRPr="00963B47">
        <w:rPr>
          <w:rFonts w:ascii="Times New Roman" w:hAnsi="Times New Roman" w:cs="Times New Roman"/>
          <w:bCs w:val="0"/>
          <w:smallCaps w:val="0"/>
          <w:color w:val="auto"/>
          <w:szCs w:val="20"/>
        </w:rPr>
        <w:t xml:space="preserve">ation </w:t>
      </w:r>
      <w:r w:rsidR="009176CE" w:rsidRPr="00963B47">
        <w:rPr>
          <w:rFonts w:ascii="Times New Roman" w:hAnsi="Times New Roman" w:cs="Times New Roman"/>
          <w:bCs w:val="0"/>
          <w:smallCaps w:val="0"/>
          <w:color w:val="auto"/>
          <w:szCs w:val="20"/>
        </w:rPr>
        <w:t>variables</w:t>
      </w:r>
    </w:p>
    <w:p w:rsidR="009176CE" w:rsidRPr="00963B47" w:rsidRDefault="009176CE" w:rsidP="009176CE">
      <w:pPr>
        <w:spacing w:line="240" w:lineRule="auto"/>
        <w:rPr>
          <w:rFonts w:ascii="Times New Roman" w:hAnsi="Times New Roman" w:cs="Times New Roman"/>
          <w:szCs w:val="20"/>
        </w:rPr>
      </w:pPr>
      <w:r w:rsidRPr="00963B47">
        <w:rPr>
          <w:rFonts w:ascii="Times New Roman" w:hAnsi="Times New Roman" w:cs="Times New Roman"/>
          <w:szCs w:val="20"/>
        </w:rPr>
        <w:t xml:space="preserve">The variables were measured over a five-year study period, to account for random variation, but are presented as an </w:t>
      </w:r>
      <w:r w:rsidR="001A1FBB" w:rsidRPr="00963B47">
        <w:rPr>
          <w:rFonts w:ascii="Times New Roman" w:hAnsi="Times New Roman" w:cs="Times New Roman"/>
          <w:szCs w:val="20"/>
        </w:rPr>
        <w:t>annuali</w:t>
      </w:r>
      <w:r w:rsidR="001A1FBB">
        <w:rPr>
          <w:rFonts w:ascii="Times New Roman" w:hAnsi="Times New Roman" w:cs="Times New Roman"/>
          <w:szCs w:val="20"/>
        </w:rPr>
        <w:t>z</w:t>
      </w:r>
      <w:r w:rsidR="001A1FBB" w:rsidRPr="00963B47">
        <w:rPr>
          <w:rFonts w:ascii="Times New Roman" w:hAnsi="Times New Roman" w:cs="Times New Roman"/>
          <w:szCs w:val="20"/>
        </w:rPr>
        <w:t xml:space="preserve">ed </w:t>
      </w:r>
      <w:r w:rsidRPr="00963B47">
        <w:rPr>
          <w:rFonts w:ascii="Times New Roman" w:hAnsi="Times New Roman" w:cs="Times New Roman"/>
          <w:szCs w:val="20"/>
        </w:rPr>
        <w:t>mean value in this paper. The highly skewed nature of health</w:t>
      </w:r>
      <w:r w:rsidR="001A1FBB">
        <w:rPr>
          <w:rFonts w:ascii="Times New Roman" w:hAnsi="Times New Roman" w:cs="Times New Roman"/>
          <w:szCs w:val="20"/>
        </w:rPr>
        <w:t xml:space="preserve"> </w:t>
      </w:r>
      <w:r w:rsidRPr="00963B47">
        <w:rPr>
          <w:rFonts w:ascii="Times New Roman" w:hAnsi="Times New Roman" w:cs="Times New Roman"/>
          <w:szCs w:val="20"/>
        </w:rPr>
        <w:t xml:space="preserve">care </w:t>
      </w:r>
      <w:r w:rsidR="001A1FBB" w:rsidRPr="00963B47">
        <w:rPr>
          <w:rFonts w:ascii="Times New Roman" w:hAnsi="Times New Roman" w:cs="Times New Roman"/>
          <w:szCs w:val="20"/>
        </w:rPr>
        <w:t>utili</w:t>
      </w:r>
      <w:r w:rsidR="001A1FBB">
        <w:rPr>
          <w:rFonts w:ascii="Times New Roman" w:hAnsi="Times New Roman" w:cs="Times New Roman"/>
          <w:szCs w:val="20"/>
        </w:rPr>
        <w:t>z</w:t>
      </w:r>
      <w:r w:rsidR="001A1FBB" w:rsidRPr="00963B47">
        <w:rPr>
          <w:rFonts w:ascii="Times New Roman" w:hAnsi="Times New Roman" w:cs="Times New Roman"/>
          <w:szCs w:val="20"/>
        </w:rPr>
        <w:t>ation</w:t>
      </w:r>
      <w:r w:rsidRPr="00963B47">
        <w:rPr>
          <w:rFonts w:ascii="Times New Roman" w:hAnsi="Times New Roman" w:cs="Times New Roman"/>
          <w:szCs w:val="20"/>
        </w:rPr>
        <w:t xml:space="preserve">, with a few patients accounting for a large proportion of care, can complicate the clustering process. We therefore excluded extreme high utilizers (in the top 0.1% for any </w:t>
      </w:r>
      <w:r w:rsidR="001A1FBB" w:rsidRPr="00963B47">
        <w:rPr>
          <w:rFonts w:ascii="Times New Roman" w:hAnsi="Times New Roman" w:cs="Times New Roman"/>
          <w:szCs w:val="20"/>
        </w:rPr>
        <w:t>utili</w:t>
      </w:r>
      <w:r w:rsidR="001A1FBB">
        <w:rPr>
          <w:rFonts w:ascii="Times New Roman" w:hAnsi="Times New Roman" w:cs="Times New Roman"/>
          <w:szCs w:val="20"/>
        </w:rPr>
        <w:t>z</w:t>
      </w:r>
      <w:r w:rsidR="001A1FBB" w:rsidRPr="00963B47">
        <w:rPr>
          <w:rFonts w:ascii="Times New Roman" w:hAnsi="Times New Roman" w:cs="Times New Roman"/>
          <w:szCs w:val="20"/>
        </w:rPr>
        <w:t xml:space="preserve">ation </w:t>
      </w:r>
      <w:r w:rsidRPr="00963B47">
        <w:rPr>
          <w:rFonts w:ascii="Times New Roman" w:hAnsi="Times New Roman" w:cs="Times New Roman"/>
          <w:szCs w:val="20"/>
        </w:rPr>
        <w:t xml:space="preserve">variable), resulting in the exclusion of 0.5% of patients from the sample. In addition we log-transformed the variables to increase the weight of lower numbers, and applied a min-max </w:t>
      </w:r>
      <w:r w:rsidR="001A1FBB" w:rsidRPr="00963B47">
        <w:rPr>
          <w:rFonts w:ascii="Times New Roman" w:hAnsi="Times New Roman" w:cs="Times New Roman"/>
          <w:szCs w:val="20"/>
        </w:rPr>
        <w:t>normali</w:t>
      </w:r>
      <w:r w:rsidR="001A1FBB">
        <w:rPr>
          <w:rFonts w:ascii="Times New Roman" w:hAnsi="Times New Roman" w:cs="Times New Roman"/>
          <w:szCs w:val="20"/>
        </w:rPr>
        <w:t>z</w:t>
      </w:r>
      <w:r w:rsidR="001A1FBB" w:rsidRPr="00963B47">
        <w:rPr>
          <w:rFonts w:ascii="Times New Roman" w:hAnsi="Times New Roman" w:cs="Times New Roman"/>
          <w:szCs w:val="20"/>
        </w:rPr>
        <w:t xml:space="preserve">ation </w:t>
      </w:r>
      <w:r w:rsidRPr="00963B47">
        <w:rPr>
          <w:rFonts w:ascii="Times New Roman" w:hAnsi="Times New Roman" w:cs="Times New Roman"/>
          <w:szCs w:val="20"/>
        </w:rPr>
        <w:t>to put equal weight on each variable.</w:t>
      </w:r>
    </w:p>
    <w:p w:rsidR="009176CE" w:rsidRPr="00963B47" w:rsidRDefault="009176CE" w:rsidP="009176CE">
      <w:pPr>
        <w:spacing w:line="240" w:lineRule="auto"/>
        <w:rPr>
          <w:rFonts w:ascii="Times New Roman" w:hAnsi="Times New Roman" w:cs="Times New Roman"/>
          <w:szCs w:val="20"/>
        </w:rPr>
      </w:pPr>
    </w:p>
    <w:p w:rsidR="009176CE" w:rsidRPr="00963B47" w:rsidRDefault="001A1FBB" w:rsidP="009176CE">
      <w:pPr>
        <w:spacing w:line="240" w:lineRule="auto"/>
        <w:rPr>
          <w:rFonts w:ascii="Times New Roman" w:hAnsi="Times New Roman" w:cs="Times New Roman"/>
          <w:szCs w:val="20"/>
        </w:rPr>
      </w:pPr>
      <w:r w:rsidRPr="00963B47">
        <w:rPr>
          <w:rFonts w:ascii="Times New Roman" w:hAnsi="Times New Roman" w:cs="Times New Roman"/>
          <w:szCs w:val="20"/>
        </w:rPr>
        <w:t>Utili</w:t>
      </w:r>
      <w:r>
        <w:rPr>
          <w:rFonts w:ascii="Times New Roman" w:hAnsi="Times New Roman" w:cs="Times New Roman"/>
          <w:szCs w:val="20"/>
        </w:rPr>
        <w:t>z</w:t>
      </w:r>
      <w:r w:rsidRPr="00963B47">
        <w:rPr>
          <w:rFonts w:ascii="Times New Roman" w:hAnsi="Times New Roman" w:cs="Times New Roman"/>
          <w:szCs w:val="20"/>
        </w:rPr>
        <w:t xml:space="preserve">ation </w:t>
      </w:r>
      <w:r w:rsidR="009176CE" w:rsidRPr="00963B47">
        <w:rPr>
          <w:rFonts w:ascii="Times New Roman" w:hAnsi="Times New Roman" w:cs="Times New Roman"/>
          <w:szCs w:val="20"/>
        </w:rPr>
        <w:t>variables were defined according to common NHS definitions for elective inpatient admissions (including regular attenders) and non-elective admissions.</w:t>
      </w:r>
      <w:r w:rsidR="0073245F" w:rsidRPr="00963B47">
        <w:rPr>
          <w:rFonts w:ascii="Times New Roman" w:hAnsi="Times New Roman" w:cs="Times New Roman"/>
          <w:szCs w:val="20"/>
        </w:rPr>
        <w:fldChar w:fldCharType="begin"/>
      </w:r>
      <w:r w:rsidR="00F52DE0" w:rsidRPr="00963B47">
        <w:rPr>
          <w:rFonts w:ascii="Times New Roman" w:hAnsi="Times New Roman" w:cs="Times New Roman"/>
          <w:szCs w:val="20"/>
        </w:rPr>
        <w:instrText xml:space="preserve"> ADDIN EN.CITE &lt;EndNote&gt;&lt;Cite&gt;&lt;Author&gt;Department of Health&lt;/Author&gt;&lt;Year&gt;2013&lt;/Year&gt;&lt;RecNum&gt;104&lt;/RecNum&gt;&lt;DisplayText&gt;&lt;style face="superscript"&gt;1,2&lt;/style&gt;&lt;/DisplayText&gt;&lt;record&gt;&lt;rec-number&gt;104&lt;/rec-number&gt;&lt;foreign-keys&gt;&lt;key app="EN" db-id="25dzezfe4we9sde20v252r9te5vpsr9t9fpf" timestamp="1413295038"&gt;104&lt;/key&gt;&lt;/foreign-keys&gt;&lt;ref-type name="Report"&gt;27&lt;/ref-type&gt;&lt;contributors&gt;&lt;authors&gt;&lt;author&gt;Department of Health,&lt;/author&gt;&lt;/authors&gt;&lt;/contributors&gt;&lt;titles&gt;&lt;title&gt;NHS Reference cost 2012-13&lt;/title&gt;&lt;/titles&gt;&lt;dates&gt;&lt;year&gt;2013&lt;/year&gt;&lt;/dates&gt;&lt;pub-location&gt;London&lt;/pub-location&gt;&lt;publisher&gt;Department of Health&lt;/publisher&gt;&lt;urls&gt;&lt;/urls&gt;&lt;/record&gt;&lt;/Cite&gt;&lt;Cite&gt;&lt;Author&gt;Department of Health&lt;/Author&gt;&lt;Year&gt;2013&lt;/Year&gt;&lt;RecNum&gt;105&lt;/RecNum&gt;&lt;record&gt;&lt;rec-number&gt;105&lt;/rec-number&gt;&lt;foreign-keys&gt;&lt;key app="EN" db-id="25dzezfe4we9sde20v252r9te5vpsr9t9fpf" timestamp="1413295483"&gt;105&lt;/key&gt;&lt;/foreign-keys&gt;&lt;ref-type name="Report"&gt;27&lt;/ref-type&gt;&lt;contributors&gt;&lt;authors&gt;&lt;author&gt;Department of Health,&lt;/author&gt;&lt;/authors&gt;&lt;/contributors&gt;&lt;titles&gt;&lt;title&gt;Step-by-Step guide: Calculating the 2013-14 National Tariff&lt;/title&gt;&lt;/titles&gt;&lt;dates&gt;&lt;year&gt;2013&lt;/year&gt;&lt;/dates&gt;&lt;pub-location&gt;London&lt;/pub-location&gt;&lt;publisher&gt;Department of Health&lt;/publisher&gt;&lt;urls&gt;&lt;/urls&gt;&lt;/record&gt;&lt;/Cite&gt;&lt;/EndNote&gt;</w:instrText>
      </w:r>
      <w:r w:rsidR="0073245F" w:rsidRPr="00963B47">
        <w:rPr>
          <w:rFonts w:ascii="Times New Roman" w:hAnsi="Times New Roman" w:cs="Times New Roman"/>
          <w:szCs w:val="20"/>
        </w:rPr>
        <w:fldChar w:fldCharType="separate"/>
      </w:r>
      <w:r w:rsidR="00F52DE0" w:rsidRPr="00963B47">
        <w:rPr>
          <w:rFonts w:ascii="Times New Roman" w:hAnsi="Times New Roman" w:cs="Times New Roman"/>
          <w:noProof/>
          <w:szCs w:val="20"/>
          <w:vertAlign w:val="superscript"/>
        </w:rPr>
        <w:t>1,2</w:t>
      </w:r>
      <w:r w:rsidR="0073245F" w:rsidRPr="00963B47">
        <w:rPr>
          <w:rFonts w:ascii="Times New Roman" w:hAnsi="Times New Roman" w:cs="Times New Roman"/>
          <w:szCs w:val="20"/>
        </w:rPr>
        <w:fldChar w:fldCharType="end"/>
      </w:r>
      <w:r w:rsidR="009176CE" w:rsidRPr="00963B47">
        <w:rPr>
          <w:rFonts w:ascii="Times New Roman" w:hAnsi="Times New Roman" w:cs="Times New Roman"/>
          <w:szCs w:val="20"/>
        </w:rPr>
        <w:t xml:space="preserve"> </w:t>
      </w:r>
      <w:proofErr w:type="gramStart"/>
      <w:r w:rsidR="009176CE" w:rsidRPr="00963B47">
        <w:rPr>
          <w:rFonts w:ascii="Times New Roman" w:hAnsi="Times New Roman" w:cs="Times New Roman"/>
          <w:szCs w:val="20"/>
        </w:rPr>
        <w:t>In</w:t>
      </w:r>
      <w:proofErr w:type="gramEnd"/>
      <w:r w:rsidR="009176CE" w:rsidRPr="00963B47">
        <w:rPr>
          <w:rFonts w:ascii="Times New Roman" w:hAnsi="Times New Roman" w:cs="Times New Roman"/>
          <w:szCs w:val="20"/>
        </w:rPr>
        <w:t xml:space="preserve"> the primary care dataset, activity counts were calculated for surgery consultations, telephone contacts</w:t>
      </w:r>
      <w:r>
        <w:rPr>
          <w:rFonts w:ascii="Times New Roman" w:hAnsi="Times New Roman" w:cs="Times New Roman"/>
          <w:szCs w:val="20"/>
        </w:rPr>
        <w:t>,</w:t>
      </w:r>
      <w:r w:rsidR="009176CE" w:rsidRPr="00963B47">
        <w:rPr>
          <w:rFonts w:ascii="Times New Roman" w:hAnsi="Times New Roman" w:cs="Times New Roman"/>
          <w:szCs w:val="20"/>
        </w:rPr>
        <w:t xml:space="preserve"> and home visits, as derived from the type of consultation, COT, code in CPRD. These activities were included in the dataset to calculate cost, since their specific unit cost</w:t>
      </w:r>
      <w:r>
        <w:rPr>
          <w:rFonts w:ascii="Times New Roman" w:hAnsi="Times New Roman" w:cs="Times New Roman"/>
          <w:szCs w:val="20"/>
        </w:rPr>
        <w:t>s</w:t>
      </w:r>
      <w:r w:rsidR="009176CE" w:rsidRPr="00963B47">
        <w:rPr>
          <w:rFonts w:ascii="Times New Roman" w:hAnsi="Times New Roman" w:cs="Times New Roman"/>
          <w:szCs w:val="20"/>
        </w:rPr>
        <w:t xml:space="preserve"> are available from the Unit Cost Health And Social Care study.</w:t>
      </w:r>
      <w:r w:rsidR="0073245F" w:rsidRPr="00963B47">
        <w:rPr>
          <w:rFonts w:ascii="Times New Roman" w:hAnsi="Times New Roman" w:cs="Times New Roman"/>
          <w:szCs w:val="20"/>
        </w:rPr>
        <w:fldChar w:fldCharType="begin"/>
      </w:r>
      <w:r w:rsidR="00F52DE0" w:rsidRPr="00963B47">
        <w:rPr>
          <w:rFonts w:ascii="Times New Roman" w:hAnsi="Times New Roman" w:cs="Times New Roman"/>
          <w:szCs w:val="20"/>
        </w:rPr>
        <w:instrText xml:space="preserve"> ADDIN EN.CITE &lt;EndNote&gt;&lt;Cite&gt;&lt;Author&gt;Curtis&lt;/Author&gt;&lt;Year&gt;2013&lt;/Year&gt;&lt;RecNum&gt;108&lt;/RecNum&gt;&lt;DisplayText&gt;&lt;style face="superscript"&gt;3&lt;/style&gt;&lt;/DisplayText&gt;&lt;record&gt;&lt;rec-number&gt;108&lt;/rec-number&gt;&lt;foreign-keys&gt;&lt;key app="EN" db-id="25dzezfe4we9sde20v252r9te5vpsr9t9fpf" timestamp="1413302648"&gt;108&lt;/key&gt;&lt;/foreign-keys&gt;&lt;ref-type name="Report"&gt;27&lt;/ref-type&gt;&lt;contributors&gt;&lt;authors&gt;&lt;author&gt;Lesley Curtis&lt;/author&gt;&lt;/authors&gt;&lt;/contributors&gt;&lt;titles&gt;&lt;title&gt;Unit Cost of Health and Social Care 2013&lt;/title&gt;&lt;/titles&gt;&lt;dates&gt;&lt;year&gt;2013&lt;/year&gt;&lt;/dates&gt;&lt;pub-location&gt;Kent&lt;/pub-location&gt;&lt;publisher&gt;Personal Social Services Research Unit&lt;/publisher&gt;&lt;urls&gt;&lt;/urls&gt;&lt;/record&gt;&lt;/Cite&gt;&lt;/EndNote&gt;</w:instrText>
      </w:r>
      <w:r w:rsidR="0073245F" w:rsidRPr="00963B47">
        <w:rPr>
          <w:rFonts w:ascii="Times New Roman" w:hAnsi="Times New Roman" w:cs="Times New Roman"/>
          <w:szCs w:val="20"/>
        </w:rPr>
        <w:fldChar w:fldCharType="separate"/>
      </w:r>
      <w:r w:rsidR="00F52DE0" w:rsidRPr="00963B47">
        <w:rPr>
          <w:rFonts w:ascii="Times New Roman" w:hAnsi="Times New Roman" w:cs="Times New Roman"/>
          <w:noProof/>
          <w:szCs w:val="20"/>
          <w:vertAlign w:val="superscript"/>
        </w:rPr>
        <w:t>3</w:t>
      </w:r>
      <w:r w:rsidR="0073245F" w:rsidRPr="00963B47">
        <w:rPr>
          <w:rFonts w:ascii="Times New Roman" w:hAnsi="Times New Roman" w:cs="Times New Roman"/>
          <w:szCs w:val="20"/>
        </w:rPr>
        <w:fldChar w:fldCharType="end"/>
      </w:r>
      <w:r w:rsidR="009176CE" w:rsidRPr="00963B47">
        <w:rPr>
          <w:rFonts w:ascii="Times New Roman" w:hAnsi="Times New Roman" w:cs="Times New Roman"/>
          <w:szCs w:val="20"/>
        </w:rPr>
        <w:t xml:space="preserve"> For care </w:t>
      </w:r>
      <w:r w:rsidRPr="00963B47">
        <w:rPr>
          <w:rFonts w:ascii="Times New Roman" w:hAnsi="Times New Roman" w:cs="Times New Roman"/>
          <w:szCs w:val="20"/>
        </w:rPr>
        <w:t>utili</w:t>
      </w:r>
      <w:r>
        <w:rPr>
          <w:rFonts w:ascii="Times New Roman" w:hAnsi="Times New Roman" w:cs="Times New Roman"/>
          <w:szCs w:val="20"/>
        </w:rPr>
        <w:t>z</w:t>
      </w:r>
      <w:r w:rsidRPr="00963B47">
        <w:rPr>
          <w:rFonts w:ascii="Times New Roman" w:hAnsi="Times New Roman" w:cs="Times New Roman"/>
          <w:szCs w:val="20"/>
        </w:rPr>
        <w:t>ation</w:t>
      </w:r>
      <w:r w:rsidR="009176CE" w:rsidRPr="00963B47">
        <w:rPr>
          <w:rFonts w:ascii="Times New Roman" w:hAnsi="Times New Roman" w:cs="Times New Roman"/>
          <w:szCs w:val="20"/>
        </w:rPr>
        <w:t>, only face-to-face interactions are considered, and surgery and clinic visits are combined as they reflect similar types of care. For both prescriptions and outpatient attendances the total number was calculated.</w:t>
      </w:r>
    </w:p>
    <w:p w:rsidR="009176CE" w:rsidRPr="00963B47" w:rsidRDefault="009176CE" w:rsidP="009176CE">
      <w:pPr>
        <w:spacing w:line="240" w:lineRule="auto"/>
        <w:rPr>
          <w:rFonts w:ascii="Times New Roman" w:hAnsi="Times New Roman" w:cs="Times New Roman"/>
          <w:szCs w:val="20"/>
        </w:rPr>
      </w:pPr>
    </w:p>
    <w:p w:rsidR="009176CE" w:rsidRPr="00963B47" w:rsidRDefault="009176CE" w:rsidP="009176CE">
      <w:pPr>
        <w:pStyle w:val="Heading2"/>
        <w:spacing w:line="240" w:lineRule="auto"/>
        <w:rPr>
          <w:rFonts w:ascii="Times New Roman" w:hAnsi="Times New Roman" w:cs="Times New Roman"/>
          <w:bCs w:val="0"/>
          <w:smallCaps w:val="0"/>
          <w:color w:val="auto"/>
          <w:szCs w:val="20"/>
        </w:rPr>
      </w:pPr>
      <w:r w:rsidRPr="00963B47">
        <w:rPr>
          <w:rFonts w:ascii="Times New Roman" w:hAnsi="Times New Roman" w:cs="Times New Roman"/>
          <w:bCs w:val="0"/>
          <w:smallCaps w:val="0"/>
          <w:color w:val="auto"/>
          <w:szCs w:val="20"/>
        </w:rPr>
        <w:t>Long-term conditions</w:t>
      </w:r>
    </w:p>
    <w:p w:rsidR="009176CE" w:rsidRPr="00963B47" w:rsidRDefault="009176CE" w:rsidP="009176CE">
      <w:pPr>
        <w:spacing w:line="240" w:lineRule="auto"/>
        <w:rPr>
          <w:rFonts w:ascii="Times New Roman" w:hAnsi="Times New Roman" w:cs="Times New Roman"/>
          <w:szCs w:val="20"/>
        </w:rPr>
      </w:pPr>
      <w:r w:rsidRPr="00963B47">
        <w:rPr>
          <w:rFonts w:ascii="Times New Roman" w:hAnsi="Times New Roman" w:cs="Times New Roman"/>
          <w:szCs w:val="20"/>
        </w:rPr>
        <w:t xml:space="preserve">The number of long-term conditions (LTCs) was calculated from both primary and acute care data. A condition was flagged if the patient had a diagnosis in at least one dataset anytime during the five years. The list of conditions was based on the diseases constituting the Carlson </w:t>
      </w:r>
      <w:r w:rsidR="001A1FBB">
        <w:rPr>
          <w:rFonts w:ascii="Times New Roman" w:hAnsi="Times New Roman" w:cs="Times New Roman"/>
          <w:szCs w:val="20"/>
        </w:rPr>
        <w:t>Co</w:t>
      </w:r>
      <w:r w:rsidRPr="00963B47">
        <w:rPr>
          <w:rFonts w:ascii="Times New Roman" w:hAnsi="Times New Roman" w:cs="Times New Roman"/>
          <w:szCs w:val="20"/>
        </w:rPr>
        <w:t xml:space="preserve">morbidity </w:t>
      </w:r>
      <w:r w:rsidR="001A1FBB">
        <w:rPr>
          <w:rFonts w:ascii="Times New Roman" w:hAnsi="Times New Roman" w:cs="Times New Roman"/>
          <w:szCs w:val="20"/>
        </w:rPr>
        <w:t>I</w:t>
      </w:r>
      <w:r w:rsidR="001A1FBB" w:rsidRPr="00963B47">
        <w:rPr>
          <w:rFonts w:ascii="Times New Roman" w:hAnsi="Times New Roman" w:cs="Times New Roman"/>
          <w:szCs w:val="20"/>
        </w:rPr>
        <w:t>ndex</w:t>
      </w:r>
      <w:r w:rsidRPr="00963B47">
        <w:rPr>
          <w:rFonts w:ascii="Times New Roman" w:hAnsi="Times New Roman" w:cs="Times New Roman"/>
          <w:szCs w:val="20"/>
        </w:rPr>
        <w:t>,</w:t>
      </w:r>
      <w:r w:rsidR="0073245F" w:rsidRPr="00963B47">
        <w:rPr>
          <w:rFonts w:ascii="Times New Roman" w:hAnsi="Times New Roman" w:cs="Times New Roman"/>
          <w:szCs w:val="20"/>
        </w:rPr>
        <w:fldChar w:fldCharType="begin"/>
      </w:r>
      <w:r w:rsidR="00F52DE0" w:rsidRPr="00963B47">
        <w:rPr>
          <w:rFonts w:ascii="Times New Roman" w:hAnsi="Times New Roman" w:cs="Times New Roman"/>
          <w:szCs w:val="20"/>
        </w:rPr>
        <w:instrText xml:space="preserve"> ADDIN EN.CITE &lt;EndNote&gt;&lt;Cite&gt;&lt;Author&gt;Charlson&lt;/Author&gt;&lt;Year&gt;1987&lt;/Year&gt;&lt;RecNum&gt;98&lt;/RecNum&gt;&lt;DisplayText&gt;&lt;style face="superscript"&gt;4&lt;/style&gt;&lt;/DisplayText&gt;&lt;record&gt;&lt;rec-number&gt;98&lt;/rec-number&gt;&lt;foreign-keys&gt;&lt;key app="EN" db-id="25dzezfe4we9sde20v252r9te5vpsr9t9fpf" timestamp="1413281883"&gt;98&lt;/key&gt;&lt;/foreign-keys&gt;&lt;ref-type name="Journal Article"&gt;17&lt;/ref-type&gt;&lt;contributors&gt;&lt;authors&gt;&lt;author&gt;Charlson, M. E.&lt;/author&gt;&lt;author&gt;Pompei, P.&lt;/author&gt;&lt;author&gt;Ales, K. A.&lt;/author&gt;&lt;author&gt;MacKenzie, C. R.&lt;/author&gt;&lt;/authors&gt;&lt;/contributors&gt;&lt;auth-address&gt;Clinical Epidemiology Unit, Department of Medicine, Cornell University Medical College, New York, NY 10021, United States&lt;/auth-address&gt;&lt;titles&gt;&lt;title&gt;A new method of classifying prognostic comorbidity in longitudinal studies: Development and validation&lt;/title&gt;&lt;secondary-title&gt;Journal of Chronic Diseases&lt;/secondary-title&gt;&lt;/titles&gt;&lt;periodical&gt;&lt;full-title&gt;Journal of Chronic Diseases&lt;/full-title&gt;&lt;/periodical&gt;&lt;pages&gt;373-383&lt;/pages&gt;&lt;volume&gt;40&lt;/volume&gt;&lt;number&gt;5&lt;/number&gt;&lt;dates&gt;&lt;year&gt;1987&lt;/year&gt;&lt;/dates&gt;&lt;urls&gt;&lt;related-urls&gt;&lt;url&gt;http://www.scopus.com/inward/record.url?eid=2-s2.0-0023092594&amp;amp;partnerID=40&amp;amp;md5=0c43a22072bd0e8bee20c6da2cde671c&lt;/url&gt;&lt;/related-urls&gt;&lt;/urls&gt;&lt;remote-database-name&gt;Scopus&lt;/remote-database-name&gt;&lt;/record&gt;&lt;/Cite&gt;&lt;/EndNote&gt;</w:instrText>
      </w:r>
      <w:r w:rsidR="0073245F" w:rsidRPr="00963B47">
        <w:rPr>
          <w:rFonts w:ascii="Times New Roman" w:hAnsi="Times New Roman" w:cs="Times New Roman"/>
          <w:szCs w:val="20"/>
        </w:rPr>
        <w:fldChar w:fldCharType="separate"/>
      </w:r>
      <w:r w:rsidR="00F52DE0" w:rsidRPr="00963B47">
        <w:rPr>
          <w:rFonts w:ascii="Times New Roman" w:hAnsi="Times New Roman" w:cs="Times New Roman"/>
          <w:noProof/>
          <w:szCs w:val="20"/>
          <w:vertAlign w:val="superscript"/>
        </w:rPr>
        <w:t>4</w:t>
      </w:r>
      <w:r w:rsidR="0073245F" w:rsidRPr="00963B47">
        <w:rPr>
          <w:rFonts w:ascii="Times New Roman" w:hAnsi="Times New Roman" w:cs="Times New Roman"/>
          <w:szCs w:val="20"/>
        </w:rPr>
        <w:fldChar w:fldCharType="end"/>
      </w:r>
      <w:r w:rsidRPr="00963B47">
        <w:rPr>
          <w:rFonts w:ascii="Times New Roman" w:hAnsi="Times New Roman" w:cs="Times New Roman"/>
          <w:szCs w:val="20"/>
        </w:rPr>
        <w:t xml:space="preserve"> supplemented with any diagnosed mental health conditions or learning disabilities. </w:t>
      </w:r>
    </w:p>
    <w:p w:rsidR="009176CE" w:rsidRPr="00963B47" w:rsidRDefault="009176CE" w:rsidP="009176CE">
      <w:pPr>
        <w:spacing w:line="240" w:lineRule="auto"/>
        <w:rPr>
          <w:rFonts w:ascii="Times New Roman" w:hAnsi="Times New Roman" w:cs="Times New Roman"/>
          <w:szCs w:val="20"/>
        </w:rPr>
      </w:pPr>
    </w:p>
    <w:p w:rsidR="009176CE" w:rsidRPr="00963B47" w:rsidRDefault="009176CE" w:rsidP="009176CE">
      <w:pPr>
        <w:spacing w:line="240" w:lineRule="auto"/>
        <w:rPr>
          <w:rFonts w:ascii="Times New Roman" w:hAnsi="Times New Roman" w:cs="Times New Roman"/>
          <w:szCs w:val="20"/>
        </w:rPr>
      </w:pPr>
      <w:r w:rsidRPr="00963B47">
        <w:rPr>
          <w:rFonts w:ascii="Times New Roman" w:hAnsi="Times New Roman" w:cs="Times New Roman"/>
          <w:szCs w:val="20"/>
        </w:rPr>
        <w:t>The Charlson Index has been proven to work using ICD-based diagnosis information from administrative data, and is one of the most widely used comorbidity indices.</w:t>
      </w:r>
      <w:r w:rsidR="0073245F" w:rsidRPr="00963B47">
        <w:rPr>
          <w:rFonts w:ascii="Times New Roman" w:hAnsi="Times New Roman" w:cs="Times New Roman"/>
          <w:szCs w:val="20"/>
        </w:rPr>
        <w:fldChar w:fldCharType="begin">
          <w:fldData xml:space="preserve">PEVuZE5vdGU+PENpdGU+PEF1dGhvcj5kZSBHcm9vdDwvQXV0aG9yPjxZZWFyPjIwMDM8L1llYXI+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</w:fldData>
        </w:fldChar>
      </w:r>
      <w:r w:rsidR="00F52DE0" w:rsidRPr="00963B47">
        <w:rPr>
          <w:rFonts w:ascii="Times New Roman" w:hAnsi="Times New Roman" w:cs="Times New Roman"/>
          <w:szCs w:val="20"/>
        </w:rPr>
        <w:instrText xml:space="preserve"> ADDIN EN.CITE </w:instrText>
      </w:r>
      <w:r w:rsidR="0073245F" w:rsidRPr="00963B47">
        <w:rPr>
          <w:rFonts w:ascii="Times New Roman" w:hAnsi="Times New Roman" w:cs="Times New Roman"/>
          <w:szCs w:val="20"/>
        </w:rPr>
        <w:fldChar w:fldCharType="begin">
          <w:fldData xml:space="preserve">PEVuZE5vdGU+PENpdGU+PEF1dGhvcj5kZSBHcm9vdDwvQXV0aG9yPjxZZWFyPjIwMDM8L1llYXI+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</w:fldData>
        </w:fldChar>
      </w:r>
      <w:r w:rsidR="00F52DE0" w:rsidRPr="00963B47">
        <w:rPr>
          <w:rFonts w:ascii="Times New Roman" w:hAnsi="Times New Roman" w:cs="Times New Roman"/>
          <w:szCs w:val="20"/>
        </w:rPr>
        <w:instrText xml:space="preserve"> ADDIN EN.CITE.DATA </w:instrText>
      </w:r>
      <w:r w:rsidR="0073245F" w:rsidRPr="00963B47">
        <w:rPr>
          <w:rFonts w:ascii="Times New Roman" w:hAnsi="Times New Roman" w:cs="Times New Roman"/>
          <w:szCs w:val="20"/>
        </w:rPr>
      </w:r>
      <w:r w:rsidR="0073245F" w:rsidRPr="00963B47">
        <w:rPr>
          <w:rFonts w:ascii="Times New Roman" w:hAnsi="Times New Roman" w:cs="Times New Roman"/>
          <w:szCs w:val="20"/>
        </w:rPr>
        <w:fldChar w:fldCharType="end"/>
      </w:r>
      <w:r w:rsidR="0073245F" w:rsidRPr="00963B47">
        <w:rPr>
          <w:rFonts w:ascii="Times New Roman" w:hAnsi="Times New Roman" w:cs="Times New Roman"/>
          <w:szCs w:val="20"/>
        </w:rPr>
      </w:r>
      <w:r w:rsidR="0073245F" w:rsidRPr="00963B47">
        <w:rPr>
          <w:rFonts w:ascii="Times New Roman" w:hAnsi="Times New Roman" w:cs="Times New Roman"/>
          <w:szCs w:val="20"/>
        </w:rPr>
        <w:fldChar w:fldCharType="separate"/>
      </w:r>
      <w:r w:rsidR="00F52DE0" w:rsidRPr="00963B47">
        <w:rPr>
          <w:rFonts w:ascii="Times New Roman" w:hAnsi="Times New Roman" w:cs="Times New Roman"/>
          <w:noProof/>
          <w:szCs w:val="20"/>
          <w:vertAlign w:val="superscript"/>
        </w:rPr>
        <w:t>5-8</w:t>
      </w:r>
      <w:r w:rsidR="0073245F" w:rsidRPr="00963B47">
        <w:rPr>
          <w:rFonts w:ascii="Times New Roman" w:hAnsi="Times New Roman" w:cs="Times New Roman"/>
          <w:szCs w:val="20"/>
        </w:rPr>
        <w:fldChar w:fldCharType="end"/>
      </w:r>
      <w:r w:rsidRPr="00963B47">
        <w:rPr>
          <w:rFonts w:ascii="Times New Roman" w:hAnsi="Times New Roman" w:cs="Times New Roman"/>
          <w:szCs w:val="20"/>
        </w:rPr>
        <w:t xml:space="preserve"> Moreover, while it is originally an index predicting mortality,</w:t>
      </w:r>
      <w:r w:rsidR="0073245F" w:rsidRPr="00963B47">
        <w:rPr>
          <w:rFonts w:ascii="Times New Roman" w:hAnsi="Times New Roman" w:cs="Times New Roman"/>
          <w:szCs w:val="20"/>
        </w:rPr>
        <w:fldChar w:fldCharType="begin"/>
      </w:r>
      <w:r w:rsidR="00F52DE0" w:rsidRPr="00963B47">
        <w:rPr>
          <w:rFonts w:ascii="Times New Roman" w:hAnsi="Times New Roman" w:cs="Times New Roman"/>
          <w:szCs w:val="20"/>
        </w:rPr>
        <w:instrText xml:space="preserve"> ADDIN EN.CITE &lt;EndNote&gt;&lt;Cite&gt;&lt;Author&gt;Charlson&lt;/Author&gt;&lt;Year&gt;1987&lt;/Year&gt;&lt;RecNum&gt;98&lt;/RecNum&gt;&lt;DisplayText&gt;&lt;style face="superscript"&gt;4&lt;/style&gt;&lt;/DisplayText&gt;&lt;record&gt;&lt;rec-number&gt;98&lt;/rec-number&gt;&lt;foreign-keys&gt;&lt;key app="EN" db-id="25dzezfe4we9sde20v252r9te5vpsr9t9fpf" timestamp="1413281883"&gt;98&lt;/key&gt;&lt;/foreign-keys&gt;&lt;ref-type name="Journal Article"&gt;17&lt;/ref-type&gt;&lt;contributors&gt;&lt;authors&gt;&lt;author&gt;Charlson, M. E.&lt;/author&gt;&lt;author&gt;Pompei, P.&lt;/author&gt;&lt;author&gt;Ales, K. A.&lt;/author&gt;&lt;author&gt;MacKenzie, C. R.&lt;/author&gt;&lt;/authors&gt;&lt;/contributors&gt;&lt;auth-address&gt;Clinical Epidemiology Unit, Department of Medicine, Cornell University Medical College, New York, NY 10021, United States&lt;/auth-address&gt;&lt;titles&gt;&lt;title&gt;A new method of classifying prognostic comorbidity in longitudinal studies: Development and validation&lt;/title&gt;&lt;secondary-title&gt;Journal of Chronic Diseases&lt;/secondary-title&gt;&lt;/titles&gt;&lt;periodical&gt;&lt;full-title&gt;Journal of Chronic Diseases&lt;/full-title&gt;&lt;/periodical&gt;&lt;pages&gt;373-383&lt;/pages&gt;&lt;volume&gt;40&lt;/volume&gt;&lt;number&gt;5&lt;/number&gt;&lt;dates&gt;&lt;year&gt;1987&lt;/year&gt;&lt;/dates&gt;&lt;urls&gt;&lt;related-urls&gt;&lt;url&gt;http://www.scopus.com/inward/record.url?eid=2-s2.0-0023092594&amp;amp;partnerID=40&amp;amp;md5=0c43a22072bd0e8bee20c6da2cde671c&lt;/url&gt;&lt;/related-urls&gt;&lt;/urls&gt;&lt;remote-database-name&gt;Scopus&lt;/remote-database-name&gt;&lt;/record&gt;&lt;/Cite&gt;&lt;/EndNote&gt;</w:instrText>
      </w:r>
      <w:r w:rsidR="0073245F" w:rsidRPr="00963B47">
        <w:rPr>
          <w:rFonts w:ascii="Times New Roman" w:hAnsi="Times New Roman" w:cs="Times New Roman"/>
          <w:szCs w:val="20"/>
        </w:rPr>
        <w:fldChar w:fldCharType="separate"/>
      </w:r>
      <w:r w:rsidR="00F52DE0" w:rsidRPr="00963B47">
        <w:rPr>
          <w:rFonts w:ascii="Times New Roman" w:hAnsi="Times New Roman" w:cs="Times New Roman"/>
          <w:noProof/>
          <w:szCs w:val="20"/>
          <w:vertAlign w:val="superscript"/>
        </w:rPr>
        <w:t>4</w:t>
      </w:r>
      <w:r w:rsidR="0073245F" w:rsidRPr="00963B47">
        <w:rPr>
          <w:rFonts w:ascii="Times New Roman" w:hAnsi="Times New Roman" w:cs="Times New Roman"/>
          <w:szCs w:val="20"/>
        </w:rPr>
        <w:fldChar w:fldCharType="end"/>
      </w:r>
      <w:r w:rsidRPr="00963B47">
        <w:rPr>
          <w:rFonts w:ascii="Times New Roman" w:hAnsi="Times New Roman" w:cs="Times New Roman"/>
          <w:szCs w:val="20"/>
        </w:rPr>
        <w:t xml:space="preserve"> it has been shown to also correlate with avoidable hospital admissions,</w:t>
      </w:r>
      <w:r w:rsidR="0073245F" w:rsidRPr="00963B47">
        <w:rPr>
          <w:rFonts w:ascii="Times New Roman" w:hAnsi="Times New Roman" w:cs="Times New Roman"/>
          <w:szCs w:val="20"/>
        </w:rPr>
        <w:fldChar w:fldCharType="begin"/>
      </w:r>
      <w:r w:rsidR="00F52DE0" w:rsidRPr="00963B47">
        <w:rPr>
          <w:rFonts w:ascii="Times New Roman" w:hAnsi="Times New Roman" w:cs="Times New Roman"/>
          <w:szCs w:val="20"/>
        </w:rPr>
        <w:instrText xml:space="preserve"> ADDIN EN.CITE &lt;EndNote&gt;&lt;Cite&gt;&lt;Author&gt;Halfon&lt;/Author&gt;&lt;Year&gt;2002&lt;/Year&gt;&lt;RecNum&gt;97&lt;/RecNum&gt;&lt;DisplayText&gt;&lt;style face="superscript"&gt;6&lt;/style&gt;&lt;/DisplayText&gt;&lt;record&gt;&lt;rec-number&gt;97&lt;/rec-number&gt;&lt;foreign-keys&gt;&lt;key app="EN" db-id="25dzezfe4we9sde20v252r9te5vpsr9t9fpf" timestamp="1413281723"&gt;97&lt;/key&gt;&lt;/foreign-keys&gt;&lt;ref-type name="Journal Article"&gt;17&lt;/ref-type&gt;&lt;contributors&gt;&lt;authors&gt;&lt;author&gt;Halfon, Patricia&lt;/author&gt;&lt;author&gt;Eggli, Yves&lt;/author&gt;&lt;author&gt;van Melle, Guy&lt;/author&gt;&lt;author&gt;Chevalier, Julia&lt;/author&gt;&lt;author&gt;Wasserfallen, Jean-Blaise&lt;/author&gt;&lt;author&gt;Burnand, Bernard&lt;/author&gt;&lt;/authors&gt;&lt;/contributors&gt;&lt;titles&gt;&lt;title&gt;Measuring potentially avoidable hospital readmissions&lt;/title&gt;&lt;secondary-title&gt;Journal of Clinical Epidemiology&lt;/secondary-title&gt;&lt;/titles&gt;&lt;periodical&gt;&lt;full-title&gt;Journal of Clinical Epidemiology&lt;/full-title&gt;&lt;/periodical&gt;&lt;pages&gt;573-587&lt;/pages&gt;&lt;volume&gt;55&lt;/volume&gt;&lt;number&gt;6&lt;/number&gt;&lt;keywords&gt;&lt;keyword&gt;Readmission&lt;/keyword&gt;&lt;keyword&gt;Avoidable&lt;/keyword&gt;&lt;keyword&gt;Hospitalization, Hospital quality, Risk factors&lt;/keyword&gt;&lt;/keywords&gt;&lt;dates&gt;&lt;year&gt;2002&lt;/year&gt;&lt;pub-dates&gt;&lt;date&gt;6//&lt;/date&gt;&lt;/pub-dates&gt;&lt;/dates&gt;&lt;isbn&gt;0895-4356&lt;/isbn&gt;&lt;urls&gt;&lt;related-urls&gt;&lt;url&gt;http://www.sciencedirect.com/science/article/pii/S0895435601005212&lt;/url&gt;&lt;url&gt;http://ac.els-cdn.com/S0895435601005212/1-s2.0-S0895435601005212-main.pdf?_tid=17cc6e2a-538b-11e4-b349-00000aab0f02&amp;amp;acdnat=1413281939_e4d2951fe58f01d44b1aabaec11bba14&lt;/url&gt;&lt;/related-urls&gt;&lt;/urls&gt;&lt;electronic-resource-num&gt;http://dx.doi.org/10.1016/S0895-4356(01)00521-2&lt;/electronic-resource-num&gt;&lt;/record&gt;&lt;/Cite&gt;&lt;/EndNote&gt;</w:instrText>
      </w:r>
      <w:r w:rsidR="0073245F" w:rsidRPr="00963B47">
        <w:rPr>
          <w:rFonts w:ascii="Times New Roman" w:hAnsi="Times New Roman" w:cs="Times New Roman"/>
          <w:szCs w:val="20"/>
        </w:rPr>
        <w:fldChar w:fldCharType="separate"/>
      </w:r>
      <w:r w:rsidR="00F52DE0" w:rsidRPr="00963B47">
        <w:rPr>
          <w:rFonts w:ascii="Times New Roman" w:hAnsi="Times New Roman" w:cs="Times New Roman"/>
          <w:noProof/>
          <w:szCs w:val="20"/>
          <w:vertAlign w:val="superscript"/>
        </w:rPr>
        <w:t>6</w:t>
      </w:r>
      <w:r w:rsidR="0073245F" w:rsidRPr="00963B47">
        <w:rPr>
          <w:rFonts w:ascii="Times New Roman" w:hAnsi="Times New Roman" w:cs="Times New Roman"/>
          <w:szCs w:val="20"/>
        </w:rPr>
        <w:fldChar w:fldCharType="end"/>
      </w:r>
      <w:r w:rsidRPr="00963B47">
        <w:rPr>
          <w:rFonts w:ascii="Times New Roman" w:hAnsi="Times New Roman" w:cs="Times New Roman"/>
          <w:szCs w:val="20"/>
        </w:rPr>
        <w:t xml:space="preserve"> health-related quality of life,</w:t>
      </w:r>
      <w:r w:rsidR="0073245F" w:rsidRPr="00963B47">
        <w:rPr>
          <w:rFonts w:ascii="Times New Roman" w:hAnsi="Times New Roman" w:cs="Times New Roman"/>
          <w:szCs w:val="20"/>
        </w:rPr>
        <w:fldChar w:fldCharType="begin">
          <w:fldData xml:space="preserve">PEVuZE5vdGU+PENpdGU+PEF1dGhvcj5Gb3J0aW48L0F1dGhvcj48WWVhcj4yMDA1PC9ZZWFyPjxS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</w:fldData>
        </w:fldChar>
      </w:r>
      <w:r w:rsidR="00F52DE0" w:rsidRPr="00963B47">
        <w:rPr>
          <w:rFonts w:ascii="Times New Roman" w:hAnsi="Times New Roman" w:cs="Times New Roman"/>
          <w:szCs w:val="20"/>
        </w:rPr>
        <w:instrText xml:space="preserve"> ADDIN EN.CITE </w:instrText>
      </w:r>
      <w:r w:rsidR="0073245F" w:rsidRPr="00963B47">
        <w:rPr>
          <w:rFonts w:ascii="Times New Roman" w:hAnsi="Times New Roman" w:cs="Times New Roman"/>
          <w:szCs w:val="20"/>
        </w:rPr>
        <w:fldChar w:fldCharType="begin">
          <w:fldData xml:space="preserve">PEVuZE5vdGU+PENpdGU+PEF1dGhvcj5Gb3J0aW48L0F1dGhvcj48WWVhcj4yMDA1PC9ZZWFyPjxS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</w:fldData>
        </w:fldChar>
      </w:r>
      <w:r w:rsidR="00F52DE0" w:rsidRPr="00963B47">
        <w:rPr>
          <w:rFonts w:ascii="Times New Roman" w:hAnsi="Times New Roman" w:cs="Times New Roman"/>
          <w:szCs w:val="20"/>
        </w:rPr>
        <w:instrText xml:space="preserve"> ADDIN EN.CITE.DATA </w:instrText>
      </w:r>
      <w:r w:rsidR="0073245F" w:rsidRPr="00963B47">
        <w:rPr>
          <w:rFonts w:ascii="Times New Roman" w:hAnsi="Times New Roman" w:cs="Times New Roman"/>
          <w:szCs w:val="20"/>
        </w:rPr>
      </w:r>
      <w:r w:rsidR="0073245F" w:rsidRPr="00963B47">
        <w:rPr>
          <w:rFonts w:ascii="Times New Roman" w:hAnsi="Times New Roman" w:cs="Times New Roman"/>
          <w:szCs w:val="20"/>
        </w:rPr>
        <w:fldChar w:fldCharType="end"/>
      </w:r>
      <w:r w:rsidR="0073245F" w:rsidRPr="00963B47">
        <w:rPr>
          <w:rFonts w:ascii="Times New Roman" w:hAnsi="Times New Roman" w:cs="Times New Roman"/>
          <w:szCs w:val="20"/>
        </w:rPr>
      </w:r>
      <w:r w:rsidR="0073245F" w:rsidRPr="00963B47">
        <w:rPr>
          <w:rFonts w:ascii="Times New Roman" w:hAnsi="Times New Roman" w:cs="Times New Roman"/>
          <w:szCs w:val="20"/>
        </w:rPr>
        <w:fldChar w:fldCharType="separate"/>
      </w:r>
      <w:r w:rsidR="00F52DE0" w:rsidRPr="00963B47">
        <w:rPr>
          <w:rFonts w:ascii="Times New Roman" w:hAnsi="Times New Roman" w:cs="Times New Roman"/>
          <w:noProof/>
          <w:szCs w:val="20"/>
          <w:vertAlign w:val="superscript"/>
        </w:rPr>
        <w:t>9</w:t>
      </w:r>
      <w:r w:rsidR="0073245F" w:rsidRPr="00963B47">
        <w:rPr>
          <w:rFonts w:ascii="Times New Roman" w:hAnsi="Times New Roman" w:cs="Times New Roman"/>
          <w:szCs w:val="20"/>
        </w:rPr>
        <w:fldChar w:fldCharType="end"/>
      </w:r>
      <w:r w:rsidRPr="00963B47">
        <w:rPr>
          <w:rFonts w:ascii="Times New Roman" w:hAnsi="Times New Roman" w:cs="Times New Roman"/>
          <w:szCs w:val="20"/>
        </w:rPr>
        <w:t xml:space="preserve"> and health</w:t>
      </w:r>
      <w:r w:rsidR="001A1FBB">
        <w:rPr>
          <w:rFonts w:ascii="Times New Roman" w:hAnsi="Times New Roman" w:cs="Times New Roman"/>
          <w:szCs w:val="20"/>
        </w:rPr>
        <w:t xml:space="preserve"> </w:t>
      </w:r>
      <w:r w:rsidRPr="00963B47">
        <w:rPr>
          <w:rFonts w:ascii="Times New Roman" w:hAnsi="Times New Roman" w:cs="Times New Roman"/>
          <w:szCs w:val="20"/>
        </w:rPr>
        <w:t>care cost.</w:t>
      </w:r>
      <w:r w:rsidR="0073245F" w:rsidRPr="00963B47">
        <w:rPr>
          <w:rFonts w:ascii="Times New Roman" w:hAnsi="Times New Roman" w:cs="Times New Roman"/>
          <w:szCs w:val="20"/>
        </w:rPr>
        <w:fldChar w:fldCharType="begin">
          <w:fldData xml:space="preserve">PEVuZE5vdGU+PENpdGU+PEF1dGhvcj5QZXJraW5zPC9BdXRob3I+PFllYXI+MjAwNDwvWWVhcj48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</w:fldData>
        </w:fldChar>
      </w:r>
      <w:r w:rsidR="00F52DE0" w:rsidRPr="00963B47">
        <w:rPr>
          <w:rFonts w:ascii="Times New Roman" w:hAnsi="Times New Roman" w:cs="Times New Roman"/>
          <w:szCs w:val="20"/>
        </w:rPr>
        <w:instrText xml:space="preserve"> ADDIN EN.CITE </w:instrText>
      </w:r>
      <w:r w:rsidR="0073245F" w:rsidRPr="00963B47">
        <w:rPr>
          <w:rFonts w:ascii="Times New Roman" w:hAnsi="Times New Roman" w:cs="Times New Roman"/>
          <w:szCs w:val="20"/>
        </w:rPr>
        <w:fldChar w:fldCharType="begin">
          <w:fldData xml:space="preserve">PEVuZE5vdGU+PENpdGU+PEF1dGhvcj5QZXJraW5zPC9BdXRob3I+PFllYXI+MjAwNDwvWWVhcj48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</w:fldData>
        </w:fldChar>
      </w:r>
      <w:r w:rsidR="00F52DE0" w:rsidRPr="00963B47">
        <w:rPr>
          <w:rFonts w:ascii="Times New Roman" w:hAnsi="Times New Roman" w:cs="Times New Roman"/>
          <w:szCs w:val="20"/>
        </w:rPr>
        <w:instrText xml:space="preserve"> ADDIN EN.CITE.DATA </w:instrText>
      </w:r>
      <w:r w:rsidR="0073245F" w:rsidRPr="00963B47">
        <w:rPr>
          <w:rFonts w:ascii="Times New Roman" w:hAnsi="Times New Roman" w:cs="Times New Roman"/>
          <w:szCs w:val="20"/>
        </w:rPr>
      </w:r>
      <w:r w:rsidR="0073245F" w:rsidRPr="00963B47">
        <w:rPr>
          <w:rFonts w:ascii="Times New Roman" w:hAnsi="Times New Roman" w:cs="Times New Roman"/>
          <w:szCs w:val="20"/>
        </w:rPr>
        <w:fldChar w:fldCharType="end"/>
      </w:r>
      <w:r w:rsidR="0073245F" w:rsidRPr="00963B47">
        <w:rPr>
          <w:rFonts w:ascii="Times New Roman" w:hAnsi="Times New Roman" w:cs="Times New Roman"/>
          <w:szCs w:val="20"/>
        </w:rPr>
      </w:r>
      <w:r w:rsidR="0073245F" w:rsidRPr="00963B47">
        <w:rPr>
          <w:rFonts w:ascii="Times New Roman" w:hAnsi="Times New Roman" w:cs="Times New Roman"/>
          <w:szCs w:val="20"/>
        </w:rPr>
        <w:fldChar w:fldCharType="separate"/>
      </w:r>
      <w:r w:rsidR="00F52DE0" w:rsidRPr="00963B47">
        <w:rPr>
          <w:rFonts w:ascii="Times New Roman" w:hAnsi="Times New Roman" w:cs="Times New Roman"/>
          <w:noProof/>
          <w:szCs w:val="20"/>
          <w:vertAlign w:val="superscript"/>
        </w:rPr>
        <w:t>10</w:t>
      </w:r>
      <w:r w:rsidR="0073245F" w:rsidRPr="00963B47">
        <w:rPr>
          <w:rFonts w:ascii="Times New Roman" w:hAnsi="Times New Roman" w:cs="Times New Roman"/>
          <w:szCs w:val="20"/>
        </w:rPr>
        <w:fldChar w:fldCharType="end"/>
      </w:r>
      <w:r w:rsidRPr="00963B47">
        <w:rPr>
          <w:rFonts w:ascii="Times New Roman" w:hAnsi="Times New Roman" w:cs="Times New Roman"/>
          <w:szCs w:val="20"/>
        </w:rPr>
        <w:t xml:space="preserve"> The Charlson Index combines 16 conditions and assigns them numerical standard weighting to create the overall score.</w:t>
      </w:r>
      <w:r w:rsidR="0073245F" w:rsidRPr="00963B47">
        <w:rPr>
          <w:rFonts w:ascii="Times New Roman" w:hAnsi="Times New Roman" w:cs="Times New Roman"/>
          <w:szCs w:val="20"/>
        </w:rPr>
        <w:fldChar w:fldCharType="begin"/>
      </w:r>
      <w:r w:rsidR="00F52DE0" w:rsidRPr="00963B47">
        <w:rPr>
          <w:rFonts w:ascii="Times New Roman" w:hAnsi="Times New Roman" w:cs="Times New Roman"/>
          <w:szCs w:val="20"/>
        </w:rPr>
        <w:instrText xml:space="preserve"> ADDIN EN.CITE &lt;EndNote&gt;&lt;Cite&gt;&lt;Author&gt;Charlson&lt;/Author&gt;&lt;Year&gt;1987&lt;/Year&gt;&lt;RecNum&gt;98&lt;/RecNum&gt;&lt;DisplayText&gt;&lt;style face="superscript"&gt;4&lt;/style&gt;&lt;/DisplayText&gt;&lt;record&gt;&lt;rec-number&gt;98&lt;/rec-number&gt;&lt;foreign-keys&gt;&lt;key app="EN" db-id="25dzezfe4we9sde20v252r9te5vpsr9t9fpf" timestamp="1413281883"&gt;98&lt;/key&gt;&lt;/foreign-keys&gt;&lt;ref-type name="Journal Article"&gt;17&lt;/ref-type&gt;&lt;contributors&gt;&lt;authors&gt;&lt;author&gt;Charlson, M. E.&lt;/author&gt;&lt;author&gt;Pompei, P.&lt;/author&gt;&lt;author&gt;Ales, K. A.&lt;/author&gt;&lt;author&gt;MacKenzie, C. R.&lt;/author&gt;&lt;/authors&gt;&lt;/contributors&gt;&lt;auth-address&gt;Clinical Epidemiology Unit, Department of Medicine, Cornell University Medical College, New York, NY 10021, United States&lt;/auth-address&gt;&lt;titles&gt;&lt;title&gt;A new method of classifying prognostic comorbidity in longitudinal studies: Development and validation&lt;/title&gt;&lt;secondary-title&gt;Journal of Chronic Diseases&lt;/secondary-title&gt;&lt;/titles&gt;&lt;periodical&gt;&lt;full-title&gt;Journal of Chronic Diseases&lt;/full-title&gt;&lt;/periodical&gt;&lt;pages&gt;373-383&lt;/pages&gt;&lt;volume&gt;40&lt;/volume&gt;&lt;number&gt;5&lt;/number&gt;&lt;dates&gt;&lt;year&gt;1987&lt;/year&gt;&lt;/dates&gt;&lt;urls&gt;&lt;related-urls&gt;&lt;url&gt;http://www.scopus.com/inward/record.url?eid=2-s2.0-0023092594&amp;amp;partnerID=40&amp;amp;md5=0c43a22072bd0e8bee20c6da2cde671c&lt;/url&gt;&lt;/related-urls&gt;&lt;/urls&gt;&lt;remote-database-name&gt;Scopus&lt;/remote-database-name&gt;&lt;/record&gt;&lt;/Cite&gt;&lt;/EndNote&gt;</w:instrText>
      </w:r>
      <w:r w:rsidR="0073245F" w:rsidRPr="00963B47">
        <w:rPr>
          <w:rFonts w:ascii="Times New Roman" w:hAnsi="Times New Roman" w:cs="Times New Roman"/>
          <w:szCs w:val="20"/>
        </w:rPr>
        <w:fldChar w:fldCharType="separate"/>
      </w:r>
      <w:r w:rsidR="00F52DE0" w:rsidRPr="00963B47">
        <w:rPr>
          <w:rFonts w:ascii="Times New Roman" w:hAnsi="Times New Roman" w:cs="Times New Roman"/>
          <w:noProof/>
          <w:szCs w:val="20"/>
          <w:vertAlign w:val="superscript"/>
        </w:rPr>
        <w:t>4</w:t>
      </w:r>
      <w:r w:rsidR="0073245F" w:rsidRPr="00963B47">
        <w:rPr>
          <w:rFonts w:ascii="Times New Roman" w:hAnsi="Times New Roman" w:cs="Times New Roman"/>
          <w:szCs w:val="20"/>
        </w:rPr>
        <w:fldChar w:fldCharType="end"/>
      </w:r>
      <w:r w:rsidRPr="00963B47">
        <w:rPr>
          <w:rFonts w:ascii="Times New Roman" w:hAnsi="Times New Roman" w:cs="Times New Roman"/>
          <w:szCs w:val="20"/>
        </w:rPr>
        <w:t xml:space="preserve"> This study</w:t>
      </w:r>
      <w:r w:rsidR="001A1FBB">
        <w:rPr>
          <w:rFonts w:ascii="Times New Roman" w:hAnsi="Times New Roman" w:cs="Times New Roman"/>
          <w:szCs w:val="20"/>
        </w:rPr>
        <w:t>,</w:t>
      </w:r>
      <w:r w:rsidRPr="00963B47">
        <w:rPr>
          <w:rFonts w:ascii="Times New Roman" w:hAnsi="Times New Roman" w:cs="Times New Roman"/>
          <w:szCs w:val="20"/>
        </w:rPr>
        <w:t xml:space="preserve"> however</w:t>
      </w:r>
      <w:r w:rsidR="001A1FBB">
        <w:rPr>
          <w:rFonts w:ascii="Times New Roman" w:hAnsi="Times New Roman" w:cs="Times New Roman"/>
          <w:szCs w:val="20"/>
        </w:rPr>
        <w:t>,</w:t>
      </w:r>
      <w:r w:rsidRPr="00963B47">
        <w:rPr>
          <w:rFonts w:ascii="Times New Roman" w:hAnsi="Times New Roman" w:cs="Times New Roman"/>
          <w:szCs w:val="20"/>
        </w:rPr>
        <w:t xml:space="preserve"> uses the individual conditions specified by the Charlson Index as variables rather than their combined score, to enable the exploration of different patterns at the condition level. There exist different versions of ICD-10 translations of the original ICD-9 codes.</w:t>
      </w:r>
      <w:r w:rsidR="0073245F" w:rsidRPr="00963B47">
        <w:rPr>
          <w:rFonts w:ascii="Times New Roman" w:hAnsi="Times New Roman" w:cs="Times New Roman"/>
          <w:szCs w:val="20"/>
        </w:rPr>
        <w:fldChar w:fldCharType="begin">
          <w:fldData xml:space="preserve">PEVuZE5vdGU+PENpdGU+PEF1dGhvcj5RdWFuPC9BdXRob3I+PFllYXI+MjAwNTwvWWVhcj48UmVj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</w:fldData>
        </w:fldChar>
      </w:r>
      <w:r w:rsidR="00F52DE0" w:rsidRPr="00963B47">
        <w:rPr>
          <w:rFonts w:ascii="Times New Roman" w:hAnsi="Times New Roman" w:cs="Times New Roman"/>
          <w:szCs w:val="20"/>
        </w:rPr>
        <w:instrText xml:space="preserve"> ADDIN EN.CITE </w:instrText>
      </w:r>
      <w:r w:rsidR="0073245F" w:rsidRPr="00963B47">
        <w:rPr>
          <w:rFonts w:ascii="Times New Roman" w:hAnsi="Times New Roman" w:cs="Times New Roman"/>
          <w:szCs w:val="20"/>
        </w:rPr>
        <w:fldChar w:fldCharType="begin">
          <w:fldData xml:space="preserve">PEVuZE5vdGU+PENpdGU+PEF1dGhvcj5RdWFuPC9BdXRob3I+PFllYXI+MjAwNTwvWWVhcj48UmVj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</w:fldData>
        </w:fldChar>
      </w:r>
      <w:r w:rsidR="00F52DE0" w:rsidRPr="00963B47">
        <w:rPr>
          <w:rFonts w:ascii="Times New Roman" w:hAnsi="Times New Roman" w:cs="Times New Roman"/>
          <w:szCs w:val="20"/>
        </w:rPr>
        <w:instrText xml:space="preserve"> ADDIN EN.CITE.DATA </w:instrText>
      </w:r>
      <w:r w:rsidR="0073245F" w:rsidRPr="00963B47">
        <w:rPr>
          <w:rFonts w:ascii="Times New Roman" w:hAnsi="Times New Roman" w:cs="Times New Roman"/>
          <w:szCs w:val="20"/>
        </w:rPr>
      </w:r>
      <w:r w:rsidR="0073245F" w:rsidRPr="00963B47">
        <w:rPr>
          <w:rFonts w:ascii="Times New Roman" w:hAnsi="Times New Roman" w:cs="Times New Roman"/>
          <w:szCs w:val="20"/>
        </w:rPr>
        <w:fldChar w:fldCharType="end"/>
      </w:r>
      <w:r w:rsidR="0073245F" w:rsidRPr="00963B47">
        <w:rPr>
          <w:rFonts w:ascii="Times New Roman" w:hAnsi="Times New Roman" w:cs="Times New Roman"/>
          <w:szCs w:val="20"/>
        </w:rPr>
      </w:r>
      <w:r w:rsidR="0073245F" w:rsidRPr="00963B47">
        <w:rPr>
          <w:rFonts w:ascii="Times New Roman" w:hAnsi="Times New Roman" w:cs="Times New Roman"/>
          <w:szCs w:val="20"/>
        </w:rPr>
        <w:fldChar w:fldCharType="separate"/>
      </w:r>
      <w:r w:rsidR="00F52DE0" w:rsidRPr="00963B47">
        <w:rPr>
          <w:rFonts w:ascii="Times New Roman" w:hAnsi="Times New Roman" w:cs="Times New Roman"/>
          <w:noProof/>
          <w:szCs w:val="20"/>
          <w:vertAlign w:val="superscript"/>
        </w:rPr>
        <w:t>6,8,11-14</w:t>
      </w:r>
      <w:r w:rsidR="0073245F" w:rsidRPr="00963B47">
        <w:rPr>
          <w:rFonts w:ascii="Times New Roman" w:hAnsi="Times New Roman" w:cs="Times New Roman"/>
          <w:szCs w:val="20"/>
        </w:rPr>
        <w:fldChar w:fldCharType="end"/>
      </w:r>
      <w:r w:rsidRPr="00963B47">
        <w:rPr>
          <w:rFonts w:ascii="Times New Roman" w:hAnsi="Times New Roman" w:cs="Times New Roman"/>
          <w:szCs w:val="20"/>
        </w:rPr>
        <w:t xml:space="preserve"> This research uses the translation developed by Aylin at al.</w:t>
      </w:r>
      <w:r w:rsidR="0073245F" w:rsidRPr="00963B47">
        <w:rPr>
          <w:rFonts w:ascii="Times New Roman" w:hAnsi="Times New Roman" w:cs="Times New Roman"/>
          <w:szCs w:val="20"/>
        </w:rPr>
        <w:fldChar w:fldCharType="begin"/>
      </w:r>
      <w:r w:rsidR="00F52DE0" w:rsidRPr="00963B47">
        <w:rPr>
          <w:rFonts w:ascii="Times New Roman" w:hAnsi="Times New Roman" w:cs="Times New Roman"/>
          <w:szCs w:val="20"/>
        </w:rPr>
        <w:instrText xml:space="preserve"> ADDIN EN.CITE &lt;EndNote&gt;&lt;Cite&gt;&lt;Author&gt;Aylin&lt;/Author&gt;&lt;Year&gt;2010&lt;/Year&gt;&lt;RecNum&gt;116&lt;/RecNum&gt;&lt;DisplayText&gt;&lt;style face="superscript"&gt;14,15&lt;/style&gt;&lt;/DisplayText&gt;&lt;record&gt;&lt;rec-number&gt;116&lt;/rec-number&gt;&lt;foreign-keys&gt;&lt;key app="EN" db-id="25dzezfe4we9sde20v252r9te5vpsr9t9fpf" timestamp="1413551581"&gt;116&lt;/key&gt;&lt;/foreign-keys&gt;&lt;ref-type name="Report"&gt;27&lt;/ref-type&gt;&lt;contributors&gt;&lt;authors&gt;&lt;author&gt;Aylin, P.&lt;/author&gt;&lt;author&gt;Bottle, A.&lt;/author&gt;&lt;author&gt;Jen, Min Hua&lt;/author&gt;&lt;author&gt;Middleton, Steven&lt;/author&gt;&lt;/authors&gt;&lt;/contributors&gt;&lt;titles&gt;&lt;title&gt;HSMR mortality indicators&lt;/title&gt;&lt;/titles&gt;&lt;dates&gt;&lt;year&gt;2010&lt;/year&gt;&lt;/dates&gt;&lt;publisher&gt;Dr Foster Unit, Imperial College&lt;/publisher&gt;&lt;urls&gt;&lt;/urls&gt;&lt;/record&gt;&lt;/Cite&gt;&lt;Cite&gt;&lt;Author&gt;Bottle&lt;/Author&gt;&lt;Year&gt;2011&lt;/Year&gt;&lt;RecNum&gt;138&lt;/RecNum&gt;&lt;record&gt;&lt;rec-number&gt;138&lt;/rec-number&gt;&lt;foreign-keys&gt;&lt;key app="EN" db-id="25dzezfe4we9sde20v252r9te5vpsr9t9fpf" timestamp="1413974782"&gt;138&lt;/key&gt;&lt;/foreign-keys&gt;&lt;ref-type name="Journal Article"&gt;17&lt;/ref-type&gt;&lt;contributors&gt;&lt;authors&gt;&lt;author&gt;Bottle, Alex&lt;/author&gt;&lt;author&gt;Aylin, Paul&lt;/author&gt;&lt;/authors&gt;&lt;/contributors&gt;&lt;titles&gt;&lt;title&gt;Comorbidity scores for administrative data benefited from adaptation to local coding and diagnostic practices&lt;/title&gt;&lt;secondary-title&gt;Journal of Clinical Epidemiology&lt;/secondary-title&gt;&lt;/titles&gt;&lt;periodical&gt;&lt;full-title&gt;Journal of Clinical Epidemiology&lt;/full-title&gt;&lt;/periodical&gt;&lt;pages&gt;1426-1433&lt;/pages&gt;&lt;volume&gt;64&lt;/volume&gt;&lt;number&gt;12&lt;/number&gt;&lt;dates&gt;&lt;year&gt;2011&lt;/year&gt;&lt;/dates&gt;&lt;publisher&gt;Elsevier&lt;/publisher&gt;&lt;urls&gt;&lt;related-urls&gt;&lt;url&gt;http://www.jclinepi.com/article/S0895-4356(11)00121-1/abstract&lt;/url&gt;&lt;/related-urls&gt;&lt;/urls&gt;&lt;electronic-resource-num&gt;10.1016/j.jclinepi.2011.04.004&lt;/electronic-resource-num&gt;&lt;access-date&gt;2014/10/22&lt;/access-date&gt;&lt;/record&gt;&lt;/Cite&gt;&lt;/EndNote&gt;</w:instrText>
      </w:r>
      <w:r w:rsidR="0073245F" w:rsidRPr="00963B47">
        <w:rPr>
          <w:rFonts w:ascii="Times New Roman" w:hAnsi="Times New Roman" w:cs="Times New Roman"/>
          <w:szCs w:val="20"/>
        </w:rPr>
        <w:fldChar w:fldCharType="separate"/>
      </w:r>
      <w:r w:rsidR="00F52DE0" w:rsidRPr="00963B47">
        <w:rPr>
          <w:rFonts w:ascii="Times New Roman" w:hAnsi="Times New Roman" w:cs="Times New Roman"/>
          <w:noProof/>
          <w:szCs w:val="20"/>
          <w:vertAlign w:val="superscript"/>
        </w:rPr>
        <w:t>14,15</w:t>
      </w:r>
      <w:r w:rsidR="0073245F" w:rsidRPr="00963B47">
        <w:rPr>
          <w:rFonts w:ascii="Times New Roman" w:hAnsi="Times New Roman" w:cs="Times New Roman"/>
          <w:szCs w:val="20"/>
        </w:rPr>
        <w:fldChar w:fldCharType="end"/>
      </w:r>
      <w:r w:rsidRPr="00963B47">
        <w:rPr>
          <w:rFonts w:ascii="Times New Roman" w:hAnsi="Times New Roman" w:cs="Times New Roman"/>
          <w:szCs w:val="20"/>
        </w:rPr>
        <w:t xml:space="preserve"> because it has been adapted to English coding practices and population characteristics, and because it is used by the NHS Health and Social Care Information Centre in statistical guidance to NHS institutions.</w:t>
      </w:r>
      <w:r w:rsidR="0073245F" w:rsidRPr="00963B47">
        <w:rPr>
          <w:rFonts w:ascii="Times New Roman" w:hAnsi="Times New Roman" w:cs="Times New Roman"/>
          <w:szCs w:val="20"/>
        </w:rPr>
        <w:fldChar w:fldCharType="begin"/>
      </w:r>
      <w:r w:rsidR="00F52DE0" w:rsidRPr="00963B47">
        <w:rPr>
          <w:rFonts w:ascii="Times New Roman" w:hAnsi="Times New Roman" w:cs="Times New Roman"/>
          <w:szCs w:val="20"/>
        </w:rPr>
        <w:instrText xml:space="preserve"> ADDIN EN.CITE &lt;EndNote&gt;&lt;Cite&gt;&lt;Author&gt;NHS Information Centre for Health and Social Care&lt;/Author&gt;&lt;Year&gt;2014&lt;/Year&gt;&lt;RecNum&gt;115&lt;/RecNum&gt;&lt;DisplayText&gt;&lt;style face="superscript"&gt;13&lt;/style&gt;&lt;/DisplayText&gt;&lt;record&gt;&lt;rec-number&gt;115&lt;/rec-number&gt;&lt;foreign-keys&gt;&lt;key app="EN" db-id="25dzezfe4we9sde20v252r9te5vpsr9t9fpf" timestamp="1413467911"&gt;115&lt;/key&gt;&lt;/foreign-keys&gt;&lt;ref-type name="Report"&gt;27&lt;/ref-type&gt;&lt;contributors&gt;&lt;authors&gt;&lt;author&gt;NHS Information Centre for Health and Social Care,&lt;/author&gt;&lt;/authors&gt;&lt;/contributors&gt;&lt;titles&gt;&lt;title&gt;Indicator specification: Summary Hospital-level Mortality Indicator&lt;/title&gt;&lt;/titles&gt;&lt;dates&gt;&lt;year&gt;2014&lt;/year&gt;&lt;/dates&gt;&lt;pub-location&gt;Leeds&lt;/pub-location&gt;&lt;publisher&gt;NHS Information Centre for Health and Social Care&lt;/publisher&gt;&lt;urls&gt;&lt;/urls&gt;&lt;/record&gt;&lt;/Cite&gt;&lt;/EndNote&gt;</w:instrText>
      </w:r>
      <w:r w:rsidR="0073245F" w:rsidRPr="00963B47">
        <w:rPr>
          <w:rFonts w:ascii="Times New Roman" w:hAnsi="Times New Roman" w:cs="Times New Roman"/>
          <w:szCs w:val="20"/>
        </w:rPr>
        <w:fldChar w:fldCharType="separate"/>
      </w:r>
      <w:r w:rsidR="00F52DE0" w:rsidRPr="00963B47">
        <w:rPr>
          <w:rFonts w:ascii="Times New Roman" w:hAnsi="Times New Roman" w:cs="Times New Roman"/>
          <w:noProof/>
          <w:szCs w:val="20"/>
          <w:vertAlign w:val="superscript"/>
        </w:rPr>
        <w:t>13</w:t>
      </w:r>
      <w:r w:rsidR="0073245F" w:rsidRPr="00963B47">
        <w:rPr>
          <w:rFonts w:ascii="Times New Roman" w:hAnsi="Times New Roman" w:cs="Times New Roman"/>
          <w:szCs w:val="20"/>
        </w:rPr>
        <w:fldChar w:fldCharType="end"/>
      </w:r>
      <w:r w:rsidRPr="00963B47">
        <w:rPr>
          <w:rFonts w:ascii="Times New Roman" w:hAnsi="Times New Roman" w:cs="Times New Roman"/>
          <w:szCs w:val="20"/>
        </w:rPr>
        <w:t xml:space="preserve"> A translation to READ codes has also been created specifically for use in datasets like CPRD, and is based on the General Practice Research Database.</w:t>
      </w:r>
      <w:r w:rsidR="0073245F" w:rsidRPr="00963B47">
        <w:rPr>
          <w:rFonts w:ascii="Times New Roman" w:hAnsi="Times New Roman" w:cs="Times New Roman"/>
          <w:szCs w:val="20"/>
        </w:rPr>
        <w:fldChar w:fldCharType="begin"/>
      </w:r>
      <w:r w:rsidR="00F52DE0" w:rsidRPr="00963B47">
        <w:rPr>
          <w:rFonts w:ascii="Times New Roman" w:hAnsi="Times New Roman" w:cs="Times New Roman"/>
          <w:szCs w:val="20"/>
        </w:rPr>
        <w:instrText xml:space="preserve"> ADDIN EN.CITE &lt;EndNote&gt;&lt;Cite&gt;&lt;Author&gt;Khan&lt;/Author&gt;&lt;Year&gt;2010&lt;/Year&gt;&lt;RecNum&gt;139&lt;/RecNum&gt;&lt;DisplayText&gt;&lt;style face="superscript"&gt;16&lt;/style&gt;&lt;/DisplayText&gt;&lt;record&gt;&lt;rec-number&gt;139&lt;/rec-number&gt;&lt;foreign-keys&gt;&lt;key app="EN" db-id="25dzezfe4we9sde20v252r9te5vpsr9t9fpf" timestamp="1414518441"&gt;139&lt;/key&gt;&lt;/foreign-keys&gt;&lt;ref-type name="Journal Article"&gt;17&lt;/ref-type&gt;&lt;contributors&gt;&lt;authors&gt;&lt;author&gt;Khan, Nada&lt;/author&gt;&lt;author&gt;Perera, Rafael&lt;/author&gt;&lt;author&gt;Harper, Stephen&lt;/author&gt;&lt;author&gt;Rose, Peter&lt;/author&gt;&lt;/authors&gt;&lt;/contributors&gt;&lt;titles&gt;&lt;title&gt;Adaptation and validation of the Charlson Index for Read/OXMIS coded databases&lt;/title&gt;&lt;secondary-title&gt;BMC Family Practice&lt;/secondary-title&gt;&lt;/titles&gt;&lt;periodical&gt;&lt;full-title&gt;BMC Family Practice&lt;/full-title&gt;&lt;/periodical&gt;&lt;pages&gt;1&lt;/pages&gt;&lt;volume&gt;11&lt;/volume&gt;&lt;number&gt;1&lt;/number&gt;&lt;dates&gt;&lt;year&gt;2010&lt;/year&gt;&lt;/dates&gt;&lt;isbn&gt;1471-2296&lt;/isbn&gt;&lt;accession-num&gt;doi:10.1186/1471-2296-11-1&lt;/accession-num&gt;&lt;urls&gt;&lt;related-urls&gt;&lt;url&gt;http://www.biomedcentral.com/1471-2296/11/1&lt;/url&gt;&lt;/related-urls&gt;&lt;/urls&gt;&lt;/record&gt;&lt;/Cite&gt;&lt;/EndNote&gt;</w:instrText>
      </w:r>
      <w:r w:rsidR="0073245F" w:rsidRPr="00963B47">
        <w:rPr>
          <w:rFonts w:ascii="Times New Roman" w:hAnsi="Times New Roman" w:cs="Times New Roman"/>
          <w:szCs w:val="20"/>
        </w:rPr>
        <w:fldChar w:fldCharType="separate"/>
      </w:r>
      <w:r w:rsidR="00F52DE0" w:rsidRPr="00963B47">
        <w:rPr>
          <w:rFonts w:ascii="Times New Roman" w:hAnsi="Times New Roman" w:cs="Times New Roman"/>
          <w:noProof/>
          <w:szCs w:val="20"/>
          <w:vertAlign w:val="superscript"/>
        </w:rPr>
        <w:t>16</w:t>
      </w:r>
      <w:r w:rsidR="0073245F" w:rsidRPr="00963B47">
        <w:rPr>
          <w:rFonts w:ascii="Times New Roman" w:hAnsi="Times New Roman" w:cs="Times New Roman"/>
          <w:szCs w:val="20"/>
        </w:rPr>
        <w:fldChar w:fldCharType="end"/>
      </w:r>
    </w:p>
    <w:p w:rsidR="009176CE" w:rsidRPr="00963B47" w:rsidRDefault="009176CE" w:rsidP="009176CE">
      <w:pPr>
        <w:spacing w:line="240" w:lineRule="auto"/>
        <w:rPr>
          <w:rFonts w:ascii="Times New Roman" w:hAnsi="Times New Roman" w:cs="Times New Roman"/>
          <w:szCs w:val="20"/>
        </w:rPr>
      </w:pPr>
    </w:p>
    <w:p w:rsidR="009176CE" w:rsidRPr="00963B47" w:rsidRDefault="009176CE" w:rsidP="009176CE">
      <w:pPr>
        <w:spacing w:line="240" w:lineRule="auto"/>
        <w:rPr>
          <w:rFonts w:ascii="Times New Roman" w:hAnsi="Times New Roman" w:cs="Times New Roman"/>
          <w:szCs w:val="20"/>
        </w:rPr>
      </w:pPr>
      <w:r w:rsidRPr="00963B47">
        <w:rPr>
          <w:rFonts w:ascii="Times New Roman" w:hAnsi="Times New Roman" w:cs="Times New Roman"/>
          <w:szCs w:val="20"/>
        </w:rPr>
        <w:t>For the purpose of this study, the condition rather than its state (e.g.</w:t>
      </w:r>
      <w:r w:rsidR="001A1FBB">
        <w:rPr>
          <w:rFonts w:ascii="Times New Roman" w:hAnsi="Times New Roman" w:cs="Times New Roman"/>
          <w:szCs w:val="20"/>
        </w:rPr>
        <w:t>,</w:t>
      </w:r>
      <w:r w:rsidRPr="00963B47">
        <w:rPr>
          <w:rFonts w:ascii="Times New Roman" w:hAnsi="Times New Roman" w:cs="Times New Roman"/>
          <w:szCs w:val="20"/>
        </w:rPr>
        <w:t xml:space="preserve"> diabetes, versus diabetes with complications) is used, as patient characteristics should be the same over time. Therefore </w:t>
      </w:r>
      <w:r w:rsidR="001A1FBB">
        <w:rPr>
          <w:rFonts w:ascii="Times New Roman" w:hAnsi="Times New Roman" w:cs="Times New Roman"/>
          <w:szCs w:val="20"/>
        </w:rPr>
        <w:t>“</w:t>
      </w:r>
      <w:r w:rsidR="001A1FBB" w:rsidRPr="00963B47">
        <w:rPr>
          <w:rFonts w:ascii="Times New Roman" w:hAnsi="Times New Roman" w:cs="Times New Roman"/>
          <w:szCs w:val="20"/>
        </w:rPr>
        <w:t>diabetes</w:t>
      </w:r>
      <w:r w:rsidR="001A1FBB">
        <w:rPr>
          <w:rFonts w:ascii="Times New Roman" w:hAnsi="Times New Roman" w:cs="Times New Roman"/>
          <w:szCs w:val="20"/>
        </w:rPr>
        <w:t>”</w:t>
      </w:r>
      <w:r w:rsidR="001A1FBB" w:rsidRPr="00963B47">
        <w:rPr>
          <w:rFonts w:ascii="Times New Roman" w:hAnsi="Times New Roman" w:cs="Times New Roman"/>
          <w:szCs w:val="20"/>
        </w:rPr>
        <w:t xml:space="preserve"> </w:t>
      </w:r>
      <w:r w:rsidRPr="00963B47">
        <w:rPr>
          <w:rFonts w:ascii="Times New Roman" w:hAnsi="Times New Roman" w:cs="Times New Roman"/>
          <w:szCs w:val="20"/>
        </w:rPr>
        <w:t xml:space="preserve">and </w:t>
      </w:r>
      <w:r w:rsidR="001A1FBB">
        <w:rPr>
          <w:rFonts w:ascii="Times New Roman" w:hAnsi="Times New Roman" w:cs="Times New Roman"/>
          <w:szCs w:val="20"/>
        </w:rPr>
        <w:t>“</w:t>
      </w:r>
      <w:r w:rsidRPr="00963B47">
        <w:rPr>
          <w:rFonts w:ascii="Times New Roman" w:hAnsi="Times New Roman" w:cs="Times New Roman"/>
          <w:szCs w:val="20"/>
        </w:rPr>
        <w:t xml:space="preserve">diabetes with </w:t>
      </w:r>
      <w:r w:rsidR="001A1FBB" w:rsidRPr="00963B47">
        <w:rPr>
          <w:rFonts w:ascii="Times New Roman" w:hAnsi="Times New Roman" w:cs="Times New Roman"/>
          <w:szCs w:val="20"/>
        </w:rPr>
        <w:t>complications</w:t>
      </w:r>
      <w:r w:rsidR="001A1FBB">
        <w:rPr>
          <w:rFonts w:ascii="Times New Roman" w:hAnsi="Times New Roman" w:cs="Times New Roman"/>
          <w:szCs w:val="20"/>
        </w:rPr>
        <w:t>”</w:t>
      </w:r>
      <w:r w:rsidR="001A1FBB" w:rsidRPr="00963B47">
        <w:rPr>
          <w:rFonts w:ascii="Times New Roman" w:hAnsi="Times New Roman" w:cs="Times New Roman"/>
          <w:szCs w:val="20"/>
        </w:rPr>
        <w:t xml:space="preserve"> </w:t>
      </w:r>
      <w:r w:rsidRPr="00963B47">
        <w:rPr>
          <w:rFonts w:ascii="Times New Roman" w:hAnsi="Times New Roman" w:cs="Times New Roman"/>
          <w:szCs w:val="20"/>
        </w:rPr>
        <w:t xml:space="preserve">are combined, as well as </w:t>
      </w:r>
      <w:r w:rsidR="001A1FBB">
        <w:rPr>
          <w:rFonts w:ascii="Times New Roman" w:hAnsi="Times New Roman" w:cs="Times New Roman"/>
          <w:szCs w:val="20"/>
        </w:rPr>
        <w:t>“</w:t>
      </w:r>
      <w:r w:rsidRPr="00963B47">
        <w:rPr>
          <w:rFonts w:ascii="Times New Roman" w:hAnsi="Times New Roman" w:cs="Times New Roman"/>
          <w:szCs w:val="20"/>
        </w:rPr>
        <w:t xml:space="preserve">mild liver </w:t>
      </w:r>
      <w:r w:rsidR="001A1FBB" w:rsidRPr="00963B47">
        <w:rPr>
          <w:rFonts w:ascii="Times New Roman" w:hAnsi="Times New Roman" w:cs="Times New Roman"/>
          <w:szCs w:val="20"/>
        </w:rPr>
        <w:t>disease</w:t>
      </w:r>
      <w:r w:rsidR="001A1FBB">
        <w:rPr>
          <w:rFonts w:ascii="Times New Roman" w:hAnsi="Times New Roman" w:cs="Times New Roman"/>
          <w:szCs w:val="20"/>
        </w:rPr>
        <w:t>”</w:t>
      </w:r>
      <w:r w:rsidR="001A1FBB" w:rsidRPr="00963B47">
        <w:rPr>
          <w:rFonts w:ascii="Times New Roman" w:hAnsi="Times New Roman" w:cs="Times New Roman"/>
          <w:szCs w:val="20"/>
        </w:rPr>
        <w:t xml:space="preserve"> </w:t>
      </w:r>
      <w:r w:rsidRPr="00963B47">
        <w:rPr>
          <w:rFonts w:ascii="Times New Roman" w:hAnsi="Times New Roman" w:cs="Times New Roman"/>
          <w:szCs w:val="20"/>
        </w:rPr>
        <w:t xml:space="preserve">and </w:t>
      </w:r>
      <w:r w:rsidR="001A1FBB">
        <w:rPr>
          <w:rFonts w:ascii="Times New Roman" w:hAnsi="Times New Roman" w:cs="Times New Roman"/>
          <w:szCs w:val="20"/>
        </w:rPr>
        <w:t>“</w:t>
      </w:r>
      <w:r w:rsidRPr="00963B47">
        <w:rPr>
          <w:rFonts w:ascii="Times New Roman" w:hAnsi="Times New Roman" w:cs="Times New Roman"/>
          <w:szCs w:val="20"/>
        </w:rPr>
        <w:t>severe liver disease,</w:t>
      </w:r>
      <w:r w:rsidR="001A1FBB">
        <w:rPr>
          <w:rFonts w:ascii="Times New Roman" w:hAnsi="Times New Roman" w:cs="Times New Roman"/>
          <w:szCs w:val="20"/>
        </w:rPr>
        <w:t>”</w:t>
      </w:r>
      <w:r w:rsidRPr="00963B47">
        <w:rPr>
          <w:rFonts w:ascii="Times New Roman" w:hAnsi="Times New Roman" w:cs="Times New Roman"/>
          <w:szCs w:val="20"/>
        </w:rPr>
        <w:t xml:space="preserve"> and </w:t>
      </w:r>
      <w:r w:rsidR="001A1FBB">
        <w:rPr>
          <w:rFonts w:ascii="Times New Roman" w:hAnsi="Times New Roman" w:cs="Times New Roman"/>
          <w:szCs w:val="20"/>
        </w:rPr>
        <w:t>“</w:t>
      </w:r>
      <w:r w:rsidR="001A1FBB" w:rsidRPr="00963B47">
        <w:rPr>
          <w:rFonts w:ascii="Times New Roman" w:hAnsi="Times New Roman" w:cs="Times New Roman"/>
          <w:szCs w:val="20"/>
        </w:rPr>
        <w:t>cancer</w:t>
      </w:r>
      <w:r w:rsidR="001A1FBB">
        <w:rPr>
          <w:rFonts w:ascii="Times New Roman" w:hAnsi="Times New Roman" w:cs="Times New Roman"/>
          <w:szCs w:val="20"/>
        </w:rPr>
        <w:t>”</w:t>
      </w:r>
      <w:r w:rsidR="001A1FBB" w:rsidRPr="00963B47">
        <w:rPr>
          <w:rFonts w:ascii="Times New Roman" w:hAnsi="Times New Roman" w:cs="Times New Roman"/>
          <w:szCs w:val="20"/>
        </w:rPr>
        <w:t xml:space="preserve"> </w:t>
      </w:r>
      <w:r w:rsidRPr="00963B47">
        <w:rPr>
          <w:rFonts w:ascii="Times New Roman" w:hAnsi="Times New Roman" w:cs="Times New Roman"/>
          <w:szCs w:val="20"/>
        </w:rPr>
        <w:t xml:space="preserve">and </w:t>
      </w:r>
      <w:r w:rsidR="001A1FBB">
        <w:rPr>
          <w:rFonts w:ascii="Times New Roman" w:hAnsi="Times New Roman" w:cs="Times New Roman"/>
          <w:szCs w:val="20"/>
        </w:rPr>
        <w:t>“</w:t>
      </w:r>
      <w:r w:rsidRPr="00963B47">
        <w:rPr>
          <w:rFonts w:ascii="Times New Roman" w:hAnsi="Times New Roman" w:cs="Times New Roman"/>
          <w:szCs w:val="20"/>
        </w:rPr>
        <w:t>metastatic cancer.</w:t>
      </w:r>
      <w:r w:rsidR="001A1FBB">
        <w:rPr>
          <w:rFonts w:ascii="Times New Roman" w:hAnsi="Times New Roman" w:cs="Times New Roman"/>
          <w:szCs w:val="20"/>
        </w:rPr>
        <w:t>”</w:t>
      </w:r>
    </w:p>
    <w:p w:rsidR="009176CE" w:rsidRPr="00963B47" w:rsidRDefault="009176CE" w:rsidP="009176CE">
      <w:pPr>
        <w:spacing w:line="240" w:lineRule="auto"/>
        <w:rPr>
          <w:rFonts w:ascii="Times New Roman" w:hAnsi="Times New Roman" w:cs="Times New Roman"/>
          <w:szCs w:val="20"/>
        </w:rPr>
      </w:pPr>
    </w:p>
    <w:p w:rsidR="009176CE" w:rsidRPr="00963B47" w:rsidRDefault="009176CE" w:rsidP="009176CE">
      <w:pPr>
        <w:spacing w:line="240" w:lineRule="auto"/>
        <w:rPr>
          <w:rFonts w:ascii="Times New Roman" w:hAnsi="Times New Roman" w:cs="Times New Roman"/>
          <w:szCs w:val="20"/>
        </w:rPr>
      </w:pPr>
      <w:r w:rsidRPr="00963B47">
        <w:rPr>
          <w:rFonts w:ascii="Times New Roman" w:hAnsi="Times New Roman" w:cs="Times New Roman"/>
          <w:szCs w:val="20"/>
        </w:rPr>
        <w:t>While mental health conditions have not been included in the Charlson index, they have a significant impact on a patient</w:t>
      </w:r>
      <w:r w:rsidR="001A1FBB">
        <w:rPr>
          <w:rFonts w:ascii="Times New Roman" w:hAnsi="Times New Roman" w:cs="Times New Roman"/>
          <w:szCs w:val="20"/>
        </w:rPr>
        <w:t>’</w:t>
      </w:r>
      <w:r w:rsidRPr="00963B47">
        <w:rPr>
          <w:rFonts w:ascii="Times New Roman" w:hAnsi="Times New Roman" w:cs="Times New Roman"/>
          <w:szCs w:val="20"/>
        </w:rPr>
        <w:t xml:space="preserve">s care needs, such as higher overall </w:t>
      </w:r>
      <w:r w:rsidR="001A1FBB" w:rsidRPr="00963B47">
        <w:rPr>
          <w:rFonts w:ascii="Times New Roman" w:hAnsi="Times New Roman" w:cs="Times New Roman"/>
          <w:szCs w:val="20"/>
        </w:rPr>
        <w:t>utili</w:t>
      </w:r>
      <w:r w:rsidR="001A1FBB">
        <w:rPr>
          <w:rFonts w:ascii="Times New Roman" w:hAnsi="Times New Roman" w:cs="Times New Roman"/>
          <w:szCs w:val="20"/>
        </w:rPr>
        <w:t>z</w:t>
      </w:r>
      <w:r w:rsidR="001A1FBB" w:rsidRPr="00963B47">
        <w:rPr>
          <w:rFonts w:ascii="Times New Roman" w:hAnsi="Times New Roman" w:cs="Times New Roman"/>
          <w:szCs w:val="20"/>
        </w:rPr>
        <w:t xml:space="preserve">ation </w:t>
      </w:r>
      <w:r w:rsidRPr="00963B47">
        <w:rPr>
          <w:rFonts w:ascii="Times New Roman" w:hAnsi="Times New Roman" w:cs="Times New Roman"/>
          <w:szCs w:val="20"/>
        </w:rPr>
        <w:t>of care,</w:t>
      </w:r>
      <w:r w:rsidR="0073245F" w:rsidRPr="00963B47">
        <w:rPr>
          <w:rFonts w:ascii="Times New Roman" w:hAnsi="Times New Roman" w:cs="Times New Roman"/>
          <w:szCs w:val="20"/>
        </w:rPr>
        <w:fldChar w:fldCharType="begin"/>
      </w:r>
      <w:r w:rsidR="00F52DE0" w:rsidRPr="00963B47">
        <w:rPr>
          <w:rFonts w:ascii="Times New Roman" w:hAnsi="Times New Roman" w:cs="Times New Roman"/>
          <w:szCs w:val="20"/>
        </w:rPr>
        <w:instrText xml:space="preserve"> ADDIN EN.CITE &lt;EndNote&gt;&lt;Cite&gt;&lt;Author&gt;Doherty&lt;/Author&gt;&lt;Year&gt;2014&lt;/Year&gt;&lt;RecNum&gt;127&lt;/RecNum&gt;&lt;DisplayText&gt;&lt;style face="superscript"&gt;17&lt;/style&gt;&lt;/DisplayText&gt;&lt;record&gt;&lt;rec-number&gt;127&lt;/rec-number&gt;&lt;foreign-keys&gt;&lt;key app="EN" db-id="25dzezfe4we9sde20v252r9te5vpsr9t9fpf" timestamp="1413812605"&gt;127&lt;/key&gt;&lt;/foreign-keys&gt;&lt;ref-type name="Journal Article"&gt;17&lt;/ref-type&gt;&lt;contributors&gt;&lt;authors&gt;&lt;author&gt;Doherty, A. M.&lt;/author&gt;&lt;author&gt;Gaughran, F.&lt;/author&gt;&lt;/authors&gt;&lt;/contributors&gt;&lt;auth-address&gt;King&amp;apos;s College Hospital, London, UK.&lt;/auth-address&gt;&lt;titles&gt;&lt;title&gt;The interface of physical and mental health&lt;/title&gt;&lt;secondary-title&gt;Soc Psychiatry Psychiatr Epidemiol&lt;/secondary-title&gt;&lt;alt-title&gt;Social psychiatry and psychiatric epidemiology&lt;/alt-title&gt;&lt;/titles&gt;&lt;periodical&gt;&lt;full-title&gt;Soc Psychiatry Psychiatr Epidemiol&lt;/full-title&gt;&lt;abbr-1&gt;Social psychiatry and psychiatric epidemiology&lt;/abbr-1&gt;&lt;/periodical&gt;&lt;alt-periodical&gt;&lt;full-title&gt;Social Psychiatry and Psychiatric Epidemiology&lt;/full-title&gt;&lt;abbr-1&gt;Soc. Psychiatry Psychiatr. Epidemiol.&lt;/abbr-1&gt;&lt;abbr-2&gt;Soc Psychiatry Psychiatr Epidemiol&lt;/abbr-2&gt;&lt;abbr-3&gt;Social Psychiatry &amp;amp; Psychiatric Epidemiology&lt;/abbr-3&gt;&lt;/alt-periodical&gt;&lt;pages&gt;673-82&lt;/pages&gt;&lt;volume&gt;49&lt;/volume&gt;&lt;number&gt;5&lt;/number&gt;&lt;dates&gt;&lt;year&gt;2014&lt;/year&gt;&lt;pub-dates&gt;&lt;date&gt;May&lt;/date&gt;&lt;/pub-dates&gt;&lt;/dates&gt;&lt;isbn&gt;1433-9285 (Electronic)&amp;#xD;0933-7954 (Linking)&lt;/isbn&gt;&lt;accession-num&gt;24562320&lt;/accession-num&gt;&lt;urls&gt;&lt;related-urls&gt;&lt;url&gt;http://www.ncbi.nlm.nih.gov/pubmed/24562320&lt;/url&gt;&lt;url&gt;http://link.springer.com/article/10.1007%2Fs00127-014-0847-7&lt;/url&gt;&lt;/related-urls&gt;&lt;/urls&gt;&lt;electronic-resource-num&gt;10.1007/s00127-014-0847-7&lt;/electronic-resource-num&gt;&lt;/record&gt;&lt;/Cite&gt;&lt;/EndNote&gt;</w:instrText>
      </w:r>
      <w:r w:rsidR="0073245F" w:rsidRPr="00963B47">
        <w:rPr>
          <w:rFonts w:ascii="Times New Roman" w:hAnsi="Times New Roman" w:cs="Times New Roman"/>
          <w:szCs w:val="20"/>
        </w:rPr>
        <w:fldChar w:fldCharType="separate"/>
      </w:r>
      <w:r w:rsidR="00F52DE0" w:rsidRPr="00963B47">
        <w:rPr>
          <w:rFonts w:ascii="Times New Roman" w:hAnsi="Times New Roman" w:cs="Times New Roman"/>
          <w:noProof/>
          <w:szCs w:val="20"/>
          <w:vertAlign w:val="superscript"/>
        </w:rPr>
        <w:t>17</w:t>
      </w:r>
      <w:r w:rsidR="0073245F" w:rsidRPr="00963B47">
        <w:rPr>
          <w:rFonts w:ascii="Times New Roman" w:hAnsi="Times New Roman" w:cs="Times New Roman"/>
          <w:szCs w:val="20"/>
        </w:rPr>
        <w:fldChar w:fldCharType="end"/>
      </w:r>
      <w:r w:rsidRPr="00963B47">
        <w:rPr>
          <w:rFonts w:ascii="Times New Roman" w:hAnsi="Times New Roman" w:cs="Times New Roman"/>
          <w:szCs w:val="20"/>
        </w:rPr>
        <w:t xml:space="preserve"> more unplanned and potentially preventable admissions,</w:t>
      </w:r>
      <w:r w:rsidR="0073245F" w:rsidRPr="00963B47">
        <w:rPr>
          <w:rFonts w:ascii="Times New Roman" w:hAnsi="Times New Roman" w:cs="Times New Roman"/>
          <w:szCs w:val="20"/>
        </w:rPr>
        <w:fldChar w:fldCharType="begin">
          <w:fldData xml:space="preserve">PEVuZE5vdGU+PENpdGU+PEF1dGhvcj5QYXluZTwvQXV0aG9yPjxZZWFyPjIwMTM8L1llYXI+PFJl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==
</w:fldData>
        </w:fldChar>
      </w:r>
      <w:r w:rsidR="00F52DE0" w:rsidRPr="00963B47">
        <w:rPr>
          <w:rFonts w:ascii="Times New Roman" w:hAnsi="Times New Roman" w:cs="Times New Roman"/>
          <w:szCs w:val="20"/>
        </w:rPr>
        <w:instrText xml:space="preserve"> ADDIN EN.CITE </w:instrText>
      </w:r>
      <w:r w:rsidR="0073245F" w:rsidRPr="00963B47">
        <w:rPr>
          <w:rFonts w:ascii="Times New Roman" w:hAnsi="Times New Roman" w:cs="Times New Roman"/>
          <w:szCs w:val="20"/>
        </w:rPr>
        <w:fldChar w:fldCharType="begin">
          <w:fldData xml:space="preserve">PEVuZE5vdGU+PENpdGU+PEF1dGhvcj5QYXluZTwvQXV0aG9yPjxZZWFyPjIwMTM8L1llYXI+PFJl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==
</w:fldData>
        </w:fldChar>
      </w:r>
      <w:r w:rsidR="00F52DE0" w:rsidRPr="00963B47">
        <w:rPr>
          <w:rFonts w:ascii="Times New Roman" w:hAnsi="Times New Roman" w:cs="Times New Roman"/>
          <w:szCs w:val="20"/>
        </w:rPr>
        <w:instrText xml:space="preserve"> ADDIN EN.CITE.DATA </w:instrText>
      </w:r>
      <w:r w:rsidR="0073245F" w:rsidRPr="00963B47">
        <w:rPr>
          <w:rFonts w:ascii="Times New Roman" w:hAnsi="Times New Roman" w:cs="Times New Roman"/>
          <w:szCs w:val="20"/>
        </w:rPr>
      </w:r>
      <w:r w:rsidR="0073245F" w:rsidRPr="00963B47">
        <w:rPr>
          <w:rFonts w:ascii="Times New Roman" w:hAnsi="Times New Roman" w:cs="Times New Roman"/>
          <w:szCs w:val="20"/>
        </w:rPr>
        <w:fldChar w:fldCharType="end"/>
      </w:r>
      <w:r w:rsidR="0073245F" w:rsidRPr="00963B47">
        <w:rPr>
          <w:rFonts w:ascii="Times New Roman" w:hAnsi="Times New Roman" w:cs="Times New Roman"/>
          <w:szCs w:val="20"/>
        </w:rPr>
      </w:r>
      <w:r w:rsidR="0073245F" w:rsidRPr="00963B47">
        <w:rPr>
          <w:rFonts w:ascii="Times New Roman" w:hAnsi="Times New Roman" w:cs="Times New Roman"/>
          <w:szCs w:val="20"/>
        </w:rPr>
        <w:fldChar w:fldCharType="separate"/>
      </w:r>
      <w:r w:rsidR="00F52DE0" w:rsidRPr="00963B47">
        <w:rPr>
          <w:rFonts w:ascii="Times New Roman" w:hAnsi="Times New Roman" w:cs="Times New Roman"/>
          <w:noProof/>
          <w:szCs w:val="20"/>
          <w:vertAlign w:val="superscript"/>
        </w:rPr>
        <w:t>18</w:t>
      </w:r>
      <w:r w:rsidR="0073245F" w:rsidRPr="00963B47">
        <w:rPr>
          <w:rFonts w:ascii="Times New Roman" w:hAnsi="Times New Roman" w:cs="Times New Roman"/>
          <w:szCs w:val="20"/>
        </w:rPr>
        <w:fldChar w:fldCharType="end"/>
      </w:r>
      <w:r w:rsidRPr="00963B47">
        <w:rPr>
          <w:rFonts w:ascii="Times New Roman" w:hAnsi="Times New Roman" w:cs="Times New Roman"/>
          <w:szCs w:val="20"/>
        </w:rPr>
        <w:t xml:space="preserve"> and more readmissions.</w:t>
      </w:r>
      <w:r w:rsidR="0073245F" w:rsidRPr="00963B47">
        <w:rPr>
          <w:rFonts w:ascii="Times New Roman" w:hAnsi="Times New Roman" w:cs="Times New Roman"/>
          <w:szCs w:val="20"/>
        </w:rPr>
        <w:fldChar w:fldCharType="begin"/>
      </w:r>
      <w:r w:rsidR="00F52DE0" w:rsidRPr="00963B47">
        <w:rPr>
          <w:rFonts w:ascii="Times New Roman" w:hAnsi="Times New Roman" w:cs="Times New Roman"/>
          <w:szCs w:val="20"/>
        </w:rPr>
        <w:instrText xml:space="preserve"> ADDIN EN.CITE &lt;EndNote&gt;&lt;Cite&gt;&lt;Author&gt;Bottle&lt;/Author&gt;&lt;Year&gt;2014&lt;/Year&gt;&lt;RecNum&gt;128&lt;/RecNum&gt;&lt;DisplayText&gt;&lt;style face="superscript"&gt;19&lt;/style&gt;&lt;/DisplayText&gt;&lt;record&gt;&lt;rec-number&gt;128&lt;/rec-number&gt;&lt;foreign-keys&gt;&lt;key app="EN" db-id="25dzezfe4we9sde20v252r9te5vpsr9t9fpf" timestamp="1413812930"&gt;128&lt;/key&gt;&lt;/foreign-keys&gt;&lt;ref-type name="Journal Article"&gt;17&lt;/ref-type&gt;&lt;contributors&gt;&lt;authors&gt;&lt;author&gt;Bottle, A.&lt;/author&gt;&lt;author&gt;Aylin, P.&lt;/author&gt;&lt;author&gt;Bell, D.&lt;/author&gt;&lt;/authors&gt;&lt;/contributors&gt;&lt;auth-address&gt;Department of Primary Care and Public Health, Imperial College London, UK.&lt;/auth-address&gt;&lt;titles&gt;&lt;title&gt;Effect of the readmission primary diagnosis and time interval in heart failure patients: analysis of English administrative data&lt;/title&gt;&lt;secondary-title&gt;Eur J Heart Fail&lt;/secondary-title&gt;&lt;alt-title&gt;European journal of heart failure&lt;/alt-title&gt;&lt;/titles&gt;&lt;periodical&gt;&lt;full-title&gt;Eur J Heart Fail&lt;/full-title&gt;&lt;abbr-1&gt;European journal of heart failure&lt;/abbr-1&gt;&lt;/periodical&gt;&lt;alt-periodical&gt;&lt;full-title&gt;European Journal of Heart Failure&lt;/full-title&gt;&lt;abbr-1&gt;Eur. J. Heart Fail.&lt;/abbr-1&gt;&lt;abbr-2&gt;Eur J Heart Fail&lt;/abbr-2&gt;&lt;/alt-periodical&gt;&lt;pages&gt;846-53&lt;/pages&gt;&lt;volume&gt;16&lt;/volume&gt;&lt;number&gt;8&lt;/number&gt;&lt;dates&gt;&lt;year&gt;2014&lt;/year&gt;&lt;pub-dates&gt;&lt;date&gt;Aug&lt;/date&gt;&lt;/pub-dates&gt;&lt;/dates&gt;&lt;isbn&gt;1879-0844 (Electronic)&amp;#xD;1388-9842 (Linking)&lt;/isbn&gt;&lt;accession-num&gt;25044392&lt;/accession-num&gt;&lt;urls&gt;&lt;related-urls&gt;&lt;url&gt;http://www.ncbi.nlm.nih.gov/pubmed/25044392&lt;/url&gt;&lt;url&gt;http://onlinelibrary.wiley.com/doi/10.1002/ejhf.129/abstract&lt;/url&gt;&lt;/related-urls&gt;&lt;/urls&gt;&lt;electronic-resource-num&gt;10.1002/ejhf.129&lt;/electronic-resource-num&gt;&lt;/record&gt;&lt;/Cite&gt;&lt;/EndNote&gt;</w:instrText>
      </w:r>
      <w:r w:rsidR="0073245F" w:rsidRPr="00963B47">
        <w:rPr>
          <w:rFonts w:ascii="Times New Roman" w:hAnsi="Times New Roman" w:cs="Times New Roman"/>
          <w:szCs w:val="20"/>
        </w:rPr>
        <w:fldChar w:fldCharType="separate"/>
      </w:r>
      <w:r w:rsidR="00F52DE0" w:rsidRPr="00963B47">
        <w:rPr>
          <w:rFonts w:ascii="Times New Roman" w:hAnsi="Times New Roman" w:cs="Times New Roman"/>
          <w:noProof/>
          <w:szCs w:val="20"/>
          <w:vertAlign w:val="superscript"/>
        </w:rPr>
        <w:t>19</w:t>
      </w:r>
      <w:r w:rsidR="0073245F" w:rsidRPr="00963B47">
        <w:rPr>
          <w:rFonts w:ascii="Times New Roman" w:hAnsi="Times New Roman" w:cs="Times New Roman"/>
          <w:szCs w:val="20"/>
        </w:rPr>
        <w:fldChar w:fldCharType="end"/>
      </w:r>
      <w:r w:rsidRPr="00963B47">
        <w:rPr>
          <w:rFonts w:ascii="Times New Roman" w:hAnsi="Times New Roman" w:cs="Times New Roman"/>
          <w:szCs w:val="20"/>
        </w:rPr>
        <w:t xml:space="preserve"> This study uses the coding as defined by White et al.</w:t>
      </w:r>
      <w:r w:rsidR="0073245F" w:rsidRPr="00963B47">
        <w:rPr>
          <w:rFonts w:ascii="Times New Roman" w:hAnsi="Times New Roman" w:cs="Times New Roman"/>
          <w:szCs w:val="20"/>
        </w:rPr>
        <w:fldChar w:fldCharType="begin">
          <w:fldData xml:space="preserve">PEVuZE5vdGU+PENpdGU+PEF1dGhvcj5XaGl0ZTwvQXV0aG9yPjxZZWFyPjIwMTQ8L1llYXI+PFJl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</w:fldData>
        </w:fldChar>
      </w:r>
      <w:r w:rsidR="00F52DE0" w:rsidRPr="00963B47">
        <w:rPr>
          <w:rFonts w:ascii="Times New Roman" w:hAnsi="Times New Roman" w:cs="Times New Roman"/>
          <w:szCs w:val="20"/>
        </w:rPr>
        <w:instrText xml:space="preserve"> ADDIN EN.CITE </w:instrText>
      </w:r>
      <w:r w:rsidR="0073245F" w:rsidRPr="00963B47">
        <w:rPr>
          <w:rFonts w:ascii="Times New Roman" w:hAnsi="Times New Roman" w:cs="Times New Roman"/>
          <w:szCs w:val="20"/>
        </w:rPr>
        <w:fldChar w:fldCharType="begin">
          <w:fldData xml:space="preserve">PEVuZE5vdGU+PENpdGU+PEF1dGhvcj5XaGl0ZTwvQXV0aG9yPjxZZWFyPjIwMTQ8L1llYXI+PFJl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</w:fldData>
        </w:fldChar>
      </w:r>
      <w:r w:rsidR="00F52DE0" w:rsidRPr="00963B47">
        <w:rPr>
          <w:rFonts w:ascii="Times New Roman" w:hAnsi="Times New Roman" w:cs="Times New Roman"/>
          <w:szCs w:val="20"/>
        </w:rPr>
        <w:instrText xml:space="preserve"> ADDIN EN.CITE.DATA </w:instrText>
      </w:r>
      <w:r w:rsidR="0073245F" w:rsidRPr="00963B47">
        <w:rPr>
          <w:rFonts w:ascii="Times New Roman" w:hAnsi="Times New Roman" w:cs="Times New Roman"/>
          <w:szCs w:val="20"/>
        </w:rPr>
      </w:r>
      <w:r w:rsidR="0073245F" w:rsidRPr="00963B47">
        <w:rPr>
          <w:rFonts w:ascii="Times New Roman" w:hAnsi="Times New Roman" w:cs="Times New Roman"/>
          <w:szCs w:val="20"/>
        </w:rPr>
        <w:fldChar w:fldCharType="end"/>
      </w:r>
      <w:r w:rsidR="0073245F" w:rsidRPr="00963B47">
        <w:rPr>
          <w:rFonts w:ascii="Times New Roman" w:hAnsi="Times New Roman" w:cs="Times New Roman"/>
          <w:szCs w:val="20"/>
        </w:rPr>
      </w:r>
      <w:r w:rsidR="0073245F" w:rsidRPr="00963B47">
        <w:rPr>
          <w:rFonts w:ascii="Times New Roman" w:hAnsi="Times New Roman" w:cs="Times New Roman"/>
          <w:szCs w:val="20"/>
        </w:rPr>
        <w:fldChar w:fldCharType="separate"/>
      </w:r>
      <w:r w:rsidR="00F52DE0" w:rsidRPr="00963B47">
        <w:rPr>
          <w:rFonts w:ascii="Times New Roman" w:hAnsi="Times New Roman" w:cs="Times New Roman"/>
          <w:noProof/>
          <w:szCs w:val="20"/>
          <w:vertAlign w:val="superscript"/>
        </w:rPr>
        <w:t>20</w:t>
      </w:r>
      <w:r w:rsidR="0073245F" w:rsidRPr="00963B47">
        <w:rPr>
          <w:rFonts w:ascii="Times New Roman" w:hAnsi="Times New Roman" w:cs="Times New Roman"/>
          <w:szCs w:val="20"/>
        </w:rPr>
        <w:fldChar w:fldCharType="end"/>
      </w:r>
      <w:r w:rsidRPr="00963B47">
        <w:rPr>
          <w:rFonts w:ascii="Times New Roman" w:hAnsi="Times New Roman" w:cs="Times New Roman"/>
          <w:szCs w:val="20"/>
        </w:rPr>
        <w:t xml:space="preserve"> as it provides a wide definition for psychosis and bipolar disorders that includes Chang et al.’s</w:t>
      </w:r>
      <w:r w:rsidR="0073245F" w:rsidRPr="00963B47">
        <w:rPr>
          <w:rFonts w:ascii="Times New Roman" w:hAnsi="Times New Roman" w:cs="Times New Roman"/>
          <w:szCs w:val="20"/>
        </w:rPr>
        <w:fldChar w:fldCharType="begin"/>
      </w:r>
      <w:r w:rsidR="00F52DE0" w:rsidRPr="00963B47">
        <w:rPr>
          <w:rFonts w:ascii="Times New Roman" w:hAnsi="Times New Roman" w:cs="Times New Roman"/>
          <w:szCs w:val="20"/>
        </w:rPr>
        <w:instrText xml:space="preserve"> ADDIN EN.CITE &lt;EndNote&gt;&lt;Cite&gt;&lt;Author&gt;Chang&lt;/Author&gt;&lt;Year&gt;2011&lt;/Year&gt;&lt;RecNum&gt;130&lt;/RecNum&gt;&lt;DisplayText&gt;&lt;style face="superscript"&gt;21&lt;/style&gt;&lt;/DisplayText&gt;&lt;record&gt;&lt;rec-number&gt;130&lt;/rec-number&gt;&lt;foreign-keys&gt;&lt;key app="EN" db-id="25dzezfe4we9sde20v252r9te5vpsr9t9fpf" timestamp="1413814633"&gt;130&lt;/key&gt;&lt;/foreign-keys&gt;&lt;ref-type name="Journal Article"&gt;17&lt;/ref-type&gt;&lt;contributors&gt;&lt;authors&gt;&lt;author&gt;Chang, Chin-Kuo&lt;/author&gt;&lt;author&gt;Hayes, Richard D.&lt;/author&gt;&lt;author&gt;Perera, Gayan&lt;/author&gt;&lt;author&gt;Broadbent, Mathew T. M.&lt;/author&gt;&lt;author&gt;Fernandes, Andrea C.&lt;/author&gt;&lt;author&gt;Lee, William E.&lt;/author&gt;&lt;author&gt;Hotopf, Mathew&lt;/author&gt;&lt;author&gt;Stewart, Robert&lt;/author&gt;&lt;/authors&gt;&lt;/contributors&gt;&lt;titles&gt;&lt;title&gt;Life Expectancy at Birth for People with Serious Mental Illness and Other Major Disorders from a Secondary Mental Health Care Case Register in London&lt;/title&gt;&lt;secondary-title&gt;PLoS ONE&lt;/secondary-title&gt;&lt;/titles&gt;&lt;periodical&gt;&lt;full-title&gt;PLoS One&lt;/full-title&gt;&lt;abbr-1&gt;PloS one&lt;/abbr-1&gt;&lt;/periodical&gt;&lt;pages&gt;e19590&lt;/pages&gt;&lt;volume&gt;6&lt;/volume&gt;&lt;number&gt;5&lt;/number&gt;&lt;dates&gt;&lt;year&gt;2011&lt;/year&gt;&lt;/dates&gt;&lt;publisher&gt;Public Library of Science&lt;/publisher&gt;&lt;urls&gt;&lt;related-urls&gt;&lt;url&gt;http://dx.doi.org/10.1371%2Fjournal.pone.0019590&lt;/url&gt;&lt;url&gt;http://www.ncbi.nlm.nih.gov/pmc/articles/PMC3097201/pdf/pone.0019590.pdf&lt;/url&gt;&lt;/related-urls&gt;&lt;/urls&gt;&lt;electronic-resource-num&gt;10.1371/journal.pone.0019590&lt;/electronic-resource-num&gt;&lt;/record&gt;&lt;/Cite&gt;&lt;/EndNote&gt;</w:instrText>
      </w:r>
      <w:r w:rsidR="0073245F" w:rsidRPr="00963B47">
        <w:rPr>
          <w:rFonts w:ascii="Times New Roman" w:hAnsi="Times New Roman" w:cs="Times New Roman"/>
          <w:szCs w:val="20"/>
        </w:rPr>
        <w:fldChar w:fldCharType="separate"/>
      </w:r>
      <w:r w:rsidR="00F52DE0" w:rsidRPr="00963B47">
        <w:rPr>
          <w:rFonts w:ascii="Times New Roman" w:hAnsi="Times New Roman" w:cs="Times New Roman"/>
          <w:noProof/>
          <w:szCs w:val="20"/>
          <w:vertAlign w:val="superscript"/>
        </w:rPr>
        <w:t>21</w:t>
      </w:r>
      <w:r w:rsidR="0073245F" w:rsidRPr="00963B47">
        <w:rPr>
          <w:rFonts w:ascii="Times New Roman" w:hAnsi="Times New Roman" w:cs="Times New Roman"/>
          <w:szCs w:val="20"/>
        </w:rPr>
        <w:fldChar w:fldCharType="end"/>
      </w:r>
      <w:r w:rsidRPr="00963B47">
        <w:rPr>
          <w:rFonts w:ascii="Times New Roman" w:hAnsi="Times New Roman" w:cs="Times New Roman"/>
          <w:szCs w:val="20"/>
        </w:rPr>
        <w:t xml:space="preserve"> criteria as well as those of NHS England when excluding drug-induced and depression-related psychosis (these may be temporary states rather than enduring mental illnesses and should therefore be excluded).</w:t>
      </w:r>
      <w:r w:rsidR="0073245F" w:rsidRPr="00963B47">
        <w:rPr>
          <w:rFonts w:ascii="Times New Roman" w:hAnsi="Times New Roman" w:cs="Times New Roman"/>
          <w:szCs w:val="20"/>
        </w:rPr>
        <w:fldChar w:fldCharType="begin"/>
      </w:r>
      <w:r w:rsidR="00F52DE0" w:rsidRPr="00963B47">
        <w:rPr>
          <w:rFonts w:ascii="Times New Roman" w:hAnsi="Times New Roman" w:cs="Times New Roman"/>
          <w:szCs w:val="20"/>
        </w:rPr>
        <w:instrText xml:space="preserve"> ADDIN EN.CITE &lt;EndNote&gt;&lt;Cite&gt;&lt;Author&gt;NHS England&lt;/Author&gt;&lt;Year&gt;2014&lt;/Year&gt;&lt;RecNum&gt;134&lt;/RecNum&gt;&lt;DisplayText&gt;&lt;style face="superscript"&gt;22&lt;/style&gt;&lt;/DisplayText&gt;&lt;record&gt;&lt;rec-number&gt;134&lt;/rec-number&gt;&lt;foreign-keys&gt;&lt;key app="EN" db-id="25dzezfe4we9sde20v252r9te5vpsr9t9fpf" timestamp="1413818251"&gt;134&lt;/key&gt;&lt;/foreign-keys&gt;&lt;ref-type name="Report"&gt;27&lt;/ref-type&gt;&lt;contributors&gt;&lt;authors&gt;&lt;author&gt;NHS England,&lt;/author&gt;&lt;/authors&gt;&lt;/contributors&gt;&lt;titles&gt;&lt;title&gt;CQUIN 2014/25 - additional guidance on the national mental health indicator&lt;/title&gt;&lt;/titles&gt;&lt;dates&gt;&lt;year&gt;2014&lt;/year&gt;&lt;/dates&gt;&lt;pub-location&gt;Leeds&lt;/pub-location&gt;&lt;publisher&gt;NHS England&lt;/publisher&gt;&lt;urls&gt;&lt;/urls&gt;&lt;/record&gt;&lt;/Cite&gt;&lt;/EndNote&gt;</w:instrText>
      </w:r>
      <w:r w:rsidR="0073245F" w:rsidRPr="00963B47">
        <w:rPr>
          <w:rFonts w:ascii="Times New Roman" w:hAnsi="Times New Roman" w:cs="Times New Roman"/>
          <w:szCs w:val="20"/>
        </w:rPr>
        <w:fldChar w:fldCharType="separate"/>
      </w:r>
      <w:r w:rsidR="00F52DE0" w:rsidRPr="00963B47">
        <w:rPr>
          <w:rFonts w:ascii="Times New Roman" w:hAnsi="Times New Roman" w:cs="Times New Roman"/>
          <w:noProof/>
          <w:szCs w:val="20"/>
          <w:vertAlign w:val="superscript"/>
        </w:rPr>
        <w:t>22</w:t>
      </w:r>
      <w:r w:rsidR="0073245F" w:rsidRPr="00963B47">
        <w:rPr>
          <w:rFonts w:ascii="Times New Roman" w:hAnsi="Times New Roman" w:cs="Times New Roman"/>
          <w:szCs w:val="20"/>
        </w:rPr>
        <w:fldChar w:fldCharType="end"/>
      </w:r>
    </w:p>
    <w:p w:rsidR="009176CE" w:rsidRPr="00963B47" w:rsidRDefault="009176CE" w:rsidP="009176CE">
      <w:pPr>
        <w:spacing w:line="240" w:lineRule="auto"/>
        <w:rPr>
          <w:rFonts w:ascii="Times New Roman" w:hAnsi="Times New Roman" w:cs="Times New Roman"/>
          <w:szCs w:val="20"/>
        </w:rPr>
      </w:pPr>
    </w:p>
    <w:p w:rsidR="009176CE" w:rsidRPr="00963B47" w:rsidRDefault="009176CE" w:rsidP="009176CE">
      <w:pPr>
        <w:spacing w:line="240" w:lineRule="auto"/>
        <w:rPr>
          <w:rFonts w:ascii="Times New Roman" w:hAnsi="Times New Roman" w:cs="Times New Roman"/>
          <w:szCs w:val="20"/>
        </w:rPr>
      </w:pPr>
      <w:r w:rsidRPr="00963B47">
        <w:rPr>
          <w:rFonts w:ascii="Times New Roman" w:hAnsi="Times New Roman" w:cs="Times New Roman"/>
          <w:szCs w:val="20"/>
        </w:rPr>
        <w:lastRenderedPageBreak/>
        <w:t xml:space="preserve">Learning disabilities </w:t>
      </w:r>
      <w:r w:rsidR="001A1FBB">
        <w:rPr>
          <w:rFonts w:ascii="Times New Roman" w:hAnsi="Times New Roman" w:cs="Times New Roman"/>
          <w:szCs w:val="20"/>
        </w:rPr>
        <w:t>are</w:t>
      </w:r>
      <w:r w:rsidR="001A1FBB" w:rsidRPr="00963B47">
        <w:rPr>
          <w:rFonts w:ascii="Times New Roman" w:hAnsi="Times New Roman" w:cs="Times New Roman"/>
          <w:szCs w:val="20"/>
        </w:rPr>
        <w:t xml:space="preserve"> </w:t>
      </w:r>
      <w:r w:rsidRPr="00963B47">
        <w:rPr>
          <w:rFonts w:ascii="Times New Roman" w:hAnsi="Times New Roman" w:cs="Times New Roman"/>
          <w:szCs w:val="20"/>
        </w:rPr>
        <w:t xml:space="preserve">another group of conditions that significantly impact a person’s care needs, but that </w:t>
      </w:r>
      <w:r w:rsidR="001A1FBB">
        <w:rPr>
          <w:rFonts w:ascii="Times New Roman" w:hAnsi="Times New Roman" w:cs="Times New Roman"/>
          <w:szCs w:val="20"/>
        </w:rPr>
        <w:t>are</w:t>
      </w:r>
      <w:r w:rsidR="001A1FBB" w:rsidRPr="00963B47">
        <w:rPr>
          <w:rFonts w:ascii="Times New Roman" w:hAnsi="Times New Roman" w:cs="Times New Roman"/>
          <w:szCs w:val="20"/>
        </w:rPr>
        <w:t xml:space="preserve"> </w:t>
      </w:r>
      <w:r w:rsidRPr="00963B47">
        <w:rPr>
          <w:rFonts w:ascii="Times New Roman" w:hAnsi="Times New Roman" w:cs="Times New Roman"/>
          <w:szCs w:val="20"/>
        </w:rPr>
        <w:t xml:space="preserve">not included in general morbidity indices. Like mental health, </w:t>
      </w:r>
      <w:r w:rsidR="001A1FBB">
        <w:rPr>
          <w:rFonts w:ascii="Times New Roman" w:hAnsi="Times New Roman" w:cs="Times New Roman"/>
          <w:szCs w:val="20"/>
        </w:rPr>
        <w:t>they are</w:t>
      </w:r>
      <w:r w:rsidRPr="00963B47">
        <w:rPr>
          <w:rFonts w:ascii="Times New Roman" w:hAnsi="Times New Roman" w:cs="Times New Roman"/>
          <w:szCs w:val="20"/>
        </w:rPr>
        <w:t xml:space="preserve"> included in the NHS Quality and Outcomes framework,</w:t>
      </w:r>
      <w:r w:rsidR="0073245F" w:rsidRPr="00963B47">
        <w:rPr>
          <w:rFonts w:ascii="Times New Roman" w:hAnsi="Times New Roman" w:cs="Times New Roman"/>
          <w:szCs w:val="20"/>
        </w:rPr>
        <w:fldChar w:fldCharType="begin"/>
      </w:r>
      <w:r w:rsidR="00F52DE0" w:rsidRPr="00963B47">
        <w:rPr>
          <w:rFonts w:ascii="Times New Roman" w:hAnsi="Times New Roman" w:cs="Times New Roman"/>
          <w:szCs w:val="20"/>
        </w:rPr>
        <w:instrText xml:space="preserve"> ADDIN EN.CITE &lt;EndNote&gt;&lt;Cite&gt;&lt;Author&gt;NHS Information Centre for Health and Social Care&lt;/Author&gt;&lt;Year&gt;2013&lt;/Year&gt;&lt;RecNum&gt;135&lt;/RecNum&gt;&lt;DisplayText&gt;&lt;style face="superscript"&gt;23&lt;/style&gt;&lt;/DisplayText&gt;&lt;record&gt;&lt;rec-number&gt;135&lt;/rec-number&gt;&lt;foreign-keys&gt;&lt;key app="EN" db-id="25dzezfe4we9sde20v252r9te5vpsr9t9fpf" timestamp="1413822291"&gt;135&lt;/key&gt;&lt;/foreign-keys&gt;&lt;ref-type name="Dataset"&gt;59&lt;/ref-type&gt;&lt;contributors&gt;&lt;authors&gt;&lt;author&gt;NHS Information Centre for Health and Social Care,&lt;/author&gt;&lt;/authors&gt;&lt;/contributors&gt;&lt;titles&gt;&lt;title&gt;Quality and Outcomes Framework (QOF) for April 2012 - March 2013, England - Disease prevalence&lt;/title&gt;&lt;/titles&gt;&lt;dates&gt;&lt;year&gt;2013&lt;/year&gt;&lt;/dates&gt;&lt;urls&gt;&lt;/urls&gt;&lt;/record&gt;&lt;/Cite&gt;&lt;/EndNote&gt;</w:instrText>
      </w:r>
      <w:r w:rsidR="0073245F" w:rsidRPr="00963B47">
        <w:rPr>
          <w:rFonts w:ascii="Times New Roman" w:hAnsi="Times New Roman" w:cs="Times New Roman"/>
          <w:szCs w:val="20"/>
        </w:rPr>
        <w:fldChar w:fldCharType="separate"/>
      </w:r>
      <w:r w:rsidR="00F52DE0" w:rsidRPr="00963B47">
        <w:rPr>
          <w:rFonts w:ascii="Times New Roman" w:hAnsi="Times New Roman" w:cs="Times New Roman"/>
          <w:noProof/>
          <w:szCs w:val="20"/>
          <w:vertAlign w:val="superscript"/>
        </w:rPr>
        <w:t>23</w:t>
      </w:r>
      <w:r w:rsidR="0073245F" w:rsidRPr="00963B47">
        <w:rPr>
          <w:rFonts w:ascii="Times New Roman" w:hAnsi="Times New Roman" w:cs="Times New Roman"/>
          <w:szCs w:val="20"/>
        </w:rPr>
        <w:fldChar w:fldCharType="end"/>
      </w:r>
      <w:r w:rsidRPr="00963B47">
        <w:rPr>
          <w:rFonts w:ascii="Times New Roman" w:hAnsi="Times New Roman" w:cs="Times New Roman"/>
          <w:szCs w:val="20"/>
        </w:rPr>
        <w:t xml:space="preserve"> </w:t>
      </w:r>
      <w:r w:rsidR="001A1FBB">
        <w:rPr>
          <w:rFonts w:ascii="Times New Roman" w:hAnsi="Times New Roman" w:cs="Times New Roman"/>
          <w:szCs w:val="20"/>
        </w:rPr>
        <w:t>but</w:t>
      </w:r>
      <w:r w:rsidR="001A1FBB" w:rsidRPr="00963B47">
        <w:rPr>
          <w:rFonts w:ascii="Times New Roman" w:hAnsi="Times New Roman" w:cs="Times New Roman"/>
          <w:szCs w:val="20"/>
        </w:rPr>
        <w:t xml:space="preserve"> </w:t>
      </w:r>
      <w:r w:rsidRPr="00963B47">
        <w:rPr>
          <w:rFonts w:ascii="Times New Roman" w:hAnsi="Times New Roman" w:cs="Times New Roman"/>
          <w:szCs w:val="20"/>
        </w:rPr>
        <w:t xml:space="preserve">no specific conditions </w:t>
      </w:r>
      <w:r w:rsidR="001A1FBB">
        <w:rPr>
          <w:rFonts w:ascii="Times New Roman" w:hAnsi="Times New Roman" w:cs="Times New Roman"/>
          <w:szCs w:val="20"/>
        </w:rPr>
        <w:t xml:space="preserve">are </w:t>
      </w:r>
      <w:r w:rsidRPr="00963B47">
        <w:rPr>
          <w:rFonts w:ascii="Times New Roman" w:hAnsi="Times New Roman" w:cs="Times New Roman"/>
          <w:szCs w:val="20"/>
        </w:rPr>
        <w:t xml:space="preserve">listed for this metric. While in England the term learning disabilities is common, the World Health </w:t>
      </w:r>
      <w:r w:rsidR="001A1FBB" w:rsidRPr="00963B47">
        <w:rPr>
          <w:rFonts w:ascii="Times New Roman" w:hAnsi="Times New Roman" w:cs="Times New Roman"/>
          <w:szCs w:val="20"/>
        </w:rPr>
        <w:t>Organi</w:t>
      </w:r>
      <w:r w:rsidR="001A1FBB">
        <w:rPr>
          <w:rFonts w:ascii="Times New Roman" w:hAnsi="Times New Roman" w:cs="Times New Roman"/>
          <w:szCs w:val="20"/>
        </w:rPr>
        <w:t>z</w:t>
      </w:r>
      <w:r w:rsidR="001A1FBB" w:rsidRPr="00963B47">
        <w:rPr>
          <w:rFonts w:ascii="Times New Roman" w:hAnsi="Times New Roman" w:cs="Times New Roman"/>
          <w:szCs w:val="20"/>
        </w:rPr>
        <w:t xml:space="preserve">ation </w:t>
      </w:r>
      <w:r w:rsidRPr="00963B47">
        <w:rPr>
          <w:rFonts w:ascii="Times New Roman" w:hAnsi="Times New Roman" w:cs="Times New Roman"/>
          <w:szCs w:val="20"/>
        </w:rPr>
        <w:t>uses “mental retardation</w:t>
      </w:r>
      <w:r w:rsidR="001A1FBB">
        <w:rPr>
          <w:rFonts w:ascii="Times New Roman" w:hAnsi="Times New Roman" w:cs="Times New Roman"/>
          <w:szCs w:val="20"/>
        </w:rPr>
        <w:t>.</w:t>
      </w:r>
      <w:r w:rsidRPr="00963B47">
        <w:rPr>
          <w:rFonts w:ascii="Times New Roman" w:hAnsi="Times New Roman" w:cs="Times New Roman"/>
          <w:szCs w:val="20"/>
        </w:rPr>
        <w:t>”</w:t>
      </w:r>
      <w:r w:rsidR="0073245F" w:rsidRPr="00963B47">
        <w:rPr>
          <w:rFonts w:ascii="Times New Roman" w:hAnsi="Times New Roman" w:cs="Times New Roman"/>
          <w:szCs w:val="20"/>
        </w:rPr>
        <w:fldChar w:fldCharType="begin"/>
      </w:r>
      <w:r w:rsidR="00F52DE0" w:rsidRPr="00963B47">
        <w:rPr>
          <w:rFonts w:ascii="Times New Roman" w:hAnsi="Times New Roman" w:cs="Times New Roman"/>
          <w:szCs w:val="20"/>
        </w:rPr>
        <w:instrText xml:space="preserve"> ADDIN EN.CITE &lt;EndNote&gt;&lt;Cite&gt;&lt;Author&gt;Royal College of Psychiatrists’ Faculty of Psychiatry of Intellectual Disability&lt;/Author&gt;&lt;Year&gt;2013&lt;/Year&gt;&lt;RecNum&gt;136&lt;/RecNum&gt;&lt;DisplayText&gt;&lt;style face="superscript"&gt;24&lt;/style&gt;&lt;/DisplayText&gt;&lt;record&gt;&lt;rec-number&gt;136&lt;/rec-number&gt;&lt;foreign-keys&gt;&lt;key app="EN" db-id="25dzezfe4we9sde20v252r9te5vpsr9t9fpf" timestamp="1413826634"&gt;136&lt;/key&gt;&lt;/foreign-keys&gt;&lt;ref-type name="Report"&gt;27&lt;/ref-type&gt;&lt;contributors&gt;&lt;authors&gt;&lt;author&gt;Royal College of Psychiatrists’ Faculty of Psychiatry of Intellectual Disability,&lt;/author&gt;&lt;/authors&gt;&lt;/contributors&gt;&lt;titles&gt;&lt;title&gt;People with learning disability and mental health, behavioural or forensic problems: the role of in-patient services&lt;/title&gt;&lt;/titles&gt;&lt;dates&gt;&lt;year&gt;2013&lt;/year&gt;&lt;/dates&gt;&lt;pub-location&gt;London&lt;/pub-location&gt;&lt;publisher&gt;Royal College of Psychiartists&lt;/publisher&gt;&lt;urls&gt;&lt;/urls&gt;&lt;/record&gt;&lt;/Cite&gt;&lt;/EndNote&gt;</w:instrText>
      </w:r>
      <w:r w:rsidR="0073245F" w:rsidRPr="00963B47">
        <w:rPr>
          <w:rFonts w:ascii="Times New Roman" w:hAnsi="Times New Roman" w:cs="Times New Roman"/>
          <w:szCs w:val="20"/>
        </w:rPr>
        <w:fldChar w:fldCharType="separate"/>
      </w:r>
      <w:r w:rsidR="00F52DE0" w:rsidRPr="00963B47">
        <w:rPr>
          <w:rFonts w:ascii="Times New Roman" w:hAnsi="Times New Roman" w:cs="Times New Roman"/>
          <w:noProof/>
          <w:szCs w:val="20"/>
          <w:vertAlign w:val="superscript"/>
        </w:rPr>
        <w:t>24</w:t>
      </w:r>
      <w:r w:rsidR="0073245F" w:rsidRPr="00963B47">
        <w:rPr>
          <w:rFonts w:ascii="Times New Roman" w:hAnsi="Times New Roman" w:cs="Times New Roman"/>
          <w:szCs w:val="20"/>
        </w:rPr>
        <w:fldChar w:fldCharType="end"/>
      </w:r>
      <w:r w:rsidRPr="00963B47">
        <w:rPr>
          <w:rFonts w:ascii="Times New Roman" w:hAnsi="Times New Roman" w:cs="Times New Roman"/>
          <w:szCs w:val="20"/>
        </w:rPr>
        <w:t xml:space="preserve"> This group of conditions is covered by ICD-10 codes F70-F79.</w:t>
      </w:r>
      <w:r w:rsidR="0073245F" w:rsidRPr="00963B47">
        <w:rPr>
          <w:rFonts w:ascii="Times New Roman" w:hAnsi="Times New Roman" w:cs="Times New Roman"/>
          <w:szCs w:val="20"/>
        </w:rPr>
        <w:fldChar w:fldCharType="begin"/>
      </w:r>
      <w:r w:rsidR="00F52DE0" w:rsidRPr="00963B47">
        <w:rPr>
          <w:rFonts w:ascii="Times New Roman" w:hAnsi="Times New Roman" w:cs="Times New Roman"/>
          <w:szCs w:val="20"/>
        </w:rPr>
        <w:instrText xml:space="preserve"> ADDIN EN.CITE &lt;EndNote&gt;&lt;Cite&gt;&lt;Author&gt;World Health Organization&lt;/Author&gt;&lt;Year&gt;2014&lt;/Year&gt;&lt;RecNum&gt;137&lt;/RecNum&gt;&lt;DisplayText&gt;&lt;style face="superscript"&gt;25&lt;/style&gt;&lt;/DisplayText&gt;&lt;record&gt;&lt;rec-number&gt;137&lt;/rec-number&gt;&lt;foreign-keys&gt;&lt;key app="EN" db-id="25dzezfe4we9sde20v252r9te5vpsr9t9fpf" timestamp="1413826839"&gt;137&lt;/key&gt;&lt;/foreign-keys&gt;&lt;ref-type name="Online Database"&gt;45&lt;/ref-type&gt;&lt;contributors&gt;&lt;authors&gt;&lt;author&gt;World Health Organization,&lt;/author&gt;&lt;/authors&gt;&lt;/contributors&gt;&lt;titles&gt;&lt;title&gt;ICD10 Online application &lt;/title&gt;&lt;/titles&gt;&lt;dates&gt;&lt;year&gt;2014&lt;/year&gt;&lt;pub-dates&gt;&lt;date&gt;20 October 2014&lt;/date&gt;&lt;/pub-dates&gt;&lt;/dates&gt;&lt;urls&gt;&lt;related-urls&gt;&lt;url&gt;http://apps.who.int/classifications/icd10/browse/2010/en&lt;/url&gt;&lt;/related-urls&gt;&lt;/urls&gt;&lt;/record&gt;&lt;/Cite&gt;&lt;/EndNote&gt;</w:instrText>
      </w:r>
      <w:r w:rsidR="0073245F" w:rsidRPr="00963B47">
        <w:rPr>
          <w:rFonts w:ascii="Times New Roman" w:hAnsi="Times New Roman" w:cs="Times New Roman"/>
          <w:szCs w:val="20"/>
        </w:rPr>
        <w:fldChar w:fldCharType="separate"/>
      </w:r>
      <w:r w:rsidR="00F52DE0" w:rsidRPr="00963B47">
        <w:rPr>
          <w:rFonts w:ascii="Times New Roman" w:hAnsi="Times New Roman" w:cs="Times New Roman"/>
          <w:noProof/>
          <w:szCs w:val="20"/>
          <w:vertAlign w:val="superscript"/>
        </w:rPr>
        <w:t>25</w:t>
      </w:r>
      <w:r w:rsidR="0073245F" w:rsidRPr="00963B47">
        <w:rPr>
          <w:rFonts w:ascii="Times New Roman" w:hAnsi="Times New Roman" w:cs="Times New Roman"/>
          <w:szCs w:val="20"/>
        </w:rPr>
        <w:fldChar w:fldCharType="end"/>
      </w:r>
    </w:p>
    <w:p w:rsidR="009176CE" w:rsidRPr="00963B47" w:rsidRDefault="009176CE" w:rsidP="009176CE">
      <w:pPr>
        <w:spacing w:line="240" w:lineRule="auto"/>
        <w:rPr>
          <w:rFonts w:ascii="Times New Roman" w:hAnsi="Times New Roman" w:cs="Times New Roman"/>
          <w:szCs w:val="20"/>
        </w:rPr>
      </w:pPr>
    </w:p>
    <w:p w:rsidR="009176CE" w:rsidRPr="00963B47" w:rsidRDefault="009176CE" w:rsidP="009176CE">
      <w:pPr>
        <w:pStyle w:val="Heading2"/>
        <w:spacing w:line="240" w:lineRule="auto"/>
        <w:rPr>
          <w:rFonts w:ascii="Times New Roman" w:hAnsi="Times New Roman" w:cs="Times New Roman"/>
          <w:bCs w:val="0"/>
          <w:smallCaps w:val="0"/>
          <w:color w:val="auto"/>
          <w:szCs w:val="20"/>
        </w:rPr>
      </w:pPr>
      <w:r w:rsidRPr="00963B47">
        <w:rPr>
          <w:rFonts w:ascii="Times New Roman" w:hAnsi="Times New Roman" w:cs="Times New Roman"/>
          <w:bCs w:val="0"/>
          <w:smallCaps w:val="0"/>
          <w:color w:val="auto"/>
          <w:szCs w:val="20"/>
        </w:rPr>
        <w:t>Cost</w:t>
      </w:r>
    </w:p>
    <w:p w:rsidR="009176CE" w:rsidRPr="00963B47" w:rsidRDefault="009176CE" w:rsidP="009176CE">
      <w:pPr>
        <w:spacing w:line="240" w:lineRule="auto"/>
        <w:rPr>
          <w:rFonts w:ascii="Times New Roman" w:hAnsi="Times New Roman" w:cs="Times New Roman"/>
          <w:szCs w:val="20"/>
        </w:rPr>
      </w:pPr>
      <w:r w:rsidRPr="00963B47">
        <w:rPr>
          <w:rFonts w:ascii="Times New Roman" w:hAnsi="Times New Roman" w:cs="Times New Roman"/>
          <w:szCs w:val="20"/>
        </w:rPr>
        <w:t>The costs for acute care are derived from NHS Reference Costs 2011/12.</w:t>
      </w:r>
      <w:r w:rsidR="0073245F" w:rsidRPr="00963B47">
        <w:rPr>
          <w:rFonts w:ascii="Times New Roman" w:hAnsi="Times New Roman" w:cs="Times New Roman"/>
          <w:szCs w:val="20"/>
        </w:rPr>
        <w:fldChar w:fldCharType="begin"/>
      </w:r>
      <w:r w:rsidR="00F52DE0" w:rsidRPr="00963B47">
        <w:rPr>
          <w:rFonts w:ascii="Times New Roman" w:hAnsi="Times New Roman" w:cs="Times New Roman"/>
          <w:szCs w:val="20"/>
        </w:rPr>
        <w:instrText xml:space="preserve"> ADDIN EN.CITE &lt;EndNote&gt;&lt;Cite&gt;&lt;Author&gt;Department of Health&lt;/Author&gt;&lt;Year&gt;2012&lt;/Year&gt;&lt;RecNum&gt;507&lt;/RecNum&gt;&lt;DisplayText&gt;&lt;style face="superscript"&gt;26&lt;/style&gt;&lt;/DisplayText&gt;&lt;record&gt;&lt;rec-number&gt;507&lt;/rec-number&gt;&lt;foreign-keys&gt;&lt;key app="EN" db-id="25dzezfe4we9sde20v252r9te5vpsr9t9fpf" timestamp="1430582340"&gt;507&lt;/key&gt;&lt;/foreign-keys&gt;&lt;ref-type name="Dataset"&gt;59&lt;/ref-type&gt;&lt;contributors&gt;&lt;authors&gt;&lt;author&gt;Department of Health,&lt;/author&gt;&lt;/authors&gt;&lt;/contributors&gt;&lt;titles&gt;&lt;title&gt;National Schedule of Reference Costs 2011-12 for NHS trusts and NHS foundation trusts&lt;/title&gt;&lt;/titles&gt;&lt;dates&gt;&lt;year&gt;2012&lt;/year&gt;&lt;/dates&gt;&lt;pub-location&gt;London&lt;/pub-location&gt;&lt;publisher&gt;Department of Heath&lt;/publisher&gt;&lt;urls&gt;&lt;/urls&gt;&lt;/record&gt;&lt;/Cite&gt;&lt;/EndNote&gt;</w:instrText>
      </w:r>
      <w:r w:rsidR="0073245F" w:rsidRPr="00963B47">
        <w:rPr>
          <w:rFonts w:ascii="Times New Roman" w:hAnsi="Times New Roman" w:cs="Times New Roman"/>
          <w:szCs w:val="20"/>
        </w:rPr>
        <w:fldChar w:fldCharType="separate"/>
      </w:r>
      <w:r w:rsidR="00F52DE0" w:rsidRPr="00963B47">
        <w:rPr>
          <w:rFonts w:ascii="Times New Roman" w:hAnsi="Times New Roman" w:cs="Times New Roman"/>
          <w:noProof/>
          <w:szCs w:val="20"/>
          <w:vertAlign w:val="superscript"/>
        </w:rPr>
        <w:t>26</w:t>
      </w:r>
      <w:r w:rsidR="0073245F" w:rsidRPr="00963B47">
        <w:rPr>
          <w:rFonts w:ascii="Times New Roman" w:hAnsi="Times New Roman" w:cs="Times New Roman"/>
          <w:szCs w:val="20"/>
        </w:rPr>
        <w:fldChar w:fldCharType="end"/>
      </w:r>
      <w:r w:rsidRPr="00963B47">
        <w:rPr>
          <w:rFonts w:ascii="Times New Roman" w:hAnsi="Times New Roman" w:cs="Times New Roman"/>
          <w:szCs w:val="20"/>
        </w:rPr>
        <w:t xml:space="preserve"> While the actual cost of treating patients may vary by provider,</w:t>
      </w:r>
      <w:r w:rsidR="0073245F" w:rsidRPr="00963B47">
        <w:rPr>
          <w:rFonts w:ascii="Times New Roman" w:hAnsi="Times New Roman" w:cs="Times New Roman"/>
          <w:szCs w:val="20"/>
        </w:rPr>
        <w:fldChar w:fldCharType="begin"/>
      </w:r>
      <w:r w:rsidR="00F52DE0" w:rsidRPr="00963B47">
        <w:rPr>
          <w:rFonts w:ascii="Times New Roman" w:hAnsi="Times New Roman" w:cs="Times New Roman"/>
          <w:szCs w:val="20"/>
        </w:rPr>
        <w:instrText xml:space="preserve"> ADDIN EN.CITE &lt;EndNote&gt;&lt;Cite&gt;&lt;Author&gt;Department of Health&lt;/Author&gt;&lt;Year&gt;2013&lt;/Year&gt;&lt;RecNum&gt;105&lt;/RecNum&gt;&lt;DisplayText&gt;&lt;style face="superscript"&gt;2,27&lt;/style&gt;&lt;/DisplayText&gt;&lt;record&gt;&lt;rec-number&gt;105&lt;/rec-number&gt;&lt;foreign-keys&gt;&lt;key app="EN" db-id="25dzezfe4we9sde20v252r9te5vpsr9t9fpf" timestamp="1413295483"&gt;105&lt;/key&gt;&lt;/foreign-keys&gt;&lt;ref-type name="Report"&gt;27&lt;/ref-type&gt;&lt;contributors&gt;&lt;authors&gt;&lt;author&gt;Department of Health,&lt;/author&gt;&lt;/authors&gt;&lt;/contributors&gt;&lt;titles&gt;&lt;title&gt;Step-by-Step guide: Calculating the 2013-14 National Tariff&lt;/title&gt;&lt;/titles&gt;&lt;dates&gt;&lt;year&gt;2013&lt;/year&gt;&lt;/dates&gt;&lt;pub-location&gt;London&lt;/pub-location&gt;&lt;publisher&gt;Department of Health&lt;/publisher&gt;&lt;urls&gt;&lt;/urls&gt;&lt;/record&gt;&lt;/Cite&gt;&lt;Cite&gt;&lt;Author&gt;Department of Health&lt;/Author&gt;&lt;Year&gt;2012&lt;/Year&gt;&lt;RecNum&gt;107&lt;/RecNum&gt;&lt;record&gt;&lt;rec-number&gt;107&lt;/rec-number&gt;&lt;foreign-keys&gt;&lt;key app="EN" db-id="25dzezfe4we9sde20v252r9te5vpsr9t9fpf" timestamp="1413299485"&gt;107&lt;/key&gt;&lt;/foreign-keys&gt;&lt;ref-type name="Report"&gt;27&lt;/ref-type&gt;&lt;contributors&gt;&lt;authors&gt;&lt;author&gt;Department of Health,&lt;/author&gt;&lt;/authors&gt;&lt;/contributors&gt;&lt;titles&gt;&lt;title&gt;A simple guide to Payment by Results&lt;/title&gt;&lt;/titles&gt;&lt;dates&gt;&lt;year&gt;2012&lt;/year&gt;&lt;/dates&gt;&lt;pub-location&gt;London&lt;/pub-location&gt;&lt;publisher&gt;Department of Health&lt;/publisher&gt;&lt;urls&gt;&lt;/urls&gt;&lt;/record&gt;&lt;/Cite&gt;&lt;/EndNote&gt;</w:instrText>
      </w:r>
      <w:r w:rsidR="0073245F" w:rsidRPr="00963B47">
        <w:rPr>
          <w:rFonts w:ascii="Times New Roman" w:hAnsi="Times New Roman" w:cs="Times New Roman"/>
          <w:szCs w:val="20"/>
        </w:rPr>
        <w:fldChar w:fldCharType="separate"/>
      </w:r>
      <w:r w:rsidR="00F52DE0" w:rsidRPr="00963B47">
        <w:rPr>
          <w:rFonts w:ascii="Times New Roman" w:hAnsi="Times New Roman" w:cs="Times New Roman"/>
          <w:noProof/>
          <w:szCs w:val="20"/>
          <w:vertAlign w:val="superscript"/>
        </w:rPr>
        <w:t>2,27</w:t>
      </w:r>
      <w:r w:rsidR="0073245F" w:rsidRPr="00963B47">
        <w:rPr>
          <w:rFonts w:ascii="Times New Roman" w:hAnsi="Times New Roman" w:cs="Times New Roman"/>
          <w:szCs w:val="20"/>
        </w:rPr>
        <w:fldChar w:fldCharType="end"/>
      </w:r>
      <w:r w:rsidRPr="00963B47">
        <w:rPr>
          <w:rFonts w:ascii="Times New Roman" w:hAnsi="Times New Roman" w:cs="Times New Roman"/>
          <w:szCs w:val="20"/>
        </w:rPr>
        <w:t xml:space="preserve"> the aim is to give a relative indication of cost to identify and compare high-cost individuals. The Reference Costs provide a national average cost based on the HRG code for the spell, taking into account the type of admission (day case, elective, non-elective or regular attender). Non-elective cases are assigned different cost for short stays (less than </w:t>
      </w:r>
      <w:r w:rsidR="001A1FBB">
        <w:rPr>
          <w:rFonts w:ascii="Times New Roman" w:hAnsi="Times New Roman" w:cs="Times New Roman"/>
          <w:szCs w:val="20"/>
        </w:rPr>
        <w:t>two</w:t>
      </w:r>
      <w:r w:rsidR="001A1FBB" w:rsidRPr="00963B47">
        <w:rPr>
          <w:rFonts w:ascii="Times New Roman" w:hAnsi="Times New Roman" w:cs="Times New Roman"/>
          <w:szCs w:val="20"/>
        </w:rPr>
        <w:t xml:space="preserve"> </w:t>
      </w:r>
      <w:r w:rsidRPr="00963B47">
        <w:rPr>
          <w:rFonts w:ascii="Times New Roman" w:hAnsi="Times New Roman" w:cs="Times New Roman"/>
          <w:szCs w:val="20"/>
        </w:rPr>
        <w:t>days) and long stays (</w:t>
      </w:r>
      <w:r w:rsidR="001A1FBB">
        <w:rPr>
          <w:rFonts w:ascii="Times New Roman" w:hAnsi="Times New Roman" w:cs="Times New Roman"/>
          <w:szCs w:val="20"/>
        </w:rPr>
        <w:t>two</w:t>
      </w:r>
      <w:r w:rsidR="001A1FBB" w:rsidRPr="00963B47">
        <w:rPr>
          <w:rFonts w:ascii="Times New Roman" w:hAnsi="Times New Roman" w:cs="Times New Roman"/>
          <w:szCs w:val="20"/>
        </w:rPr>
        <w:t xml:space="preserve"> </w:t>
      </w:r>
      <w:r w:rsidRPr="00963B47">
        <w:rPr>
          <w:rFonts w:ascii="Times New Roman" w:hAnsi="Times New Roman" w:cs="Times New Roman"/>
          <w:szCs w:val="20"/>
        </w:rPr>
        <w:t>days or longer).</w:t>
      </w:r>
      <w:r w:rsidR="0073245F" w:rsidRPr="00963B47">
        <w:rPr>
          <w:rFonts w:ascii="Times New Roman" w:hAnsi="Times New Roman" w:cs="Times New Roman"/>
          <w:szCs w:val="20"/>
        </w:rPr>
        <w:fldChar w:fldCharType="begin"/>
      </w:r>
      <w:r w:rsidR="00F52DE0" w:rsidRPr="00963B47">
        <w:rPr>
          <w:rFonts w:ascii="Times New Roman" w:hAnsi="Times New Roman" w:cs="Times New Roman"/>
          <w:szCs w:val="20"/>
        </w:rPr>
        <w:instrText xml:space="preserve"> ADDIN EN.CITE &lt;EndNote&gt;&lt;Cite&gt;&lt;Author&gt;Department of Health&lt;/Author&gt;&lt;Year&gt;2012&lt;/Year&gt;&lt;RecNum&gt;510&lt;/RecNum&gt;&lt;DisplayText&gt;&lt;style face="superscript"&gt;28&lt;/style&gt;&lt;/DisplayText&gt;&lt;record&gt;&lt;rec-number&gt;510&lt;/rec-number&gt;&lt;foreign-keys&gt;&lt;key app="EN" db-id="25dzezfe4we9sde20v252r9te5vpsr9t9fpf" timestamp="1430908185"&gt;510&lt;/key&gt;&lt;/foreign-keys&gt;&lt;ref-type name="Report"&gt;27&lt;/ref-type&gt;&lt;contributors&gt;&lt;authors&gt;&lt;author&gt;Department of Health,&lt;/author&gt;&lt;/authors&gt;&lt;/contributors&gt;&lt;titles&gt;&lt;title&gt;Reference cost 2011-12&lt;/title&gt;&lt;/titles&gt;&lt;dates&gt;&lt;year&gt;2012&lt;/year&gt;&lt;/dates&gt;&lt;pub-location&gt;London&lt;/pub-location&gt;&lt;publisher&gt;Department of Health&lt;/publisher&gt;&lt;urls&gt;&lt;/urls&gt;&lt;/record&gt;&lt;/Cite&gt;&lt;/EndNote&gt;</w:instrText>
      </w:r>
      <w:r w:rsidR="0073245F" w:rsidRPr="00963B47">
        <w:rPr>
          <w:rFonts w:ascii="Times New Roman" w:hAnsi="Times New Roman" w:cs="Times New Roman"/>
          <w:szCs w:val="20"/>
        </w:rPr>
        <w:fldChar w:fldCharType="separate"/>
      </w:r>
      <w:r w:rsidR="00F52DE0" w:rsidRPr="00963B47">
        <w:rPr>
          <w:rFonts w:ascii="Times New Roman" w:hAnsi="Times New Roman" w:cs="Times New Roman"/>
          <w:noProof/>
          <w:szCs w:val="20"/>
          <w:vertAlign w:val="superscript"/>
        </w:rPr>
        <w:t>28</w:t>
      </w:r>
      <w:r w:rsidR="0073245F" w:rsidRPr="00963B47">
        <w:rPr>
          <w:rFonts w:ascii="Times New Roman" w:hAnsi="Times New Roman" w:cs="Times New Roman"/>
          <w:szCs w:val="20"/>
        </w:rPr>
        <w:fldChar w:fldCharType="end"/>
      </w:r>
      <w:r w:rsidRPr="00963B47">
        <w:rPr>
          <w:rFonts w:ascii="Times New Roman" w:hAnsi="Times New Roman" w:cs="Times New Roman"/>
          <w:szCs w:val="20"/>
        </w:rPr>
        <w:t xml:space="preserve"> For admissions without an HRG code in the database, admissions from 2008 before the introduction of HRG version 4.0, and regular attender visits, a weighted average cost was calculated for each activity type from the NHS Reference Costs. Cost</w:t>
      </w:r>
      <w:r w:rsidR="001A1FBB">
        <w:rPr>
          <w:rFonts w:ascii="Times New Roman" w:hAnsi="Times New Roman" w:cs="Times New Roman"/>
          <w:szCs w:val="20"/>
        </w:rPr>
        <w:t>s</w:t>
      </w:r>
      <w:r w:rsidRPr="00963B47">
        <w:rPr>
          <w:rFonts w:ascii="Times New Roman" w:hAnsi="Times New Roman" w:cs="Times New Roman"/>
          <w:szCs w:val="20"/>
        </w:rPr>
        <w:t xml:space="preserve"> for outpatient attendances were based on a weighted average from the NHS Reference Cost, calculated per treatment specialty.</w:t>
      </w:r>
    </w:p>
    <w:p w:rsidR="009176CE" w:rsidRPr="00963B47" w:rsidRDefault="009176CE" w:rsidP="009176CE">
      <w:pPr>
        <w:spacing w:line="240" w:lineRule="auto"/>
        <w:rPr>
          <w:rFonts w:ascii="Times New Roman" w:hAnsi="Times New Roman" w:cs="Times New Roman"/>
          <w:szCs w:val="20"/>
        </w:rPr>
      </w:pPr>
    </w:p>
    <w:p w:rsidR="009176CE" w:rsidRPr="00963B47" w:rsidRDefault="009176CE" w:rsidP="009176CE">
      <w:pPr>
        <w:spacing w:line="240" w:lineRule="auto"/>
        <w:rPr>
          <w:rFonts w:ascii="Times New Roman" w:hAnsi="Times New Roman" w:cs="Times New Roman"/>
          <w:szCs w:val="20"/>
        </w:rPr>
      </w:pPr>
      <w:r w:rsidRPr="00963B47">
        <w:rPr>
          <w:rFonts w:ascii="Times New Roman" w:hAnsi="Times New Roman" w:cs="Times New Roman"/>
          <w:szCs w:val="20"/>
        </w:rPr>
        <w:t>Similar as for acute care, prescription cost</w:t>
      </w:r>
      <w:r w:rsidR="001A1FBB">
        <w:rPr>
          <w:rFonts w:ascii="Times New Roman" w:hAnsi="Times New Roman" w:cs="Times New Roman"/>
          <w:szCs w:val="20"/>
        </w:rPr>
        <w:t>s</w:t>
      </w:r>
      <w:r w:rsidRPr="00963B47">
        <w:rPr>
          <w:rFonts w:ascii="Times New Roman" w:hAnsi="Times New Roman" w:cs="Times New Roman"/>
          <w:szCs w:val="20"/>
        </w:rPr>
        <w:t xml:space="preserve"> are based on Net Ingredient Cost (NIC) rather than actual cost, disregarding any local fees or discounts. The CPRD database holds information on the British National Formulary (BNF) cost for each prescription</w:t>
      </w:r>
      <w:r w:rsidR="001A1FBB">
        <w:rPr>
          <w:rFonts w:ascii="Times New Roman" w:hAnsi="Times New Roman" w:cs="Times New Roman"/>
          <w:szCs w:val="20"/>
        </w:rPr>
        <w:t>;</w:t>
      </w:r>
      <w:r w:rsidRPr="00963B47">
        <w:rPr>
          <w:rFonts w:ascii="Times New Roman" w:hAnsi="Times New Roman" w:cs="Times New Roman"/>
          <w:szCs w:val="20"/>
        </w:rPr>
        <w:t xml:space="preserve"> however</w:t>
      </w:r>
      <w:r w:rsidR="001A1FBB">
        <w:rPr>
          <w:rFonts w:ascii="Times New Roman" w:hAnsi="Times New Roman" w:cs="Times New Roman"/>
          <w:szCs w:val="20"/>
        </w:rPr>
        <w:t>,</w:t>
      </w:r>
      <w:r w:rsidRPr="00963B47">
        <w:rPr>
          <w:rFonts w:ascii="Times New Roman" w:hAnsi="Times New Roman" w:cs="Times New Roman"/>
          <w:szCs w:val="20"/>
        </w:rPr>
        <w:t xml:space="preserve"> these differ slightly from those used by Health and Social Care Information Centre (HSCIC) at the 5th, 6</w:t>
      </w:r>
      <w:r w:rsidRPr="00A24A4E">
        <w:rPr>
          <w:rFonts w:ascii="Times New Roman" w:hAnsi="Times New Roman" w:cs="Times New Roman"/>
          <w:szCs w:val="20"/>
          <w:vertAlign w:val="superscript"/>
        </w:rPr>
        <w:t>th</w:t>
      </w:r>
      <w:r w:rsidR="001A1FBB">
        <w:rPr>
          <w:rFonts w:ascii="Times New Roman" w:hAnsi="Times New Roman" w:cs="Times New Roman"/>
          <w:szCs w:val="20"/>
        </w:rPr>
        <w:t>,</w:t>
      </w:r>
      <w:r w:rsidRPr="00963B47">
        <w:rPr>
          <w:rFonts w:ascii="Times New Roman" w:hAnsi="Times New Roman" w:cs="Times New Roman"/>
          <w:szCs w:val="20"/>
        </w:rPr>
        <w:t xml:space="preserve"> and 7th digit due to the recording systems allowing additional splits at this level (CPRD Knowledge Centre, personal communication, 21 April 2015). </w:t>
      </w:r>
    </w:p>
    <w:p w:rsidR="009176CE" w:rsidRPr="00963B47" w:rsidRDefault="009176CE" w:rsidP="009176CE">
      <w:pPr>
        <w:spacing w:line="240" w:lineRule="auto"/>
        <w:rPr>
          <w:rFonts w:ascii="Times New Roman" w:hAnsi="Times New Roman" w:cs="Times New Roman"/>
          <w:szCs w:val="20"/>
        </w:rPr>
      </w:pPr>
    </w:p>
    <w:p w:rsidR="009176CE" w:rsidRPr="00963B47" w:rsidRDefault="009176CE" w:rsidP="009176CE">
      <w:pPr>
        <w:spacing w:line="240" w:lineRule="auto"/>
        <w:rPr>
          <w:rFonts w:ascii="Times New Roman" w:hAnsi="Times New Roman" w:cs="Times New Roman"/>
          <w:szCs w:val="20"/>
        </w:rPr>
      </w:pPr>
      <w:r w:rsidRPr="00963B47">
        <w:rPr>
          <w:rFonts w:ascii="Times New Roman" w:hAnsi="Times New Roman" w:cs="Times New Roman"/>
          <w:szCs w:val="20"/>
        </w:rPr>
        <w:t xml:space="preserve">To estimate average NIC per prescription for each prescription, Prescription Cost Analysis (PCA) data for 2012 from the HSCIC </w:t>
      </w:r>
      <w:r w:rsidR="001A1FBB">
        <w:rPr>
          <w:rFonts w:ascii="Times New Roman" w:hAnsi="Times New Roman" w:cs="Times New Roman"/>
          <w:szCs w:val="20"/>
        </w:rPr>
        <w:t>are</w:t>
      </w:r>
      <w:r w:rsidR="001A1FBB" w:rsidRPr="00963B47">
        <w:rPr>
          <w:rFonts w:ascii="Times New Roman" w:hAnsi="Times New Roman" w:cs="Times New Roman"/>
          <w:szCs w:val="20"/>
        </w:rPr>
        <w:t xml:space="preserve"> </w:t>
      </w:r>
      <w:r w:rsidRPr="00963B47">
        <w:rPr>
          <w:rFonts w:ascii="Times New Roman" w:hAnsi="Times New Roman" w:cs="Times New Roman"/>
          <w:szCs w:val="20"/>
        </w:rPr>
        <w:t>used.</w:t>
      </w:r>
      <w:r w:rsidR="0073245F" w:rsidRPr="00963B47">
        <w:rPr>
          <w:rFonts w:ascii="Times New Roman" w:hAnsi="Times New Roman" w:cs="Times New Roman"/>
          <w:szCs w:val="20"/>
        </w:rPr>
        <w:fldChar w:fldCharType="begin"/>
      </w:r>
      <w:r w:rsidR="00F52DE0" w:rsidRPr="00963B47">
        <w:rPr>
          <w:rFonts w:ascii="Times New Roman" w:hAnsi="Times New Roman" w:cs="Times New Roman"/>
          <w:szCs w:val="20"/>
        </w:rPr>
        <w:instrText xml:space="preserve"> ADDIN EN.CITE &lt;EndNote&gt;&lt;Cite&gt;&lt;Author&gt;NHS Health and Social Care Information Centre&lt;/Author&gt;&lt;Year&gt;2013&lt;/Year&gt;&lt;RecNum&gt;505&lt;/RecNum&gt;&lt;DisplayText&gt;&lt;style face="superscript"&gt;29&lt;/style&gt;&lt;/DisplayText&gt;&lt;record&gt;&lt;rec-number&gt;505&lt;/rec-number&gt;&lt;foreign-keys&gt;&lt;key app="EN" db-id="25dzezfe4we9sde20v252r9te5vpsr9t9fpf" timestamp="1430491926"&gt;505&lt;/key&gt;&lt;/foreign-keys&gt;&lt;ref-type name="Dataset"&gt;59&lt;/ref-type&gt;&lt;contributors&gt;&lt;authors&gt;&lt;author&gt;NHS Health and Social Care Information Centre,&lt;/author&gt;&lt;/authors&gt;&lt;/contributors&gt;&lt;titles&gt;&lt;title&gt;Prescription Cost Analysis, England - 2012&lt;/title&gt;&lt;/titles&gt;&lt;section&gt;April 04, 2013&lt;/section&gt;&lt;dates&gt;&lt;year&gt;2013&lt;/year&gt;&lt;/dates&gt;&lt;pub-location&gt;Leeds&lt;/pub-location&gt;&lt;publisher&gt;NHS Health and Social Care Information Centre&lt;/publisher&gt;&lt;urls&gt;&lt;related-urls&gt;&lt;url&gt;http://www.hscic.gov.uk/catalogue/PUB10610&lt;/url&gt;&lt;/related-urls&gt;&lt;/urls&gt;&lt;/record&gt;&lt;/Cite&gt;&lt;/EndNote&gt;</w:instrText>
      </w:r>
      <w:r w:rsidR="0073245F" w:rsidRPr="00963B47">
        <w:rPr>
          <w:rFonts w:ascii="Times New Roman" w:hAnsi="Times New Roman" w:cs="Times New Roman"/>
          <w:szCs w:val="20"/>
        </w:rPr>
        <w:fldChar w:fldCharType="separate"/>
      </w:r>
      <w:r w:rsidR="00F52DE0" w:rsidRPr="00963B47">
        <w:rPr>
          <w:rFonts w:ascii="Times New Roman" w:hAnsi="Times New Roman" w:cs="Times New Roman"/>
          <w:noProof/>
          <w:szCs w:val="20"/>
          <w:vertAlign w:val="superscript"/>
        </w:rPr>
        <w:t>29</w:t>
      </w:r>
      <w:r w:rsidR="0073245F" w:rsidRPr="00963B47">
        <w:rPr>
          <w:rFonts w:ascii="Times New Roman" w:hAnsi="Times New Roman" w:cs="Times New Roman"/>
          <w:szCs w:val="20"/>
        </w:rPr>
        <w:fldChar w:fldCharType="end"/>
      </w:r>
      <w:r w:rsidRPr="00963B47">
        <w:rPr>
          <w:rFonts w:ascii="Times New Roman" w:hAnsi="Times New Roman" w:cs="Times New Roman"/>
          <w:szCs w:val="20"/>
        </w:rPr>
        <w:t xml:space="preserve"> This dataset contains cost and volume information on drugs prescribed in England for each 15</w:t>
      </w:r>
      <w:r w:rsidR="001A1FBB">
        <w:rPr>
          <w:rFonts w:ascii="Times New Roman" w:hAnsi="Times New Roman" w:cs="Times New Roman"/>
          <w:szCs w:val="20"/>
        </w:rPr>
        <w:t>-</w:t>
      </w:r>
      <w:r w:rsidRPr="00963B47">
        <w:rPr>
          <w:rFonts w:ascii="Times New Roman" w:hAnsi="Times New Roman" w:cs="Times New Roman"/>
          <w:szCs w:val="20"/>
        </w:rPr>
        <w:t xml:space="preserve">digit BNF code. The data </w:t>
      </w:r>
      <w:r w:rsidR="001A1FBB" w:rsidRPr="00963B47">
        <w:rPr>
          <w:rFonts w:ascii="Times New Roman" w:hAnsi="Times New Roman" w:cs="Times New Roman"/>
          <w:szCs w:val="20"/>
        </w:rPr>
        <w:t>w</w:t>
      </w:r>
      <w:r w:rsidR="001A1FBB">
        <w:rPr>
          <w:rFonts w:ascii="Times New Roman" w:hAnsi="Times New Roman" w:cs="Times New Roman"/>
          <w:szCs w:val="20"/>
        </w:rPr>
        <w:t>ere</w:t>
      </w:r>
      <w:r w:rsidR="001A1FBB" w:rsidRPr="00963B47">
        <w:rPr>
          <w:rFonts w:ascii="Times New Roman" w:hAnsi="Times New Roman" w:cs="Times New Roman"/>
          <w:szCs w:val="20"/>
        </w:rPr>
        <w:t xml:space="preserve"> </w:t>
      </w:r>
      <w:r w:rsidRPr="00963B47">
        <w:rPr>
          <w:rFonts w:ascii="Times New Roman" w:hAnsi="Times New Roman" w:cs="Times New Roman"/>
          <w:szCs w:val="20"/>
        </w:rPr>
        <w:t xml:space="preserve">aggregated at both the </w:t>
      </w:r>
      <w:r w:rsidR="001A1FBB" w:rsidRPr="00963B47">
        <w:rPr>
          <w:rFonts w:ascii="Times New Roman" w:hAnsi="Times New Roman" w:cs="Times New Roman"/>
          <w:szCs w:val="20"/>
        </w:rPr>
        <w:t>6</w:t>
      </w:r>
      <w:r w:rsidR="001A1FBB">
        <w:rPr>
          <w:rFonts w:ascii="Times New Roman" w:hAnsi="Times New Roman" w:cs="Times New Roman"/>
          <w:szCs w:val="20"/>
        </w:rPr>
        <w:t>-</w:t>
      </w:r>
      <w:r w:rsidRPr="00963B47">
        <w:rPr>
          <w:rFonts w:ascii="Times New Roman" w:hAnsi="Times New Roman" w:cs="Times New Roman"/>
          <w:szCs w:val="20"/>
        </w:rPr>
        <w:t xml:space="preserve">digit and </w:t>
      </w:r>
      <w:r w:rsidR="001A1FBB" w:rsidRPr="00963B47">
        <w:rPr>
          <w:rFonts w:ascii="Times New Roman" w:hAnsi="Times New Roman" w:cs="Times New Roman"/>
          <w:szCs w:val="20"/>
        </w:rPr>
        <w:t>4</w:t>
      </w:r>
      <w:r w:rsidR="001A1FBB">
        <w:rPr>
          <w:rFonts w:ascii="Times New Roman" w:hAnsi="Times New Roman" w:cs="Times New Roman"/>
          <w:szCs w:val="20"/>
        </w:rPr>
        <w:t>-</w:t>
      </w:r>
      <w:r w:rsidRPr="00963B47">
        <w:rPr>
          <w:rFonts w:ascii="Times New Roman" w:hAnsi="Times New Roman" w:cs="Times New Roman"/>
          <w:szCs w:val="20"/>
        </w:rPr>
        <w:t>digit level</w:t>
      </w:r>
      <w:r w:rsidR="001A1FBB">
        <w:rPr>
          <w:rFonts w:ascii="Times New Roman" w:hAnsi="Times New Roman" w:cs="Times New Roman"/>
          <w:szCs w:val="20"/>
        </w:rPr>
        <w:t>s</w:t>
      </w:r>
      <w:r w:rsidRPr="00963B47">
        <w:rPr>
          <w:rFonts w:ascii="Times New Roman" w:hAnsi="Times New Roman" w:cs="Times New Roman"/>
          <w:szCs w:val="20"/>
        </w:rPr>
        <w:t xml:space="preserve">, calculating weighted average cost for each. If no </w:t>
      </w:r>
      <w:r w:rsidR="001A1FBB" w:rsidRPr="00963B47">
        <w:rPr>
          <w:rFonts w:ascii="Times New Roman" w:hAnsi="Times New Roman" w:cs="Times New Roman"/>
          <w:szCs w:val="20"/>
        </w:rPr>
        <w:t>6</w:t>
      </w:r>
      <w:r w:rsidR="001A1FBB">
        <w:rPr>
          <w:rFonts w:ascii="Times New Roman" w:hAnsi="Times New Roman" w:cs="Times New Roman"/>
          <w:szCs w:val="20"/>
        </w:rPr>
        <w:t>-</w:t>
      </w:r>
      <w:r w:rsidRPr="00963B47">
        <w:rPr>
          <w:rFonts w:ascii="Times New Roman" w:hAnsi="Times New Roman" w:cs="Times New Roman"/>
          <w:szCs w:val="20"/>
        </w:rPr>
        <w:t xml:space="preserve">digit match was available in the CPRD dataset due to coding differences, a </w:t>
      </w:r>
      <w:r w:rsidR="001A1FBB" w:rsidRPr="00963B47">
        <w:rPr>
          <w:rFonts w:ascii="Times New Roman" w:hAnsi="Times New Roman" w:cs="Times New Roman"/>
          <w:szCs w:val="20"/>
        </w:rPr>
        <w:t>4</w:t>
      </w:r>
      <w:r w:rsidR="001A1FBB">
        <w:rPr>
          <w:rFonts w:ascii="Times New Roman" w:hAnsi="Times New Roman" w:cs="Times New Roman"/>
          <w:szCs w:val="20"/>
        </w:rPr>
        <w:t>-</w:t>
      </w:r>
      <w:r w:rsidRPr="00963B47">
        <w:rPr>
          <w:rFonts w:ascii="Times New Roman" w:hAnsi="Times New Roman" w:cs="Times New Roman"/>
          <w:szCs w:val="20"/>
        </w:rPr>
        <w:t>digit match would provide the unit cost instead.</w:t>
      </w:r>
    </w:p>
    <w:p w:rsidR="009176CE" w:rsidRPr="00963B47" w:rsidRDefault="009176CE" w:rsidP="009176CE">
      <w:pPr>
        <w:spacing w:line="240" w:lineRule="auto"/>
        <w:rPr>
          <w:rFonts w:ascii="Times New Roman" w:hAnsi="Times New Roman" w:cs="Times New Roman"/>
          <w:szCs w:val="20"/>
        </w:rPr>
      </w:pPr>
    </w:p>
    <w:p w:rsidR="009176CE" w:rsidRPr="00963B47" w:rsidRDefault="009176CE" w:rsidP="009176CE">
      <w:pPr>
        <w:spacing w:line="240" w:lineRule="auto"/>
        <w:rPr>
          <w:rFonts w:ascii="Times New Roman" w:hAnsi="Times New Roman" w:cs="Times New Roman"/>
          <w:szCs w:val="20"/>
        </w:rPr>
      </w:pPr>
      <w:r w:rsidRPr="00963B47">
        <w:rPr>
          <w:rFonts w:ascii="Times New Roman" w:hAnsi="Times New Roman" w:cs="Times New Roman"/>
          <w:szCs w:val="20"/>
        </w:rPr>
        <w:t>For primary care activities unit cost</w:t>
      </w:r>
      <w:r w:rsidR="001A1FBB">
        <w:rPr>
          <w:rFonts w:ascii="Times New Roman" w:hAnsi="Times New Roman" w:cs="Times New Roman"/>
          <w:szCs w:val="20"/>
        </w:rPr>
        <w:t>s</w:t>
      </w:r>
      <w:r w:rsidRPr="00963B47">
        <w:rPr>
          <w:rFonts w:ascii="Times New Roman" w:hAnsi="Times New Roman" w:cs="Times New Roman"/>
          <w:szCs w:val="20"/>
        </w:rPr>
        <w:t xml:space="preserve"> were estimated from the Unit Cost Health and Social Care.</w:t>
      </w:r>
      <w:r w:rsidR="0073245F" w:rsidRPr="00963B47">
        <w:rPr>
          <w:rFonts w:ascii="Times New Roman" w:hAnsi="Times New Roman" w:cs="Times New Roman"/>
          <w:szCs w:val="20"/>
        </w:rPr>
        <w:fldChar w:fldCharType="begin"/>
      </w:r>
      <w:r w:rsidR="00F52DE0" w:rsidRPr="00963B47">
        <w:rPr>
          <w:rFonts w:ascii="Times New Roman" w:hAnsi="Times New Roman" w:cs="Times New Roman"/>
          <w:szCs w:val="20"/>
        </w:rPr>
        <w:instrText xml:space="preserve"> ADDIN EN.CITE &lt;EndNote&gt;&lt;Cite&gt;&lt;Author&gt;Curtis&lt;/Author&gt;&lt;Year&gt;2013&lt;/Year&gt;&lt;RecNum&gt;108&lt;/RecNum&gt;&lt;DisplayText&gt;&lt;style face="superscript"&gt;3&lt;/style&gt;&lt;/DisplayText&gt;&lt;record&gt;&lt;rec-number&gt;108&lt;/rec-number&gt;&lt;foreign-keys&gt;&lt;key app="EN" db-id="25dzezfe4we9sde20v252r9te5vpsr9t9fpf" timestamp="1413302648"&gt;108&lt;/key&gt;&lt;/foreign-keys&gt;&lt;ref-type name="Report"&gt;27&lt;/ref-type&gt;&lt;contributors&gt;&lt;authors&gt;&lt;author&gt;Lesley Curtis&lt;/author&gt;&lt;/authors&gt;&lt;/contributors&gt;&lt;titles&gt;&lt;title&gt;Unit Cost of Health and Social Care 2013&lt;/title&gt;&lt;/titles&gt;&lt;dates&gt;&lt;year&gt;2013&lt;/year&gt;&lt;/dates&gt;&lt;pub-location&gt;Kent&lt;/pub-location&gt;&lt;publisher&gt;Personal Social Services Research Unit&lt;/publisher&gt;&lt;urls&gt;&lt;/urls&gt;&lt;/record&gt;&lt;/Cite&gt;&lt;/EndNote&gt;</w:instrText>
      </w:r>
      <w:r w:rsidR="0073245F" w:rsidRPr="00963B47">
        <w:rPr>
          <w:rFonts w:ascii="Times New Roman" w:hAnsi="Times New Roman" w:cs="Times New Roman"/>
          <w:szCs w:val="20"/>
        </w:rPr>
        <w:fldChar w:fldCharType="separate"/>
      </w:r>
      <w:r w:rsidR="00F52DE0" w:rsidRPr="00963B47">
        <w:rPr>
          <w:rFonts w:ascii="Times New Roman" w:hAnsi="Times New Roman" w:cs="Times New Roman"/>
          <w:noProof/>
          <w:szCs w:val="20"/>
          <w:vertAlign w:val="superscript"/>
        </w:rPr>
        <w:t>3</w:t>
      </w:r>
      <w:r w:rsidR="0073245F" w:rsidRPr="00963B47">
        <w:rPr>
          <w:rFonts w:ascii="Times New Roman" w:hAnsi="Times New Roman" w:cs="Times New Roman"/>
          <w:szCs w:val="20"/>
        </w:rPr>
        <w:fldChar w:fldCharType="end"/>
      </w:r>
      <w:r w:rsidRPr="00963B47">
        <w:rPr>
          <w:rFonts w:ascii="Times New Roman" w:hAnsi="Times New Roman" w:cs="Times New Roman"/>
          <w:szCs w:val="20"/>
        </w:rPr>
        <w:t xml:space="preserve"> The Unit Cost report calculates cost for GP services by comparing salary, overheads</w:t>
      </w:r>
      <w:r w:rsidR="001A1FBB">
        <w:rPr>
          <w:rFonts w:ascii="Times New Roman" w:hAnsi="Times New Roman" w:cs="Times New Roman"/>
          <w:szCs w:val="20"/>
        </w:rPr>
        <w:t>,</w:t>
      </w:r>
      <w:r w:rsidRPr="00963B47">
        <w:rPr>
          <w:rFonts w:ascii="Times New Roman" w:hAnsi="Times New Roman" w:cs="Times New Roman"/>
          <w:szCs w:val="20"/>
        </w:rPr>
        <w:t xml:space="preserve"> and other cost</w:t>
      </w:r>
      <w:r w:rsidR="001A1FBB">
        <w:rPr>
          <w:rFonts w:ascii="Times New Roman" w:hAnsi="Times New Roman" w:cs="Times New Roman"/>
          <w:szCs w:val="20"/>
        </w:rPr>
        <w:t>s</w:t>
      </w:r>
      <w:r w:rsidRPr="00963B47">
        <w:rPr>
          <w:rFonts w:ascii="Times New Roman" w:hAnsi="Times New Roman" w:cs="Times New Roman"/>
          <w:szCs w:val="20"/>
        </w:rPr>
        <w:t xml:space="preserve"> for the practice to the activities performed, taking into account the amount of time each activity takes. Separate unit cost</w:t>
      </w:r>
      <w:r w:rsidR="001A1FBB">
        <w:rPr>
          <w:rFonts w:ascii="Times New Roman" w:hAnsi="Times New Roman" w:cs="Times New Roman"/>
          <w:szCs w:val="20"/>
        </w:rPr>
        <w:t>s</w:t>
      </w:r>
      <w:r w:rsidRPr="00963B47">
        <w:rPr>
          <w:rFonts w:ascii="Times New Roman" w:hAnsi="Times New Roman" w:cs="Times New Roman"/>
          <w:szCs w:val="20"/>
        </w:rPr>
        <w:t xml:space="preserve"> for clinic, surgery, and telephone consultations, as well as home visits, are available and used in our analysis.</w:t>
      </w:r>
    </w:p>
    <w:p w:rsidR="009176CE" w:rsidRPr="00963B47" w:rsidRDefault="009176CE" w:rsidP="009176CE">
      <w:pPr>
        <w:spacing w:line="240" w:lineRule="auto"/>
        <w:rPr>
          <w:rFonts w:ascii="Times New Roman" w:hAnsi="Times New Roman" w:cs="Times New Roman"/>
          <w:szCs w:val="20"/>
        </w:rPr>
      </w:pPr>
    </w:p>
    <w:p w:rsidR="009176CE" w:rsidRPr="00963B47" w:rsidRDefault="009176CE" w:rsidP="009176CE">
      <w:pPr>
        <w:pStyle w:val="Heading2"/>
        <w:spacing w:line="240" w:lineRule="auto"/>
        <w:rPr>
          <w:rFonts w:ascii="Times New Roman" w:hAnsi="Times New Roman" w:cs="Times New Roman"/>
          <w:bCs w:val="0"/>
          <w:smallCaps w:val="0"/>
          <w:color w:val="auto"/>
          <w:szCs w:val="20"/>
        </w:rPr>
      </w:pPr>
      <w:r w:rsidRPr="00963B47">
        <w:rPr>
          <w:rFonts w:ascii="Times New Roman" w:hAnsi="Times New Roman" w:cs="Times New Roman"/>
          <w:bCs w:val="0"/>
          <w:smallCaps w:val="0"/>
          <w:color w:val="auto"/>
          <w:szCs w:val="20"/>
        </w:rPr>
        <w:t>Risk score</w:t>
      </w:r>
    </w:p>
    <w:p w:rsidR="009176CE" w:rsidRPr="00963B47" w:rsidRDefault="009176CE" w:rsidP="009176CE">
      <w:pPr>
        <w:spacing w:line="240" w:lineRule="auto"/>
        <w:rPr>
          <w:rFonts w:ascii="Times New Roman" w:hAnsi="Times New Roman" w:cs="Times New Roman"/>
          <w:szCs w:val="20"/>
        </w:rPr>
      </w:pPr>
      <w:r w:rsidRPr="00963B47">
        <w:rPr>
          <w:rFonts w:ascii="Times New Roman" w:hAnsi="Times New Roman" w:cs="Times New Roman"/>
          <w:szCs w:val="20"/>
        </w:rPr>
        <w:t>Risk prediction models can be created for any type of outcome, but many systems use emergency admissions or readmission.</w:t>
      </w:r>
      <w:r w:rsidR="0073245F" w:rsidRPr="00963B47">
        <w:rPr>
          <w:rFonts w:ascii="Times New Roman" w:hAnsi="Times New Roman" w:cs="Times New Roman"/>
          <w:szCs w:val="20"/>
        </w:rPr>
        <w:fldChar w:fldCharType="begin">
          <w:fldData xml:space="preserve">PEVuZE5vdGU+PENpdGU+PEF1dGhvcj5LYW5zYWdhcmE8L0F1dGhvcj48WWVhcj4yMDExPC9ZZWFy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</w:fldData>
        </w:fldChar>
      </w:r>
      <w:r w:rsidR="00F52DE0" w:rsidRPr="00963B47">
        <w:rPr>
          <w:rFonts w:ascii="Times New Roman" w:hAnsi="Times New Roman" w:cs="Times New Roman"/>
          <w:szCs w:val="20"/>
        </w:rPr>
        <w:instrText xml:space="preserve"> ADDIN EN.CITE </w:instrText>
      </w:r>
      <w:r w:rsidR="0073245F" w:rsidRPr="00963B47">
        <w:rPr>
          <w:rFonts w:ascii="Times New Roman" w:hAnsi="Times New Roman" w:cs="Times New Roman"/>
          <w:szCs w:val="20"/>
        </w:rPr>
        <w:fldChar w:fldCharType="begin">
          <w:fldData xml:space="preserve">PEVuZE5vdGU+PENpdGU+PEF1dGhvcj5LYW5zYWdhcmE8L0F1dGhvcj48WWVhcj4yMDExPC9ZZWFy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</w:fldData>
        </w:fldChar>
      </w:r>
      <w:r w:rsidR="00F52DE0" w:rsidRPr="00963B47">
        <w:rPr>
          <w:rFonts w:ascii="Times New Roman" w:hAnsi="Times New Roman" w:cs="Times New Roman"/>
          <w:szCs w:val="20"/>
        </w:rPr>
        <w:instrText xml:space="preserve"> ADDIN EN.CITE.DATA </w:instrText>
      </w:r>
      <w:r w:rsidR="0073245F" w:rsidRPr="00963B47">
        <w:rPr>
          <w:rFonts w:ascii="Times New Roman" w:hAnsi="Times New Roman" w:cs="Times New Roman"/>
          <w:szCs w:val="20"/>
        </w:rPr>
      </w:r>
      <w:r w:rsidR="0073245F" w:rsidRPr="00963B47">
        <w:rPr>
          <w:rFonts w:ascii="Times New Roman" w:hAnsi="Times New Roman" w:cs="Times New Roman"/>
          <w:szCs w:val="20"/>
        </w:rPr>
        <w:fldChar w:fldCharType="end"/>
      </w:r>
      <w:r w:rsidR="0073245F" w:rsidRPr="00963B47">
        <w:rPr>
          <w:rFonts w:ascii="Times New Roman" w:hAnsi="Times New Roman" w:cs="Times New Roman"/>
          <w:szCs w:val="20"/>
        </w:rPr>
      </w:r>
      <w:r w:rsidR="0073245F" w:rsidRPr="00963B47">
        <w:rPr>
          <w:rFonts w:ascii="Times New Roman" w:hAnsi="Times New Roman" w:cs="Times New Roman"/>
          <w:szCs w:val="20"/>
        </w:rPr>
        <w:fldChar w:fldCharType="separate"/>
      </w:r>
      <w:r w:rsidR="00F52DE0" w:rsidRPr="00963B47">
        <w:rPr>
          <w:rFonts w:ascii="Times New Roman" w:hAnsi="Times New Roman" w:cs="Times New Roman"/>
          <w:noProof/>
          <w:szCs w:val="20"/>
          <w:vertAlign w:val="superscript"/>
        </w:rPr>
        <w:t>30-32</w:t>
      </w:r>
      <w:r w:rsidR="0073245F" w:rsidRPr="00963B47">
        <w:rPr>
          <w:rFonts w:ascii="Times New Roman" w:hAnsi="Times New Roman" w:cs="Times New Roman"/>
          <w:szCs w:val="20"/>
        </w:rPr>
        <w:fldChar w:fldCharType="end"/>
      </w:r>
      <w:r w:rsidRPr="00963B47">
        <w:rPr>
          <w:rFonts w:ascii="Times New Roman" w:hAnsi="Times New Roman" w:cs="Times New Roman"/>
          <w:color w:val="4BACC6" w:themeColor="accent5"/>
          <w:szCs w:val="20"/>
        </w:rPr>
        <w:t xml:space="preserve"> </w:t>
      </w:r>
      <w:proofErr w:type="gramStart"/>
      <w:r w:rsidRPr="00963B47">
        <w:rPr>
          <w:rFonts w:ascii="Times New Roman" w:hAnsi="Times New Roman" w:cs="Times New Roman"/>
          <w:szCs w:val="20"/>
        </w:rPr>
        <w:t>We</w:t>
      </w:r>
      <w:proofErr w:type="gramEnd"/>
      <w:r w:rsidRPr="00963B47">
        <w:rPr>
          <w:rFonts w:ascii="Times New Roman" w:hAnsi="Times New Roman" w:cs="Times New Roman"/>
          <w:szCs w:val="20"/>
        </w:rPr>
        <w:t xml:space="preserve"> calculated our own risk prediction score, based on a range of predictor variables from PARR, the Combined Predictive Model</w:t>
      </w:r>
      <w:r w:rsidR="001A1FBB">
        <w:rPr>
          <w:rFonts w:ascii="Times New Roman" w:hAnsi="Times New Roman" w:cs="Times New Roman"/>
          <w:szCs w:val="20"/>
        </w:rPr>
        <w:t>,</w:t>
      </w:r>
      <w:r w:rsidRPr="00963B47">
        <w:rPr>
          <w:rFonts w:ascii="Times New Roman" w:hAnsi="Times New Roman" w:cs="Times New Roman"/>
          <w:szCs w:val="20"/>
        </w:rPr>
        <w:t xml:space="preserve"> and other risk prediction algorithms.</w:t>
      </w:r>
      <w:r w:rsidR="0073245F" w:rsidRPr="00963B47">
        <w:rPr>
          <w:rFonts w:ascii="Times New Roman" w:hAnsi="Times New Roman" w:cs="Times New Roman"/>
          <w:szCs w:val="20"/>
        </w:rPr>
        <w:fldChar w:fldCharType="begin">
          <w:fldData xml:space="preserve">PEVuZE5vdGU+PENpdGU+PEF1dGhvcj5LYW5zYWdhcmE8L0F1dGhvcj48WWVhcj4yMDExPC9ZZWFy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</w:fldData>
        </w:fldChar>
      </w:r>
      <w:r w:rsidR="00F52DE0" w:rsidRPr="00963B47">
        <w:rPr>
          <w:rFonts w:ascii="Times New Roman" w:hAnsi="Times New Roman" w:cs="Times New Roman"/>
          <w:szCs w:val="20"/>
        </w:rPr>
        <w:instrText xml:space="preserve"> ADDIN EN.CITE </w:instrText>
      </w:r>
      <w:r w:rsidR="0073245F" w:rsidRPr="00963B47">
        <w:rPr>
          <w:rFonts w:ascii="Times New Roman" w:hAnsi="Times New Roman" w:cs="Times New Roman"/>
          <w:szCs w:val="20"/>
        </w:rPr>
        <w:fldChar w:fldCharType="begin">
          <w:fldData xml:space="preserve">PEVuZE5vdGU+PENpdGU+PEF1dGhvcj5LYW5zYWdhcmE8L0F1dGhvcj48WWVhcj4yMDExPC9ZZWFy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</w:fldData>
        </w:fldChar>
      </w:r>
      <w:r w:rsidR="00F52DE0" w:rsidRPr="00963B47">
        <w:rPr>
          <w:rFonts w:ascii="Times New Roman" w:hAnsi="Times New Roman" w:cs="Times New Roman"/>
          <w:szCs w:val="20"/>
        </w:rPr>
        <w:instrText xml:space="preserve"> ADDIN EN.CITE.DATA </w:instrText>
      </w:r>
      <w:r w:rsidR="0073245F" w:rsidRPr="00963B47">
        <w:rPr>
          <w:rFonts w:ascii="Times New Roman" w:hAnsi="Times New Roman" w:cs="Times New Roman"/>
          <w:szCs w:val="20"/>
        </w:rPr>
      </w:r>
      <w:r w:rsidR="0073245F" w:rsidRPr="00963B47">
        <w:rPr>
          <w:rFonts w:ascii="Times New Roman" w:hAnsi="Times New Roman" w:cs="Times New Roman"/>
          <w:szCs w:val="20"/>
        </w:rPr>
        <w:fldChar w:fldCharType="end"/>
      </w:r>
      <w:r w:rsidR="0073245F" w:rsidRPr="00963B47">
        <w:rPr>
          <w:rFonts w:ascii="Times New Roman" w:hAnsi="Times New Roman" w:cs="Times New Roman"/>
          <w:szCs w:val="20"/>
        </w:rPr>
      </w:r>
      <w:r w:rsidR="0073245F" w:rsidRPr="00963B47">
        <w:rPr>
          <w:rFonts w:ascii="Times New Roman" w:hAnsi="Times New Roman" w:cs="Times New Roman"/>
          <w:szCs w:val="20"/>
        </w:rPr>
        <w:fldChar w:fldCharType="separate"/>
      </w:r>
      <w:r w:rsidR="00F52DE0" w:rsidRPr="00963B47">
        <w:rPr>
          <w:rFonts w:ascii="Times New Roman" w:hAnsi="Times New Roman" w:cs="Times New Roman"/>
          <w:noProof/>
          <w:szCs w:val="20"/>
          <w:vertAlign w:val="superscript"/>
        </w:rPr>
        <w:t>30,33-35</w:t>
      </w:r>
      <w:r w:rsidR="0073245F" w:rsidRPr="00963B47">
        <w:rPr>
          <w:rFonts w:ascii="Times New Roman" w:hAnsi="Times New Roman" w:cs="Times New Roman"/>
          <w:szCs w:val="20"/>
        </w:rPr>
        <w:fldChar w:fldCharType="end"/>
      </w:r>
      <w:r w:rsidRPr="00963B47">
        <w:rPr>
          <w:rFonts w:ascii="Times New Roman" w:hAnsi="Times New Roman" w:cs="Times New Roman"/>
          <w:szCs w:val="20"/>
        </w:rPr>
        <w:t xml:space="preserve"> We trained the risk model to predict emergency admissions in 2012 using a stepwise logistic regression (backward, likelihood ratio), with the number of emergency admissions in 2011 as one of the predictor variables, as well a range of other variables including specific diagnoses, </w:t>
      </w:r>
      <w:r w:rsidR="001A1FBB" w:rsidRPr="00963B47">
        <w:rPr>
          <w:rFonts w:ascii="Times New Roman" w:hAnsi="Times New Roman" w:cs="Times New Roman"/>
          <w:szCs w:val="20"/>
        </w:rPr>
        <w:t>utili</w:t>
      </w:r>
      <w:r w:rsidR="001A1FBB">
        <w:rPr>
          <w:rFonts w:ascii="Times New Roman" w:hAnsi="Times New Roman" w:cs="Times New Roman"/>
          <w:szCs w:val="20"/>
        </w:rPr>
        <w:t>z</w:t>
      </w:r>
      <w:r w:rsidR="001A1FBB" w:rsidRPr="00963B47">
        <w:rPr>
          <w:rFonts w:ascii="Times New Roman" w:hAnsi="Times New Roman" w:cs="Times New Roman"/>
          <w:szCs w:val="20"/>
        </w:rPr>
        <w:t xml:space="preserve">ation </w:t>
      </w:r>
      <w:r w:rsidRPr="00963B47">
        <w:rPr>
          <w:rFonts w:ascii="Times New Roman" w:hAnsi="Times New Roman" w:cs="Times New Roman"/>
          <w:szCs w:val="20"/>
        </w:rPr>
        <w:t>of outpatient and prescribing services, deprivation, age</w:t>
      </w:r>
      <w:r w:rsidR="001A1FBB">
        <w:rPr>
          <w:rFonts w:ascii="Times New Roman" w:hAnsi="Times New Roman" w:cs="Times New Roman"/>
          <w:szCs w:val="20"/>
        </w:rPr>
        <w:t>,</w:t>
      </w:r>
      <w:r w:rsidRPr="00963B47">
        <w:rPr>
          <w:rFonts w:ascii="Times New Roman" w:hAnsi="Times New Roman" w:cs="Times New Roman"/>
          <w:szCs w:val="20"/>
        </w:rPr>
        <w:t xml:space="preserve"> and gender. Diagnoses and </w:t>
      </w:r>
      <w:r w:rsidR="001A1FBB" w:rsidRPr="00963B47">
        <w:rPr>
          <w:rFonts w:ascii="Times New Roman" w:hAnsi="Times New Roman" w:cs="Times New Roman"/>
          <w:szCs w:val="20"/>
        </w:rPr>
        <w:t>utili</w:t>
      </w:r>
      <w:r w:rsidR="001A1FBB">
        <w:rPr>
          <w:rFonts w:ascii="Times New Roman" w:hAnsi="Times New Roman" w:cs="Times New Roman"/>
          <w:szCs w:val="20"/>
        </w:rPr>
        <w:t>z</w:t>
      </w:r>
      <w:r w:rsidR="001A1FBB" w:rsidRPr="00963B47">
        <w:rPr>
          <w:rFonts w:ascii="Times New Roman" w:hAnsi="Times New Roman" w:cs="Times New Roman"/>
          <w:szCs w:val="20"/>
        </w:rPr>
        <w:t xml:space="preserve">ation </w:t>
      </w:r>
      <w:r w:rsidRPr="00963B47">
        <w:rPr>
          <w:rFonts w:ascii="Times New Roman" w:hAnsi="Times New Roman" w:cs="Times New Roman"/>
          <w:szCs w:val="20"/>
        </w:rPr>
        <w:t>variables are measured over 2008</w:t>
      </w:r>
      <w:r w:rsidR="001A1FBB">
        <w:rPr>
          <w:rFonts w:ascii="Times New Roman" w:hAnsi="Times New Roman" w:cs="Times New Roman"/>
          <w:szCs w:val="20"/>
        </w:rPr>
        <w:t>–</w:t>
      </w:r>
      <w:r w:rsidRPr="00963B47">
        <w:rPr>
          <w:rFonts w:ascii="Times New Roman" w:hAnsi="Times New Roman" w:cs="Times New Roman"/>
          <w:szCs w:val="20"/>
        </w:rPr>
        <w:t>2011 to reflect the information that is used for the segments (which is based on 2008</w:t>
      </w:r>
      <w:r w:rsidR="001A1FBB">
        <w:rPr>
          <w:rFonts w:ascii="Times New Roman" w:hAnsi="Times New Roman" w:cs="Times New Roman"/>
          <w:szCs w:val="20"/>
        </w:rPr>
        <w:t>–</w:t>
      </w:r>
      <w:r w:rsidRPr="00963B47">
        <w:rPr>
          <w:rFonts w:ascii="Times New Roman" w:hAnsi="Times New Roman" w:cs="Times New Roman"/>
          <w:szCs w:val="20"/>
        </w:rPr>
        <w:t xml:space="preserve">2012) as closely as possible. </w:t>
      </w:r>
    </w:p>
    <w:p w:rsidR="009176CE" w:rsidRPr="00963B47" w:rsidRDefault="009176CE" w:rsidP="009176CE">
      <w:pPr>
        <w:spacing w:line="240" w:lineRule="auto"/>
        <w:rPr>
          <w:rFonts w:ascii="Times New Roman" w:hAnsi="Times New Roman" w:cs="Times New Roman"/>
          <w:szCs w:val="20"/>
        </w:rPr>
      </w:pPr>
    </w:p>
    <w:p w:rsidR="009176CE" w:rsidRPr="00963B47" w:rsidRDefault="009176CE" w:rsidP="009176CE">
      <w:pPr>
        <w:spacing w:line="240" w:lineRule="auto"/>
        <w:rPr>
          <w:rFonts w:ascii="Times New Roman" w:hAnsi="Times New Roman" w:cs="Times New Roman"/>
          <w:szCs w:val="20"/>
        </w:rPr>
      </w:pPr>
      <w:r w:rsidRPr="00963B47">
        <w:rPr>
          <w:rFonts w:ascii="Times New Roman" w:hAnsi="Times New Roman" w:cs="Times New Roman"/>
          <w:szCs w:val="20"/>
        </w:rPr>
        <w:t>To validate the model, we used a split sample validation method, with half of the sample functioning as the training set and the other half as the test set. The area under the Receiver Operator Curve (ROC) for the test set was 0.75, which is in line with other risk prediction studies</w:t>
      </w:r>
      <w:r w:rsidR="001A1FBB">
        <w:rPr>
          <w:rFonts w:ascii="Times New Roman" w:hAnsi="Times New Roman" w:cs="Times New Roman"/>
          <w:szCs w:val="20"/>
        </w:rPr>
        <w:t>,</w:t>
      </w:r>
      <w:r w:rsidRPr="00963B47">
        <w:rPr>
          <w:rFonts w:ascii="Times New Roman" w:hAnsi="Times New Roman" w:cs="Times New Roman"/>
          <w:szCs w:val="20"/>
        </w:rPr>
        <w:t xml:space="preserve"> which range from 0.55 to 0.83.</w:t>
      </w:r>
      <w:r w:rsidR="0073245F" w:rsidRPr="00963B47">
        <w:rPr>
          <w:rFonts w:ascii="Times New Roman" w:hAnsi="Times New Roman" w:cs="Times New Roman"/>
          <w:szCs w:val="20"/>
        </w:rPr>
        <w:fldChar w:fldCharType="begin">
          <w:fldData xml:space="preserve">PEVuZE5vdGU+PENpdGU+PEF1dGhvcj5CaWxsaW5nczwvQXV0aG9yPjxZZWFyPjIwMTI8L1llYXI+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</w:fldData>
        </w:fldChar>
      </w:r>
      <w:r w:rsidR="00F52DE0" w:rsidRPr="00963B47">
        <w:rPr>
          <w:rFonts w:ascii="Times New Roman" w:hAnsi="Times New Roman" w:cs="Times New Roman"/>
          <w:szCs w:val="20"/>
        </w:rPr>
        <w:instrText xml:space="preserve"> ADDIN EN.CITE </w:instrText>
      </w:r>
      <w:r w:rsidR="0073245F" w:rsidRPr="00963B47">
        <w:rPr>
          <w:rFonts w:ascii="Times New Roman" w:hAnsi="Times New Roman" w:cs="Times New Roman"/>
          <w:szCs w:val="20"/>
        </w:rPr>
        <w:fldChar w:fldCharType="begin">
          <w:fldData xml:space="preserve">PEVuZE5vdGU+PENpdGU+PEF1dGhvcj5CaWxsaW5nczwvQXV0aG9yPjxZZWFyPjIwMTI8L1llYXI+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</w:fldData>
        </w:fldChar>
      </w:r>
      <w:r w:rsidR="00F52DE0" w:rsidRPr="00963B47">
        <w:rPr>
          <w:rFonts w:ascii="Times New Roman" w:hAnsi="Times New Roman" w:cs="Times New Roman"/>
          <w:szCs w:val="20"/>
        </w:rPr>
        <w:instrText xml:space="preserve"> ADDIN EN.CITE.DATA </w:instrText>
      </w:r>
      <w:r w:rsidR="0073245F" w:rsidRPr="00963B47">
        <w:rPr>
          <w:rFonts w:ascii="Times New Roman" w:hAnsi="Times New Roman" w:cs="Times New Roman"/>
          <w:szCs w:val="20"/>
        </w:rPr>
      </w:r>
      <w:r w:rsidR="0073245F" w:rsidRPr="00963B47">
        <w:rPr>
          <w:rFonts w:ascii="Times New Roman" w:hAnsi="Times New Roman" w:cs="Times New Roman"/>
          <w:szCs w:val="20"/>
        </w:rPr>
        <w:fldChar w:fldCharType="end"/>
      </w:r>
      <w:r w:rsidR="0073245F" w:rsidRPr="00963B47">
        <w:rPr>
          <w:rFonts w:ascii="Times New Roman" w:hAnsi="Times New Roman" w:cs="Times New Roman"/>
          <w:szCs w:val="20"/>
        </w:rPr>
      </w:r>
      <w:r w:rsidR="0073245F" w:rsidRPr="00963B47">
        <w:rPr>
          <w:rFonts w:ascii="Times New Roman" w:hAnsi="Times New Roman" w:cs="Times New Roman"/>
          <w:szCs w:val="20"/>
        </w:rPr>
        <w:fldChar w:fldCharType="separate"/>
      </w:r>
      <w:r w:rsidR="00F52DE0" w:rsidRPr="00963B47">
        <w:rPr>
          <w:rFonts w:ascii="Times New Roman" w:hAnsi="Times New Roman" w:cs="Times New Roman"/>
          <w:noProof/>
          <w:szCs w:val="20"/>
          <w:vertAlign w:val="superscript"/>
        </w:rPr>
        <w:t>30,34</w:t>
      </w:r>
      <w:r w:rsidR="0073245F" w:rsidRPr="00963B47">
        <w:rPr>
          <w:rFonts w:ascii="Times New Roman" w:hAnsi="Times New Roman" w:cs="Times New Roman"/>
          <w:szCs w:val="20"/>
        </w:rPr>
        <w:fldChar w:fldCharType="end"/>
      </w:r>
    </w:p>
    <w:p w:rsidR="00F52DE0" w:rsidRPr="00963B47" w:rsidRDefault="00F52DE0">
      <w:pPr>
        <w:rPr>
          <w:rFonts w:ascii="Times New Roman" w:hAnsi="Times New Roman" w:cs="Times New Roman"/>
          <w:szCs w:val="20"/>
        </w:rPr>
      </w:pPr>
    </w:p>
    <w:p w:rsidR="00F52DE0" w:rsidRPr="00963B47" w:rsidRDefault="00F52DE0">
      <w:pPr>
        <w:rPr>
          <w:rFonts w:ascii="Times New Roman" w:hAnsi="Times New Roman" w:cs="Times New Roman"/>
          <w:szCs w:val="20"/>
        </w:rPr>
      </w:pPr>
    </w:p>
    <w:p w:rsidR="00F52DE0" w:rsidRPr="00963B47" w:rsidRDefault="0073245F" w:rsidP="00F52DE0">
      <w:pPr>
        <w:pStyle w:val="EndNoteBibliography"/>
        <w:ind w:left="720" w:hanging="720"/>
        <w:rPr>
          <w:rFonts w:ascii="Times New Roman" w:hAnsi="Times New Roman" w:cs="Times New Roman"/>
          <w:noProof/>
          <w:szCs w:val="20"/>
        </w:rPr>
      </w:pPr>
      <w:r w:rsidRPr="0073245F">
        <w:rPr>
          <w:rFonts w:ascii="Times New Roman" w:hAnsi="Times New Roman" w:cs="Times New Roman"/>
          <w:szCs w:val="20"/>
        </w:rPr>
        <w:fldChar w:fldCharType="begin"/>
      </w:r>
      <w:r w:rsidR="00F52DE0" w:rsidRPr="00963B47">
        <w:rPr>
          <w:rFonts w:ascii="Times New Roman" w:hAnsi="Times New Roman" w:cs="Times New Roman"/>
          <w:szCs w:val="20"/>
        </w:rPr>
        <w:instrText xml:space="preserve"> ADDIN EN.REFLIST </w:instrText>
      </w:r>
      <w:r w:rsidRPr="0073245F">
        <w:rPr>
          <w:rFonts w:ascii="Times New Roman" w:hAnsi="Times New Roman" w:cs="Times New Roman"/>
          <w:szCs w:val="20"/>
        </w:rPr>
        <w:fldChar w:fldCharType="separate"/>
      </w:r>
      <w:r w:rsidR="00F52DE0" w:rsidRPr="00963B47">
        <w:rPr>
          <w:rFonts w:ascii="Times New Roman" w:hAnsi="Times New Roman" w:cs="Times New Roman"/>
          <w:noProof/>
          <w:szCs w:val="20"/>
        </w:rPr>
        <w:t>1.</w:t>
      </w:r>
      <w:r w:rsidR="00F52DE0" w:rsidRPr="00963B47">
        <w:rPr>
          <w:rFonts w:ascii="Times New Roman" w:hAnsi="Times New Roman" w:cs="Times New Roman"/>
          <w:noProof/>
          <w:szCs w:val="20"/>
        </w:rPr>
        <w:tab/>
        <w:t xml:space="preserve">Department of Health. </w:t>
      </w:r>
      <w:r w:rsidR="00F52DE0" w:rsidRPr="00963B47">
        <w:rPr>
          <w:rFonts w:ascii="Times New Roman" w:hAnsi="Times New Roman" w:cs="Times New Roman"/>
          <w:i/>
          <w:noProof/>
          <w:szCs w:val="20"/>
        </w:rPr>
        <w:t xml:space="preserve">NHS Reference cost 2012-13. </w:t>
      </w:r>
      <w:r w:rsidR="00F52DE0" w:rsidRPr="00963B47">
        <w:rPr>
          <w:rFonts w:ascii="Times New Roman" w:hAnsi="Times New Roman" w:cs="Times New Roman"/>
          <w:noProof/>
          <w:szCs w:val="20"/>
        </w:rPr>
        <w:t>London: Department of Health; 2013.</w:t>
      </w:r>
    </w:p>
    <w:p w:rsidR="00F52DE0" w:rsidRPr="00963B47" w:rsidRDefault="00F52DE0" w:rsidP="00F52DE0">
      <w:pPr>
        <w:pStyle w:val="EndNoteBibliography"/>
        <w:ind w:left="720" w:hanging="720"/>
        <w:rPr>
          <w:rFonts w:ascii="Times New Roman" w:hAnsi="Times New Roman" w:cs="Times New Roman"/>
          <w:noProof/>
          <w:szCs w:val="20"/>
        </w:rPr>
      </w:pPr>
      <w:r w:rsidRPr="00963B47">
        <w:rPr>
          <w:rFonts w:ascii="Times New Roman" w:hAnsi="Times New Roman" w:cs="Times New Roman"/>
          <w:noProof/>
          <w:szCs w:val="20"/>
        </w:rPr>
        <w:t>2.</w:t>
      </w:r>
      <w:r w:rsidRPr="00963B47">
        <w:rPr>
          <w:rFonts w:ascii="Times New Roman" w:hAnsi="Times New Roman" w:cs="Times New Roman"/>
          <w:noProof/>
          <w:szCs w:val="20"/>
        </w:rPr>
        <w:tab/>
        <w:t xml:space="preserve">Department of Health. </w:t>
      </w:r>
      <w:r w:rsidRPr="00963B47">
        <w:rPr>
          <w:rFonts w:ascii="Times New Roman" w:hAnsi="Times New Roman" w:cs="Times New Roman"/>
          <w:i/>
          <w:noProof/>
          <w:szCs w:val="20"/>
        </w:rPr>
        <w:t xml:space="preserve">Step-by-Step guide: Calculating the 2013-14 National Tariff. </w:t>
      </w:r>
      <w:r w:rsidRPr="00963B47">
        <w:rPr>
          <w:rFonts w:ascii="Times New Roman" w:hAnsi="Times New Roman" w:cs="Times New Roman"/>
          <w:noProof/>
          <w:szCs w:val="20"/>
        </w:rPr>
        <w:t>London: Department of Health; 2013.</w:t>
      </w:r>
    </w:p>
    <w:p w:rsidR="00F52DE0" w:rsidRPr="00963B47" w:rsidRDefault="00F52DE0" w:rsidP="00F52DE0">
      <w:pPr>
        <w:pStyle w:val="EndNoteBibliography"/>
        <w:ind w:left="720" w:hanging="720"/>
        <w:rPr>
          <w:rFonts w:ascii="Times New Roman" w:hAnsi="Times New Roman" w:cs="Times New Roman"/>
          <w:noProof/>
          <w:szCs w:val="20"/>
        </w:rPr>
      </w:pPr>
      <w:r w:rsidRPr="00963B47">
        <w:rPr>
          <w:rFonts w:ascii="Times New Roman" w:hAnsi="Times New Roman" w:cs="Times New Roman"/>
          <w:noProof/>
          <w:szCs w:val="20"/>
        </w:rPr>
        <w:t>3.</w:t>
      </w:r>
      <w:r w:rsidRPr="00963B47">
        <w:rPr>
          <w:rFonts w:ascii="Times New Roman" w:hAnsi="Times New Roman" w:cs="Times New Roman"/>
          <w:noProof/>
          <w:szCs w:val="20"/>
        </w:rPr>
        <w:tab/>
        <w:t xml:space="preserve">Curtis L. </w:t>
      </w:r>
      <w:r w:rsidRPr="00963B47">
        <w:rPr>
          <w:rFonts w:ascii="Times New Roman" w:hAnsi="Times New Roman" w:cs="Times New Roman"/>
          <w:i/>
          <w:noProof/>
          <w:szCs w:val="20"/>
        </w:rPr>
        <w:t xml:space="preserve">Unit Cost of Health and Social Care 2013. </w:t>
      </w:r>
      <w:r w:rsidRPr="00963B47">
        <w:rPr>
          <w:rFonts w:ascii="Times New Roman" w:hAnsi="Times New Roman" w:cs="Times New Roman"/>
          <w:noProof/>
          <w:szCs w:val="20"/>
        </w:rPr>
        <w:t>Kent: Personal Social Services Research Unit; 2013.</w:t>
      </w:r>
    </w:p>
    <w:p w:rsidR="00F52DE0" w:rsidRPr="00963B47" w:rsidRDefault="00F52DE0" w:rsidP="00F52DE0">
      <w:pPr>
        <w:pStyle w:val="EndNoteBibliography"/>
        <w:ind w:left="720" w:hanging="720"/>
        <w:rPr>
          <w:rFonts w:ascii="Times New Roman" w:hAnsi="Times New Roman" w:cs="Times New Roman"/>
          <w:noProof/>
          <w:szCs w:val="20"/>
        </w:rPr>
      </w:pPr>
      <w:r w:rsidRPr="00963B47">
        <w:rPr>
          <w:rFonts w:ascii="Times New Roman" w:hAnsi="Times New Roman" w:cs="Times New Roman"/>
          <w:noProof/>
          <w:szCs w:val="20"/>
        </w:rPr>
        <w:lastRenderedPageBreak/>
        <w:t>4.</w:t>
      </w:r>
      <w:r w:rsidRPr="00963B47">
        <w:rPr>
          <w:rFonts w:ascii="Times New Roman" w:hAnsi="Times New Roman" w:cs="Times New Roman"/>
          <w:noProof/>
          <w:szCs w:val="20"/>
        </w:rPr>
        <w:tab/>
        <w:t xml:space="preserve">Charlson ME, Pompei P, Ales KA, MacKenzie CR. A new method of classifying prognostic comorbidity in longitudinal studies: Development and validation. </w:t>
      </w:r>
      <w:r w:rsidRPr="00963B47">
        <w:rPr>
          <w:rFonts w:ascii="Times New Roman" w:hAnsi="Times New Roman" w:cs="Times New Roman"/>
          <w:i/>
          <w:noProof/>
          <w:szCs w:val="20"/>
        </w:rPr>
        <w:t xml:space="preserve">Journal of Chronic Diseases. </w:t>
      </w:r>
      <w:r w:rsidRPr="00963B47">
        <w:rPr>
          <w:rFonts w:ascii="Times New Roman" w:hAnsi="Times New Roman" w:cs="Times New Roman"/>
          <w:noProof/>
          <w:szCs w:val="20"/>
        </w:rPr>
        <w:t>1987;40(5):373-383.</w:t>
      </w:r>
    </w:p>
    <w:p w:rsidR="00F52DE0" w:rsidRPr="00963B47" w:rsidRDefault="00F52DE0" w:rsidP="00F52DE0">
      <w:pPr>
        <w:pStyle w:val="EndNoteBibliography"/>
        <w:ind w:left="720" w:hanging="720"/>
        <w:rPr>
          <w:rFonts w:ascii="Times New Roman" w:hAnsi="Times New Roman" w:cs="Times New Roman"/>
          <w:noProof/>
          <w:szCs w:val="20"/>
        </w:rPr>
      </w:pPr>
      <w:r w:rsidRPr="00963B47">
        <w:rPr>
          <w:rFonts w:ascii="Times New Roman" w:hAnsi="Times New Roman" w:cs="Times New Roman"/>
          <w:noProof/>
          <w:szCs w:val="20"/>
        </w:rPr>
        <w:t>5.</w:t>
      </w:r>
      <w:r w:rsidRPr="00963B47">
        <w:rPr>
          <w:rFonts w:ascii="Times New Roman" w:hAnsi="Times New Roman" w:cs="Times New Roman"/>
          <w:noProof/>
          <w:szCs w:val="20"/>
        </w:rPr>
        <w:tab/>
        <w:t xml:space="preserve">de Groot V, Beckerman H, Lankhorst GJ, Bouter LM. How to measure comorbidity: a critical review of available methods. </w:t>
      </w:r>
      <w:r w:rsidRPr="00963B47">
        <w:rPr>
          <w:rFonts w:ascii="Times New Roman" w:hAnsi="Times New Roman" w:cs="Times New Roman"/>
          <w:i/>
          <w:noProof/>
          <w:szCs w:val="20"/>
        </w:rPr>
        <w:t xml:space="preserve">Journal of Clinical Epidemiology. </w:t>
      </w:r>
      <w:r w:rsidRPr="00963B47">
        <w:rPr>
          <w:rFonts w:ascii="Times New Roman" w:hAnsi="Times New Roman" w:cs="Times New Roman"/>
          <w:noProof/>
          <w:szCs w:val="20"/>
        </w:rPr>
        <w:t>2003;56(3):221-229.</w:t>
      </w:r>
    </w:p>
    <w:p w:rsidR="00F52DE0" w:rsidRPr="00963B47" w:rsidRDefault="00F52DE0" w:rsidP="00F52DE0">
      <w:pPr>
        <w:pStyle w:val="EndNoteBibliography"/>
        <w:ind w:left="720" w:hanging="720"/>
        <w:rPr>
          <w:rFonts w:ascii="Times New Roman" w:hAnsi="Times New Roman" w:cs="Times New Roman"/>
          <w:noProof/>
          <w:szCs w:val="20"/>
        </w:rPr>
      </w:pPr>
      <w:r w:rsidRPr="00963B47">
        <w:rPr>
          <w:rFonts w:ascii="Times New Roman" w:hAnsi="Times New Roman" w:cs="Times New Roman"/>
          <w:noProof/>
          <w:szCs w:val="20"/>
        </w:rPr>
        <w:t>6.</w:t>
      </w:r>
      <w:r w:rsidRPr="00963B47">
        <w:rPr>
          <w:rFonts w:ascii="Times New Roman" w:hAnsi="Times New Roman" w:cs="Times New Roman"/>
          <w:noProof/>
          <w:szCs w:val="20"/>
        </w:rPr>
        <w:tab/>
        <w:t xml:space="preserve">Halfon P, Eggli Y, van Melle G, Chevalier J, Wasserfallen J-B, Burnand B. Measuring potentially avoidable hospital readmissions. </w:t>
      </w:r>
      <w:r w:rsidRPr="00963B47">
        <w:rPr>
          <w:rFonts w:ascii="Times New Roman" w:hAnsi="Times New Roman" w:cs="Times New Roman"/>
          <w:i/>
          <w:noProof/>
          <w:szCs w:val="20"/>
        </w:rPr>
        <w:t xml:space="preserve">Journal of Clinical Epidemiology. </w:t>
      </w:r>
      <w:r w:rsidRPr="00963B47">
        <w:rPr>
          <w:rFonts w:ascii="Times New Roman" w:hAnsi="Times New Roman" w:cs="Times New Roman"/>
          <w:noProof/>
          <w:szCs w:val="20"/>
        </w:rPr>
        <w:t>2002;55(6):573-587.</w:t>
      </w:r>
    </w:p>
    <w:p w:rsidR="00F52DE0" w:rsidRPr="00963B47" w:rsidRDefault="00F52DE0" w:rsidP="00F52DE0">
      <w:pPr>
        <w:pStyle w:val="EndNoteBibliography"/>
        <w:ind w:left="720" w:hanging="720"/>
        <w:rPr>
          <w:rFonts w:ascii="Times New Roman" w:hAnsi="Times New Roman" w:cs="Times New Roman"/>
          <w:noProof/>
          <w:szCs w:val="20"/>
        </w:rPr>
      </w:pPr>
      <w:r w:rsidRPr="00963B47">
        <w:rPr>
          <w:rFonts w:ascii="Times New Roman" w:hAnsi="Times New Roman" w:cs="Times New Roman"/>
          <w:noProof/>
          <w:szCs w:val="20"/>
        </w:rPr>
        <w:t>7.</w:t>
      </w:r>
      <w:r w:rsidRPr="00963B47">
        <w:rPr>
          <w:rFonts w:ascii="Times New Roman" w:hAnsi="Times New Roman" w:cs="Times New Roman"/>
          <w:noProof/>
          <w:szCs w:val="20"/>
        </w:rPr>
        <w:tab/>
        <w:t xml:space="preserve">Deyo RA, Cherkin DC, Ciol MA. Adapting a clinical comorbidity index for use with ICD-9-CM administrative databases. </w:t>
      </w:r>
      <w:r w:rsidRPr="00963B47">
        <w:rPr>
          <w:rFonts w:ascii="Times New Roman" w:hAnsi="Times New Roman" w:cs="Times New Roman"/>
          <w:i/>
          <w:noProof/>
          <w:szCs w:val="20"/>
        </w:rPr>
        <w:t xml:space="preserve">Journal of Clinical Epidemiology. </w:t>
      </w:r>
      <w:r w:rsidRPr="00963B47">
        <w:rPr>
          <w:rFonts w:ascii="Times New Roman" w:hAnsi="Times New Roman" w:cs="Times New Roman"/>
          <w:noProof/>
          <w:szCs w:val="20"/>
        </w:rPr>
        <w:t>1992;45(6):613-619.</w:t>
      </w:r>
    </w:p>
    <w:p w:rsidR="00F52DE0" w:rsidRPr="00963B47" w:rsidRDefault="00F52DE0" w:rsidP="00F52DE0">
      <w:pPr>
        <w:pStyle w:val="EndNoteBibliography"/>
        <w:ind w:left="720" w:hanging="720"/>
        <w:rPr>
          <w:rFonts w:ascii="Times New Roman" w:hAnsi="Times New Roman" w:cs="Times New Roman"/>
          <w:noProof/>
          <w:szCs w:val="20"/>
        </w:rPr>
      </w:pPr>
      <w:r w:rsidRPr="00963B47">
        <w:rPr>
          <w:rFonts w:ascii="Times New Roman" w:hAnsi="Times New Roman" w:cs="Times New Roman"/>
          <w:noProof/>
          <w:szCs w:val="20"/>
        </w:rPr>
        <w:t>8.</w:t>
      </w:r>
      <w:r w:rsidRPr="00963B47">
        <w:rPr>
          <w:rFonts w:ascii="Times New Roman" w:hAnsi="Times New Roman" w:cs="Times New Roman"/>
          <w:noProof/>
          <w:szCs w:val="20"/>
        </w:rPr>
        <w:tab/>
        <w:t xml:space="preserve">Sundararajan V, Henderson T, Perry C, Muggivan A, Quan H, Ghali WA. New ICD-10 version of the Charlson comorbidity index predicted in-hospital mortality. </w:t>
      </w:r>
      <w:r w:rsidRPr="00963B47">
        <w:rPr>
          <w:rFonts w:ascii="Times New Roman" w:hAnsi="Times New Roman" w:cs="Times New Roman"/>
          <w:i/>
          <w:noProof/>
          <w:szCs w:val="20"/>
        </w:rPr>
        <w:t xml:space="preserve">Journal of Clinical Epidemiology. </w:t>
      </w:r>
      <w:r w:rsidRPr="00963B47">
        <w:rPr>
          <w:rFonts w:ascii="Times New Roman" w:hAnsi="Times New Roman" w:cs="Times New Roman"/>
          <w:noProof/>
          <w:szCs w:val="20"/>
        </w:rPr>
        <w:t>2004;57(12):1288-1294.</w:t>
      </w:r>
    </w:p>
    <w:p w:rsidR="00F52DE0" w:rsidRPr="00963B47" w:rsidRDefault="00F52DE0" w:rsidP="00F52DE0">
      <w:pPr>
        <w:pStyle w:val="EndNoteBibliography"/>
        <w:ind w:left="720" w:hanging="720"/>
        <w:rPr>
          <w:rFonts w:ascii="Times New Roman" w:hAnsi="Times New Roman" w:cs="Times New Roman"/>
          <w:noProof/>
          <w:szCs w:val="20"/>
        </w:rPr>
      </w:pPr>
      <w:r w:rsidRPr="00963B47">
        <w:rPr>
          <w:rFonts w:ascii="Times New Roman" w:hAnsi="Times New Roman" w:cs="Times New Roman"/>
          <w:noProof/>
          <w:szCs w:val="20"/>
        </w:rPr>
        <w:t>9.</w:t>
      </w:r>
      <w:r w:rsidRPr="00963B47">
        <w:rPr>
          <w:rFonts w:ascii="Times New Roman" w:hAnsi="Times New Roman" w:cs="Times New Roman"/>
          <w:noProof/>
          <w:szCs w:val="20"/>
        </w:rPr>
        <w:tab/>
        <w:t xml:space="preserve">Fortin M, Hudon C, Dubois MF, Almirall J, Lapointe L, Soubhi H. Comparative assessment of three different indices of multimorbidity for studies on health-related quality of life. </w:t>
      </w:r>
      <w:r w:rsidRPr="00963B47">
        <w:rPr>
          <w:rFonts w:ascii="Times New Roman" w:hAnsi="Times New Roman" w:cs="Times New Roman"/>
          <w:i/>
          <w:noProof/>
          <w:szCs w:val="20"/>
        </w:rPr>
        <w:t xml:space="preserve">Health and quality of life outcomes. </w:t>
      </w:r>
      <w:r w:rsidRPr="00963B47">
        <w:rPr>
          <w:rFonts w:ascii="Times New Roman" w:hAnsi="Times New Roman" w:cs="Times New Roman"/>
          <w:noProof/>
          <w:szCs w:val="20"/>
        </w:rPr>
        <w:t>2005;3:74.</w:t>
      </w:r>
    </w:p>
    <w:p w:rsidR="00F52DE0" w:rsidRPr="00963B47" w:rsidRDefault="00F52DE0" w:rsidP="00F52DE0">
      <w:pPr>
        <w:pStyle w:val="EndNoteBibliography"/>
        <w:ind w:left="720" w:hanging="720"/>
        <w:rPr>
          <w:rFonts w:ascii="Times New Roman" w:hAnsi="Times New Roman" w:cs="Times New Roman"/>
          <w:noProof/>
          <w:szCs w:val="20"/>
        </w:rPr>
      </w:pPr>
      <w:r w:rsidRPr="00963B47">
        <w:rPr>
          <w:rFonts w:ascii="Times New Roman" w:hAnsi="Times New Roman" w:cs="Times New Roman"/>
          <w:noProof/>
          <w:szCs w:val="20"/>
        </w:rPr>
        <w:t>10.</w:t>
      </w:r>
      <w:r w:rsidRPr="00963B47">
        <w:rPr>
          <w:rFonts w:ascii="Times New Roman" w:hAnsi="Times New Roman" w:cs="Times New Roman"/>
          <w:noProof/>
          <w:szCs w:val="20"/>
        </w:rPr>
        <w:tab/>
        <w:t xml:space="preserve">Perkins AJ, Kroenke K, Unutzer J, et al. Common comorbidity scales were similar in their ability to predict health care costs and mortality. </w:t>
      </w:r>
      <w:r w:rsidRPr="00963B47">
        <w:rPr>
          <w:rFonts w:ascii="Times New Roman" w:hAnsi="Times New Roman" w:cs="Times New Roman"/>
          <w:i/>
          <w:noProof/>
          <w:szCs w:val="20"/>
        </w:rPr>
        <w:t xml:space="preserve">J. Clin. Epidemiol. </w:t>
      </w:r>
      <w:r w:rsidRPr="00963B47">
        <w:rPr>
          <w:rFonts w:ascii="Times New Roman" w:hAnsi="Times New Roman" w:cs="Times New Roman"/>
          <w:noProof/>
          <w:szCs w:val="20"/>
        </w:rPr>
        <w:t>2004;57(10):1040-1048.</w:t>
      </w:r>
    </w:p>
    <w:p w:rsidR="00F52DE0" w:rsidRPr="00963B47" w:rsidRDefault="00F52DE0" w:rsidP="00F52DE0">
      <w:pPr>
        <w:pStyle w:val="EndNoteBibliography"/>
        <w:ind w:left="720" w:hanging="720"/>
        <w:rPr>
          <w:rFonts w:ascii="Times New Roman" w:hAnsi="Times New Roman" w:cs="Times New Roman"/>
          <w:noProof/>
          <w:szCs w:val="20"/>
        </w:rPr>
      </w:pPr>
      <w:r w:rsidRPr="00963B47">
        <w:rPr>
          <w:rFonts w:ascii="Times New Roman" w:hAnsi="Times New Roman" w:cs="Times New Roman"/>
          <w:noProof/>
          <w:szCs w:val="20"/>
        </w:rPr>
        <w:t>11.</w:t>
      </w:r>
      <w:r w:rsidRPr="00963B47">
        <w:rPr>
          <w:rFonts w:ascii="Times New Roman" w:hAnsi="Times New Roman" w:cs="Times New Roman"/>
          <w:noProof/>
          <w:szCs w:val="20"/>
        </w:rPr>
        <w:tab/>
        <w:t xml:space="preserve">Quan H, Sundararajan V, Halfon P, et al. Coding algorithms for defining comorbidities in ICD-9-CM and ICD-10 administrative data. </w:t>
      </w:r>
      <w:r w:rsidRPr="00963B47">
        <w:rPr>
          <w:rFonts w:ascii="Times New Roman" w:hAnsi="Times New Roman" w:cs="Times New Roman"/>
          <w:i/>
          <w:noProof/>
          <w:szCs w:val="20"/>
        </w:rPr>
        <w:t xml:space="preserve">Medical care. </w:t>
      </w:r>
      <w:r w:rsidRPr="00963B47">
        <w:rPr>
          <w:rFonts w:ascii="Times New Roman" w:hAnsi="Times New Roman" w:cs="Times New Roman"/>
          <w:noProof/>
          <w:szCs w:val="20"/>
        </w:rPr>
        <w:t>2005;43(11):1130-1139.</w:t>
      </w:r>
    </w:p>
    <w:p w:rsidR="00F52DE0" w:rsidRPr="00963B47" w:rsidRDefault="00F52DE0" w:rsidP="00F52DE0">
      <w:pPr>
        <w:pStyle w:val="EndNoteBibliography"/>
        <w:ind w:left="720" w:hanging="720"/>
        <w:rPr>
          <w:rFonts w:ascii="Times New Roman" w:hAnsi="Times New Roman" w:cs="Times New Roman"/>
          <w:noProof/>
          <w:szCs w:val="20"/>
        </w:rPr>
      </w:pPr>
      <w:r w:rsidRPr="00963B47">
        <w:rPr>
          <w:rFonts w:ascii="Times New Roman" w:hAnsi="Times New Roman" w:cs="Times New Roman"/>
          <w:noProof/>
          <w:szCs w:val="20"/>
        </w:rPr>
        <w:t>12.</w:t>
      </w:r>
      <w:r w:rsidRPr="00963B47">
        <w:rPr>
          <w:rFonts w:ascii="Times New Roman" w:hAnsi="Times New Roman" w:cs="Times New Roman"/>
          <w:noProof/>
          <w:szCs w:val="20"/>
        </w:rPr>
        <w:tab/>
        <w:t xml:space="preserve">Aylin P, Bottle A, Jen MH, Middleton S. </w:t>
      </w:r>
      <w:r w:rsidRPr="00963B47">
        <w:rPr>
          <w:rFonts w:ascii="Times New Roman" w:hAnsi="Times New Roman" w:cs="Times New Roman"/>
          <w:i/>
          <w:noProof/>
          <w:szCs w:val="20"/>
        </w:rPr>
        <w:t xml:space="preserve">HSMR mortality indicators. </w:t>
      </w:r>
      <w:r w:rsidRPr="00963B47">
        <w:rPr>
          <w:rFonts w:ascii="Times New Roman" w:hAnsi="Times New Roman" w:cs="Times New Roman"/>
          <w:noProof/>
          <w:szCs w:val="20"/>
        </w:rPr>
        <w:t>Leeds: NHS England; 2009.</w:t>
      </w:r>
    </w:p>
    <w:p w:rsidR="00F52DE0" w:rsidRPr="00963B47" w:rsidRDefault="00F52DE0" w:rsidP="00F52DE0">
      <w:pPr>
        <w:pStyle w:val="EndNoteBibliography"/>
        <w:ind w:left="720" w:hanging="720"/>
        <w:rPr>
          <w:rFonts w:ascii="Times New Roman" w:hAnsi="Times New Roman" w:cs="Times New Roman"/>
          <w:noProof/>
          <w:szCs w:val="20"/>
        </w:rPr>
      </w:pPr>
      <w:r w:rsidRPr="00963B47">
        <w:rPr>
          <w:rFonts w:ascii="Times New Roman" w:hAnsi="Times New Roman" w:cs="Times New Roman"/>
          <w:noProof/>
          <w:szCs w:val="20"/>
        </w:rPr>
        <w:t>13.</w:t>
      </w:r>
      <w:r w:rsidRPr="00963B47">
        <w:rPr>
          <w:rFonts w:ascii="Times New Roman" w:hAnsi="Times New Roman" w:cs="Times New Roman"/>
          <w:noProof/>
          <w:szCs w:val="20"/>
        </w:rPr>
        <w:tab/>
        <w:t xml:space="preserve">NHS Information Centre for Health and Social Care. </w:t>
      </w:r>
      <w:r w:rsidRPr="00963B47">
        <w:rPr>
          <w:rFonts w:ascii="Times New Roman" w:hAnsi="Times New Roman" w:cs="Times New Roman"/>
          <w:i/>
          <w:noProof/>
          <w:szCs w:val="20"/>
        </w:rPr>
        <w:t xml:space="preserve">Indicator specification: Summary Hospital-level Mortality Indicator. </w:t>
      </w:r>
      <w:r w:rsidRPr="00963B47">
        <w:rPr>
          <w:rFonts w:ascii="Times New Roman" w:hAnsi="Times New Roman" w:cs="Times New Roman"/>
          <w:noProof/>
          <w:szCs w:val="20"/>
        </w:rPr>
        <w:t>Leeds: NHS Information Centre for Health and Social Care; 2014.</w:t>
      </w:r>
    </w:p>
    <w:p w:rsidR="00F52DE0" w:rsidRPr="00963B47" w:rsidRDefault="00F52DE0" w:rsidP="00F52DE0">
      <w:pPr>
        <w:pStyle w:val="EndNoteBibliography"/>
        <w:ind w:left="720" w:hanging="720"/>
        <w:rPr>
          <w:rFonts w:ascii="Times New Roman" w:hAnsi="Times New Roman" w:cs="Times New Roman"/>
          <w:noProof/>
          <w:szCs w:val="20"/>
        </w:rPr>
      </w:pPr>
      <w:r w:rsidRPr="00963B47">
        <w:rPr>
          <w:rFonts w:ascii="Times New Roman" w:hAnsi="Times New Roman" w:cs="Times New Roman"/>
          <w:noProof/>
          <w:szCs w:val="20"/>
        </w:rPr>
        <w:t>14.</w:t>
      </w:r>
      <w:r w:rsidRPr="00963B47">
        <w:rPr>
          <w:rFonts w:ascii="Times New Roman" w:hAnsi="Times New Roman" w:cs="Times New Roman"/>
          <w:noProof/>
          <w:szCs w:val="20"/>
        </w:rPr>
        <w:tab/>
        <w:t xml:space="preserve">Aylin P, Bottle A, Jen MH, Middleton S. </w:t>
      </w:r>
      <w:r w:rsidRPr="00963B47">
        <w:rPr>
          <w:rFonts w:ascii="Times New Roman" w:hAnsi="Times New Roman" w:cs="Times New Roman"/>
          <w:i/>
          <w:noProof/>
          <w:szCs w:val="20"/>
        </w:rPr>
        <w:t>HSMR mortality indicators.</w:t>
      </w:r>
      <w:r w:rsidRPr="00963B47">
        <w:rPr>
          <w:rFonts w:ascii="Times New Roman" w:hAnsi="Times New Roman" w:cs="Times New Roman"/>
          <w:noProof/>
          <w:szCs w:val="20"/>
        </w:rPr>
        <w:t xml:space="preserve"> Dr Foster Unit, Imperial College; 2010.</w:t>
      </w:r>
    </w:p>
    <w:p w:rsidR="00F52DE0" w:rsidRPr="00963B47" w:rsidRDefault="00F52DE0" w:rsidP="00F52DE0">
      <w:pPr>
        <w:pStyle w:val="EndNoteBibliography"/>
        <w:ind w:left="720" w:hanging="720"/>
        <w:rPr>
          <w:rFonts w:ascii="Times New Roman" w:hAnsi="Times New Roman" w:cs="Times New Roman"/>
          <w:noProof/>
          <w:szCs w:val="20"/>
        </w:rPr>
      </w:pPr>
      <w:r w:rsidRPr="00963B47">
        <w:rPr>
          <w:rFonts w:ascii="Times New Roman" w:hAnsi="Times New Roman" w:cs="Times New Roman"/>
          <w:noProof/>
          <w:szCs w:val="20"/>
        </w:rPr>
        <w:t>15.</w:t>
      </w:r>
      <w:r w:rsidRPr="00963B47">
        <w:rPr>
          <w:rFonts w:ascii="Times New Roman" w:hAnsi="Times New Roman" w:cs="Times New Roman"/>
          <w:noProof/>
          <w:szCs w:val="20"/>
        </w:rPr>
        <w:tab/>
        <w:t xml:space="preserve">Bottle A, Aylin P. Comorbidity scores for administrative data benefited from adaptation to local coding and diagnostic practices. </w:t>
      </w:r>
      <w:r w:rsidRPr="00963B47">
        <w:rPr>
          <w:rFonts w:ascii="Times New Roman" w:hAnsi="Times New Roman" w:cs="Times New Roman"/>
          <w:i/>
          <w:noProof/>
          <w:szCs w:val="20"/>
        </w:rPr>
        <w:t xml:space="preserve">Journal of Clinical Epidemiology. </w:t>
      </w:r>
      <w:r w:rsidRPr="00963B47">
        <w:rPr>
          <w:rFonts w:ascii="Times New Roman" w:hAnsi="Times New Roman" w:cs="Times New Roman"/>
          <w:noProof/>
          <w:szCs w:val="20"/>
        </w:rPr>
        <w:t>2011;64(12):1426-1433.</w:t>
      </w:r>
    </w:p>
    <w:p w:rsidR="00F52DE0" w:rsidRPr="00963B47" w:rsidRDefault="00F52DE0" w:rsidP="00F52DE0">
      <w:pPr>
        <w:pStyle w:val="EndNoteBibliography"/>
        <w:ind w:left="720" w:hanging="720"/>
        <w:rPr>
          <w:rFonts w:ascii="Times New Roman" w:hAnsi="Times New Roman" w:cs="Times New Roman"/>
          <w:noProof/>
          <w:szCs w:val="20"/>
        </w:rPr>
      </w:pPr>
      <w:r w:rsidRPr="00963B47">
        <w:rPr>
          <w:rFonts w:ascii="Times New Roman" w:hAnsi="Times New Roman" w:cs="Times New Roman"/>
          <w:noProof/>
          <w:szCs w:val="20"/>
        </w:rPr>
        <w:t>16.</w:t>
      </w:r>
      <w:r w:rsidRPr="00963B47">
        <w:rPr>
          <w:rFonts w:ascii="Times New Roman" w:hAnsi="Times New Roman" w:cs="Times New Roman"/>
          <w:noProof/>
          <w:szCs w:val="20"/>
        </w:rPr>
        <w:tab/>
        <w:t xml:space="preserve">Khan N, Perera R, Harper S, Rose P. Adaptation and validation of the Charlson Index for Read/OXMIS coded databases. </w:t>
      </w:r>
      <w:r w:rsidRPr="00963B47">
        <w:rPr>
          <w:rFonts w:ascii="Times New Roman" w:hAnsi="Times New Roman" w:cs="Times New Roman"/>
          <w:i/>
          <w:noProof/>
          <w:szCs w:val="20"/>
        </w:rPr>
        <w:t xml:space="preserve">BMC Family Practice. </w:t>
      </w:r>
      <w:r w:rsidRPr="00963B47">
        <w:rPr>
          <w:rFonts w:ascii="Times New Roman" w:hAnsi="Times New Roman" w:cs="Times New Roman"/>
          <w:noProof/>
          <w:szCs w:val="20"/>
        </w:rPr>
        <w:t>2010;11(1):1.</w:t>
      </w:r>
    </w:p>
    <w:p w:rsidR="00F52DE0" w:rsidRPr="00963B47" w:rsidRDefault="00F52DE0" w:rsidP="00F52DE0">
      <w:pPr>
        <w:pStyle w:val="EndNoteBibliography"/>
        <w:ind w:left="720" w:hanging="720"/>
        <w:rPr>
          <w:rFonts w:ascii="Times New Roman" w:hAnsi="Times New Roman" w:cs="Times New Roman"/>
          <w:noProof/>
          <w:szCs w:val="20"/>
        </w:rPr>
      </w:pPr>
      <w:r w:rsidRPr="00963B47">
        <w:rPr>
          <w:rFonts w:ascii="Times New Roman" w:hAnsi="Times New Roman" w:cs="Times New Roman"/>
          <w:noProof/>
          <w:szCs w:val="20"/>
        </w:rPr>
        <w:t>17.</w:t>
      </w:r>
      <w:r w:rsidRPr="00963B47">
        <w:rPr>
          <w:rFonts w:ascii="Times New Roman" w:hAnsi="Times New Roman" w:cs="Times New Roman"/>
          <w:noProof/>
          <w:szCs w:val="20"/>
        </w:rPr>
        <w:tab/>
        <w:t xml:space="preserve">Doherty AM, Gaughran F. The interface of physical and mental health. </w:t>
      </w:r>
      <w:r w:rsidRPr="00963B47">
        <w:rPr>
          <w:rFonts w:ascii="Times New Roman" w:hAnsi="Times New Roman" w:cs="Times New Roman"/>
          <w:i/>
          <w:noProof/>
          <w:szCs w:val="20"/>
        </w:rPr>
        <w:t xml:space="preserve">Social psychiatry and psychiatric epidemiology. </w:t>
      </w:r>
      <w:r w:rsidRPr="00963B47">
        <w:rPr>
          <w:rFonts w:ascii="Times New Roman" w:hAnsi="Times New Roman" w:cs="Times New Roman"/>
          <w:noProof/>
          <w:szCs w:val="20"/>
        </w:rPr>
        <w:t>2014;49(5):673-682.</w:t>
      </w:r>
    </w:p>
    <w:p w:rsidR="00F52DE0" w:rsidRPr="00963B47" w:rsidRDefault="00F52DE0" w:rsidP="00F52DE0">
      <w:pPr>
        <w:pStyle w:val="EndNoteBibliography"/>
        <w:ind w:left="720" w:hanging="720"/>
        <w:rPr>
          <w:rFonts w:ascii="Times New Roman" w:hAnsi="Times New Roman" w:cs="Times New Roman"/>
          <w:noProof/>
          <w:szCs w:val="20"/>
        </w:rPr>
      </w:pPr>
      <w:r w:rsidRPr="00963B47">
        <w:rPr>
          <w:rFonts w:ascii="Times New Roman" w:hAnsi="Times New Roman" w:cs="Times New Roman"/>
          <w:noProof/>
          <w:szCs w:val="20"/>
        </w:rPr>
        <w:t>18.</w:t>
      </w:r>
      <w:r w:rsidRPr="00963B47">
        <w:rPr>
          <w:rFonts w:ascii="Times New Roman" w:hAnsi="Times New Roman" w:cs="Times New Roman"/>
          <w:noProof/>
          <w:szCs w:val="20"/>
        </w:rPr>
        <w:tab/>
        <w:t xml:space="preserve">Payne RA, Abel GA, Guthrie B, Mercer SW. The effect of physical multimorbidity, mental health conditions and socioeconomic deprivation on unplanned admissions to hospital: a retrospective cohort study. </w:t>
      </w:r>
      <w:r w:rsidRPr="00963B47">
        <w:rPr>
          <w:rFonts w:ascii="Times New Roman" w:hAnsi="Times New Roman" w:cs="Times New Roman"/>
          <w:i/>
          <w:noProof/>
          <w:szCs w:val="20"/>
        </w:rPr>
        <w:t xml:space="preserve">CMAJ : Canadian Medical Association journal = journal de l'Association medicale canadienne. </w:t>
      </w:r>
      <w:r w:rsidRPr="00963B47">
        <w:rPr>
          <w:rFonts w:ascii="Times New Roman" w:hAnsi="Times New Roman" w:cs="Times New Roman"/>
          <w:noProof/>
          <w:szCs w:val="20"/>
        </w:rPr>
        <w:t>2013;185(5):E221-228.</w:t>
      </w:r>
    </w:p>
    <w:p w:rsidR="00F52DE0" w:rsidRPr="00963B47" w:rsidRDefault="00F52DE0" w:rsidP="00F52DE0">
      <w:pPr>
        <w:pStyle w:val="EndNoteBibliography"/>
        <w:ind w:left="720" w:hanging="720"/>
        <w:rPr>
          <w:rFonts w:ascii="Times New Roman" w:hAnsi="Times New Roman" w:cs="Times New Roman"/>
          <w:noProof/>
          <w:szCs w:val="20"/>
        </w:rPr>
      </w:pPr>
      <w:r w:rsidRPr="00963B47">
        <w:rPr>
          <w:rFonts w:ascii="Times New Roman" w:hAnsi="Times New Roman" w:cs="Times New Roman"/>
          <w:noProof/>
          <w:szCs w:val="20"/>
        </w:rPr>
        <w:t>19.</w:t>
      </w:r>
      <w:r w:rsidRPr="00963B47">
        <w:rPr>
          <w:rFonts w:ascii="Times New Roman" w:hAnsi="Times New Roman" w:cs="Times New Roman"/>
          <w:noProof/>
          <w:szCs w:val="20"/>
        </w:rPr>
        <w:tab/>
        <w:t xml:space="preserve">Bottle A, Aylin P, Bell D. Effect of the readmission primary diagnosis and time interval in heart failure patients: analysis of English administrative data. </w:t>
      </w:r>
      <w:r w:rsidRPr="00963B47">
        <w:rPr>
          <w:rFonts w:ascii="Times New Roman" w:hAnsi="Times New Roman" w:cs="Times New Roman"/>
          <w:i/>
          <w:noProof/>
          <w:szCs w:val="20"/>
        </w:rPr>
        <w:t xml:space="preserve">European journal of heart failure. </w:t>
      </w:r>
      <w:r w:rsidRPr="00963B47">
        <w:rPr>
          <w:rFonts w:ascii="Times New Roman" w:hAnsi="Times New Roman" w:cs="Times New Roman"/>
          <w:noProof/>
          <w:szCs w:val="20"/>
        </w:rPr>
        <w:t>2014;16(8):846-853.</w:t>
      </w:r>
    </w:p>
    <w:p w:rsidR="00F52DE0" w:rsidRPr="00963B47" w:rsidRDefault="00F52DE0" w:rsidP="00F52DE0">
      <w:pPr>
        <w:pStyle w:val="EndNoteBibliography"/>
        <w:ind w:left="720" w:hanging="720"/>
        <w:rPr>
          <w:rFonts w:ascii="Times New Roman" w:hAnsi="Times New Roman" w:cs="Times New Roman"/>
          <w:noProof/>
          <w:szCs w:val="20"/>
        </w:rPr>
      </w:pPr>
      <w:r w:rsidRPr="00963B47">
        <w:rPr>
          <w:rFonts w:ascii="Times New Roman" w:hAnsi="Times New Roman" w:cs="Times New Roman"/>
          <w:noProof/>
          <w:szCs w:val="20"/>
        </w:rPr>
        <w:t>20.</w:t>
      </w:r>
      <w:r w:rsidRPr="00963B47">
        <w:rPr>
          <w:rFonts w:ascii="Times New Roman" w:hAnsi="Times New Roman" w:cs="Times New Roman"/>
          <w:noProof/>
          <w:szCs w:val="20"/>
        </w:rPr>
        <w:tab/>
        <w:t xml:space="preserve">White J, Gutacker N, Jacobs R, Mason A. Hospital admissions for severe mental illness in England: Changes in equity of utilisation at the small area level between 2006 and 2010. </w:t>
      </w:r>
      <w:r w:rsidRPr="00963B47">
        <w:rPr>
          <w:rFonts w:ascii="Times New Roman" w:hAnsi="Times New Roman" w:cs="Times New Roman"/>
          <w:i/>
          <w:noProof/>
          <w:szCs w:val="20"/>
        </w:rPr>
        <w:t xml:space="preserve">Social science &amp; medicine. </w:t>
      </w:r>
      <w:r w:rsidRPr="00963B47">
        <w:rPr>
          <w:rFonts w:ascii="Times New Roman" w:hAnsi="Times New Roman" w:cs="Times New Roman"/>
          <w:noProof/>
          <w:szCs w:val="20"/>
        </w:rPr>
        <w:t>2014;120C:243-251.</w:t>
      </w:r>
    </w:p>
    <w:p w:rsidR="00F52DE0" w:rsidRPr="00963B47" w:rsidRDefault="00F52DE0" w:rsidP="00F52DE0">
      <w:pPr>
        <w:pStyle w:val="EndNoteBibliography"/>
        <w:ind w:left="720" w:hanging="720"/>
        <w:rPr>
          <w:rFonts w:ascii="Times New Roman" w:hAnsi="Times New Roman" w:cs="Times New Roman"/>
          <w:noProof/>
          <w:szCs w:val="20"/>
        </w:rPr>
      </w:pPr>
      <w:r w:rsidRPr="00963B47">
        <w:rPr>
          <w:rFonts w:ascii="Times New Roman" w:hAnsi="Times New Roman" w:cs="Times New Roman"/>
          <w:noProof/>
          <w:szCs w:val="20"/>
        </w:rPr>
        <w:t>21.</w:t>
      </w:r>
      <w:r w:rsidRPr="00963B47">
        <w:rPr>
          <w:rFonts w:ascii="Times New Roman" w:hAnsi="Times New Roman" w:cs="Times New Roman"/>
          <w:noProof/>
          <w:szCs w:val="20"/>
        </w:rPr>
        <w:tab/>
        <w:t xml:space="preserve">Chang C-K, Hayes RD, Perera G, et al. Life Expectancy at Birth for People with Serious Mental Illness and Other Major Disorders from a Secondary Mental Health Care Case Register in London. </w:t>
      </w:r>
      <w:r w:rsidRPr="00963B47">
        <w:rPr>
          <w:rFonts w:ascii="Times New Roman" w:hAnsi="Times New Roman" w:cs="Times New Roman"/>
          <w:i/>
          <w:noProof/>
          <w:szCs w:val="20"/>
        </w:rPr>
        <w:t xml:space="preserve">PloS one. </w:t>
      </w:r>
      <w:r w:rsidRPr="00963B47">
        <w:rPr>
          <w:rFonts w:ascii="Times New Roman" w:hAnsi="Times New Roman" w:cs="Times New Roman"/>
          <w:noProof/>
          <w:szCs w:val="20"/>
        </w:rPr>
        <w:t>2011;6(5):e19590.</w:t>
      </w:r>
    </w:p>
    <w:p w:rsidR="00F52DE0" w:rsidRPr="00963B47" w:rsidRDefault="00F52DE0" w:rsidP="00F52DE0">
      <w:pPr>
        <w:pStyle w:val="EndNoteBibliography"/>
        <w:ind w:left="720" w:hanging="720"/>
        <w:rPr>
          <w:rFonts w:ascii="Times New Roman" w:hAnsi="Times New Roman" w:cs="Times New Roman"/>
          <w:noProof/>
          <w:szCs w:val="20"/>
        </w:rPr>
      </w:pPr>
      <w:r w:rsidRPr="00963B47">
        <w:rPr>
          <w:rFonts w:ascii="Times New Roman" w:hAnsi="Times New Roman" w:cs="Times New Roman"/>
          <w:noProof/>
          <w:szCs w:val="20"/>
        </w:rPr>
        <w:t>22.</w:t>
      </w:r>
      <w:r w:rsidRPr="00963B47">
        <w:rPr>
          <w:rFonts w:ascii="Times New Roman" w:hAnsi="Times New Roman" w:cs="Times New Roman"/>
          <w:noProof/>
          <w:szCs w:val="20"/>
        </w:rPr>
        <w:tab/>
        <w:t xml:space="preserve">NHS England. </w:t>
      </w:r>
      <w:r w:rsidRPr="00963B47">
        <w:rPr>
          <w:rFonts w:ascii="Times New Roman" w:hAnsi="Times New Roman" w:cs="Times New Roman"/>
          <w:i/>
          <w:noProof/>
          <w:szCs w:val="20"/>
        </w:rPr>
        <w:t xml:space="preserve">CQUIN 2014/25 - additional guidance on the national mental health indicator. </w:t>
      </w:r>
      <w:r w:rsidRPr="00963B47">
        <w:rPr>
          <w:rFonts w:ascii="Times New Roman" w:hAnsi="Times New Roman" w:cs="Times New Roman"/>
          <w:noProof/>
          <w:szCs w:val="20"/>
        </w:rPr>
        <w:t>Leeds: NHS England; 2014.</w:t>
      </w:r>
    </w:p>
    <w:p w:rsidR="00F52DE0" w:rsidRPr="00963B47" w:rsidRDefault="00F52DE0" w:rsidP="00F52DE0">
      <w:pPr>
        <w:pStyle w:val="EndNoteBibliography"/>
        <w:ind w:left="720" w:hanging="720"/>
        <w:rPr>
          <w:rFonts w:ascii="Times New Roman" w:hAnsi="Times New Roman" w:cs="Times New Roman"/>
          <w:noProof/>
          <w:szCs w:val="20"/>
        </w:rPr>
      </w:pPr>
      <w:r w:rsidRPr="00963B47">
        <w:rPr>
          <w:rFonts w:ascii="Times New Roman" w:hAnsi="Times New Roman" w:cs="Times New Roman"/>
          <w:noProof/>
          <w:szCs w:val="20"/>
        </w:rPr>
        <w:t>23.</w:t>
      </w:r>
      <w:r w:rsidRPr="00963B47">
        <w:rPr>
          <w:rFonts w:ascii="Times New Roman" w:hAnsi="Times New Roman" w:cs="Times New Roman"/>
          <w:noProof/>
          <w:szCs w:val="20"/>
        </w:rPr>
        <w:tab/>
        <w:t>NHS Information Centre for Health and Social Care. Quality and Outcomes Framework (QOF) for April 2012 - March 2013, England - Disease prevalence. 2013.</w:t>
      </w:r>
    </w:p>
    <w:p w:rsidR="00F52DE0" w:rsidRPr="00963B47" w:rsidRDefault="00F52DE0" w:rsidP="00F52DE0">
      <w:pPr>
        <w:pStyle w:val="EndNoteBibliography"/>
        <w:ind w:left="720" w:hanging="720"/>
        <w:rPr>
          <w:rFonts w:ascii="Times New Roman" w:hAnsi="Times New Roman" w:cs="Times New Roman"/>
          <w:noProof/>
          <w:szCs w:val="20"/>
        </w:rPr>
      </w:pPr>
      <w:r w:rsidRPr="00963B47">
        <w:rPr>
          <w:rFonts w:ascii="Times New Roman" w:hAnsi="Times New Roman" w:cs="Times New Roman"/>
          <w:noProof/>
          <w:szCs w:val="20"/>
        </w:rPr>
        <w:t>24.</w:t>
      </w:r>
      <w:r w:rsidRPr="00963B47">
        <w:rPr>
          <w:rFonts w:ascii="Times New Roman" w:hAnsi="Times New Roman" w:cs="Times New Roman"/>
          <w:noProof/>
          <w:szCs w:val="20"/>
        </w:rPr>
        <w:tab/>
        <w:t xml:space="preserve">Royal College of Psychiatrists’ Faculty of Psychiatry of Intellectual Disability. </w:t>
      </w:r>
      <w:r w:rsidRPr="00963B47">
        <w:rPr>
          <w:rFonts w:ascii="Times New Roman" w:hAnsi="Times New Roman" w:cs="Times New Roman"/>
          <w:i/>
          <w:noProof/>
          <w:szCs w:val="20"/>
        </w:rPr>
        <w:t xml:space="preserve">People with learning disability and mental health, behavioural or forensic problems: the role of in-patient services. </w:t>
      </w:r>
      <w:r w:rsidRPr="00963B47">
        <w:rPr>
          <w:rFonts w:ascii="Times New Roman" w:hAnsi="Times New Roman" w:cs="Times New Roman"/>
          <w:noProof/>
          <w:szCs w:val="20"/>
        </w:rPr>
        <w:t>London: Royal College of Psychiartists; 2013.</w:t>
      </w:r>
    </w:p>
    <w:p w:rsidR="00F52DE0" w:rsidRPr="00963B47" w:rsidRDefault="00F52DE0" w:rsidP="00F52DE0">
      <w:pPr>
        <w:pStyle w:val="EndNoteBibliography"/>
        <w:ind w:left="720" w:hanging="720"/>
        <w:rPr>
          <w:rFonts w:ascii="Times New Roman" w:hAnsi="Times New Roman" w:cs="Times New Roman"/>
          <w:noProof/>
          <w:szCs w:val="20"/>
        </w:rPr>
      </w:pPr>
      <w:r w:rsidRPr="00963B47">
        <w:rPr>
          <w:rFonts w:ascii="Times New Roman" w:hAnsi="Times New Roman" w:cs="Times New Roman"/>
          <w:noProof/>
          <w:szCs w:val="20"/>
        </w:rPr>
        <w:t>25.</w:t>
      </w:r>
      <w:r w:rsidRPr="00963B47">
        <w:rPr>
          <w:rFonts w:ascii="Times New Roman" w:hAnsi="Times New Roman" w:cs="Times New Roman"/>
          <w:noProof/>
          <w:szCs w:val="20"/>
        </w:rPr>
        <w:tab/>
        <w:t xml:space="preserve">ICD10 Online application 2014. </w:t>
      </w:r>
      <w:hyperlink r:id="rId4" w:history="1">
        <w:r w:rsidRPr="00963B47">
          <w:rPr>
            <w:rStyle w:val="Hyperlink"/>
            <w:rFonts w:ascii="Times New Roman" w:hAnsi="Times New Roman" w:cs="Times New Roman"/>
            <w:noProof/>
            <w:szCs w:val="20"/>
            <w:lang w:val="en-GB"/>
          </w:rPr>
          <w:t>http://apps.who.int/classifications/icd10/browse/2010/en</w:t>
        </w:r>
      </w:hyperlink>
      <w:r w:rsidRPr="00963B47">
        <w:rPr>
          <w:rFonts w:ascii="Times New Roman" w:hAnsi="Times New Roman" w:cs="Times New Roman"/>
          <w:noProof/>
          <w:szCs w:val="20"/>
        </w:rPr>
        <w:t>. Accessed 20 October 2014.</w:t>
      </w:r>
    </w:p>
    <w:p w:rsidR="00F52DE0" w:rsidRPr="00963B47" w:rsidRDefault="00F52DE0" w:rsidP="00F52DE0">
      <w:pPr>
        <w:pStyle w:val="EndNoteBibliography"/>
        <w:ind w:left="720" w:hanging="720"/>
        <w:rPr>
          <w:rFonts w:ascii="Times New Roman" w:hAnsi="Times New Roman" w:cs="Times New Roman"/>
          <w:noProof/>
          <w:szCs w:val="20"/>
        </w:rPr>
      </w:pPr>
      <w:r w:rsidRPr="00963B47">
        <w:rPr>
          <w:rFonts w:ascii="Times New Roman" w:hAnsi="Times New Roman" w:cs="Times New Roman"/>
          <w:noProof/>
          <w:szCs w:val="20"/>
        </w:rPr>
        <w:t>26.</w:t>
      </w:r>
      <w:r w:rsidRPr="00963B47">
        <w:rPr>
          <w:rFonts w:ascii="Times New Roman" w:hAnsi="Times New Roman" w:cs="Times New Roman"/>
          <w:noProof/>
          <w:szCs w:val="20"/>
        </w:rPr>
        <w:tab/>
        <w:t>Department of Health. National Schedule of Reference Costs 2011-12 for NHS trusts and NHS foundation trusts. London: Department of Heath; 2012.</w:t>
      </w:r>
    </w:p>
    <w:p w:rsidR="00F52DE0" w:rsidRPr="00963B47" w:rsidRDefault="00F52DE0" w:rsidP="00F52DE0">
      <w:pPr>
        <w:pStyle w:val="EndNoteBibliography"/>
        <w:ind w:left="720" w:hanging="720"/>
        <w:rPr>
          <w:rFonts w:ascii="Times New Roman" w:hAnsi="Times New Roman" w:cs="Times New Roman"/>
          <w:noProof/>
          <w:szCs w:val="20"/>
        </w:rPr>
      </w:pPr>
      <w:r w:rsidRPr="00963B47">
        <w:rPr>
          <w:rFonts w:ascii="Times New Roman" w:hAnsi="Times New Roman" w:cs="Times New Roman"/>
          <w:noProof/>
          <w:szCs w:val="20"/>
        </w:rPr>
        <w:t>27.</w:t>
      </w:r>
      <w:r w:rsidRPr="00963B47">
        <w:rPr>
          <w:rFonts w:ascii="Times New Roman" w:hAnsi="Times New Roman" w:cs="Times New Roman"/>
          <w:noProof/>
          <w:szCs w:val="20"/>
        </w:rPr>
        <w:tab/>
        <w:t xml:space="preserve">Department of Health. </w:t>
      </w:r>
      <w:r w:rsidRPr="00963B47">
        <w:rPr>
          <w:rFonts w:ascii="Times New Roman" w:hAnsi="Times New Roman" w:cs="Times New Roman"/>
          <w:i/>
          <w:noProof/>
          <w:szCs w:val="20"/>
        </w:rPr>
        <w:t xml:space="preserve">A simple guide to Payment by Results. </w:t>
      </w:r>
      <w:r w:rsidRPr="00963B47">
        <w:rPr>
          <w:rFonts w:ascii="Times New Roman" w:hAnsi="Times New Roman" w:cs="Times New Roman"/>
          <w:noProof/>
          <w:szCs w:val="20"/>
        </w:rPr>
        <w:t>London: Department of Health; 2012.</w:t>
      </w:r>
    </w:p>
    <w:p w:rsidR="00F52DE0" w:rsidRPr="00963B47" w:rsidRDefault="00F52DE0" w:rsidP="00F52DE0">
      <w:pPr>
        <w:pStyle w:val="EndNoteBibliography"/>
        <w:ind w:left="720" w:hanging="720"/>
        <w:rPr>
          <w:rFonts w:ascii="Times New Roman" w:hAnsi="Times New Roman" w:cs="Times New Roman"/>
          <w:noProof/>
          <w:szCs w:val="20"/>
        </w:rPr>
      </w:pPr>
      <w:r w:rsidRPr="00963B47">
        <w:rPr>
          <w:rFonts w:ascii="Times New Roman" w:hAnsi="Times New Roman" w:cs="Times New Roman"/>
          <w:noProof/>
          <w:szCs w:val="20"/>
        </w:rPr>
        <w:lastRenderedPageBreak/>
        <w:t>28.</w:t>
      </w:r>
      <w:r w:rsidRPr="00963B47">
        <w:rPr>
          <w:rFonts w:ascii="Times New Roman" w:hAnsi="Times New Roman" w:cs="Times New Roman"/>
          <w:noProof/>
          <w:szCs w:val="20"/>
        </w:rPr>
        <w:tab/>
        <w:t xml:space="preserve">Department of Health. </w:t>
      </w:r>
      <w:r w:rsidRPr="00963B47">
        <w:rPr>
          <w:rFonts w:ascii="Times New Roman" w:hAnsi="Times New Roman" w:cs="Times New Roman"/>
          <w:i/>
          <w:noProof/>
          <w:szCs w:val="20"/>
        </w:rPr>
        <w:t xml:space="preserve">Reference cost 2011-12. </w:t>
      </w:r>
      <w:r w:rsidRPr="00963B47">
        <w:rPr>
          <w:rFonts w:ascii="Times New Roman" w:hAnsi="Times New Roman" w:cs="Times New Roman"/>
          <w:noProof/>
          <w:szCs w:val="20"/>
        </w:rPr>
        <w:t>London: Department of Health; 2012.</w:t>
      </w:r>
    </w:p>
    <w:p w:rsidR="00F52DE0" w:rsidRPr="00963B47" w:rsidRDefault="00F52DE0" w:rsidP="00F52DE0">
      <w:pPr>
        <w:pStyle w:val="EndNoteBibliography"/>
        <w:ind w:left="720" w:hanging="720"/>
        <w:rPr>
          <w:rFonts w:ascii="Times New Roman" w:hAnsi="Times New Roman" w:cs="Times New Roman"/>
          <w:noProof/>
          <w:szCs w:val="20"/>
        </w:rPr>
      </w:pPr>
      <w:r w:rsidRPr="00963B47">
        <w:rPr>
          <w:rFonts w:ascii="Times New Roman" w:hAnsi="Times New Roman" w:cs="Times New Roman"/>
          <w:noProof/>
          <w:szCs w:val="20"/>
        </w:rPr>
        <w:t>29.</w:t>
      </w:r>
      <w:r w:rsidRPr="00963B47">
        <w:rPr>
          <w:rFonts w:ascii="Times New Roman" w:hAnsi="Times New Roman" w:cs="Times New Roman"/>
          <w:noProof/>
          <w:szCs w:val="20"/>
        </w:rPr>
        <w:tab/>
        <w:t>NHS Health and Social Care Information Centre. Prescription Cost Analysis, England - 2012. Leeds: NHS Health and Social Care Information Centre; 2013.</w:t>
      </w:r>
    </w:p>
    <w:p w:rsidR="00F52DE0" w:rsidRPr="00963B47" w:rsidRDefault="00F52DE0" w:rsidP="00F52DE0">
      <w:pPr>
        <w:pStyle w:val="EndNoteBibliography"/>
        <w:ind w:left="720" w:hanging="720"/>
        <w:rPr>
          <w:rFonts w:ascii="Times New Roman" w:hAnsi="Times New Roman" w:cs="Times New Roman"/>
          <w:noProof/>
          <w:szCs w:val="20"/>
        </w:rPr>
      </w:pPr>
      <w:r w:rsidRPr="00963B47">
        <w:rPr>
          <w:rFonts w:ascii="Times New Roman" w:hAnsi="Times New Roman" w:cs="Times New Roman"/>
          <w:noProof/>
          <w:szCs w:val="20"/>
        </w:rPr>
        <w:t>30.</w:t>
      </w:r>
      <w:r w:rsidRPr="00963B47">
        <w:rPr>
          <w:rFonts w:ascii="Times New Roman" w:hAnsi="Times New Roman" w:cs="Times New Roman"/>
          <w:noProof/>
          <w:szCs w:val="20"/>
        </w:rPr>
        <w:tab/>
        <w:t xml:space="preserve">Kansagara D, Englander H, Salanitro A, et al. Risk prediction models for hospital readmission: A systematic review. </w:t>
      </w:r>
      <w:r w:rsidRPr="00963B47">
        <w:rPr>
          <w:rFonts w:ascii="Times New Roman" w:hAnsi="Times New Roman" w:cs="Times New Roman"/>
          <w:i/>
          <w:noProof/>
          <w:szCs w:val="20"/>
        </w:rPr>
        <w:t xml:space="preserve">JAMA. </w:t>
      </w:r>
      <w:r w:rsidRPr="00963B47">
        <w:rPr>
          <w:rFonts w:ascii="Times New Roman" w:hAnsi="Times New Roman" w:cs="Times New Roman"/>
          <w:noProof/>
          <w:szCs w:val="20"/>
        </w:rPr>
        <w:t>2011;306(15):1688-1698.</w:t>
      </w:r>
    </w:p>
    <w:p w:rsidR="00F52DE0" w:rsidRPr="00963B47" w:rsidRDefault="00F52DE0" w:rsidP="00F52DE0">
      <w:pPr>
        <w:pStyle w:val="EndNoteBibliography"/>
        <w:ind w:left="720" w:hanging="720"/>
        <w:rPr>
          <w:rFonts w:ascii="Times New Roman" w:hAnsi="Times New Roman" w:cs="Times New Roman"/>
          <w:noProof/>
          <w:szCs w:val="20"/>
        </w:rPr>
      </w:pPr>
      <w:r w:rsidRPr="00963B47">
        <w:rPr>
          <w:rFonts w:ascii="Times New Roman" w:hAnsi="Times New Roman" w:cs="Times New Roman"/>
          <w:noProof/>
          <w:szCs w:val="20"/>
        </w:rPr>
        <w:t>31.</w:t>
      </w:r>
      <w:r w:rsidRPr="00963B47">
        <w:rPr>
          <w:rFonts w:ascii="Times New Roman" w:hAnsi="Times New Roman" w:cs="Times New Roman"/>
          <w:noProof/>
          <w:szCs w:val="20"/>
        </w:rPr>
        <w:tab/>
        <w:t xml:space="preserve">Love T, Swansson J, Whelen C. </w:t>
      </w:r>
      <w:r w:rsidRPr="00963B47">
        <w:rPr>
          <w:rFonts w:ascii="Times New Roman" w:hAnsi="Times New Roman" w:cs="Times New Roman"/>
          <w:i/>
          <w:noProof/>
          <w:szCs w:val="20"/>
        </w:rPr>
        <w:t xml:space="preserve">Development of an algorithm to stratify patients by risk of acute hospitalisation. </w:t>
      </w:r>
      <w:r w:rsidRPr="00963B47">
        <w:rPr>
          <w:rFonts w:ascii="Times New Roman" w:hAnsi="Times New Roman" w:cs="Times New Roman"/>
          <w:noProof/>
          <w:szCs w:val="20"/>
        </w:rPr>
        <w:t>Auckland: Sapere; 2014.</w:t>
      </w:r>
    </w:p>
    <w:p w:rsidR="00F52DE0" w:rsidRPr="00963B47" w:rsidRDefault="00F52DE0" w:rsidP="00F52DE0">
      <w:pPr>
        <w:pStyle w:val="EndNoteBibliography"/>
        <w:ind w:left="720" w:hanging="720"/>
        <w:rPr>
          <w:rFonts w:ascii="Times New Roman" w:hAnsi="Times New Roman" w:cs="Times New Roman"/>
          <w:noProof/>
          <w:szCs w:val="20"/>
        </w:rPr>
      </w:pPr>
      <w:r w:rsidRPr="00963B47">
        <w:rPr>
          <w:rFonts w:ascii="Times New Roman" w:hAnsi="Times New Roman" w:cs="Times New Roman"/>
          <w:noProof/>
          <w:szCs w:val="20"/>
        </w:rPr>
        <w:t>32.</w:t>
      </w:r>
      <w:r w:rsidRPr="00963B47">
        <w:rPr>
          <w:rFonts w:ascii="Times New Roman" w:hAnsi="Times New Roman" w:cs="Times New Roman"/>
          <w:noProof/>
          <w:szCs w:val="20"/>
        </w:rPr>
        <w:tab/>
        <w:t xml:space="preserve">NHS England. </w:t>
      </w:r>
      <w:r w:rsidRPr="00963B47">
        <w:rPr>
          <w:rFonts w:ascii="Times New Roman" w:hAnsi="Times New Roman" w:cs="Times New Roman"/>
          <w:i/>
          <w:noProof/>
          <w:szCs w:val="20"/>
        </w:rPr>
        <w:t xml:space="preserve">Using case finding and risk stratification: A key service component for personalised care and support planning. </w:t>
      </w:r>
      <w:r w:rsidRPr="00963B47">
        <w:rPr>
          <w:rFonts w:ascii="Times New Roman" w:hAnsi="Times New Roman" w:cs="Times New Roman"/>
          <w:noProof/>
          <w:szCs w:val="20"/>
        </w:rPr>
        <w:t>Leeds: NHS England; 2015.</w:t>
      </w:r>
    </w:p>
    <w:p w:rsidR="00F52DE0" w:rsidRPr="00963B47" w:rsidRDefault="00F52DE0" w:rsidP="00F52DE0">
      <w:pPr>
        <w:pStyle w:val="EndNoteBibliography"/>
        <w:ind w:left="720" w:hanging="720"/>
        <w:rPr>
          <w:rFonts w:ascii="Times New Roman" w:hAnsi="Times New Roman" w:cs="Times New Roman"/>
          <w:noProof/>
          <w:szCs w:val="20"/>
        </w:rPr>
      </w:pPr>
      <w:r w:rsidRPr="00963B47">
        <w:rPr>
          <w:rFonts w:ascii="Times New Roman" w:hAnsi="Times New Roman" w:cs="Times New Roman"/>
          <w:noProof/>
          <w:szCs w:val="20"/>
        </w:rPr>
        <w:t>33.</w:t>
      </w:r>
      <w:r w:rsidRPr="00963B47">
        <w:rPr>
          <w:rFonts w:ascii="Times New Roman" w:hAnsi="Times New Roman" w:cs="Times New Roman"/>
          <w:noProof/>
          <w:szCs w:val="20"/>
        </w:rPr>
        <w:tab/>
        <w:t xml:space="preserve">Billings J, Dixon J, Mijanovich T, Wennberg D. Case finding for patients at risk of readmission to hospital: development of algorithm to identify high risk patients. </w:t>
      </w:r>
      <w:r w:rsidRPr="00963B47">
        <w:rPr>
          <w:rFonts w:ascii="Times New Roman" w:hAnsi="Times New Roman" w:cs="Times New Roman"/>
          <w:i/>
          <w:noProof/>
          <w:szCs w:val="20"/>
        </w:rPr>
        <w:t xml:space="preserve">Br. Med. J. </w:t>
      </w:r>
      <w:r w:rsidRPr="00963B47">
        <w:rPr>
          <w:rFonts w:ascii="Times New Roman" w:hAnsi="Times New Roman" w:cs="Times New Roman"/>
          <w:noProof/>
          <w:szCs w:val="20"/>
        </w:rPr>
        <w:t>2006;333:327.</w:t>
      </w:r>
    </w:p>
    <w:p w:rsidR="00F52DE0" w:rsidRPr="00963B47" w:rsidRDefault="00F52DE0" w:rsidP="00F52DE0">
      <w:pPr>
        <w:pStyle w:val="EndNoteBibliography"/>
        <w:ind w:left="720" w:hanging="720"/>
        <w:rPr>
          <w:rFonts w:ascii="Times New Roman" w:hAnsi="Times New Roman" w:cs="Times New Roman"/>
          <w:noProof/>
          <w:szCs w:val="20"/>
        </w:rPr>
      </w:pPr>
      <w:r w:rsidRPr="00963B47">
        <w:rPr>
          <w:rFonts w:ascii="Times New Roman" w:hAnsi="Times New Roman" w:cs="Times New Roman"/>
          <w:noProof/>
          <w:szCs w:val="20"/>
        </w:rPr>
        <w:t>34.</w:t>
      </w:r>
      <w:r w:rsidRPr="00963B47">
        <w:rPr>
          <w:rFonts w:ascii="Times New Roman" w:hAnsi="Times New Roman" w:cs="Times New Roman"/>
          <w:noProof/>
          <w:szCs w:val="20"/>
        </w:rPr>
        <w:tab/>
        <w:t xml:space="preserve">Billings J, Blunt I, Steventon A, Georghiou T, Lewis G, Bardsley M. Development of a predictive model to identify inpatients at risk of re-admission within 30 days of discharge (PARR-30). </w:t>
      </w:r>
      <w:r w:rsidRPr="00963B47">
        <w:rPr>
          <w:rFonts w:ascii="Times New Roman" w:hAnsi="Times New Roman" w:cs="Times New Roman"/>
          <w:i/>
          <w:noProof/>
          <w:szCs w:val="20"/>
        </w:rPr>
        <w:t xml:space="preserve">BMJ Open. </w:t>
      </w:r>
      <w:r w:rsidRPr="00963B47">
        <w:rPr>
          <w:rFonts w:ascii="Times New Roman" w:hAnsi="Times New Roman" w:cs="Times New Roman"/>
          <w:noProof/>
          <w:szCs w:val="20"/>
        </w:rPr>
        <w:t>2012;2(4).</w:t>
      </w:r>
    </w:p>
    <w:p w:rsidR="00F52DE0" w:rsidRPr="00963B47" w:rsidRDefault="00F52DE0" w:rsidP="00F52DE0">
      <w:pPr>
        <w:pStyle w:val="EndNoteBibliography"/>
        <w:ind w:left="720" w:hanging="720"/>
        <w:rPr>
          <w:rFonts w:ascii="Times New Roman" w:hAnsi="Times New Roman" w:cs="Times New Roman"/>
          <w:noProof/>
          <w:szCs w:val="20"/>
        </w:rPr>
      </w:pPr>
      <w:r w:rsidRPr="00963B47">
        <w:rPr>
          <w:rFonts w:ascii="Times New Roman" w:hAnsi="Times New Roman" w:cs="Times New Roman"/>
          <w:noProof/>
          <w:szCs w:val="20"/>
        </w:rPr>
        <w:t>35.</w:t>
      </w:r>
      <w:r w:rsidRPr="00963B47">
        <w:rPr>
          <w:rFonts w:ascii="Times New Roman" w:hAnsi="Times New Roman" w:cs="Times New Roman"/>
          <w:noProof/>
          <w:szCs w:val="20"/>
        </w:rPr>
        <w:tab/>
        <w:t xml:space="preserve">Wennberg D, Siegel M, Darin B, et al. </w:t>
      </w:r>
      <w:r w:rsidRPr="00963B47">
        <w:rPr>
          <w:rFonts w:ascii="Times New Roman" w:hAnsi="Times New Roman" w:cs="Times New Roman"/>
          <w:i/>
          <w:noProof/>
          <w:szCs w:val="20"/>
        </w:rPr>
        <w:t xml:space="preserve">Combined Predictive Model - Final report &amp; technical documentation. </w:t>
      </w:r>
      <w:r w:rsidRPr="00963B47">
        <w:rPr>
          <w:rFonts w:ascii="Times New Roman" w:hAnsi="Times New Roman" w:cs="Times New Roman"/>
          <w:noProof/>
          <w:szCs w:val="20"/>
        </w:rPr>
        <w:t>London: Health Dialog, King's Fund and New York University; 2006.</w:t>
      </w:r>
    </w:p>
    <w:p w:rsidR="002A3931" w:rsidRPr="00963B47" w:rsidRDefault="0073245F">
      <w:pPr>
        <w:rPr>
          <w:rFonts w:ascii="Times New Roman" w:hAnsi="Times New Roman" w:cs="Times New Roman"/>
          <w:szCs w:val="20"/>
        </w:rPr>
      </w:pPr>
      <w:r w:rsidRPr="00963B47">
        <w:rPr>
          <w:rFonts w:ascii="Times New Roman" w:hAnsi="Times New Roman" w:cs="Times New Roman"/>
          <w:szCs w:val="20"/>
        </w:rPr>
        <w:fldChar w:fldCharType="end"/>
      </w:r>
    </w:p>
    <w:sectPr w:rsidR="002A3931" w:rsidRPr="00963B47" w:rsidSect="004E61DE">
      <w:pgSz w:w="11900" w:h="16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Helvetica Neue">
    <w:altName w:val="Arial"/>
    <w:charset w:val="00"/>
    <w:family w:val="auto"/>
    <w:pitch w:val="variable"/>
    <w:sig w:usb0="00000003" w:usb1="500079DB" w:usb2="0000001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trackRevisions/>
  <w:defaultTabStop w:val="720"/>
  <w:characterSpacingControl w:val="doNotCompress"/>
  <w:compat>
    <w:useFELayout/>
  </w:compat>
  <w:docVars>
    <w:docVar w:name="EN.Layout" w:val="&lt;ENLayout&gt;&lt;Style&gt;JAMA Copy&lt;/Style&gt;&lt;LeftDelim&gt;{&lt;/LeftDelim&gt;&lt;RightDelim&gt;}&lt;/RightDelim&gt;&lt;FontName&gt;Helvetica Neue&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 w:name="Total_Editing_Time" w:val="0"/>
  </w:docVars>
  <w:rsids>
    <w:rsidRoot w:val="009176CE"/>
    <w:rsid w:val="00077DE5"/>
    <w:rsid w:val="001A1FBB"/>
    <w:rsid w:val="002A3931"/>
    <w:rsid w:val="004E61DE"/>
    <w:rsid w:val="00544D1B"/>
    <w:rsid w:val="006C3A48"/>
    <w:rsid w:val="0073245F"/>
    <w:rsid w:val="009176CE"/>
    <w:rsid w:val="00963B47"/>
    <w:rsid w:val="00A24A4E"/>
    <w:rsid w:val="00B46F25"/>
    <w:rsid w:val="00D762A4"/>
    <w:rsid w:val="00DB1EDC"/>
    <w:rsid w:val="00F04F08"/>
    <w:rsid w:val="00F52DE0"/>
  </w:rsids>
  <m:mathPr>
    <m:mathFont m:val="Cambria Math"/>
    <m:brkBin m:val="before"/>
    <m:brkBinSub m:val="--"/>
    <m:smallFrac m:val="off"/>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al">
    <w:name w:val="Normal"/>
    <w:qFormat/>
    <w:rsid w:val="009176CE"/>
    <w:pPr>
      <w:spacing w:line="276" w:lineRule="auto"/>
    </w:pPr>
    <w:rPr>
      <w:rFonts w:ascii="Helvetica Neue" w:eastAsiaTheme="majorEastAsia" w:hAnsi="Helvetica Neue" w:cstheme="majorBidi"/>
      <w:sz w:val="20"/>
      <w:szCs w:val="22"/>
    </w:rPr>
  </w:style>
  <w:style w:type="paragraph" w:styleId="Heading1">
    <w:name w:val="heading 1"/>
    <w:basedOn w:val="Normal"/>
    <w:next w:val="Normal"/>
    <w:link w:val="Heading1Char"/>
    <w:uiPriority w:val="9"/>
    <w:qFormat/>
    <w:rsid w:val="009176CE"/>
    <w:pPr>
      <w:keepNext/>
      <w:keepLines/>
      <w:spacing w:before="120"/>
      <w:outlineLvl w:val="0"/>
    </w:pPr>
    <w:rPr>
      <w:b/>
      <w:bCs/>
      <w:caps/>
      <w:color w:val="118CDC"/>
      <w:sz w:val="24"/>
      <w:szCs w:val="24"/>
    </w:rPr>
  </w:style>
  <w:style w:type="paragraph" w:styleId="Heading2">
    <w:name w:val="heading 2"/>
    <w:basedOn w:val="Normal"/>
    <w:next w:val="Normal"/>
    <w:link w:val="Heading2Char"/>
    <w:uiPriority w:val="9"/>
    <w:unhideWhenUsed/>
    <w:qFormat/>
    <w:rsid w:val="009176CE"/>
    <w:pPr>
      <w:keepNext/>
      <w:keepLines/>
      <w:spacing w:before="120"/>
      <w:outlineLvl w:val="1"/>
    </w:pPr>
    <w:rPr>
      <w:b/>
      <w:bCs/>
      <w:smallCaps/>
      <w:color w:val="118CDC"/>
      <w:szCs w:val="18"/>
    </w:rPr>
  </w:style>
  <w:style w:type="paragraph" w:styleId="Heading5">
    <w:name w:val="heading 5"/>
    <w:basedOn w:val="Normal"/>
    <w:next w:val="Normal"/>
    <w:link w:val="Heading5Char"/>
    <w:uiPriority w:val="9"/>
    <w:semiHidden/>
    <w:unhideWhenUsed/>
    <w:qFormat/>
    <w:rsid w:val="009176CE"/>
    <w:pPr>
      <w:keepNext/>
      <w:keepLines/>
      <w:spacing w:before="200"/>
      <w:outlineLvl w:val="4"/>
    </w:pPr>
    <w:rPr>
      <w:rFonts w:asciiTheme="majorHAnsi" w:hAnsiTheme="majorHAnsi"/>
      <w:color w:val="243F60" w:themeColor="accent1" w:themeShade="7F"/>
      <w:sz w:val="18"/>
    </w:rPr>
  </w:style>
  <w:style w:type="paragraph" w:styleId="Heading6">
    <w:name w:val="heading 6"/>
    <w:basedOn w:val="Normal"/>
    <w:next w:val="Normal"/>
    <w:link w:val="Heading6Char"/>
    <w:uiPriority w:val="9"/>
    <w:semiHidden/>
    <w:unhideWhenUsed/>
    <w:qFormat/>
    <w:rsid w:val="009176CE"/>
    <w:pPr>
      <w:keepNext/>
      <w:keepLines/>
      <w:spacing w:before="200"/>
      <w:outlineLvl w:val="5"/>
    </w:pPr>
    <w:rPr>
      <w:rFonts w:asciiTheme="majorHAnsi" w:hAnsiTheme="majorHAnsi"/>
      <w:i/>
      <w:iCs/>
      <w:color w:val="243F60" w:themeColor="accent1" w:themeShade="7F"/>
      <w:sz w:val="18"/>
    </w:rPr>
  </w:style>
  <w:style w:type="paragraph" w:styleId="Heading7">
    <w:name w:val="heading 7"/>
    <w:basedOn w:val="Normal"/>
    <w:next w:val="Normal"/>
    <w:link w:val="Heading7Char"/>
    <w:uiPriority w:val="9"/>
    <w:semiHidden/>
    <w:unhideWhenUsed/>
    <w:qFormat/>
    <w:rsid w:val="009176CE"/>
    <w:pPr>
      <w:keepNext/>
      <w:keepLines/>
      <w:spacing w:before="200"/>
      <w:outlineLvl w:val="6"/>
    </w:pPr>
    <w:rPr>
      <w:rFonts w:asciiTheme="majorHAnsi" w:hAnsiTheme="majorHAnsi"/>
      <w:i/>
      <w:iCs/>
      <w:color w:val="404040" w:themeColor="text1" w:themeTint="BF"/>
      <w:sz w:val="18"/>
    </w:rPr>
  </w:style>
  <w:style w:type="paragraph" w:styleId="Heading8">
    <w:name w:val="heading 8"/>
    <w:basedOn w:val="Normal"/>
    <w:next w:val="Normal"/>
    <w:link w:val="Heading8Char"/>
    <w:uiPriority w:val="9"/>
    <w:semiHidden/>
    <w:unhideWhenUsed/>
    <w:qFormat/>
    <w:rsid w:val="009176CE"/>
    <w:pPr>
      <w:keepNext/>
      <w:keepLines/>
      <w:spacing w:before="200"/>
      <w:outlineLvl w:val="7"/>
    </w:pPr>
    <w:rPr>
      <w:rFonts w:asciiTheme="majorHAnsi" w:hAnsiTheme="majorHAnsi"/>
      <w:color w:val="404040" w:themeColor="text1" w:themeTint="BF"/>
      <w:szCs w:val="20"/>
    </w:rPr>
  </w:style>
  <w:style w:type="paragraph" w:styleId="Heading9">
    <w:name w:val="heading 9"/>
    <w:basedOn w:val="Normal"/>
    <w:next w:val="Normal"/>
    <w:link w:val="Heading9Char"/>
    <w:uiPriority w:val="9"/>
    <w:semiHidden/>
    <w:unhideWhenUsed/>
    <w:qFormat/>
    <w:rsid w:val="009176CE"/>
    <w:pPr>
      <w:keepNext/>
      <w:keepLines/>
      <w:spacing w:before="200"/>
      <w:outlineLvl w:val="8"/>
    </w:pPr>
    <w:rPr>
      <w:rFonts w:asciiTheme="majorHAnsi" w:hAnsiTheme="majorHAns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76CE"/>
    <w:rPr>
      <w:rFonts w:ascii="Helvetica Neue" w:eastAsiaTheme="majorEastAsia" w:hAnsi="Helvetica Neue" w:cstheme="majorBidi"/>
      <w:b/>
      <w:bCs/>
      <w:caps/>
      <w:color w:val="118CDC"/>
    </w:rPr>
  </w:style>
  <w:style w:type="character" w:customStyle="1" w:styleId="Heading2Char">
    <w:name w:val="Heading 2 Char"/>
    <w:basedOn w:val="DefaultParagraphFont"/>
    <w:link w:val="Heading2"/>
    <w:uiPriority w:val="9"/>
    <w:rsid w:val="009176CE"/>
    <w:rPr>
      <w:rFonts w:ascii="Helvetica Neue" w:eastAsiaTheme="majorEastAsia" w:hAnsi="Helvetica Neue" w:cstheme="majorBidi"/>
      <w:b/>
      <w:bCs/>
      <w:smallCaps/>
      <w:color w:val="118CDC"/>
      <w:sz w:val="20"/>
      <w:szCs w:val="18"/>
    </w:rPr>
  </w:style>
  <w:style w:type="character" w:customStyle="1" w:styleId="Heading5Char">
    <w:name w:val="Heading 5 Char"/>
    <w:basedOn w:val="DefaultParagraphFont"/>
    <w:link w:val="Heading5"/>
    <w:uiPriority w:val="9"/>
    <w:semiHidden/>
    <w:rsid w:val="009176CE"/>
    <w:rPr>
      <w:rFonts w:asciiTheme="majorHAnsi" w:eastAsiaTheme="majorEastAsia" w:hAnsiTheme="majorHAnsi" w:cstheme="majorBidi"/>
      <w:color w:val="243F60" w:themeColor="accent1" w:themeShade="7F"/>
      <w:sz w:val="18"/>
      <w:szCs w:val="22"/>
    </w:rPr>
  </w:style>
  <w:style w:type="character" w:customStyle="1" w:styleId="Heading6Char">
    <w:name w:val="Heading 6 Char"/>
    <w:basedOn w:val="DefaultParagraphFont"/>
    <w:link w:val="Heading6"/>
    <w:uiPriority w:val="9"/>
    <w:semiHidden/>
    <w:rsid w:val="009176CE"/>
    <w:rPr>
      <w:rFonts w:asciiTheme="majorHAnsi" w:eastAsiaTheme="majorEastAsia" w:hAnsiTheme="majorHAnsi" w:cstheme="majorBidi"/>
      <w:i/>
      <w:iCs/>
      <w:color w:val="243F60" w:themeColor="accent1" w:themeShade="7F"/>
      <w:sz w:val="18"/>
      <w:szCs w:val="22"/>
    </w:rPr>
  </w:style>
  <w:style w:type="character" w:customStyle="1" w:styleId="Heading7Char">
    <w:name w:val="Heading 7 Char"/>
    <w:basedOn w:val="DefaultParagraphFont"/>
    <w:link w:val="Heading7"/>
    <w:uiPriority w:val="9"/>
    <w:semiHidden/>
    <w:rsid w:val="009176CE"/>
    <w:rPr>
      <w:rFonts w:asciiTheme="majorHAnsi" w:eastAsiaTheme="majorEastAsia" w:hAnsiTheme="majorHAnsi" w:cstheme="majorBidi"/>
      <w:i/>
      <w:iCs/>
      <w:color w:val="404040" w:themeColor="text1" w:themeTint="BF"/>
      <w:sz w:val="18"/>
      <w:szCs w:val="22"/>
    </w:rPr>
  </w:style>
  <w:style w:type="character" w:customStyle="1" w:styleId="Heading8Char">
    <w:name w:val="Heading 8 Char"/>
    <w:basedOn w:val="DefaultParagraphFont"/>
    <w:link w:val="Heading8"/>
    <w:uiPriority w:val="9"/>
    <w:semiHidden/>
    <w:rsid w:val="009176C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9176CE"/>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9176CE"/>
    <w:pPr>
      <w:spacing w:after="120" w:line="240" w:lineRule="auto"/>
    </w:pPr>
    <w:rPr>
      <w:bCs/>
      <w:i/>
      <w:szCs w:val="18"/>
    </w:rPr>
  </w:style>
  <w:style w:type="paragraph" w:styleId="Title">
    <w:name w:val="Title"/>
    <w:basedOn w:val="Normal"/>
    <w:next w:val="Normal"/>
    <w:link w:val="TitleChar"/>
    <w:uiPriority w:val="10"/>
    <w:qFormat/>
    <w:rsid w:val="009176CE"/>
    <w:pPr>
      <w:pBdr>
        <w:bottom w:val="single" w:sz="8" w:space="4" w:color="4F81BD" w:themeColor="accent1"/>
      </w:pBdr>
      <w:spacing w:after="300" w:line="240" w:lineRule="auto"/>
      <w:contextualSpacing/>
    </w:pPr>
    <w:rPr>
      <w:color w:val="118CDC"/>
      <w:spacing w:val="5"/>
      <w:kern w:val="28"/>
      <w:sz w:val="28"/>
      <w:szCs w:val="52"/>
    </w:rPr>
  </w:style>
  <w:style w:type="character" w:customStyle="1" w:styleId="TitleChar">
    <w:name w:val="Title Char"/>
    <w:basedOn w:val="DefaultParagraphFont"/>
    <w:link w:val="Title"/>
    <w:uiPriority w:val="10"/>
    <w:rsid w:val="009176CE"/>
    <w:rPr>
      <w:rFonts w:ascii="Helvetica Neue" w:eastAsiaTheme="majorEastAsia" w:hAnsi="Helvetica Neue" w:cstheme="majorBidi"/>
      <w:color w:val="118CDC"/>
      <w:spacing w:val="5"/>
      <w:kern w:val="28"/>
      <w:sz w:val="28"/>
      <w:szCs w:val="52"/>
    </w:rPr>
  </w:style>
  <w:style w:type="paragraph" w:styleId="NoSpacing">
    <w:name w:val="No Spacing"/>
    <w:aliases w:val="Subtitle 1"/>
    <w:basedOn w:val="Normal"/>
    <w:next w:val="Normal"/>
    <w:link w:val="NoSpacingChar"/>
    <w:uiPriority w:val="1"/>
    <w:qFormat/>
    <w:rsid w:val="009176CE"/>
    <w:rPr>
      <w:rFonts w:asciiTheme="majorHAnsi" w:hAnsiTheme="majorHAnsi"/>
      <w:b/>
      <w:sz w:val="18"/>
    </w:rPr>
  </w:style>
  <w:style w:type="character" w:customStyle="1" w:styleId="NoSpacingChar">
    <w:name w:val="No Spacing Char"/>
    <w:aliases w:val="Subtitle 1 Char"/>
    <w:basedOn w:val="DefaultParagraphFont"/>
    <w:link w:val="NoSpacing"/>
    <w:uiPriority w:val="1"/>
    <w:rsid w:val="009176CE"/>
    <w:rPr>
      <w:rFonts w:asciiTheme="majorHAnsi" w:eastAsiaTheme="majorEastAsia" w:hAnsiTheme="majorHAnsi" w:cstheme="majorBidi"/>
      <w:b/>
      <w:sz w:val="18"/>
      <w:szCs w:val="22"/>
    </w:rPr>
  </w:style>
  <w:style w:type="paragraph" w:customStyle="1" w:styleId="EndNoteBibliographyTitle">
    <w:name w:val="EndNote Bibliography Title"/>
    <w:basedOn w:val="Normal"/>
    <w:rsid w:val="00F52DE0"/>
    <w:pPr>
      <w:jc w:val="center"/>
    </w:pPr>
    <w:rPr>
      <w:lang w:val="en-US"/>
    </w:rPr>
  </w:style>
  <w:style w:type="paragraph" w:customStyle="1" w:styleId="EndNoteBibliography">
    <w:name w:val="EndNote Bibliography"/>
    <w:basedOn w:val="Normal"/>
    <w:rsid w:val="00F52DE0"/>
    <w:pPr>
      <w:spacing w:line="240" w:lineRule="auto"/>
    </w:pPr>
    <w:rPr>
      <w:lang w:val="en-US"/>
    </w:rPr>
  </w:style>
  <w:style w:type="character" w:styleId="Hyperlink">
    <w:name w:val="Hyperlink"/>
    <w:basedOn w:val="DefaultParagraphFont"/>
    <w:uiPriority w:val="99"/>
    <w:unhideWhenUsed/>
    <w:rsid w:val="00F52DE0"/>
    <w:rPr>
      <w:color w:val="0000FF" w:themeColor="hyperlink"/>
      <w:u w:val="single"/>
    </w:rPr>
  </w:style>
  <w:style w:type="paragraph" w:styleId="BalloonText">
    <w:name w:val="Balloon Text"/>
    <w:basedOn w:val="Normal"/>
    <w:link w:val="BalloonTextChar"/>
    <w:uiPriority w:val="99"/>
    <w:semiHidden/>
    <w:unhideWhenUsed/>
    <w:rsid w:val="00A24A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4A4E"/>
    <w:rPr>
      <w:rFonts w:ascii="Segoe UI" w:eastAsiaTheme="majorEastAsia" w:hAnsi="Segoe UI" w:cs="Segoe UI"/>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apps.who.int/classifications/icd10/browse/2010/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5597</Words>
  <Characters>31853</Characters>
  <Application>Microsoft Office Word</Application>
  <DocSecurity>0</DocSecurity>
  <Lines>513</Lines>
  <Paragraphs>169</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37281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 Vuik</dc:creator>
  <cp:keywords/>
  <dc:description/>
  <cp:lastModifiedBy>CSABAY</cp:lastModifiedBy>
  <cp:revision>5</cp:revision>
  <dcterms:created xsi:type="dcterms:W3CDTF">2016-11-02T20:47:00Z</dcterms:created>
  <dcterms:modified xsi:type="dcterms:W3CDTF">2016-11-21T11:57:00Z</dcterms:modified>
</cp:coreProperties>
</file>