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D94955" w14:textId="1F6E11AA" w:rsidR="00932E53" w:rsidRPr="00A01C8B" w:rsidRDefault="00932E53" w:rsidP="00932E53">
      <w:pPr>
        <w:spacing w:after="0" w:line="480" w:lineRule="auto"/>
        <w:jc w:val="both"/>
        <w:rPr>
          <w:rFonts w:cstheme="minorHAnsi"/>
          <w:b/>
          <w:sz w:val="24"/>
          <w:szCs w:val="24"/>
        </w:rPr>
      </w:pPr>
      <w:r w:rsidRPr="00A01C8B">
        <w:rPr>
          <w:rFonts w:cstheme="minorHAnsi"/>
          <w:b/>
          <w:sz w:val="24"/>
          <w:szCs w:val="24"/>
        </w:rPr>
        <w:t xml:space="preserve">Additional File </w:t>
      </w:r>
      <w:r w:rsidR="00F07266">
        <w:rPr>
          <w:rFonts w:cstheme="minorHAnsi"/>
          <w:b/>
          <w:sz w:val="24"/>
          <w:szCs w:val="24"/>
        </w:rPr>
        <w:t>2</w:t>
      </w:r>
      <w:r w:rsidR="00A01C8B" w:rsidRPr="00A01C8B">
        <w:rPr>
          <w:rFonts w:cstheme="minorHAnsi"/>
          <w:b/>
          <w:sz w:val="24"/>
          <w:szCs w:val="24"/>
        </w:rPr>
        <w:t xml:space="preserve">: </w:t>
      </w:r>
      <w:proofErr w:type="spellStart"/>
      <w:r w:rsidRPr="00A01C8B">
        <w:rPr>
          <w:rFonts w:cstheme="minorHAnsi"/>
          <w:b/>
          <w:sz w:val="24"/>
          <w:szCs w:val="24"/>
        </w:rPr>
        <w:t>Chandrasekar</w:t>
      </w:r>
      <w:proofErr w:type="spellEnd"/>
      <w:r w:rsidRPr="00A01C8B">
        <w:rPr>
          <w:rFonts w:cstheme="minorHAnsi"/>
          <w:b/>
          <w:sz w:val="24"/>
          <w:szCs w:val="24"/>
        </w:rPr>
        <w:t>-Deming method</w:t>
      </w:r>
    </w:p>
    <w:p w14:paraId="43DF3113" w14:textId="14980548" w:rsidR="00932E53" w:rsidRDefault="00932E53" w:rsidP="00932E53">
      <w:pPr>
        <w:spacing w:line="480" w:lineRule="auto"/>
      </w:pPr>
      <w:r>
        <w:t xml:space="preserve">The </w:t>
      </w:r>
      <w:proofErr w:type="spellStart"/>
      <w:r w:rsidRPr="008C04E7">
        <w:t>Chandrasekar</w:t>
      </w:r>
      <w:proofErr w:type="spellEnd"/>
      <w:r w:rsidRPr="008C04E7">
        <w:t xml:space="preserve">-Deming method </w:t>
      </w:r>
      <w:r>
        <w:t>estimates the number of deaths not captured by either system using this equation:</w:t>
      </w:r>
    </w:p>
    <w:p w14:paraId="646A6EA8" w14:textId="77777777" w:rsidR="00932E53" w:rsidRPr="00273096" w:rsidRDefault="00932E53" w:rsidP="00932E53">
      <w:pPr>
        <w:spacing w:line="480" w:lineRule="auto"/>
        <w:jc w:val="both"/>
        <w:rPr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Y=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N1</m:t>
            </m:r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*</m:t>
            </m:r>
            <m:r>
              <w:rPr>
                <w:rFonts w:ascii="Cambria Math" w:hAnsi="Cambria Math"/>
                <w:sz w:val="28"/>
                <w:szCs w:val="28"/>
              </w:rPr>
              <m:t>N2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C</m:t>
            </m:r>
          </m:den>
        </m:f>
      </m:oMath>
      <w:r w:rsidRPr="00273096">
        <w:rPr>
          <w:rFonts w:eastAsiaTheme="minorEastAsia"/>
          <w:sz w:val="28"/>
          <w:szCs w:val="28"/>
        </w:rPr>
        <w:t xml:space="preserve">  </w:t>
      </w:r>
      <w:bookmarkStart w:id="0" w:name="_GoBack"/>
      <w:bookmarkEnd w:id="0"/>
    </w:p>
    <w:p w14:paraId="62240B2E" w14:textId="77777777" w:rsidR="00932E53" w:rsidRPr="00B86E78" w:rsidRDefault="00932E53" w:rsidP="00932E53">
      <w:pPr>
        <w:spacing w:line="480" w:lineRule="auto"/>
        <w:rPr>
          <w:rFonts w:cstheme="minorHAnsi"/>
        </w:rPr>
      </w:pPr>
      <w:proofErr w:type="gramStart"/>
      <w:r>
        <w:t>where</w:t>
      </w:r>
      <w:proofErr w:type="gramEnd"/>
      <w:r>
        <w:t xml:space="preserve"> </w:t>
      </w:r>
      <w:r w:rsidRPr="00E958FD">
        <w:rPr>
          <w:i/>
        </w:rPr>
        <w:t>N1</w:t>
      </w:r>
      <w:r>
        <w:t xml:space="preserve"> is deaths reported in Source 1 but not Source 2, </w:t>
      </w:r>
      <w:r>
        <w:rPr>
          <w:i/>
        </w:rPr>
        <w:t xml:space="preserve">N2 </w:t>
      </w:r>
      <w:r w:rsidRPr="00E958FD">
        <w:t xml:space="preserve">is </w:t>
      </w:r>
      <w:r>
        <w:t xml:space="preserve">deaths reported in Source 2 but not Source 1, </w:t>
      </w:r>
      <w:r w:rsidRPr="00A476C2">
        <w:rPr>
          <w:i/>
        </w:rPr>
        <w:t>C</w:t>
      </w:r>
      <w:r>
        <w:t xml:space="preserve"> is deaths reported in both sources and </w:t>
      </w:r>
      <w:r w:rsidRPr="00A476C2">
        <w:rPr>
          <w:i/>
        </w:rPr>
        <w:t>Y</w:t>
      </w:r>
      <w:r>
        <w:t xml:space="preserve"> is estimated deaths not reported by either source. The total estimated deaths in the population is simply the sum of </w:t>
      </w:r>
      <w:r w:rsidRPr="00A476C2">
        <w:rPr>
          <w:i/>
        </w:rPr>
        <w:t>N1</w:t>
      </w:r>
      <w:r>
        <w:t xml:space="preserve">, </w:t>
      </w:r>
      <w:r w:rsidRPr="00A476C2">
        <w:rPr>
          <w:i/>
        </w:rPr>
        <w:t>N2</w:t>
      </w:r>
      <w:r>
        <w:t xml:space="preserve">, </w:t>
      </w:r>
      <w:r w:rsidRPr="00A476C2">
        <w:rPr>
          <w:i/>
        </w:rPr>
        <w:t>Y</w:t>
      </w:r>
      <w:r>
        <w:t xml:space="preserve"> and </w:t>
      </w:r>
      <w:r w:rsidRPr="00A476C2">
        <w:rPr>
          <w:i/>
        </w:rPr>
        <w:t>C</w:t>
      </w:r>
      <w:r>
        <w:t xml:space="preserve">. Completeness reporting is the number of deaths reported by a source divided by total estimated </w:t>
      </w:r>
      <w:proofErr w:type="gramStart"/>
      <w:r>
        <w:t>deaths</w:t>
      </w:r>
      <w:proofErr w:type="gramEnd"/>
      <w:r>
        <w:t>. The accuracy of estimates of the C-D</w:t>
      </w:r>
      <w:r w:rsidRPr="00B86E78">
        <w:rPr>
          <w:rFonts w:cstheme="minorHAnsi"/>
        </w:rPr>
        <w:t xml:space="preserve"> method</w:t>
      </w:r>
      <w:r>
        <w:rPr>
          <w:rFonts w:cstheme="minorHAnsi"/>
        </w:rPr>
        <w:t xml:space="preserve"> is dependent on the following pre-requisites</w:t>
      </w:r>
      <w:r w:rsidRPr="00B86E78">
        <w:rPr>
          <w:rFonts w:cstheme="minorHAnsi"/>
        </w:rPr>
        <w:t>:</w:t>
      </w:r>
    </w:p>
    <w:p w14:paraId="1BCDCFFC" w14:textId="7472BC0C" w:rsidR="00932E53" w:rsidRPr="00170A95" w:rsidRDefault="00932E53" w:rsidP="00932E53">
      <w:pPr>
        <w:pStyle w:val="ListParagraph"/>
        <w:numPr>
          <w:ilvl w:val="0"/>
          <w:numId w:val="1"/>
        </w:numPr>
        <w:spacing w:line="480" w:lineRule="auto"/>
        <w:jc w:val="both"/>
        <w:rPr>
          <w:rFonts w:cstheme="minorHAnsi"/>
        </w:rPr>
      </w:pPr>
      <w:r w:rsidRPr="00170A95">
        <w:rPr>
          <w:rFonts w:cstheme="minorHAnsi"/>
        </w:rPr>
        <w:t>Independence of data sources. Dependence between sources occurs when the likelihood of a death being captured in one source is influenced by the likelihood of it being captured in the other source; or deaths not reported by either source are not a random sample of all deaths.</w:t>
      </w:r>
      <w:r w:rsidRPr="00170A95">
        <w:rPr>
          <w:rFonts w:cstheme="minorHAnsi"/>
        </w:rPr>
        <w:fldChar w:fldCharType="begin"/>
      </w:r>
      <w:r w:rsidR="002760B1">
        <w:rPr>
          <w:rFonts w:cstheme="minorHAnsi"/>
        </w:rPr>
        <w:instrText xml:space="preserve"> ADDIN EN.CITE &lt;EndNote&gt;&lt;Cite&gt;&lt;Author&gt;Chandrasekar&lt;/Author&gt;&lt;Year&gt;1949&lt;/Year&gt;&lt;RecNum&gt;18&lt;/RecNum&gt;&lt;DisplayText&gt;[1, 2]&lt;/DisplayText&gt;&lt;record&gt;&lt;rec-number&gt;18&lt;/rec-number&gt;&lt;foreign-keys&gt;&lt;key app="EN" db-id="drvra9r9txaevmeszt4p22z75e2zff0ea9av" timestamp="1533345729"&gt;18&lt;/key&gt;&lt;/foreign-keys&gt;&lt;ref-type name="Journal Article"&gt;17&lt;/ref-type&gt;&lt;contributors&gt;&lt;authors&gt;&lt;author&gt;Chandrasekar, C.&lt;/author&gt;&lt;author&gt;Deming, W.&lt;/author&gt;&lt;/authors&gt;&lt;/contributors&gt;&lt;titles&gt;&lt;title&gt;On a method of estimating birth and death rates and the extent of registration&lt;/title&gt;&lt;secondary-title&gt;Journal of American Statistics Association&lt;/secondary-title&gt;&lt;/titles&gt;&lt;periodical&gt;&lt;full-title&gt;Journal of American Statistics Association&lt;/full-title&gt;&lt;/periodical&gt;&lt;pages&gt;101-115&lt;/pages&gt;&lt;volume&gt;44&lt;/volume&gt;&lt;dates&gt;&lt;year&gt;1949&lt;/year&gt;&lt;/dates&gt;&lt;urls&gt;&lt;/urls&gt;&lt;/record&gt;&lt;/Cite&gt;&lt;Cite&gt;&lt;Author&gt;Hook E&lt;/Author&gt;&lt;Year&gt;1995&lt;/Year&gt;&lt;RecNum&gt;17&lt;/RecNum&gt;&lt;record&gt;&lt;rec-number&gt;17&lt;/rec-number&gt;&lt;foreign-keys&gt;&lt;key app="EN" db-id="drvra9r9txaevmeszt4p22z75e2zff0ea9av" timestamp="1533345688"&gt;17&lt;/key&gt;&lt;/foreign-keys&gt;&lt;ref-type name="Journal Article"&gt;17&lt;/ref-type&gt;&lt;contributors&gt;&lt;authors&gt;&lt;author&gt;Hook E, Regal R&lt;/author&gt;&lt;/authors&gt;&lt;/contributors&gt;&lt;titles&gt;&lt;title&gt;Capture–recapture methods in epidemiology: methods and limitations&lt;/title&gt;&lt;secondary-title&gt;Epidemiologic Reviews&lt;/secondary-title&gt;&lt;/titles&gt;&lt;periodical&gt;&lt;full-title&gt;Epidemiologic Reviews&lt;/full-title&gt;&lt;/periodical&gt;&lt;volume&gt;17&lt;/volume&gt;&lt;number&gt;243-264&lt;/number&gt;&lt;dates&gt;&lt;year&gt;1995&lt;/year&gt;&lt;/dates&gt;&lt;urls&gt;&lt;/urls&gt;&lt;/record&gt;&lt;/Cite&gt;&lt;/EndNote&gt;</w:instrText>
      </w:r>
      <w:r w:rsidRPr="00170A95">
        <w:rPr>
          <w:rFonts w:cstheme="minorHAnsi"/>
        </w:rPr>
        <w:fldChar w:fldCharType="separate"/>
      </w:r>
      <w:r w:rsidR="002760B1">
        <w:rPr>
          <w:rFonts w:cstheme="minorHAnsi"/>
          <w:noProof/>
        </w:rPr>
        <w:t>[1, 2]</w:t>
      </w:r>
      <w:r w:rsidRPr="00170A95">
        <w:rPr>
          <w:rFonts w:cstheme="minorHAnsi"/>
        </w:rPr>
        <w:fldChar w:fldCharType="end"/>
      </w:r>
      <w:r w:rsidRPr="00170A95">
        <w:rPr>
          <w:rFonts w:cstheme="minorHAnsi"/>
        </w:rPr>
        <w:t xml:space="preserve"> Complete independence between systems of parallel death reporting systems such as in Brazil is unlikely.</w:t>
      </w:r>
    </w:p>
    <w:p w14:paraId="41B0BC15" w14:textId="411703C5" w:rsidR="00932E53" w:rsidRPr="00170A95" w:rsidRDefault="00932E53" w:rsidP="00932E53">
      <w:pPr>
        <w:pStyle w:val="ListParagraph"/>
        <w:numPr>
          <w:ilvl w:val="0"/>
          <w:numId w:val="1"/>
        </w:numPr>
        <w:spacing w:line="480" w:lineRule="auto"/>
        <w:jc w:val="both"/>
        <w:rPr>
          <w:rFonts w:cstheme="minorHAnsi"/>
        </w:rPr>
      </w:pPr>
      <w:r w:rsidRPr="00170A95">
        <w:rPr>
          <w:rFonts w:cstheme="minorHAnsi"/>
        </w:rPr>
        <w:t>Equal probability of all death being captured in each data source, which means that characteristics such as age, sex and geography do not exclude a death being captured by either source.</w:t>
      </w:r>
      <w:r w:rsidRPr="00170A95">
        <w:rPr>
          <w:rFonts w:cstheme="minorHAnsi"/>
        </w:rPr>
        <w:fldChar w:fldCharType="begin"/>
      </w:r>
      <w:r w:rsidR="002760B1">
        <w:rPr>
          <w:rFonts w:cstheme="minorHAnsi"/>
        </w:rPr>
        <w:instrText xml:space="preserve"> ADDIN EN.CITE &lt;EndNote&gt;&lt;Cite&gt;&lt;Author&gt;Rao&lt;/Author&gt;&lt;Year&gt;2017&lt;/Year&gt;&lt;RecNum&gt;55&lt;/RecNum&gt;&lt;DisplayText&gt;[3]&lt;/DisplayText&gt;&lt;record&gt;&lt;rec-number&gt;55&lt;/rec-number&gt;&lt;foreign-keys&gt;&lt;key app="EN" db-id="drvra9r9txaevmeszt4p22z75e2zff0ea9av" timestamp="1539227148"&gt;55&lt;/key&gt;&lt;/foreign-keys&gt;&lt;ref-type name="Report"&gt;27&lt;/ref-type&gt;&lt;contributors&gt;&lt;authors&gt;&lt;author&gt;Rao, C.&lt;/author&gt;&lt;author&gt;Kelly, M.&lt;/author&gt;&lt;/authors&gt;&lt;/contributors&gt;&lt;titles&gt;&lt;title&gt;Overview of the principles and international experiences in implementing record linkage mechanisms to assess completeness of death registration&lt;/title&gt;&lt;/titles&gt;&lt;volume&gt;Technical Paper No. 2017/5&lt;/volume&gt;&lt;dates&gt;&lt;year&gt;2017&lt;/year&gt;&lt;/dates&gt;&lt;pub-location&gt;New York&lt;/pub-location&gt;&lt;publisher&gt;Population Division, Department of Economic and Social Affairs, United Nations&lt;/publisher&gt;&lt;urls&gt;&lt;/urls&gt;&lt;/record&gt;&lt;/Cite&gt;&lt;/EndNote&gt;</w:instrText>
      </w:r>
      <w:r w:rsidRPr="00170A95">
        <w:rPr>
          <w:rFonts w:cstheme="minorHAnsi"/>
        </w:rPr>
        <w:fldChar w:fldCharType="separate"/>
      </w:r>
      <w:r w:rsidR="002760B1">
        <w:rPr>
          <w:rFonts w:cstheme="minorHAnsi"/>
          <w:noProof/>
        </w:rPr>
        <w:t>[3]</w:t>
      </w:r>
      <w:r w:rsidRPr="00170A95">
        <w:rPr>
          <w:rFonts w:cstheme="minorHAnsi"/>
        </w:rPr>
        <w:fldChar w:fldCharType="end"/>
      </w:r>
    </w:p>
    <w:p w14:paraId="342C3AAF" w14:textId="77777777" w:rsidR="00932E53" w:rsidRPr="00B86E78" w:rsidRDefault="00932E53" w:rsidP="00932E53">
      <w:pPr>
        <w:pStyle w:val="ListParagraph"/>
        <w:numPr>
          <w:ilvl w:val="0"/>
          <w:numId w:val="1"/>
        </w:numPr>
        <w:spacing w:line="480" w:lineRule="auto"/>
        <w:jc w:val="both"/>
        <w:rPr>
          <w:rFonts w:cstheme="minorHAnsi"/>
        </w:rPr>
      </w:pPr>
      <w:r w:rsidRPr="00B86E78">
        <w:rPr>
          <w:rFonts w:cstheme="minorHAnsi"/>
        </w:rPr>
        <w:t>Closed population, i.e., no migration</w:t>
      </w:r>
      <w:r>
        <w:rPr>
          <w:rFonts w:cstheme="minorHAnsi"/>
        </w:rPr>
        <w:t xml:space="preserve"> </w:t>
      </w:r>
      <w:r w:rsidRPr="00B86E78">
        <w:rPr>
          <w:rFonts w:cstheme="minorHAnsi"/>
        </w:rPr>
        <w:t xml:space="preserve">in the population between </w:t>
      </w:r>
      <w:r>
        <w:rPr>
          <w:rFonts w:cstheme="minorHAnsi"/>
        </w:rPr>
        <w:t xml:space="preserve">the </w:t>
      </w:r>
      <w:proofErr w:type="gramStart"/>
      <w:r>
        <w:rPr>
          <w:rFonts w:cstheme="minorHAnsi"/>
        </w:rPr>
        <w:t>death</w:t>
      </w:r>
      <w:proofErr w:type="gramEnd"/>
      <w:r>
        <w:rPr>
          <w:rFonts w:cstheme="minorHAnsi"/>
        </w:rPr>
        <w:t xml:space="preserve"> being captured by the </w:t>
      </w:r>
      <w:r w:rsidRPr="00B86E78">
        <w:rPr>
          <w:rFonts w:cstheme="minorHAnsi"/>
        </w:rPr>
        <w:t xml:space="preserve">two </w:t>
      </w:r>
      <w:r>
        <w:rPr>
          <w:rFonts w:cstheme="minorHAnsi"/>
        </w:rPr>
        <w:t xml:space="preserve">sources. </w:t>
      </w:r>
    </w:p>
    <w:p w14:paraId="1FD4293D" w14:textId="77777777" w:rsidR="00932E53" w:rsidRDefault="00932E53" w:rsidP="00932E53">
      <w:pPr>
        <w:pStyle w:val="ListParagraph"/>
        <w:numPr>
          <w:ilvl w:val="0"/>
          <w:numId w:val="1"/>
        </w:numPr>
        <w:spacing w:line="480" w:lineRule="auto"/>
        <w:jc w:val="both"/>
        <w:rPr>
          <w:rFonts w:cstheme="minorHAnsi"/>
        </w:rPr>
      </w:pPr>
      <w:r>
        <w:rPr>
          <w:rFonts w:cstheme="minorHAnsi"/>
        </w:rPr>
        <w:t>Accurate</w:t>
      </w:r>
      <w:r w:rsidRPr="00B86E78">
        <w:rPr>
          <w:rFonts w:cstheme="minorHAnsi"/>
        </w:rPr>
        <w:t xml:space="preserve"> </w:t>
      </w:r>
      <w:r>
        <w:rPr>
          <w:rFonts w:cstheme="minorHAnsi"/>
        </w:rPr>
        <w:t xml:space="preserve">reporting of information about the death and accurate </w:t>
      </w:r>
      <w:r w:rsidRPr="00B86E78">
        <w:rPr>
          <w:rFonts w:cstheme="minorHAnsi"/>
        </w:rPr>
        <w:t>linkage of the databases</w:t>
      </w:r>
      <w:r>
        <w:rPr>
          <w:rFonts w:cstheme="minorHAnsi"/>
        </w:rPr>
        <w:t xml:space="preserve">. </w:t>
      </w:r>
      <w:r w:rsidRPr="00B86E78">
        <w:rPr>
          <w:rFonts w:cstheme="minorHAnsi"/>
        </w:rPr>
        <w:t xml:space="preserve">The quality of the </w:t>
      </w:r>
      <w:r>
        <w:rPr>
          <w:rFonts w:cstheme="minorHAnsi"/>
        </w:rPr>
        <w:t>data linkage</w:t>
      </w:r>
      <w:r w:rsidRPr="00B86E78">
        <w:rPr>
          <w:rFonts w:cstheme="minorHAnsi"/>
        </w:rPr>
        <w:t xml:space="preserve"> is very important</w:t>
      </w:r>
      <w:r>
        <w:rPr>
          <w:rFonts w:cstheme="minorHAnsi"/>
        </w:rPr>
        <w:t>, and t</w:t>
      </w:r>
      <w:r w:rsidRPr="00B86E78">
        <w:rPr>
          <w:rFonts w:cstheme="minorHAnsi"/>
        </w:rPr>
        <w:t>here should be minimal missing data</w:t>
      </w:r>
      <w:r>
        <w:rPr>
          <w:rFonts w:cstheme="minorHAnsi"/>
        </w:rPr>
        <w:t xml:space="preserve"> and</w:t>
      </w:r>
      <w:r w:rsidRPr="00B86E78">
        <w:rPr>
          <w:rFonts w:cstheme="minorHAnsi"/>
        </w:rPr>
        <w:t xml:space="preserve"> accurate information about the records as sex, ages, place of residence, etc.</w:t>
      </w:r>
    </w:p>
    <w:p w14:paraId="293EBE96" w14:textId="6E449A5F" w:rsidR="00932E53" w:rsidRDefault="00932E53" w:rsidP="00932E53">
      <w:pPr>
        <w:spacing w:line="480" w:lineRule="auto"/>
      </w:pPr>
      <w:r>
        <w:lastRenderedPageBreak/>
        <w:t xml:space="preserve">Once deaths have been linked, the C-D method is quite straightforward to apply. It has been used to estimate completeness of death registration or reporting in a number of settings, including </w:t>
      </w:r>
      <w:r w:rsidRPr="004A4C04">
        <w:t>Thailand, Vietnam, Oman, Kiribati and Bohol, Philippines</w:t>
      </w:r>
      <w:r>
        <w:t>.</w:t>
      </w:r>
      <w:r>
        <w:fldChar w:fldCharType="begin">
          <w:fldData xml:space="preserve">PEVuZE5vdGU+PENpdGU+PEF1dGhvcj5BbCBNdXphaG1pPC9BdXRob3I+PFllYXI+MjAxNTwvWWVh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</w:fldData>
        </w:fldChar>
      </w:r>
      <w:r w:rsidR="002760B1">
        <w:instrText xml:space="preserve"> ADDIN EN.CITE </w:instrText>
      </w:r>
      <w:r w:rsidR="002760B1">
        <w:fldChar w:fldCharType="begin">
          <w:fldData xml:space="preserve">PEVuZE5vdGU+PENpdGU+PEF1dGhvcj5BbCBNdXphaG1pPC9BdXRob3I+PFllYXI+MjAxNTwvWWVh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</w:fldData>
        </w:fldChar>
      </w:r>
      <w:r w:rsidR="002760B1">
        <w:instrText xml:space="preserve"> ADDIN EN.CITE.DATA </w:instrText>
      </w:r>
      <w:r w:rsidR="002760B1">
        <w:fldChar w:fldCharType="end"/>
      </w:r>
      <w:r>
        <w:fldChar w:fldCharType="separate"/>
      </w:r>
      <w:r w:rsidR="002760B1">
        <w:rPr>
          <w:noProof/>
        </w:rPr>
        <w:t>[3-8]</w:t>
      </w:r>
      <w:r>
        <w:fldChar w:fldCharType="end"/>
      </w:r>
      <w:r w:rsidRPr="004A4C04">
        <w:t xml:space="preserve"> </w:t>
      </w:r>
    </w:p>
    <w:p w14:paraId="1E0B39A9" w14:textId="77777777" w:rsidR="002760B1" w:rsidRDefault="002760B1"/>
    <w:p w14:paraId="07B25E8D" w14:textId="77777777" w:rsidR="002760B1" w:rsidRDefault="002760B1"/>
    <w:p w14:paraId="66FEEF8F" w14:textId="77777777" w:rsidR="002760B1" w:rsidRPr="002760B1" w:rsidRDefault="002760B1" w:rsidP="002760B1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2760B1">
        <w:t>1.</w:t>
      </w:r>
      <w:r w:rsidRPr="002760B1">
        <w:tab/>
        <w:t xml:space="preserve">Chandrasekar C, Deming W: </w:t>
      </w:r>
      <w:r w:rsidRPr="002760B1">
        <w:rPr>
          <w:b/>
        </w:rPr>
        <w:t>On a method of estimating birth and death rates and the extent of registration.</w:t>
      </w:r>
      <w:r w:rsidRPr="002760B1">
        <w:t xml:space="preserve"> </w:t>
      </w:r>
      <w:r w:rsidRPr="002760B1">
        <w:rPr>
          <w:i/>
        </w:rPr>
        <w:t xml:space="preserve">Journal of American Statistics Association </w:t>
      </w:r>
      <w:r w:rsidRPr="002760B1">
        <w:t xml:space="preserve">1949, </w:t>
      </w:r>
      <w:r w:rsidRPr="002760B1">
        <w:rPr>
          <w:b/>
        </w:rPr>
        <w:t>44:</w:t>
      </w:r>
      <w:r w:rsidRPr="002760B1">
        <w:t>101-115.</w:t>
      </w:r>
    </w:p>
    <w:p w14:paraId="2C1A9C9A" w14:textId="77777777" w:rsidR="002760B1" w:rsidRPr="002760B1" w:rsidRDefault="002760B1" w:rsidP="002760B1">
      <w:pPr>
        <w:pStyle w:val="EndNoteBibliography"/>
        <w:spacing w:after="0"/>
        <w:ind w:left="720" w:hanging="720"/>
      </w:pPr>
      <w:r w:rsidRPr="002760B1">
        <w:t>2.</w:t>
      </w:r>
      <w:r w:rsidRPr="002760B1">
        <w:tab/>
        <w:t xml:space="preserve">Hook E RR: </w:t>
      </w:r>
      <w:r w:rsidRPr="002760B1">
        <w:rPr>
          <w:b/>
        </w:rPr>
        <w:t>Capture–recapture methods in epidemiology: methods and limitations.</w:t>
      </w:r>
      <w:r w:rsidRPr="002760B1">
        <w:t xml:space="preserve"> </w:t>
      </w:r>
      <w:r w:rsidRPr="002760B1">
        <w:rPr>
          <w:i/>
        </w:rPr>
        <w:t xml:space="preserve">Epidemiologic Reviews </w:t>
      </w:r>
      <w:r w:rsidRPr="002760B1">
        <w:t xml:space="preserve">1995, </w:t>
      </w:r>
      <w:r w:rsidRPr="002760B1">
        <w:rPr>
          <w:b/>
        </w:rPr>
        <w:t>17</w:t>
      </w:r>
      <w:r w:rsidRPr="002760B1">
        <w:t>.</w:t>
      </w:r>
    </w:p>
    <w:p w14:paraId="04C0ED32" w14:textId="77777777" w:rsidR="002760B1" w:rsidRPr="002760B1" w:rsidRDefault="002760B1" w:rsidP="002760B1">
      <w:pPr>
        <w:pStyle w:val="EndNoteBibliography"/>
        <w:spacing w:after="0"/>
        <w:ind w:left="720" w:hanging="720"/>
      </w:pPr>
      <w:r w:rsidRPr="002760B1">
        <w:t>3.</w:t>
      </w:r>
      <w:r w:rsidRPr="002760B1">
        <w:tab/>
        <w:t xml:space="preserve">Rao C, Kelly M: </w:t>
      </w:r>
      <w:r w:rsidRPr="002760B1">
        <w:rPr>
          <w:b/>
        </w:rPr>
        <w:t>Overview of the principles and international experiences in implementing record linkage mechanisms to assess completeness of death registration.</w:t>
      </w:r>
      <w:r w:rsidRPr="002760B1">
        <w:t xml:space="preserve"> vol. Technical Paper No. 2017/5. New York: Population Division, Department of Economic and Social Affairs, United Nations; 2017.</w:t>
      </w:r>
    </w:p>
    <w:p w14:paraId="6E458679" w14:textId="77777777" w:rsidR="002760B1" w:rsidRPr="002760B1" w:rsidRDefault="002760B1" w:rsidP="002760B1">
      <w:pPr>
        <w:pStyle w:val="EndNoteBibliography"/>
        <w:spacing w:after="0"/>
        <w:ind w:left="720" w:hanging="720"/>
      </w:pPr>
      <w:r w:rsidRPr="002760B1">
        <w:t>4.</w:t>
      </w:r>
      <w:r w:rsidRPr="002760B1">
        <w:tab/>
        <w:t xml:space="preserve">Al Muzahmi SNK: </w:t>
      </w:r>
      <w:r w:rsidRPr="002760B1">
        <w:rPr>
          <w:b/>
        </w:rPr>
        <w:t>Mortality patterns in Oman: Demographic and epidemiological review.</w:t>
      </w:r>
      <w:r w:rsidRPr="002760B1">
        <w:t xml:space="preserve"> </w:t>
      </w:r>
      <w:r w:rsidRPr="002760B1">
        <w:rPr>
          <w:i/>
        </w:rPr>
        <w:t>PhD Thesis.</w:t>
      </w:r>
      <w:r w:rsidRPr="002760B1">
        <w:t xml:space="preserve"> The University of Queensland, School of Population Health; 2015.</w:t>
      </w:r>
    </w:p>
    <w:p w14:paraId="14B926C0" w14:textId="77777777" w:rsidR="002760B1" w:rsidRPr="002760B1" w:rsidRDefault="002760B1" w:rsidP="002760B1">
      <w:pPr>
        <w:pStyle w:val="EndNoteBibliography"/>
        <w:spacing w:after="0"/>
        <w:ind w:left="720" w:hanging="720"/>
      </w:pPr>
      <w:r w:rsidRPr="002760B1">
        <w:t>5.</w:t>
      </w:r>
      <w:r w:rsidRPr="002760B1">
        <w:tab/>
        <w:t xml:space="preserve">Carter KL, Baiteke T, Teea T, Tabunga T, Itienang M, Rao C, Lopez AD, Taylor R: </w:t>
      </w:r>
      <w:r w:rsidRPr="002760B1">
        <w:rPr>
          <w:b/>
        </w:rPr>
        <w:t>Mortality and life expectancy in Kiribati based on analysis of reported deaths.</w:t>
      </w:r>
      <w:r w:rsidRPr="002760B1">
        <w:t xml:space="preserve"> </w:t>
      </w:r>
      <w:r w:rsidRPr="002760B1">
        <w:rPr>
          <w:i/>
        </w:rPr>
        <w:t xml:space="preserve">Popul Health Metr </w:t>
      </w:r>
      <w:r w:rsidRPr="002760B1">
        <w:t xml:space="preserve">2016, </w:t>
      </w:r>
      <w:r w:rsidRPr="002760B1">
        <w:rPr>
          <w:b/>
        </w:rPr>
        <w:t>14:</w:t>
      </w:r>
      <w:r w:rsidRPr="002760B1">
        <w:t>3.</w:t>
      </w:r>
    </w:p>
    <w:p w14:paraId="48C887DC" w14:textId="77777777" w:rsidR="002760B1" w:rsidRPr="002760B1" w:rsidRDefault="002760B1" w:rsidP="002760B1">
      <w:pPr>
        <w:pStyle w:val="EndNoteBibliography"/>
        <w:spacing w:after="0"/>
        <w:ind w:left="720" w:hanging="720"/>
      </w:pPr>
      <w:r w:rsidRPr="002760B1">
        <w:t>6.</w:t>
      </w:r>
      <w:r w:rsidRPr="002760B1">
        <w:tab/>
        <w:t xml:space="preserve">Carter KL, Williams G, Tallo V, Sanvictores D, Madera H, Riley I: </w:t>
      </w:r>
      <w:r w:rsidRPr="002760B1">
        <w:rPr>
          <w:b/>
        </w:rPr>
        <w:t>Capture-recapture analysis of all-cause mortality data in Bohol, Philippines.</w:t>
      </w:r>
      <w:r w:rsidRPr="002760B1">
        <w:t xml:space="preserve"> </w:t>
      </w:r>
      <w:r w:rsidRPr="002760B1">
        <w:rPr>
          <w:i/>
        </w:rPr>
        <w:t xml:space="preserve">Popul Health Metr </w:t>
      </w:r>
      <w:r w:rsidRPr="002760B1">
        <w:t xml:space="preserve">2011, </w:t>
      </w:r>
      <w:r w:rsidRPr="002760B1">
        <w:rPr>
          <w:b/>
        </w:rPr>
        <w:t>9:</w:t>
      </w:r>
      <w:r w:rsidRPr="002760B1">
        <w:t>9.</w:t>
      </w:r>
    </w:p>
    <w:p w14:paraId="7D18C403" w14:textId="77777777" w:rsidR="002760B1" w:rsidRPr="002760B1" w:rsidRDefault="002760B1" w:rsidP="002760B1">
      <w:pPr>
        <w:pStyle w:val="EndNoteBibliography"/>
        <w:spacing w:after="0"/>
        <w:ind w:left="720" w:hanging="720"/>
      </w:pPr>
      <w:r w:rsidRPr="002760B1">
        <w:t>7.</w:t>
      </w:r>
      <w:r w:rsidRPr="002760B1">
        <w:tab/>
        <w:t xml:space="preserve">Hoa NP, Rao C, Hoy DG, Hinh ND, Chuc NT, Ngo DA: </w:t>
      </w:r>
      <w:r w:rsidRPr="002760B1">
        <w:rPr>
          <w:b/>
        </w:rPr>
        <w:t>Mortality measures from sample-based surveillance: evidence of the epidemiological transition in Viet Nam.</w:t>
      </w:r>
      <w:r w:rsidRPr="002760B1">
        <w:t xml:space="preserve"> </w:t>
      </w:r>
      <w:r w:rsidRPr="002760B1">
        <w:rPr>
          <w:i/>
        </w:rPr>
        <w:t xml:space="preserve">Bull World Health Organ </w:t>
      </w:r>
      <w:r w:rsidRPr="002760B1">
        <w:t xml:space="preserve">2012, </w:t>
      </w:r>
      <w:r w:rsidRPr="002760B1">
        <w:rPr>
          <w:b/>
        </w:rPr>
        <w:t>90:</w:t>
      </w:r>
      <w:r w:rsidRPr="002760B1">
        <w:t>764-772.</w:t>
      </w:r>
    </w:p>
    <w:p w14:paraId="284FFB4E" w14:textId="77777777" w:rsidR="002760B1" w:rsidRPr="002760B1" w:rsidRDefault="002760B1" w:rsidP="002760B1">
      <w:pPr>
        <w:pStyle w:val="EndNoteBibliography"/>
        <w:ind w:left="720" w:hanging="720"/>
      </w:pPr>
      <w:r w:rsidRPr="002760B1">
        <w:t>8.</w:t>
      </w:r>
      <w:r w:rsidRPr="002760B1">
        <w:tab/>
        <w:t xml:space="preserve">Vapattanawong P, Prasartkul P: </w:t>
      </w:r>
      <w:r w:rsidRPr="002760B1">
        <w:rPr>
          <w:b/>
        </w:rPr>
        <w:t>Under-registration of deaths in Thailand in 2005-2006: results of cross-matching data from two sources.</w:t>
      </w:r>
      <w:r w:rsidRPr="002760B1">
        <w:t xml:space="preserve"> </w:t>
      </w:r>
      <w:r w:rsidRPr="002760B1">
        <w:rPr>
          <w:i/>
        </w:rPr>
        <w:t xml:space="preserve">Bull World Health Organ </w:t>
      </w:r>
      <w:r w:rsidRPr="002760B1">
        <w:t xml:space="preserve">2011, </w:t>
      </w:r>
      <w:r w:rsidRPr="002760B1">
        <w:rPr>
          <w:b/>
        </w:rPr>
        <w:t>89:</w:t>
      </w:r>
      <w:r w:rsidRPr="002760B1">
        <w:t>806-812.</w:t>
      </w:r>
    </w:p>
    <w:p w14:paraId="67224786" w14:textId="3A249409" w:rsidR="00932E53" w:rsidRDefault="002760B1">
      <w:r>
        <w:fldChar w:fldCharType="end"/>
      </w:r>
    </w:p>
    <w:sectPr w:rsidR="00932E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183FE4"/>
    <w:multiLevelType w:val="hybridMultilevel"/>
    <w:tmpl w:val="B24A4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Population Health Metr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rvra9r9txaevmeszt4p22z75e2zff0ea9av&quot;&gt;Completeness Library&lt;record-ids&gt;&lt;item&gt;17&lt;/item&gt;&lt;item&gt;18&lt;/item&gt;&lt;item&gt;27&lt;/item&gt;&lt;item&gt;28&lt;/item&gt;&lt;item&gt;29&lt;/item&gt;&lt;item&gt;30&lt;/item&gt;&lt;item&gt;31&lt;/item&gt;&lt;item&gt;55&lt;/item&gt;&lt;/record-ids&gt;&lt;/item&gt;&lt;/Libraries&gt;"/>
    <w:docVar w:name="Total_Editing_Time" w:val="2"/>
  </w:docVars>
  <w:rsids>
    <w:rsidRoot w:val="00932E53"/>
    <w:rsid w:val="002760B1"/>
    <w:rsid w:val="00581347"/>
    <w:rsid w:val="00731964"/>
    <w:rsid w:val="00932E53"/>
    <w:rsid w:val="00A01C8B"/>
    <w:rsid w:val="00AF6E49"/>
    <w:rsid w:val="00F07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BBB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E5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2E5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60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0B1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2760B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760B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760B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760B1"/>
    <w:rPr>
      <w:rFonts w:ascii="Calibri" w:hAnsi="Calibri" w:cs="Calibri"/>
      <w:noProof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E5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2E5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60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0B1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2760B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760B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760B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760B1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D6A96C962AF042A05211A2E13838B4" ma:contentTypeVersion="11" ma:contentTypeDescription="Create a new document." ma:contentTypeScope="" ma:versionID="8e8967ccb996cc2709ae8c558f9e5d13">
  <xsd:schema xmlns:xsd="http://www.w3.org/2001/XMLSchema" xmlns:xs="http://www.w3.org/2001/XMLSchema" xmlns:p="http://schemas.microsoft.com/office/2006/metadata/properties" xmlns:ns3="f972fc1b-2843-43ad-9fd6-3c49f303e829" xmlns:ns4="7f2d4146-e8cd-425b-a959-5bb8c804bd3a" targetNamespace="http://schemas.microsoft.com/office/2006/metadata/properties" ma:root="true" ma:fieldsID="1909d6589492b93d0c452009da4b73b7" ns3:_="" ns4:_="">
    <xsd:import namespace="f972fc1b-2843-43ad-9fd6-3c49f303e829"/>
    <xsd:import namespace="7f2d4146-e8cd-425b-a959-5bb8c804bd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fc1b-2843-43ad-9fd6-3c49f303e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d4146-e8cd-425b-a959-5bb8c804bd3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0762A72-2011-4815-81A2-B42970FCBE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72fc1b-2843-43ad-9fd6-3c49f303e829"/>
    <ds:schemaRef ds:uri="7f2d4146-e8cd-425b-a959-5bb8c804bd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9E9C5B-CA22-47F2-8B02-B26ECA0D66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0FDF5E-4A03-4EF4-81BA-3274AD12BD7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901</Words>
  <Characters>4859</Characters>
  <Application>Microsoft Office Word</Application>
  <DocSecurity>0</DocSecurity>
  <Lines>85</Lines>
  <Paragraphs>34</Paragraphs>
  <ScaleCrop>false</ScaleCrop>
  <Company/>
  <LinksUpToDate>false</LinksUpToDate>
  <CharactersWithSpaces>5726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Adair</dc:creator>
  <cp:keywords/>
  <dc:description/>
  <cp:lastModifiedBy>LAMIRA</cp:lastModifiedBy>
  <cp:revision>7</cp:revision>
  <dcterms:created xsi:type="dcterms:W3CDTF">2019-08-27T04:17:00Z</dcterms:created>
  <dcterms:modified xsi:type="dcterms:W3CDTF">2020-08-20T04:12:00Z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0x010100A3D6A96C962AF042A05211A2E13838B4</vt:lpwstr>
  </property>
</Properties>
</file>