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drawings/drawing4.xml" ContentType="application/vnd.openxmlformats-officedocument.drawingml.chartshapes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E6E" w:rsidRPr="00B22AD3" w:rsidRDefault="007C5E6E" w:rsidP="007C5E6E">
      <w:pPr>
        <w:rPr>
          <w:rFonts w:eastAsia="Calibri" w:cstheme="minorHAnsi"/>
          <w:color w:val="2E74B5" w:themeColor="accent1" w:themeShade="BF"/>
          <w:sz w:val="26"/>
          <w:szCs w:val="26"/>
        </w:rPr>
      </w:pPr>
    </w:p>
    <w:p w:rsidR="007C5E6E" w:rsidRPr="00CB2C96" w:rsidRDefault="007C5E6E" w:rsidP="007C5E6E">
      <w:pPr>
        <w:pStyle w:val="Heading1"/>
        <w:spacing w:after="240"/>
        <w:rPr>
          <w:rFonts w:eastAsia="Calibri" w:cstheme="minorHAnsi"/>
          <w:b w:val="0"/>
          <w:lang w:val="en-US"/>
        </w:rPr>
      </w:pPr>
      <w:bookmarkStart w:id="0" w:name="_Toc44276976"/>
      <w:r w:rsidRPr="00CB2C96">
        <w:rPr>
          <w:rFonts w:eastAsia="Calibri" w:cstheme="minorHAnsi"/>
          <w:lang w:val="en-US"/>
        </w:rPr>
        <w:t>Additional file 7: Results: Additional details</w:t>
      </w:r>
      <w:bookmarkEnd w:id="0"/>
      <w:r w:rsidRPr="00CB2C96">
        <w:rPr>
          <w:rFonts w:eastAsia="Calibri" w:cstheme="minorHAnsi"/>
          <w:lang w:val="en-US"/>
        </w:rPr>
        <w:t xml:space="preserve">  </w:t>
      </w:r>
    </w:p>
    <w:p w:rsidR="007C5E6E" w:rsidRPr="00960E35" w:rsidRDefault="007C5E6E" w:rsidP="007C5E6E">
      <w:pPr>
        <w:pStyle w:val="Heading2"/>
        <w:spacing w:after="120"/>
        <w:rPr>
          <w:rFonts w:asciiTheme="minorHAnsi" w:hAnsiTheme="minorHAnsi" w:cstheme="minorHAnsi"/>
          <w:b/>
          <w:color w:val="auto"/>
          <w:sz w:val="24"/>
          <w:szCs w:val="22"/>
          <w:lang w:val="en-US"/>
        </w:rPr>
      </w:pPr>
      <w:bookmarkStart w:id="1" w:name="_Toc44276977"/>
      <w:r w:rsidRPr="00960E35">
        <w:rPr>
          <w:rFonts w:asciiTheme="minorHAnsi" w:hAnsiTheme="minorHAnsi" w:cstheme="minorHAnsi"/>
          <w:b/>
          <w:color w:val="auto"/>
          <w:sz w:val="24"/>
          <w:szCs w:val="22"/>
          <w:lang w:val="en-US"/>
        </w:rPr>
        <w:t>Additional file 7.1: Gestational age capture in weeks in the EN-INDEPTH survey (five sites, n=15,086)</w:t>
      </w:r>
      <w:bookmarkEnd w:id="1"/>
    </w:p>
    <w:p w:rsidR="007C5E6E" w:rsidRPr="0031087D" w:rsidRDefault="0031087D" w:rsidP="0031087D">
      <w:pPr>
        <w:tabs>
          <w:tab w:val="left" w:pos="6396"/>
        </w:tabs>
        <w:rPr>
          <w:rFonts w:cstheme="minorHAnsi"/>
        </w:rPr>
      </w:pPr>
      <w:r>
        <w:rPr>
          <w:rFonts w:cstheme="minorHAnsi"/>
        </w:rPr>
        <w:tab/>
      </w:r>
    </w:p>
    <w:p w:rsidR="007C5E6E" w:rsidRPr="0031087D" w:rsidRDefault="007C5E6E" w:rsidP="007C5E6E">
      <w:pPr>
        <w:pStyle w:val="Heading3"/>
        <w:rPr>
          <w:rFonts w:cstheme="minorHAnsi"/>
        </w:rPr>
      </w:pPr>
      <w:bookmarkStart w:id="2" w:name="_Toc44276978"/>
      <w:r w:rsidRPr="0031087D">
        <w:rPr>
          <w:rFonts w:cstheme="minorHAnsi"/>
        </w:rPr>
        <w:t>Additional file 7.1A: Logit estimates of adjusted ORs and 95% confidence interval of responding to GA in weeks (n= 13,962)</w:t>
      </w:r>
      <w:bookmarkEnd w:id="2"/>
    </w:p>
    <w:p w:rsidR="007C5E6E" w:rsidRPr="00BF77C8" w:rsidRDefault="007C5E6E" w:rsidP="007C5E6E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tbl>
      <w:tblPr>
        <w:tblW w:w="98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58"/>
        <w:gridCol w:w="1490"/>
        <w:gridCol w:w="1491"/>
        <w:gridCol w:w="1491"/>
        <w:gridCol w:w="1491"/>
        <w:gridCol w:w="1491"/>
      </w:tblGrid>
      <w:tr w:rsidR="007C5E6E" w:rsidRPr="003D669E" w:rsidTr="0022253B">
        <w:trPr>
          <w:cantSplit/>
          <w:trHeight w:val="20"/>
          <w:tblHeader/>
        </w:trPr>
        <w:tc>
          <w:tcPr>
            <w:tcW w:w="2358" w:type="dxa"/>
            <w:vMerge w:val="restart"/>
            <w:vAlign w:val="center"/>
          </w:tcPr>
          <w:p w:rsidR="007C5E6E" w:rsidRPr="003D669E" w:rsidRDefault="007C5E6E" w:rsidP="0022253B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D669E">
              <w:rPr>
                <w:rFonts w:eastAsia="Times New Roman" w:cstheme="minorHAnsi"/>
                <w:color w:val="000000"/>
              </w:rPr>
              <w:t>Characteristics of women</w:t>
            </w:r>
          </w:p>
        </w:tc>
        <w:tc>
          <w:tcPr>
            <w:tcW w:w="7454" w:type="dxa"/>
            <w:gridSpan w:val="5"/>
          </w:tcPr>
          <w:p w:rsidR="007C5E6E" w:rsidRDefault="007C5E6E" w:rsidP="002225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Adjusted odds ratios </w:t>
            </w:r>
          </w:p>
          <w:p w:rsidR="007C5E6E" w:rsidRPr="003D669E" w:rsidRDefault="007C5E6E" w:rsidP="002225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[95% confidence interval]</w:t>
            </w:r>
          </w:p>
        </w:tc>
      </w:tr>
      <w:tr w:rsidR="007C5E6E" w:rsidRPr="003D669E" w:rsidTr="0022253B">
        <w:trPr>
          <w:cantSplit/>
          <w:trHeight w:val="20"/>
          <w:tblHeader/>
        </w:trPr>
        <w:tc>
          <w:tcPr>
            <w:tcW w:w="2358" w:type="dxa"/>
            <w:vMerge/>
            <w:vAlign w:val="center"/>
          </w:tcPr>
          <w:p w:rsidR="007C5E6E" w:rsidRPr="003D669E" w:rsidRDefault="007C5E6E" w:rsidP="0022253B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490" w:type="dxa"/>
          </w:tcPr>
          <w:p w:rsidR="007C5E6E" w:rsidRPr="003D669E" w:rsidRDefault="007C5E6E" w:rsidP="002225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 w:rsidRPr="003D669E">
              <w:rPr>
                <w:rFonts w:cstheme="minorHAnsi"/>
              </w:rPr>
              <w:t>Bandim</w:t>
            </w:r>
          </w:p>
        </w:tc>
        <w:tc>
          <w:tcPr>
            <w:tcW w:w="1491" w:type="dxa"/>
          </w:tcPr>
          <w:p w:rsidR="007C5E6E" w:rsidRPr="003D669E" w:rsidRDefault="007C5E6E" w:rsidP="002225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 w:rsidRPr="003D669E">
              <w:rPr>
                <w:rFonts w:cstheme="minorHAnsi"/>
              </w:rPr>
              <w:t>Dabat</w:t>
            </w:r>
          </w:p>
        </w:tc>
        <w:tc>
          <w:tcPr>
            <w:tcW w:w="1491" w:type="dxa"/>
          </w:tcPr>
          <w:p w:rsidR="007C5E6E" w:rsidRPr="003D669E" w:rsidRDefault="007C5E6E" w:rsidP="002225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9" w:right="-46"/>
              <w:jc w:val="center"/>
              <w:rPr>
                <w:rFonts w:cstheme="minorHAnsi"/>
              </w:rPr>
            </w:pPr>
            <w:r w:rsidRPr="003D669E">
              <w:rPr>
                <w:rFonts w:cstheme="minorHAnsi"/>
              </w:rPr>
              <w:t>IgangaMayuge</w:t>
            </w:r>
          </w:p>
        </w:tc>
        <w:tc>
          <w:tcPr>
            <w:tcW w:w="1491" w:type="dxa"/>
          </w:tcPr>
          <w:p w:rsidR="007C5E6E" w:rsidRPr="003D669E" w:rsidRDefault="007C5E6E" w:rsidP="002225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 w:rsidRPr="003D669E">
              <w:rPr>
                <w:rFonts w:cstheme="minorHAnsi"/>
              </w:rPr>
              <w:t>Kintampo</w:t>
            </w:r>
          </w:p>
        </w:tc>
        <w:tc>
          <w:tcPr>
            <w:tcW w:w="1491" w:type="dxa"/>
          </w:tcPr>
          <w:p w:rsidR="007C5E6E" w:rsidRPr="003D669E" w:rsidRDefault="007C5E6E" w:rsidP="002225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 w:rsidRPr="003D669E">
              <w:rPr>
                <w:rFonts w:cstheme="minorHAnsi"/>
              </w:rPr>
              <w:t>Matlab</w:t>
            </w:r>
          </w:p>
        </w:tc>
      </w:tr>
      <w:tr w:rsidR="007C5E6E" w:rsidRPr="003D669E" w:rsidTr="0022253B">
        <w:trPr>
          <w:cantSplit/>
          <w:trHeight w:val="20"/>
        </w:trPr>
        <w:tc>
          <w:tcPr>
            <w:tcW w:w="2358" w:type="dxa"/>
          </w:tcPr>
          <w:p w:rsidR="007C5E6E" w:rsidRDefault="007C5E6E" w:rsidP="002225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3D669E">
              <w:rPr>
                <w:rFonts w:cstheme="minorHAnsi"/>
              </w:rPr>
              <w:t xml:space="preserve">Women’s age </w:t>
            </w:r>
          </w:p>
          <w:p w:rsidR="007C5E6E" w:rsidRPr="003D669E" w:rsidRDefault="007C5E6E" w:rsidP="002225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3D669E">
              <w:rPr>
                <w:rFonts w:cstheme="minorHAnsi"/>
                <w:bCs/>
              </w:rPr>
              <w:t>(ref: 20-24 years)</w:t>
            </w:r>
          </w:p>
        </w:tc>
        <w:tc>
          <w:tcPr>
            <w:tcW w:w="1490" w:type="dxa"/>
          </w:tcPr>
          <w:p w:rsidR="007C5E6E" w:rsidRPr="003D669E" w:rsidRDefault="007C5E6E" w:rsidP="002225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491" w:type="dxa"/>
          </w:tcPr>
          <w:p w:rsidR="007C5E6E" w:rsidRPr="003D669E" w:rsidRDefault="007C5E6E" w:rsidP="002225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491" w:type="dxa"/>
          </w:tcPr>
          <w:p w:rsidR="007C5E6E" w:rsidRPr="003D669E" w:rsidRDefault="007C5E6E" w:rsidP="002225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491" w:type="dxa"/>
          </w:tcPr>
          <w:p w:rsidR="007C5E6E" w:rsidRPr="003D669E" w:rsidRDefault="007C5E6E" w:rsidP="002225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491" w:type="dxa"/>
          </w:tcPr>
          <w:p w:rsidR="007C5E6E" w:rsidRPr="003D669E" w:rsidRDefault="007C5E6E" w:rsidP="002225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</w:tr>
      <w:tr w:rsidR="007C5E6E" w:rsidRPr="003D669E" w:rsidTr="0022253B">
        <w:trPr>
          <w:cantSplit/>
          <w:trHeight w:val="20"/>
        </w:trPr>
        <w:tc>
          <w:tcPr>
            <w:tcW w:w="2358" w:type="dxa"/>
          </w:tcPr>
          <w:p w:rsidR="007C5E6E" w:rsidRPr="003D669E" w:rsidRDefault="007C5E6E" w:rsidP="002225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cstheme="minorHAnsi"/>
              </w:rPr>
            </w:pPr>
            <w:r w:rsidRPr="003D669E">
              <w:rPr>
                <w:rFonts w:cstheme="minorHAnsi"/>
              </w:rPr>
              <w:t>15-19</w:t>
            </w:r>
          </w:p>
        </w:tc>
        <w:tc>
          <w:tcPr>
            <w:tcW w:w="1490" w:type="dxa"/>
          </w:tcPr>
          <w:p w:rsidR="007C5E6E" w:rsidRDefault="007C5E6E" w:rsidP="0022253B">
            <w:pPr>
              <w:spacing w:after="0"/>
              <w:jc w:val="center"/>
            </w:pPr>
            <w:r w:rsidRPr="003D669E">
              <w:t xml:space="preserve">0.84 </w:t>
            </w:r>
          </w:p>
          <w:p w:rsidR="007C5E6E" w:rsidRPr="003D669E" w:rsidRDefault="007C5E6E" w:rsidP="0022253B">
            <w:pPr>
              <w:spacing w:after="0"/>
              <w:jc w:val="center"/>
            </w:pPr>
            <w:r>
              <w:t>[</w:t>
            </w:r>
            <w:r w:rsidRPr="003D669E">
              <w:t>0.18, 3.98</w:t>
            </w:r>
            <w:r>
              <w:t>]</w:t>
            </w:r>
          </w:p>
        </w:tc>
        <w:tc>
          <w:tcPr>
            <w:tcW w:w="1491" w:type="dxa"/>
          </w:tcPr>
          <w:p w:rsidR="007C5E6E" w:rsidRDefault="007C5E6E" w:rsidP="0022253B">
            <w:pPr>
              <w:spacing w:after="0"/>
              <w:jc w:val="center"/>
            </w:pPr>
            <w:r w:rsidRPr="003D669E">
              <w:t xml:space="preserve">1.56 </w:t>
            </w:r>
          </w:p>
          <w:p w:rsidR="007C5E6E" w:rsidRPr="003D669E" w:rsidRDefault="007C5E6E" w:rsidP="0022253B">
            <w:pPr>
              <w:spacing w:after="0"/>
              <w:jc w:val="center"/>
            </w:pPr>
            <w:r>
              <w:t>[</w:t>
            </w:r>
            <w:r w:rsidRPr="003D669E">
              <w:t>0.7, 3.46</w:t>
            </w:r>
            <w:r>
              <w:t>]</w:t>
            </w:r>
          </w:p>
        </w:tc>
        <w:tc>
          <w:tcPr>
            <w:tcW w:w="1491" w:type="dxa"/>
          </w:tcPr>
          <w:p w:rsidR="007C5E6E" w:rsidRPr="003D669E" w:rsidRDefault="007C5E6E" w:rsidP="0022253B">
            <w:pPr>
              <w:spacing w:after="0"/>
              <w:jc w:val="center"/>
            </w:pPr>
            <w:r>
              <w:t>a</w:t>
            </w:r>
          </w:p>
        </w:tc>
        <w:tc>
          <w:tcPr>
            <w:tcW w:w="1491" w:type="dxa"/>
          </w:tcPr>
          <w:p w:rsidR="007C5E6E" w:rsidRDefault="007C5E6E" w:rsidP="0022253B">
            <w:pPr>
              <w:spacing w:after="0"/>
              <w:ind w:left="-108"/>
              <w:jc w:val="center"/>
            </w:pPr>
            <w:r w:rsidRPr="003D669E">
              <w:t xml:space="preserve">1.43 </w:t>
            </w:r>
          </w:p>
          <w:p w:rsidR="007C5E6E" w:rsidRPr="003D669E" w:rsidRDefault="007C5E6E" w:rsidP="0022253B">
            <w:pPr>
              <w:spacing w:after="0"/>
              <w:ind w:left="-108"/>
              <w:jc w:val="center"/>
            </w:pPr>
            <w:r>
              <w:t>[</w:t>
            </w:r>
            <w:r w:rsidRPr="003D669E">
              <w:t>0.87, 2.34</w:t>
            </w:r>
            <w:r>
              <w:t>]</w:t>
            </w:r>
          </w:p>
        </w:tc>
        <w:tc>
          <w:tcPr>
            <w:tcW w:w="1491" w:type="dxa"/>
          </w:tcPr>
          <w:p w:rsidR="007C5E6E" w:rsidRPr="003D669E" w:rsidRDefault="007C5E6E" w:rsidP="0022253B">
            <w:pPr>
              <w:spacing w:after="0"/>
              <w:jc w:val="center"/>
            </w:pPr>
            <w:r>
              <w:t>a</w:t>
            </w:r>
          </w:p>
        </w:tc>
      </w:tr>
      <w:tr w:rsidR="007C5E6E" w:rsidRPr="003D669E" w:rsidTr="0022253B">
        <w:trPr>
          <w:cantSplit/>
          <w:trHeight w:val="20"/>
        </w:trPr>
        <w:tc>
          <w:tcPr>
            <w:tcW w:w="2358" w:type="dxa"/>
          </w:tcPr>
          <w:p w:rsidR="007C5E6E" w:rsidRPr="003D669E" w:rsidRDefault="007C5E6E" w:rsidP="002225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cstheme="minorHAnsi"/>
              </w:rPr>
            </w:pPr>
            <w:r w:rsidRPr="003D669E">
              <w:rPr>
                <w:rFonts w:cstheme="minorHAnsi"/>
              </w:rPr>
              <w:t>25-29</w:t>
            </w:r>
          </w:p>
        </w:tc>
        <w:tc>
          <w:tcPr>
            <w:tcW w:w="1490" w:type="dxa"/>
          </w:tcPr>
          <w:p w:rsidR="007C5E6E" w:rsidRDefault="007C5E6E" w:rsidP="0022253B">
            <w:pPr>
              <w:spacing w:after="0"/>
              <w:jc w:val="center"/>
            </w:pPr>
            <w:r w:rsidRPr="003D669E">
              <w:t xml:space="preserve">1.43 </w:t>
            </w:r>
          </w:p>
          <w:p w:rsidR="007C5E6E" w:rsidRPr="003D669E" w:rsidRDefault="007C5E6E" w:rsidP="0022253B">
            <w:pPr>
              <w:spacing w:after="0"/>
              <w:jc w:val="center"/>
            </w:pPr>
            <w:r>
              <w:t>[</w:t>
            </w:r>
            <w:r w:rsidRPr="003D669E">
              <w:t>0.61, 3.35</w:t>
            </w:r>
            <w:r>
              <w:t>]</w:t>
            </w:r>
          </w:p>
        </w:tc>
        <w:tc>
          <w:tcPr>
            <w:tcW w:w="1491" w:type="dxa"/>
          </w:tcPr>
          <w:p w:rsidR="007C5E6E" w:rsidRDefault="007C5E6E" w:rsidP="0022253B">
            <w:pPr>
              <w:spacing w:after="0"/>
              <w:jc w:val="center"/>
            </w:pPr>
            <w:r w:rsidRPr="003D669E">
              <w:t xml:space="preserve">1.52 </w:t>
            </w:r>
          </w:p>
          <w:p w:rsidR="007C5E6E" w:rsidRPr="003D669E" w:rsidRDefault="007C5E6E" w:rsidP="0022253B">
            <w:pPr>
              <w:spacing w:after="0"/>
              <w:jc w:val="center"/>
            </w:pPr>
            <w:r>
              <w:t>[</w:t>
            </w:r>
            <w:r w:rsidRPr="003D669E">
              <w:t>0.96, 2.43</w:t>
            </w:r>
            <w:r>
              <w:t>]</w:t>
            </w:r>
          </w:p>
        </w:tc>
        <w:tc>
          <w:tcPr>
            <w:tcW w:w="1491" w:type="dxa"/>
          </w:tcPr>
          <w:p w:rsidR="007C5E6E" w:rsidRDefault="007C5E6E" w:rsidP="0022253B">
            <w:pPr>
              <w:spacing w:after="0"/>
              <w:jc w:val="center"/>
            </w:pPr>
            <w:r w:rsidRPr="003D669E">
              <w:t xml:space="preserve">0.62 </w:t>
            </w:r>
          </w:p>
          <w:p w:rsidR="007C5E6E" w:rsidRPr="003D669E" w:rsidRDefault="007C5E6E" w:rsidP="0022253B">
            <w:pPr>
              <w:spacing w:after="0"/>
              <w:jc w:val="center"/>
            </w:pPr>
            <w:r>
              <w:t>[</w:t>
            </w:r>
            <w:r w:rsidRPr="003D669E">
              <w:t>0.19, 2.02</w:t>
            </w:r>
            <w:r>
              <w:t>]</w:t>
            </w:r>
          </w:p>
        </w:tc>
        <w:tc>
          <w:tcPr>
            <w:tcW w:w="1491" w:type="dxa"/>
          </w:tcPr>
          <w:p w:rsidR="007C5E6E" w:rsidRDefault="007C5E6E" w:rsidP="0022253B">
            <w:pPr>
              <w:spacing w:after="0"/>
              <w:jc w:val="center"/>
            </w:pPr>
            <w:r w:rsidRPr="003D669E">
              <w:t>1.1</w:t>
            </w:r>
            <w:r>
              <w:t>0</w:t>
            </w:r>
            <w:r w:rsidRPr="003D669E">
              <w:t xml:space="preserve"> </w:t>
            </w:r>
          </w:p>
          <w:p w:rsidR="007C5E6E" w:rsidRPr="003D669E" w:rsidRDefault="007C5E6E" w:rsidP="0022253B">
            <w:pPr>
              <w:spacing w:after="0"/>
              <w:jc w:val="center"/>
            </w:pPr>
            <w:r>
              <w:t>[</w:t>
            </w:r>
            <w:r w:rsidRPr="003D669E">
              <w:t>0.81, 1.49</w:t>
            </w:r>
            <w:r>
              <w:t>]</w:t>
            </w:r>
          </w:p>
        </w:tc>
        <w:tc>
          <w:tcPr>
            <w:tcW w:w="1491" w:type="dxa"/>
          </w:tcPr>
          <w:p w:rsidR="007C5E6E" w:rsidRDefault="007C5E6E" w:rsidP="0022253B">
            <w:pPr>
              <w:spacing w:after="0"/>
              <w:jc w:val="center"/>
            </w:pPr>
            <w:r w:rsidRPr="003D669E">
              <w:t xml:space="preserve">1.11 </w:t>
            </w:r>
          </w:p>
          <w:p w:rsidR="007C5E6E" w:rsidRPr="003D669E" w:rsidRDefault="007C5E6E" w:rsidP="0022253B">
            <w:pPr>
              <w:spacing w:after="0"/>
              <w:jc w:val="center"/>
            </w:pPr>
            <w:r>
              <w:t>[</w:t>
            </w:r>
            <w:r w:rsidRPr="003D669E">
              <w:t>0.17, 7.38</w:t>
            </w:r>
            <w:r>
              <w:t>]</w:t>
            </w:r>
          </w:p>
        </w:tc>
      </w:tr>
      <w:tr w:rsidR="007C5E6E" w:rsidRPr="003D669E" w:rsidTr="0022253B">
        <w:trPr>
          <w:cantSplit/>
          <w:trHeight w:val="20"/>
        </w:trPr>
        <w:tc>
          <w:tcPr>
            <w:tcW w:w="2358" w:type="dxa"/>
          </w:tcPr>
          <w:p w:rsidR="007C5E6E" w:rsidRPr="003D669E" w:rsidRDefault="007C5E6E" w:rsidP="002225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cstheme="minorHAnsi"/>
              </w:rPr>
            </w:pPr>
            <w:r w:rsidRPr="003D669E">
              <w:rPr>
                <w:rFonts w:cstheme="minorHAnsi"/>
              </w:rPr>
              <w:t>30+</w:t>
            </w:r>
          </w:p>
        </w:tc>
        <w:tc>
          <w:tcPr>
            <w:tcW w:w="1490" w:type="dxa"/>
          </w:tcPr>
          <w:p w:rsidR="007C5E6E" w:rsidRDefault="007C5E6E" w:rsidP="0022253B">
            <w:pPr>
              <w:spacing w:after="0"/>
              <w:jc w:val="center"/>
            </w:pPr>
            <w:r w:rsidRPr="003D669E">
              <w:t xml:space="preserve">4.52 </w:t>
            </w:r>
          </w:p>
          <w:p w:rsidR="007C5E6E" w:rsidRPr="003D669E" w:rsidRDefault="007C5E6E" w:rsidP="0022253B">
            <w:pPr>
              <w:spacing w:after="0"/>
              <w:jc w:val="center"/>
            </w:pPr>
            <w:r>
              <w:t>[</w:t>
            </w:r>
            <w:r w:rsidRPr="003D669E">
              <w:t>1.93, 10.61</w:t>
            </w:r>
            <w:r>
              <w:t>]</w:t>
            </w:r>
          </w:p>
        </w:tc>
        <w:tc>
          <w:tcPr>
            <w:tcW w:w="1491" w:type="dxa"/>
          </w:tcPr>
          <w:p w:rsidR="007C5E6E" w:rsidRDefault="007C5E6E" w:rsidP="0022253B">
            <w:pPr>
              <w:spacing w:after="0"/>
              <w:jc w:val="center"/>
            </w:pPr>
            <w:r w:rsidRPr="003D669E">
              <w:t xml:space="preserve">1.16 </w:t>
            </w:r>
          </w:p>
          <w:p w:rsidR="007C5E6E" w:rsidRPr="003D669E" w:rsidRDefault="007C5E6E" w:rsidP="0022253B">
            <w:pPr>
              <w:spacing w:after="0"/>
              <w:jc w:val="center"/>
            </w:pPr>
            <w:r>
              <w:t>[</w:t>
            </w:r>
            <w:r w:rsidRPr="003D669E">
              <w:t>0.7, 1.91</w:t>
            </w:r>
            <w:r>
              <w:t>]</w:t>
            </w:r>
          </w:p>
        </w:tc>
        <w:tc>
          <w:tcPr>
            <w:tcW w:w="1491" w:type="dxa"/>
          </w:tcPr>
          <w:p w:rsidR="007C5E6E" w:rsidRDefault="007C5E6E" w:rsidP="0022253B">
            <w:pPr>
              <w:spacing w:after="0"/>
              <w:jc w:val="center"/>
            </w:pPr>
            <w:r w:rsidRPr="003D669E">
              <w:t xml:space="preserve">1.32 </w:t>
            </w:r>
          </w:p>
          <w:p w:rsidR="007C5E6E" w:rsidRPr="003D669E" w:rsidRDefault="007C5E6E" w:rsidP="0022253B">
            <w:pPr>
              <w:spacing w:after="0"/>
              <w:jc w:val="center"/>
            </w:pPr>
            <w:r>
              <w:t>[</w:t>
            </w:r>
            <w:r w:rsidRPr="003D669E">
              <w:t>0.3, 5.89</w:t>
            </w:r>
            <w:r>
              <w:t>]</w:t>
            </w:r>
          </w:p>
        </w:tc>
        <w:tc>
          <w:tcPr>
            <w:tcW w:w="1491" w:type="dxa"/>
          </w:tcPr>
          <w:p w:rsidR="007C5E6E" w:rsidRDefault="007C5E6E" w:rsidP="0022253B">
            <w:pPr>
              <w:spacing w:after="0"/>
              <w:jc w:val="center"/>
            </w:pPr>
            <w:r w:rsidRPr="003D669E">
              <w:t xml:space="preserve">1.15 </w:t>
            </w:r>
          </w:p>
          <w:p w:rsidR="007C5E6E" w:rsidRPr="003D669E" w:rsidRDefault="007C5E6E" w:rsidP="0022253B">
            <w:pPr>
              <w:spacing w:after="0"/>
              <w:jc w:val="center"/>
            </w:pPr>
            <w:r>
              <w:t>[</w:t>
            </w:r>
            <w:r w:rsidRPr="003D669E">
              <w:t>0.83, 1.57</w:t>
            </w:r>
            <w:r>
              <w:t>]</w:t>
            </w:r>
          </w:p>
        </w:tc>
        <w:tc>
          <w:tcPr>
            <w:tcW w:w="1491" w:type="dxa"/>
          </w:tcPr>
          <w:p w:rsidR="007C5E6E" w:rsidRDefault="007C5E6E" w:rsidP="0022253B">
            <w:pPr>
              <w:spacing w:after="0"/>
              <w:jc w:val="center"/>
            </w:pPr>
            <w:r w:rsidRPr="003D669E">
              <w:t xml:space="preserve">0.98 </w:t>
            </w:r>
          </w:p>
          <w:p w:rsidR="007C5E6E" w:rsidRPr="003D669E" w:rsidRDefault="007C5E6E" w:rsidP="0022253B">
            <w:pPr>
              <w:spacing w:after="0"/>
              <w:jc w:val="center"/>
            </w:pPr>
            <w:r>
              <w:t>[</w:t>
            </w:r>
            <w:r w:rsidRPr="003D669E">
              <w:t>0.04, 26.23</w:t>
            </w:r>
            <w:r>
              <w:t>]</w:t>
            </w:r>
          </w:p>
        </w:tc>
      </w:tr>
      <w:tr w:rsidR="007C5E6E" w:rsidRPr="003D669E" w:rsidTr="0022253B">
        <w:trPr>
          <w:cantSplit/>
          <w:trHeight w:val="20"/>
        </w:trPr>
        <w:tc>
          <w:tcPr>
            <w:tcW w:w="2358" w:type="dxa"/>
          </w:tcPr>
          <w:p w:rsidR="007C5E6E" w:rsidRDefault="007C5E6E" w:rsidP="002225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3D669E">
              <w:rPr>
                <w:rFonts w:cstheme="minorHAnsi"/>
                <w:bCs/>
              </w:rPr>
              <w:t>Children ever born</w:t>
            </w:r>
            <w:r w:rsidRPr="003D669E">
              <w:rPr>
                <w:rFonts w:cstheme="minorHAnsi"/>
              </w:rPr>
              <w:t xml:space="preserve"> </w:t>
            </w:r>
          </w:p>
          <w:p w:rsidR="007C5E6E" w:rsidRPr="003D669E" w:rsidRDefault="007C5E6E" w:rsidP="002225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3D669E">
              <w:rPr>
                <w:rFonts w:cstheme="minorHAnsi"/>
              </w:rPr>
              <w:t>(ref: 1)</w:t>
            </w:r>
          </w:p>
        </w:tc>
        <w:tc>
          <w:tcPr>
            <w:tcW w:w="1490" w:type="dxa"/>
          </w:tcPr>
          <w:p w:rsidR="007C5E6E" w:rsidRPr="003D669E" w:rsidRDefault="007C5E6E" w:rsidP="0022253B">
            <w:pPr>
              <w:spacing w:after="0"/>
              <w:jc w:val="center"/>
            </w:pPr>
          </w:p>
        </w:tc>
        <w:tc>
          <w:tcPr>
            <w:tcW w:w="1491" w:type="dxa"/>
          </w:tcPr>
          <w:p w:rsidR="007C5E6E" w:rsidRPr="003D669E" w:rsidRDefault="007C5E6E" w:rsidP="0022253B">
            <w:pPr>
              <w:spacing w:after="0"/>
              <w:jc w:val="center"/>
            </w:pPr>
          </w:p>
        </w:tc>
        <w:tc>
          <w:tcPr>
            <w:tcW w:w="1491" w:type="dxa"/>
          </w:tcPr>
          <w:p w:rsidR="007C5E6E" w:rsidRPr="003D669E" w:rsidRDefault="007C5E6E" w:rsidP="0022253B">
            <w:pPr>
              <w:spacing w:after="0"/>
              <w:jc w:val="center"/>
            </w:pPr>
          </w:p>
        </w:tc>
        <w:tc>
          <w:tcPr>
            <w:tcW w:w="1491" w:type="dxa"/>
          </w:tcPr>
          <w:p w:rsidR="007C5E6E" w:rsidRPr="003D669E" w:rsidRDefault="007C5E6E" w:rsidP="0022253B">
            <w:pPr>
              <w:spacing w:after="0"/>
              <w:jc w:val="center"/>
            </w:pPr>
          </w:p>
        </w:tc>
        <w:tc>
          <w:tcPr>
            <w:tcW w:w="1491" w:type="dxa"/>
          </w:tcPr>
          <w:p w:rsidR="007C5E6E" w:rsidRPr="003D669E" w:rsidRDefault="007C5E6E" w:rsidP="0022253B">
            <w:pPr>
              <w:spacing w:after="0"/>
              <w:jc w:val="center"/>
            </w:pPr>
          </w:p>
        </w:tc>
      </w:tr>
      <w:tr w:rsidR="007C5E6E" w:rsidRPr="003D669E" w:rsidTr="0022253B">
        <w:trPr>
          <w:cantSplit/>
          <w:trHeight w:val="20"/>
        </w:trPr>
        <w:tc>
          <w:tcPr>
            <w:tcW w:w="2358" w:type="dxa"/>
          </w:tcPr>
          <w:p w:rsidR="007C5E6E" w:rsidRPr="003D669E" w:rsidRDefault="007C5E6E" w:rsidP="002225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cstheme="minorHAnsi"/>
              </w:rPr>
            </w:pPr>
            <w:r w:rsidRPr="003D669E">
              <w:rPr>
                <w:rFonts w:cstheme="minorHAnsi"/>
              </w:rPr>
              <w:t>2</w:t>
            </w:r>
          </w:p>
        </w:tc>
        <w:tc>
          <w:tcPr>
            <w:tcW w:w="1490" w:type="dxa"/>
          </w:tcPr>
          <w:p w:rsidR="007C5E6E" w:rsidRDefault="007C5E6E" w:rsidP="0022253B">
            <w:pPr>
              <w:spacing w:after="0"/>
              <w:jc w:val="center"/>
            </w:pPr>
            <w:r w:rsidRPr="003D669E">
              <w:t xml:space="preserve">0.59 </w:t>
            </w:r>
          </w:p>
          <w:p w:rsidR="007C5E6E" w:rsidRPr="003D669E" w:rsidRDefault="007C5E6E" w:rsidP="0022253B">
            <w:pPr>
              <w:spacing w:after="0"/>
              <w:jc w:val="center"/>
            </w:pPr>
            <w:r>
              <w:t>[</w:t>
            </w:r>
            <w:r w:rsidRPr="003D669E">
              <w:t>0.29, 1.19</w:t>
            </w:r>
            <w:r>
              <w:t>]</w:t>
            </w:r>
          </w:p>
        </w:tc>
        <w:tc>
          <w:tcPr>
            <w:tcW w:w="1491" w:type="dxa"/>
          </w:tcPr>
          <w:p w:rsidR="007C5E6E" w:rsidRDefault="007C5E6E" w:rsidP="0022253B">
            <w:pPr>
              <w:spacing w:after="0"/>
              <w:jc w:val="center"/>
            </w:pPr>
            <w:r w:rsidRPr="003D669E">
              <w:t xml:space="preserve">1.05 </w:t>
            </w:r>
          </w:p>
          <w:p w:rsidR="007C5E6E" w:rsidRPr="003D669E" w:rsidRDefault="007C5E6E" w:rsidP="0022253B">
            <w:pPr>
              <w:spacing w:after="0"/>
              <w:jc w:val="center"/>
            </w:pPr>
            <w:r>
              <w:t>[</w:t>
            </w:r>
            <w:r w:rsidRPr="003D669E">
              <w:t>0.66, 1.67</w:t>
            </w:r>
            <w:r>
              <w:t>]</w:t>
            </w:r>
          </w:p>
        </w:tc>
        <w:tc>
          <w:tcPr>
            <w:tcW w:w="1491" w:type="dxa"/>
          </w:tcPr>
          <w:p w:rsidR="007C5E6E" w:rsidRDefault="007C5E6E" w:rsidP="0022253B">
            <w:pPr>
              <w:spacing w:after="0"/>
              <w:jc w:val="center"/>
            </w:pPr>
            <w:r w:rsidRPr="003D669E">
              <w:t xml:space="preserve">1.84 </w:t>
            </w:r>
          </w:p>
          <w:p w:rsidR="007C5E6E" w:rsidRPr="003D669E" w:rsidRDefault="007C5E6E" w:rsidP="0022253B">
            <w:pPr>
              <w:spacing w:after="0"/>
              <w:jc w:val="center"/>
            </w:pPr>
            <w:r>
              <w:t>[</w:t>
            </w:r>
            <w:r w:rsidRPr="003D669E">
              <w:t>0.48, 7.03</w:t>
            </w:r>
            <w:r>
              <w:t>]</w:t>
            </w:r>
          </w:p>
        </w:tc>
        <w:tc>
          <w:tcPr>
            <w:tcW w:w="1491" w:type="dxa"/>
          </w:tcPr>
          <w:p w:rsidR="007C5E6E" w:rsidRDefault="007C5E6E" w:rsidP="0022253B">
            <w:pPr>
              <w:spacing w:after="0"/>
              <w:jc w:val="center"/>
            </w:pPr>
            <w:r w:rsidRPr="003D669E">
              <w:t xml:space="preserve">1.08 </w:t>
            </w:r>
          </w:p>
          <w:p w:rsidR="007C5E6E" w:rsidRPr="003D669E" w:rsidRDefault="007C5E6E" w:rsidP="0022253B">
            <w:pPr>
              <w:spacing w:after="0"/>
              <w:jc w:val="center"/>
            </w:pPr>
            <w:r>
              <w:t>[</w:t>
            </w:r>
            <w:r w:rsidRPr="003D669E">
              <w:t>0.81, 1.46</w:t>
            </w:r>
            <w:r>
              <w:t>]</w:t>
            </w:r>
          </w:p>
        </w:tc>
        <w:tc>
          <w:tcPr>
            <w:tcW w:w="1491" w:type="dxa"/>
          </w:tcPr>
          <w:p w:rsidR="007C5E6E" w:rsidRDefault="007C5E6E" w:rsidP="0022253B">
            <w:pPr>
              <w:spacing w:after="0"/>
              <w:jc w:val="center"/>
            </w:pPr>
            <w:r w:rsidRPr="003D669E">
              <w:t xml:space="preserve">1.55 </w:t>
            </w:r>
          </w:p>
          <w:p w:rsidR="007C5E6E" w:rsidRPr="003D669E" w:rsidRDefault="007C5E6E" w:rsidP="0022253B">
            <w:pPr>
              <w:spacing w:after="0"/>
              <w:jc w:val="center"/>
            </w:pPr>
            <w:r>
              <w:t>[</w:t>
            </w:r>
            <w:r w:rsidRPr="003D669E">
              <w:t>0.2</w:t>
            </w:r>
            <w:r>
              <w:t>0</w:t>
            </w:r>
            <w:r w:rsidRPr="003D669E">
              <w:t>, 12.16</w:t>
            </w:r>
            <w:r>
              <w:t>]</w:t>
            </w:r>
          </w:p>
        </w:tc>
      </w:tr>
      <w:tr w:rsidR="007C5E6E" w:rsidRPr="003D669E" w:rsidTr="0022253B">
        <w:trPr>
          <w:cantSplit/>
          <w:trHeight w:val="20"/>
        </w:trPr>
        <w:tc>
          <w:tcPr>
            <w:tcW w:w="2358" w:type="dxa"/>
          </w:tcPr>
          <w:p w:rsidR="007C5E6E" w:rsidRPr="003D669E" w:rsidRDefault="007C5E6E" w:rsidP="002225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cstheme="minorHAnsi"/>
              </w:rPr>
            </w:pPr>
            <w:r w:rsidRPr="003D669E">
              <w:rPr>
                <w:rFonts w:cstheme="minorHAnsi"/>
              </w:rPr>
              <w:t>3+</w:t>
            </w:r>
          </w:p>
        </w:tc>
        <w:tc>
          <w:tcPr>
            <w:tcW w:w="1490" w:type="dxa"/>
          </w:tcPr>
          <w:p w:rsidR="007C5E6E" w:rsidRDefault="007C5E6E" w:rsidP="0022253B">
            <w:pPr>
              <w:spacing w:after="0"/>
              <w:jc w:val="center"/>
            </w:pPr>
            <w:r w:rsidRPr="003D669E">
              <w:t xml:space="preserve">0.37 </w:t>
            </w:r>
          </w:p>
          <w:p w:rsidR="007C5E6E" w:rsidRPr="003D669E" w:rsidRDefault="007C5E6E" w:rsidP="0022253B">
            <w:pPr>
              <w:spacing w:after="0"/>
              <w:jc w:val="center"/>
            </w:pPr>
            <w:r>
              <w:t>[</w:t>
            </w:r>
            <w:r w:rsidRPr="003D669E">
              <w:t>0.19, 0.73</w:t>
            </w:r>
            <w:r>
              <w:t>]</w:t>
            </w:r>
          </w:p>
        </w:tc>
        <w:tc>
          <w:tcPr>
            <w:tcW w:w="1491" w:type="dxa"/>
          </w:tcPr>
          <w:p w:rsidR="007C5E6E" w:rsidRDefault="007C5E6E" w:rsidP="0022253B">
            <w:pPr>
              <w:spacing w:after="0"/>
              <w:jc w:val="center"/>
            </w:pPr>
            <w:r w:rsidRPr="003D669E">
              <w:t xml:space="preserve">0.91 </w:t>
            </w:r>
          </w:p>
          <w:p w:rsidR="007C5E6E" w:rsidRPr="003D669E" w:rsidRDefault="007C5E6E" w:rsidP="0022253B">
            <w:pPr>
              <w:spacing w:after="0"/>
              <w:jc w:val="center"/>
            </w:pPr>
            <w:r>
              <w:t>[</w:t>
            </w:r>
            <w:r w:rsidRPr="003D669E">
              <w:t>0.54, 1.51</w:t>
            </w:r>
            <w:r>
              <w:t>]</w:t>
            </w:r>
          </w:p>
        </w:tc>
        <w:tc>
          <w:tcPr>
            <w:tcW w:w="1491" w:type="dxa"/>
          </w:tcPr>
          <w:p w:rsidR="007C5E6E" w:rsidRDefault="007C5E6E" w:rsidP="0022253B">
            <w:pPr>
              <w:spacing w:after="0"/>
              <w:jc w:val="center"/>
            </w:pPr>
            <w:r w:rsidRPr="003D669E">
              <w:t xml:space="preserve">4.14 </w:t>
            </w:r>
          </w:p>
          <w:p w:rsidR="007C5E6E" w:rsidRPr="003D669E" w:rsidRDefault="007C5E6E" w:rsidP="0022253B">
            <w:pPr>
              <w:spacing w:after="0"/>
              <w:jc w:val="center"/>
            </w:pPr>
            <w:r>
              <w:t>[</w:t>
            </w:r>
            <w:r w:rsidRPr="003D669E">
              <w:t>1.14, 15.07</w:t>
            </w:r>
            <w:r>
              <w:t>]</w:t>
            </w:r>
          </w:p>
        </w:tc>
        <w:tc>
          <w:tcPr>
            <w:tcW w:w="1491" w:type="dxa"/>
          </w:tcPr>
          <w:p w:rsidR="007C5E6E" w:rsidRDefault="007C5E6E" w:rsidP="0022253B">
            <w:pPr>
              <w:spacing w:after="0"/>
              <w:jc w:val="center"/>
            </w:pPr>
            <w:r w:rsidRPr="003D669E">
              <w:t xml:space="preserve">0.81 </w:t>
            </w:r>
          </w:p>
          <w:p w:rsidR="007C5E6E" w:rsidRPr="003D669E" w:rsidRDefault="007C5E6E" w:rsidP="0022253B">
            <w:pPr>
              <w:spacing w:after="0"/>
              <w:jc w:val="center"/>
            </w:pPr>
            <w:r>
              <w:t>[</w:t>
            </w:r>
            <w:r w:rsidRPr="003D669E">
              <w:t>0.59, 1.1</w:t>
            </w:r>
            <w:r>
              <w:t>]</w:t>
            </w:r>
          </w:p>
        </w:tc>
        <w:tc>
          <w:tcPr>
            <w:tcW w:w="1491" w:type="dxa"/>
          </w:tcPr>
          <w:p w:rsidR="007C5E6E" w:rsidRDefault="007C5E6E" w:rsidP="0022253B">
            <w:pPr>
              <w:spacing w:after="0"/>
              <w:jc w:val="center"/>
            </w:pPr>
            <w:r w:rsidRPr="003D669E">
              <w:t xml:space="preserve">2.33 </w:t>
            </w:r>
          </w:p>
          <w:p w:rsidR="007C5E6E" w:rsidRPr="003D669E" w:rsidRDefault="007C5E6E" w:rsidP="0022253B">
            <w:pPr>
              <w:spacing w:after="0"/>
              <w:jc w:val="center"/>
            </w:pPr>
            <w:r>
              <w:t>[</w:t>
            </w:r>
            <w:r w:rsidRPr="003D669E">
              <w:t>0.05, 98.56</w:t>
            </w:r>
            <w:r>
              <w:t>]</w:t>
            </w:r>
          </w:p>
        </w:tc>
      </w:tr>
      <w:tr w:rsidR="007C5E6E" w:rsidRPr="003D669E" w:rsidTr="0022253B">
        <w:trPr>
          <w:cantSplit/>
          <w:trHeight w:val="20"/>
        </w:trPr>
        <w:tc>
          <w:tcPr>
            <w:tcW w:w="2358" w:type="dxa"/>
          </w:tcPr>
          <w:p w:rsidR="007C5E6E" w:rsidRDefault="007C5E6E" w:rsidP="002225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</w:rPr>
            </w:pPr>
            <w:r w:rsidRPr="003D669E">
              <w:rPr>
                <w:rFonts w:cstheme="minorHAnsi"/>
                <w:bCs/>
              </w:rPr>
              <w:t xml:space="preserve">Year of schooling </w:t>
            </w:r>
          </w:p>
          <w:p w:rsidR="007C5E6E" w:rsidRPr="003D669E" w:rsidRDefault="007C5E6E" w:rsidP="002225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3D669E">
              <w:rPr>
                <w:rFonts w:cstheme="minorHAnsi"/>
                <w:bCs/>
              </w:rPr>
              <w:t xml:space="preserve">(ref: </w:t>
            </w:r>
            <w:r w:rsidRPr="003D669E">
              <w:rPr>
                <w:rFonts w:cstheme="minorHAnsi"/>
              </w:rPr>
              <w:t>Never attended school)</w:t>
            </w:r>
          </w:p>
        </w:tc>
        <w:tc>
          <w:tcPr>
            <w:tcW w:w="1490" w:type="dxa"/>
          </w:tcPr>
          <w:p w:rsidR="007C5E6E" w:rsidRPr="003D669E" w:rsidRDefault="007C5E6E" w:rsidP="0022253B">
            <w:pPr>
              <w:spacing w:after="0"/>
              <w:jc w:val="center"/>
            </w:pPr>
          </w:p>
        </w:tc>
        <w:tc>
          <w:tcPr>
            <w:tcW w:w="1491" w:type="dxa"/>
          </w:tcPr>
          <w:p w:rsidR="007C5E6E" w:rsidRPr="003D669E" w:rsidRDefault="007C5E6E" w:rsidP="0022253B">
            <w:pPr>
              <w:spacing w:after="0"/>
              <w:jc w:val="center"/>
            </w:pPr>
          </w:p>
        </w:tc>
        <w:tc>
          <w:tcPr>
            <w:tcW w:w="1491" w:type="dxa"/>
          </w:tcPr>
          <w:p w:rsidR="007C5E6E" w:rsidRPr="003D669E" w:rsidRDefault="007C5E6E" w:rsidP="0022253B">
            <w:pPr>
              <w:spacing w:after="0"/>
              <w:jc w:val="center"/>
            </w:pPr>
          </w:p>
        </w:tc>
        <w:tc>
          <w:tcPr>
            <w:tcW w:w="1491" w:type="dxa"/>
          </w:tcPr>
          <w:p w:rsidR="007C5E6E" w:rsidRPr="003D669E" w:rsidRDefault="007C5E6E" w:rsidP="0022253B">
            <w:pPr>
              <w:spacing w:after="0"/>
              <w:jc w:val="center"/>
            </w:pPr>
          </w:p>
        </w:tc>
        <w:tc>
          <w:tcPr>
            <w:tcW w:w="1491" w:type="dxa"/>
          </w:tcPr>
          <w:p w:rsidR="007C5E6E" w:rsidRPr="003D669E" w:rsidRDefault="007C5E6E" w:rsidP="0022253B">
            <w:pPr>
              <w:spacing w:after="0"/>
              <w:jc w:val="center"/>
            </w:pPr>
          </w:p>
        </w:tc>
      </w:tr>
      <w:tr w:rsidR="007C5E6E" w:rsidRPr="003D669E" w:rsidTr="0022253B">
        <w:trPr>
          <w:cantSplit/>
          <w:trHeight w:val="20"/>
        </w:trPr>
        <w:tc>
          <w:tcPr>
            <w:tcW w:w="2358" w:type="dxa"/>
          </w:tcPr>
          <w:p w:rsidR="007C5E6E" w:rsidRPr="003D669E" w:rsidRDefault="007C5E6E" w:rsidP="002225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cstheme="minorHAnsi"/>
              </w:rPr>
            </w:pPr>
            <w:r w:rsidRPr="003D669E">
              <w:rPr>
                <w:rFonts w:cstheme="minorHAnsi"/>
              </w:rPr>
              <w:t>0-5</w:t>
            </w:r>
          </w:p>
        </w:tc>
        <w:tc>
          <w:tcPr>
            <w:tcW w:w="1490" w:type="dxa"/>
          </w:tcPr>
          <w:p w:rsidR="007C5E6E" w:rsidRDefault="007C5E6E" w:rsidP="0022253B">
            <w:pPr>
              <w:spacing w:after="0"/>
              <w:jc w:val="center"/>
            </w:pPr>
            <w:r w:rsidRPr="003D669E">
              <w:t>2</w:t>
            </w:r>
            <w:r>
              <w:t>.00</w:t>
            </w:r>
            <w:r w:rsidRPr="003D669E">
              <w:t xml:space="preserve"> </w:t>
            </w:r>
          </w:p>
          <w:p w:rsidR="007C5E6E" w:rsidRPr="003D669E" w:rsidRDefault="007C5E6E" w:rsidP="0022253B">
            <w:pPr>
              <w:spacing w:after="0"/>
              <w:jc w:val="center"/>
            </w:pPr>
            <w:r>
              <w:t>[</w:t>
            </w:r>
            <w:r w:rsidRPr="003D669E">
              <w:t>0.9</w:t>
            </w:r>
            <w:r>
              <w:t>0</w:t>
            </w:r>
            <w:r w:rsidRPr="003D669E">
              <w:t>, 4.47</w:t>
            </w:r>
            <w:r>
              <w:t>]</w:t>
            </w:r>
          </w:p>
        </w:tc>
        <w:tc>
          <w:tcPr>
            <w:tcW w:w="1491" w:type="dxa"/>
          </w:tcPr>
          <w:p w:rsidR="007C5E6E" w:rsidRDefault="007C5E6E" w:rsidP="0022253B">
            <w:pPr>
              <w:spacing w:after="0"/>
              <w:jc w:val="center"/>
            </w:pPr>
            <w:r w:rsidRPr="003D669E">
              <w:t>1</w:t>
            </w:r>
            <w:r>
              <w:t>.00</w:t>
            </w:r>
            <w:r w:rsidRPr="003D669E">
              <w:t xml:space="preserve"> </w:t>
            </w:r>
          </w:p>
          <w:p w:rsidR="007C5E6E" w:rsidRPr="003D669E" w:rsidRDefault="007C5E6E" w:rsidP="0022253B">
            <w:pPr>
              <w:spacing w:after="0"/>
              <w:jc w:val="center"/>
            </w:pPr>
            <w:r>
              <w:t>[</w:t>
            </w:r>
            <w:r w:rsidRPr="003D669E">
              <w:t>0.66, 1.52</w:t>
            </w:r>
            <w:r>
              <w:t>]</w:t>
            </w:r>
          </w:p>
        </w:tc>
        <w:tc>
          <w:tcPr>
            <w:tcW w:w="1491" w:type="dxa"/>
          </w:tcPr>
          <w:p w:rsidR="007C5E6E" w:rsidRDefault="007C5E6E" w:rsidP="0022253B">
            <w:pPr>
              <w:spacing w:after="0"/>
              <w:jc w:val="center"/>
            </w:pPr>
            <w:r w:rsidRPr="003D669E">
              <w:t xml:space="preserve">1.96 </w:t>
            </w:r>
          </w:p>
          <w:p w:rsidR="007C5E6E" w:rsidRPr="003D669E" w:rsidRDefault="007C5E6E" w:rsidP="0022253B">
            <w:pPr>
              <w:spacing w:after="0"/>
              <w:jc w:val="center"/>
            </w:pPr>
            <w:r>
              <w:t>[</w:t>
            </w:r>
            <w:r w:rsidRPr="003D669E">
              <w:t>0.46, 8.36</w:t>
            </w:r>
            <w:r>
              <w:t>]</w:t>
            </w:r>
          </w:p>
        </w:tc>
        <w:tc>
          <w:tcPr>
            <w:tcW w:w="1491" w:type="dxa"/>
          </w:tcPr>
          <w:p w:rsidR="007C5E6E" w:rsidRDefault="007C5E6E" w:rsidP="0022253B">
            <w:pPr>
              <w:spacing w:after="0"/>
              <w:jc w:val="center"/>
            </w:pPr>
            <w:r w:rsidRPr="003D669E">
              <w:t xml:space="preserve">1.15 </w:t>
            </w:r>
          </w:p>
          <w:p w:rsidR="007C5E6E" w:rsidRPr="003D669E" w:rsidRDefault="007C5E6E" w:rsidP="0022253B">
            <w:pPr>
              <w:spacing w:after="0"/>
              <w:jc w:val="center"/>
            </w:pPr>
            <w:r>
              <w:t>[</w:t>
            </w:r>
            <w:r w:rsidRPr="003D669E">
              <w:t>0.92, 1.44</w:t>
            </w:r>
            <w:r>
              <w:t>]</w:t>
            </w:r>
          </w:p>
        </w:tc>
        <w:tc>
          <w:tcPr>
            <w:tcW w:w="1491" w:type="dxa"/>
          </w:tcPr>
          <w:p w:rsidR="007C5E6E" w:rsidRDefault="007C5E6E" w:rsidP="0022253B">
            <w:pPr>
              <w:spacing w:after="0"/>
              <w:jc w:val="center"/>
            </w:pPr>
            <w:r w:rsidRPr="003D669E">
              <w:t xml:space="preserve">18.6 </w:t>
            </w:r>
          </w:p>
          <w:p w:rsidR="007C5E6E" w:rsidRPr="003D669E" w:rsidRDefault="007C5E6E" w:rsidP="0022253B">
            <w:pPr>
              <w:spacing w:after="0"/>
              <w:jc w:val="center"/>
            </w:pPr>
            <w:r>
              <w:t>[</w:t>
            </w:r>
            <w:r w:rsidRPr="003D669E">
              <w:t>2.05, 168.69</w:t>
            </w:r>
            <w:r>
              <w:t>]</w:t>
            </w:r>
          </w:p>
        </w:tc>
      </w:tr>
      <w:tr w:rsidR="007C5E6E" w:rsidRPr="003D669E" w:rsidTr="0022253B">
        <w:trPr>
          <w:cantSplit/>
          <w:trHeight w:val="20"/>
        </w:trPr>
        <w:tc>
          <w:tcPr>
            <w:tcW w:w="2358" w:type="dxa"/>
          </w:tcPr>
          <w:p w:rsidR="007C5E6E" w:rsidRPr="003D669E" w:rsidRDefault="007C5E6E" w:rsidP="002225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cstheme="minorHAnsi"/>
              </w:rPr>
            </w:pPr>
            <w:r w:rsidRPr="003D669E">
              <w:rPr>
                <w:rFonts w:cstheme="minorHAnsi"/>
              </w:rPr>
              <w:t>≥6</w:t>
            </w:r>
          </w:p>
        </w:tc>
        <w:tc>
          <w:tcPr>
            <w:tcW w:w="1490" w:type="dxa"/>
          </w:tcPr>
          <w:p w:rsidR="007C5E6E" w:rsidRDefault="007C5E6E" w:rsidP="0022253B">
            <w:pPr>
              <w:spacing w:after="0"/>
              <w:jc w:val="center"/>
            </w:pPr>
            <w:r w:rsidRPr="003D669E">
              <w:t xml:space="preserve">1.61 </w:t>
            </w:r>
          </w:p>
          <w:p w:rsidR="007C5E6E" w:rsidRPr="003D669E" w:rsidRDefault="007C5E6E" w:rsidP="0022253B">
            <w:pPr>
              <w:spacing w:after="0"/>
              <w:jc w:val="center"/>
            </w:pPr>
            <w:r>
              <w:t>[</w:t>
            </w:r>
            <w:r w:rsidRPr="003D669E">
              <w:t>0.62, 4.19</w:t>
            </w:r>
            <w:r>
              <w:t>]</w:t>
            </w:r>
          </w:p>
        </w:tc>
        <w:tc>
          <w:tcPr>
            <w:tcW w:w="1491" w:type="dxa"/>
          </w:tcPr>
          <w:p w:rsidR="007C5E6E" w:rsidRDefault="007C5E6E" w:rsidP="0022253B">
            <w:pPr>
              <w:spacing w:after="0"/>
              <w:jc w:val="center"/>
            </w:pPr>
            <w:r w:rsidRPr="003D669E">
              <w:t xml:space="preserve">1.05 </w:t>
            </w:r>
          </w:p>
          <w:p w:rsidR="007C5E6E" w:rsidRPr="003D669E" w:rsidRDefault="007C5E6E" w:rsidP="0022253B">
            <w:pPr>
              <w:spacing w:after="0"/>
              <w:jc w:val="center"/>
            </w:pPr>
            <w:r>
              <w:t>[</w:t>
            </w:r>
            <w:r w:rsidRPr="003D669E">
              <w:t>0.68, 1.62</w:t>
            </w:r>
            <w:r>
              <w:t>]</w:t>
            </w:r>
          </w:p>
        </w:tc>
        <w:tc>
          <w:tcPr>
            <w:tcW w:w="1491" w:type="dxa"/>
          </w:tcPr>
          <w:p w:rsidR="007C5E6E" w:rsidRDefault="007C5E6E" w:rsidP="0022253B">
            <w:pPr>
              <w:spacing w:after="0"/>
              <w:jc w:val="center"/>
            </w:pPr>
            <w:r w:rsidRPr="003D669E">
              <w:t xml:space="preserve">1.37 </w:t>
            </w:r>
          </w:p>
          <w:p w:rsidR="007C5E6E" w:rsidRPr="003D669E" w:rsidRDefault="007C5E6E" w:rsidP="0022253B">
            <w:pPr>
              <w:spacing w:after="0"/>
              <w:jc w:val="center"/>
            </w:pPr>
            <w:r>
              <w:t>[</w:t>
            </w:r>
            <w:r w:rsidRPr="003D669E">
              <w:t>0.27, 6.96</w:t>
            </w:r>
            <w:r>
              <w:t>]</w:t>
            </w:r>
          </w:p>
        </w:tc>
        <w:tc>
          <w:tcPr>
            <w:tcW w:w="1491" w:type="dxa"/>
          </w:tcPr>
          <w:p w:rsidR="007C5E6E" w:rsidRPr="003D669E" w:rsidRDefault="007C5E6E" w:rsidP="0022253B">
            <w:pPr>
              <w:spacing w:after="0"/>
              <w:jc w:val="center"/>
            </w:pPr>
            <w:r w:rsidRPr="003D669E">
              <w:t xml:space="preserve">1.02 </w:t>
            </w:r>
            <w:r>
              <w:t>[</w:t>
            </w:r>
            <w:r w:rsidRPr="003D669E">
              <w:t>0.82, 1.27</w:t>
            </w:r>
            <w:r>
              <w:t>]</w:t>
            </w:r>
          </w:p>
        </w:tc>
        <w:tc>
          <w:tcPr>
            <w:tcW w:w="1491" w:type="dxa"/>
          </w:tcPr>
          <w:p w:rsidR="007C5E6E" w:rsidRDefault="007C5E6E" w:rsidP="0022253B">
            <w:pPr>
              <w:spacing w:after="0"/>
              <w:jc w:val="center"/>
            </w:pPr>
            <w:r w:rsidRPr="003D669E">
              <w:t xml:space="preserve">6.61 </w:t>
            </w:r>
          </w:p>
          <w:p w:rsidR="007C5E6E" w:rsidRPr="003D669E" w:rsidRDefault="007C5E6E" w:rsidP="0022253B">
            <w:pPr>
              <w:spacing w:after="0"/>
              <w:jc w:val="center"/>
            </w:pPr>
            <w:r>
              <w:t>[</w:t>
            </w:r>
            <w:r w:rsidRPr="003D669E">
              <w:t>1.19, 36.61</w:t>
            </w:r>
            <w:r>
              <w:t>]</w:t>
            </w:r>
          </w:p>
        </w:tc>
      </w:tr>
      <w:tr w:rsidR="007C5E6E" w:rsidRPr="003D669E" w:rsidTr="0022253B">
        <w:trPr>
          <w:cantSplit/>
          <w:trHeight w:val="20"/>
        </w:trPr>
        <w:tc>
          <w:tcPr>
            <w:tcW w:w="2358" w:type="dxa"/>
          </w:tcPr>
          <w:p w:rsidR="007C5E6E" w:rsidRDefault="007C5E6E" w:rsidP="002225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</w:rPr>
            </w:pPr>
            <w:r w:rsidRPr="003D669E">
              <w:rPr>
                <w:rFonts w:cstheme="minorHAnsi"/>
              </w:rPr>
              <w:t>Wealth quintile</w:t>
            </w:r>
            <w:r w:rsidRPr="003D669E">
              <w:rPr>
                <w:rFonts w:cstheme="minorHAnsi"/>
                <w:bCs/>
              </w:rPr>
              <w:t xml:space="preserve"> </w:t>
            </w:r>
          </w:p>
          <w:p w:rsidR="007C5E6E" w:rsidRPr="003D669E" w:rsidRDefault="007C5E6E" w:rsidP="002225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3D669E">
              <w:rPr>
                <w:rFonts w:cstheme="minorHAnsi"/>
                <w:bCs/>
              </w:rPr>
              <w:t>(ref: Lowest)</w:t>
            </w:r>
          </w:p>
        </w:tc>
        <w:tc>
          <w:tcPr>
            <w:tcW w:w="1490" w:type="dxa"/>
          </w:tcPr>
          <w:p w:rsidR="007C5E6E" w:rsidRPr="003D669E" w:rsidRDefault="007C5E6E" w:rsidP="0022253B">
            <w:pPr>
              <w:spacing w:after="0"/>
              <w:jc w:val="center"/>
            </w:pPr>
          </w:p>
        </w:tc>
        <w:tc>
          <w:tcPr>
            <w:tcW w:w="1491" w:type="dxa"/>
          </w:tcPr>
          <w:p w:rsidR="007C5E6E" w:rsidRPr="003D669E" w:rsidRDefault="007C5E6E" w:rsidP="0022253B">
            <w:pPr>
              <w:spacing w:after="0"/>
              <w:jc w:val="center"/>
            </w:pPr>
          </w:p>
        </w:tc>
        <w:tc>
          <w:tcPr>
            <w:tcW w:w="1491" w:type="dxa"/>
          </w:tcPr>
          <w:p w:rsidR="007C5E6E" w:rsidRPr="003D669E" w:rsidRDefault="007C5E6E" w:rsidP="0022253B">
            <w:pPr>
              <w:spacing w:after="0"/>
              <w:jc w:val="center"/>
            </w:pPr>
          </w:p>
        </w:tc>
        <w:tc>
          <w:tcPr>
            <w:tcW w:w="1491" w:type="dxa"/>
          </w:tcPr>
          <w:p w:rsidR="007C5E6E" w:rsidRPr="003D669E" w:rsidRDefault="007C5E6E" w:rsidP="0022253B">
            <w:pPr>
              <w:spacing w:after="0"/>
              <w:jc w:val="center"/>
            </w:pPr>
          </w:p>
        </w:tc>
        <w:tc>
          <w:tcPr>
            <w:tcW w:w="1491" w:type="dxa"/>
          </w:tcPr>
          <w:p w:rsidR="007C5E6E" w:rsidRPr="003D669E" w:rsidRDefault="007C5E6E" w:rsidP="0022253B">
            <w:pPr>
              <w:spacing w:after="0"/>
              <w:jc w:val="center"/>
            </w:pPr>
          </w:p>
        </w:tc>
      </w:tr>
      <w:tr w:rsidR="007C5E6E" w:rsidRPr="003D669E" w:rsidTr="0022253B">
        <w:trPr>
          <w:cantSplit/>
          <w:trHeight w:val="20"/>
        </w:trPr>
        <w:tc>
          <w:tcPr>
            <w:tcW w:w="2358" w:type="dxa"/>
          </w:tcPr>
          <w:p w:rsidR="007C5E6E" w:rsidRPr="003D669E" w:rsidRDefault="007C5E6E" w:rsidP="002225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cstheme="minorHAnsi"/>
              </w:rPr>
            </w:pPr>
            <w:r w:rsidRPr="003D669E">
              <w:rPr>
                <w:rFonts w:cstheme="minorHAnsi"/>
              </w:rPr>
              <w:t>Second</w:t>
            </w:r>
          </w:p>
        </w:tc>
        <w:tc>
          <w:tcPr>
            <w:tcW w:w="1490" w:type="dxa"/>
          </w:tcPr>
          <w:p w:rsidR="007C5E6E" w:rsidRDefault="007C5E6E" w:rsidP="0022253B">
            <w:pPr>
              <w:spacing w:after="0"/>
              <w:jc w:val="center"/>
            </w:pPr>
            <w:r w:rsidRPr="003D669E">
              <w:t xml:space="preserve">0.68 </w:t>
            </w:r>
          </w:p>
          <w:p w:rsidR="007C5E6E" w:rsidRPr="003D669E" w:rsidRDefault="007C5E6E" w:rsidP="0022253B">
            <w:pPr>
              <w:spacing w:after="0"/>
              <w:jc w:val="center"/>
            </w:pPr>
            <w:r>
              <w:t>[</w:t>
            </w:r>
            <w:r w:rsidRPr="003D669E">
              <w:t>0.36, 1.27</w:t>
            </w:r>
            <w:r>
              <w:t>]</w:t>
            </w:r>
          </w:p>
        </w:tc>
        <w:tc>
          <w:tcPr>
            <w:tcW w:w="1491" w:type="dxa"/>
          </w:tcPr>
          <w:p w:rsidR="007C5E6E" w:rsidRDefault="007C5E6E" w:rsidP="0022253B">
            <w:pPr>
              <w:spacing w:after="0"/>
              <w:jc w:val="center"/>
            </w:pPr>
            <w:r w:rsidRPr="003D669E">
              <w:t xml:space="preserve">0.81 </w:t>
            </w:r>
          </w:p>
          <w:p w:rsidR="007C5E6E" w:rsidRPr="003D669E" w:rsidRDefault="007C5E6E" w:rsidP="0022253B">
            <w:pPr>
              <w:spacing w:after="0"/>
              <w:jc w:val="center"/>
            </w:pPr>
            <w:r>
              <w:t>[</w:t>
            </w:r>
            <w:r w:rsidRPr="003D669E">
              <w:t>0.44, 1.48</w:t>
            </w:r>
            <w:r>
              <w:t>]</w:t>
            </w:r>
          </w:p>
        </w:tc>
        <w:tc>
          <w:tcPr>
            <w:tcW w:w="1491" w:type="dxa"/>
          </w:tcPr>
          <w:p w:rsidR="007C5E6E" w:rsidRDefault="007C5E6E" w:rsidP="0022253B">
            <w:pPr>
              <w:spacing w:after="0"/>
              <w:jc w:val="center"/>
            </w:pPr>
            <w:r w:rsidRPr="003D669E">
              <w:t>2.2</w:t>
            </w:r>
            <w:r>
              <w:t>0</w:t>
            </w:r>
            <w:r w:rsidRPr="003D669E">
              <w:t xml:space="preserve"> </w:t>
            </w:r>
          </w:p>
          <w:p w:rsidR="007C5E6E" w:rsidRPr="003D669E" w:rsidRDefault="007C5E6E" w:rsidP="0022253B">
            <w:pPr>
              <w:spacing w:after="0"/>
              <w:jc w:val="center"/>
            </w:pPr>
            <w:r>
              <w:t>[</w:t>
            </w:r>
            <w:r w:rsidRPr="003D669E">
              <w:t>0.55, 8.78</w:t>
            </w:r>
            <w:r>
              <w:t>]</w:t>
            </w:r>
          </w:p>
        </w:tc>
        <w:tc>
          <w:tcPr>
            <w:tcW w:w="1491" w:type="dxa"/>
          </w:tcPr>
          <w:p w:rsidR="007C5E6E" w:rsidRDefault="007C5E6E" w:rsidP="0022253B">
            <w:pPr>
              <w:spacing w:after="0"/>
              <w:jc w:val="center"/>
            </w:pPr>
            <w:r w:rsidRPr="003D669E">
              <w:t xml:space="preserve">0.62 </w:t>
            </w:r>
          </w:p>
          <w:p w:rsidR="007C5E6E" w:rsidRPr="003D669E" w:rsidRDefault="007C5E6E" w:rsidP="0022253B">
            <w:pPr>
              <w:spacing w:after="0"/>
              <w:jc w:val="center"/>
            </w:pPr>
            <w:r>
              <w:t>[</w:t>
            </w:r>
            <w:r w:rsidRPr="003D669E">
              <w:t>0.47, 0.8</w:t>
            </w:r>
            <w:r>
              <w:t>]</w:t>
            </w:r>
          </w:p>
        </w:tc>
        <w:tc>
          <w:tcPr>
            <w:tcW w:w="1491" w:type="dxa"/>
          </w:tcPr>
          <w:p w:rsidR="007C5E6E" w:rsidRDefault="007C5E6E" w:rsidP="0022253B">
            <w:pPr>
              <w:spacing w:after="0"/>
              <w:jc w:val="center"/>
            </w:pPr>
            <w:r w:rsidRPr="003D669E">
              <w:t xml:space="preserve">0.86 </w:t>
            </w:r>
          </w:p>
          <w:p w:rsidR="007C5E6E" w:rsidRPr="003D669E" w:rsidRDefault="007C5E6E" w:rsidP="0022253B">
            <w:pPr>
              <w:spacing w:after="0"/>
              <w:jc w:val="center"/>
            </w:pPr>
            <w:r>
              <w:t>[</w:t>
            </w:r>
            <w:r w:rsidRPr="003D669E">
              <w:t>0.14, 5.42</w:t>
            </w:r>
            <w:r>
              <w:t>]</w:t>
            </w:r>
          </w:p>
        </w:tc>
      </w:tr>
      <w:tr w:rsidR="007C5E6E" w:rsidRPr="003D669E" w:rsidTr="0022253B">
        <w:trPr>
          <w:cantSplit/>
          <w:trHeight w:val="20"/>
        </w:trPr>
        <w:tc>
          <w:tcPr>
            <w:tcW w:w="2358" w:type="dxa"/>
          </w:tcPr>
          <w:p w:rsidR="007C5E6E" w:rsidRPr="003D669E" w:rsidRDefault="007C5E6E" w:rsidP="002225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cstheme="minorHAnsi"/>
              </w:rPr>
            </w:pPr>
            <w:r w:rsidRPr="003D669E">
              <w:rPr>
                <w:rFonts w:cstheme="minorHAnsi"/>
              </w:rPr>
              <w:t>Middle</w:t>
            </w:r>
          </w:p>
        </w:tc>
        <w:tc>
          <w:tcPr>
            <w:tcW w:w="1490" w:type="dxa"/>
          </w:tcPr>
          <w:p w:rsidR="007C5E6E" w:rsidRDefault="007C5E6E" w:rsidP="0022253B">
            <w:pPr>
              <w:spacing w:after="0"/>
              <w:jc w:val="center"/>
            </w:pPr>
            <w:r w:rsidRPr="003D669E">
              <w:t xml:space="preserve">0.53 </w:t>
            </w:r>
          </w:p>
          <w:p w:rsidR="007C5E6E" w:rsidRPr="003D669E" w:rsidRDefault="007C5E6E" w:rsidP="0022253B">
            <w:pPr>
              <w:spacing w:after="0"/>
              <w:jc w:val="center"/>
            </w:pPr>
            <w:r>
              <w:t>[</w:t>
            </w:r>
            <w:r w:rsidRPr="003D669E">
              <w:t>0.26, 1.07</w:t>
            </w:r>
            <w:r>
              <w:t>]</w:t>
            </w:r>
          </w:p>
        </w:tc>
        <w:tc>
          <w:tcPr>
            <w:tcW w:w="1491" w:type="dxa"/>
          </w:tcPr>
          <w:p w:rsidR="007C5E6E" w:rsidRDefault="007C5E6E" w:rsidP="0022253B">
            <w:pPr>
              <w:spacing w:after="0"/>
              <w:jc w:val="center"/>
            </w:pPr>
            <w:r w:rsidRPr="003D669E">
              <w:t xml:space="preserve">0.85 </w:t>
            </w:r>
          </w:p>
          <w:p w:rsidR="007C5E6E" w:rsidRPr="003D669E" w:rsidRDefault="007C5E6E" w:rsidP="0022253B">
            <w:pPr>
              <w:spacing w:after="0"/>
              <w:jc w:val="center"/>
            </w:pPr>
            <w:r>
              <w:t>[</w:t>
            </w:r>
            <w:r w:rsidRPr="003D669E">
              <w:t>0.46, 1.54</w:t>
            </w:r>
            <w:r>
              <w:t>]</w:t>
            </w:r>
          </w:p>
        </w:tc>
        <w:tc>
          <w:tcPr>
            <w:tcW w:w="1491" w:type="dxa"/>
          </w:tcPr>
          <w:p w:rsidR="007C5E6E" w:rsidRDefault="007C5E6E" w:rsidP="0022253B">
            <w:pPr>
              <w:spacing w:after="0"/>
              <w:jc w:val="center"/>
            </w:pPr>
            <w:r w:rsidRPr="003D669E">
              <w:t xml:space="preserve">1.58 </w:t>
            </w:r>
          </w:p>
          <w:p w:rsidR="007C5E6E" w:rsidRPr="003D669E" w:rsidRDefault="007C5E6E" w:rsidP="0022253B">
            <w:pPr>
              <w:spacing w:after="0"/>
              <w:jc w:val="center"/>
            </w:pPr>
            <w:r>
              <w:t>[</w:t>
            </w:r>
            <w:r w:rsidRPr="003D669E">
              <w:t>0.53, 4.74</w:t>
            </w:r>
            <w:r>
              <w:t>]</w:t>
            </w:r>
          </w:p>
        </w:tc>
        <w:tc>
          <w:tcPr>
            <w:tcW w:w="1491" w:type="dxa"/>
          </w:tcPr>
          <w:p w:rsidR="007C5E6E" w:rsidRDefault="007C5E6E" w:rsidP="0022253B">
            <w:pPr>
              <w:spacing w:after="0"/>
              <w:jc w:val="center"/>
            </w:pPr>
            <w:r w:rsidRPr="003D669E">
              <w:t xml:space="preserve">0.51 </w:t>
            </w:r>
          </w:p>
          <w:p w:rsidR="007C5E6E" w:rsidRPr="003D669E" w:rsidRDefault="007C5E6E" w:rsidP="0022253B">
            <w:pPr>
              <w:spacing w:after="0"/>
              <w:jc w:val="center"/>
            </w:pPr>
            <w:r>
              <w:t>[</w:t>
            </w:r>
            <w:r w:rsidRPr="003D669E">
              <w:t>0.38, 0.67</w:t>
            </w:r>
            <w:r>
              <w:t>]</w:t>
            </w:r>
          </w:p>
        </w:tc>
        <w:tc>
          <w:tcPr>
            <w:tcW w:w="1491" w:type="dxa"/>
          </w:tcPr>
          <w:p w:rsidR="007C5E6E" w:rsidRDefault="007C5E6E" w:rsidP="0022253B">
            <w:pPr>
              <w:spacing w:after="0"/>
              <w:jc w:val="center"/>
            </w:pPr>
            <w:r w:rsidRPr="003D669E">
              <w:t xml:space="preserve">0.77 </w:t>
            </w:r>
          </w:p>
          <w:p w:rsidR="007C5E6E" w:rsidRPr="003D669E" w:rsidRDefault="007C5E6E" w:rsidP="0022253B">
            <w:pPr>
              <w:spacing w:after="0"/>
              <w:jc w:val="center"/>
            </w:pPr>
            <w:r>
              <w:t>[</w:t>
            </w:r>
            <w:r w:rsidRPr="003D669E">
              <w:t>0.08, 7.65</w:t>
            </w:r>
            <w:r>
              <w:t>]</w:t>
            </w:r>
          </w:p>
        </w:tc>
      </w:tr>
      <w:tr w:rsidR="007C5E6E" w:rsidRPr="003D669E" w:rsidTr="0022253B">
        <w:trPr>
          <w:cantSplit/>
          <w:trHeight w:val="20"/>
        </w:trPr>
        <w:tc>
          <w:tcPr>
            <w:tcW w:w="2358" w:type="dxa"/>
          </w:tcPr>
          <w:p w:rsidR="007C5E6E" w:rsidRPr="003D669E" w:rsidRDefault="007C5E6E" w:rsidP="002225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cstheme="minorHAnsi"/>
              </w:rPr>
            </w:pPr>
            <w:r w:rsidRPr="003D669E">
              <w:rPr>
                <w:rFonts w:cstheme="minorHAnsi"/>
              </w:rPr>
              <w:t>Fourth</w:t>
            </w:r>
          </w:p>
        </w:tc>
        <w:tc>
          <w:tcPr>
            <w:tcW w:w="1490" w:type="dxa"/>
          </w:tcPr>
          <w:p w:rsidR="007C5E6E" w:rsidRDefault="007C5E6E" w:rsidP="0022253B">
            <w:pPr>
              <w:spacing w:after="0"/>
              <w:jc w:val="center"/>
            </w:pPr>
            <w:r w:rsidRPr="003D669E">
              <w:t xml:space="preserve">0.62 </w:t>
            </w:r>
          </w:p>
          <w:p w:rsidR="007C5E6E" w:rsidRPr="003D669E" w:rsidRDefault="007C5E6E" w:rsidP="0022253B">
            <w:pPr>
              <w:spacing w:after="0"/>
              <w:jc w:val="center"/>
            </w:pPr>
            <w:r>
              <w:t>[</w:t>
            </w:r>
            <w:r w:rsidRPr="003D669E">
              <w:t>0.28, 1.38</w:t>
            </w:r>
            <w:r>
              <w:t>]</w:t>
            </w:r>
          </w:p>
        </w:tc>
        <w:tc>
          <w:tcPr>
            <w:tcW w:w="1491" w:type="dxa"/>
          </w:tcPr>
          <w:p w:rsidR="007C5E6E" w:rsidRDefault="007C5E6E" w:rsidP="0022253B">
            <w:pPr>
              <w:spacing w:after="0"/>
              <w:jc w:val="center"/>
            </w:pPr>
            <w:r w:rsidRPr="003D669E">
              <w:t xml:space="preserve">0.33 </w:t>
            </w:r>
          </w:p>
          <w:p w:rsidR="007C5E6E" w:rsidRPr="003D669E" w:rsidRDefault="007C5E6E" w:rsidP="0022253B">
            <w:pPr>
              <w:spacing w:after="0"/>
              <w:jc w:val="center"/>
            </w:pPr>
            <w:r>
              <w:t>[</w:t>
            </w:r>
            <w:r w:rsidRPr="003D669E">
              <w:t>0.19, 0.58</w:t>
            </w:r>
            <w:r>
              <w:t>]</w:t>
            </w:r>
          </w:p>
        </w:tc>
        <w:tc>
          <w:tcPr>
            <w:tcW w:w="1491" w:type="dxa"/>
          </w:tcPr>
          <w:p w:rsidR="007C5E6E" w:rsidRDefault="007C5E6E" w:rsidP="0022253B">
            <w:pPr>
              <w:spacing w:after="0"/>
              <w:jc w:val="center"/>
            </w:pPr>
            <w:r w:rsidRPr="003D669E">
              <w:t xml:space="preserve">1.46 </w:t>
            </w:r>
          </w:p>
          <w:p w:rsidR="007C5E6E" w:rsidRPr="003D669E" w:rsidRDefault="007C5E6E" w:rsidP="0022253B">
            <w:pPr>
              <w:spacing w:after="0"/>
              <w:jc w:val="center"/>
            </w:pPr>
            <w:r>
              <w:t>[</w:t>
            </w:r>
            <w:r w:rsidRPr="003D669E">
              <w:t>0.46, 4.62</w:t>
            </w:r>
            <w:r>
              <w:t>]</w:t>
            </w:r>
          </w:p>
        </w:tc>
        <w:tc>
          <w:tcPr>
            <w:tcW w:w="1491" w:type="dxa"/>
          </w:tcPr>
          <w:p w:rsidR="007C5E6E" w:rsidRDefault="007C5E6E" w:rsidP="0022253B">
            <w:pPr>
              <w:spacing w:after="0"/>
              <w:jc w:val="center"/>
            </w:pPr>
            <w:r w:rsidRPr="003D669E">
              <w:t xml:space="preserve">0.54 </w:t>
            </w:r>
          </w:p>
          <w:p w:rsidR="007C5E6E" w:rsidRPr="003D669E" w:rsidRDefault="007C5E6E" w:rsidP="0022253B">
            <w:pPr>
              <w:spacing w:after="0"/>
              <w:jc w:val="center"/>
            </w:pPr>
            <w:r>
              <w:t>[</w:t>
            </w:r>
            <w:r w:rsidRPr="003D669E">
              <w:t>0.41, 0.73</w:t>
            </w:r>
            <w:r>
              <w:t>]</w:t>
            </w:r>
          </w:p>
        </w:tc>
        <w:tc>
          <w:tcPr>
            <w:tcW w:w="1491" w:type="dxa"/>
          </w:tcPr>
          <w:p w:rsidR="007C5E6E" w:rsidRDefault="007C5E6E" w:rsidP="0022253B">
            <w:pPr>
              <w:spacing w:after="0"/>
              <w:jc w:val="center"/>
            </w:pPr>
            <w:r w:rsidRPr="003D669E">
              <w:t xml:space="preserve">0.32 </w:t>
            </w:r>
          </w:p>
          <w:p w:rsidR="007C5E6E" w:rsidRPr="003D669E" w:rsidRDefault="007C5E6E" w:rsidP="0022253B">
            <w:pPr>
              <w:spacing w:after="0"/>
              <w:jc w:val="center"/>
            </w:pPr>
            <w:r>
              <w:t>[</w:t>
            </w:r>
            <w:r w:rsidRPr="003D669E">
              <w:t>0.07, 1.47</w:t>
            </w:r>
            <w:r>
              <w:t>]</w:t>
            </w:r>
          </w:p>
        </w:tc>
      </w:tr>
      <w:tr w:rsidR="007C5E6E" w:rsidRPr="003D669E" w:rsidTr="0022253B">
        <w:trPr>
          <w:cantSplit/>
          <w:trHeight w:val="20"/>
        </w:trPr>
        <w:tc>
          <w:tcPr>
            <w:tcW w:w="2358" w:type="dxa"/>
          </w:tcPr>
          <w:p w:rsidR="007C5E6E" w:rsidRPr="003D669E" w:rsidRDefault="007C5E6E" w:rsidP="002225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cstheme="minorHAnsi"/>
              </w:rPr>
            </w:pPr>
            <w:r w:rsidRPr="003D669E">
              <w:rPr>
                <w:rFonts w:cstheme="minorHAnsi"/>
              </w:rPr>
              <w:t>Highest</w:t>
            </w:r>
          </w:p>
        </w:tc>
        <w:tc>
          <w:tcPr>
            <w:tcW w:w="1490" w:type="dxa"/>
          </w:tcPr>
          <w:p w:rsidR="007C5E6E" w:rsidRDefault="007C5E6E" w:rsidP="0022253B">
            <w:pPr>
              <w:spacing w:after="0"/>
              <w:jc w:val="center"/>
            </w:pPr>
            <w:r w:rsidRPr="003D669E">
              <w:t xml:space="preserve">0.07 </w:t>
            </w:r>
          </w:p>
          <w:p w:rsidR="007C5E6E" w:rsidRPr="003D669E" w:rsidRDefault="007C5E6E" w:rsidP="0022253B">
            <w:pPr>
              <w:spacing w:after="0"/>
              <w:jc w:val="center"/>
            </w:pPr>
            <w:r>
              <w:t>[</w:t>
            </w:r>
            <w:r w:rsidRPr="003D669E">
              <w:t>0.02, 0.31</w:t>
            </w:r>
            <w:r>
              <w:t>]</w:t>
            </w:r>
          </w:p>
        </w:tc>
        <w:tc>
          <w:tcPr>
            <w:tcW w:w="1491" w:type="dxa"/>
          </w:tcPr>
          <w:p w:rsidR="007C5E6E" w:rsidRDefault="007C5E6E" w:rsidP="0022253B">
            <w:pPr>
              <w:spacing w:after="0"/>
              <w:jc w:val="center"/>
            </w:pPr>
            <w:r w:rsidRPr="003D669E">
              <w:t xml:space="preserve">0.17 </w:t>
            </w:r>
          </w:p>
          <w:p w:rsidR="007C5E6E" w:rsidRPr="003D669E" w:rsidRDefault="007C5E6E" w:rsidP="0022253B">
            <w:pPr>
              <w:spacing w:after="0"/>
              <w:jc w:val="center"/>
            </w:pPr>
            <w:r>
              <w:t>[</w:t>
            </w:r>
            <w:r w:rsidRPr="003D669E">
              <w:t>0.09, 0.3</w:t>
            </w:r>
            <w:r>
              <w:t>0]</w:t>
            </w:r>
          </w:p>
        </w:tc>
        <w:tc>
          <w:tcPr>
            <w:tcW w:w="1491" w:type="dxa"/>
          </w:tcPr>
          <w:p w:rsidR="007C5E6E" w:rsidRDefault="007C5E6E" w:rsidP="0022253B">
            <w:pPr>
              <w:spacing w:after="0"/>
              <w:jc w:val="center"/>
            </w:pPr>
            <w:r w:rsidRPr="003D669E">
              <w:t xml:space="preserve">1.44 </w:t>
            </w:r>
          </w:p>
          <w:p w:rsidR="007C5E6E" w:rsidRPr="003D669E" w:rsidRDefault="007C5E6E" w:rsidP="0022253B">
            <w:pPr>
              <w:spacing w:after="0"/>
              <w:jc w:val="center"/>
            </w:pPr>
            <w:r>
              <w:t>[</w:t>
            </w:r>
            <w:r w:rsidRPr="003D669E">
              <w:t>0.46, 4.45</w:t>
            </w:r>
            <w:r>
              <w:t>]</w:t>
            </w:r>
          </w:p>
        </w:tc>
        <w:tc>
          <w:tcPr>
            <w:tcW w:w="1491" w:type="dxa"/>
          </w:tcPr>
          <w:p w:rsidR="007C5E6E" w:rsidRDefault="007C5E6E" w:rsidP="0022253B">
            <w:pPr>
              <w:spacing w:after="0"/>
              <w:jc w:val="center"/>
            </w:pPr>
            <w:r w:rsidRPr="003D669E">
              <w:t xml:space="preserve">0.74 </w:t>
            </w:r>
          </w:p>
          <w:p w:rsidR="007C5E6E" w:rsidRPr="003D669E" w:rsidRDefault="007C5E6E" w:rsidP="0022253B">
            <w:pPr>
              <w:spacing w:after="0"/>
              <w:jc w:val="center"/>
            </w:pPr>
            <w:r>
              <w:t>[</w:t>
            </w:r>
            <w:r w:rsidRPr="003D669E">
              <w:t>0.55, 1</w:t>
            </w:r>
            <w:r>
              <w:t>.00]</w:t>
            </w:r>
          </w:p>
        </w:tc>
        <w:tc>
          <w:tcPr>
            <w:tcW w:w="1491" w:type="dxa"/>
          </w:tcPr>
          <w:p w:rsidR="007C5E6E" w:rsidRPr="003D669E" w:rsidRDefault="007C5E6E" w:rsidP="0022253B">
            <w:pPr>
              <w:spacing w:after="0"/>
              <w:jc w:val="center"/>
            </w:pPr>
            <w:r>
              <w:t>a</w:t>
            </w:r>
          </w:p>
        </w:tc>
      </w:tr>
      <w:tr w:rsidR="007C5E6E" w:rsidRPr="003D669E" w:rsidTr="0022253B">
        <w:trPr>
          <w:cantSplit/>
          <w:trHeight w:val="20"/>
        </w:trPr>
        <w:tc>
          <w:tcPr>
            <w:tcW w:w="2358" w:type="dxa"/>
          </w:tcPr>
          <w:p w:rsidR="007C5E6E" w:rsidRDefault="007C5E6E" w:rsidP="002225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3D669E">
              <w:rPr>
                <w:rFonts w:cstheme="minorHAnsi"/>
              </w:rPr>
              <w:t xml:space="preserve">Religion </w:t>
            </w:r>
          </w:p>
          <w:p w:rsidR="007C5E6E" w:rsidRPr="003D669E" w:rsidRDefault="007C5E6E" w:rsidP="002225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3D669E">
              <w:rPr>
                <w:rFonts w:cstheme="minorHAnsi"/>
              </w:rPr>
              <w:t>(ref: Muslim)</w:t>
            </w:r>
          </w:p>
        </w:tc>
        <w:tc>
          <w:tcPr>
            <w:tcW w:w="1490" w:type="dxa"/>
          </w:tcPr>
          <w:p w:rsidR="007C5E6E" w:rsidRPr="003D669E" w:rsidRDefault="007C5E6E" w:rsidP="0022253B">
            <w:pPr>
              <w:spacing w:after="0"/>
              <w:jc w:val="center"/>
            </w:pPr>
          </w:p>
        </w:tc>
        <w:tc>
          <w:tcPr>
            <w:tcW w:w="1491" w:type="dxa"/>
          </w:tcPr>
          <w:p w:rsidR="007C5E6E" w:rsidRPr="003D669E" w:rsidRDefault="007C5E6E" w:rsidP="0022253B">
            <w:pPr>
              <w:spacing w:after="0"/>
              <w:jc w:val="center"/>
            </w:pPr>
          </w:p>
        </w:tc>
        <w:tc>
          <w:tcPr>
            <w:tcW w:w="1491" w:type="dxa"/>
          </w:tcPr>
          <w:p w:rsidR="007C5E6E" w:rsidRPr="003D669E" w:rsidRDefault="007C5E6E" w:rsidP="0022253B">
            <w:pPr>
              <w:spacing w:after="0"/>
              <w:jc w:val="center"/>
            </w:pPr>
          </w:p>
        </w:tc>
        <w:tc>
          <w:tcPr>
            <w:tcW w:w="1491" w:type="dxa"/>
          </w:tcPr>
          <w:p w:rsidR="007C5E6E" w:rsidRPr="003D669E" w:rsidRDefault="007C5E6E" w:rsidP="0022253B">
            <w:pPr>
              <w:spacing w:after="0"/>
              <w:jc w:val="center"/>
            </w:pPr>
          </w:p>
        </w:tc>
        <w:tc>
          <w:tcPr>
            <w:tcW w:w="1491" w:type="dxa"/>
          </w:tcPr>
          <w:p w:rsidR="007C5E6E" w:rsidRPr="003D669E" w:rsidRDefault="007C5E6E" w:rsidP="0022253B">
            <w:pPr>
              <w:spacing w:after="0"/>
              <w:jc w:val="center"/>
            </w:pPr>
          </w:p>
        </w:tc>
      </w:tr>
      <w:tr w:rsidR="007C5E6E" w:rsidRPr="003D669E" w:rsidTr="0022253B">
        <w:trPr>
          <w:cantSplit/>
          <w:trHeight w:val="20"/>
        </w:trPr>
        <w:tc>
          <w:tcPr>
            <w:tcW w:w="2358" w:type="dxa"/>
          </w:tcPr>
          <w:p w:rsidR="007C5E6E" w:rsidRPr="003D669E" w:rsidRDefault="007C5E6E" w:rsidP="002225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Chars="100" w:firstLine="220"/>
              <w:rPr>
                <w:rFonts w:cstheme="minorHAnsi"/>
              </w:rPr>
            </w:pPr>
            <w:r w:rsidRPr="003D669E">
              <w:rPr>
                <w:rFonts w:cstheme="minorHAnsi"/>
              </w:rPr>
              <w:lastRenderedPageBreak/>
              <w:t>Christian</w:t>
            </w:r>
          </w:p>
        </w:tc>
        <w:tc>
          <w:tcPr>
            <w:tcW w:w="1490" w:type="dxa"/>
          </w:tcPr>
          <w:p w:rsidR="007C5E6E" w:rsidRDefault="007C5E6E" w:rsidP="0022253B">
            <w:pPr>
              <w:spacing w:after="0"/>
              <w:jc w:val="center"/>
            </w:pPr>
            <w:r w:rsidRPr="003D669E">
              <w:t xml:space="preserve">1.89 </w:t>
            </w:r>
          </w:p>
          <w:p w:rsidR="007C5E6E" w:rsidRPr="003D669E" w:rsidRDefault="007C5E6E" w:rsidP="0022253B">
            <w:pPr>
              <w:spacing w:after="0"/>
              <w:jc w:val="center"/>
            </w:pPr>
            <w:r>
              <w:t>[</w:t>
            </w:r>
            <w:r w:rsidRPr="003D669E">
              <w:t>0.99, 3.61</w:t>
            </w:r>
            <w:r>
              <w:t>]</w:t>
            </w:r>
          </w:p>
        </w:tc>
        <w:tc>
          <w:tcPr>
            <w:tcW w:w="1491" w:type="dxa"/>
          </w:tcPr>
          <w:p w:rsidR="007C5E6E" w:rsidRDefault="007C5E6E" w:rsidP="0022253B">
            <w:pPr>
              <w:spacing w:after="0"/>
              <w:jc w:val="center"/>
            </w:pPr>
            <w:r w:rsidRPr="003D669E">
              <w:t xml:space="preserve">1.03 </w:t>
            </w:r>
          </w:p>
          <w:p w:rsidR="007C5E6E" w:rsidRPr="003D669E" w:rsidRDefault="007C5E6E" w:rsidP="0022253B">
            <w:pPr>
              <w:spacing w:after="0"/>
              <w:jc w:val="center"/>
            </w:pPr>
            <w:r>
              <w:t>[</w:t>
            </w:r>
            <w:r w:rsidRPr="003D669E">
              <w:t>0.6</w:t>
            </w:r>
            <w:r>
              <w:t>0</w:t>
            </w:r>
            <w:r w:rsidRPr="003D669E">
              <w:t>, 1.76</w:t>
            </w:r>
            <w:r>
              <w:t>]</w:t>
            </w:r>
          </w:p>
        </w:tc>
        <w:tc>
          <w:tcPr>
            <w:tcW w:w="1491" w:type="dxa"/>
          </w:tcPr>
          <w:p w:rsidR="007C5E6E" w:rsidRDefault="007C5E6E" w:rsidP="0022253B">
            <w:pPr>
              <w:spacing w:after="0"/>
              <w:jc w:val="center"/>
            </w:pPr>
            <w:r w:rsidRPr="003D669E">
              <w:t xml:space="preserve">1.09 </w:t>
            </w:r>
          </w:p>
          <w:p w:rsidR="007C5E6E" w:rsidRPr="003D669E" w:rsidRDefault="007C5E6E" w:rsidP="0022253B">
            <w:pPr>
              <w:spacing w:after="0"/>
              <w:jc w:val="center"/>
            </w:pPr>
            <w:r>
              <w:t>[</w:t>
            </w:r>
            <w:r w:rsidRPr="003D669E">
              <w:t>0.52, 2.28</w:t>
            </w:r>
            <w:r>
              <w:t>]</w:t>
            </w:r>
          </w:p>
        </w:tc>
        <w:tc>
          <w:tcPr>
            <w:tcW w:w="1491" w:type="dxa"/>
          </w:tcPr>
          <w:p w:rsidR="007C5E6E" w:rsidRDefault="007C5E6E" w:rsidP="0022253B">
            <w:pPr>
              <w:spacing w:after="0"/>
              <w:jc w:val="center"/>
            </w:pPr>
            <w:r w:rsidRPr="003D669E">
              <w:t xml:space="preserve">0.91 </w:t>
            </w:r>
          </w:p>
          <w:p w:rsidR="007C5E6E" w:rsidRPr="003D669E" w:rsidRDefault="007C5E6E" w:rsidP="0022253B">
            <w:pPr>
              <w:spacing w:after="0"/>
              <w:jc w:val="center"/>
            </w:pPr>
            <w:r>
              <w:t>[</w:t>
            </w:r>
            <w:r w:rsidRPr="003D669E">
              <w:t>0.76, 1.1</w:t>
            </w:r>
            <w:r>
              <w:t>0]</w:t>
            </w:r>
          </w:p>
        </w:tc>
        <w:tc>
          <w:tcPr>
            <w:tcW w:w="1491" w:type="dxa"/>
          </w:tcPr>
          <w:p w:rsidR="007C5E6E" w:rsidRPr="003D669E" w:rsidRDefault="007C5E6E" w:rsidP="0022253B">
            <w:pPr>
              <w:spacing w:after="0"/>
              <w:jc w:val="center"/>
            </w:pPr>
            <w:r>
              <w:t>b</w:t>
            </w:r>
          </w:p>
        </w:tc>
      </w:tr>
      <w:tr w:rsidR="007C5E6E" w:rsidRPr="003D669E" w:rsidTr="0022253B">
        <w:trPr>
          <w:cantSplit/>
          <w:trHeight w:val="20"/>
        </w:trPr>
        <w:tc>
          <w:tcPr>
            <w:tcW w:w="2358" w:type="dxa"/>
          </w:tcPr>
          <w:p w:rsidR="007C5E6E" w:rsidRPr="003D669E" w:rsidRDefault="007C5E6E" w:rsidP="002225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Chars="100" w:firstLine="220"/>
              <w:rPr>
                <w:rFonts w:cstheme="minorHAnsi"/>
              </w:rPr>
            </w:pPr>
            <w:r w:rsidRPr="003D669E">
              <w:rPr>
                <w:rFonts w:cstheme="minorHAnsi"/>
              </w:rPr>
              <w:t>Other or none</w:t>
            </w:r>
          </w:p>
        </w:tc>
        <w:tc>
          <w:tcPr>
            <w:tcW w:w="1490" w:type="dxa"/>
          </w:tcPr>
          <w:p w:rsidR="007C5E6E" w:rsidRDefault="007C5E6E" w:rsidP="0022253B">
            <w:pPr>
              <w:spacing w:after="0"/>
              <w:jc w:val="center"/>
            </w:pPr>
            <w:r w:rsidRPr="003D669E">
              <w:t xml:space="preserve">1.26 </w:t>
            </w:r>
          </w:p>
          <w:p w:rsidR="007C5E6E" w:rsidRPr="003D669E" w:rsidRDefault="007C5E6E" w:rsidP="0022253B">
            <w:pPr>
              <w:spacing w:after="0"/>
              <w:jc w:val="center"/>
            </w:pPr>
            <w:r>
              <w:t>[</w:t>
            </w:r>
            <w:r w:rsidRPr="003D669E">
              <w:t>0.53, 3</w:t>
            </w:r>
            <w:r>
              <w:t>.00]</w:t>
            </w:r>
          </w:p>
        </w:tc>
        <w:tc>
          <w:tcPr>
            <w:tcW w:w="1491" w:type="dxa"/>
          </w:tcPr>
          <w:p w:rsidR="007C5E6E" w:rsidRPr="003D669E" w:rsidRDefault="007C5E6E" w:rsidP="0022253B">
            <w:pPr>
              <w:spacing w:after="0"/>
              <w:jc w:val="center"/>
            </w:pPr>
            <w:r>
              <w:t>a</w:t>
            </w:r>
          </w:p>
        </w:tc>
        <w:tc>
          <w:tcPr>
            <w:tcW w:w="1491" w:type="dxa"/>
          </w:tcPr>
          <w:p w:rsidR="007C5E6E" w:rsidRPr="003D669E" w:rsidRDefault="007C5E6E" w:rsidP="0022253B">
            <w:pPr>
              <w:spacing w:after="0"/>
              <w:jc w:val="center"/>
            </w:pPr>
            <w:r>
              <w:t>a</w:t>
            </w:r>
          </w:p>
        </w:tc>
        <w:tc>
          <w:tcPr>
            <w:tcW w:w="1491" w:type="dxa"/>
          </w:tcPr>
          <w:p w:rsidR="007C5E6E" w:rsidRDefault="007C5E6E" w:rsidP="0022253B">
            <w:pPr>
              <w:spacing w:after="0"/>
              <w:jc w:val="center"/>
            </w:pPr>
            <w:r w:rsidRPr="003D669E">
              <w:t xml:space="preserve">0.64 </w:t>
            </w:r>
          </w:p>
          <w:p w:rsidR="007C5E6E" w:rsidRPr="003D669E" w:rsidRDefault="007C5E6E" w:rsidP="0022253B">
            <w:pPr>
              <w:spacing w:after="0"/>
              <w:jc w:val="center"/>
            </w:pPr>
            <w:r>
              <w:t>[</w:t>
            </w:r>
            <w:r w:rsidRPr="003D669E">
              <w:t>0.43, 0.95</w:t>
            </w:r>
            <w:r>
              <w:t>]</w:t>
            </w:r>
          </w:p>
        </w:tc>
        <w:tc>
          <w:tcPr>
            <w:tcW w:w="1491" w:type="dxa"/>
          </w:tcPr>
          <w:p w:rsidR="007C5E6E" w:rsidRDefault="007C5E6E" w:rsidP="0022253B">
            <w:pPr>
              <w:spacing w:after="0"/>
              <w:jc w:val="center"/>
            </w:pPr>
            <w:r w:rsidRPr="003D669E">
              <w:t xml:space="preserve">2.11 </w:t>
            </w:r>
          </w:p>
          <w:p w:rsidR="007C5E6E" w:rsidRPr="003D669E" w:rsidRDefault="007C5E6E" w:rsidP="0022253B">
            <w:pPr>
              <w:spacing w:after="0"/>
              <w:jc w:val="center"/>
            </w:pPr>
            <w:r>
              <w:t>[</w:t>
            </w:r>
            <w:r w:rsidRPr="003D669E">
              <w:t>0.22, 20.31</w:t>
            </w:r>
            <w:r>
              <w:t>]</w:t>
            </w:r>
          </w:p>
        </w:tc>
      </w:tr>
      <w:tr w:rsidR="007C5E6E" w:rsidRPr="003D669E" w:rsidTr="0022253B">
        <w:trPr>
          <w:cantSplit/>
          <w:trHeight w:val="20"/>
        </w:trPr>
        <w:tc>
          <w:tcPr>
            <w:tcW w:w="2358" w:type="dxa"/>
          </w:tcPr>
          <w:p w:rsidR="007C5E6E" w:rsidRDefault="007C5E6E" w:rsidP="002225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</w:rPr>
            </w:pPr>
            <w:r w:rsidRPr="003D669E">
              <w:rPr>
                <w:rFonts w:cstheme="minorHAnsi"/>
                <w:bCs/>
              </w:rPr>
              <w:t xml:space="preserve">ANC visits </w:t>
            </w:r>
          </w:p>
          <w:p w:rsidR="007C5E6E" w:rsidRPr="003D669E" w:rsidRDefault="007C5E6E" w:rsidP="002225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3D669E">
              <w:rPr>
                <w:rFonts w:cstheme="minorHAnsi"/>
                <w:bCs/>
              </w:rPr>
              <w:t>(ref: &lt;4)</w:t>
            </w:r>
          </w:p>
        </w:tc>
        <w:tc>
          <w:tcPr>
            <w:tcW w:w="1490" w:type="dxa"/>
          </w:tcPr>
          <w:p w:rsidR="007C5E6E" w:rsidRPr="003D669E" w:rsidRDefault="007C5E6E" w:rsidP="0022253B">
            <w:pPr>
              <w:spacing w:after="0"/>
              <w:jc w:val="center"/>
            </w:pPr>
          </w:p>
        </w:tc>
        <w:tc>
          <w:tcPr>
            <w:tcW w:w="1491" w:type="dxa"/>
          </w:tcPr>
          <w:p w:rsidR="007C5E6E" w:rsidRPr="003D669E" w:rsidRDefault="007C5E6E" w:rsidP="0022253B">
            <w:pPr>
              <w:spacing w:after="0"/>
              <w:jc w:val="center"/>
            </w:pPr>
          </w:p>
        </w:tc>
        <w:tc>
          <w:tcPr>
            <w:tcW w:w="1491" w:type="dxa"/>
          </w:tcPr>
          <w:p w:rsidR="007C5E6E" w:rsidRPr="003D669E" w:rsidRDefault="007C5E6E" w:rsidP="0022253B">
            <w:pPr>
              <w:spacing w:after="0"/>
              <w:jc w:val="center"/>
            </w:pPr>
          </w:p>
        </w:tc>
        <w:tc>
          <w:tcPr>
            <w:tcW w:w="1491" w:type="dxa"/>
          </w:tcPr>
          <w:p w:rsidR="007C5E6E" w:rsidRPr="003D669E" w:rsidRDefault="007C5E6E" w:rsidP="0022253B">
            <w:pPr>
              <w:spacing w:after="0"/>
              <w:jc w:val="center"/>
            </w:pPr>
          </w:p>
        </w:tc>
        <w:tc>
          <w:tcPr>
            <w:tcW w:w="1491" w:type="dxa"/>
          </w:tcPr>
          <w:p w:rsidR="007C5E6E" w:rsidRPr="003D669E" w:rsidRDefault="007C5E6E" w:rsidP="0022253B">
            <w:pPr>
              <w:spacing w:after="0"/>
              <w:jc w:val="center"/>
            </w:pPr>
          </w:p>
        </w:tc>
      </w:tr>
      <w:tr w:rsidR="007C5E6E" w:rsidRPr="003D669E" w:rsidTr="0022253B">
        <w:trPr>
          <w:cantSplit/>
          <w:trHeight w:val="20"/>
        </w:trPr>
        <w:tc>
          <w:tcPr>
            <w:tcW w:w="2358" w:type="dxa"/>
          </w:tcPr>
          <w:p w:rsidR="007C5E6E" w:rsidRPr="003D669E" w:rsidRDefault="007C5E6E" w:rsidP="002225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cstheme="minorHAnsi"/>
              </w:rPr>
            </w:pPr>
            <w:r w:rsidRPr="003D669E">
              <w:rPr>
                <w:rFonts w:cstheme="minorHAnsi"/>
              </w:rPr>
              <w:t>4+</w:t>
            </w:r>
          </w:p>
        </w:tc>
        <w:tc>
          <w:tcPr>
            <w:tcW w:w="1490" w:type="dxa"/>
          </w:tcPr>
          <w:p w:rsidR="007C5E6E" w:rsidRDefault="007C5E6E" w:rsidP="0022253B">
            <w:pPr>
              <w:spacing w:after="0"/>
              <w:jc w:val="center"/>
            </w:pPr>
            <w:r w:rsidRPr="003D669E">
              <w:t xml:space="preserve">1.2 </w:t>
            </w:r>
          </w:p>
          <w:p w:rsidR="007C5E6E" w:rsidRPr="003D669E" w:rsidRDefault="007C5E6E" w:rsidP="0022253B">
            <w:pPr>
              <w:spacing w:after="0"/>
              <w:jc w:val="center"/>
            </w:pPr>
            <w:r>
              <w:t>[</w:t>
            </w:r>
            <w:r w:rsidRPr="003D669E">
              <w:t>0.52, 2.79</w:t>
            </w:r>
            <w:r>
              <w:t>]</w:t>
            </w:r>
          </w:p>
        </w:tc>
        <w:tc>
          <w:tcPr>
            <w:tcW w:w="1491" w:type="dxa"/>
          </w:tcPr>
          <w:p w:rsidR="007C5E6E" w:rsidRDefault="007C5E6E" w:rsidP="0022253B">
            <w:pPr>
              <w:spacing w:after="0"/>
              <w:jc w:val="center"/>
            </w:pPr>
            <w:r w:rsidRPr="003D669E">
              <w:t xml:space="preserve">0.59 </w:t>
            </w:r>
          </w:p>
          <w:p w:rsidR="007C5E6E" w:rsidRPr="003D669E" w:rsidRDefault="007C5E6E" w:rsidP="0022253B">
            <w:pPr>
              <w:spacing w:after="0"/>
              <w:jc w:val="center"/>
            </w:pPr>
            <w:r>
              <w:t>[</w:t>
            </w:r>
            <w:r w:rsidRPr="003D669E">
              <w:t>0.43, 0.81</w:t>
            </w:r>
            <w:r>
              <w:t>]</w:t>
            </w:r>
          </w:p>
        </w:tc>
        <w:tc>
          <w:tcPr>
            <w:tcW w:w="1491" w:type="dxa"/>
          </w:tcPr>
          <w:p w:rsidR="007C5E6E" w:rsidRDefault="007C5E6E" w:rsidP="0022253B">
            <w:pPr>
              <w:spacing w:after="0"/>
              <w:jc w:val="center"/>
            </w:pPr>
            <w:r w:rsidRPr="003D669E">
              <w:t xml:space="preserve">2.79 </w:t>
            </w:r>
          </w:p>
          <w:p w:rsidR="007C5E6E" w:rsidRPr="003D669E" w:rsidRDefault="007C5E6E" w:rsidP="0022253B">
            <w:pPr>
              <w:spacing w:after="0"/>
              <w:jc w:val="center"/>
            </w:pPr>
            <w:r>
              <w:t>[</w:t>
            </w:r>
            <w:r w:rsidRPr="003D669E">
              <w:t>1.18, 6.6</w:t>
            </w:r>
            <w:r>
              <w:t>0]</w:t>
            </w:r>
          </w:p>
        </w:tc>
        <w:tc>
          <w:tcPr>
            <w:tcW w:w="1491" w:type="dxa"/>
          </w:tcPr>
          <w:p w:rsidR="007C5E6E" w:rsidRDefault="007C5E6E" w:rsidP="0022253B">
            <w:pPr>
              <w:spacing w:after="0"/>
              <w:jc w:val="center"/>
            </w:pPr>
            <w:r w:rsidRPr="003D669E">
              <w:t xml:space="preserve">0.94 </w:t>
            </w:r>
          </w:p>
          <w:p w:rsidR="007C5E6E" w:rsidRPr="003D669E" w:rsidRDefault="007C5E6E" w:rsidP="0022253B">
            <w:pPr>
              <w:spacing w:after="0"/>
              <w:jc w:val="center"/>
            </w:pPr>
            <w:r>
              <w:t>[</w:t>
            </w:r>
            <w:r w:rsidRPr="003D669E">
              <w:t>0.74, 1.2</w:t>
            </w:r>
            <w:r>
              <w:t>0]</w:t>
            </w:r>
          </w:p>
        </w:tc>
        <w:tc>
          <w:tcPr>
            <w:tcW w:w="1491" w:type="dxa"/>
          </w:tcPr>
          <w:p w:rsidR="007C5E6E" w:rsidRDefault="007C5E6E" w:rsidP="0022253B">
            <w:pPr>
              <w:spacing w:after="0"/>
              <w:jc w:val="center"/>
            </w:pPr>
            <w:r w:rsidRPr="003D669E">
              <w:t xml:space="preserve">0.83 </w:t>
            </w:r>
          </w:p>
          <w:p w:rsidR="007C5E6E" w:rsidRPr="003D669E" w:rsidRDefault="007C5E6E" w:rsidP="0022253B">
            <w:pPr>
              <w:spacing w:after="0"/>
              <w:jc w:val="center"/>
            </w:pPr>
            <w:r>
              <w:t>[</w:t>
            </w:r>
            <w:r w:rsidRPr="003D669E">
              <w:t>0.08, 8.06</w:t>
            </w:r>
            <w:r>
              <w:t>]</w:t>
            </w:r>
          </w:p>
        </w:tc>
      </w:tr>
      <w:tr w:rsidR="007C5E6E" w:rsidRPr="003D669E" w:rsidTr="0022253B">
        <w:trPr>
          <w:cantSplit/>
          <w:trHeight w:val="20"/>
        </w:trPr>
        <w:tc>
          <w:tcPr>
            <w:tcW w:w="2358" w:type="dxa"/>
          </w:tcPr>
          <w:p w:rsidR="007C5E6E" w:rsidRPr="003D669E" w:rsidRDefault="007C5E6E" w:rsidP="002225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cstheme="minorHAnsi"/>
              </w:rPr>
            </w:pPr>
            <w:r w:rsidRPr="003D669E">
              <w:rPr>
                <w:rFonts w:cstheme="minorHAnsi"/>
              </w:rPr>
              <w:t>DK/missing</w:t>
            </w:r>
          </w:p>
        </w:tc>
        <w:tc>
          <w:tcPr>
            <w:tcW w:w="1490" w:type="dxa"/>
          </w:tcPr>
          <w:p w:rsidR="007C5E6E" w:rsidRDefault="007C5E6E" w:rsidP="0022253B">
            <w:pPr>
              <w:spacing w:after="0"/>
              <w:jc w:val="center"/>
            </w:pPr>
            <w:r w:rsidRPr="003D669E">
              <w:t xml:space="preserve">0.87 </w:t>
            </w:r>
          </w:p>
          <w:p w:rsidR="007C5E6E" w:rsidRPr="003D669E" w:rsidRDefault="007C5E6E" w:rsidP="0022253B">
            <w:pPr>
              <w:spacing w:after="0"/>
              <w:jc w:val="center"/>
            </w:pPr>
            <w:r>
              <w:t>[</w:t>
            </w:r>
            <w:r w:rsidRPr="003D669E">
              <w:t>0.3</w:t>
            </w:r>
            <w:r>
              <w:t>0</w:t>
            </w:r>
            <w:r w:rsidRPr="003D669E">
              <w:t>, 2.57</w:t>
            </w:r>
            <w:r>
              <w:t>]</w:t>
            </w:r>
          </w:p>
        </w:tc>
        <w:tc>
          <w:tcPr>
            <w:tcW w:w="1491" w:type="dxa"/>
          </w:tcPr>
          <w:p w:rsidR="007C5E6E" w:rsidRDefault="007C5E6E" w:rsidP="0022253B">
            <w:pPr>
              <w:spacing w:after="0"/>
              <w:jc w:val="center"/>
            </w:pPr>
            <w:r w:rsidRPr="003D669E">
              <w:t xml:space="preserve">0.99 </w:t>
            </w:r>
          </w:p>
          <w:p w:rsidR="007C5E6E" w:rsidRPr="003D669E" w:rsidRDefault="007C5E6E" w:rsidP="0022253B">
            <w:pPr>
              <w:spacing w:after="0"/>
              <w:jc w:val="center"/>
            </w:pPr>
            <w:r>
              <w:t>[</w:t>
            </w:r>
            <w:r w:rsidRPr="003D669E">
              <w:t>0.6</w:t>
            </w:r>
            <w:r>
              <w:t>0</w:t>
            </w:r>
            <w:r w:rsidRPr="003D669E">
              <w:t>, 1.63</w:t>
            </w:r>
            <w:r>
              <w:t>]</w:t>
            </w:r>
          </w:p>
        </w:tc>
        <w:tc>
          <w:tcPr>
            <w:tcW w:w="1491" w:type="dxa"/>
          </w:tcPr>
          <w:p w:rsidR="007C5E6E" w:rsidRDefault="007C5E6E" w:rsidP="0022253B">
            <w:pPr>
              <w:spacing w:after="0"/>
              <w:jc w:val="center"/>
            </w:pPr>
            <w:r w:rsidRPr="003D669E">
              <w:t xml:space="preserve">0.22 </w:t>
            </w:r>
          </w:p>
          <w:p w:rsidR="007C5E6E" w:rsidRPr="003D669E" w:rsidRDefault="007C5E6E" w:rsidP="0022253B">
            <w:pPr>
              <w:spacing w:after="0"/>
              <w:jc w:val="center"/>
            </w:pPr>
            <w:r>
              <w:t>[</w:t>
            </w:r>
            <w:r w:rsidRPr="003D669E">
              <w:t>0.04, 1.3</w:t>
            </w:r>
            <w:r>
              <w:t>0]</w:t>
            </w:r>
          </w:p>
        </w:tc>
        <w:tc>
          <w:tcPr>
            <w:tcW w:w="1491" w:type="dxa"/>
          </w:tcPr>
          <w:p w:rsidR="007C5E6E" w:rsidRDefault="007C5E6E" w:rsidP="0022253B">
            <w:pPr>
              <w:spacing w:after="0"/>
              <w:jc w:val="center"/>
            </w:pPr>
            <w:r w:rsidRPr="003D669E">
              <w:t xml:space="preserve">0.18 </w:t>
            </w:r>
          </w:p>
          <w:p w:rsidR="007C5E6E" w:rsidRPr="003D669E" w:rsidRDefault="007C5E6E" w:rsidP="0022253B">
            <w:pPr>
              <w:spacing w:after="0"/>
              <w:jc w:val="center"/>
            </w:pPr>
            <w:r>
              <w:t>[</w:t>
            </w:r>
            <w:r w:rsidRPr="003D669E">
              <w:t>0.13, 0.24</w:t>
            </w:r>
            <w:r>
              <w:t>]</w:t>
            </w:r>
          </w:p>
        </w:tc>
        <w:tc>
          <w:tcPr>
            <w:tcW w:w="1491" w:type="dxa"/>
          </w:tcPr>
          <w:p w:rsidR="007C5E6E" w:rsidRDefault="007C5E6E" w:rsidP="0022253B">
            <w:pPr>
              <w:spacing w:after="0"/>
              <w:jc w:val="center"/>
            </w:pPr>
            <w:r w:rsidRPr="003D669E">
              <w:t xml:space="preserve">1.38 </w:t>
            </w:r>
          </w:p>
          <w:p w:rsidR="007C5E6E" w:rsidRPr="003D669E" w:rsidRDefault="007C5E6E" w:rsidP="0022253B">
            <w:pPr>
              <w:spacing w:after="0"/>
              <w:jc w:val="center"/>
            </w:pPr>
            <w:r>
              <w:t>[</w:t>
            </w:r>
            <w:r w:rsidRPr="003D669E">
              <w:t>0.16, 11.55</w:t>
            </w:r>
            <w:r>
              <w:t>]</w:t>
            </w:r>
          </w:p>
        </w:tc>
      </w:tr>
      <w:tr w:rsidR="007C5E6E" w:rsidRPr="003D669E" w:rsidTr="0022253B">
        <w:trPr>
          <w:cantSplit/>
          <w:trHeight w:val="20"/>
        </w:trPr>
        <w:tc>
          <w:tcPr>
            <w:tcW w:w="2358" w:type="dxa"/>
          </w:tcPr>
          <w:p w:rsidR="007C5E6E" w:rsidRDefault="007C5E6E" w:rsidP="002225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</w:rPr>
            </w:pPr>
            <w:r w:rsidRPr="003D669E">
              <w:rPr>
                <w:rFonts w:cstheme="minorHAnsi"/>
                <w:bCs/>
              </w:rPr>
              <w:t xml:space="preserve">Place of delivery </w:t>
            </w:r>
          </w:p>
          <w:p w:rsidR="007C5E6E" w:rsidRPr="003D669E" w:rsidRDefault="007C5E6E" w:rsidP="002225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3D669E">
              <w:rPr>
                <w:rFonts w:cstheme="minorHAnsi"/>
              </w:rPr>
              <w:t>(ref: Home)</w:t>
            </w:r>
          </w:p>
        </w:tc>
        <w:tc>
          <w:tcPr>
            <w:tcW w:w="1490" w:type="dxa"/>
          </w:tcPr>
          <w:p w:rsidR="007C5E6E" w:rsidRPr="003D669E" w:rsidRDefault="007C5E6E" w:rsidP="0022253B">
            <w:pPr>
              <w:spacing w:after="0"/>
              <w:jc w:val="center"/>
            </w:pPr>
          </w:p>
        </w:tc>
        <w:tc>
          <w:tcPr>
            <w:tcW w:w="1491" w:type="dxa"/>
          </w:tcPr>
          <w:p w:rsidR="007C5E6E" w:rsidRPr="003D669E" w:rsidRDefault="007C5E6E" w:rsidP="0022253B">
            <w:pPr>
              <w:spacing w:after="0"/>
              <w:jc w:val="center"/>
            </w:pPr>
          </w:p>
        </w:tc>
        <w:tc>
          <w:tcPr>
            <w:tcW w:w="1491" w:type="dxa"/>
          </w:tcPr>
          <w:p w:rsidR="007C5E6E" w:rsidRPr="003D669E" w:rsidRDefault="007C5E6E" w:rsidP="0022253B">
            <w:pPr>
              <w:spacing w:after="0"/>
              <w:jc w:val="center"/>
            </w:pPr>
          </w:p>
        </w:tc>
        <w:tc>
          <w:tcPr>
            <w:tcW w:w="1491" w:type="dxa"/>
          </w:tcPr>
          <w:p w:rsidR="007C5E6E" w:rsidRPr="003D669E" w:rsidRDefault="007C5E6E" w:rsidP="0022253B">
            <w:pPr>
              <w:spacing w:after="0"/>
              <w:jc w:val="center"/>
            </w:pPr>
          </w:p>
        </w:tc>
        <w:tc>
          <w:tcPr>
            <w:tcW w:w="1491" w:type="dxa"/>
          </w:tcPr>
          <w:p w:rsidR="007C5E6E" w:rsidRPr="003D669E" w:rsidRDefault="007C5E6E" w:rsidP="0022253B">
            <w:pPr>
              <w:spacing w:after="0"/>
              <w:jc w:val="center"/>
            </w:pPr>
          </w:p>
        </w:tc>
      </w:tr>
      <w:tr w:rsidR="007C5E6E" w:rsidRPr="003D669E" w:rsidTr="0022253B">
        <w:trPr>
          <w:cantSplit/>
          <w:trHeight w:val="20"/>
        </w:trPr>
        <w:tc>
          <w:tcPr>
            <w:tcW w:w="2358" w:type="dxa"/>
          </w:tcPr>
          <w:p w:rsidR="007C5E6E" w:rsidRPr="003D669E" w:rsidRDefault="007C5E6E" w:rsidP="002225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Facility</w:t>
            </w:r>
          </w:p>
        </w:tc>
        <w:tc>
          <w:tcPr>
            <w:tcW w:w="1490" w:type="dxa"/>
          </w:tcPr>
          <w:p w:rsidR="007C5E6E" w:rsidRDefault="007C5E6E" w:rsidP="0022253B">
            <w:pPr>
              <w:spacing w:after="0"/>
              <w:jc w:val="center"/>
            </w:pPr>
            <w:r w:rsidRPr="003D669E">
              <w:t xml:space="preserve">1.77 </w:t>
            </w:r>
          </w:p>
          <w:p w:rsidR="007C5E6E" w:rsidRPr="003D669E" w:rsidRDefault="007C5E6E" w:rsidP="0022253B">
            <w:pPr>
              <w:spacing w:after="0"/>
              <w:jc w:val="center"/>
            </w:pPr>
            <w:r>
              <w:t>[</w:t>
            </w:r>
            <w:r w:rsidRPr="003D669E">
              <w:t>0.36, 8.84</w:t>
            </w:r>
            <w:r>
              <w:t>]</w:t>
            </w:r>
          </w:p>
        </w:tc>
        <w:tc>
          <w:tcPr>
            <w:tcW w:w="1491" w:type="dxa"/>
          </w:tcPr>
          <w:p w:rsidR="007C5E6E" w:rsidRDefault="007C5E6E" w:rsidP="0022253B">
            <w:pPr>
              <w:spacing w:after="0"/>
              <w:jc w:val="center"/>
            </w:pPr>
            <w:r w:rsidRPr="003D669E">
              <w:t xml:space="preserve">0.77 </w:t>
            </w:r>
          </w:p>
          <w:p w:rsidR="007C5E6E" w:rsidRPr="003D669E" w:rsidRDefault="007C5E6E" w:rsidP="0022253B">
            <w:pPr>
              <w:spacing w:after="0"/>
              <w:jc w:val="center"/>
            </w:pPr>
            <w:r>
              <w:t>[</w:t>
            </w:r>
            <w:r w:rsidRPr="003D669E">
              <w:t>0.28, 2.11</w:t>
            </w:r>
            <w:r>
              <w:t>]</w:t>
            </w:r>
          </w:p>
        </w:tc>
        <w:tc>
          <w:tcPr>
            <w:tcW w:w="1491" w:type="dxa"/>
          </w:tcPr>
          <w:p w:rsidR="007C5E6E" w:rsidRDefault="007C5E6E" w:rsidP="0022253B">
            <w:pPr>
              <w:spacing w:after="0"/>
              <w:jc w:val="center"/>
            </w:pPr>
            <w:r w:rsidRPr="003D669E">
              <w:t xml:space="preserve">2.05 </w:t>
            </w:r>
          </w:p>
          <w:p w:rsidR="007C5E6E" w:rsidRPr="003D669E" w:rsidRDefault="007C5E6E" w:rsidP="0022253B">
            <w:pPr>
              <w:spacing w:after="0"/>
              <w:jc w:val="center"/>
            </w:pPr>
            <w:r>
              <w:t>[</w:t>
            </w:r>
            <w:r w:rsidRPr="003D669E">
              <w:t>0.4</w:t>
            </w:r>
            <w:r>
              <w:t>0</w:t>
            </w:r>
            <w:r w:rsidRPr="003D669E">
              <w:t>, 10.41</w:t>
            </w:r>
            <w:r>
              <w:t>]</w:t>
            </w:r>
          </w:p>
        </w:tc>
        <w:tc>
          <w:tcPr>
            <w:tcW w:w="1491" w:type="dxa"/>
          </w:tcPr>
          <w:p w:rsidR="007C5E6E" w:rsidRDefault="007C5E6E" w:rsidP="0022253B">
            <w:pPr>
              <w:spacing w:after="0"/>
              <w:jc w:val="center"/>
            </w:pPr>
            <w:r w:rsidRPr="003D669E">
              <w:t xml:space="preserve">0.86 </w:t>
            </w:r>
          </w:p>
          <w:p w:rsidR="007C5E6E" w:rsidRPr="003D669E" w:rsidRDefault="007C5E6E" w:rsidP="0022253B">
            <w:pPr>
              <w:spacing w:after="0"/>
              <w:jc w:val="center"/>
            </w:pPr>
            <w:r>
              <w:t>[</w:t>
            </w:r>
            <w:r w:rsidRPr="003D669E">
              <w:t>0.43, 1.73</w:t>
            </w:r>
            <w:r>
              <w:t>]</w:t>
            </w:r>
          </w:p>
        </w:tc>
        <w:tc>
          <w:tcPr>
            <w:tcW w:w="1491" w:type="dxa"/>
          </w:tcPr>
          <w:p w:rsidR="007C5E6E" w:rsidRDefault="007C5E6E" w:rsidP="0022253B">
            <w:pPr>
              <w:spacing w:after="0"/>
              <w:jc w:val="center"/>
            </w:pPr>
            <w:r w:rsidRPr="003D669E">
              <w:t xml:space="preserve">0.53 </w:t>
            </w:r>
          </w:p>
          <w:p w:rsidR="007C5E6E" w:rsidRPr="003D669E" w:rsidRDefault="007C5E6E" w:rsidP="0022253B">
            <w:pPr>
              <w:spacing w:after="0"/>
              <w:jc w:val="center"/>
            </w:pPr>
            <w:r>
              <w:t>[</w:t>
            </w:r>
            <w:r w:rsidRPr="003D669E">
              <w:t>0.05, 5.51</w:t>
            </w:r>
            <w:r>
              <w:t>]</w:t>
            </w:r>
          </w:p>
        </w:tc>
      </w:tr>
      <w:tr w:rsidR="007C5E6E" w:rsidRPr="003D669E" w:rsidTr="0022253B">
        <w:trPr>
          <w:cantSplit/>
          <w:trHeight w:val="20"/>
        </w:trPr>
        <w:tc>
          <w:tcPr>
            <w:tcW w:w="2358" w:type="dxa"/>
          </w:tcPr>
          <w:p w:rsidR="007C5E6E" w:rsidRDefault="007C5E6E" w:rsidP="002225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3D669E">
              <w:rPr>
                <w:rFonts w:cstheme="minorHAnsi"/>
              </w:rPr>
              <w:t xml:space="preserve">Mode of delivery </w:t>
            </w:r>
          </w:p>
          <w:p w:rsidR="007C5E6E" w:rsidRPr="003D669E" w:rsidRDefault="007C5E6E" w:rsidP="002225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3D669E">
              <w:rPr>
                <w:rFonts w:cstheme="minorHAnsi"/>
              </w:rPr>
              <w:t>(ref: Normal)</w:t>
            </w:r>
          </w:p>
        </w:tc>
        <w:tc>
          <w:tcPr>
            <w:tcW w:w="1490" w:type="dxa"/>
          </w:tcPr>
          <w:p w:rsidR="007C5E6E" w:rsidRPr="003D669E" w:rsidRDefault="007C5E6E" w:rsidP="0022253B">
            <w:pPr>
              <w:spacing w:after="0"/>
              <w:jc w:val="center"/>
            </w:pPr>
          </w:p>
        </w:tc>
        <w:tc>
          <w:tcPr>
            <w:tcW w:w="1491" w:type="dxa"/>
          </w:tcPr>
          <w:p w:rsidR="007C5E6E" w:rsidRPr="003D669E" w:rsidRDefault="007C5E6E" w:rsidP="0022253B">
            <w:pPr>
              <w:spacing w:after="0"/>
              <w:jc w:val="center"/>
            </w:pPr>
          </w:p>
        </w:tc>
        <w:tc>
          <w:tcPr>
            <w:tcW w:w="1491" w:type="dxa"/>
          </w:tcPr>
          <w:p w:rsidR="007C5E6E" w:rsidRPr="003D669E" w:rsidRDefault="007C5E6E" w:rsidP="0022253B">
            <w:pPr>
              <w:spacing w:after="0"/>
              <w:jc w:val="center"/>
            </w:pPr>
          </w:p>
        </w:tc>
        <w:tc>
          <w:tcPr>
            <w:tcW w:w="1491" w:type="dxa"/>
          </w:tcPr>
          <w:p w:rsidR="007C5E6E" w:rsidRPr="003D669E" w:rsidRDefault="007C5E6E" w:rsidP="0022253B">
            <w:pPr>
              <w:spacing w:after="0"/>
              <w:jc w:val="center"/>
            </w:pPr>
          </w:p>
        </w:tc>
        <w:tc>
          <w:tcPr>
            <w:tcW w:w="1491" w:type="dxa"/>
          </w:tcPr>
          <w:p w:rsidR="007C5E6E" w:rsidRPr="003D669E" w:rsidRDefault="007C5E6E" w:rsidP="0022253B">
            <w:pPr>
              <w:spacing w:after="0"/>
              <w:jc w:val="center"/>
            </w:pPr>
          </w:p>
        </w:tc>
      </w:tr>
      <w:tr w:rsidR="007C5E6E" w:rsidRPr="003D669E" w:rsidTr="0022253B">
        <w:trPr>
          <w:cantSplit/>
          <w:trHeight w:val="20"/>
        </w:trPr>
        <w:tc>
          <w:tcPr>
            <w:tcW w:w="2358" w:type="dxa"/>
          </w:tcPr>
          <w:p w:rsidR="007C5E6E" w:rsidRPr="003D669E" w:rsidRDefault="007C5E6E" w:rsidP="002225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cstheme="minorHAnsi"/>
              </w:rPr>
            </w:pPr>
            <w:r w:rsidRPr="003D669E">
              <w:rPr>
                <w:rFonts w:cstheme="minorHAnsi"/>
              </w:rPr>
              <w:t>C-section</w:t>
            </w:r>
          </w:p>
        </w:tc>
        <w:tc>
          <w:tcPr>
            <w:tcW w:w="1490" w:type="dxa"/>
          </w:tcPr>
          <w:p w:rsidR="007C5E6E" w:rsidRDefault="007C5E6E" w:rsidP="0022253B">
            <w:pPr>
              <w:spacing w:after="0"/>
              <w:jc w:val="center"/>
            </w:pPr>
            <w:r w:rsidRPr="003D669E">
              <w:t>1.9</w:t>
            </w:r>
            <w:r>
              <w:t>0</w:t>
            </w:r>
            <w:r w:rsidRPr="003D669E">
              <w:t xml:space="preserve"> </w:t>
            </w:r>
          </w:p>
          <w:p w:rsidR="007C5E6E" w:rsidRPr="003D669E" w:rsidRDefault="007C5E6E" w:rsidP="0022253B">
            <w:pPr>
              <w:spacing w:after="0"/>
              <w:jc w:val="center"/>
            </w:pPr>
            <w:r>
              <w:t>[</w:t>
            </w:r>
            <w:r w:rsidRPr="003D669E">
              <w:t>0.93, 3.87</w:t>
            </w:r>
            <w:r>
              <w:t>]</w:t>
            </w:r>
          </w:p>
        </w:tc>
        <w:tc>
          <w:tcPr>
            <w:tcW w:w="1491" w:type="dxa"/>
          </w:tcPr>
          <w:p w:rsidR="007C5E6E" w:rsidRDefault="007C5E6E" w:rsidP="0022253B">
            <w:pPr>
              <w:spacing w:after="0"/>
              <w:jc w:val="center"/>
            </w:pPr>
            <w:r w:rsidRPr="003D669E">
              <w:t xml:space="preserve">0.97 </w:t>
            </w:r>
          </w:p>
          <w:p w:rsidR="007C5E6E" w:rsidRPr="003D669E" w:rsidRDefault="007C5E6E" w:rsidP="0022253B">
            <w:pPr>
              <w:spacing w:after="0"/>
              <w:jc w:val="center"/>
            </w:pPr>
            <w:r>
              <w:t>[</w:t>
            </w:r>
            <w:r w:rsidRPr="003D669E">
              <w:t>0.54, 1.73</w:t>
            </w:r>
            <w:r>
              <w:t>]</w:t>
            </w:r>
          </w:p>
        </w:tc>
        <w:tc>
          <w:tcPr>
            <w:tcW w:w="1491" w:type="dxa"/>
          </w:tcPr>
          <w:p w:rsidR="007C5E6E" w:rsidRDefault="007C5E6E" w:rsidP="0022253B">
            <w:pPr>
              <w:spacing w:after="0"/>
              <w:jc w:val="center"/>
            </w:pPr>
            <w:r w:rsidRPr="003D669E">
              <w:t xml:space="preserve">0.85 </w:t>
            </w:r>
          </w:p>
          <w:p w:rsidR="007C5E6E" w:rsidRPr="003D669E" w:rsidRDefault="007C5E6E" w:rsidP="0022253B">
            <w:pPr>
              <w:spacing w:after="0"/>
              <w:jc w:val="center"/>
            </w:pPr>
            <w:r>
              <w:t>[</w:t>
            </w:r>
            <w:r w:rsidRPr="003D669E">
              <w:t>0.16, 4.48</w:t>
            </w:r>
            <w:r>
              <w:t>]</w:t>
            </w:r>
          </w:p>
        </w:tc>
        <w:tc>
          <w:tcPr>
            <w:tcW w:w="1491" w:type="dxa"/>
          </w:tcPr>
          <w:p w:rsidR="007C5E6E" w:rsidRDefault="007C5E6E" w:rsidP="0022253B">
            <w:pPr>
              <w:spacing w:after="0"/>
              <w:jc w:val="center"/>
            </w:pPr>
            <w:r w:rsidRPr="003D669E">
              <w:t xml:space="preserve">0.98 </w:t>
            </w:r>
          </w:p>
          <w:p w:rsidR="007C5E6E" w:rsidRPr="003D669E" w:rsidRDefault="007C5E6E" w:rsidP="0022253B">
            <w:pPr>
              <w:spacing w:after="0"/>
              <w:jc w:val="center"/>
            </w:pPr>
            <w:r>
              <w:t>[</w:t>
            </w:r>
            <w:r w:rsidRPr="003D669E">
              <w:t>0.71, 1.37</w:t>
            </w:r>
            <w:r>
              <w:t>]</w:t>
            </w:r>
          </w:p>
        </w:tc>
        <w:tc>
          <w:tcPr>
            <w:tcW w:w="1491" w:type="dxa"/>
          </w:tcPr>
          <w:p w:rsidR="007C5E6E" w:rsidRDefault="007C5E6E" w:rsidP="0022253B">
            <w:pPr>
              <w:spacing w:after="0"/>
              <w:jc w:val="center"/>
            </w:pPr>
            <w:r w:rsidRPr="003D669E">
              <w:t xml:space="preserve">6.48 </w:t>
            </w:r>
          </w:p>
          <w:p w:rsidR="007C5E6E" w:rsidRPr="003D669E" w:rsidRDefault="007C5E6E" w:rsidP="0022253B">
            <w:pPr>
              <w:spacing w:after="0"/>
              <w:jc w:val="center"/>
            </w:pPr>
            <w:r>
              <w:t>[</w:t>
            </w:r>
            <w:r w:rsidRPr="003D669E">
              <w:t>0.6</w:t>
            </w:r>
            <w:r>
              <w:t>0</w:t>
            </w:r>
            <w:r w:rsidRPr="003D669E">
              <w:t>, 70.45</w:t>
            </w:r>
            <w:r>
              <w:t>]</w:t>
            </w:r>
          </w:p>
        </w:tc>
      </w:tr>
      <w:tr w:rsidR="007C5E6E" w:rsidRPr="003D669E" w:rsidTr="0022253B">
        <w:trPr>
          <w:cantSplit/>
          <w:trHeight w:val="20"/>
        </w:trPr>
        <w:tc>
          <w:tcPr>
            <w:tcW w:w="2358" w:type="dxa"/>
          </w:tcPr>
          <w:p w:rsidR="007C5E6E" w:rsidRPr="003D669E" w:rsidRDefault="007C5E6E" w:rsidP="002225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cstheme="minorHAnsi"/>
              </w:rPr>
            </w:pPr>
            <w:r w:rsidRPr="003D669E">
              <w:rPr>
                <w:rFonts w:cstheme="minorHAnsi"/>
              </w:rPr>
              <w:t>Missing</w:t>
            </w:r>
          </w:p>
        </w:tc>
        <w:tc>
          <w:tcPr>
            <w:tcW w:w="1490" w:type="dxa"/>
          </w:tcPr>
          <w:p w:rsidR="007C5E6E" w:rsidRDefault="007C5E6E" w:rsidP="0022253B">
            <w:pPr>
              <w:spacing w:after="0"/>
              <w:jc w:val="center"/>
            </w:pPr>
            <w:r w:rsidRPr="003D669E">
              <w:t xml:space="preserve">1.13 </w:t>
            </w:r>
          </w:p>
          <w:p w:rsidR="007C5E6E" w:rsidRPr="003D669E" w:rsidRDefault="007C5E6E" w:rsidP="0022253B">
            <w:pPr>
              <w:spacing w:after="0"/>
              <w:jc w:val="center"/>
            </w:pPr>
            <w:r>
              <w:t>[</w:t>
            </w:r>
            <w:r w:rsidRPr="003D669E">
              <w:t>0.26, 4.91</w:t>
            </w:r>
            <w:r>
              <w:t>]</w:t>
            </w:r>
          </w:p>
        </w:tc>
        <w:tc>
          <w:tcPr>
            <w:tcW w:w="1491" w:type="dxa"/>
          </w:tcPr>
          <w:p w:rsidR="007C5E6E" w:rsidRDefault="007C5E6E" w:rsidP="0022253B">
            <w:pPr>
              <w:spacing w:after="0"/>
              <w:jc w:val="center"/>
            </w:pPr>
            <w:r w:rsidRPr="003D669E">
              <w:t xml:space="preserve">0.91 </w:t>
            </w:r>
          </w:p>
          <w:p w:rsidR="007C5E6E" w:rsidRPr="003D669E" w:rsidRDefault="007C5E6E" w:rsidP="0022253B">
            <w:pPr>
              <w:spacing w:after="0"/>
              <w:jc w:val="center"/>
            </w:pPr>
            <w:r>
              <w:t>[</w:t>
            </w:r>
            <w:r w:rsidRPr="003D669E">
              <w:t>0.34, 2.44</w:t>
            </w:r>
            <w:r>
              <w:t>]</w:t>
            </w:r>
          </w:p>
        </w:tc>
        <w:tc>
          <w:tcPr>
            <w:tcW w:w="1491" w:type="dxa"/>
          </w:tcPr>
          <w:p w:rsidR="007C5E6E" w:rsidRDefault="007C5E6E" w:rsidP="0022253B">
            <w:pPr>
              <w:spacing w:after="0"/>
              <w:jc w:val="center"/>
            </w:pPr>
            <w:r w:rsidRPr="003D669E">
              <w:t xml:space="preserve">0.39 </w:t>
            </w:r>
          </w:p>
          <w:p w:rsidR="007C5E6E" w:rsidRPr="003D669E" w:rsidRDefault="007C5E6E" w:rsidP="0022253B">
            <w:pPr>
              <w:spacing w:after="0"/>
              <w:jc w:val="center"/>
            </w:pPr>
            <w:r>
              <w:t>[</w:t>
            </w:r>
            <w:r w:rsidRPr="003D669E">
              <w:t>0.09, 1.78</w:t>
            </w:r>
            <w:r>
              <w:t>]</w:t>
            </w:r>
          </w:p>
        </w:tc>
        <w:tc>
          <w:tcPr>
            <w:tcW w:w="1491" w:type="dxa"/>
          </w:tcPr>
          <w:p w:rsidR="007C5E6E" w:rsidRDefault="007C5E6E" w:rsidP="0022253B">
            <w:pPr>
              <w:spacing w:after="0"/>
              <w:jc w:val="center"/>
            </w:pPr>
            <w:r w:rsidRPr="003D669E">
              <w:t xml:space="preserve">0.68 </w:t>
            </w:r>
          </w:p>
          <w:p w:rsidR="007C5E6E" w:rsidRPr="003D669E" w:rsidRDefault="007C5E6E" w:rsidP="0022253B">
            <w:pPr>
              <w:spacing w:after="0"/>
              <w:jc w:val="center"/>
            </w:pPr>
            <w:r>
              <w:t>[</w:t>
            </w:r>
            <w:r w:rsidRPr="003D669E">
              <w:t>0.34, 1.37</w:t>
            </w:r>
            <w:r>
              <w:t>]</w:t>
            </w:r>
          </w:p>
        </w:tc>
        <w:tc>
          <w:tcPr>
            <w:tcW w:w="1491" w:type="dxa"/>
          </w:tcPr>
          <w:p w:rsidR="007C5E6E" w:rsidRDefault="007C5E6E" w:rsidP="0022253B">
            <w:pPr>
              <w:spacing w:after="0"/>
              <w:jc w:val="center"/>
            </w:pPr>
            <w:r w:rsidRPr="003D669E">
              <w:t xml:space="preserve">1.65 </w:t>
            </w:r>
          </w:p>
          <w:p w:rsidR="007C5E6E" w:rsidRPr="003D669E" w:rsidRDefault="007C5E6E" w:rsidP="0022253B">
            <w:pPr>
              <w:spacing w:after="0"/>
              <w:jc w:val="center"/>
            </w:pPr>
            <w:r>
              <w:t>[</w:t>
            </w:r>
            <w:r w:rsidRPr="003D669E">
              <w:t>0.11, 25.56</w:t>
            </w:r>
            <w:r>
              <w:t>]</w:t>
            </w:r>
          </w:p>
        </w:tc>
      </w:tr>
      <w:tr w:rsidR="007C5E6E" w:rsidRPr="003D669E" w:rsidTr="0022253B">
        <w:trPr>
          <w:cantSplit/>
          <w:trHeight w:val="20"/>
        </w:trPr>
        <w:tc>
          <w:tcPr>
            <w:tcW w:w="2358" w:type="dxa"/>
          </w:tcPr>
          <w:p w:rsidR="007C5E6E" w:rsidRPr="003D669E" w:rsidRDefault="007C5E6E" w:rsidP="002225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3D669E">
              <w:rPr>
                <w:rFonts w:cstheme="minorHAnsi"/>
              </w:rPr>
              <w:t>Constant</w:t>
            </w:r>
          </w:p>
        </w:tc>
        <w:tc>
          <w:tcPr>
            <w:tcW w:w="1490" w:type="dxa"/>
          </w:tcPr>
          <w:p w:rsidR="007C5E6E" w:rsidRDefault="007C5E6E" w:rsidP="0022253B">
            <w:pPr>
              <w:spacing w:after="0"/>
              <w:jc w:val="center"/>
            </w:pPr>
            <w:r w:rsidRPr="003D669E">
              <w:t xml:space="preserve">0.02 </w:t>
            </w:r>
          </w:p>
          <w:p w:rsidR="007C5E6E" w:rsidRPr="003D669E" w:rsidRDefault="007C5E6E" w:rsidP="0022253B">
            <w:pPr>
              <w:spacing w:after="0"/>
              <w:jc w:val="center"/>
            </w:pPr>
            <w:r>
              <w:t>[</w:t>
            </w:r>
            <w:r w:rsidRPr="003D669E">
              <w:t>0</w:t>
            </w:r>
            <w:r>
              <w:t>.00</w:t>
            </w:r>
            <w:r w:rsidRPr="003D669E">
              <w:t>, 0.14</w:t>
            </w:r>
            <w:r>
              <w:t>]</w:t>
            </w:r>
          </w:p>
        </w:tc>
        <w:tc>
          <w:tcPr>
            <w:tcW w:w="1491" w:type="dxa"/>
          </w:tcPr>
          <w:p w:rsidR="007C5E6E" w:rsidRDefault="007C5E6E" w:rsidP="0022253B">
            <w:pPr>
              <w:spacing w:after="0"/>
              <w:jc w:val="center"/>
            </w:pPr>
            <w:r w:rsidRPr="003D669E">
              <w:t xml:space="preserve">29.72 </w:t>
            </w:r>
          </w:p>
          <w:p w:rsidR="007C5E6E" w:rsidRPr="003D669E" w:rsidRDefault="007C5E6E" w:rsidP="0022253B">
            <w:pPr>
              <w:spacing w:after="0"/>
              <w:jc w:val="center"/>
            </w:pPr>
            <w:r>
              <w:t>[</w:t>
            </w:r>
            <w:r w:rsidRPr="003D669E">
              <w:t>8.06, 109.55</w:t>
            </w:r>
            <w:r>
              <w:t>]</w:t>
            </w:r>
          </w:p>
        </w:tc>
        <w:tc>
          <w:tcPr>
            <w:tcW w:w="1491" w:type="dxa"/>
          </w:tcPr>
          <w:p w:rsidR="007C5E6E" w:rsidRDefault="007C5E6E" w:rsidP="0022253B">
            <w:pPr>
              <w:spacing w:after="0"/>
              <w:jc w:val="center"/>
            </w:pPr>
            <w:r w:rsidRPr="003D669E">
              <w:t xml:space="preserve">3.27 </w:t>
            </w:r>
          </w:p>
          <w:p w:rsidR="007C5E6E" w:rsidRPr="003D669E" w:rsidRDefault="007C5E6E" w:rsidP="0022253B">
            <w:pPr>
              <w:spacing w:after="0"/>
              <w:jc w:val="center"/>
            </w:pPr>
            <w:r>
              <w:t>[</w:t>
            </w:r>
            <w:r w:rsidRPr="003D669E">
              <w:t>0.19, 55.72</w:t>
            </w:r>
            <w:r>
              <w:t>]</w:t>
            </w:r>
          </w:p>
        </w:tc>
        <w:tc>
          <w:tcPr>
            <w:tcW w:w="1491" w:type="dxa"/>
          </w:tcPr>
          <w:p w:rsidR="007C5E6E" w:rsidRDefault="007C5E6E" w:rsidP="0022253B">
            <w:pPr>
              <w:spacing w:after="0"/>
              <w:jc w:val="center"/>
            </w:pPr>
            <w:r w:rsidRPr="003D669E">
              <w:t xml:space="preserve">3.19 </w:t>
            </w:r>
          </w:p>
          <w:p w:rsidR="007C5E6E" w:rsidRPr="003D669E" w:rsidRDefault="007C5E6E" w:rsidP="0022253B">
            <w:pPr>
              <w:spacing w:after="0"/>
              <w:jc w:val="center"/>
            </w:pPr>
            <w:r>
              <w:t>[</w:t>
            </w:r>
            <w:r w:rsidRPr="003D669E">
              <w:t>1.42, 7.16</w:t>
            </w:r>
            <w:r>
              <w:t>]</w:t>
            </w:r>
          </w:p>
        </w:tc>
        <w:tc>
          <w:tcPr>
            <w:tcW w:w="1491" w:type="dxa"/>
          </w:tcPr>
          <w:p w:rsidR="007C5E6E" w:rsidRDefault="007C5E6E" w:rsidP="0022253B">
            <w:pPr>
              <w:spacing w:after="0"/>
              <w:jc w:val="center"/>
            </w:pPr>
            <w:r w:rsidRPr="003D669E">
              <w:t xml:space="preserve">29.79 </w:t>
            </w:r>
          </w:p>
          <w:p w:rsidR="007C5E6E" w:rsidRPr="003D669E" w:rsidRDefault="007C5E6E" w:rsidP="0022253B">
            <w:pPr>
              <w:spacing w:after="0"/>
              <w:jc w:val="center"/>
            </w:pPr>
            <w:r>
              <w:t>[</w:t>
            </w:r>
            <w:r w:rsidRPr="003D669E">
              <w:t>1.52, 585.5</w:t>
            </w:r>
            <w:r>
              <w:t>]</w:t>
            </w:r>
          </w:p>
        </w:tc>
      </w:tr>
      <w:tr w:rsidR="007C5E6E" w:rsidRPr="003D669E" w:rsidTr="0022253B">
        <w:trPr>
          <w:cantSplit/>
          <w:trHeight w:val="20"/>
        </w:trPr>
        <w:tc>
          <w:tcPr>
            <w:tcW w:w="2358" w:type="dxa"/>
          </w:tcPr>
          <w:p w:rsidR="007C5E6E" w:rsidRPr="003D669E" w:rsidRDefault="007C5E6E" w:rsidP="002225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3D669E">
              <w:rPr>
                <w:rFonts w:cstheme="minorHAnsi"/>
              </w:rPr>
              <w:t>Observations</w:t>
            </w:r>
          </w:p>
        </w:tc>
        <w:tc>
          <w:tcPr>
            <w:tcW w:w="1490" w:type="dxa"/>
          </w:tcPr>
          <w:p w:rsidR="007C5E6E" w:rsidRPr="003D669E" w:rsidRDefault="007C5E6E" w:rsidP="002225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 w:rsidRPr="003D669E">
              <w:rPr>
                <w:rFonts w:cstheme="minorHAnsi"/>
              </w:rPr>
              <w:t>2,817</w:t>
            </w:r>
          </w:p>
        </w:tc>
        <w:tc>
          <w:tcPr>
            <w:tcW w:w="1491" w:type="dxa"/>
          </w:tcPr>
          <w:p w:rsidR="007C5E6E" w:rsidRPr="003D669E" w:rsidRDefault="007C5E6E" w:rsidP="002225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 w:rsidRPr="003D669E">
              <w:rPr>
                <w:rFonts w:cstheme="minorHAnsi"/>
              </w:rPr>
              <w:t>1,979</w:t>
            </w:r>
          </w:p>
        </w:tc>
        <w:tc>
          <w:tcPr>
            <w:tcW w:w="1491" w:type="dxa"/>
          </w:tcPr>
          <w:p w:rsidR="007C5E6E" w:rsidRPr="003D669E" w:rsidRDefault="007C5E6E" w:rsidP="002225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 w:rsidRPr="003D669E">
              <w:rPr>
                <w:rFonts w:cstheme="minorHAnsi"/>
              </w:rPr>
              <w:t>1,930</w:t>
            </w:r>
          </w:p>
        </w:tc>
        <w:tc>
          <w:tcPr>
            <w:tcW w:w="1491" w:type="dxa"/>
          </w:tcPr>
          <w:p w:rsidR="007C5E6E" w:rsidRPr="003D669E" w:rsidRDefault="007C5E6E" w:rsidP="002225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 w:rsidRPr="003D669E">
              <w:rPr>
                <w:rFonts w:cstheme="minorHAnsi"/>
              </w:rPr>
              <w:t>3,629</w:t>
            </w:r>
          </w:p>
        </w:tc>
        <w:tc>
          <w:tcPr>
            <w:tcW w:w="1491" w:type="dxa"/>
          </w:tcPr>
          <w:p w:rsidR="007C5E6E" w:rsidRPr="003D669E" w:rsidRDefault="007C5E6E" w:rsidP="002225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 w:rsidRPr="003D669E">
              <w:rPr>
                <w:rFonts w:cstheme="minorHAnsi"/>
              </w:rPr>
              <w:t>3,607</w:t>
            </w:r>
          </w:p>
        </w:tc>
      </w:tr>
      <w:tr w:rsidR="007C5E6E" w:rsidRPr="003D669E" w:rsidTr="0022253B">
        <w:trPr>
          <w:cantSplit/>
          <w:trHeight w:val="20"/>
        </w:trPr>
        <w:tc>
          <w:tcPr>
            <w:tcW w:w="9812" w:type="dxa"/>
            <w:gridSpan w:val="6"/>
          </w:tcPr>
          <w:p w:rsidR="007C5E6E" w:rsidRPr="003D669E" w:rsidRDefault="007C5E6E" w:rsidP="00D10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a</w:t>
            </w:r>
            <w:r w:rsidRPr="003D669E">
              <w:rPr>
                <w:rFonts w:cstheme="minorHAnsi"/>
              </w:rPr>
              <w:t xml:space="preserve">: </w:t>
            </w:r>
            <w:r w:rsidR="00D104EB">
              <w:rPr>
                <w:rFonts w:cstheme="minorHAnsi"/>
              </w:rPr>
              <w:t xml:space="preserve">Too few </w:t>
            </w:r>
            <w:r w:rsidRPr="003D669E">
              <w:rPr>
                <w:rFonts w:cstheme="minorHAnsi"/>
              </w:rPr>
              <w:t>responses on GA</w:t>
            </w:r>
            <w:r>
              <w:rPr>
                <w:rFonts w:cstheme="minorHAnsi"/>
              </w:rPr>
              <w:t xml:space="preserve"> in weeks; b: none of the respondents are Christian.</w:t>
            </w:r>
          </w:p>
        </w:tc>
      </w:tr>
    </w:tbl>
    <w:p w:rsidR="007C5E6E" w:rsidRDefault="007C5E6E" w:rsidP="007C5E6E">
      <w:pPr>
        <w:rPr>
          <w:rFonts w:cstheme="minorHAnsi"/>
        </w:rPr>
      </w:pPr>
    </w:p>
    <w:p w:rsidR="006B4C22" w:rsidRDefault="006B4C22" w:rsidP="007C5E6E">
      <w:pPr>
        <w:rPr>
          <w:rFonts w:cstheme="minorHAnsi"/>
        </w:rPr>
      </w:pPr>
    </w:p>
    <w:p w:rsidR="006B4C22" w:rsidRPr="006B4C22" w:rsidRDefault="006B4C22" w:rsidP="006B4C22">
      <w:pPr>
        <w:rPr>
          <w:rFonts w:cstheme="minorHAnsi"/>
        </w:rPr>
      </w:pPr>
    </w:p>
    <w:p w:rsidR="006B4C22" w:rsidRPr="006B4C22" w:rsidRDefault="006B4C22" w:rsidP="006B4C22">
      <w:pPr>
        <w:rPr>
          <w:rFonts w:cstheme="minorHAnsi"/>
        </w:rPr>
      </w:pPr>
    </w:p>
    <w:p w:rsidR="006B4C22" w:rsidRPr="006B4C22" w:rsidRDefault="006B4C22" w:rsidP="006B4C22">
      <w:pPr>
        <w:rPr>
          <w:rFonts w:cstheme="minorHAnsi"/>
        </w:rPr>
      </w:pPr>
    </w:p>
    <w:p w:rsidR="006B4C22" w:rsidRPr="006B4C22" w:rsidRDefault="006B4C22" w:rsidP="006B4C22">
      <w:pPr>
        <w:rPr>
          <w:rFonts w:cstheme="minorHAnsi"/>
        </w:rPr>
      </w:pPr>
    </w:p>
    <w:p w:rsidR="006B4C22" w:rsidRPr="006B4C22" w:rsidRDefault="006B4C22" w:rsidP="006B4C22">
      <w:pPr>
        <w:rPr>
          <w:rFonts w:cstheme="minorHAnsi"/>
        </w:rPr>
      </w:pPr>
    </w:p>
    <w:p w:rsidR="006B4C22" w:rsidRPr="006B4C22" w:rsidRDefault="006B4C22" w:rsidP="006B4C22">
      <w:pPr>
        <w:tabs>
          <w:tab w:val="left" w:pos="5484"/>
        </w:tabs>
        <w:rPr>
          <w:rFonts w:cstheme="minorHAnsi"/>
        </w:rPr>
      </w:pPr>
      <w:r>
        <w:rPr>
          <w:rFonts w:cstheme="minorHAnsi"/>
        </w:rPr>
        <w:tab/>
      </w:r>
    </w:p>
    <w:p w:rsidR="007C5E6E" w:rsidRPr="006B4C22" w:rsidRDefault="006B4C22" w:rsidP="006B4C22">
      <w:pPr>
        <w:tabs>
          <w:tab w:val="left" w:pos="5484"/>
        </w:tabs>
        <w:rPr>
          <w:rFonts w:cstheme="minorHAnsi"/>
        </w:rPr>
        <w:sectPr w:rsidR="007C5E6E" w:rsidRPr="006B4C22">
          <w:footerReference w:type="default" r:id="rId7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cstheme="minorHAnsi"/>
        </w:rPr>
        <w:tab/>
      </w:r>
    </w:p>
    <w:p w:rsidR="007C5E6E" w:rsidRPr="006B4C22" w:rsidRDefault="007C5E6E" w:rsidP="006B4C22">
      <w:pPr>
        <w:pStyle w:val="Heading3"/>
      </w:pPr>
      <w:bookmarkStart w:id="3" w:name="_Toc44276979"/>
      <w:r w:rsidRPr="006B4C22">
        <w:lastRenderedPageBreak/>
        <w:t>Additional file 7.1B: Matching of GA months with GA weeks, EN-INDEPTH survey (five sites, n=9,811)</w:t>
      </w:r>
      <w:bookmarkEnd w:id="3"/>
    </w:p>
    <w:tbl>
      <w:tblPr>
        <w:tblW w:w="4918" w:type="pct"/>
        <w:jc w:val="center"/>
        <w:tblLayout w:type="fixed"/>
        <w:tblLook w:val="04A0" w:firstRow="1" w:lastRow="0" w:firstColumn="1" w:lastColumn="0" w:noHBand="0" w:noVBand="1"/>
      </w:tblPr>
      <w:tblGrid>
        <w:gridCol w:w="389"/>
        <w:gridCol w:w="493"/>
        <w:gridCol w:w="479"/>
        <w:gridCol w:w="479"/>
        <w:gridCol w:w="479"/>
        <w:gridCol w:w="479"/>
        <w:gridCol w:w="479"/>
        <w:gridCol w:w="479"/>
        <w:gridCol w:w="479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77"/>
        <w:gridCol w:w="477"/>
        <w:gridCol w:w="477"/>
        <w:gridCol w:w="477"/>
        <w:gridCol w:w="477"/>
        <w:gridCol w:w="477"/>
        <w:gridCol w:w="491"/>
        <w:gridCol w:w="594"/>
      </w:tblGrid>
      <w:tr w:rsidR="007C5E6E" w:rsidRPr="00B22AD3" w:rsidTr="0022253B">
        <w:trPr>
          <w:trHeight w:val="20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B22AD3" w:rsidRDefault="007C5E6E" w:rsidP="0022253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4470" w:type="pct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Gestational age in weeks (%)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7C5E6E" w:rsidRPr="00B22AD3" w:rsidTr="0022253B">
        <w:trPr>
          <w:trHeight w:val="20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B22AD3" w:rsidRDefault="007C5E6E" w:rsidP="0022253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 Site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n</w:t>
            </w:r>
          </w:p>
        </w:tc>
      </w:tr>
      <w:tr w:rsidR="007C5E6E" w:rsidRPr="00B22AD3" w:rsidTr="0022253B">
        <w:trPr>
          <w:trHeight w:val="20"/>
          <w:jc w:val="center"/>
        </w:trPr>
        <w:tc>
          <w:tcPr>
            <w:tcW w:w="1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Gestational age in months</w:t>
            </w:r>
          </w:p>
        </w:tc>
        <w:tc>
          <w:tcPr>
            <w:tcW w:w="1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Bandim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</w:t>
            </w:r>
          </w:p>
        </w:tc>
      </w:tr>
      <w:tr w:rsidR="007C5E6E" w:rsidRPr="00B22AD3" w:rsidTr="0022253B">
        <w:trPr>
          <w:trHeight w:val="20"/>
          <w:jc w:val="center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113" w:right="113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6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6"/>
                <w:szCs w:val="18"/>
              </w:rPr>
              <w:t>100.0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6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6"/>
                <w:szCs w:val="18"/>
              </w:rPr>
              <w:t>100.0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1</w:t>
            </w:r>
          </w:p>
        </w:tc>
      </w:tr>
      <w:tr w:rsidR="007C5E6E" w:rsidRPr="00B22AD3" w:rsidTr="0022253B">
        <w:trPr>
          <w:trHeight w:val="20"/>
          <w:jc w:val="center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113" w:right="113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50.0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50.0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6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6"/>
                <w:szCs w:val="18"/>
              </w:rPr>
              <w:t>100.0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2</w:t>
            </w:r>
          </w:p>
        </w:tc>
      </w:tr>
      <w:tr w:rsidR="007C5E6E" w:rsidRPr="00B22AD3" w:rsidTr="0022253B">
        <w:trPr>
          <w:trHeight w:val="20"/>
          <w:jc w:val="center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113" w:right="113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6.3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53.8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12.5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11.3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8.8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2.5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2.5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6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6"/>
                <w:szCs w:val="18"/>
              </w:rPr>
              <w:t>100.0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80</w:t>
            </w:r>
          </w:p>
        </w:tc>
      </w:tr>
      <w:tr w:rsidR="007C5E6E" w:rsidRPr="00B22AD3" w:rsidTr="0022253B">
        <w:trPr>
          <w:trHeight w:val="20"/>
          <w:jc w:val="center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113" w:right="113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6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6"/>
                <w:szCs w:val="18"/>
              </w:rPr>
              <w:t>100.0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6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6"/>
                <w:szCs w:val="18"/>
              </w:rPr>
              <w:t>100.0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1</w:t>
            </w:r>
          </w:p>
        </w:tc>
      </w:tr>
      <w:tr w:rsidR="007C5E6E" w:rsidRPr="00B22AD3" w:rsidTr="0022253B">
        <w:trPr>
          <w:trHeight w:val="20"/>
          <w:jc w:val="center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113" w:right="113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</w:t>
            </w:r>
          </w:p>
        </w:tc>
      </w:tr>
      <w:tr w:rsidR="007C5E6E" w:rsidRPr="00B22AD3" w:rsidTr="0022253B">
        <w:trPr>
          <w:trHeight w:val="20"/>
          <w:jc w:val="center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Dabat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</w:t>
            </w:r>
          </w:p>
        </w:tc>
      </w:tr>
      <w:tr w:rsidR="007C5E6E" w:rsidRPr="00B22AD3" w:rsidTr="0022253B">
        <w:trPr>
          <w:trHeight w:val="20"/>
          <w:jc w:val="center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113" w:right="113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5.0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65.0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5.0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5.0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5.0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15.0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6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6"/>
                <w:szCs w:val="18"/>
              </w:rPr>
              <w:t>100.0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20</w:t>
            </w:r>
          </w:p>
        </w:tc>
      </w:tr>
      <w:tr w:rsidR="007C5E6E" w:rsidRPr="00B22AD3" w:rsidTr="0022253B">
        <w:trPr>
          <w:trHeight w:val="20"/>
          <w:jc w:val="center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113" w:right="113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77.8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11.1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11.1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6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6"/>
                <w:szCs w:val="18"/>
              </w:rPr>
              <w:t>100.0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9</w:t>
            </w:r>
          </w:p>
        </w:tc>
      </w:tr>
      <w:tr w:rsidR="007C5E6E" w:rsidRPr="00B22AD3" w:rsidTr="0022253B">
        <w:trPr>
          <w:trHeight w:val="20"/>
          <w:jc w:val="center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113" w:right="113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0.3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96.2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1.0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0.2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0.4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6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6"/>
                <w:szCs w:val="18"/>
              </w:rPr>
              <w:t>100.0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2815</w:t>
            </w:r>
          </w:p>
        </w:tc>
      </w:tr>
      <w:tr w:rsidR="007C5E6E" w:rsidRPr="00B22AD3" w:rsidTr="0022253B">
        <w:trPr>
          <w:trHeight w:val="20"/>
          <w:jc w:val="center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113" w:right="113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6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6"/>
                <w:szCs w:val="18"/>
              </w:rPr>
              <w:t>100.0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3</w:t>
            </w:r>
          </w:p>
        </w:tc>
      </w:tr>
      <w:tr w:rsidR="007C5E6E" w:rsidRPr="00B22AD3" w:rsidTr="0022253B">
        <w:trPr>
          <w:trHeight w:val="20"/>
          <w:jc w:val="center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113" w:right="113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6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6"/>
                <w:szCs w:val="18"/>
              </w:rPr>
              <w:t>100.0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1</w:t>
            </w:r>
          </w:p>
        </w:tc>
      </w:tr>
      <w:tr w:rsidR="007C5E6E" w:rsidRPr="00B22AD3" w:rsidTr="0022253B">
        <w:trPr>
          <w:trHeight w:val="20"/>
          <w:jc w:val="center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113" w:right="113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IgangaMayuge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6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6"/>
                <w:szCs w:val="18"/>
              </w:rPr>
              <w:t>100.0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8</w:t>
            </w:r>
          </w:p>
        </w:tc>
      </w:tr>
      <w:tr w:rsidR="007C5E6E" w:rsidRPr="00B22AD3" w:rsidTr="0022253B">
        <w:trPr>
          <w:trHeight w:val="20"/>
          <w:jc w:val="center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113" w:right="113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7.7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61.5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7.7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23.1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6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6"/>
                <w:szCs w:val="18"/>
              </w:rPr>
              <w:t>100.0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13</w:t>
            </w:r>
          </w:p>
        </w:tc>
      </w:tr>
      <w:tr w:rsidR="007C5E6E" w:rsidRPr="00B22AD3" w:rsidTr="0022253B">
        <w:trPr>
          <w:trHeight w:val="20"/>
          <w:jc w:val="center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113" w:right="113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1.8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3.6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60.0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1.8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18.2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5.5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1.8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1.8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5.5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6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6"/>
                <w:szCs w:val="18"/>
              </w:rPr>
              <w:t>100.0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55</w:t>
            </w:r>
          </w:p>
        </w:tc>
      </w:tr>
      <w:tr w:rsidR="007C5E6E" w:rsidRPr="00B22AD3" w:rsidTr="0022253B">
        <w:trPr>
          <w:trHeight w:val="20"/>
          <w:jc w:val="center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113" w:right="113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0.3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4.8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0.2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68.4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6.5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15.6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1.0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0.8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6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6"/>
                <w:szCs w:val="18"/>
              </w:rPr>
              <w:t>100.0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1733</w:t>
            </w:r>
          </w:p>
        </w:tc>
      </w:tr>
      <w:tr w:rsidR="007C5E6E" w:rsidRPr="00B22AD3" w:rsidTr="0022253B">
        <w:trPr>
          <w:trHeight w:val="20"/>
          <w:jc w:val="center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113" w:right="113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8.9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5.4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73.2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1.8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8.9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1.8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6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6"/>
                <w:szCs w:val="18"/>
              </w:rPr>
              <w:t>100.0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56</w:t>
            </w:r>
          </w:p>
        </w:tc>
      </w:tr>
      <w:tr w:rsidR="007C5E6E" w:rsidRPr="00B22AD3" w:rsidTr="0022253B">
        <w:trPr>
          <w:trHeight w:val="20"/>
          <w:jc w:val="center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113" w:right="113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9.1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9.1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9.1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72.7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6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6"/>
                <w:szCs w:val="18"/>
              </w:rPr>
              <w:t>100.0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11</w:t>
            </w:r>
          </w:p>
        </w:tc>
      </w:tr>
      <w:tr w:rsidR="007C5E6E" w:rsidRPr="00B22AD3" w:rsidTr="0022253B">
        <w:trPr>
          <w:trHeight w:val="20"/>
          <w:jc w:val="center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Kintampo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50.0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50.0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6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6"/>
                <w:szCs w:val="18"/>
              </w:rPr>
              <w:t>100.0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2</w:t>
            </w:r>
          </w:p>
        </w:tc>
      </w:tr>
      <w:tr w:rsidR="007C5E6E" w:rsidRPr="00B22AD3" w:rsidTr="0022253B">
        <w:trPr>
          <w:trHeight w:val="20"/>
          <w:jc w:val="center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74.3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8.6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5.7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6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6"/>
                <w:szCs w:val="18"/>
              </w:rPr>
              <w:t>100.0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35</w:t>
            </w:r>
          </w:p>
        </w:tc>
      </w:tr>
      <w:tr w:rsidR="007C5E6E" w:rsidRPr="00B22AD3" w:rsidTr="0022253B">
        <w:trPr>
          <w:trHeight w:val="20"/>
          <w:jc w:val="center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6.3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62.5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31.3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6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6"/>
                <w:szCs w:val="18"/>
              </w:rPr>
              <w:t>100.0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16</w:t>
            </w:r>
          </w:p>
        </w:tc>
      </w:tr>
      <w:tr w:rsidR="007C5E6E" w:rsidRPr="00B22AD3" w:rsidTr="0022253B">
        <w:trPr>
          <w:trHeight w:val="20"/>
          <w:jc w:val="center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0.4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0.3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1.9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1.0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73.2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7.1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9.5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2.2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0.4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0.3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6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6"/>
                <w:szCs w:val="18"/>
              </w:rPr>
              <w:t>100.0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1945</w:t>
            </w:r>
          </w:p>
        </w:tc>
      </w:tr>
      <w:tr w:rsidR="007C5E6E" w:rsidRPr="00B22AD3" w:rsidTr="0022253B">
        <w:trPr>
          <w:trHeight w:val="20"/>
          <w:jc w:val="center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0.6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0.6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0.6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11.2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3.0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8.9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8.9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54.4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6.5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4.1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6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6"/>
                <w:szCs w:val="18"/>
              </w:rPr>
              <w:t>100.0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169</w:t>
            </w:r>
          </w:p>
        </w:tc>
      </w:tr>
      <w:tr w:rsidR="007C5E6E" w:rsidRPr="00B22AD3" w:rsidTr="0022253B">
        <w:trPr>
          <w:trHeight w:val="20"/>
          <w:jc w:val="center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4.0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12.0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4.0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4.0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4.0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12.0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48.0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4.0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6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6"/>
                <w:szCs w:val="18"/>
              </w:rPr>
              <w:t>100.0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25</w:t>
            </w:r>
          </w:p>
        </w:tc>
      </w:tr>
      <w:tr w:rsidR="007C5E6E" w:rsidRPr="00B22AD3" w:rsidTr="0022253B">
        <w:trPr>
          <w:trHeight w:val="20"/>
          <w:jc w:val="center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Matlab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12.0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12.0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28.0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16.0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20.0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4.0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6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6"/>
                <w:szCs w:val="18"/>
              </w:rPr>
              <w:t>100.0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25</w:t>
            </w:r>
          </w:p>
        </w:tc>
      </w:tr>
      <w:tr w:rsidR="007C5E6E" w:rsidRPr="00B22AD3" w:rsidTr="0022253B">
        <w:trPr>
          <w:trHeight w:val="20"/>
          <w:jc w:val="center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15.1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15.1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27.9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16.3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12.8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8.1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2.3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6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6"/>
                <w:szCs w:val="18"/>
              </w:rPr>
              <w:t>100.0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86</w:t>
            </w:r>
          </w:p>
        </w:tc>
      </w:tr>
      <w:tr w:rsidR="007C5E6E" w:rsidRPr="00B22AD3" w:rsidTr="0022253B">
        <w:trPr>
          <w:trHeight w:val="20"/>
          <w:jc w:val="center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0.4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0.4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3.8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3.8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22.6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14.7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21.4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22.2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9.7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0.6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0.2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0.2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6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6"/>
                <w:szCs w:val="18"/>
              </w:rPr>
              <w:t>100.0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496</w:t>
            </w:r>
          </w:p>
        </w:tc>
      </w:tr>
      <w:tr w:rsidR="007C5E6E" w:rsidRPr="00B22AD3" w:rsidTr="0022253B">
        <w:trPr>
          <w:trHeight w:val="20"/>
          <w:jc w:val="center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0.2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0.6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8.5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4.0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51.5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20.6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11.3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6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6"/>
                <w:szCs w:val="18"/>
              </w:rPr>
              <w:t>100.0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1878</w:t>
            </w:r>
          </w:p>
        </w:tc>
      </w:tr>
      <w:tr w:rsidR="007C5E6E" w:rsidRPr="00B22AD3" w:rsidTr="0022253B">
        <w:trPr>
          <w:trHeight w:val="20"/>
          <w:jc w:val="center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0.3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0.3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1.8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0.9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3.7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5.8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25.2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2.5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58.0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0.3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6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6"/>
                <w:szCs w:val="18"/>
              </w:rPr>
              <w:t>100.0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326</w:t>
            </w:r>
          </w:p>
        </w:tc>
      </w:tr>
      <w:tr w:rsidR="007C5E6E" w:rsidRPr="00B22AD3" w:rsidTr="0022253B">
        <w:trPr>
          <w:trHeight w:val="20"/>
          <w:jc w:val="center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E6E" w:rsidRPr="00B22AD3" w:rsidRDefault="007C5E6E" w:rsidP="0022253B">
            <w:pPr>
              <w:spacing w:after="0" w:line="240" w:lineRule="auto"/>
              <w:ind w:left="-110" w:right="-22"/>
              <w:jc w:val="righ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0</w:t>
            </w:r>
          </w:p>
        </w:tc>
      </w:tr>
      <w:tr w:rsidR="007C5E6E" w:rsidRPr="00B22AD3" w:rsidTr="0022253B">
        <w:trPr>
          <w:trHeight w:val="20"/>
          <w:jc w:val="center"/>
        </w:trPr>
        <w:tc>
          <w:tcPr>
            <w:tcW w:w="1" w:type="pct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E6E" w:rsidRDefault="007C5E6E" w:rsidP="0022253B">
            <w:pPr>
              <w:spacing w:after="0" w:line="240" w:lineRule="auto"/>
              <w:ind w:left="-110" w:right="-22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Note: Gray cells represent values GA</w:t>
            </w:r>
            <w:r>
              <w:rPr>
                <w:rFonts w:eastAsia="Times New Roman" w:cstheme="minorHAnsi"/>
                <w:color w:val="000000"/>
                <w:sz w:val="18"/>
                <w:szCs w:val="18"/>
              </w:rPr>
              <w:t>w</w:t>
            </w: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= 4xGA</w:t>
            </w:r>
            <w:r>
              <w:rPr>
                <w:rFonts w:eastAsia="Times New Roman" w:cstheme="minorHAnsi"/>
                <w:color w:val="000000"/>
                <w:sz w:val="18"/>
                <w:szCs w:val="18"/>
              </w:rPr>
              <w:t>m</w:t>
            </w: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; yellow cells represent values GA</w:t>
            </w:r>
            <w:r>
              <w:rPr>
                <w:rFonts w:eastAsia="Times New Roman" w:cstheme="minorHAnsi"/>
                <w:color w:val="000000"/>
                <w:sz w:val="18"/>
                <w:szCs w:val="18"/>
              </w:rPr>
              <w:t>w</w:t>
            </w: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= 4xGA</w:t>
            </w:r>
            <w:r>
              <w:rPr>
                <w:rFonts w:eastAsia="Times New Roman" w:cstheme="minorHAnsi"/>
                <w:color w:val="000000"/>
                <w:sz w:val="18"/>
                <w:szCs w:val="18"/>
              </w:rPr>
              <w:t>m</w:t>
            </w:r>
            <w:r w:rsidRPr="00B22AD3">
              <w:rPr>
                <w:rFonts w:eastAsia="Times New Roman" w:cstheme="minorHAnsi"/>
                <w:color w:val="000000"/>
                <w:sz w:val="18"/>
                <w:szCs w:val="18"/>
              </w:rPr>
              <w:t>+2 for Matlab site only.</w:t>
            </w:r>
            <w:r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</w:t>
            </w:r>
          </w:p>
          <w:p w:rsidR="007C5E6E" w:rsidRPr="00135C9D" w:rsidRDefault="007C5E6E" w:rsidP="0022253B">
            <w:pPr>
              <w:spacing w:after="0" w:line="240" w:lineRule="auto"/>
              <w:ind w:left="-110" w:right="-22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GAw≤21 and GAm≤21 excluded. </w:t>
            </w:r>
          </w:p>
        </w:tc>
      </w:tr>
    </w:tbl>
    <w:p w:rsidR="007C5E6E" w:rsidRPr="00B22AD3" w:rsidRDefault="007C5E6E" w:rsidP="007C5E6E">
      <w:pPr>
        <w:rPr>
          <w:rFonts w:cstheme="minorHAnsi"/>
        </w:rPr>
        <w:sectPr w:rsidR="007C5E6E" w:rsidRPr="00B22AD3" w:rsidSect="000C531B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7C5E6E" w:rsidRPr="00B22AD3" w:rsidRDefault="007C5E6E" w:rsidP="007C5E6E">
      <w:pPr>
        <w:pStyle w:val="Heading3"/>
      </w:pPr>
      <w:bookmarkStart w:id="4" w:name="_Toc44276980"/>
      <w:r>
        <w:lastRenderedPageBreak/>
        <w:t>Additional file 7.1C:</w:t>
      </w:r>
      <w:r w:rsidRPr="00B22AD3">
        <w:t xml:space="preserve"> </w:t>
      </w:r>
      <w:r>
        <w:t>G</w:t>
      </w:r>
      <w:r w:rsidRPr="00B22AD3">
        <w:t xml:space="preserve">estational age </w:t>
      </w:r>
      <w:r>
        <w:t xml:space="preserve">distribution </w:t>
      </w:r>
      <w:r w:rsidRPr="00B22AD3">
        <w:t xml:space="preserve">by religion, Matlab </w:t>
      </w:r>
      <w:r>
        <w:t>site</w:t>
      </w:r>
      <w:r w:rsidRPr="00B22AD3">
        <w:t xml:space="preserve">, EN-INDEPTH </w:t>
      </w:r>
      <w:r>
        <w:t>s</w:t>
      </w:r>
      <w:r w:rsidRPr="00B22AD3">
        <w:t>urvey in last five years</w:t>
      </w:r>
      <w:bookmarkEnd w:id="4"/>
      <w: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30"/>
        <w:gridCol w:w="3212"/>
      </w:tblGrid>
      <w:tr w:rsidR="007C5E6E" w:rsidTr="0022253B">
        <w:tc>
          <w:tcPr>
            <w:tcW w:w="6030" w:type="dxa"/>
          </w:tcPr>
          <w:p w:rsidR="007C5E6E" w:rsidRDefault="007C5E6E" w:rsidP="0022253B">
            <w:pPr>
              <w:spacing w:after="120"/>
              <w:jc w:val="both"/>
            </w:pPr>
            <w:r w:rsidRPr="0012461E">
              <w:rPr>
                <w:noProof/>
                <w:lang w:eastAsia="en-GB"/>
              </w:rPr>
              <w:drawing>
                <wp:inline distT="0" distB="0" distL="0" distR="0">
                  <wp:extent cx="3704123" cy="1923691"/>
                  <wp:effectExtent l="19050" t="0" r="10627" b="359"/>
                  <wp:docPr id="7" name="Chart 4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  <w:tc>
          <w:tcPr>
            <w:tcW w:w="3212" w:type="dxa"/>
          </w:tcPr>
          <w:p w:rsidR="007C5E6E" w:rsidRDefault="007C5E6E" w:rsidP="0022253B">
            <w:pPr>
              <w:spacing w:after="120"/>
            </w:pPr>
            <w:r w:rsidRPr="0012461E">
              <w:rPr>
                <w:noProof/>
                <w:lang w:eastAsia="en-GB"/>
              </w:rPr>
              <w:drawing>
                <wp:inline distT="0" distB="0" distL="0" distR="0">
                  <wp:extent cx="1883686" cy="1923691"/>
                  <wp:effectExtent l="19050" t="0" r="21314" b="359"/>
                  <wp:docPr id="8" name="Chart 4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  <w:tr w:rsidR="007C5E6E" w:rsidRPr="0046407C" w:rsidTr="0022253B">
        <w:tc>
          <w:tcPr>
            <w:tcW w:w="9242" w:type="dxa"/>
            <w:gridSpan w:val="2"/>
          </w:tcPr>
          <w:p w:rsidR="007C5E6E" w:rsidRPr="00661E18" w:rsidRDefault="007C5E6E" w:rsidP="0022253B">
            <w:pPr>
              <w:rPr>
                <w:sz w:val="18"/>
                <w:szCs w:val="18"/>
              </w:rPr>
            </w:pPr>
            <w:r w:rsidRPr="00661E18">
              <w:rPr>
                <w:b/>
                <w:bCs/>
                <w:i/>
                <w:iCs/>
                <w:sz w:val="18"/>
                <w:szCs w:val="18"/>
              </w:rPr>
              <w:t>Note:</w:t>
            </w:r>
            <w:r w:rsidRPr="00661E18">
              <w:rPr>
                <w:sz w:val="18"/>
                <w:szCs w:val="18"/>
              </w:rPr>
              <w:t xml:space="preserve">  </w:t>
            </w:r>
            <w:r w:rsidRPr="00CB2C96">
              <w:rPr>
                <w:sz w:val="18"/>
                <w:szCs w:val="18"/>
              </w:rPr>
              <w:t>(GAw</w:t>
            </w:r>
            <w:r w:rsidRPr="00CB2C96">
              <w:rPr>
                <w:sz w:val="18"/>
                <w:szCs w:val="18"/>
                <w:vertAlign w:val="subscript"/>
              </w:rPr>
              <w:t xml:space="preserve"> </w:t>
            </w:r>
            <w:r w:rsidRPr="00CB2C96">
              <w:rPr>
                <w:sz w:val="18"/>
                <w:szCs w:val="18"/>
              </w:rPr>
              <w:t>(n=4,178 ), GAm</w:t>
            </w:r>
            <w:r w:rsidRPr="00CB2C96">
              <w:rPr>
                <w:rStyle w:val="CommentReference"/>
                <w:sz w:val="18"/>
                <w:szCs w:val="18"/>
              </w:rPr>
              <w:t xml:space="preserve"> (n=20,891)). </w:t>
            </w:r>
            <w:r w:rsidRPr="00661E18">
              <w:rPr>
                <w:sz w:val="18"/>
                <w:szCs w:val="18"/>
              </w:rPr>
              <w:t>GAm (survey) ≤5 and GAw (HDSS) ≤21 are excluded</w:t>
            </w:r>
          </w:p>
        </w:tc>
      </w:tr>
    </w:tbl>
    <w:p w:rsidR="007C5E6E" w:rsidRDefault="007C5E6E" w:rsidP="007C5E6E">
      <w:pPr>
        <w:rPr>
          <w:rFonts w:cstheme="minorHAnsi"/>
          <w:b/>
        </w:rPr>
      </w:pPr>
    </w:p>
    <w:p w:rsidR="00A32C0F" w:rsidRDefault="00A32C0F" w:rsidP="007C5E6E">
      <w:pPr>
        <w:rPr>
          <w:rFonts w:cstheme="minorHAnsi"/>
          <w:b/>
        </w:rPr>
      </w:pPr>
    </w:p>
    <w:p w:rsidR="00A32C0F" w:rsidRPr="00B22AD3" w:rsidRDefault="00A32C0F" w:rsidP="007C5E6E">
      <w:pPr>
        <w:rPr>
          <w:rFonts w:cstheme="minorHAnsi"/>
          <w:b/>
        </w:rPr>
      </w:pPr>
    </w:p>
    <w:p w:rsidR="007C5E6E" w:rsidRDefault="007C5E6E" w:rsidP="007C5E6E">
      <w:pPr>
        <w:pStyle w:val="Heading2"/>
        <w:spacing w:before="240" w:after="120"/>
        <w:rPr>
          <w:rFonts w:asciiTheme="minorHAnsi" w:hAnsiTheme="minorHAnsi" w:cstheme="minorHAnsi"/>
          <w:b/>
          <w:color w:val="auto"/>
          <w:sz w:val="24"/>
        </w:rPr>
      </w:pPr>
      <w:bookmarkStart w:id="5" w:name="_Toc44276981"/>
      <w:r w:rsidRPr="00AD7A29">
        <w:rPr>
          <w:rFonts w:asciiTheme="minorHAnsi" w:hAnsiTheme="minorHAnsi" w:cstheme="minorHAnsi"/>
          <w:b/>
          <w:color w:val="auto"/>
          <w:sz w:val="24"/>
        </w:rPr>
        <w:t>Additional file 7.2: Comparison of GA</w:t>
      </w:r>
      <w:r>
        <w:rPr>
          <w:rFonts w:asciiTheme="minorHAnsi" w:hAnsiTheme="minorHAnsi" w:cstheme="minorHAnsi"/>
          <w:b/>
          <w:color w:val="auto"/>
          <w:sz w:val="24"/>
        </w:rPr>
        <w:t xml:space="preserve"> weeks</w:t>
      </w:r>
      <w:r w:rsidRPr="00AD7A29">
        <w:rPr>
          <w:rFonts w:asciiTheme="minorHAnsi" w:hAnsiTheme="minorHAnsi" w:cstheme="minorHAnsi"/>
          <w:b/>
          <w:color w:val="auto"/>
          <w:sz w:val="24"/>
        </w:rPr>
        <w:t xml:space="preserve"> </w:t>
      </w:r>
      <w:r>
        <w:rPr>
          <w:rFonts w:asciiTheme="minorHAnsi" w:hAnsiTheme="minorHAnsi" w:cstheme="minorHAnsi"/>
          <w:b/>
          <w:color w:val="auto"/>
          <w:sz w:val="24"/>
        </w:rPr>
        <w:t xml:space="preserve">between survey, HDSS and early pregnancy </w:t>
      </w:r>
      <w:r w:rsidRPr="00AD7A29">
        <w:rPr>
          <w:rFonts w:asciiTheme="minorHAnsi" w:hAnsiTheme="minorHAnsi" w:cstheme="minorHAnsi"/>
          <w:b/>
          <w:color w:val="auto"/>
          <w:sz w:val="24"/>
        </w:rPr>
        <w:t>ultrasound</w:t>
      </w:r>
      <w:r>
        <w:rPr>
          <w:rFonts w:asciiTheme="minorHAnsi" w:hAnsiTheme="minorHAnsi" w:cstheme="minorHAnsi"/>
          <w:b/>
          <w:color w:val="auto"/>
          <w:sz w:val="24"/>
        </w:rPr>
        <w:t xml:space="preserve">, </w:t>
      </w:r>
      <w:r w:rsidRPr="00AD7A29">
        <w:rPr>
          <w:rFonts w:asciiTheme="minorHAnsi" w:hAnsiTheme="minorHAnsi" w:cstheme="minorHAnsi"/>
          <w:b/>
          <w:color w:val="auto"/>
          <w:sz w:val="24"/>
        </w:rPr>
        <w:t>Matlab site</w:t>
      </w:r>
      <w:bookmarkEnd w:id="5"/>
      <w:r w:rsidRPr="00AD7A29">
        <w:rPr>
          <w:rFonts w:asciiTheme="minorHAnsi" w:hAnsiTheme="minorHAnsi" w:cstheme="minorHAnsi"/>
          <w:b/>
          <w:color w:val="auto"/>
          <w:sz w:val="24"/>
        </w:rPr>
        <w:t xml:space="preserve"> </w:t>
      </w:r>
    </w:p>
    <w:p w:rsidR="0031087D" w:rsidRPr="0031087D" w:rsidRDefault="0031087D" w:rsidP="0031087D">
      <w:pPr>
        <w:pStyle w:val="Heading3"/>
        <w:rPr>
          <w:lang w:val="en-GB"/>
        </w:rPr>
      </w:pPr>
    </w:p>
    <w:p w:rsidR="007C5E6E" w:rsidRPr="00B22AD3" w:rsidRDefault="007C5E6E" w:rsidP="007C5E6E">
      <w:pPr>
        <w:pStyle w:val="Heading3"/>
      </w:pPr>
      <w:bookmarkStart w:id="6" w:name="_Toc44276982"/>
      <w:r>
        <w:t>Additional file 7.2A:</w:t>
      </w:r>
      <w:r w:rsidRPr="00B22AD3">
        <w:t xml:space="preserve"> </w:t>
      </w:r>
      <w:r>
        <w:t>GA</w:t>
      </w:r>
      <w:r w:rsidRPr="00B22AD3">
        <w:t xml:space="preserve"> </w:t>
      </w:r>
      <w:r w:rsidRPr="003933C7">
        <w:rPr>
          <w:u w:val="single"/>
        </w:rPr>
        <w:t>weeks</w:t>
      </w:r>
      <w:r w:rsidRPr="00B22AD3">
        <w:t xml:space="preserve"> in last five years by HDSS, </w:t>
      </w:r>
      <w:r>
        <w:t xml:space="preserve">early pregnancy </w:t>
      </w:r>
      <w:r w:rsidRPr="00B22AD3">
        <w:t xml:space="preserve">ultrasound and five years prior to EN-INDEPTH </w:t>
      </w:r>
      <w:r>
        <w:t>s</w:t>
      </w:r>
      <w:r w:rsidRPr="00B22AD3">
        <w:t>urvey</w:t>
      </w:r>
      <w:bookmarkEnd w:id="6"/>
      <w:r w:rsidRPr="00B22AD3">
        <w:t xml:space="preserve"> </w:t>
      </w:r>
    </w:p>
    <w:p w:rsidR="007C5E6E" w:rsidRPr="00B22AD3" w:rsidRDefault="007C5E6E" w:rsidP="007C5E6E">
      <w:pPr>
        <w:spacing w:line="240" w:lineRule="auto"/>
        <w:rPr>
          <w:rFonts w:cstheme="minorHAnsi"/>
          <w:highlight w:val="yellow"/>
        </w:rPr>
      </w:pPr>
      <w:r w:rsidRPr="00B22AD3">
        <w:rPr>
          <w:rFonts w:cstheme="minorHAnsi"/>
          <w:noProof/>
          <w:lang w:val="en-GB" w:eastAsia="en-GB"/>
        </w:rPr>
        <w:drawing>
          <wp:inline distT="0" distB="0" distL="0" distR="0">
            <wp:extent cx="5665396" cy="2743200"/>
            <wp:effectExtent l="19050" t="0" r="11504" b="0"/>
            <wp:docPr id="2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7C5E6E" w:rsidRPr="00CB2C96" w:rsidRDefault="007C5E6E" w:rsidP="007C5E6E">
      <w:pPr>
        <w:rPr>
          <w:rFonts w:cstheme="minorHAnsi"/>
          <w:sz w:val="18"/>
          <w:szCs w:val="18"/>
          <w:highlight w:val="yellow"/>
        </w:rPr>
      </w:pPr>
      <w:r w:rsidRPr="00CB2C96">
        <w:rPr>
          <w:sz w:val="18"/>
          <w:szCs w:val="18"/>
        </w:rPr>
        <w:t>(Ultrasound(n=5,040), HDSS(n=23,750), survey(n=2,907))</w:t>
      </w:r>
    </w:p>
    <w:p w:rsidR="007C5E6E" w:rsidRDefault="007C5E6E" w:rsidP="007C5E6E">
      <w:pPr>
        <w:rPr>
          <w:rFonts w:cstheme="minorHAnsi"/>
        </w:rPr>
      </w:pPr>
      <w:r>
        <w:rPr>
          <w:rFonts w:cstheme="minorHAnsi"/>
        </w:rPr>
        <w:br w:type="page"/>
      </w:r>
    </w:p>
    <w:p w:rsidR="007C5E6E" w:rsidRPr="00B22AD3" w:rsidRDefault="007C5E6E" w:rsidP="007C5E6E">
      <w:pPr>
        <w:pStyle w:val="Heading3"/>
      </w:pPr>
      <w:bookmarkStart w:id="7" w:name="_Toc44276983"/>
      <w:r>
        <w:lastRenderedPageBreak/>
        <w:t>Additional file 7.2B:</w:t>
      </w:r>
      <w:r w:rsidRPr="00B22AD3">
        <w:t xml:space="preserve"> </w:t>
      </w:r>
      <w:r>
        <w:t xml:space="preserve">GA weeks </w:t>
      </w:r>
      <w:r w:rsidRPr="00B22AD3">
        <w:t xml:space="preserve">for livebirths by </w:t>
      </w:r>
      <w:r>
        <w:t>HDSS,</w:t>
      </w:r>
      <w:r w:rsidRPr="00B22AD3">
        <w:t xml:space="preserve"> </w:t>
      </w:r>
      <w:r>
        <w:t>early pregnancy ultrasound and EN-INDEPTH s</w:t>
      </w:r>
      <w:r w:rsidRPr="00B22AD3">
        <w:t>urvey in last five years</w:t>
      </w:r>
      <w:bookmarkEnd w:id="7"/>
    </w:p>
    <w:p w:rsidR="007C5E6E" w:rsidRPr="00B22AD3" w:rsidRDefault="007C5E6E" w:rsidP="007C5E6E">
      <w:pPr>
        <w:rPr>
          <w:rFonts w:cstheme="minorHAnsi"/>
        </w:rPr>
      </w:pPr>
      <w:r w:rsidRPr="00B22AD3">
        <w:rPr>
          <w:rFonts w:cstheme="minorHAnsi"/>
          <w:noProof/>
          <w:lang w:val="en-GB" w:eastAsia="en-GB"/>
        </w:rPr>
        <w:drawing>
          <wp:inline distT="0" distB="0" distL="0" distR="0">
            <wp:extent cx="5673961" cy="2828260"/>
            <wp:effectExtent l="19050" t="0" r="21989" b="0"/>
            <wp:docPr id="3" name="Chart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7C5E6E" w:rsidRPr="00CB2C96" w:rsidRDefault="007C5E6E" w:rsidP="007C5E6E">
      <w:pPr>
        <w:rPr>
          <w:rFonts w:cstheme="minorHAnsi"/>
          <w:sz w:val="18"/>
          <w:szCs w:val="18"/>
        </w:rPr>
      </w:pPr>
      <w:r w:rsidRPr="00CB2C96">
        <w:rPr>
          <w:sz w:val="18"/>
          <w:szCs w:val="18"/>
        </w:rPr>
        <w:t>Note: For the unmatched cases. (Ultrasound(n=9,488), HDSS(n=22,671), Survey(n=1,841))</w:t>
      </w:r>
    </w:p>
    <w:p w:rsidR="007C5E6E" w:rsidRDefault="007C5E6E" w:rsidP="007C5E6E">
      <w:pPr>
        <w:rPr>
          <w:rFonts w:cstheme="minorHAnsi"/>
        </w:rPr>
      </w:pPr>
    </w:p>
    <w:p w:rsidR="00A32C0F" w:rsidRPr="00B22AD3" w:rsidRDefault="00A32C0F" w:rsidP="007C5E6E">
      <w:pPr>
        <w:rPr>
          <w:rFonts w:cstheme="minorHAnsi"/>
        </w:rPr>
      </w:pPr>
      <w:bookmarkStart w:id="8" w:name="_GoBack"/>
      <w:bookmarkEnd w:id="8"/>
    </w:p>
    <w:p w:rsidR="007C5E6E" w:rsidRDefault="007C5E6E" w:rsidP="007C5E6E">
      <w:pPr>
        <w:pStyle w:val="Heading3"/>
      </w:pPr>
      <w:bookmarkStart w:id="9" w:name="_Toc44276984"/>
      <w:r>
        <w:t>Additional file 7.2C:</w:t>
      </w:r>
      <w:r w:rsidRPr="00B22AD3">
        <w:t xml:space="preserve"> </w:t>
      </w:r>
      <w:r>
        <w:t>Early pregnancy ultrasound versus EN-INDEPTH survey</w:t>
      </w:r>
      <w:r w:rsidRPr="00B22AD3">
        <w:t xml:space="preserve"> and HDSS</w:t>
      </w:r>
      <w:r>
        <w:t xml:space="preserve"> data</w:t>
      </w:r>
      <w:r w:rsidRPr="00B22AD3">
        <w:t xml:space="preserve"> </w:t>
      </w:r>
      <w:r>
        <w:t>in</w:t>
      </w:r>
      <w:r w:rsidRPr="00B22AD3">
        <w:t xml:space="preserve"> last five years by </w:t>
      </w:r>
      <w:r>
        <w:t>ultrasound timing</w:t>
      </w:r>
      <w:bookmarkEnd w:id="9"/>
      <w:r>
        <w:t xml:space="preserve"> </w:t>
      </w:r>
    </w:p>
    <w:p w:rsidR="007C5E6E" w:rsidRDefault="003D0AC0" w:rsidP="007C5E6E">
      <w:pPr>
        <w:spacing w:after="0" w:line="240" w:lineRule="aut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6" type="#_x0000_t202" style="position:absolute;margin-left:50.25pt;margin-top:28.05pt;width:132pt;height:53.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" filled="f" stroked="f">
            <v:textbox>
              <w:txbxContent>
                <w:p w:rsidR="007C5E6E" w:rsidRPr="00A2435D" w:rsidRDefault="007C5E6E" w:rsidP="007C5E6E">
                  <w:pPr>
                    <w:spacing w:after="0" w:line="240" w:lineRule="auto"/>
                    <w:rPr>
                      <w:sz w:val="18"/>
                      <w:u w:val="single"/>
                    </w:rPr>
                  </w:pPr>
                  <w:r w:rsidRPr="00A2435D">
                    <w:rPr>
                      <w:sz w:val="18"/>
                      <w:u w:val="single"/>
                    </w:rPr>
                    <w:t>Preterm birth rates</w:t>
                  </w:r>
                </w:p>
                <w:p w:rsidR="007C5E6E" w:rsidRPr="00B00BBD" w:rsidRDefault="007C5E6E" w:rsidP="007C5E6E">
                  <w:pPr>
                    <w:spacing w:after="0" w:line="240" w:lineRule="auto"/>
                    <w:rPr>
                      <w:sz w:val="18"/>
                    </w:rPr>
                  </w:pPr>
                  <w:r>
                    <w:rPr>
                      <w:sz w:val="18"/>
                    </w:rPr>
                    <w:t>Ultrasound</w:t>
                  </w:r>
                  <w:r w:rsidRPr="00B00BBD">
                    <w:rPr>
                      <w:sz w:val="18"/>
                    </w:rPr>
                    <w:t>: 1</w:t>
                  </w:r>
                  <w:r>
                    <w:rPr>
                      <w:sz w:val="18"/>
                    </w:rPr>
                    <w:t>6</w:t>
                  </w:r>
                  <w:r w:rsidRPr="00B00BBD">
                    <w:rPr>
                      <w:sz w:val="18"/>
                    </w:rPr>
                    <w:t>%</w:t>
                  </w:r>
                </w:p>
                <w:p w:rsidR="007C5E6E" w:rsidRPr="00B00BBD" w:rsidRDefault="007C5E6E" w:rsidP="007C5E6E">
                  <w:pPr>
                    <w:spacing w:after="0" w:line="240" w:lineRule="auto"/>
                    <w:rPr>
                      <w:sz w:val="18"/>
                    </w:rPr>
                  </w:pPr>
                  <w:r w:rsidRPr="00B00BBD">
                    <w:rPr>
                      <w:sz w:val="18"/>
                    </w:rPr>
                    <w:t xml:space="preserve">HDSS: </w:t>
                  </w:r>
                  <w:r>
                    <w:rPr>
                      <w:sz w:val="18"/>
                    </w:rPr>
                    <w:t xml:space="preserve">          </w:t>
                  </w:r>
                  <w:r w:rsidRPr="00B00BBD">
                    <w:rPr>
                      <w:sz w:val="18"/>
                    </w:rPr>
                    <w:t>14%</w:t>
                  </w:r>
                </w:p>
                <w:p w:rsidR="007C5E6E" w:rsidRPr="00B00BBD" w:rsidRDefault="007C5E6E" w:rsidP="007C5E6E">
                  <w:pPr>
                    <w:spacing w:after="0" w:line="240" w:lineRule="auto"/>
                    <w:rPr>
                      <w:sz w:val="14"/>
                    </w:rPr>
                  </w:pPr>
                  <w:r>
                    <w:rPr>
                      <w:sz w:val="18"/>
                    </w:rPr>
                    <w:t>S</w:t>
                  </w:r>
                  <w:r w:rsidRPr="00B00BBD">
                    <w:rPr>
                      <w:sz w:val="18"/>
                    </w:rPr>
                    <w:t xml:space="preserve">urvey: </w:t>
                  </w:r>
                  <w:r>
                    <w:rPr>
                      <w:sz w:val="18"/>
                    </w:rPr>
                    <w:t xml:space="preserve">        24%</w:t>
                  </w:r>
                </w:p>
              </w:txbxContent>
            </v:textbox>
          </v:shape>
        </w:pict>
      </w:r>
      <w:r w:rsidR="007C5E6E">
        <w:rPr>
          <w:noProof/>
          <w:lang w:val="en-GB" w:eastAsia="en-GB"/>
        </w:rPr>
        <w:drawing>
          <wp:inline distT="0" distB="0" distL="0" distR="0">
            <wp:extent cx="5632781" cy="1622066"/>
            <wp:effectExtent l="19050" t="0" r="25069" b="0"/>
            <wp:docPr id="5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7C5E6E" w:rsidRDefault="003D0AC0" w:rsidP="007C5E6E">
      <w:pPr>
        <w:spacing w:after="0" w:line="240" w:lineRule="auto"/>
      </w:pPr>
      <w:r>
        <w:rPr>
          <w:noProof/>
        </w:rPr>
        <w:pict>
          <v:shape id="Text Box 1" o:spid="_x0000_s1027" type="#_x0000_t202" style="position:absolute;margin-left:50.25pt;margin-top:28.05pt;width:132pt;height:60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" filled="f" stroked="f">
            <v:textbox>
              <w:txbxContent>
                <w:p w:rsidR="007C5E6E" w:rsidRPr="00323862" w:rsidRDefault="007C5E6E" w:rsidP="007C5E6E">
                  <w:pPr>
                    <w:spacing w:after="0" w:line="240" w:lineRule="auto"/>
                    <w:rPr>
                      <w:sz w:val="18"/>
                      <w:u w:val="single"/>
                    </w:rPr>
                  </w:pPr>
                  <w:r w:rsidRPr="00323862">
                    <w:rPr>
                      <w:sz w:val="18"/>
                      <w:u w:val="single"/>
                    </w:rPr>
                    <w:t>Preterm birth rates</w:t>
                  </w:r>
                </w:p>
                <w:p w:rsidR="007C5E6E" w:rsidRPr="00B00BBD" w:rsidRDefault="007C5E6E" w:rsidP="007C5E6E">
                  <w:pPr>
                    <w:spacing w:after="0" w:line="240" w:lineRule="auto"/>
                    <w:rPr>
                      <w:sz w:val="18"/>
                    </w:rPr>
                  </w:pPr>
                  <w:r>
                    <w:rPr>
                      <w:sz w:val="18"/>
                    </w:rPr>
                    <w:t>Ultrasound: 13</w:t>
                  </w:r>
                  <w:r w:rsidRPr="00B00BBD">
                    <w:rPr>
                      <w:sz w:val="18"/>
                    </w:rPr>
                    <w:t>%</w:t>
                  </w:r>
                </w:p>
                <w:p w:rsidR="007C5E6E" w:rsidRPr="00B00BBD" w:rsidRDefault="007C5E6E" w:rsidP="007C5E6E">
                  <w:pPr>
                    <w:spacing w:after="0" w:line="240" w:lineRule="auto"/>
                    <w:rPr>
                      <w:sz w:val="18"/>
                    </w:rPr>
                  </w:pPr>
                  <w:r>
                    <w:rPr>
                      <w:sz w:val="18"/>
                    </w:rPr>
                    <w:t>HDSS:           11</w:t>
                  </w:r>
                  <w:r w:rsidRPr="00B00BBD">
                    <w:rPr>
                      <w:sz w:val="18"/>
                    </w:rPr>
                    <w:t>%</w:t>
                  </w:r>
                </w:p>
                <w:p w:rsidR="007C5E6E" w:rsidRPr="00B00BBD" w:rsidRDefault="007C5E6E" w:rsidP="007C5E6E">
                  <w:pPr>
                    <w:spacing w:after="0" w:line="240" w:lineRule="auto"/>
                    <w:rPr>
                      <w:sz w:val="14"/>
                    </w:rPr>
                  </w:pPr>
                  <w:r>
                    <w:rPr>
                      <w:sz w:val="18"/>
                    </w:rPr>
                    <w:t>S</w:t>
                  </w:r>
                  <w:r w:rsidRPr="00B00BBD">
                    <w:rPr>
                      <w:sz w:val="18"/>
                    </w:rPr>
                    <w:t xml:space="preserve">urvey: </w:t>
                  </w:r>
                  <w:r>
                    <w:rPr>
                      <w:sz w:val="18"/>
                    </w:rPr>
                    <w:t xml:space="preserve">        20%</w:t>
                  </w:r>
                </w:p>
              </w:txbxContent>
            </v:textbox>
          </v:shape>
        </w:pict>
      </w:r>
      <w:r w:rsidR="007C5E6E">
        <w:rPr>
          <w:noProof/>
          <w:lang w:val="en-GB" w:eastAsia="en-GB"/>
        </w:rPr>
        <w:drawing>
          <wp:inline distT="0" distB="0" distL="0" distR="0">
            <wp:extent cx="5632366" cy="1621766"/>
            <wp:effectExtent l="19050" t="0" r="25484" b="0"/>
            <wp:docPr id="6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7C5E6E" w:rsidRPr="00CB2C96" w:rsidRDefault="007C5E6E" w:rsidP="007C5E6E">
      <w:pPr>
        <w:rPr>
          <w:sz w:val="18"/>
          <w:szCs w:val="18"/>
        </w:rPr>
      </w:pPr>
      <w:r w:rsidRPr="00CB2C96">
        <w:rPr>
          <w:sz w:val="18"/>
          <w:szCs w:val="18"/>
        </w:rPr>
        <w:t>Note: For the cases that matched in the three data sources (Matlab only, n=481)</w:t>
      </w:r>
    </w:p>
    <w:p w:rsidR="007C5E6E" w:rsidRDefault="007C5E6E" w:rsidP="007C5E6E">
      <w:pPr>
        <w:spacing w:after="0" w:line="240" w:lineRule="auto"/>
      </w:pPr>
    </w:p>
    <w:p w:rsidR="007C5E6E" w:rsidRDefault="007C5E6E" w:rsidP="007C5E6E">
      <w:pPr>
        <w:spacing w:after="0" w:line="240" w:lineRule="auto"/>
      </w:pPr>
    </w:p>
    <w:p w:rsidR="007C5E6E" w:rsidRDefault="007C5E6E" w:rsidP="007C5E6E">
      <w:pPr>
        <w:spacing w:after="0" w:line="240" w:lineRule="auto"/>
      </w:pPr>
    </w:p>
    <w:p w:rsidR="007C5E6E" w:rsidRDefault="007C5E6E" w:rsidP="007C5E6E">
      <w:pPr>
        <w:spacing w:after="0" w:line="240" w:lineRule="auto"/>
      </w:pPr>
    </w:p>
    <w:p w:rsidR="007C5E6E" w:rsidRDefault="007C5E6E" w:rsidP="007C5E6E">
      <w:pPr>
        <w:pStyle w:val="Heading3"/>
      </w:pPr>
      <w:bookmarkStart w:id="10" w:name="_Toc44276985"/>
      <w:r>
        <w:lastRenderedPageBreak/>
        <w:t>Additional file 7.2D:</w:t>
      </w:r>
      <w:r w:rsidRPr="00B22AD3">
        <w:t xml:space="preserve"> </w:t>
      </w:r>
      <w:r>
        <w:t>A</w:t>
      </w:r>
      <w:r w:rsidRPr="00B22AD3">
        <w:t xml:space="preserve">djusted </w:t>
      </w:r>
      <w:r>
        <w:t xml:space="preserve">relative risk ratios </w:t>
      </w:r>
      <w:r w:rsidRPr="00B22AD3">
        <w:t>for over- and under-reporting of GA</w:t>
      </w:r>
      <w:r>
        <w:t xml:space="preserve"> weeks,</w:t>
      </w:r>
      <w:r w:rsidRPr="00B22AD3">
        <w:t xml:space="preserve"> survey and HDSS </w:t>
      </w:r>
      <w:r>
        <w:t>versus</w:t>
      </w:r>
      <w:r w:rsidRPr="00B22AD3">
        <w:t xml:space="preserve"> ultrasound</w:t>
      </w:r>
      <w:bookmarkEnd w:id="10"/>
      <w:r>
        <w:t xml:space="preserve"> </w:t>
      </w:r>
    </w:p>
    <w:tbl>
      <w:tblPr>
        <w:tblW w:w="939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995"/>
        <w:gridCol w:w="1890"/>
        <w:gridCol w:w="1800"/>
        <w:gridCol w:w="1890"/>
        <w:gridCol w:w="1815"/>
      </w:tblGrid>
      <w:tr w:rsidR="007C5E6E" w:rsidRPr="0006305B" w:rsidTr="0022253B">
        <w:trPr>
          <w:trHeight w:val="20"/>
          <w:tblHeader/>
        </w:trPr>
        <w:tc>
          <w:tcPr>
            <w:tcW w:w="19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> </w:t>
            </w:r>
          </w:p>
          <w:p w:rsidR="007C5E6E" w:rsidRPr="0006305B" w:rsidRDefault="007C5E6E" w:rsidP="002225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>Characteristics of women</w:t>
            </w:r>
          </w:p>
        </w:tc>
        <w:tc>
          <w:tcPr>
            <w:tcW w:w="73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Adjusted relative risk ratios [95% confidence interval]</w:t>
            </w:r>
          </w:p>
        </w:tc>
      </w:tr>
      <w:tr w:rsidR="007C5E6E" w:rsidRPr="0006305B" w:rsidTr="0022253B">
        <w:trPr>
          <w:trHeight w:val="20"/>
          <w:tblHeader/>
        </w:trPr>
        <w:tc>
          <w:tcPr>
            <w:tcW w:w="19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5E6E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 xml:space="preserve">Over-reporting </w:t>
            </w:r>
          </w:p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>(ref: equal-reporting)</w:t>
            </w:r>
          </w:p>
        </w:tc>
        <w:tc>
          <w:tcPr>
            <w:tcW w:w="3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5E6E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 xml:space="preserve">Under-reporting </w:t>
            </w:r>
          </w:p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>(ref: equal-reporting)</w:t>
            </w:r>
          </w:p>
        </w:tc>
      </w:tr>
      <w:tr w:rsidR="007C5E6E" w:rsidRPr="0006305B" w:rsidTr="0022253B">
        <w:trPr>
          <w:trHeight w:val="20"/>
          <w:tblHeader/>
        </w:trPr>
        <w:tc>
          <w:tcPr>
            <w:tcW w:w="19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>HDSS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>Survey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>HDSS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>Survey</w:t>
            </w:r>
          </w:p>
        </w:tc>
      </w:tr>
      <w:tr w:rsidR="007C5E6E" w:rsidRPr="0006305B" w:rsidTr="0022253B">
        <w:trPr>
          <w:trHeight w:val="20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Women’s </w:t>
            </w:r>
            <w:r w:rsidRPr="0006305B">
              <w:rPr>
                <w:rFonts w:ascii="Calibri" w:eastAsia="Times New Roman" w:hAnsi="Calibri" w:cs="Calibri"/>
                <w:color w:val="000000"/>
              </w:rPr>
              <w:t xml:space="preserve">age in years </w:t>
            </w:r>
            <w:r w:rsidRPr="0006305B">
              <w:rPr>
                <w:rFonts w:ascii="Calibri" w:eastAsia="Times New Roman" w:hAnsi="Calibri" w:cs="Calibri"/>
                <w:i/>
                <w:iCs/>
                <w:color w:val="000000"/>
              </w:rPr>
              <w:t>(ref: 20-24)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C5E6E" w:rsidRPr="0006305B" w:rsidTr="0022253B">
        <w:trPr>
          <w:trHeight w:val="20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 xml:space="preserve">15-19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 xml:space="preserve">0.89 </w:t>
            </w:r>
            <w:r>
              <w:rPr>
                <w:rFonts w:ascii="Calibri" w:eastAsia="Times New Roman" w:hAnsi="Calibri" w:cs="Calibri"/>
                <w:color w:val="000000"/>
              </w:rPr>
              <w:t>[</w:t>
            </w:r>
            <w:r w:rsidRPr="0006305B">
              <w:rPr>
                <w:rFonts w:ascii="Calibri" w:eastAsia="Times New Roman" w:hAnsi="Calibri" w:cs="Calibri"/>
                <w:color w:val="000000"/>
              </w:rPr>
              <w:t>0.32, 2.47</w:t>
            </w:r>
            <w:r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 xml:space="preserve">1.38 </w:t>
            </w:r>
            <w:r>
              <w:rPr>
                <w:rFonts w:ascii="Calibri" w:eastAsia="Times New Roman" w:hAnsi="Calibri" w:cs="Calibri"/>
                <w:color w:val="000000"/>
              </w:rPr>
              <w:t>[</w:t>
            </w:r>
            <w:r w:rsidRPr="0006305B">
              <w:rPr>
                <w:rFonts w:ascii="Calibri" w:eastAsia="Times New Roman" w:hAnsi="Calibri" w:cs="Calibri"/>
                <w:color w:val="000000"/>
              </w:rPr>
              <w:t>0.39, 4.84</w:t>
            </w:r>
            <w:r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 xml:space="preserve">0.51 </w:t>
            </w:r>
            <w:r>
              <w:rPr>
                <w:rFonts w:ascii="Calibri" w:eastAsia="Times New Roman" w:hAnsi="Calibri" w:cs="Calibri"/>
                <w:color w:val="000000"/>
              </w:rPr>
              <w:t>[</w:t>
            </w:r>
            <w:r w:rsidRPr="0006305B">
              <w:rPr>
                <w:rFonts w:ascii="Calibri" w:eastAsia="Times New Roman" w:hAnsi="Calibri" w:cs="Calibri"/>
                <w:color w:val="000000"/>
              </w:rPr>
              <w:t>0.14, 1.81</w:t>
            </w:r>
            <w:r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 xml:space="preserve">1.62 </w:t>
            </w:r>
            <w:r>
              <w:rPr>
                <w:rFonts w:ascii="Calibri" w:eastAsia="Times New Roman" w:hAnsi="Calibri" w:cs="Calibri"/>
                <w:color w:val="000000"/>
              </w:rPr>
              <w:t>[</w:t>
            </w:r>
            <w:r w:rsidRPr="0006305B">
              <w:rPr>
                <w:rFonts w:ascii="Calibri" w:eastAsia="Times New Roman" w:hAnsi="Calibri" w:cs="Calibri"/>
                <w:color w:val="000000"/>
              </w:rPr>
              <w:t>0.49, 5.41</w:t>
            </w:r>
            <w:r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</w:tr>
      <w:tr w:rsidR="007C5E6E" w:rsidRPr="0006305B" w:rsidTr="0022253B">
        <w:trPr>
          <w:trHeight w:val="20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 xml:space="preserve">25-29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 xml:space="preserve">0.89 </w:t>
            </w:r>
            <w:r>
              <w:rPr>
                <w:rFonts w:ascii="Calibri" w:eastAsia="Times New Roman" w:hAnsi="Calibri" w:cs="Calibri"/>
                <w:color w:val="000000"/>
              </w:rPr>
              <w:t>[</w:t>
            </w:r>
            <w:r w:rsidRPr="0006305B">
              <w:rPr>
                <w:rFonts w:ascii="Calibri" w:eastAsia="Times New Roman" w:hAnsi="Calibri" w:cs="Calibri"/>
                <w:color w:val="000000"/>
              </w:rPr>
              <w:t>0.46, 1.71</w:t>
            </w:r>
            <w:r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 xml:space="preserve">1.05 </w:t>
            </w:r>
            <w:r>
              <w:rPr>
                <w:rFonts w:ascii="Calibri" w:eastAsia="Times New Roman" w:hAnsi="Calibri" w:cs="Calibri"/>
                <w:color w:val="000000"/>
              </w:rPr>
              <w:t>[</w:t>
            </w:r>
            <w:r w:rsidRPr="0006305B">
              <w:rPr>
                <w:rFonts w:ascii="Calibri" w:eastAsia="Times New Roman" w:hAnsi="Calibri" w:cs="Calibri"/>
                <w:color w:val="000000"/>
              </w:rPr>
              <w:t>0.48, 2.31</w:t>
            </w:r>
            <w:r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 xml:space="preserve">1.39 </w:t>
            </w:r>
            <w:r>
              <w:rPr>
                <w:rFonts w:ascii="Calibri" w:eastAsia="Times New Roman" w:hAnsi="Calibri" w:cs="Calibri"/>
                <w:color w:val="000000"/>
              </w:rPr>
              <w:t>[</w:t>
            </w:r>
            <w:r w:rsidRPr="0006305B">
              <w:rPr>
                <w:rFonts w:ascii="Calibri" w:eastAsia="Times New Roman" w:hAnsi="Calibri" w:cs="Calibri"/>
                <w:color w:val="000000"/>
              </w:rPr>
              <w:t>0.7</w:t>
            </w:r>
            <w:r>
              <w:rPr>
                <w:rFonts w:ascii="Calibri" w:eastAsia="Times New Roman" w:hAnsi="Calibri" w:cs="Calibri"/>
                <w:color w:val="000000"/>
              </w:rPr>
              <w:t>0</w:t>
            </w:r>
            <w:r w:rsidRPr="0006305B">
              <w:rPr>
                <w:rFonts w:ascii="Calibri" w:eastAsia="Times New Roman" w:hAnsi="Calibri" w:cs="Calibri"/>
                <w:color w:val="000000"/>
              </w:rPr>
              <w:t>, 2.74</w:t>
            </w:r>
            <w:r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>1</w:t>
            </w:r>
            <w:r>
              <w:rPr>
                <w:rFonts w:ascii="Calibri" w:eastAsia="Times New Roman" w:hAnsi="Calibri" w:cs="Calibri"/>
                <w:color w:val="000000"/>
              </w:rPr>
              <w:t>.00</w:t>
            </w:r>
            <w:r w:rsidRPr="0006305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</w:rPr>
              <w:t>[</w:t>
            </w:r>
            <w:r w:rsidRPr="0006305B">
              <w:rPr>
                <w:rFonts w:ascii="Calibri" w:eastAsia="Times New Roman" w:hAnsi="Calibri" w:cs="Calibri"/>
                <w:color w:val="000000"/>
              </w:rPr>
              <w:t>0.48, 2.09</w:t>
            </w:r>
            <w:r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</w:tr>
      <w:tr w:rsidR="007C5E6E" w:rsidRPr="0006305B" w:rsidTr="0022253B">
        <w:trPr>
          <w:trHeight w:val="20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 xml:space="preserve">30-34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 xml:space="preserve">1.45 </w:t>
            </w:r>
            <w:r>
              <w:rPr>
                <w:rFonts w:ascii="Calibri" w:eastAsia="Times New Roman" w:hAnsi="Calibri" w:cs="Calibri"/>
                <w:color w:val="000000"/>
              </w:rPr>
              <w:t>[</w:t>
            </w:r>
            <w:r w:rsidRPr="0006305B">
              <w:rPr>
                <w:rFonts w:ascii="Calibri" w:eastAsia="Times New Roman" w:hAnsi="Calibri" w:cs="Calibri"/>
                <w:color w:val="000000"/>
              </w:rPr>
              <w:t>0.66, 3.17</w:t>
            </w:r>
            <w:r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 xml:space="preserve">1.18 </w:t>
            </w:r>
            <w:r>
              <w:rPr>
                <w:rFonts w:ascii="Calibri" w:eastAsia="Times New Roman" w:hAnsi="Calibri" w:cs="Calibri"/>
                <w:color w:val="000000"/>
              </w:rPr>
              <w:t>[</w:t>
            </w:r>
            <w:r w:rsidRPr="0006305B">
              <w:rPr>
                <w:rFonts w:ascii="Calibri" w:eastAsia="Times New Roman" w:hAnsi="Calibri" w:cs="Calibri"/>
                <w:color w:val="000000"/>
              </w:rPr>
              <w:t>0.48, 2.92</w:t>
            </w:r>
            <w:r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 xml:space="preserve">1.97 </w:t>
            </w:r>
            <w:r>
              <w:rPr>
                <w:rFonts w:ascii="Calibri" w:eastAsia="Times New Roman" w:hAnsi="Calibri" w:cs="Calibri"/>
                <w:color w:val="000000"/>
              </w:rPr>
              <w:t>[</w:t>
            </w:r>
            <w:r w:rsidRPr="0006305B">
              <w:rPr>
                <w:rFonts w:ascii="Calibri" w:eastAsia="Times New Roman" w:hAnsi="Calibri" w:cs="Calibri"/>
                <w:color w:val="000000"/>
              </w:rPr>
              <w:t>0.88, 4.44</w:t>
            </w:r>
            <w:r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 xml:space="preserve">0.58 </w:t>
            </w:r>
            <w:r>
              <w:rPr>
                <w:rFonts w:ascii="Calibri" w:eastAsia="Times New Roman" w:hAnsi="Calibri" w:cs="Calibri"/>
                <w:color w:val="000000"/>
              </w:rPr>
              <w:t>[</w:t>
            </w:r>
            <w:r w:rsidRPr="0006305B">
              <w:rPr>
                <w:rFonts w:ascii="Calibri" w:eastAsia="Times New Roman" w:hAnsi="Calibri" w:cs="Calibri"/>
                <w:color w:val="000000"/>
              </w:rPr>
              <w:t>0.24, 1.39</w:t>
            </w:r>
            <w:r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</w:tr>
      <w:tr w:rsidR="007C5E6E" w:rsidRPr="0006305B" w:rsidTr="0022253B">
        <w:trPr>
          <w:trHeight w:val="20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 xml:space="preserve">≥35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 xml:space="preserve">1.03 </w:t>
            </w:r>
            <w:r>
              <w:rPr>
                <w:rFonts w:ascii="Calibri" w:eastAsia="Times New Roman" w:hAnsi="Calibri" w:cs="Calibri"/>
                <w:color w:val="000000"/>
              </w:rPr>
              <w:t>[</w:t>
            </w:r>
            <w:r w:rsidRPr="0006305B">
              <w:rPr>
                <w:rFonts w:ascii="Calibri" w:eastAsia="Times New Roman" w:hAnsi="Calibri" w:cs="Calibri"/>
                <w:color w:val="000000"/>
              </w:rPr>
              <w:t>0.41, 2.63</w:t>
            </w:r>
            <w:r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 xml:space="preserve">0.71 </w:t>
            </w:r>
            <w:r>
              <w:rPr>
                <w:rFonts w:ascii="Calibri" w:eastAsia="Times New Roman" w:hAnsi="Calibri" w:cs="Calibri"/>
                <w:color w:val="000000"/>
              </w:rPr>
              <w:t>[</w:t>
            </w:r>
            <w:r w:rsidRPr="0006305B">
              <w:rPr>
                <w:rFonts w:ascii="Calibri" w:eastAsia="Times New Roman" w:hAnsi="Calibri" w:cs="Calibri"/>
                <w:color w:val="000000"/>
              </w:rPr>
              <w:t>0.24, 2.08</w:t>
            </w:r>
            <w:r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 xml:space="preserve">1.47 </w:t>
            </w:r>
            <w:r>
              <w:rPr>
                <w:rFonts w:ascii="Calibri" w:eastAsia="Times New Roman" w:hAnsi="Calibri" w:cs="Calibri"/>
                <w:color w:val="000000"/>
              </w:rPr>
              <w:t>[</w:t>
            </w:r>
            <w:r w:rsidRPr="0006305B">
              <w:rPr>
                <w:rFonts w:ascii="Calibri" w:eastAsia="Times New Roman" w:hAnsi="Calibri" w:cs="Calibri"/>
                <w:color w:val="000000"/>
              </w:rPr>
              <w:t>0.56, 3.86</w:t>
            </w:r>
            <w:r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 xml:space="preserve">0.48 </w:t>
            </w:r>
            <w:r>
              <w:rPr>
                <w:rFonts w:ascii="Calibri" w:eastAsia="Times New Roman" w:hAnsi="Calibri" w:cs="Calibri"/>
                <w:color w:val="000000"/>
              </w:rPr>
              <w:t>[</w:t>
            </w:r>
            <w:r w:rsidRPr="0006305B">
              <w:rPr>
                <w:rFonts w:ascii="Calibri" w:eastAsia="Times New Roman" w:hAnsi="Calibri" w:cs="Calibri"/>
                <w:color w:val="000000"/>
              </w:rPr>
              <w:t>0.17, 1.34</w:t>
            </w:r>
            <w:r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</w:tr>
      <w:tr w:rsidR="007C5E6E" w:rsidRPr="0006305B" w:rsidTr="0022253B">
        <w:trPr>
          <w:trHeight w:val="20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Default="007C5E6E" w:rsidP="002225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>Children ever born</w:t>
            </w:r>
          </w:p>
          <w:p w:rsidR="007C5E6E" w:rsidRPr="0006305B" w:rsidRDefault="007C5E6E" w:rsidP="002225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06305B">
              <w:rPr>
                <w:rFonts w:ascii="Calibri" w:eastAsia="Times New Roman" w:hAnsi="Calibri" w:cs="Calibri"/>
                <w:i/>
                <w:iCs/>
                <w:color w:val="000000"/>
              </w:rPr>
              <w:t>(ref: 1)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C5E6E" w:rsidRPr="0006305B" w:rsidTr="0022253B">
        <w:trPr>
          <w:trHeight w:val="20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 xml:space="preserve">0.91 </w:t>
            </w:r>
            <w:r>
              <w:rPr>
                <w:rFonts w:ascii="Calibri" w:eastAsia="Times New Roman" w:hAnsi="Calibri" w:cs="Calibri"/>
                <w:color w:val="000000"/>
              </w:rPr>
              <w:t>[</w:t>
            </w:r>
            <w:r w:rsidRPr="0006305B">
              <w:rPr>
                <w:rFonts w:ascii="Calibri" w:eastAsia="Times New Roman" w:hAnsi="Calibri" w:cs="Calibri"/>
                <w:color w:val="000000"/>
              </w:rPr>
              <w:t>0.48, 1.71</w:t>
            </w:r>
            <w:r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 xml:space="preserve">1.15 </w:t>
            </w:r>
            <w:r>
              <w:rPr>
                <w:rFonts w:ascii="Calibri" w:eastAsia="Times New Roman" w:hAnsi="Calibri" w:cs="Calibri"/>
                <w:color w:val="000000"/>
              </w:rPr>
              <w:t>[</w:t>
            </w:r>
            <w:r w:rsidRPr="0006305B">
              <w:rPr>
                <w:rFonts w:ascii="Calibri" w:eastAsia="Times New Roman" w:hAnsi="Calibri" w:cs="Calibri"/>
                <w:color w:val="000000"/>
              </w:rPr>
              <w:t>0.55, 2.4</w:t>
            </w:r>
            <w:r>
              <w:rPr>
                <w:rFonts w:ascii="Calibri" w:eastAsia="Times New Roman" w:hAnsi="Calibri" w:cs="Calibri"/>
                <w:color w:val="000000"/>
              </w:rPr>
              <w:t>0]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 xml:space="preserve">0.87 </w:t>
            </w:r>
            <w:r>
              <w:rPr>
                <w:rFonts w:ascii="Calibri" w:eastAsia="Times New Roman" w:hAnsi="Calibri" w:cs="Calibri"/>
                <w:color w:val="000000"/>
              </w:rPr>
              <w:t>[</w:t>
            </w:r>
            <w:r w:rsidRPr="0006305B">
              <w:rPr>
                <w:rFonts w:ascii="Calibri" w:eastAsia="Times New Roman" w:hAnsi="Calibri" w:cs="Calibri"/>
                <w:color w:val="000000"/>
              </w:rPr>
              <w:t>0.45, 1.71</w:t>
            </w:r>
            <w:r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 xml:space="preserve">1.67 </w:t>
            </w:r>
            <w:r>
              <w:rPr>
                <w:rFonts w:ascii="Calibri" w:eastAsia="Times New Roman" w:hAnsi="Calibri" w:cs="Calibri"/>
                <w:color w:val="000000"/>
              </w:rPr>
              <w:t>[</w:t>
            </w:r>
            <w:r w:rsidRPr="0006305B">
              <w:rPr>
                <w:rFonts w:ascii="Calibri" w:eastAsia="Times New Roman" w:hAnsi="Calibri" w:cs="Calibri"/>
                <w:color w:val="000000"/>
              </w:rPr>
              <w:t>0.82, 3.39</w:t>
            </w:r>
            <w:r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</w:tr>
      <w:tr w:rsidR="007C5E6E" w:rsidRPr="0006305B" w:rsidTr="0022253B">
        <w:trPr>
          <w:trHeight w:val="20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>≥3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 xml:space="preserve">0.98 </w:t>
            </w:r>
            <w:r>
              <w:rPr>
                <w:rFonts w:ascii="Calibri" w:eastAsia="Times New Roman" w:hAnsi="Calibri" w:cs="Calibri"/>
                <w:color w:val="000000"/>
              </w:rPr>
              <w:t>[</w:t>
            </w:r>
            <w:r w:rsidRPr="0006305B">
              <w:rPr>
                <w:rFonts w:ascii="Calibri" w:eastAsia="Times New Roman" w:hAnsi="Calibri" w:cs="Calibri"/>
                <w:color w:val="000000"/>
              </w:rPr>
              <w:t>0.43, 2.25</w:t>
            </w:r>
            <w:r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 xml:space="preserve">0.86 </w:t>
            </w:r>
            <w:r>
              <w:rPr>
                <w:rFonts w:ascii="Calibri" w:eastAsia="Times New Roman" w:hAnsi="Calibri" w:cs="Calibri"/>
                <w:color w:val="000000"/>
              </w:rPr>
              <w:t>[</w:t>
            </w:r>
            <w:r w:rsidRPr="0006305B">
              <w:rPr>
                <w:rFonts w:ascii="Calibri" w:eastAsia="Times New Roman" w:hAnsi="Calibri" w:cs="Calibri"/>
                <w:color w:val="000000"/>
              </w:rPr>
              <w:t>0.33, 2.22</w:t>
            </w:r>
            <w:r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 xml:space="preserve">1.27 </w:t>
            </w:r>
            <w:r>
              <w:rPr>
                <w:rFonts w:ascii="Calibri" w:eastAsia="Times New Roman" w:hAnsi="Calibri" w:cs="Calibri"/>
                <w:color w:val="000000"/>
              </w:rPr>
              <w:t>[</w:t>
            </w:r>
            <w:r w:rsidRPr="0006305B">
              <w:rPr>
                <w:rFonts w:ascii="Calibri" w:eastAsia="Times New Roman" w:hAnsi="Calibri" w:cs="Calibri"/>
                <w:color w:val="000000"/>
              </w:rPr>
              <w:t>0.55, 2.96</w:t>
            </w:r>
            <w:r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 xml:space="preserve">2.01 </w:t>
            </w:r>
            <w:r>
              <w:rPr>
                <w:rFonts w:ascii="Calibri" w:eastAsia="Times New Roman" w:hAnsi="Calibri" w:cs="Calibri"/>
                <w:color w:val="000000"/>
              </w:rPr>
              <w:t>[</w:t>
            </w:r>
            <w:r w:rsidRPr="0006305B">
              <w:rPr>
                <w:rFonts w:ascii="Calibri" w:eastAsia="Times New Roman" w:hAnsi="Calibri" w:cs="Calibri"/>
                <w:color w:val="000000"/>
              </w:rPr>
              <w:t>0.81, 4.96</w:t>
            </w:r>
            <w:r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</w:tr>
      <w:tr w:rsidR="007C5E6E" w:rsidRPr="0006305B" w:rsidTr="0022253B">
        <w:trPr>
          <w:trHeight w:val="20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Default="007C5E6E" w:rsidP="002225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 xml:space="preserve">Year of schooling </w:t>
            </w:r>
          </w:p>
          <w:p w:rsidR="007C5E6E" w:rsidRPr="0006305B" w:rsidRDefault="007C5E6E" w:rsidP="002225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i/>
                <w:iCs/>
                <w:color w:val="000000"/>
              </w:rPr>
              <w:t>(ref: 6-9)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C5E6E" w:rsidRPr="0006305B" w:rsidTr="0022253B">
        <w:trPr>
          <w:trHeight w:val="20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>Never attended school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 xml:space="preserve">0.19 </w:t>
            </w:r>
            <w:r>
              <w:rPr>
                <w:rFonts w:ascii="Calibri" w:eastAsia="Times New Roman" w:hAnsi="Calibri" w:cs="Calibri"/>
                <w:color w:val="000000"/>
              </w:rPr>
              <w:t>[</w:t>
            </w:r>
            <w:r w:rsidRPr="0006305B">
              <w:rPr>
                <w:rFonts w:ascii="Calibri" w:eastAsia="Times New Roman" w:hAnsi="Calibri" w:cs="Calibri"/>
                <w:color w:val="000000"/>
              </w:rPr>
              <w:t>0.04, 1.02</w:t>
            </w:r>
            <w:r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 xml:space="preserve">6.87 </w:t>
            </w:r>
            <w:r>
              <w:rPr>
                <w:rFonts w:ascii="Calibri" w:eastAsia="Times New Roman" w:hAnsi="Calibri" w:cs="Calibri"/>
                <w:color w:val="000000"/>
              </w:rPr>
              <w:t>[</w:t>
            </w:r>
            <w:r w:rsidRPr="0006305B">
              <w:rPr>
                <w:rFonts w:ascii="Calibri" w:eastAsia="Times New Roman" w:hAnsi="Calibri" w:cs="Calibri"/>
                <w:color w:val="000000"/>
              </w:rPr>
              <w:t>0.78, 60.34</w:t>
            </w:r>
            <w:r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 xml:space="preserve">0.47 </w:t>
            </w:r>
            <w:r>
              <w:rPr>
                <w:rFonts w:ascii="Calibri" w:eastAsia="Times New Roman" w:hAnsi="Calibri" w:cs="Calibri"/>
                <w:color w:val="000000"/>
              </w:rPr>
              <w:t>[</w:t>
            </w:r>
            <w:r w:rsidRPr="0006305B">
              <w:rPr>
                <w:rFonts w:ascii="Calibri" w:eastAsia="Times New Roman" w:hAnsi="Calibri" w:cs="Calibri"/>
                <w:color w:val="000000"/>
              </w:rPr>
              <w:t>0.12, 1.88</w:t>
            </w:r>
            <w:r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 xml:space="preserve">2.62 </w:t>
            </w:r>
            <w:r>
              <w:rPr>
                <w:rFonts w:ascii="Calibri" w:eastAsia="Times New Roman" w:hAnsi="Calibri" w:cs="Calibri"/>
                <w:color w:val="000000"/>
              </w:rPr>
              <w:t>[</w:t>
            </w:r>
            <w:r w:rsidRPr="0006305B">
              <w:rPr>
                <w:rFonts w:ascii="Calibri" w:eastAsia="Times New Roman" w:hAnsi="Calibri" w:cs="Calibri"/>
                <w:color w:val="000000"/>
              </w:rPr>
              <w:t>0.27, 25.77</w:t>
            </w:r>
            <w:r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</w:tr>
      <w:tr w:rsidR="007C5E6E" w:rsidRPr="0006305B" w:rsidTr="0022253B">
        <w:trPr>
          <w:trHeight w:val="20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>0-5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 xml:space="preserve">3.59 </w:t>
            </w:r>
            <w:r>
              <w:rPr>
                <w:rFonts w:ascii="Calibri" w:eastAsia="Times New Roman" w:hAnsi="Calibri" w:cs="Calibri"/>
                <w:color w:val="000000"/>
              </w:rPr>
              <w:t>[</w:t>
            </w:r>
            <w:r w:rsidRPr="0006305B">
              <w:rPr>
                <w:rFonts w:ascii="Calibri" w:eastAsia="Times New Roman" w:hAnsi="Calibri" w:cs="Calibri"/>
                <w:color w:val="000000"/>
              </w:rPr>
              <w:t>1.65, 7.84</w:t>
            </w:r>
            <w:r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 xml:space="preserve">1.51 </w:t>
            </w:r>
            <w:r>
              <w:rPr>
                <w:rFonts w:ascii="Calibri" w:eastAsia="Times New Roman" w:hAnsi="Calibri" w:cs="Calibri"/>
                <w:color w:val="000000"/>
              </w:rPr>
              <w:t>[</w:t>
            </w:r>
            <w:r w:rsidRPr="0006305B">
              <w:rPr>
                <w:rFonts w:ascii="Calibri" w:eastAsia="Times New Roman" w:hAnsi="Calibri" w:cs="Calibri"/>
                <w:color w:val="000000"/>
              </w:rPr>
              <w:t>0.68, 3.32</w:t>
            </w:r>
            <w:r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 xml:space="preserve">2.55 </w:t>
            </w:r>
            <w:r>
              <w:rPr>
                <w:rFonts w:ascii="Calibri" w:eastAsia="Times New Roman" w:hAnsi="Calibri" w:cs="Calibri"/>
                <w:color w:val="000000"/>
              </w:rPr>
              <w:t>[</w:t>
            </w:r>
            <w:r w:rsidRPr="0006305B">
              <w:rPr>
                <w:rFonts w:ascii="Calibri" w:eastAsia="Times New Roman" w:hAnsi="Calibri" w:cs="Calibri"/>
                <w:color w:val="000000"/>
              </w:rPr>
              <w:t>1.13, 5.72</w:t>
            </w:r>
            <w:r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 xml:space="preserve">0.92 </w:t>
            </w:r>
            <w:r>
              <w:rPr>
                <w:rFonts w:ascii="Calibri" w:eastAsia="Times New Roman" w:hAnsi="Calibri" w:cs="Calibri"/>
                <w:color w:val="000000"/>
              </w:rPr>
              <w:t>[</w:t>
            </w:r>
            <w:r w:rsidRPr="0006305B">
              <w:rPr>
                <w:rFonts w:ascii="Calibri" w:eastAsia="Times New Roman" w:hAnsi="Calibri" w:cs="Calibri"/>
                <w:color w:val="000000"/>
              </w:rPr>
              <w:t>0.42, 2.01</w:t>
            </w:r>
            <w:r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</w:tr>
      <w:tr w:rsidR="007C5E6E" w:rsidRPr="0006305B" w:rsidTr="0022253B">
        <w:trPr>
          <w:trHeight w:val="20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>≥10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>0.9</w:t>
            </w:r>
            <w:r>
              <w:rPr>
                <w:rFonts w:ascii="Calibri" w:eastAsia="Times New Roman" w:hAnsi="Calibri" w:cs="Calibri"/>
                <w:color w:val="000000"/>
              </w:rPr>
              <w:t>0</w:t>
            </w:r>
            <w:r w:rsidRPr="0006305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</w:rPr>
              <w:t>[</w:t>
            </w:r>
            <w:r w:rsidRPr="0006305B">
              <w:rPr>
                <w:rFonts w:ascii="Calibri" w:eastAsia="Times New Roman" w:hAnsi="Calibri" w:cs="Calibri"/>
                <w:color w:val="000000"/>
              </w:rPr>
              <w:t>0.43, 1.87</w:t>
            </w:r>
            <w:r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 xml:space="preserve">1.13 </w:t>
            </w:r>
            <w:r>
              <w:rPr>
                <w:rFonts w:ascii="Calibri" w:eastAsia="Times New Roman" w:hAnsi="Calibri" w:cs="Calibri"/>
                <w:color w:val="000000"/>
              </w:rPr>
              <w:t>[</w:t>
            </w:r>
            <w:r w:rsidRPr="0006305B">
              <w:rPr>
                <w:rFonts w:ascii="Calibri" w:eastAsia="Times New Roman" w:hAnsi="Calibri" w:cs="Calibri"/>
                <w:color w:val="000000"/>
              </w:rPr>
              <w:t>0.47, 2.73</w:t>
            </w:r>
            <w:r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 xml:space="preserve">1.36 </w:t>
            </w:r>
            <w:r>
              <w:rPr>
                <w:rFonts w:ascii="Calibri" w:eastAsia="Times New Roman" w:hAnsi="Calibri" w:cs="Calibri"/>
                <w:color w:val="000000"/>
              </w:rPr>
              <w:t>[</w:t>
            </w:r>
            <w:r w:rsidRPr="0006305B">
              <w:rPr>
                <w:rFonts w:ascii="Calibri" w:eastAsia="Times New Roman" w:hAnsi="Calibri" w:cs="Calibri"/>
                <w:color w:val="000000"/>
              </w:rPr>
              <w:t>0.66, 2.79</w:t>
            </w:r>
            <w:r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 xml:space="preserve">1.78 </w:t>
            </w:r>
            <w:r>
              <w:rPr>
                <w:rFonts w:ascii="Calibri" w:eastAsia="Times New Roman" w:hAnsi="Calibri" w:cs="Calibri"/>
                <w:color w:val="000000"/>
              </w:rPr>
              <w:t>[</w:t>
            </w:r>
            <w:r w:rsidRPr="0006305B">
              <w:rPr>
                <w:rFonts w:ascii="Calibri" w:eastAsia="Times New Roman" w:hAnsi="Calibri" w:cs="Calibri"/>
                <w:color w:val="000000"/>
              </w:rPr>
              <w:t>0.8</w:t>
            </w:r>
            <w:r>
              <w:rPr>
                <w:rFonts w:ascii="Calibri" w:eastAsia="Times New Roman" w:hAnsi="Calibri" w:cs="Calibri"/>
                <w:color w:val="000000"/>
              </w:rPr>
              <w:t>0</w:t>
            </w:r>
            <w:r w:rsidRPr="0006305B">
              <w:rPr>
                <w:rFonts w:ascii="Calibri" w:eastAsia="Times New Roman" w:hAnsi="Calibri" w:cs="Calibri"/>
                <w:color w:val="000000"/>
              </w:rPr>
              <w:t>, 3.99</w:t>
            </w:r>
            <w:r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</w:tr>
      <w:tr w:rsidR="007C5E6E" w:rsidRPr="0006305B" w:rsidTr="0022253B">
        <w:trPr>
          <w:trHeight w:val="20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Default="007C5E6E" w:rsidP="002225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 xml:space="preserve">Wealth quintile </w:t>
            </w:r>
          </w:p>
          <w:p w:rsidR="007C5E6E" w:rsidRPr="0006305B" w:rsidRDefault="007C5E6E" w:rsidP="002225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i/>
                <w:iCs/>
                <w:color w:val="000000"/>
              </w:rPr>
              <w:t>(ref: Lowest)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C5E6E" w:rsidRPr="0006305B" w:rsidTr="0022253B">
        <w:trPr>
          <w:trHeight w:val="20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>Second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 xml:space="preserve">0.47 </w:t>
            </w:r>
            <w:r>
              <w:rPr>
                <w:rFonts w:ascii="Calibri" w:eastAsia="Times New Roman" w:hAnsi="Calibri" w:cs="Calibri"/>
                <w:color w:val="000000"/>
              </w:rPr>
              <w:t>[</w:t>
            </w:r>
            <w:r w:rsidRPr="0006305B">
              <w:rPr>
                <w:rFonts w:ascii="Calibri" w:eastAsia="Times New Roman" w:hAnsi="Calibri" w:cs="Calibri"/>
                <w:color w:val="000000"/>
              </w:rPr>
              <w:t>0.22, 1.02</w:t>
            </w:r>
            <w:r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>1.1</w:t>
            </w:r>
            <w:r>
              <w:rPr>
                <w:rFonts w:ascii="Calibri" w:eastAsia="Times New Roman" w:hAnsi="Calibri" w:cs="Calibri"/>
                <w:color w:val="000000"/>
              </w:rPr>
              <w:t>0</w:t>
            </w:r>
            <w:r w:rsidRPr="0006305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</w:rPr>
              <w:t>[</w:t>
            </w:r>
            <w:r w:rsidRPr="0006305B">
              <w:rPr>
                <w:rFonts w:ascii="Calibri" w:eastAsia="Times New Roman" w:hAnsi="Calibri" w:cs="Calibri"/>
                <w:color w:val="000000"/>
              </w:rPr>
              <w:t>0.44, 2.74</w:t>
            </w:r>
            <w:r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 xml:space="preserve">1.09 </w:t>
            </w:r>
            <w:r>
              <w:rPr>
                <w:rFonts w:ascii="Calibri" w:eastAsia="Times New Roman" w:hAnsi="Calibri" w:cs="Calibri"/>
                <w:color w:val="000000"/>
              </w:rPr>
              <w:t>[</w:t>
            </w:r>
            <w:r w:rsidRPr="0006305B">
              <w:rPr>
                <w:rFonts w:ascii="Calibri" w:eastAsia="Times New Roman" w:hAnsi="Calibri" w:cs="Calibri"/>
                <w:color w:val="000000"/>
              </w:rPr>
              <w:t>0.48, 2.47</w:t>
            </w:r>
            <w:r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 xml:space="preserve">2.41 </w:t>
            </w:r>
            <w:r>
              <w:rPr>
                <w:rFonts w:ascii="Calibri" w:eastAsia="Times New Roman" w:hAnsi="Calibri" w:cs="Calibri"/>
                <w:color w:val="000000"/>
              </w:rPr>
              <w:t>[</w:t>
            </w:r>
            <w:r w:rsidRPr="0006305B">
              <w:rPr>
                <w:rFonts w:ascii="Calibri" w:eastAsia="Times New Roman" w:hAnsi="Calibri" w:cs="Calibri"/>
                <w:color w:val="000000"/>
              </w:rPr>
              <w:t>0.99, 5.88</w:t>
            </w:r>
            <w:r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</w:tr>
      <w:tr w:rsidR="007C5E6E" w:rsidRPr="0006305B" w:rsidTr="0022253B">
        <w:trPr>
          <w:trHeight w:val="20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 xml:space="preserve">Middle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 xml:space="preserve">0.44 </w:t>
            </w:r>
            <w:r>
              <w:rPr>
                <w:rFonts w:ascii="Calibri" w:eastAsia="Times New Roman" w:hAnsi="Calibri" w:cs="Calibri"/>
                <w:color w:val="000000"/>
              </w:rPr>
              <w:t>[</w:t>
            </w:r>
            <w:r w:rsidRPr="0006305B">
              <w:rPr>
                <w:rFonts w:ascii="Calibri" w:eastAsia="Times New Roman" w:hAnsi="Calibri" w:cs="Calibri"/>
                <w:color w:val="000000"/>
              </w:rPr>
              <w:t>0.2, 0.96</w:t>
            </w:r>
            <w:r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 xml:space="preserve">0.83 </w:t>
            </w:r>
            <w:r>
              <w:rPr>
                <w:rFonts w:ascii="Calibri" w:eastAsia="Times New Roman" w:hAnsi="Calibri" w:cs="Calibri"/>
                <w:color w:val="000000"/>
              </w:rPr>
              <w:t>[</w:t>
            </w:r>
            <w:r w:rsidRPr="0006305B">
              <w:rPr>
                <w:rFonts w:ascii="Calibri" w:eastAsia="Times New Roman" w:hAnsi="Calibri" w:cs="Calibri"/>
                <w:color w:val="000000"/>
              </w:rPr>
              <w:t>0.34, 2.05</w:t>
            </w:r>
            <w:r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 xml:space="preserve">0.97 </w:t>
            </w:r>
            <w:r>
              <w:rPr>
                <w:rFonts w:ascii="Calibri" w:eastAsia="Times New Roman" w:hAnsi="Calibri" w:cs="Calibri"/>
                <w:color w:val="000000"/>
              </w:rPr>
              <w:t>[</w:t>
            </w:r>
            <w:r w:rsidRPr="0006305B">
              <w:rPr>
                <w:rFonts w:ascii="Calibri" w:eastAsia="Times New Roman" w:hAnsi="Calibri" w:cs="Calibri"/>
                <w:color w:val="000000"/>
              </w:rPr>
              <w:t>0.42, 2.24</w:t>
            </w:r>
            <w:r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 xml:space="preserve">2.02 </w:t>
            </w:r>
            <w:r>
              <w:rPr>
                <w:rFonts w:ascii="Calibri" w:eastAsia="Times New Roman" w:hAnsi="Calibri" w:cs="Calibri"/>
                <w:color w:val="000000"/>
              </w:rPr>
              <w:t>[</w:t>
            </w:r>
            <w:r w:rsidRPr="0006305B">
              <w:rPr>
                <w:rFonts w:ascii="Calibri" w:eastAsia="Times New Roman" w:hAnsi="Calibri" w:cs="Calibri"/>
                <w:color w:val="000000"/>
              </w:rPr>
              <w:t>0.84, 4.83</w:t>
            </w:r>
            <w:r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</w:tr>
      <w:tr w:rsidR="007C5E6E" w:rsidRPr="0006305B" w:rsidTr="0022253B">
        <w:trPr>
          <w:trHeight w:val="20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 xml:space="preserve">Forth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 xml:space="preserve">0.45 </w:t>
            </w:r>
            <w:r>
              <w:rPr>
                <w:rFonts w:ascii="Calibri" w:eastAsia="Times New Roman" w:hAnsi="Calibri" w:cs="Calibri"/>
                <w:color w:val="000000"/>
              </w:rPr>
              <w:t>[</w:t>
            </w:r>
            <w:r w:rsidRPr="0006305B">
              <w:rPr>
                <w:rFonts w:ascii="Calibri" w:eastAsia="Times New Roman" w:hAnsi="Calibri" w:cs="Calibri"/>
                <w:color w:val="000000"/>
              </w:rPr>
              <w:t>0.21, 0.99</w:t>
            </w:r>
            <w:r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 xml:space="preserve">0.62 </w:t>
            </w:r>
            <w:r>
              <w:rPr>
                <w:rFonts w:ascii="Calibri" w:eastAsia="Times New Roman" w:hAnsi="Calibri" w:cs="Calibri"/>
                <w:color w:val="000000"/>
              </w:rPr>
              <w:t>[</w:t>
            </w:r>
            <w:r w:rsidRPr="0006305B">
              <w:rPr>
                <w:rFonts w:ascii="Calibri" w:eastAsia="Times New Roman" w:hAnsi="Calibri" w:cs="Calibri"/>
                <w:color w:val="000000"/>
              </w:rPr>
              <w:t>0.26, 1.49</w:t>
            </w:r>
            <w:r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 xml:space="preserve">1.24 </w:t>
            </w:r>
            <w:r>
              <w:rPr>
                <w:rFonts w:ascii="Calibri" w:eastAsia="Times New Roman" w:hAnsi="Calibri" w:cs="Calibri"/>
                <w:color w:val="000000"/>
              </w:rPr>
              <w:t>[</w:t>
            </w:r>
            <w:r w:rsidRPr="0006305B">
              <w:rPr>
                <w:rFonts w:ascii="Calibri" w:eastAsia="Times New Roman" w:hAnsi="Calibri" w:cs="Calibri"/>
                <w:color w:val="000000"/>
              </w:rPr>
              <w:t>0.54, 2.88</w:t>
            </w:r>
            <w:r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 xml:space="preserve">1.24 </w:t>
            </w:r>
            <w:r>
              <w:rPr>
                <w:rFonts w:ascii="Calibri" w:eastAsia="Times New Roman" w:hAnsi="Calibri" w:cs="Calibri"/>
                <w:color w:val="000000"/>
              </w:rPr>
              <w:t>[</w:t>
            </w:r>
            <w:r w:rsidRPr="0006305B">
              <w:rPr>
                <w:rFonts w:ascii="Calibri" w:eastAsia="Times New Roman" w:hAnsi="Calibri" w:cs="Calibri"/>
                <w:color w:val="000000"/>
              </w:rPr>
              <w:t>0.52, 2.93</w:t>
            </w:r>
            <w:r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</w:tr>
      <w:tr w:rsidR="007C5E6E" w:rsidRPr="0006305B" w:rsidTr="0022253B">
        <w:trPr>
          <w:trHeight w:val="20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>Highest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 xml:space="preserve">0.48 </w:t>
            </w:r>
            <w:r>
              <w:rPr>
                <w:rFonts w:ascii="Calibri" w:eastAsia="Times New Roman" w:hAnsi="Calibri" w:cs="Calibri"/>
                <w:color w:val="000000"/>
              </w:rPr>
              <w:t>[</w:t>
            </w:r>
            <w:r w:rsidRPr="0006305B">
              <w:rPr>
                <w:rFonts w:ascii="Calibri" w:eastAsia="Times New Roman" w:hAnsi="Calibri" w:cs="Calibri"/>
                <w:color w:val="000000"/>
              </w:rPr>
              <w:t>0.22, 1.06</w:t>
            </w:r>
            <w:r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 xml:space="preserve">0.48 </w:t>
            </w:r>
            <w:r>
              <w:rPr>
                <w:rFonts w:ascii="Calibri" w:eastAsia="Times New Roman" w:hAnsi="Calibri" w:cs="Calibri"/>
                <w:color w:val="000000"/>
              </w:rPr>
              <w:t>[</w:t>
            </w:r>
            <w:r w:rsidRPr="0006305B">
              <w:rPr>
                <w:rFonts w:ascii="Calibri" w:eastAsia="Times New Roman" w:hAnsi="Calibri" w:cs="Calibri"/>
                <w:color w:val="000000"/>
              </w:rPr>
              <w:t>0.2</w:t>
            </w:r>
            <w:r>
              <w:rPr>
                <w:rFonts w:ascii="Calibri" w:eastAsia="Times New Roman" w:hAnsi="Calibri" w:cs="Calibri"/>
                <w:color w:val="000000"/>
              </w:rPr>
              <w:t>0</w:t>
            </w:r>
            <w:r w:rsidRPr="0006305B">
              <w:rPr>
                <w:rFonts w:ascii="Calibri" w:eastAsia="Times New Roman" w:hAnsi="Calibri" w:cs="Calibri"/>
                <w:color w:val="000000"/>
              </w:rPr>
              <w:t>, 1.17</w:t>
            </w:r>
            <w:r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 xml:space="preserve">0.96 </w:t>
            </w:r>
            <w:r>
              <w:rPr>
                <w:rFonts w:ascii="Calibri" w:eastAsia="Times New Roman" w:hAnsi="Calibri" w:cs="Calibri"/>
                <w:color w:val="000000"/>
              </w:rPr>
              <w:t>[</w:t>
            </w:r>
            <w:r w:rsidRPr="0006305B">
              <w:rPr>
                <w:rFonts w:ascii="Calibri" w:eastAsia="Times New Roman" w:hAnsi="Calibri" w:cs="Calibri"/>
                <w:color w:val="000000"/>
              </w:rPr>
              <w:t>0.41, 2.28</w:t>
            </w:r>
            <w:r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 xml:space="preserve">1.25 </w:t>
            </w:r>
            <w:r>
              <w:rPr>
                <w:rFonts w:ascii="Calibri" w:eastAsia="Times New Roman" w:hAnsi="Calibri" w:cs="Calibri"/>
                <w:color w:val="000000"/>
              </w:rPr>
              <w:t>[</w:t>
            </w:r>
            <w:r w:rsidRPr="0006305B">
              <w:rPr>
                <w:rFonts w:ascii="Calibri" w:eastAsia="Times New Roman" w:hAnsi="Calibri" w:cs="Calibri"/>
                <w:color w:val="000000"/>
              </w:rPr>
              <w:t>0.53, 2.97</w:t>
            </w:r>
            <w:r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</w:tr>
      <w:tr w:rsidR="007C5E6E" w:rsidRPr="0006305B" w:rsidTr="0022253B">
        <w:trPr>
          <w:trHeight w:val="20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Default="007C5E6E" w:rsidP="002225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 xml:space="preserve">Religion </w:t>
            </w:r>
          </w:p>
          <w:p w:rsidR="007C5E6E" w:rsidRPr="0006305B" w:rsidRDefault="007C5E6E" w:rsidP="002225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i/>
                <w:iCs/>
                <w:color w:val="000000"/>
              </w:rPr>
              <w:t>(ref: Muslim)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C5E6E" w:rsidRPr="0006305B" w:rsidTr="0022253B">
        <w:trPr>
          <w:trHeight w:val="20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>Non-Muslim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 xml:space="preserve">2.03 </w:t>
            </w:r>
            <w:r>
              <w:rPr>
                <w:rFonts w:ascii="Calibri" w:eastAsia="Times New Roman" w:hAnsi="Calibri" w:cs="Calibri"/>
                <w:color w:val="000000"/>
              </w:rPr>
              <w:t>[</w:t>
            </w:r>
            <w:r w:rsidRPr="0006305B">
              <w:rPr>
                <w:rFonts w:ascii="Calibri" w:eastAsia="Times New Roman" w:hAnsi="Calibri" w:cs="Calibri"/>
                <w:color w:val="000000"/>
              </w:rPr>
              <w:t>0.91, 4.53</w:t>
            </w:r>
            <w:r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 xml:space="preserve">0.56 </w:t>
            </w:r>
            <w:r>
              <w:rPr>
                <w:rFonts w:ascii="Calibri" w:eastAsia="Times New Roman" w:hAnsi="Calibri" w:cs="Calibri"/>
                <w:color w:val="000000"/>
              </w:rPr>
              <w:t>[</w:t>
            </w:r>
            <w:r w:rsidRPr="0006305B">
              <w:rPr>
                <w:rFonts w:ascii="Calibri" w:eastAsia="Times New Roman" w:hAnsi="Calibri" w:cs="Calibri"/>
                <w:color w:val="000000"/>
              </w:rPr>
              <w:t>0.24, 1.33</w:t>
            </w:r>
            <w:r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 xml:space="preserve">3.17 </w:t>
            </w:r>
            <w:r>
              <w:rPr>
                <w:rFonts w:ascii="Calibri" w:eastAsia="Times New Roman" w:hAnsi="Calibri" w:cs="Calibri"/>
                <w:color w:val="000000"/>
              </w:rPr>
              <w:t>[</w:t>
            </w:r>
            <w:r w:rsidRPr="0006305B">
              <w:rPr>
                <w:rFonts w:ascii="Calibri" w:eastAsia="Times New Roman" w:hAnsi="Calibri" w:cs="Calibri"/>
                <w:color w:val="000000"/>
              </w:rPr>
              <w:t>1.45, 6.93</w:t>
            </w:r>
            <w:r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 xml:space="preserve">0.91 </w:t>
            </w:r>
            <w:r>
              <w:rPr>
                <w:rFonts w:ascii="Calibri" w:eastAsia="Times New Roman" w:hAnsi="Calibri" w:cs="Calibri"/>
                <w:color w:val="000000"/>
              </w:rPr>
              <w:t>[</w:t>
            </w:r>
            <w:r w:rsidRPr="0006305B">
              <w:rPr>
                <w:rFonts w:ascii="Calibri" w:eastAsia="Times New Roman" w:hAnsi="Calibri" w:cs="Calibri"/>
                <w:color w:val="000000"/>
              </w:rPr>
              <w:t>0.42, 1.97</w:t>
            </w:r>
            <w:r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</w:tr>
      <w:tr w:rsidR="007C5E6E" w:rsidRPr="0006305B" w:rsidTr="0022253B">
        <w:trPr>
          <w:trHeight w:val="20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 xml:space="preserve">TV watching </w:t>
            </w:r>
            <w:r w:rsidRPr="0006305B">
              <w:rPr>
                <w:rFonts w:ascii="Calibri" w:eastAsia="Times New Roman" w:hAnsi="Calibri" w:cs="Calibri"/>
                <w:i/>
                <w:iCs/>
                <w:color w:val="000000"/>
              </w:rPr>
              <w:t>(ref: At least once a week)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C5E6E" w:rsidRPr="0006305B" w:rsidTr="0022253B">
        <w:trPr>
          <w:trHeight w:val="20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>Less than once a week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 xml:space="preserve">0.65 </w:t>
            </w:r>
            <w:r>
              <w:rPr>
                <w:rFonts w:ascii="Calibri" w:eastAsia="Times New Roman" w:hAnsi="Calibri" w:cs="Calibri"/>
                <w:color w:val="000000"/>
              </w:rPr>
              <w:t>[</w:t>
            </w:r>
            <w:r w:rsidRPr="0006305B">
              <w:rPr>
                <w:rFonts w:ascii="Calibri" w:eastAsia="Times New Roman" w:hAnsi="Calibri" w:cs="Calibri"/>
                <w:color w:val="000000"/>
              </w:rPr>
              <w:t>0.28, 1.54</w:t>
            </w:r>
            <w:r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 xml:space="preserve">0.67 </w:t>
            </w:r>
            <w:r>
              <w:rPr>
                <w:rFonts w:ascii="Calibri" w:eastAsia="Times New Roman" w:hAnsi="Calibri" w:cs="Calibri"/>
                <w:color w:val="000000"/>
              </w:rPr>
              <w:t>[</w:t>
            </w:r>
            <w:r w:rsidRPr="0006305B">
              <w:rPr>
                <w:rFonts w:ascii="Calibri" w:eastAsia="Times New Roman" w:hAnsi="Calibri" w:cs="Calibri"/>
                <w:color w:val="000000"/>
              </w:rPr>
              <w:t>0.24, 1.89</w:t>
            </w:r>
            <w:r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 xml:space="preserve">0.71 </w:t>
            </w:r>
            <w:r>
              <w:rPr>
                <w:rFonts w:ascii="Calibri" w:eastAsia="Times New Roman" w:hAnsi="Calibri" w:cs="Calibri"/>
                <w:color w:val="000000"/>
              </w:rPr>
              <w:t>[</w:t>
            </w:r>
            <w:r w:rsidRPr="0006305B">
              <w:rPr>
                <w:rFonts w:ascii="Calibri" w:eastAsia="Times New Roman" w:hAnsi="Calibri" w:cs="Calibri"/>
                <w:color w:val="000000"/>
              </w:rPr>
              <w:t>0.28, 1.77</w:t>
            </w:r>
            <w:r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 xml:space="preserve">1.15 </w:t>
            </w:r>
            <w:r>
              <w:rPr>
                <w:rFonts w:ascii="Calibri" w:eastAsia="Times New Roman" w:hAnsi="Calibri" w:cs="Calibri"/>
                <w:color w:val="000000"/>
              </w:rPr>
              <w:t>[</w:t>
            </w:r>
            <w:r w:rsidRPr="0006305B">
              <w:rPr>
                <w:rFonts w:ascii="Calibri" w:eastAsia="Times New Roman" w:hAnsi="Calibri" w:cs="Calibri"/>
                <w:color w:val="000000"/>
              </w:rPr>
              <w:t>0.44, 2.99</w:t>
            </w:r>
            <w:r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</w:tr>
      <w:tr w:rsidR="007C5E6E" w:rsidRPr="0006305B" w:rsidTr="0022253B">
        <w:trPr>
          <w:trHeight w:val="20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>Not at all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 xml:space="preserve">0.86 </w:t>
            </w:r>
            <w:r>
              <w:rPr>
                <w:rFonts w:ascii="Calibri" w:eastAsia="Times New Roman" w:hAnsi="Calibri" w:cs="Calibri"/>
                <w:color w:val="000000"/>
              </w:rPr>
              <w:t>[</w:t>
            </w:r>
            <w:r w:rsidRPr="0006305B">
              <w:rPr>
                <w:rFonts w:ascii="Calibri" w:eastAsia="Times New Roman" w:hAnsi="Calibri" w:cs="Calibri"/>
                <w:color w:val="000000"/>
              </w:rPr>
              <w:t>0.49, 1.48</w:t>
            </w:r>
            <w:r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 xml:space="preserve">0.58 </w:t>
            </w:r>
            <w:r>
              <w:rPr>
                <w:rFonts w:ascii="Calibri" w:eastAsia="Times New Roman" w:hAnsi="Calibri" w:cs="Calibri"/>
                <w:color w:val="000000"/>
              </w:rPr>
              <w:t>[</w:t>
            </w:r>
            <w:r w:rsidRPr="0006305B">
              <w:rPr>
                <w:rFonts w:ascii="Calibri" w:eastAsia="Times New Roman" w:hAnsi="Calibri" w:cs="Calibri"/>
                <w:color w:val="000000"/>
              </w:rPr>
              <w:t>0.31, 1.11</w:t>
            </w:r>
            <w:r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 xml:space="preserve">1.52 </w:t>
            </w:r>
            <w:r>
              <w:rPr>
                <w:rFonts w:ascii="Calibri" w:eastAsia="Times New Roman" w:hAnsi="Calibri" w:cs="Calibri"/>
                <w:color w:val="000000"/>
              </w:rPr>
              <w:t>[</w:t>
            </w:r>
            <w:r w:rsidRPr="0006305B">
              <w:rPr>
                <w:rFonts w:ascii="Calibri" w:eastAsia="Times New Roman" w:hAnsi="Calibri" w:cs="Calibri"/>
                <w:color w:val="000000"/>
              </w:rPr>
              <w:t>0.87, 2.63</w:t>
            </w:r>
            <w:r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 xml:space="preserve">1.09 </w:t>
            </w:r>
            <w:r>
              <w:rPr>
                <w:rFonts w:ascii="Calibri" w:eastAsia="Times New Roman" w:hAnsi="Calibri" w:cs="Calibri"/>
                <w:color w:val="000000"/>
              </w:rPr>
              <w:t>[</w:t>
            </w:r>
            <w:r w:rsidRPr="0006305B">
              <w:rPr>
                <w:rFonts w:ascii="Calibri" w:eastAsia="Times New Roman" w:hAnsi="Calibri" w:cs="Calibri"/>
                <w:color w:val="000000"/>
              </w:rPr>
              <w:t>0.6</w:t>
            </w:r>
            <w:r>
              <w:rPr>
                <w:rFonts w:ascii="Calibri" w:eastAsia="Times New Roman" w:hAnsi="Calibri" w:cs="Calibri"/>
                <w:color w:val="000000"/>
              </w:rPr>
              <w:t>0</w:t>
            </w:r>
            <w:r w:rsidRPr="0006305B">
              <w:rPr>
                <w:rFonts w:ascii="Calibri" w:eastAsia="Times New Roman" w:hAnsi="Calibri" w:cs="Calibri"/>
                <w:color w:val="000000"/>
              </w:rPr>
              <w:t>, 1.99</w:t>
            </w:r>
            <w:r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</w:tr>
      <w:tr w:rsidR="007C5E6E" w:rsidRPr="0006305B" w:rsidTr="0022253B">
        <w:trPr>
          <w:trHeight w:val="20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 xml:space="preserve">ANC </w:t>
            </w:r>
            <w:r>
              <w:rPr>
                <w:rFonts w:ascii="Calibri" w:eastAsia="Times New Roman" w:hAnsi="Calibri" w:cs="Calibri"/>
                <w:color w:val="000000"/>
              </w:rPr>
              <w:t>visits</w:t>
            </w:r>
            <w:r w:rsidRPr="0006305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06305B">
              <w:rPr>
                <w:rFonts w:ascii="Calibri" w:eastAsia="Times New Roman" w:hAnsi="Calibri" w:cs="Calibri"/>
                <w:i/>
                <w:iCs/>
                <w:color w:val="000000"/>
              </w:rPr>
              <w:t>(ref: 4+)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C5E6E" w:rsidRPr="0006305B" w:rsidTr="0022253B">
        <w:trPr>
          <w:trHeight w:val="20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&lt;4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 xml:space="preserve">0.46 </w:t>
            </w:r>
            <w:r>
              <w:rPr>
                <w:rFonts w:ascii="Calibri" w:eastAsia="Times New Roman" w:hAnsi="Calibri" w:cs="Calibri"/>
                <w:color w:val="000000"/>
              </w:rPr>
              <w:t>[</w:t>
            </w:r>
            <w:r w:rsidRPr="0006305B">
              <w:rPr>
                <w:rFonts w:ascii="Calibri" w:eastAsia="Times New Roman" w:hAnsi="Calibri" w:cs="Calibri"/>
                <w:color w:val="000000"/>
              </w:rPr>
              <w:t>0.18, 1.18</w:t>
            </w:r>
            <w:r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 xml:space="preserve">1.63 </w:t>
            </w:r>
            <w:r>
              <w:rPr>
                <w:rFonts w:ascii="Calibri" w:eastAsia="Times New Roman" w:hAnsi="Calibri" w:cs="Calibri"/>
                <w:color w:val="000000"/>
              </w:rPr>
              <w:t>[</w:t>
            </w:r>
            <w:r w:rsidRPr="0006305B">
              <w:rPr>
                <w:rFonts w:ascii="Calibri" w:eastAsia="Times New Roman" w:hAnsi="Calibri" w:cs="Calibri"/>
                <w:color w:val="000000"/>
              </w:rPr>
              <w:t>0.48, 5.49</w:t>
            </w:r>
            <w:r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 xml:space="preserve">0.64 </w:t>
            </w:r>
            <w:r>
              <w:rPr>
                <w:rFonts w:ascii="Calibri" w:eastAsia="Times New Roman" w:hAnsi="Calibri" w:cs="Calibri"/>
                <w:color w:val="000000"/>
              </w:rPr>
              <w:t>[</w:t>
            </w:r>
            <w:r w:rsidRPr="0006305B">
              <w:rPr>
                <w:rFonts w:ascii="Calibri" w:eastAsia="Times New Roman" w:hAnsi="Calibri" w:cs="Calibri"/>
                <w:color w:val="000000"/>
              </w:rPr>
              <w:t>0.27, 1.55</w:t>
            </w:r>
            <w:r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 xml:space="preserve">2.31 </w:t>
            </w:r>
            <w:r>
              <w:rPr>
                <w:rFonts w:ascii="Calibri" w:eastAsia="Times New Roman" w:hAnsi="Calibri" w:cs="Calibri"/>
                <w:color w:val="000000"/>
              </w:rPr>
              <w:t>[</w:t>
            </w:r>
            <w:r w:rsidRPr="0006305B">
              <w:rPr>
                <w:rFonts w:ascii="Calibri" w:eastAsia="Times New Roman" w:hAnsi="Calibri" w:cs="Calibri"/>
                <w:color w:val="000000"/>
              </w:rPr>
              <w:t>0.74, 7.24</w:t>
            </w:r>
            <w:r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</w:tr>
      <w:tr w:rsidR="007C5E6E" w:rsidRPr="0006305B" w:rsidTr="0022253B">
        <w:trPr>
          <w:trHeight w:val="20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>Don't Know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 xml:space="preserve">1.16 </w:t>
            </w:r>
            <w:r>
              <w:rPr>
                <w:rFonts w:ascii="Calibri" w:eastAsia="Times New Roman" w:hAnsi="Calibri" w:cs="Calibri"/>
                <w:color w:val="000000"/>
              </w:rPr>
              <w:t>[</w:t>
            </w:r>
            <w:r w:rsidRPr="0006305B">
              <w:rPr>
                <w:rFonts w:ascii="Calibri" w:eastAsia="Times New Roman" w:hAnsi="Calibri" w:cs="Calibri"/>
                <w:color w:val="000000"/>
              </w:rPr>
              <w:t>0.06, 21.38</w:t>
            </w:r>
            <w:r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 xml:space="preserve">1.58 </w:t>
            </w:r>
            <w:r>
              <w:rPr>
                <w:rFonts w:ascii="Calibri" w:eastAsia="Times New Roman" w:hAnsi="Calibri" w:cs="Calibri"/>
                <w:color w:val="000000"/>
              </w:rPr>
              <w:t>[</w:t>
            </w:r>
            <w:r w:rsidRPr="0006305B">
              <w:rPr>
                <w:rFonts w:ascii="Calibri" w:eastAsia="Times New Roman" w:hAnsi="Calibri" w:cs="Calibri"/>
                <w:color w:val="000000"/>
              </w:rPr>
              <w:t>0.09, 28.82</w:t>
            </w:r>
            <w:r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 xml:space="preserve">0.98 </w:t>
            </w:r>
            <w:r>
              <w:rPr>
                <w:rFonts w:ascii="Calibri" w:eastAsia="Times New Roman" w:hAnsi="Calibri" w:cs="Calibri"/>
                <w:color w:val="000000"/>
              </w:rPr>
              <w:t>[</w:t>
            </w:r>
            <w:r w:rsidRPr="0006305B">
              <w:rPr>
                <w:rFonts w:ascii="Calibri" w:eastAsia="Times New Roman" w:hAnsi="Calibri" w:cs="Calibri"/>
                <w:color w:val="000000"/>
              </w:rPr>
              <w:t>0.08, 12</w:t>
            </w:r>
            <w:r>
              <w:rPr>
                <w:rFonts w:ascii="Calibri" w:eastAsia="Times New Roman" w:hAnsi="Calibri" w:cs="Calibri"/>
                <w:color w:val="000000"/>
              </w:rPr>
              <w:t>.00]</w:t>
            </w:r>
          </w:p>
        </w:tc>
      </w:tr>
      <w:tr w:rsidR="007C5E6E" w:rsidRPr="0006305B" w:rsidTr="0022253B">
        <w:trPr>
          <w:trHeight w:val="20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>Missing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 xml:space="preserve">1.71 </w:t>
            </w:r>
            <w:r>
              <w:rPr>
                <w:rFonts w:ascii="Calibri" w:eastAsia="Times New Roman" w:hAnsi="Calibri" w:cs="Calibri"/>
                <w:color w:val="000000"/>
              </w:rPr>
              <w:t>[</w:t>
            </w:r>
            <w:r w:rsidRPr="0006305B">
              <w:rPr>
                <w:rFonts w:ascii="Calibri" w:eastAsia="Times New Roman" w:hAnsi="Calibri" w:cs="Calibri"/>
                <w:color w:val="000000"/>
              </w:rPr>
              <w:t>0.83, 3.53</w:t>
            </w:r>
            <w:r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 xml:space="preserve">3.88 </w:t>
            </w:r>
            <w:r>
              <w:rPr>
                <w:rFonts w:ascii="Calibri" w:eastAsia="Times New Roman" w:hAnsi="Calibri" w:cs="Calibri"/>
                <w:color w:val="000000"/>
              </w:rPr>
              <w:t>[</w:t>
            </w:r>
            <w:r w:rsidRPr="0006305B">
              <w:rPr>
                <w:rFonts w:ascii="Calibri" w:eastAsia="Times New Roman" w:hAnsi="Calibri" w:cs="Calibri"/>
                <w:color w:val="000000"/>
              </w:rPr>
              <w:t>1.39, 10.87</w:t>
            </w:r>
            <w:r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 xml:space="preserve">0.87 </w:t>
            </w:r>
            <w:r>
              <w:rPr>
                <w:rFonts w:ascii="Calibri" w:eastAsia="Times New Roman" w:hAnsi="Calibri" w:cs="Calibri"/>
                <w:color w:val="000000"/>
              </w:rPr>
              <w:t>[</w:t>
            </w:r>
            <w:r w:rsidRPr="0006305B">
              <w:rPr>
                <w:rFonts w:ascii="Calibri" w:eastAsia="Times New Roman" w:hAnsi="Calibri" w:cs="Calibri"/>
                <w:color w:val="000000"/>
              </w:rPr>
              <w:t>0.38, 1.99</w:t>
            </w:r>
            <w:r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 xml:space="preserve">1.73 </w:t>
            </w:r>
            <w:r>
              <w:rPr>
                <w:rFonts w:ascii="Calibri" w:eastAsia="Times New Roman" w:hAnsi="Calibri" w:cs="Calibri"/>
                <w:color w:val="000000"/>
              </w:rPr>
              <w:t>[</w:t>
            </w:r>
            <w:r w:rsidRPr="0006305B">
              <w:rPr>
                <w:rFonts w:ascii="Calibri" w:eastAsia="Times New Roman" w:hAnsi="Calibri" w:cs="Calibri"/>
                <w:color w:val="000000"/>
              </w:rPr>
              <w:t>0.61, 4.95</w:t>
            </w:r>
            <w:r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</w:tr>
      <w:tr w:rsidR="007C5E6E" w:rsidRPr="0006305B" w:rsidTr="0022253B">
        <w:trPr>
          <w:trHeight w:val="20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Default="007C5E6E" w:rsidP="002225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 xml:space="preserve">Place of delivery </w:t>
            </w:r>
          </w:p>
          <w:p w:rsidR="007C5E6E" w:rsidRPr="0006305B" w:rsidRDefault="007C5E6E" w:rsidP="002225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i/>
                <w:iCs/>
                <w:color w:val="000000"/>
              </w:rPr>
              <w:t>(ref: Facility)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C5E6E" w:rsidRPr="0006305B" w:rsidTr="0022253B">
        <w:trPr>
          <w:trHeight w:val="20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>Home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 xml:space="preserve">1.14 </w:t>
            </w:r>
            <w:r>
              <w:rPr>
                <w:rFonts w:ascii="Calibri" w:eastAsia="Times New Roman" w:hAnsi="Calibri" w:cs="Calibri"/>
                <w:color w:val="000000"/>
              </w:rPr>
              <w:t>[</w:t>
            </w:r>
            <w:r w:rsidRPr="0006305B">
              <w:rPr>
                <w:rFonts w:ascii="Calibri" w:eastAsia="Times New Roman" w:hAnsi="Calibri" w:cs="Calibri"/>
                <w:color w:val="000000"/>
              </w:rPr>
              <w:t>0.49, 2.69</w:t>
            </w:r>
            <w:r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 xml:space="preserve">1.46 </w:t>
            </w:r>
            <w:r>
              <w:rPr>
                <w:rFonts w:ascii="Calibri" w:eastAsia="Times New Roman" w:hAnsi="Calibri" w:cs="Calibri"/>
                <w:color w:val="000000"/>
              </w:rPr>
              <w:t>[</w:t>
            </w:r>
            <w:r w:rsidRPr="0006305B">
              <w:rPr>
                <w:rFonts w:ascii="Calibri" w:eastAsia="Times New Roman" w:hAnsi="Calibri" w:cs="Calibri"/>
                <w:color w:val="000000"/>
              </w:rPr>
              <w:t>0.54, 3.95</w:t>
            </w:r>
            <w:r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 xml:space="preserve">0.58 </w:t>
            </w:r>
            <w:r>
              <w:rPr>
                <w:rFonts w:ascii="Calibri" w:eastAsia="Times New Roman" w:hAnsi="Calibri" w:cs="Calibri"/>
                <w:color w:val="000000"/>
              </w:rPr>
              <w:t>[</w:t>
            </w:r>
            <w:r w:rsidRPr="0006305B">
              <w:rPr>
                <w:rFonts w:ascii="Calibri" w:eastAsia="Times New Roman" w:hAnsi="Calibri" w:cs="Calibri"/>
                <w:color w:val="000000"/>
              </w:rPr>
              <w:t>0.22, 1.54</w:t>
            </w:r>
            <w:r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 xml:space="preserve">0.76 </w:t>
            </w:r>
            <w:r>
              <w:rPr>
                <w:rFonts w:ascii="Calibri" w:eastAsia="Times New Roman" w:hAnsi="Calibri" w:cs="Calibri"/>
                <w:color w:val="000000"/>
              </w:rPr>
              <w:t>[</w:t>
            </w:r>
            <w:r w:rsidRPr="0006305B">
              <w:rPr>
                <w:rFonts w:ascii="Calibri" w:eastAsia="Times New Roman" w:hAnsi="Calibri" w:cs="Calibri"/>
                <w:color w:val="000000"/>
              </w:rPr>
              <w:t>0.28, 2.06</w:t>
            </w:r>
            <w:r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</w:tr>
      <w:tr w:rsidR="007C5E6E" w:rsidRPr="0006305B" w:rsidTr="0022253B">
        <w:trPr>
          <w:trHeight w:val="20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 xml:space="preserve">Recall period in years 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06305B">
              <w:rPr>
                <w:rFonts w:ascii="Calibri" w:eastAsia="Times New Roman" w:hAnsi="Calibri" w:cs="Calibri"/>
                <w:i/>
                <w:iCs/>
                <w:color w:val="000000"/>
              </w:rPr>
              <w:t>(ref: &lt;1)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C5E6E" w:rsidRPr="0006305B" w:rsidTr="0022253B">
        <w:trPr>
          <w:trHeight w:val="20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1-</w:t>
            </w:r>
            <w:r w:rsidRPr="0006305B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 xml:space="preserve">1.51 </w:t>
            </w:r>
            <w:r>
              <w:rPr>
                <w:rFonts w:ascii="Calibri" w:eastAsia="Times New Roman" w:hAnsi="Calibri" w:cs="Calibri"/>
                <w:color w:val="000000"/>
              </w:rPr>
              <w:t>[</w:t>
            </w:r>
            <w:r w:rsidRPr="0006305B">
              <w:rPr>
                <w:rFonts w:ascii="Calibri" w:eastAsia="Times New Roman" w:hAnsi="Calibri" w:cs="Calibri"/>
                <w:color w:val="000000"/>
              </w:rPr>
              <w:t>0.78, 2.93</w:t>
            </w:r>
            <w:r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 xml:space="preserve">0.83 </w:t>
            </w:r>
            <w:r>
              <w:rPr>
                <w:rFonts w:ascii="Calibri" w:eastAsia="Times New Roman" w:hAnsi="Calibri" w:cs="Calibri"/>
                <w:color w:val="000000"/>
              </w:rPr>
              <w:t>[</w:t>
            </w:r>
            <w:r w:rsidRPr="0006305B">
              <w:rPr>
                <w:rFonts w:ascii="Calibri" w:eastAsia="Times New Roman" w:hAnsi="Calibri" w:cs="Calibri"/>
                <w:color w:val="000000"/>
              </w:rPr>
              <w:t>0.4</w:t>
            </w:r>
            <w:r>
              <w:rPr>
                <w:rFonts w:ascii="Calibri" w:eastAsia="Times New Roman" w:hAnsi="Calibri" w:cs="Calibri"/>
                <w:color w:val="000000"/>
              </w:rPr>
              <w:t>0</w:t>
            </w:r>
            <w:r w:rsidRPr="0006305B">
              <w:rPr>
                <w:rFonts w:ascii="Calibri" w:eastAsia="Times New Roman" w:hAnsi="Calibri" w:cs="Calibri"/>
                <w:color w:val="000000"/>
              </w:rPr>
              <w:t>, 1.72</w:t>
            </w:r>
            <w:r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 xml:space="preserve">1.13 </w:t>
            </w:r>
            <w:r>
              <w:rPr>
                <w:rFonts w:ascii="Calibri" w:eastAsia="Times New Roman" w:hAnsi="Calibri" w:cs="Calibri"/>
                <w:color w:val="000000"/>
              </w:rPr>
              <w:t>[</w:t>
            </w:r>
            <w:r w:rsidRPr="0006305B">
              <w:rPr>
                <w:rFonts w:ascii="Calibri" w:eastAsia="Times New Roman" w:hAnsi="Calibri" w:cs="Calibri"/>
                <w:color w:val="000000"/>
              </w:rPr>
              <w:t>0.57, 2.24</w:t>
            </w:r>
            <w:r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 xml:space="preserve">0.73 </w:t>
            </w:r>
            <w:r>
              <w:rPr>
                <w:rFonts w:ascii="Calibri" w:eastAsia="Times New Roman" w:hAnsi="Calibri" w:cs="Calibri"/>
                <w:color w:val="000000"/>
              </w:rPr>
              <w:t>[</w:t>
            </w:r>
            <w:r w:rsidRPr="0006305B">
              <w:rPr>
                <w:rFonts w:ascii="Calibri" w:eastAsia="Times New Roman" w:hAnsi="Calibri" w:cs="Calibri"/>
                <w:color w:val="000000"/>
              </w:rPr>
              <w:t>0.36, 1.45</w:t>
            </w:r>
            <w:r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</w:tr>
      <w:tr w:rsidR="007C5E6E" w:rsidRPr="0006305B" w:rsidTr="0022253B">
        <w:trPr>
          <w:trHeight w:val="20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3-</w:t>
            </w:r>
            <w:r w:rsidRPr="0006305B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 xml:space="preserve">1.03 </w:t>
            </w:r>
            <w:r>
              <w:rPr>
                <w:rFonts w:ascii="Calibri" w:eastAsia="Times New Roman" w:hAnsi="Calibri" w:cs="Calibri"/>
                <w:color w:val="000000"/>
              </w:rPr>
              <w:t>[</w:t>
            </w:r>
            <w:r w:rsidRPr="0006305B">
              <w:rPr>
                <w:rFonts w:ascii="Calibri" w:eastAsia="Times New Roman" w:hAnsi="Calibri" w:cs="Calibri"/>
                <w:color w:val="000000"/>
              </w:rPr>
              <w:t>0.6</w:t>
            </w:r>
            <w:r>
              <w:rPr>
                <w:rFonts w:ascii="Calibri" w:eastAsia="Times New Roman" w:hAnsi="Calibri" w:cs="Calibri"/>
                <w:color w:val="000000"/>
              </w:rPr>
              <w:t>0</w:t>
            </w:r>
            <w:r w:rsidRPr="0006305B">
              <w:rPr>
                <w:rFonts w:ascii="Calibri" w:eastAsia="Times New Roman" w:hAnsi="Calibri" w:cs="Calibri"/>
                <w:color w:val="000000"/>
              </w:rPr>
              <w:t>, 1.76</w:t>
            </w:r>
            <w:r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 xml:space="preserve">1.24 </w:t>
            </w:r>
            <w:r>
              <w:rPr>
                <w:rFonts w:ascii="Calibri" w:eastAsia="Times New Roman" w:hAnsi="Calibri" w:cs="Calibri"/>
                <w:color w:val="000000"/>
              </w:rPr>
              <w:t>[</w:t>
            </w:r>
            <w:r w:rsidRPr="0006305B">
              <w:rPr>
                <w:rFonts w:ascii="Calibri" w:eastAsia="Times New Roman" w:hAnsi="Calibri" w:cs="Calibri"/>
                <w:color w:val="000000"/>
              </w:rPr>
              <w:t>0.66, 2.34</w:t>
            </w:r>
            <w:r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 xml:space="preserve">0.73 </w:t>
            </w:r>
            <w:r>
              <w:rPr>
                <w:rFonts w:ascii="Calibri" w:eastAsia="Times New Roman" w:hAnsi="Calibri" w:cs="Calibri"/>
                <w:color w:val="000000"/>
              </w:rPr>
              <w:t>[</w:t>
            </w:r>
            <w:r w:rsidRPr="0006305B">
              <w:rPr>
                <w:rFonts w:ascii="Calibri" w:eastAsia="Times New Roman" w:hAnsi="Calibri" w:cs="Calibri"/>
                <w:color w:val="000000"/>
              </w:rPr>
              <w:t>0.42, 1.26</w:t>
            </w:r>
            <w:r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 xml:space="preserve">1.28 </w:t>
            </w:r>
            <w:r>
              <w:rPr>
                <w:rFonts w:ascii="Calibri" w:eastAsia="Times New Roman" w:hAnsi="Calibri" w:cs="Calibri"/>
                <w:color w:val="000000"/>
              </w:rPr>
              <w:t>[</w:t>
            </w:r>
            <w:r w:rsidRPr="0006305B">
              <w:rPr>
                <w:rFonts w:ascii="Calibri" w:eastAsia="Times New Roman" w:hAnsi="Calibri" w:cs="Calibri"/>
                <w:color w:val="000000"/>
              </w:rPr>
              <w:t>0.7</w:t>
            </w:r>
            <w:r>
              <w:rPr>
                <w:rFonts w:ascii="Calibri" w:eastAsia="Times New Roman" w:hAnsi="Calibri" w:cs="Calibri"/>
                <w:color w:val="000000"/>
              </w:rPr>
              <w:t>0</w:t>
            </w:r>
            <w:r w:rsidRPr="0006305B">
              <w:rPr>
                <w:rFonts w:ascii="Calibri" w:eastAsia="Times New Roman" w:hAnsi="Calibri" w:cs="Calibri"/>
                <w:color w:val="000000"/>
              </w:rPr>
              <w:t>, 2.33</w:t>
            </w:r>
            <w:r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</w:tr>
      <w:tr w:rsidR="007C5E6E" w:rsidRPr="0006305B" w:rsidTr="0022253B">
        <w:trPr>
          <w:trHeight w:val="20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>Constant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 xml:space="preserve">1.34 </w:t>
            </w:r>
            <w:r>
              <w:rPr>
                <w:rFonts w:ascii="Calibri" w:eastAsia="Times New Roman" w:hAnsi="Calibri" w:cs="Calibri"/>
                <w:color w:val="000000"/>
              </w:rPr>
              <w:t>[</w:t>
            </w:r>
            <w:r w:rsidRPr="0006305B">
              <w:rPr>
                <w:rFonts w:ascii="Calibri" w:eastAsia="Times New Roman" w:hAnsi="Calibri" w:cs="Calibri"/>
                <w:color w:val="000000"/>
              </w:rPr>
              <w:t>0.59, 3.07</w:t>
            </w:r>
            <w:r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 xml:space="preserve">2.15 </w:t>
            </w:r>
            <w:r>
              <w:rPr>
                <w:rFonts w:ascii="Calibri" w:eastAsia="Times New Roman" w:hAnsi="Calibri" w:cs="Calibri"/>
                <w:color w:val="000000"/>
              </w:rPr>
              <w:t>[</w:t>
            </w:r>
            <w:r w:rsidRPr="0006305B">
              <w:rPr>
                <w:rFonts w:ascii="Calibri" w:eastAsia="Times New Roman" w:hAnsi="Calibri" w:cs="Calibri"/>
                <w:color w:val="000000"/>
              </w:rPr>
              <w:t>0.84, 5.53</w:t>
            </w:r>
            <w:r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 xml:space="preserve">0.43 </w:t>
            </w:r>
            <w:r>
              <w:rPr>
                <w:rFonts w:ascii="Calibri" w:eastAsia="Times New Roman" w:hAnsi="Calibri" w:cs="Calibri"/>
                <w:color w:val="000000"/>
              </w:rPr>
              <w:t>[</w:t>
            </w:r>
            <w:r w:rsidRPr="0006305B">
              <w:rPr>
                <w:rFonts w:ascii="Calibri" w:eastAsia="Times New Roman" w:hAnsi="Calibri" w:cs="Calibri"/>
                <w:color w:val="000000"/>
              </w:rPr>
              <w:t>0.17, 1.09</w:t>
            </w:r>
            <w:r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5E6E" w:rsidRPr="0006305B" w:rsidRDefault="007C5E6E" w:rsidP="002225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6305B">
              <w:rPr>
                <w:rFonts w:ascii="Calibri" w:eastAsia="Times New Roman" w:hAnsi="Calibri" w:cs="Calibri"/>
                <w:color w:val="000000"/>
              </w:rPr>
              <w:t xml:space="preserve">1 </w:t>
            </w:r>
            <w:r>
              <w:rPr>
                <w:rFonts w:ascii="Calibri" w:eastAsia="Times New Roman" w:hAnsi="Calibri" w:cs="Calibri"/>
                <w:color w:val="000000"/>
              </w:rPr>
              <w:t>[</w:t>
            </w:r>
            <w:r w:rsidRPr="0006305B">
              <w:rPr>
                <w:rFonts w:ascii="Calibri" w:eastAsia="Times New Roman" w:hAnsi="Calibri" w:cs="Calibri"/>
                <w:color w:val="000000"/>
              </w:rPr>
              <w:t>0.39, 2.53</w:t>
            </w:r>
            <w:r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</w:tr>
    </w:tbl>
    <w:p w:rsidR="007C5E6E" w:rsidRPr="00CB2C96" w:rsidRDefault="007C5E6E" w:rsidP="007C5E6E">
      <w:pPr>
        <w:tabs>
          <w:tab w:val="left" w:pos="0"/>
        </w:tabs>
        <w:spacing w:line="276" w:lineRule="auto"/>
        <w:rPr>
          <w:rFonts w:cstheme="minorHAnsi"/>
          <w:sz w:val="18"/>
          <w:szCs w:val="18"/>
        </w:rPr>
        <w:sectPr w:rsidR="007C5E6E" w:rsidRPr="00CB2C96" w:rsidSect="000C531B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0447DA">
        <w:rPr>
          <w:rFonts w:cstheme="minorHAnsi"/>
          <w:sz w:val="18"/>
          <w:szCs w:val="18"/>
        </w:rPr>
        <w:t xml:space="preserve">Note: </w:t>
      </w:r>
      <w:r w:rsidRPr="00CB2C96">
        <w:rPr>
          <w:sz w:val="18"/>
          <w:szCs w:val="18"/>
        </w:rPr>
        <w:t xml:space="preserve">Ultrasound at </w:t>
      </w:r>
      <w:r w:rsidRPr="00CB2C96">
        <w:rPr>
          <w:rFonts w:cstheme="minorHAnsi"/>
          <w:sz w:val="18"/>
          <w:szCs w:val="18"/>
        </w:rPr>
        <w:t>≤</w:t>
      </w:r>
      <w:r w:rsidRPr="00CB2C96">
        <w:rPr>
          <w:sz w:val="18"/>
          <w:szCs w:val="18"/>
        </w:rPr>
        <w:t xml:space="preserve">23 </w:t>
      </w:r>
      <w:r w:rsidRPr="000447DA">
        <w:rPr>
          <w:sz w:val="18"/>
          <w:szCs w:val="18"/>
        </w:rPr>
        <w:t>weeks’</w:t>
      </w:r>
      <w:r w:rsidRPr="00CB2C96">
        <w:rPr>
          <w:sz w:val="18"/>
          <w:szCs w:val="18"/>
        </w:rPr>
        <w:t xml:space="preserve"> gestation. N</w:t>
      </w:r>
      <w:r w:rsidRPr="000447DA">
        <w:rPr>
          <w:sz w:val="18"/>
          <w:szCs w:val="18"/>
        </w:rPr>
        <w:t>=481, Matlab site</w:t>
      </w:r>
      <w:r w:rsidRPr="00CB2C96">
        <w:rPr>
          <w:rFonts w:cstheme="minorHAnsi"/>
          <w:sz w:val="18"/>
          <w:szCs w:val="18"/>
        </w:rPr>
        <w:tab/>
      </w:r>
    </w:p>
    <w:p w:rsidR="007C5E6E" w:rsidRPr="00CB2C96" w:rsidRDefault="007C5E6E" w:rsidP="007C5E6E">
      <w:pPr>
        <w:pStyle w:val="Heading2"/>
        <w:spacing w:before="240" w:after="120"/>
        <w:rPr>
          <w:rFonts w:asciiTheme="minorHAnsi" w:hAnsiTheme="minorHAnsi" w:cstheme="minorHAnsi"/>
          <w:b/>
          <w:color w:val="auto"/>
          <w:sz w:val="24"/>
          <w:szCs w:val="24"/>
        </w:rPr>
      </w:pPr>
      <w:bookmarkStart w:id="11" w:name="_Toc44276986"/>
      <w:r w:rsidRPr="00CB2C96">
        <w:rPr>
          <w:rFonts w:asciiTheme="minorHAnsi" w:hAnsiTheme="minorHAnsi" w:cstheme="minorHAnsi"/>
          <w:b/>
          <w:color w:val="auto"/>
          <w:sz w:val="24"/>
          <w:szCs w:val="24"/>
        </w:rPr>
        <w:lastRenderedPageBreak/>
        <w:t xml:space="preserve">Additional file 7.3: Community perceptions, practices and barriers to reporting </w:t>
      </w:r>
      <w:r>
        <w:rPr>
          <w:rFonts w:asciiTheme="minorHAnsi" w:hAnsiTheme="minorHAnsi" w:cstheme="minorHAnsi"/>
          <w:b/>
          <w:color w:val="auto"/>
          <w:sz w:val="24"/>
          <w:szCs w:val="24"/>
        </w:rPr>
        <w:t xml:space="preserve">GA, </w:t>
      </w:r>
      <w:r w:rsidRPr="00CB2C96">
        <w:rPr>
          <w:rFonts w:asciiTheme="minorHAnsi" w:hAnsiTheme="minorHAnsi" w:cstheme="minorHAnsi"/>
          <w:b/>
          <w:color w:val="auto"/>
          <w:sz w:val="24"/>
          <w:szCs w:val="24"/>
        </w:rPr>
        <w:t>EN-INDEPTH study (five sites)</w:t>
      </w:r>
      <w:bookmarkEnd w:id="11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191"/>
        <w:gridCol w:w="4856"/>
        <w:gridCol w:w="1800"/>
        <w:gridCol w:w="2072"/>
        <w:gridCol w:w="4255"/>
      </w:tblGrid>
      <w:tr w:rsidR="007C5E6E" w:rsidRPr="00B22AD3" w:rsidTr="0022253B">
        <w:trPr>
          <w:trHeight w:val="20"/>
          <w:tblHeader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E6E" w:rsidRPr="00B22AD3" w:rsidRDefault="007C5E6E" w:rsidP="0022253B">
            <w:pPr>
              <w:spacing w:line="276" w:lineRule="auto"/>
              <w:jc w:val="center"/>
              <w:rPr>
                <w:rFonts w:cstheme="minorHAnsi"/>
              </w:rPr>
            </w:pPr>
            <w:r w:rsidRPr="00B22AD3">
              <w:rPr>
                <w:rFonts w:cstheme="minorHAnsi"/>
              </w:rPr>
              <w:t>Theme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E6E" w:rsidRPr="00B22AD3" w:rsidRDefault="007C5E6E" w:rsidP="0022253B">
            <w:pPr>
              <w:spacing w:line="276" w:lineRule="auto"/>
              <w:jc w:val="center"/>
              <w:rPr>
                <w:rFonts w:cstheme="minorHAnsi"/>
              </w:rPr>
            </w:pPr>
            <w:r w:rsidRPr="00B22AD3">
              <w:rPr>
                <w:rFonts w:cstheme="minorHAnsi"/>
              </w:rPr>
              <w:t>Sub-Theme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E6E" w:rsidRPr="00B22AD3" w:rsidRDefault="007C5E6E" w:rsidP="0022253B">
            <w:pPr>
              <w:spacing w:line="276" w:lineRule="auto"/>
              <w:jc w:val="center"/>
              <w:rPr>
                <w:rFonts w:cstheme="minorHAnsi"/>
              </w:rPr>
            </w:pPr>
            <w:r w:rsidRPr="00B22AD3">
              <w:rPr>
                <w:rFonts w:cstheme="minorHAnsi"/>
              </w:rPr>
              <w:t>Reported by women, interviewers or both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E6E" w:rsidRPr="00B22AD3" w:rsidRDefault="007C5E6E" w:rsidP="0022253B">
            <w:pPr>
              <w:spacing w:line="276" w:lineRule="auto"/>
              <w:jc w:val="center"/>
              <w:rPr>
                <w:rFonts w:cstheme="minorHAnsi"/>
              </w:rPr>
            </w:pPr>
            <w:r w:rsidRPr="00B22AD3">
              <w:rPr>
                <w:rFonts w:cstheme="minorHAnsi"/>
              </w:rPr>
              <w:t>Site(s)</w:t>
            </w:r>
          </w:p>
        </w:tc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E6E" w:rsidRPr="00B22AD3" w:rsidRDefault="007C5E6E" w:rsidP="0022253B">
            <w:pPr>
              <w:spacing w:line="276" w:lineRule="auto"/>
              <w:jc w:val="center"/>
              <w:rPr>
                <w:rFonts w:cstheme="minorHAnsi"/>
              </w:rPr>
            </w:pPr>
            <w:r w:rsidRPr="00B22AD3">
              <w:rPr>
                <w:rFonts w:cstheme="minorHAnsi"/>
              </w:rPr>
              <w:t>Potential implications for measurement in population-based surveys</w:t>
            </w:r>
          </w:p>
        </w:tc>
      </w:tr>
      <w:tr w:rsidR="007C5E6E" w:rsidRPr="00B22AD3" w:rsidTr="0022253B">
        <w:trPr>
          <w:trHeight w:val="20"/>
        </w:trPr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5E6E" w:rsidRPr="00B22AD3" w:rsidRDefault="007C5E6E" w:rsidP="0022253B">
            <w:pPr>
              <w:spacing w:line="276" w:lineRule="auto"/>
              <w:rPr>
                <w:rFonts w:cstheme="minorHAnsi"/>
              </w:rPr>
            </w:pPr>
            <w:r w:rsidRPr="00B22AD3">
              <w:rPr>
                <w:rFonts w:cstheme="minorHAnsi"/>
              </w:rPr>
              <w:t>Perception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E6E" w:rsidRPr="00B22AD3" w:rsidRDefault="007C5E6E" w:rsidP="0022253B">
            <w:pPr>
              <w:spacing w:line="276" w:lineRule="auto"/>
              <w:ind w:left="24"/>
              <w:rPr>
                <w:rFonts w:cstheme="minorHAnsi"/>
              </w:rPr>
            </w:pPr>
            <w:r w:rsidRPr="00B22AD3">
              <w:rPr>
                <w:rFonts w:cstheme="minorHAnsi"/>
              </w:rPr>
              <w:t>1. Importance to know GA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E6E" w:rsidRPr="00B22AD3" w:rsidRDefault="007C5E6E" w:rsidP="0022253B">
            <w:pPr>
              <w:spacing w:line="276" w:lineRule="auto"/>
              <w:ind w:left="24"/>
              <w:rPr>
                <w:rFonts w:cstheme="minorHAnsi"/>
              </w:rPr>
            </w:pPr>
            <w:r w:rsidRPr="00B22AD3">
              <w:rPr>
                <w:rFonts w:cstheme="minorHAnsi"/>
              </w:rPr>
              <w:t>1. Both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E6E" w:rsidRPr="00B22AD3" w:rsidRDefault="007C5E6E" w:rsidP="0022253B">
            <w:pPr>
              <w:spacing w:line="276" w:lineRule="auto"/>
              <w:ind w:left="24"/>
              <w:rPr>
                <w:rFonts w:cstheme="minorHAnsi"/>
              </w:rPr>
            </w:pPr>
            <w:r w:rsidRPr="00B22AD3">
              <w:rPr>
                <w:rFonts w:cstheme="minorHAnsi"/>
              </w:rPr>
              <w:t>1. All sites</w:t>
            </w:r>
          </w:p>
        </w:tc>
        <w:tc>
          <w:tcPr>
            <w:tcW w:w="15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5E6E" w:rsidRPr="00B22AD3" w:rsidRDefault="007C5E6E" w:rsidP="007C5E6E">
            <w:pPr>
              <w:pStyle w:val="ListParagraph"/>
              <w:numPr>
                <w:ilvl w:val="0"/>
                <w:numId w:val="12"/>
              </w:numPr>
              <w:spacing w:line="276" w:lineRule="auto"/>
              <w:ind w:left="161" w:hanging="180"/>
              <w:rPr>
                <w:rFonts w:cstheme="minorHAnsi"/>
              </w:rPr>
            </w:pPr>
            <w:r w:rsidRPr="00B22AD3">
              <w:rPr>
                <w:rFonts w:cstheme="minorHAnsi"/>
              </w:rPr>
              <w:t xml:space="preserve">As women perceive different importance to track GA in pregnancy, they tend to count which helps to report GA </w:t>
            </w:r>
          </w:p>
          <w:p w:rsidR="007C5E6E" w:rsidRPr="00B22AD3" w:rsidRDefault="007C5E6E" w:rsidP="007C5E6E">
            <w:pPr>
              <w:pStyle w:val="ListParagraph"/>
              <w:numPr>
                <w:ilvl w:val="0"/>
                <w:numId w:val="12"/>
              </w:numPr>
              <w:spacing w:line="276" w:lineRule="auto"/>
              <w:ind w:left="161" w:hanging="180"/>
              <w:rPr>
                <w:rFonts w:cstheme="minorHAnsi"/>
              </w:rPr>
            </w:pPr>
            <w:r w:rsidRPr="00B22AD3">
              <w:rPr>
                <w:rFonts w:cstheme="minorHAnsi"/>
              </w:rPr>
              <w:t>Collecting GA from women unaware of importance of GA, not having ANC and delivering at home needs extra care</w:t>
            </w:r>
          </w:p>
          <w:p w:rsidR="007C5E6E" w:rsidRPr="00B22AD3" w:rsidRDefault="007C5E6E" w:rsidP="007C5E6E">
            <w:pPr>
              <w:pStyle w:val="ListParagraph"/>
              <w:numPr>
                <w:ilvl w:val="0"/>
                <w:numId w:val="12"/>
              </w:numPr>
              <w:spacing w:line="276" w:lineRule="auto"/>
              <w:ind w:left="161" w:hanging="180"/>
              <w:rPr>
                <w:rFonts w:cstheme="minorHAnsi"/>
              </w:rPr>
            </w:pPr>
            <w:r w:rsidRPr="00B22AD3">
              <w:rPr>
                <w:rFonts w:cstheme="minorHAnsi"/>
              </w:rPr>
              <w:t xml:space="preserve">Women unaware of GA may be unable to report. This portion of women is expected to be low.  </w:t>
            </w:r>
          </w:p>
        </w:tc>
      </w:tr>
      <w:tr w:rsidR="007C5E6E" w:rsidRPr="00B22AD3" w:rsidTr="0022253B">
        <w:trPr>
          <w:trHeight w:val="20"/>
        </w:trPr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E6E" w:rsidRPr="00B22AD3" w:rsidRDefault="007C5E6E" w:rsidP="0022253B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E6E" w:rsidRPr="00B22AD3" w:rsidRDefault="007C5E6E" w:rsidP="0022253B">
            <w:pPr>
              <w:spacing w:line="276" w:lineRule="auto"/>
              <w:rPr>
                <w:rFonts w:cstheme="minorHAnsi"/>
              </w:rPr>
            </w:pPr>
            <w:r w:rsidRPr="00B22AD3">
              <w:rPr>
                <w:rFonts w:cstheme="minorHAnsi"/>
              </w:rPr>
              <w:t xml:space="preserve">1.1. Helps in birth planning and preparation 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E6E" w:rsidRPr="00B22AD3" w:rsidRDefault="007C5E6E" w:rsidP="0022253B">
            <w:pPr>
              <w:spacing w:line="276" w:lineRule="auto"/>
              <w:ind w:left="24"/>
              <w:rPr>
                <w:rFonts w:cstheme="minorHAnsi"/>
              </w:rPr>
            </w:pPr>
            <w:r w:rsidRPr="00B22AD3">
              <w:rPr>
                <w:rFonts w:cstheme="minorHAnsi"/>
              </w:rPr>
              <w:t>1.1. Both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E6E" w:rsidRPr="00B22AD3" w:rsidRDefault="007C5E6E" w:rsidP="0022253B">
            <w:pPr>
              <w:spacing w:line="276" w:lineRule="auto"/>
              <w:ind w:left="24"/>
              <w:rPr>
                <w:rFonts w:cstheme="minorHAnsi"/>
              </w:rPr>
            </w:pPr>
            <w:r w:rsidRPr="00B22AD3">
              <w:rPr>
                <w:rFonts w:cstheme="minorHAnsi"/>
              </w:rPr>
              <w:t>1.1. All sites</w:t>
            </w:r>
          </w:p>
        </w:tc>
        <w:tc>
          <w:tcPr>
            <w:tcW w:w="15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E6E" w:rsidRPr="00B22AD3" w:rsidRDefault="007C5E6E" w:rsidP="007C5E6E">
            <w:pPr>
              <w:pStyle w:val="ListParagraph"/>
              <w:numPr>
                <w:ilvl w:val="0"/>
                <w:numId w:val="11"/>
              </w:numPr>
              <w:spacing w:line="276" w:lineRule="auto"/>
              <w:ind w:left="162" w:hanging="162"/>
              <w:rPr>
                <w:rFonts w:cstheme="minorHAnsi"/>
              </w:rPr>
            </w:pPr>
          </w:p>
        </w:tc>
      </w:tr>
      <w:tr w:rsidR="007C5E6E" w:rsidRPr="00B22AD3" w:rsidTr="0022253B">
        <w:trPr>
          <w:trHeight w:val="20"/>
        </w:trPr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E6E" w:rsidRPr="00B22AD3" w:rsidRDefault="007C5E6E" w:rsidP="0022253B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E6E" w:rsidRPr="00B22AD3" w:rsidRDefault="007C5E6E" w:rsidP="0022253B">
            <w:pPr>
              <w:spacing w:line="276" w:lineRule="auto"/>
              <w:rPr>
                <w:rFonts w:cstheme="minorHAnsi"/>
              </w:rPr>
            </w:pPr>
            <w:r w:rsidRPr="00B22AD3">
              <w:rPr>
                <w:rFonts w:cstheme="minorHAnsi"/>
              </w:rPr>
              <w:t>1.2. Helps to inform GA to providers during ANC and in care seeking for pregnancy complications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E6E" w:rsidRPr="00B22AD3" w:rsidRDefault="007C5E6E" w:rsidP="0022253B">
            <w:pPr>
              <w:spacing w:line="276" w:lineRule="auto"/>
              <w:ind w:left="24"/>
              <w:rPr>
                <w:rFonts w:cstheme="minorHAnsi"/>
              </w:rPr>
            </w:pPr>
            <w:r w:rsidRPr="00B22AD3">
              <w:rPr>
                <w:rFonts w:cstheme="minorHAnsi"/>
              </w:rPr>
              <w:t>1.2. Women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E6E" w:rsidRPr="00B22AD3" w:rsidRDefault="007C5E6E" w:rsidP="0022253B">
            <w:pPr>
              <w:spacing w:line="276" w:lineRule="auto"/>
              <w:ind w:left="24"/>
              <w:rPr>
                <w:rFonts w:cstheme="minorHAnsi"/>
              </w:rPr>
            </w:pPr>
            <w:r w:rsidRPr="00B22AD3">
              <w:rPr>
                <w:rFonts w:cstheme="minorHAnsi"/>
              </w:rPr>
              <w:t>1.2. Dabat, Kintampo, Matlab</w:t>
            </w:r>
          </w:p>
        </w:tc>
        <w:tc>
          <w:tcPr>
            <w:tcW w:w="15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E6E" w:rsidRPr="00B22AD3" w:rsidRDefault="007C5E6E" w:rsidP="007C5E6E">
            <w:pPr>
              <w:pStyle w:val="ListParagraph"/>
              <w:numPr>
                <w:ilvl w:val="0"/>
                <w:numId w:val="11"/>
              </w:numPr>
              <w:spacing w:line="276" w:lineRule="auto"/>
              <w:ind w:left="162" w:hanging="162"/>
              <w:rPr>
                <w:rFonts w:cstheme="minorHAnsi"/>
              </w:rPr>
            </w:pPr>
          </w:p>
        </w:tc>
      </w:tr>
      <w:tr w:rsidR="007C5E6E" w:rsidRPr="00B22AD3" w:rsidTr="0022253B">
        <w:trPr>
          <w:trHeight w:val="20"/>
        </w:trPr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E6E" w:rsidRPr="00B22AD3" w:rsidRDefault="007C5E6E" w:rsidP="0022253B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E6E" w:rsidRPr="00B22AD3" w:rsidRDefault="007C5E6E" w:rsidP="0022253B">
            <w:pPr>
              <w:spacing w:line="276" w:lineRule="auto"/>
              <w:rPr>
                <w:rFonts w:cstheme="minorHAnsi"/>
              </w:rPr>
            </w:pPr>
            <w:r w:rsidRPr="00B22AD3">
              <w:rPr>
                <w:rFonts w:cstheme="minorHAnsi"/>
              </w:rPr>
              <w:t>1.3. Facilitate to get child’s father’s companion at  ANC and delivery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E6E" w:rsidRPr="00B22AD3" w:rsidRDefault="007C5E6E" w:rsidP="0022253B">
            <w:pPr>
              <w:spacing w:line="276" w:lineRule="auto"/>
              <w:ind w:left="24"/>
              <w:rPr>
                <w:rFonts w:cstheme="minorHAnsi"/>
              </w:rPr>
            </w:pPr>
            <w:r w:rsidRPr="00B22AD3">
              <w:rPr>
                <w:rFonts w:cstheme="minorHAnsi"/>
              </w:rPr>
              <w:t>1.3. Women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E6E" w:rsidRPr="00B22AD3" w:rsidRDefault="007C5E6E" w:rsidP="0022253B">
            <w:pPr>
              <w:spacing w:line="276" w:lineRule="auto"/>
              <w:ind w:left="24"/>
              <w:rPr>
                <w:rFonts w:cstheme="minorHAnsi"/>
              </w:rPr>
            </w:pPr>
            <w:r w:rsidRPr="00B22AD3">
              <w:rPr>
                <w:rFonts w:cstheme="minorHAnsi"/>
              </w:rPr>
              <w:t>1.3. IgangaMayuge</w:t>
            </w:r>
          </w:p>
        </w:tc>
        <w:tc>
          <w:tcPr>
            <w:tcW w:w="15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E6E" w:rsidRPr="00B22AD3" w:rsidRDefault="007C5E6E" w:rsidP="007C5E6E">
            <w:pPr>
              <w:pStyle w:val="ListParagraph"/>
              <w:numPr>
                <w:ilvl w:val="0"/>
                <w:numId w:val="11"/>
              </w:numPr>
              <w:spacing w:line="276" w:lineRule="auto"/>
              <w:ind w:left="162" w:hanging="162"/>
              <w:rPr>
                <w:rFonts w:cstheme="minorHAnsi"/>
              </w:rPr>
            </w:pPr>
          </w:p>
        </w:tc>
      </w:tr>
      <w:tr w:rsidR="007C5E6E" w:rsidRPr="00B22AD3" w:rsidTr="0022253B">
        <w:trPr>
          <w:trHeight w:val="20"/>
        </w:trPr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E6E" w:rsidRPr="00B22AD3" w:rsidRDefault="007C5E6E" w:rsidP="0022253B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E6E" w:rsidRPr="00B22AD3" w:rsidRDefault="007C5E6E" w:rsidP="0022253B">
            <w:pPr>
              <w:spacing w:line="276" w:lineRule="auto"/>
              <w:rPr>
                <w:rFonts w:cstheme="minorHAnsi"/>
              </w:rPr>
            </w:pPr>
            <w:r w:rsidRPr="00B22AD3">
              <w:rPr>
                <w:rFonts w:cstheme="minorHAnsi"/>
              </w:rPr>
              <w:t xml:space="preserve">1.4. So that the biological father can’t deny impregnating her 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E6E" w:rsidRPr="00B22AD3" w:rsidRDefault="007C5E6E" w:rsidP="0022253B">
            <w:pPr>
              <w:spacing w:line="276" w:lineRule="auto"/>
              <w:ind w:left="24"/>
              <w:rPr>
                <w:rFonts w:cstheme="minorHAnsi"/>
              </w:rPr>
            </w:pPr>
            <w:r w:rsidRPr="00B22AD3">
              <w:rPr>
                <w:rFonts w:cstheme="minorHAnsi"/>
              </w:rPr>
              <w:t>1.4. Women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E6E" w:rsidRPr="00B22AD3" w:rsidRDefault="007C5E6E" w:rsidP="0022253B">
            <w:pPr>
              <w:spacing w:line="276" w:lineRule="auto"/>
              <w:ind w:left="24"/>
              <w:rPr>
                <w:rFonts w:cstheme="minorHAnsi"/>
              </w:rPr>
            </w:pPr>
            <w:r w:rsidRPr="00B22AD3">
              <w:rPr>
                <w:rFonts w:cstheme="minorHAnsi"/>
              </w:rPr>
              <w:t>1.4. IgangaMayuge</w:t>
            </w:r>
          </w:p>
        </w:tc>
        <w:tc>
          <w:tcPr>
            <w:tcW w:w="15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E6E" w:rsidRPr="00B22AD3" w:rsidRDefault="007C5E6E" w:rsidP="007C5E6E">
            <w:pPr>
              <w:pStyle w:val="ListParagraph"/>
              <w:numPr>
                <w:ilvl w:val="0"/>
                <w:numId w:val="11"/>
              </w:numPr>
              <w:spacing w:line="276" w:lineRule="auto"/>
              <w:ind w:left="162" w:hanging="162"/>
              <w:rPr>
                <w:rFonts w:cstheme="minorHAnsi"/>
              </w:rPr>
            </w:pPr>
          </w:p>
        </w:tc>
      </w:tr>
      <w:tr w:rsidR="007C5E6E" w:rsidRPr="00B22AD3" w:rsidTr="0022253B">
        <w:trPr>
          <w:trHeight w:val="20"/>
        </w:trPr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E6E" w:rsidRPr="00B22AD3" w:rsidRDefault="007C5E6E" w:rsidP="0022253B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E6E" w:rsidRPr="00B22AD3" w:rsidRDefault="007C5E6E" w:rsidP="0022253B">
            <w:pPr>
              <w:spacing w:line="276" w:lineRule="auto"/>
              <w:rPr>
                <w:rFonts w:cstheme="minorHAnsi"/>
              </w:rPr>
            </w:pPr>
            <w:r w:rsidRPr="00B22AD3">
              <w:rPr>
                <w:rFonts w:cstheme="minorHAnsi"/>
              </w:rPr>
              <w:t>2. Few women are completely unaware of GA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E6E" w:rsidRPr="00B22AD3" w:rsidRDefault="007C5E6E" w:rsidP="0022253B">
            <w:pPr>
              <w:spacing w:line="276" w:lineRule="auto"/>
              <w:ind w:left="24"/>
              <w:rPr>
                <w:rFonts w:cstheme="minorHAnsi"/>
              </w:rPr>
            </w:pPr>
            <w:r w:rsidRPr="00B22AD3">
              <w:rPr>
                <w:rFonts w:cstheme="minorHAnsi"/>
              </w:rPr>
              <w:t>2. Interviewers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E6E" w:rsidRPr="00B22AD3" w:rsidRDefault="007C5E6E" w:rsidP="0022253B">
            <w:pPr>
              <w:spacing w:line="276" w:lineRule="auto"/>
              <w:rPr>
                <w:rFonts w:cstheme="minorHAnsi"/>
              </w:rPr>
            </w:pPr>
            <w:r w:rsidRPr="00B22AD3">
              <w:rPr>
                <w:rFonts w:cstheme="minorHAnsi"/>
              </w:rPr>
              <w:t>2. Iganga</w:t>
            </w:r>
            <w:r>
              <w:rPr>
                <w:rFonts w:cstheme="minorHAnsi"/>
              </w:rPr>
              <w:t>Mayuge</w:t>
            </w:r>
            <w:r w:rsidRPr="00B22AD3">
              <w:rPr>
                <w:rFonts w:cstheme="minorHAnsi"/>
              </w:rPr>
              <w:t>, Kintampo, Matlab</w:t>
            </w:r>
          </w:p>
        </w:tc>
        <w:tc>
          <w:tcPr>
            <w:tcW w:w="15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E6E" w:rsidRPr="00B22AD3" w:rsidRDefault="007C5E6E" w:rsidP="0022253B">
            <w:pPr>
              <w:spacing w:line="276" w:lineRule="auto"/>
              <w:rPr>
                <w:rFonts w:cstheme="minorHAnsi"/>
              </w:rPr>
            </w:pPr>
          </w:p>
        </w:tc>
      </w:tr>
      <w:tr w:rsidR="007C5E6E" w:rsidRPr="00B22AD3" w:rsidTr="0022253B">
        <w:trPr>
          <w:trHeight w:val="20"/>
        </w:trPr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E6E" w:rsidRPr="00B22AD3" w:rsidRDefault="007C5E6E" w:rsidP="0022253B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E6E" w:rsidRPr="00B22AD3" w:rsidRDefault="007C5E6E" w:rsidP="0022253B">
            <w:pPr>
              <w:spacing w:line="276" w:lineRule="auto"/>
              <w:rPr>
                <w:rFonts w:cstheme="minorHAnsi"/>
              </w:rPr>
            </w:pPr>
            <w:r w:rsidRPr="00B22AD3">
              <w:rPr>
                <w:rFonts w:cstheme="minorHAnsi"/>
              </w:rPr>
              <w:t>3. Collection of GA data is difficult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E6E" w:rsidRPr="00B22AD3" w:rsidRDefault="007C5E6E" w:rsidP="0022253B">
            <w:pPr>
              <w:spacing w:line="276" w:lineRule="auto"/>
              <w:rPr>
                <w:rFonts w:cstheme="minorHAnsi"/>
              </w:rPr>
            </w:pPr>
            <w:r w:rsidRPr="00B22AD3">
              <w:rPr>
                <w:rFonts w:cstheme="minorHAnsi"/>
              </w:rPr>
              <w:t>3. Interviewers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E6E" w:rsidRPr="00B22AD3" w:rsidRDefault="007C5E6E" w:rsidP="0022253B">
            <w:pPr>
              <w:spacing w:line="276" w:lineRule="auto"/>
              <w:rPr>
                <w:rFonts w:cstheme="minorHAnsi"/>
              </w:rPr>
            </w:pPr>
            <w:r w:rsidRPr="00B22AD3">
              <w:rPr>
                <w:rFonts w:cstheme="minorHAnsi"/>
              </w:rPr>
              <w:t>3. All sites</w:t>
            </w:r>
          </w:p>
        </w:tc>
        <w:tc>
          <w:tcPr>
            <w:tcW w:w="15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E6E" w:rsidRPr="00B22AD3" w:rsidRDefault="007C5E6E" w:rsidP="0022253B">
            <w:pPr>
              <w:spacing w:line="276" w:lineRule="auto"/>
              <w:rPr>
                <w:rFonts w:cstheme="minorHAnsi"/>
              </w:rPr>
            </w:pPr>
          </w:p>
        </w:tc>
      </w:tr>
      <w:tr w:rsidR="007C5E6E" w:rsidRPr="00B22AD3" w:rsidTr="0022253B">
        <w:trPr>
          <w:trHeight w:val="20"/>
        </w:trPr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5E6E" w:rsidRPr="00B22AD3" w:rsidRDefault="007C5E6E" w:rsidP="0022253B">
            <w:pPr>
              <w:spacing w:line="276" w:lineRule="auto"/>
              <w:rPr>
                <w:rFonts w:cstheme="minorHAnsi"/>
              </w:rPr>
            </w:pPr>
            <w:r w:rsidRPr="00B22AD3">
              <w:rPr>
                <w:rFonts w:cstheme="minorHAnsi"/>
              </w:rPr>
              <w:t>Practice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E6E" w:rsidRPr="00B22AD3" w:rsidRDefault="007C5E6E" w:rsidP="0022253B">
            <w:pPr>
              <w:spacing w:line="276" w:lineRule="auto"/>
              <w:rPr>
                <w:rFonts w:cstheme="minorHAnsi"/>
              </w:rPr>
            </w:pPr>
            <w:r w:rsidRPr="00B22AD3">
              <w:rPr>
                <w:rFonts w:cstheme="minorHAnsi"/>
              </w:rPr>
              <w:t>1. Women count GA in months, generally not in weeks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E6E" w:rsidRPr="00B22AD3" w:rsidRDefault="007C5E6E" w:rsidP="0022253B">
            <w:pPr>
              <w:spacing w:line="276" w:lineRule="auto"/>
              <w:ind w:left="24"/>
              <w:rPr>
                <w:rFonts w:cstheme="minorHAnsi"/>
              </w:rPr>
            </w:pPr>
            <w:r w:rsidRPr="00B22AD3">
              <w:rPr>
                <w:rFonts w:cstheme="minorHAnsi"/>
              </w:rPr>
              <w:t>1. Both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E6E" w:rsidRPr="00B22AD3" w:rsidRDefault="007C5E6E" w:rsidP="0022253B">
            <w:pPr>
              <w:spacing w:line="276" w:lineRule="auto"/>
              <w:ind w:left="24"/>
              <w:rPr>
                <w:rFonts w:cstheme="minorHAnsi"/>
              </w:rPr>
            </w:pPr>
            <w:r w:rsidRPr="00B22AD3">
              <w:rPr>
                <w:rFonts w:cstheme="minorHAnsi"/>
              </w:rPr>
              <w:t>1. All sites</w:t>
            </w:r>
          </w:p>
        </w:tc>
        <w:tc>
          <w:tcPr>
            <w:tcW w:w="15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5E6E" w:rsidRPr="00B22AD3" w:rsidRDefault="007C5E6E" w:rsidP="007C5E6E">
            <w:pPr>
              <w:pStyle w:val="ListParagraph"/>
              <w:numPr>
                <w:ilvl w:val="0"/>
                <w:numId w:val="12"/>
              </w:numPr>
              <w:spacing w:line="276" w:lineRule="auto"/>
              <w:ind w:left="161" w:hanging="180"/>
              <w:rPr>
                <w:rFonts w:cstheme="minorHAnsi"/>
              </w:rPr>
            </w:pPr>
            <w:r w:rsidRPr="00B22AD3">
              <w:rPr>
                <w:rFonts w:cstheme="minorHAnsi"/>
              </w:rPr>
              <w:t xml:space="preserve">Existing practice helps women report GA in months, not in weeks. However, counted days in reported months may vary as different practices are found like missed period and religious practice </w:t>
            </w:r>
          </w:p>
          <w:p w:rsidR="007C5E6E" w:rsidRPr="00B22AD3" w:rsidRDefault="007C5E6E" w:rsidP="007C5E6E">
            <w:pPr>
              <w:pStyle w:val="ListParagraph"/>
              <w:numPr>
                <w:ilvl w:val="0"/>
                <w:numId w:val="12"/>
              </w:numPr>
              <w:spacing w:line="276" w:lineRule="auto"/>
              <w:ind w:left="161" w:hanging="180"/>
              <w:rPr>
                <w:rFonts w:cstheme="minorHAnsi"/>
              </w:rPr>
            </w:pPr>
            <w:r w:rsidRPr="00B22AD3">
              <w:rPr>
                <w:rFonts w:cstheme="minorHAnsi"/>
              </w:rPr>
              <w:t>Recalling other key events to remember LMP date may be useful to capture GA</w:t>
            </w:r>
          </w:p>
          <w:p w:rsidR="007C5E6E" w:rsidRPr="00B22AD3" w:rsidRDefault="007C5E6E" w:rsidP="007C5E6E">
            <w:pPr>
              <w:pStyle w:val="ListParagraph"/>
              <w:numPr>
                <w:ilvl w:val="0"/>
                <w:numId w:val="12"/>
              </w:numPr>
              <w:spacing w:line="276" w:lineRule="auto"/>
              <w:ind w:left="161" w:hanging="180"/>
              <w:rPr>
                <w:rFonts w:cstheme="minorHAnsi"/>
              </w:rPr>
            </w:pPr>
            <w:r w:rsidRPr="00B22AD3">
              <w:rPr>
                <w:rFonts w:cstheme="minorHAnsi"/>
              </w:rPr>
              <w:t>Receiving ANC is an enabler in GA reporting</w:t>
            </w:r>
          </w:p>
        </w:tc>
      </w:tr>
      <w:tr w:rsidR="007C5E6E" w:rsidRPr="00B22AD3" w:rsidTr="0022253B">
        <w:trPr>
          <w:trHeight w:val="20"/>
        </w:trPr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E6E" w:rsidRPr="00B22AD3" w:rsidRDefault="007C5E6E" w:rsidP="0022253B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E6E" w:rsidRPr="00B22AD3" w:rsidRDefault="007C5E6E" w:rsidP="0022253B">
            <w:pPr>
              <w:spacing w:line="276" w:lineRule="auto"/>
              <w:rPr>
                <w:rFonts w:cstheme="minorHAnsi"/>
              </w:rPr>
            </w:pPr>
            <w:r w:rsidRPr="00B22AD3">
              <w:rPr>
                <w:rFonts w:cstheme="minorHAnsi"/>
              </w:rPr>
              <w:t>2. Many women count GA by missed periods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E6E" w:rsidRPr="00B22AD3" w:rsidRDefault="007C5E6E" w:rsidP="0022253B">
            <w:pPr>
              <w:spacing w:line="276" w:lineRule="auto"/>
              <w:ind w:left="8"/>
              <w:rPr>
                <w:rFonts w:cstheme="minorHAnsi"/>
              </w:rPr>
            </w:pPr>
            <w:r w:rsidRPr="00B22AD3">
              <w:rPr>
                <w:rFonts w:cstheme="minorHAnsi"/>
              </w:rPr>
              <w:t xml:space="preserve">2. Both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E6E" w:rsidRPr="00B22AD3" w:rsidRDefault="007C5E6E" w:rsidP="0022253B">
            <w:pPr>
              <w:spacing w:line="276" w:lineRule="auto"/>
              <w:rPr>
                <w:rFonts w:cstheme="minorHAnsi"/>
              </w:rPr>
            </w:pPr>
            <w:r w:rsidRPr="00B22AD3">
              <w:rPr>
                <w:rFonts w:cstheme="minorHAnsi"/>
              </w:rPr>
              <w:t>2. All sites</w:t>
            </w:r>
          </w:p>
        </w:tc>
        <w:tc>
          <w:tcPr>
            <w:tcW w:w="15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E6E" w:rsidRPr="00B22AD3" w:rsidRDefault="007C5E6E" w:rsidP="007C5E6E">
            <w:pPr>
              <w:pStyle w:val="ListParagraph"/>
              <w:numPr>
                <w:ilvl w:val="0"/>
                <w:numId w:val="12"/>
              </w:numPr>
              <w:spacing w:line="276" w:lineRule="auto"/>
              <w:ind w:left="161" w:hanging="180"/>
              <w:rPr>
                <w:rFonts w:cstheme="minorHAnsi"/>
              </w:rPr>
            </w:pPr>
          </w:p>
        </w:tc>
      </w:tr>
      <w:tr w:rsidR="007C5E6E" w:rsidRPr="00B22AD3" w:rsidTr="0022253B">
        <w:trPr>
          <w:trHeight w:val="20"/>
        </w:trPr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E6E" w:rsidRPr="00B22AD3" w:rsidRDefault="007C5E6E" w:rsidP="0022253B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E6E" w:rsidRPr="00B22AD3" w:rsidRDefault="007C5E6E" w:rsidP="0022253B">
            <w:pPr>
              <w:spacing w:line="276" w:lineRule="auto"/>
              <w:rPr>
                <w:rFonts w:cstheme="minorHAnsi"/>
              </w:rPr>
            </w:pPr>
            <w:r w:rsidRPr="00B22AD3">
              <w:rPr>
                <w:rFonts w:cstheme="minorHAnsi"/>
              </w:rPr>
              <w:t>2.1. Some start counting 1 month from first missed period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E6E" w:rsidRPr="00B22AD3" w:rsidRDefault="007C5E6E" w:rsidP="0022253B">
            <w:pPr>
              <w:spacing w:line="276" w:lineRule="auto"/>
              <w:ind w:left="8"/>
              <w:rPr>
                <w:rFonts w:cstheme="minorHAnsi"/>
              </w:rPr>
            </w:pPr>
            <w:r w:rsidRPr="00B22AD3">
              <w:rPr>
                <w:rFonts w:cstheme="minorHAnsi"/>
              </w:rPr>
              <w:t xml:space="preserve">3.1. Both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E6E" w:rsidRPr="00B22AD3" w:rsidRDefault="007C5E6E" w:rsidP="0022253B">
            <w:pPr>
              <w:spacing w:line="276" w:lineRule="auto"/>
              <w:rPr>
                <w:rFonts w:cstheme="minorHAnsi"/>
              </w:rPr>
            </w:pPr>
            <w:r w:rsidRPr="00B22AD3">
              <w:rPr>
                <w:rFonts w:cstheme="minorHAnsi"/>
              </w:rPr>
              <w:t>2.1. All sites</w:t>
            </w:r>
          </w:p>
        </w:tc>
        <w:tc>
          <w:tcPr>
            <w:tcW w:w="15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E6E" w:rsidRPr="00B22AD3" w:rsidRDefault="007C5E6E" w:rsidP="007C5E6E">
            <w:pPr>
              <w:pStyle w:val="ListParagraph"/>
              <w:numPr>
                <w:ilvl w:val="0"/>
                <w:numId w:val="12"/>
              </w:numPr>
              <w:spacing w:line="276" w:lineRule="auto"/>
              <w:ind w:left="161" w:hanging="180"/>
              <w:rPr>
                <w:rFonts w:cstheme="minorHAnsi"/>
              </w:rPr>
            </w:pPr>
          </w:p>
        </w:tc>
      </w:tr>
      <w:tr w:rsidR="007C5E6E" w:rsidRPr="00B22AD3" w:rsidTr="0022253B">
        <w:trPr>
          <w:trHeight w:val="20"/>
        </w:trPr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E6E" w:rsidRPr="00B22AD3" w:rsidRDefault="007C5E6E" w:rsidP="0022253B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E6E" w:rsidRPr="00B22AD3" w:rsidRDefault="007C5E6E" w:rsidP="0022253B">
            <w:pPr>
              <w:spacing w:line="276" w:lineRule="auto"/>
              <w:rPr>
                <w:rFonts w:cstheme="minorHAnsi"/>
              </w:rPr>
            </w:pPr>
            <w:r w:rsidRPr="00B22AD3">
              <w:rPr>
                <w:rFonts w:cstheme="minorHAnsi"/>
              </w:rPr>
              <w:t>2.2. Some consider missed period as the start of pregnancy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E6E" w:rsidRPr="00B22AD3" w:rsidRDefault="007C5E6E" w:rsidP="0022253B">
            <w:pPr>
              <w:spacing w:line="276" w:lineRule="auto"/>
              <w:ind w:left="8"/>
              <w:rPr>
                <w:rFonts w:cstheme="minorHAnsi"/>
              </w:rPr>
            </w:pPr>
            <w:r w:rsidRPr="00B22AD3">
              <w:rPr>
                <w:rFonts w:cstheme="minorHAnsi"/>
              </w:rPr>
              <w:t xml:space="preserve">3.2. Both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E6E" w:rsidRPr="00B22AD3" w:rsidRDefault="007C5E6E" w:rsidP="0022253B">
            <w:pPr>
              <w:spacing w:line="276" w:lineRule="auto"/>
              <w:rPr>
                <w:rFonts w:cstheme="minorHAnsi"/>
              </w:rPr>
            </w:pPr>
            <w:r w:rsidRPr="00B22AD3">
              <w:rPr>
                <w:rFonts w:cstheme="minorHAnsi"/>
              </w:rPr>
              <w:t>2.2. All sites</w:t>
            </w:r>
          </w:p>
        </w:tc>
        <w:tc>
          <w:tcPr>
            <w:tcW w:w="15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E6E" w:rsidRPr="00B22AD3" w:rsidRDefault="007C5E6E" w:rsidP="007C5E6E">
            <w:pPr>
              <w:pStyle w:val="ListParagraph"/>
              <w:numPr>
                <w:ilvl w:val="0"/>
                <w:numId w:val="12"/>
              </w:numPr>
              <w:spacing w:line="276" w:lineRule="auto"/>
              <w:ind w:left="161" w:hanging="180"/>
              <w:rPr>
                <w:rFonts w:cstheme="minorHAnsi"/>
              </w:rPr>
            </w:pPr>
          </w:p>
        </w:tc>
      </w:tr>
      <w:tr w:rsidR="007C5E6E" w:rsidRPr="00B22AD3" w:rsidTr="0022253B">
        <w:trPr>
          <w:trHeight w:val="20"/>
        </w:trPr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E6E" w:rsidRPr="00B22AD3" w:rsidRDefault="007C5E6E" w:rsidP="0022253B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E6E" w:rsidRPr="00B22AD3" w:rsidRDefault="007C5E6E" w:rsidP="0022253B">
            <w:pPr>
              <w:spacing w:line="276" w:lineRule="auto"/>
              <w:rPr>
                <w:rFonts w:cstheme="minorHAnsi"/>
              </w:rPr>
            </w:pPr>
            <w:r w:rsidRPr="00B22AD3">
              <w:rPr>
                <w:rFonts w:cstheme="minorHAnsi"/>
              </w:rPr>
              <w:t xml:space="preserve">4. GA counting varies by religious practice 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E6E" w:rsidRPr="00B22AD3" w:rsidRDefault="007C5E6E" w:rsidP="0022253B">
            <w:pPr>
              <w:spacing w:line="276" w:lineRule="auto"/>
              <w:ind w:left="8"/>
              <w:rPr>
                <w:rFonts w:cstheme="minorHAnsi"/>
              </w:rPr>
            </w:pPr>
            <w:r w:rsidRPr="00B22AD3">
              <w:rPr>
                <w:rFonts w:cstheme="minorHAnsi"/>
              </w:rPr>
              <w:t xml:space="preserve">4. Interviewers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E6E" w:rsidRPr="00B22AD3" w:rsidRDefault="007C5E6E" w:rsidP="0022253B">
            <w:pPr>
              <w:spacing w:line="276" w:lineRule="auto"/>
              <w:rPr>
                <w:rFonts w:cstheme="minorHAnsi"/>
              </w:rPr>
            </w:pPr>
            <w:r w:rsidRPr="00B22AD3">
              <w:rPr>
                <w:rFonts w:cstheme="minorHAnsi"/>
              </w:rPr>
              <w:t>4. Matlab</w:t>
            </w:r>
          </w:p>
        </w:tc>
        <w:tc>
          <w:tcPr>
            <w:tcW w:w="15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E6E" w:rsidRPr="00B22AD3" w:rsidRDefault="007C5E6E" w:rsidP="007C5E6E">
            <w:pPr>
              <w:pStyle w:val="ListParagraph"/>
              <w:numPr>
                <w:ilvl w:val="0"/>
                <w:numId w:val="12"/>
              </w:numPr>
              <w:spacing w:line="276" w:lineRule="auto"/>
              <w:ind w:left="161" w:hanging="180"/>
              <w:rPr>
                <w:rFonts w:cstheme="minorHAnsi"/>
              </w:rPr>
            </w:pPr>
          </w:p>
        </w:tc>
      </w:tr>
      <w:tr w:rsidR="007C5E6E" w:rsidRPr="00B22AD3" w:rsidTr="0022253B">
        <w:trPr>
          <w:trHeight w:val="20"/>
        </w:trPr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E6E" w:rsidRPr="00B22AD3" w:rsidRDefault="007C5E6E" w:rsidP="0022253B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E6E" w:rsidRPr="00B22AD3" w:rsidRDefault="007C5E6E" w:rsidP="0022253B">
            <w:pPr>
              <w:spacing w:line="276" w:lineRule="auto"/>
              <w:rPr>
                <w:rFonts w:cstheme="minorHAnsi"/>
              </w:rPr>
            </w:pPr>
            <w:r w:rsidRPr="00B22AD3">
              <w:rPr>
                <w:rFonts w:cstheme="minorHAnsi"/>
              </w:rPr>
              <w:t>5. Few recall LMP dates by recalling key events in the calendar, e.g., religious holidays, crop harvesting month, etc.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E6E" w:rsidRPr="00B22AD3" w:rsidRDefault="007C5E6E" w:rsidP="0022253B">
            <w:pPr>
              <w:spacing w:line="276" w:lineRule="auto"/>
              <w:ind w:left="8"/>
              <w:rPr>
                <w:rFonts w:cstheme="minorHAnsi"/>
              </w:rPr>
            </w:pPr>
            <w:r w:rsidRPr="00B22AD3">
              <w:rPr>
                <w:rFonts w:cstheme="minorHAnsi"/>
              </w:rPr>
              <w:t xml:space="preserve">5. Interviewers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E6E" w:rsidRPr="00B22AD3" w:rsidRDefault="007C5E6E" w:rsidP="0022253B">
            <w:pPr>
              <w:spacing w:line="276" w:lineRule="auto"/>
              <w:rPr>
                <w:rFonts w:cstheme="minorHAnsi"/>
              </w:rPr>
            </w:pPr>
            <w:r w:rsidRPr="00B22AD3">
              <w:rPr>
                <w:rFonts w:cstheme="minorHAnsi"/>
              </w:rPr>
              <w:t>5. Dabat</w:t>
            </w:r>
          </w:p>
          <w:p w:rsidR="007C5E6E" w:rsidRPr="00B22AD3" w:rsidRDefault="007C5E6E" w:rsidP="0022253B">
            <w:pPr>
              <w:spacing w:line="276" w:lineRule="auto"/>
              <w:ind w:left="-45"/>
              <w:rPr>
                <w:rFonts w:cstheme="minorHAnsi"/>
              </w:rPr>
            </w:pPr>
          </w:p>
        </w:tc>
        <w:tc>
          <w:tcPr>
            <w:tcW w:w="15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E6E" w:rsidRPr="00B22AD3" w:rsidRDefault="007C5E6E" w:rsidP="007C5E6E">
            <w:pPr>
              <w:pStyle w:val="ListParagraph"/>
              <w:numPr>
                <w:ilvl w:val="0"/>
                <w:numId w:val="12"/>
              </w:numPr>
              <w:spacing w:line="276" w:lineRule="auto"/>
              <w:ind w:left="161" w:hanging="180"/>
              <w:rPr>
                <w:rFonts w:cstheme="minorHAnsi"/>
              </w:rPr>
            </w:pPr>
          </w:p>
        </w:tc>
      </w:tr>
      <w:tr w:rsidR="007C5E6E" w:rsidRPr="00B22AD3" w:rsidTr="0022253B">
        <w:trPr>
          <w:trHeight w:val="20"/>
        </w:trPr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E6E" w:rsidRPr="00B22AD3" w:rsidRDefault="007C5E6E" w:rsidP="0022253B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E6E" w:rsidRPr="00B22AD3" w:rsidRDefault="007C5E6E" w:rsidP="0022253B">
            <w:pPr>
              <w:spacing w:line="276" w:lineRule="auto"/>
              <w:rPr>
                <w:rFonts w:cstheme="minorHAnsi"/>
              </w:rPr>
            </w:pPr>
            <w:r w:rsidRPr="00B22AD3">
              <w:rPr>
                <w:rFonts w:cstheme="minorHAnsi"/>
              </w:rPr>
              <w:t>6. ANC providers counting GA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E6E" w:rsidRPr="00B22AD3" w:rsidRDefault="007C5E6E" w:rsidP="0022253B">
            <w:pPr>
              <w:spacing w:line="276" w:lineRule="auto"/>
              <w:ind w:left="24"/>
              <w:rPr>
                <w:rFonts w:cstheme="minorHAnsi"/>
              </w:rPr>
            </w:pPr>
            <w:r w:rsidRPr="00B22AD3">
              <w:rPr>
                <w:rFonts w:cstheme="minorHAnsi"/>
              </w:rPr>
              <w:t>1. Both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E6E" w:rsidRPr="00B22AD3" w:rsidRDefault="007C5E6E" w:rsidP="0022253B">
            <w:pPr>
              <w:spacing w:line="276" w:lineRule="auto"/>
              <w:ind w:left="24"/>
              <w:rPr>
                <w:rFonts w:cstheme="minorHAnsi"/>
              </w:rPr>
            </w:pPr>
            <w:r w:rsidRPr="00B22AD3">
              <w:rPr>
                <w:rFonts w:cstheme="minorHAnsi"/>
              </w:rPr>
              <w:t>1. All sites</w:t>
            </w:r>
          </w:p>
        </w:tc>
        <w:tc>
          <w:tcPr>
            <w:tcW w:w="15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E6E" w:rsidRPr="00B22AD3" w:rsidRDefault="007C5E6E" w:rsidP="007C5E6E">
            <w:pPr>
              <w:pStyle w:val="ListParagraph"/>
              <w:numPr>
                <w:ilvl w:val="0"/>
                <w:numId w:val="12"/>
              </w:numPr>
              <w:spacing w:line="276" w:lineRule="auto"/>
              <w:ind w:left="161" w:hanging="180"/>
              <w:rPr>
                <w:rFonts w:cstheme="minorHAnsi"/>
              </w:rPr>
            </w:pPr>
          </w:p>
        </w:tc>
      </w:tr>
      <w:tr w:rsidR="007C5E6E" w:rsidRPr="00B22AD3" w:rsidTr="0022253B">
        <w:trPr>
          <w:trHeight w:val="20"/>
        </w:trPr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E6E" w:rsidRPr="00B22AD3" w:rsidRDefault="007C5E6E" w:rsidP="0022253B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E6E" w:rsidRPr="00B22AD3" w:rsidRDefault="007C5E6E" w:rsidP="0022253B">
            <w:pPr>
              <w:spacing w:line="276" w:lineRule="auto"/>
              <w:rPr>
                <w:rFonts w:cstheme="minorHAnsi"/>
              </w:rPr>
            </w:pPr>
            <w:r w:rsidRPr="00B22AD3">
              <w:rPr>
                <w:rFonts w:cstheme="minorHAnsi"/>
              </w:rPr>
              <w:t xml:space="preserve">6.1. Women not receiving </w:t>
            </w:r>
            <w:r>
              <w:rPr>
                <w:rFonts w:cstheme="minorHAnsi"/>
              </w:rPr>
              <w:t xml:space="preserve">ANC </w:t>
            </w:r>
            <w:r w:rsidRPr="00B22AD3">
              <w:rPr>
                <w:rFonts w:cstheme="minorHAnsi"/>
              </w:rPr>
              <w:t>find GA difficult to report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E6E" w:rsidRPr="00B22AD3" w:rsidRDefault="007C5E6E" w:rsidP="0022253B">
            <w:pPr>
              <w:spacing w:line="276" w:lineRule="auto"/>
              <w:ind w:left="8"/>
              <w:rPr>
                <w:rFonts w:cstheme="minorHAnsi"/>
              </w:rPr>
            </w:pPr>
            <w:r w:rsidRPr="00B22AD3">
              <w:rPr>
                <w:rFonts w:cstheme="minorHAnsi"/>
              </w:rPr>
              <w:t xml:space="preserve">6.1. Interviewers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E6E" w:rsidRPr="00B22AD3" w:rsidRDefault="007C5E6E" w:rsidP="0022253B">
            <w:pPr>
              <w:spacing w:line="276" w:lineRule="auto"/>
              <w:ind w:left="24"/>
              <w:rPr>
                <w:rFonts w:cstheme="minorHAnsi"/>
              </w:rPr>
            </w:pPr>
            <w:r w:rsidRPr="00B22AD3">
              <w:rPr>
                <w:rFonts w:cstheme="minorHAnsi"/>
              </w:rPr>
              <w:t>6.1. Bandim</w:t>
            </w:r>
          </w:p>
        </w:tc>
        <w:tc>
          <w:tcPr>
            <w:tcW w:w="15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E6E" w:rsidRPr="00B22AD3" w:rsidRDefault="007C5E6E" w:rsidP="007C5E6E">
            <w:pPr>
              <w:pStyle w:val="ListParagraph"/>
              <w:numPr>
                <w:ilvl w:val="0"/>
                <w:numId w:val="12"/>
              </w:numPr>
              <w:spacing w:line="276" w:lineRule="auto"/>
              <w:ind w:left="161" w:hanging="180"/>
              <w:rPr>
                <w:rFonts w:cstheme="minorHAnsi"/>
              </w:rPr>
            </w:pPr>
          </w:p>
        </w:tc>
      </w:tr>
      <w:tr w:rsidR="007C5E6E" w:rsidRPr="00B22AD3" w:rsidTr="0022253B">
        <w:trPr>
          <w:trHeight w:val="20"/>
        </w:trPr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5E6E" w:rsidRPr="00B22AD3" w:rsidRDefault="007C5E6E" w:rsidP="0022253B">
            <w:pPr>
              <w:spacing w:line="276" w:lineRule="auto"/>
              <w:rPr>
                <w:rFonts w:cstheme="minorHAnsi"/>
              </w:rPr>
            </w:pPr>
            <w:r w:rsidRPr="00B22AD3">
              <w:rPr>
                <w:rFonts w:cstheme="minorHAnsi"/>
              </w:rPr>
              <w:lastRenderedPageBreak/>
              <w:t>Barriers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E6E" w:rsidRPr="00B22AD3" w:rsidRDefault="007C5E6E" w:rsidP="0022253B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E6E" w:rsidRPr="00B22AD3" w:rsidRDefault="007C5E6E" w:rsidP="0022253B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E6E" w:rsidRPr="00B22AD3" w:rsidRDefault="007C5E6E" w:rsidP="0022253B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5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5E6E" w:rsidRPr="00B22AD3" w:rsidRDefault="007C5E6E" w:rsidP="007C5E6E">
            <w:pPr>
              <w:pStyle w:val="ListParagraph"/>
              <w:numPr>
                <w:ilvl w:val="0"/>
                <w:numId w:val="12"/>
              </w:numPr>
              <w:spacing w:line="276" w:lineRule="auto"/>
              <w:ind w:left="161" w:hanging="180"/>
              <w:rPr>
                <w:rFonts w:cstheme="minorHAnsi"/>
              </w:rPr>
            </w:pPr>
            <w:r w:rsidRPr="00B22AD3">
              <w:rPr>
                <w:rFonts w:cstheme="minorHAnsi"/>
              </w:rPr>
              <w:t xml:space="preserve">Needs careful probing to collect GA from women low education and young age. </w:t>
            </w:r>
          </w:p>
          <w:p w:rsidR="007C5E6E" w:rsidRPr="00B22AD3" w:rsidRDefault="007C5E6E" w:rsidP="007C5E6E">
            <w:pPr>
              <w:pStyle w:val="ListParagraph"/>
              <w:numPr>
                <w:ilvl w:val="0"/>
                <w:numId w:val="12"/>
              </w:numPr>
              <w:spacing w:line="276" w:lineRule="auto"/>
              <w:ind w:left="161" w:hanging="180"/>
              <w:rPr>
                <w:rFonts w:cstheme="minorHAnsi"/>
              </w:rPr>
            </w:pPr>
            <w:r w:rsidRPr="00B22AD3">
              <w:rPr>
                <w:rFonts w:cstheme="minorHAnsi"/>
              </w:rPr>
              <w:t xml:space="preserve">Method failure of hormonal method or conceiving just after stopping hormonal methods makes GA reporting difficult as menstrual cycle might be irregular due to the methods use. </w:t>
            </w:r>
          </w:p>
          <w:p w:rsidR="007C5E6E" w:rsidRPr="00B22AD3" w:rsidRDefault="007C5E6E" w:rsidP="007C5E6E">
            <w:pPr>
              <w:pStyle w:val="ListParagraph"/>
              <w:numPr>
                <w:ilvl w:val="0"/>
                <w:numId w:val="12"/>
              </w:numPr>
              <w:spacing w:line="276" w:lineRule="auto"/>
              <w:ind w:left="161" w:hanging="180"/>
              <w:rPr>
                <w:rFonts w:cstheme="minorHAnsi"/>
              </w:rPr>
            </w:pPr>
            <w:r w:rsidRPr="00B22AD3">
              <w:rPr>
                <w:rFonts w:cstheme="minorHAnsi"/>
              </w:rPr>
              <w:t xml:space="preserve">Confidentiality assuring rapport building may encourage women in fear of others criticism and witchcraft to report GA </w:t>
            </w:r>
          </w:p>
          <w:p w:rsidR="007C5E6E" w:rsidRPr="00B22AD3" w:rsidRDefault="007C5E6E" w:rsidP="007C5E6E">
            <w:pPr>
              <w:pStyle w:val="ListParagraph"/>
              <w:numPr>
                <w:ilvl w:val="0"/>
                <w:numId w:val="12"/>
              </w:numPr>
              <w:spacing w:line="276" w:lineRule="auto"/>
              <w:ind w:left="161" w:hanging="180"/>
              <w:rPr>
                <w:rFonts w:cstheme="minorHAnsi"/>
              </w:rPr>
            </w:pPr>
            <w:r w:rsidRPr="00B22AD3">
              <w:rPr>
                <w:rFonts w:cstheme="minorHAnsi"/>
              </w:rPr>
              <w:t>Orientation of data collectors with religious beliefs, important socio-cultural and religious, different crop harvesting time, et</w:t>
            </w:r>
            <w:r>
              <w:rPr>
                <w:rFonts w:cstheme="minorHAnsi"/>
              </w:rPr>
              <w:t>c</w:t>
            </w:r>
            <w:r w:rsidRPr="00B22AD3">
              <w:rPr>
                <w:rFonts w:cstheme="minorHAnsi"/>
              </w:rPr>
              <w:t xml:space="preserve">. may be useful. </w:t>
            </w:r>
          </w:p>
        </w:tc>
      </w:tr>
      <w:tr w:rsidR="007C5E6E" w:rsidRPr="00B22AD3" w:rsidTr="0022253B">
        <w:trPr>
          <w:trHeight w:val="20"/>
        </w:trPr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E6E" w:rsidRPr="00B22AD3" w:rsidRDefault="007C5E6E" w:rsidP="0022253B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E6E" w:rsidRPr="00B22AD3" w:rsidRDefault="007C5E6E" w:rsidP="0022253B">
            <w:pPr>
              <w:spacing w:line="276" w:lineRule="auto"/>
              <w:rPr>
                <w:rFonts w:cstheme="minorHAnsi"/>
              </w:rPr>
            </w:pPr>
            <w:r w:rsidRPr="00B22AD3">
              <w:rPr>
                <w:rFonts w:cstheme="minorHAnsi"/>
              </w:rPr>
              <w:t>1. Women don’t record LMP date, many can’t remember.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E6E" w:rsidRPr="00B22AD3" w:rsidRDefault="007C5E6E" w:rsidP="0022253B">
            <w:pPr>
              <w:spacing w:line="276" w:lineRule="auto"/>
              <w:ind w:left="8"/>
              <w:rPr>
                <w:rFonts w:cstheme="minorHAnsi"/>
              </w:rPr>
            </w:pPr>
            <w:r w:rsidRPr="00B22AD3">
              <w:rPr>
                <w:rFonts w:cstheme="minorHAnsi"/>
              </w:rPr>
              <w:t xml:space="preserve">1.1. Interviewers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E6E" w:rsidRPr="00B22AD3" w:rsidRDefault="007C5E6E" w:rsidP="0022253B">
            <w:pPr>
              <w:spacing w:line="276" w:lineRule="auto"/>
              <w:ind w:left="11"/>
              <w:rPr>
                <w:rFonts w:cstheme="minorHAnsi"/>
              </w:rPr>
            </w:pPr>
            <w:r w:rsidRPr="00B22AD3">
              <w:rPr>
                <w:rFonts w:cstheme="minorHAnsi"/>
              </w:rPr>
              <w:t>1.1. IgangaMayuge, Kintampo, Matlab</w:t>
            </w:r>
          </w:p>
        </w:tc>
        <w:tc>
          <w:tcPr>
            <w:tcW w:w="15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E6E" w:rsidRPr="00B22AD3" w:rsidRDefault="007C5E6E" w:rsidP="0022253B">
            <w:pPr>
              <w:spacing w:line="276" w:lineRule="auto"/>
              <w:ind w:left="65"/>
              <w:rPr>
                <w:rFonts w:cstheme="minorHAnsi"/>
              </w:rPr>
            </w:pPr>
          </w:p>
        </w:tc>
      </w:tr>
      <w:tr w:rsidR="007C5E6E" w:rsidRPr="00B22AD3" w:rsidTr="0022253B">
        <w:trPr>
          <w:trHeight w:val="20"/>
        </w:trPr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E6E" w:rsidRPr="00B22AD3" w:rsidRDefault="007C5E6E" w:rsidP="0022253B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E6E" w:rsidRPr="00B22AD3" w:rsidRDefault="007C5E6E" w:rsidP="0022253B">
            <w:pPr>
              <w:spacing w:line="276" w:lineRule="auto"/>
              <w:rPr>
                <w:rFonts w:cstheme="minorHAnsi"/>
              </w:rPr>
            </w:pPr>
            <w:r w:rsidRPr="00B22AD3">
              <w:rPr>
                <w:rFonts w:cstheme="minorHAnsi"/>
              </w:rPr>
              <w:t>1.2. Many are reluctant to remember LMP date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E6E" w:rsidRPr="00B22AD3" w:rsidRDefault="007C5E6E" w:rsidP="0022253B">
            <w:pPr>
              <w:spacing w:line="276" w:lineRule="auto"/>
              <w:ind w:left="8"/>
              <w:rPr>
                <w:rFonts w:cstheme="minorHAnsi"/>
              </w:rPr>
            </w:pPr>
            <w:r w:rsidRPr="00B22AD3">
              <w:rPr>
                <w:rFonts w:cstheme="minorHAnsi"/>
              </w:rPr>
              <w:t xml:space="preserve">1.2. Interviewers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E6E" w:rsidRPr="00B22AD3" w:rsidRDefault="007C5E6E" w:rsidP="0022253B">
            <w:pPr>
              <w:spacing w:line="276" w:lineRule="auto"/>
              <w:ind w:left="11"/>
              <w:rPr>
                <w:rFonts w:cstheme="minorHAnsi"/>
              </w:rPr>
            </w:pPr>
            <w:r w:rsidRPr="00B22AD3">
              <w:rPr>
                <w:rFonts w:cstheme="minorHAnsi"/>
              </w:rPr>
              <w:t>1.2. Bandim</w:t>
            </w:r>
          </w:p>
        </w:tc>
        <w:tc>
          <w:tcPr>
            <w:tcW w:w="15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E6E" w:rsidRPr="00B22AD3" w:rsidRDefault="007C5E6E" w:rsidP="0022253B">
            <w:pPr>
              <w:spacing w:line="276" w:lineRule="auto"/>
              <w:ind w:left="65"/>
              <w:rPr>
                <w:rFonts w:cstheme="minorHAnsi"/>
              </w:rPr>
            </w:pPr>
          </w:p>
        </w:tc>
      </w:tr>
      <w:tr w:rsidR="007C5E6E" w:rsidRPr="00B22AD3" w:rsidTr="0022253B">
        <w:trPr>
          <w:trHeight w:val="20"/>
        </w:trPr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E6E" w:rsidRPr="00B22AD3" w:rsidRDefault="007C5E6E" w:rsidP="0022253B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E6E" w:rsidRPr="00B22AD3" w:rsidRDefault="007C5E6E" w:rsidP="0022253B">
            <w:pPr>
              <w:spacing w:line="276" w:lineRule="auto"/>
              <w:rPr>
                <w:rFonts w:cstheme="minorHAnsi"/>
              </w:rPr>
            </w:pPr>
            <w:r w:rsidRPr="00B22AD3">
              <w:rPr>
                <w:rFonts w:cstheme="minorHAnsi"/>
              </w:rPr>
              <w:t>2. Not possible to report LMP for women who had conceived before menstruation recurrence after last birth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E6E" w:rsidRPr="00B22AD3" w:rsidRDefault="007C5E6E" w:rsidP="0022253B">
            <w:pPr>
              <w:spacing w:line="276" w:lineRule="auto"/>
              <w:ind w:left="8"/>
              <w:rPr>
                <w:rFonts w:cstheme="minorHAnsi"/>
              </w:rPr>
            </w:pPr>
            <w:r w:rsidRPr="00B22AD3">
              <w:rPr>
                <w:rFonts w:cstheme="minorHAnsi"/>
              </w:rPr>
              <w:t xml:space="preserve">2. Interviewers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E6E" w:rsidRPr="00B22AD3" w:rsidRDefault="007C5E6E" w:rsidP="0022253B">
            <w:pPr>
              <w:spacing w:line="276" w:lineRule="auto"/>
              <w:ind w:left="11"/>
              <w:rPr>
                <w:rFonts w:cstheme="minorHAnsi"/>
              </w:rPr>
            </w:pPr>
            <w:r w:rsidRPr="00B22AD3">
              <w:rPr>
                <w:rFonts w:cstheme="minorHAnsi"/>
              </w:rPr>
              <w:t>2. Matlab</w:t>
            </w:r>
          </w:p>
        </w:tc>
        <w:tc>
          <w:tcPr>
            <w:tcW w:w="15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E6E" w:rsidRPr="00B22AD3" w:rsidRDefault="007C5E6E" w:rsidP="0022253B">
            <w:pPr>
              <w:spacing w:line="276" w:lineRule="auto"/>
              <w:ind w:left="65"/>
              <w:rPr>
                <w:rFonts w:cstheme="minorHAnsi"/>
              </w:rPr>
            </w:pPr>
          </w:p>
        </w:tc>
      </w:tr>
      <w:tr w:rsidR="007C5E6E" w:rsidRPr="00B22AD3" w:rsidTr="0022253B">
        <w:trPr>
          <w:trHeight w:val="20"/>
        </w:trPr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E6E" w:rsidRPr="00B22AD3" w:rsidRDefault="007C5E6E" w:rsidP="0022253B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E6E" w:rsidRPr="00B22AD3" w:rsidRDefault="007C5E6E" w:rsidP="0022253B">
            <w:pPr>
              <w:spacing w:line="276" w:lineRule="auto"/>
              <w:rPr>
                <w:rFonts w:cstheme="minorHAnsi"/>
              </w:rPr>
            </w:pPr>
            <w:r w:rsidRPr="00B22AD3">
              <w:rPr>
                <w:rFonts w:cstheme="minorHAnsi"/>
              </w:rPr>
              <w:t>3. Difficult for women using hormonal contraceptives (due to irregular menstrual cycle)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E6E" w:rsidRPr="00B22AD3" w:rsidRDefault="007C5E6E" w:rsidP="0022253B">
            <w:pPr>
              <w:spacing w:line="276" w:lineRule="auto"/>
              <w:ind w:left="8"/>
              <w:rPr>
                <w:rFonts w:cstheme="minorHAnsi"/>
              </w:rPr>
            </w:pPr>
            <w:r w:rsidRPr="00B22AD3">
              <w:rPr>
                <w:rFonts w:cstheme="minorHAnsi"/>
              </w:rPr>
              <w:t xml:space="preserve">3. Interviewers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E6E" w:rsidRPr="00B22AD3" w:rsidRDefault="007C5E6E" w:rsidP="0022253B">
            <w:pPr>
              <w:spacing w:line="276" w:lineRule="auto"/>
              <w:ind w:left="11"/>
              <w:rPr>
                <w:rFonts w:cstheme="minorHAnsi"/>
              </w:rPr>
            </w:pPr>
            <w:r w:rsidRPr="00B22AD3">
              <w:rPr>
                <w:rFonts w:cstheme="minorHAnsi"/>
              </w:rPr>
              <w:t>3. Dabat, Matlab</w:t>
            </w:r>
          </w:p>
        </w:tc>
        <w:tc>
          <w:tcPr>
            <w:tcW w:w="15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E6E" w:rsidRPr="00B22AD3" w:rsidRDefault="007C5E6E" w:rsidP="0022253B">
            <w:pPr>
              <w:spacing w:line="276" w:lineRule="auto"/>
              <w:ind w:left="65"/>
              <w:rPr>
                <w:rFonts w:cstheme="minorHAnsi"/>
              </w:rPr>
            </w:pPr>
          </w:p>
        </w:tc>
      </w:tr>
      <w:tr w:rsidR="007C5E6E" w:rsidRPr="00B22AD3" w:rsidTr="0022253B">
        <w:trPr>
          <w:trHeight w:val="20"/>
        </w:trPr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E6E" w:rsidRPr="00B22AD3" w:rsidRDefault="007C5E6E" w:rsidP="0022253B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E6E" w:rsidRPr="00B22AD3" w:rsidRDefault="007C5E6E" w:rsidP="0022253B">
            <w:pPr>
              <w:spacing w:line="276" w:lineRule="auto"/>
              <w:rPr>
                <w:rFonts w:cstheme="minorHAnsi"/>
              </w:rPr>
            </w:pPr>
            <w:r w:rsidRPr="00B22AD3">
              <w:rPr>
                <w:rFonts w:cstheme="minorHAnsi"/>
              </w:rPr>
              <w:t>4. Younger women find GA reporting difficult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E6E" w:rsidRPr="00B22AD3" w:rsidRDefault="007C5E6E" w:rsidP="0022253B">
            <w:pPr>
              <w:spacing w:line="276" w:lineRule="auto"/>
              <w:ind w:left="8"/>
              <w:rPr>
                <w:rFonts w:cstheme="minorHAnsi"/>
              </w:rPr>
            </w:pPr>
            <w:r w:rsidRPr="00B22AD3">
              <w:rPr>
                <w:rFonts w:cstheme="minorHAnsi"/>
              </w:rPr>
              <w:t xml:space="preserve">4. Interviewers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E6E" w:rsidRPr="00B22AD3" w:rsidRDefault="007C5E6E" w:rsidP="0022253B">
            <w:pPr>
              <w:spacing w:line="276" w:lineRule="auto"/>
              <w:ind w:left="11"/>
              <w:rPr>
                <w:rFonts w:cstheme="minorHAnsi"/>
              </w:rPr>
            </w:pPr>
            <w:r w:rsidRPr="00B22AD3">
              <w:rPr>
                <w:rFonts w:cstheme="minorHAnsi"/>
              </w:rPr>
              <w:t>4.. Bandim</w:t>
            </w:r>
          </w:p>
        </w:tc>
        <w:tc>
          <w:tcPr>
            <w:tcW w:w="15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E6E" w:rsidRPr="00B22AD3" w:rsidRDefault="007C5E6E" w:rsidP="0022253B">
            <w:pPr>
              <w:spacing w:line="276" w:lineRule="auto"/>
              <w:ind w:left="65"/>
              <w:rPr>
                <w:rFonts w:cstheme="minorHAnsi"/>
              </w:rPr>
            </w:pPr>
          </w:p>
        </w:tc>
      </w:tr>
      <w:tr w:rsidR="007C5E6E" w:rsidRPr="00B22AD3" w:rsidTr="0022253B">
        <w:trPr>
          <w:trHeight w:val="20"/>
        </w:trPr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E6E" w:rsidRPr="00B22AD3" w:rsidRDefault="007C5E6E" w:rsidP="0022253B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E6E" w:rsidRPr="00B22AD3" w:rsidRDefault="007C5E6E" w:rsidP="0022253B">
            <w:pPr>
              <w:spacing w:line="276" w:lineRule="auto"/>
              <w:rPr>
                <w:rFonts w:cstheme="minorHAnsi"/>
              </w:rPr>
            </w:pPr>
            <w:r w:rsidRPr="00B22AD3">
              <w:rPr>
                <w:rFonts w:cstheme="minorHAnsi"/>
              </w:rPr>
              <w:t>5. Women believing in witchcraft are unwilling to report GA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E6E" w:rsidRPr="00B22AD3" w:rsidRDefault="007C5E6E" w:rsidP="0022253B">
            <w:pPr>
              <w:spacing w:line="276" w:lineRule="auto"/>
              <w:ind w:left="8"/>
              <w:rPr>
                <w:rFonts w:cstheme="minorHAnsi"/>
              </w:rPr>
            </w:pPr>
            <w:r w:rsidRPr="00B22AD3">
              <w:rPr>
                <w:rFonts w:cstheme="minorHAnsi"/>
              </w:rPr>
              <w:t xml:space="preserve">5. Interviewers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E6E" w:rsidRPr="00B22AD3" w:rsidRDefault="007C5E6E" w:rsidP="0022253B">
            <w:pPr>
              <w:spacing w:line="276" w:lineRule="auto"/>
              <w:ind w:left="11"/>
              <w:rPr>
                <w:rFonts w:cstheme="minorHAnsi"/>
              </w:rPr>
            </w:pPr>
            <w:r w:rsidRPr="00B22AD3">
              <w:rPr>
                <w:rFonts w:cstheme="minorHAnsi"/>
              </w:rPr>
              <w:t>5. Bandim</w:t>
            </w:r>
          </w:p>
        </w:tc>
        <w:tc>
          <w:tcPr>
            <w:tcW w:w="15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E6E" w:rsidRPr="00B22AD3" w:rsidRDefault="007C5E6E" w:rsidP="0022253B">
            <w:pPr>
              <w:spacing w:line="276" w:lineRule="auto"/>
              <w:ind w:left="65"/>
              <w:rPr>
                <w:rFonts w:cstheme="minorHAnsi"/>
              </w:rPr>
            </w:pPr>
          </w:p>
        </w:tc>
      </w:tr>
      <w:tr w:rsidR="007C5E6E" w:rsidRPr="00B22AD3" w:rsidTr="0022253B">
        <w:trPr>
          <w:trHeight w:val="20"/>
        </w:trPr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E6E" w:rsidRPr="00B22AD3" w:rsidRDefault="007C5E6E" w:rsidP="0022253B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E6E" w:rsidRPr="00B22AD3" w:rsidRDefault="007C5E6E" w:rsidP="0022253B">
            <w:pPr>
              <w:spacing w:line="276" w:lineRule="auto"/>
              <w:rPr>
                <w:rFonts w:cstheme="minorHAnsi"/>
              </w:rPr>
            </w:pPr>
            <w:r w:rsidRPr="00B22AD3">
              <w:rPr>
                <w:rFonts w:cstheme="minorHAnsi"/>
              </w:rPr>
              <w:t xml:space="preserve">6. Poor record keeping tendency, e.g., not preserving maternity cards 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E6E" w:rsidRPr="00B22AD3" w:rsidRDefault="007C5E6E" w:rsidP="0022253B">
            <w:pPr>
              <w:spacing w:line="276" w:lineRule="auto"/>
              <w:ind w:left="8"/>
              <w:rPr>
                <w:rFonts w:cstheme="minorHAnsi"/>
              </w:rPr>
            </w:pPr>
            <w:r w:rsidRPr="00B22AD3">
              <w:rPr>
                <w:rFonts w:cstheme="minorHAnsi"/>
              </w:rPr>
              <w:t xml:space="preserve">6. Interviewers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E6E" w:rsidRPr="00B22AD3" w:rsidRDefault="007C5E6E" w:rsidP="0022253B">
            <w:pPr>
              <w:spacing w:line="276" w:lineRule="auto"/>
              <w:ind w:left="11"/>
              <w:rPr>
                <w:rFonts w:cstheme="minorHAnsi"/>
              </w:rPr>
            </w:pPr>
            <w:r w:rsidRPr="00B22AD3">
              <w:rPr>
                <w:rFonts w:cstheme="minorHAnsi"/>
              </w:rPr>
              <w:t>6. IgangaMayuge, Kintampo</w:t>
            </w:r>
          </w:p>
        </w:tc>
        <w:tc>
          <w:tcPr>
            <w:tcW w:w="15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E6E" w:rsidRPr="00B22AD3" w:rsidRDefault="007C5E6E" w:rsidP="0022253B">
            <w:pPr>
              <w:spacing w:line="276" w:lineRule="auto"/>
              <w:ind w:left="65"/>
              <w:rPr>
                <w:rFonts w:cstheme="minorHAnsi"/>
              </w:rPr>
            </w:pPr>
          </w:p>
        </w:tc>
      </w:tr>
      <w:tr w:rsidR="007C5E6E" w:rsidRPr="00B22AD3" w:rsidTr="0022253B">
        <w:trPr>
          <w:trHeight w:val="20"/>
        </w:trPr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E6E" w:rsidRPr="00B22AD3" w:rsidRDefault="007C5E6E" w:rsidP="0022253B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E6E" w:rsidRPr="00B22AD3" w:rsidRDefault="007C5E6E" w:rsidP="0022253B">
            <w:pPr>
              <w:spacing w:line="276" w:lineRule="auto"/>
              <w:rPr>
                <w:rFonts w:cstheme="minorHAnsi"/>
              </w:rPr>
            </w:pPr>
            <w:r w:rsidRPr="00B22AD3">
              <w:rPr>
                <w:rFonts w:cstheme="minorHAnsi"/>
              </w:rPr>
              <w:t>7. Low education affects GA reporting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E6E" w:rsidRPr="00B22AD3" w:rsidRDefault="007C5E6E" w:rsidP="0022253B">
            <w:pPr>
              <w:spacing w:line="276" w:lineRule="auto"/>
              <w:ind w:left="8"/>
              <w:rPr>
                <w:rFonts w:cstheme="minorHAnsi"/>
              </w:rPr>
            </w:pPr>
            <w:r w:rsidRPr="00B22AD3">
              <w:rPr>
                <w:rFonts w:cstheme="minorHAnsi"/>
              </w:rPr>
              <w:t xml:space="preserve">7. Interviewers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E6E" w:rsidRPr="00B22AD3" w:rsidRDefault="007C5E6E" w:rsidP="0022253B">
            <w:pPr>
              <w:spacing w:line="276" w:lineRule="auto"/>
              <w:ind w:left="11"/>
              <w:rPr>
                <w:rFonts w:cstheme="minorHAnsi"/>
              </w:rPr>
            </w:pPr>
            <w:r w:rsidRPr="00B22AD3">
              <w:rPr>
                <w:rFonts w:cstheme="minorHAnsi"/>
              </w:rPr>
              <w:t>7. Dabat, IgangaMayue, Kintampo, Matlab</w:t>
            </w:r>
          </w:p>
        </w:tc>
        <w:tc>
          <w:tcPr>
            <w:tcW w:w="15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E6E" w:rsidRPr="00B22AD3" w:rsidRDefault="007C5E6E" w:rsidP="0022253B">
            <w:pPr>
              <w:spacing w:line="276" w:lineRule="auto"/>
              <w:ind w:left="65"/>
              <w:rPr>
                <w:rFonts w:cstheme="minorHAnsi"/>
              </w:rPr>
            </w:pPr>
          </w:p>
        </w:tc>
      </w:tr>
      <w:tr w:rsidR="007C5E6E" w:rsidRPr="00B22AD3" w:rsidTr="0022253B">
        <w:trPr>
          <w:trHeight w:val="20"/>
        </w:trPr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E6E" w:rsidRPr="00B22AD3" w:rsidRDefault="007C5E6E" w:rsidP="0022253B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E6E" w:rsidRPr="00B22AD3" w:rsidRDefault="007C5E6E" w:rsidP="0022253B">
            <w:pPr>
              <w:spacing w:line="276" w:lineRule="auto"/>
              <w:rPr>
                <w:rFonts w:cstheme="minorHAnsi"/>
              </w:rPr>
            </w:pPr>
            <w:r w:rsidRPr="00B22AD3">
              <w:rPr>
                <w:rFonts w:cstheme="minorHAnsi"/>
              </w:rPr>
              <w:t>8. Social stigma like fearing criticism of neighbour discourage women to report GA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E6E" w:rsidRPr="00B22AD3" w:rsidRDefault="007C5E6E" w:rsidP="0022253B">
            <w:pPr>
              <w:spacing w:line="276" w:lineRule="auto"/>
              <w:ind w:left="8"/>
              <w:rPr>
                <w:rFonts w:cstheme="minorHAnsi"/>
              </w:rPr>
            </w:pPr>
            <w:r w:rsidRPr="00B22AD3">
              <w:rPr>
                <w:rFonts w:cstheme="minorHAnsi"/>
              </w:rPr>
              <w:t xml:space="preserve">8. Interviewers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E6E" w:rsidRPr="00B22AD3" w:rsidRDefault="007C5E6E" w:rsidP="0022253B">
            <w:pPr>
              <w:spacing w:line="276" w:lineRule="auto"/>
              <w:ind w:left="11"/>
              <w:rPr>
                <w:rFonts w:cstheme="minorHAnsi"/>
              </w:rPr>
            </w:pPr>
            <w:r w:rsidRPr="00B22AD3">
              <w:rPr>
                <w:rFonts w:cstheme="minorHAnsi"/>
              </w:rPr>
              <w:t>8. Bandim</w:t>
            </w:r>
          </w:p>
        </w:tc>
        <w:tc>
          <w:tcPr>
            <w:tcW w:w="15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E6E" w:rsidRPr="00B22AD3" w:rsidRDefault="007C5E6E" w:rsidP="0022253B">
            <w:pPr>
              <w:spacing w:line="276" w:lineRule="auto"/>
              <w:ind w:left="65"/>
              <w:rPr>
                <w:rFonts w:cstheme="minorHAnsi"/>
              </w:rPr>
            </w:pPr>
          </w:p>
        </w:tc>
      </w:tr>
    </w:tbl>
    <w:p w:rsidR="007C5E6E" w:rsidRPr="00B22AD3" w:rsidRDefault="007C5E6E" w:rsidP="007C5E6E">
      <w:pPr>
        <w:rPr>
          <w:rFonts w:cstheme="minorHAnsi"/>
        </w:rPr>
      </w:pPr>
    </w:p>
    <w:p w:rsidR="007C5E6E" w:rsidRPr="00B22AD3" w:rsidRDefault="007C5E6E" w:rsidP="007C5E6E">
      <w:pPr>
        <w:rPr>
          <w:rFonts w:cstheme="minorHAnsi"/>
          <w:sz w:val="20"/>
        </w:rPr>
      </w:pPr>
    </w:p>
    <w:p w:rsidR="007C5E6E" w:rsidRPr="00B22AD3" w:rsidRDefault="007C5E6E" w:rsidP="007C5E6E">
      <w:pPr>
        <w:rPr>
          <w:rFonts w:cstheme="minorHAnsi"/>
          <w:b/>
        </w:rPr>
        <w:sectPr w:rsidR="007C5E6E" w:rsidRPr="00B22AD3" w:rsidSect="00631373">
          <w:pgSz w:w="16838" w:h="11906" w:orient="landscape"/>
          <w:pgMar w:top="1440" w:right="1440" w:bottom="1440" w:left="1440" w:header="706" w:footer="706" w:gutter="0"/>
          <w:cols w:space="708"/>
          <w:docGrid w:linePitch="360"/>
        </w:sectPr>
      </w:pPr>
    </w:p>
    <w:p w:rsidR="007C5E6E" w:rsidRPr="00AD7A29" w:rsidRDefault="007C5E6E" w:rsidP="007C5E6E">
      <w:pPr>
        <w:pStyle w:val="Heading2"/>
        <w:spacing w:before="240" w:after="120"/>
        <w:rPr>
          <w:rFonts w:asciiTheme="minorHAnsi" w:hAnsiTheme="minorHAnsi" w:cstheme="minorHAnsi"/>
          <w:b/>
          <w:color w:val="auto"/>
          <w:sz w:val="24"/>
        </w:rPr>
      </w:pPr>
      <w:bookmarkStart w:id="12" w:name="_Toc44276987"/>
      <w:r>
        <w:rPr>
          <w:rFonts w:asciiTheme="minorHAnsi" w:hAnsiTheme="minorHAnsi" w:cstheme="minorHAnsi"/>
          <w:b/>
          <w:color w:val="auto"/>
          <w:sz w:val="24"/>
        </w:rPr>
        <w:lastRenderedPageBreak/>
        <w:t>Additional file 7.4</w:t>
      </w:r>
      <w:r w:rsidRPr="00AD7A29">
        <w:rPr>
          <w:rFonts w:asciiTheme="minorHAnsi" w:hAnsiTheme="minorHAnsi" w:cstheme="minorHAnsi"/>
          <w:b/>
          <w:color w:val="auto"/>
          <w:sz w:val="24"/>
        </w:rPr>
        <w:t>: Comparison of preterm birth rates in EN-INDEPTH study to external data sources</w:t>
      </w:r>
      <w:bookmarkEnd w:id="12"/>
      <w:r w:rsidRPr="00AD7A29">
        <w:rPr>
          <w:rFonts w:asciiTheme="minorHAnsi" w:hAnsiTheme="minorHAnsi" w:cstheme="minorHAnsi"/>
          <w:b/>
          <w:color w:val="auto"/>
          <w:sz w:val="24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960"/>
        <w:gridCol w:w="1271"/>
        <w:gridCol w:w="1274"/>
        <w:gridCol w:w="1527"/>
        <w:gridCol w:w="1142"/>
        <w:gridCol w:w="1402"/>
      </w:tblGrid>
      <w:tr w:rsidR="007C5E6E" w:rsidRPr="005675C8" w:rsidTr="0022253B">
        <w:trPr>
          <w:trHeight w:val="600"/>
        </w:trPr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C5E6E" w:rsidRPr="005675C8" w:rsidRDefault="007C5E6E" w:rsidP="0022253B">
            <w:pPr>
              <w:spacing w:after="0" w:line="240" w:lineRule="auto"/>
              <w:rPr>
                <w:rFonts w:eastAsia="Times New Roman" w:cstheme="minorHAnsi"/>
                <w:bCs/>
              </w:rPr>
            </w:pPr>
            <w:r w:rsidRPr="005675C8">
              <w:rPr>
                <w:rFonts w:eastAsia="Times New Roman" w:cstheme="minorHAnsi"/>
                <w:bCs/>
              </w:rPr>
              <w:t xml:space="preserve">Sources of preterm birth rates </w:t>
            </w:r>
          </w:p>
          <w:p w:rsidR="007C5E6E" w:rsidRPr="005675C8" w:rsidRDefault="007C5E6E" w:rsidP="0022253B">
            <w:pPr>
              <w:spacing w:after="0" w:line="240" w:lineRule="auto"/>
              <w:rPr>
                <w:rFonts w:eastAsia="Times New Roman" w:cstheme="minorHAnsi"/>
                <w:bCs/>
              </w:rPr>
            </w:pPr>
            <w:r w:rsidRPr="005675C8">
              <w:rPr>
                <w:rFonts w:eastAsia="Times New Roman" w:cstheme="minorHAnsi"/>
                <w:bCs/>
              </w:rPr>
              <w:t>(2012-2018)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E6E" w:rsidRPr="005675C8" w:rsidRDefault="007C5E6E" w:rsidP="0022253B">
            <w:pPr>
              <w:spacing w:after="0" w:line="240" w:lineRule="auto"/>
              <w:jc w:val="center"/>
              <w:rPr>
                <w:rFonts w:eastAsia="Times New Roman" w:cstheme="minorHAnsi"/>
                <w:bCs/>
              </w:rPr>
            </w:pPr>
            <w:r w:rsidRPr="005675C8">
              <w:rPr>
                <w:rFonts w:eastAsia="Times New Roman" w:cstheme="minorHAnsi"/>
                <w:bCs/>
              </w:rPr>
              <w:t>Bandim</w:t>
            </w:r>
          </w:p>
          <w:p w:rsidR="007C5E6E" w:rsidRPr="005675C8" w:rsidRDefault="007C5E6E" w:rsidP="0022253B">
            <w:pPr>
              <w:spacing w:after="0" w:line="240" w:lineRule="auto"/>
              <w:jc w:val="center"/>
              <w:rPr>
                <w:rFonts w:eastAsia="Times New Roman" w:cstheme="minorHAnsi"/>
                <w:bCs/>
              </w:rPr>
            </w:pPr>
            <w:r w:rsidRPr="005675C8">
              <w:rPr>
                <w:rFonts w:eastAsia="Times New Roman" w:cstheme="minorHAnsi"/>
                <w:bCs/>
              </w:rPr>
              <w:t>(Guinea-Bissau)</w:t>
            </w: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E6E" w:rsidRPr="005675C8" w:rsidRDefault="007C5E6E" w:rsidP="0022253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5675C8">
              <w:rPr>
                <w:rFonts w:eastAsia="Times New Roman" w:cstheme="minorHAnsi"/>
              </w:rPr>
              <w:t>Dabat</w:t>
            </w:r>
          </w:p>
          <w:p w:rsidR="007C5E6E" w:rsidRPr="005675C8" w:rsidRDefault="007C5E6E" w:rsidP="0022253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5675C8">
              <w:rPr>
                <w:rFonts w:eastAsia="Times New Roman" w:cstheme="minorHAnsi"/>
              </w:rPr>
              <w:t>(Ethiopia)</w:t>
            </w: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E6E" w:rsidRPr="005675C8" w:rsidRDefault="007C5E6E" w:rsidP="0022253B">
            <w:pPr>
              <w:spacing w:after="0" w:line="240" w:lineRule="auto"/>
              <w:jc w:val="center"/>
              <w:rPr>
                <w:rFonts w:eastAsia="Times New Roman" w:cstheme="minorHAnsi"/>
                <w:bCs/>
              </w:rPr>
            </w:pPr>
            <w:r>
              <w:rPr>
                <w:rFonts w:eastAsia="Times New Roman" w:cstheme="minorHAnsi"/>
                <w:bCs/>
              </w:rPr>
              <w:t>IgangaM</w:t>
            </w:r>
            <w:r w:rsidRPr="005675C8">
              <w:rPr>
                <w:rFonts w:eastAsia="Times New Roman" w:cstheme="minorHAnsi"/>
                <w:bCs/>
              </w:rPr>
              <w:t>ayuge</w:t>
            </w:r>
          </w:p>
          <w:p w:rsidR="007C5E6E" w:rsidRPr="005675C8" w:rsidRDefault="007C5E6E" w:rsidP="0022253B">
            <w:pPr>
              <w:spacing w:after="0" w:line="240" w:lineRule="auto"/>
              <w:jc w:val="center"/>
              <w:rPr>
                <w:rFonts w:eastAsia="Times New Roman" w:cstheme="minorHAnsi"/>
                <w:bCs/>
              </w:rPr>
            </w:pPr>
            <w:r w:rsidRPr="005675C8">
              <w:rPr>
                <w:rFonts w:eastAsia="Times New Roman" w:cstheme="minorHAnsi"/>
                <w:bCs/>
              </w:rPr>
              <w:t>(Uganda)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E6E" w:rsidRPr="005675C8" w:rsidRDefault="007C5E6E" w:rsidP="0022253B">
            <w:pPr>
              <w:spacing w:after="0" w:line="240" w:lineRule="auto"/>
              <w:jc w:val="center"/>
              <w:rPr>
                <w:rFonts w:eastAsia="Times New Roman" w:cstheme="minorHAnsi"/>
                <w:bCs/>
              </w:rPr>
            </w:pPr>
            <w:r w:rsidRPr="005675C8">
              <w:rPr>
                <w:rFonts w:eastAsia="Times New Roman" w:cstheme="minorHAnsi"/>
                <w:bCs/>
              </w:rPr>
              <w:t>Kintampo</w:t>
            </w:r>
          </w:p>
          <w:p w:rsidR="007C5E6E" w:rsidRPr="005675C8" w:rsidRDefault="007C5E6E" w:rsidP="0022253B">
            <w:pPr>
              <w:spacing w:after="0" w:line="240" w:lineRule="auto"/>
              <w:jc w:val="center"/>
              <w:rPr>
                <w:rFonts w:eastAsia="Times New Roman" w:cstheme="minorHAnsi"/>
                <w:bCs/>
              </w:rPr>
            </w:pPr>
            <w:r w:rsidRPr="005675C8">
              <w:rPr>
                <w:rFonts w:eastAsia="Times New Roman" w:cstheme="minorHAnsi"/>
                <w:bCs/>
              </w:rPr>
              <w:t>(Ghana)</w:t>
            </w:r>
          </w:p>
        </w:tc>
        <w:tc>
          <w:tcPr>
            <w:tcW w:w="7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E6E" w:rsidRPr="005675C8" w:rsidRDefault="007C5E6E" w:rsidP="0022253B">
            <w:pPr>
              <w:spacing w:after="0" w:line="240" w:lineRule="auto"/>
              <w:jc w:val="center"/>
              <w:rPr>
                <w:rFonts w:eastAsia="Times New Roman" w:cstheme="minorHAnsi"/>
                <w:bCs/>
              </w:rPr>
            </w:pPr>
            <w:r w:rsidRPr="005675C8">
              <w:rPr>
                <w:rFonts w:eastAsia="Times New Roman" w:cstheme="minorHAnsi"/>
                <w:bCs/>
              </w:rPr>
              <w:t>Matlab</w:t>
            </w:r>
          </w:p>
          <w:p w:rsidR="007C5E6E" w:rsidRPr="005675C8" w:rsidRDefault="007C5E6E" w:rsidP="0022253B">
            <w:pPr>
              <w:spacing w:after="0" w:line="240" w:lineRule="auto"/>
              <w:jc w:val="center"/>
              <w:rPr>
                <w:rFonts w:eastAsia="Times New Roman" w:cstheme="minorHAnsi"/>
                <w:bCs/>
              </w:rPr>
            </w:pPr>
            <w:r w:rsidRPr="005675C8">
              <w:rPr>
                <w:rFonts w:eastAsia="Times New Roman" w:cstheme="minorHAnsi"/>
                <w:bCs/>
              </w:rPr>
              <w:t>(Bangladesh)</w:t>
            </w:r>
          </w:p>
        </w:tc>
      </w:tr>
      <w:tr w:rsidR="007C5E6E" w:rsidRPr="005675C8" w:rsidTr="0022253B">
        <w:trPr>
          <w:trHeight w:val="600"/>
        </w:trPr>
        <w:tc>
          <w:tcPr>
            <w:tcW w:w="15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E6E" w:rsidRPr="005675C8" w:rsidRDefault="007C5E6E" w:rsidP="0022253B">
            <w:pPr>
              <w:spacing w:after="0" w:line="240" w:lineRule="auto"/>
              <w:rPr>
                <w:rFonts w:eastAsia="Times New Roman" w:cstheme="minorHAnsi"/>
                <w:bCs/>
              </w:rPr>
            </w:pPr>
            <w:r w:rsidRPr="005675C8">
              <w:rPr>
                <w:rFonts w:eastAsia="Times New Roman" w:cstheme="minorHAnsi"/>
                <w:bCs/>
              </w:rPr>
              <w:t>GA</w:t>
            </w:r>
            <w:r>
              <w:rPr>
                <w:rFonts w:eastAsia="Times New Roman" w:cstheme="minorHAnsi"/>
                <w:bCs/>
              </w:rPr>
              <w:t>m</w:t>
            </w:r>
            <w:r w:rsidRPr="005675C8">
              <w:rPr>
                <w:rFonts w:eastAsia="Times New Roman" w:cstheme="minorHAnsi"/>
                <w:bCs/>
              </w:rPr>
              <w:t xml:space="preserve">  EN-INDEPTH survey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E6E" w:rsidRPr="005675C8" w:rsidRDefault="007C5E6E" w:rsidP="0022253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5675C8">
              <w:rPr>
                <w:rFonts w:eastAsia="Times New Roman" w:cstheme="minorHAnsi"/>
              </w:rPr>
              <w:t>1.7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E6E" w:rsidRPr="005675C8" w:rsidRDefault="007C5E6E" w:rsidP="0022253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5675C8">
              <w:rPr>
                <w:rFonts w:eastAsia="Times New Roman" w:cstheme="minorHAnsi"/>
              </w:rPr>
              <w:t>0.8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E6E" w:rsidRPr="005675C8" w:rsidRDefault="007C5E6E" w:rsidP="0022253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5675C8">
              <w:rPr>
                <w:rFonts w:eastAsia="Times New Roman" w:cstheme="minorHAnsi"/>
              </w:rPr>
              <w:t>3.0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E6E" w:rsidRPr="005675C8" w:rsidRDefault="007C5E6E" w:rsidP="0022253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5675C8">
              <w:rPr>
                <w:rFonts w:eastAsia="Times New Roman" w:cstheme="minorHAnsi"/>
              </w:rPr>
              <w:t>1.4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E6E" w:rsidRPr="005675C8" w:rsidRDefault="007C5E6E" w:rsidP="0022253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5675C8">
              <w:rPr>
                <w:rFonts w:eastAsia="Times New Roman" w:cstheme="minorHAnsi"/>
              </w:rPr>
              <w:t>17.0</w:t>
            </w:r>
          </w:p>
        </w:tc>
      </w:tr>
      <w:tr w:rsidR="007C5E6E" w:rsidRPr="005675C8" w:rsidTr="0022253B">
        <w:trPr>
          <w:trHeight w:val="600"/>
        </w:trPr>
        <w:tc>
          <w:tcPr>
            <w:tcW w:w="15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E6E" w:rsidRPr="005675C8" w:rsidRDefault="007C5E6E" w:rsidP="0022253B">
            <w:pPr>
              <w:spacing w:after="0" w:line="240" w:lineRule="auto"/>
              <w:rPr>
                <w:rFonts w:eastAsia="Times New Roman" w:cstheme="minorHAnsi"/>
                <w:bCs/>
              </w:rPr>
            </w:pPr>
            <w:r w:rsidRPr="005675C8">
              <w:rPr>
                <w:rFonts w:eastAsia="Times New Roman" w:cstheme="minorHAnsi"/>
                <w:bCs/>
              </w:rPr>
              <w:t>GA</w:t>
            </w:r>
            <w:r>
              <w:rPr>
                <w:rFonts w:eastAsia="Times New Roman" w:cstheme="minorHAnsi"/>
                <w:bCs/>
              </w:rPr>
              <w:t>w</w:t>
            </w:r>
            <w:r w:rsidRPr="005675C8">
              <w:rPr>
                <w:rFonts w:eastAsia="Times New Roman" w:cstheme="minorHAnsi"/>
                <w:bCs/>
              </w:rPr>
              <w:t xml:space="preserve">  EN-INDEPTH survey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E6E" w:rsidRPr="005675C8" w:rsidRDefault="007C5E6E" w:rsidP="0022253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59.5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E6E" w:rsidRPr="005675C8" w:rsidRDefault="007C5E6E" w:rsidP="0022253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5675C8">
              <w:rPr>
                <w:rFonts w:eastAsia="Times New Roman" w:cstheme="minorHAnsi"/>
              </w:rPr>
              <w:t>96.</w:t>
            </w:r>
            <w:r>
              <w:rPr>
                <w:rFonts w:eastAsia="Times New Roman" w:cstheme="minorHAnsi"/>
              </w:rPr>
              <w:t>6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E6E" w:rsidRPr="005675C8" w:rsidRDefault="007C5E6E" w:rsidP="0022253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69.4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E6E" w:rsidRPr="005675C8" w:rsidRDefault="007C5E6E" w:rsidP="0022253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5675C8">
              <w:rPr>
                <w:rFonts w:eastAsia="Times New Roman" w:cstheme="minorHAnsi"/>
              </w:rPr>
              <w:t>7</w:t>
            </w:r>
            <w:r>
              <w:rPr>
                <w:rFonts w:eastAsia="Times New Roman" w:cstheme="minorHAnsi"/>
              </w:rPr>
              <w:t>1.5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E6E" w:rsidRPr="005675C8" w:rsidRDefault="007C5E6E" w:rsidP="0022253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20.9</w:t>
            </w:r>
          </w:p>
        </w:tc>
      </w:tr>
      <w:tr w:rsidR="007C5E6E" w:rsidRPr="005675C8" w:rsidTr="0022253B">
        <w:trPr>
          <w:trHeight w:val="345"/>
        </w:trPr>
        <w:tc>
          <w:tcPr>
            <w:tcW w:w="15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E6E" w:rsidRPr="005675C8" w:rsidRDefault="007C5E6E" w:rsidP="0022253B">
            <w:pPr>
              <w:spacing w:after="0" w:line="240" w:lineRule="auto"/>
              <w:rPr>
                <w:rFonts w:eastAsia="Times New Roman" w:cstheme="minorHAnsi"/>
                <w:bCs/>
              </w:rPr>
            </w:pPr>
            <w:r w:rsidRPr="005675C8">
              <w:rPr>
                <w:rFonts w:eastAsia="Times New Roman" w:cstheme="minorHAnsi"/>
                <w:bCs/>
              </w:rPr>
              <w:t>‘Born before expected’ and ‘weeks born before expected’ EN-INDEPTH survey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E6E" w:rsidRPr="005675C8" w:rsidRDefault="007C5E6E" w:rsidP="0022253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5675C8">
              <w:rPr>
                <w:rFonts w:eastAsia="Times New Roman" w:cstheme="minorHAnsi"/>
              </w:rPr>
              <w:t>1.0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E6E" w:rsidRPr="005675C8" w:rsidRDefault="007C5E6E" w:rsidP="0022253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5675C8">
              <w:rPr>
                <w:rFonts w:eastAsia="Times New Roman" w:cstheme="minorHAnsi"/>
              </w:rPr>
              <w:t>0.7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E6E" w:rsidRPr="005675C8" w:rsidRDefault="007C5E6E" w:rsidP="0022253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5675C8">
              <w:rPr>
                <w:rFonts w:eastAsia="Times New Roman" w:cstheme="minorHAnsi"/>
              </w:rPr>
              <w:t>2.8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E6E" w:rsidRPr="005675C8" w:rsidRDefault="007C5E6E" w:rsidP="0022253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1.7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E6E" w:rsidRPr="005675C8" w:rsidRDefault="007C5E6E" w:rsidP="0022253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7.7</w:t>
            </w:r>
          </w:p>
        </w:tc>
      </w:tr>
      <w:tr w:rsidR="007C5E6E" w:rsidRPr="005675C8" w:rsidTr="0022253B">
        <w:trPr>
          <w:trHeight w:val="300"/>
        </w:trPr>
        <w:tc>
          <w:tcPr>
            <w:tcW w:w="15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E6E" w:rsidRPr="005675C8" w:rsidRDefault="007C5E6E" w:rsidP="0022253B">
            <w:pPr>
              <w:spacing w:after="0" w:line="240" w:lineRule="auto"/>
              <w:rPr>
                <w:rFonts w:eastAsia="Times New Roman" w:cstheme="minorHAnsi"/>
                <w:bCs/>
              </w:rPr>
            </w:pPr>
            <w:r w:rsidRPr="005675C8">
              <w:rPr>
                <w:rFonts w:eastAsia="Times New Roman" w:cstheme="minorHAnsi"/>
                <w:bCs/>
              </w:rPr>
              <w:t>Routine HDSS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E6E" w:rsidRPr="005675C8" w:rsidRDefault="007C5E6E" w:rsidP="0022253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5675C8">
              <w:rPr>
                <w:rFonts w:eastAsia="Times New Roman" w:cstheme="minorHAnsi"/>
              </w:rPr>
              <w:t>30.9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E6E" w:rsidRPr="005675C8" w:rsidRDefault="007C5E6E" w:rsidP="0022253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5675C8">
              <w:rPr>
                <w:rFonts w:eastAsia="Times New Roman" w:cstheme="minorHAnsi"/>
              </w:rPr>
              <w:t>NA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E6E" w:rsidRPr="005675C8" w:rsidRDefault="007C5E6E" w:rsidP="0022253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5675C8">
              <w:rPr>
                <w:rFonts w:eastAsia="Times New Roman" w:cstheme="minorHAnsi"/>
              </w:rPr>
              <w:t>NA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E6E" w:rsidRPr="005675C8" w:rsidRDefault="007C5E6E" w:rsidP="0022253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5675C8">
              <w:rPr>
                <w:rFonts w:eastAsia="Times New Roman" w:cstheme="minorHAnsi"/>
              </w:rPr>
              <w:t>NA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E6E" w:rsidRPr="005675C8" w:rsidRDefault="007C5E6E" w:rsidP="0022253B">
            <w:pPr>
              <w:spacing w:after="0" w:line="240" w:lineRule="auto"/>
              <w:jc w:val="center"/>
              <w:rPr>
                <w:rFonts w:eastAsia="Times New Roman" w:cstheme="minorHAnsi"/>
                <w:bCs/>
              </w:rPr>
            </w:pPr>
            <w:r w:rsidRPr="005675C8">
              <w:rPr>
                <w:rFonts w:eastAsia="Times New Roman" w:cstheme="minorHAnsi"/>
                <w:bCs/>
              </w:rPr>
              <w:t>11.4</w:t>
            </w:r>
          </w:p>
        </w:tc>
      </w:tr>
      <w:tr w:rsidR="007C5E6E" w:rsidRPr="005675C8" w:rsidTr="0022253B">
        <w:trPr>
          <w:trHeight w:val="300"/>
        </w:trPr>
        <w:tc>
          <w:tcPr>
            <w:tcW w:w="156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C5E6E" w:rsidRPr="005675C8" w:rsidRDefault="007C5E6E" w:rsidP="0022253B">
            <w:pPr>
              <w:spacing w:after="0" w:line="240" w:lineRule="auto"/>
              <w:rPr>
                <w:rFonts w:eastAsia="Times New Roman" w:cstheme="minorHAnsi"/>
                <w:bCs/>
              </w:rPr>
            </w:pPr>
            <w:r>
              <w:rPr>
                <w:rFonts w:eastAsia="Times New Roman" w:cstheme="minorHAnsi"/>
                <w:bCs/>
              </w:rPr>
              <w:t>Early pregnancy u</w:t>
            </w:r>
            <w:r w:rsidRPr="005675C8">
              <w:rPr>
                <w:rFonts w:eastAsia="Times New Roman" w:cstheme="minorHAnsi"/>
                <w:bCs/>
              </w:rPr>
              <w:t>ltrasound</w:t>
            </w:r>
            <w:r>
              <w:rPr>
                <w:rFonts w:eastAsia="Times New Roman" w:cstheme="minorHAnsi"/>
                <w:bCs/>
              </w:rPr>
              <w:t xml:space="preserve"> (&lt;24 weeks)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E6E" w:rsidRPr="005675C8" w:rsidRDefault="007C5E6E" w:rsidP="0022253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5675C8">
              <w:rPr>
                <w:rFonts w:eastAsia="Times New Roman" w:cstheme="minorHAnsi"/>
              </w:rPr>
              <w:t>-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E6E" w:rsidRPr="005675C8" w:rsidRDefault="007C5E6E" w:rsidP="0022253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5675C8">
              <w:rPr>
                <w:rFonts w:eastAsia="Times New Roman" w:cstheme="minorHAnsi"/>
              </w:rPr>
              <w:t>-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E6E" w:rsidRPr="005675C8" w:rsidRDefault="007C5E6E" w:rsidP="0022253B">
            <w:pPr>
              <w:spacing w:after="0" w:line="240" w:lineRule="auto"/>
              <w:jc w:val="center"/>
              <w:rPr>
                <w:rFonts w:eastAsia="Times New Roman" w:cstheme="minorHAnsi"/>
                <w:bCs/>
              </w:rPr>
            </w:pPr>
            <w:r w:rsidRPr="005675C8">
              <w:rPr>
                <w:rFonts w:eastAsia="Times New Roman" w:cstheme="minorHAnsi"/>
                <w:bCs/>
              </w:rPr>
              <w:t>-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E6E" w:rsidRPr="005675C8" w:rsidRDefault="007C5E6E" w:rsidP="0022253B">
            <w:pPr>
              <w:spacing w:after="0" w:line="240" w:lineRule="auto"/>
              <w:jc w:val="center"/>
              <w:rPr>
                <w:rFonts w:eastAsia="Times New Roman" w:cstheme="minorHAnsi"/>
                <w:bCs/>
              </w:rPr>
            </w:pPr>
            <w:r w:rsidRPr="005675C8">
              <w:rPr>
                <w:rFonts w:eastAsia="Times New Roman" w:cstheme="minorHAnsi"/>
                <w:bCs/>
              </w:rPr>
              <w:t>-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E6E" w:rsidRPr="005675C8" w:rsidRDefault="007C5E6E" w:rsidP="0022253B">
            <w:pPr>
              <w:spacing w:after="0" w:line="240" w:lineRule="auto"/>
              <w:jc w:val="center"/>
              <w:rPr>
                <w:rFonts w:eastAsia="Times New Roman" w:cstheme="minorHAnsi"/>
                <w:bCs/>
              </w:rPr>
            </w:pPr>
            <w:r w:rsidRPr="005675C8">
              <w:rPr>
                <w:rFonts w:eastAsia="Times New Roman" w:cstheme="minorHAnsi"/>
                <w:bCs/>
              </w:rPr>
              <w:t>1</w:t>
            </w:r>
            <w:r>
              <w:rPr>
                <w:rFonts w:eastAsia="Times New Roman" w:cstheme="minorHAnsi"/>
                <w:bCs/>
              </w:rPr>
              <w:t>2.4</w:t>
            </w:r>
          </w:p>
        </w:tc>
      </w:tr>
      <w:tr w:rsidR="007C5E6E" w:rsidRPr="005675C8" w:rsidTr="0022253B">
        <w:trPr>
          <w:trHeight w:val="600"/>
        </w:trPr>
        <w:tc>
          <w:tcPr>
            <w:tcW w:w="15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E6E" w:rsidRPr="005675C8" w:rsidRDefault="007C5E6E" w:rsidP="0022253B">
            <w:pPr>
              <w:spacing w:after="0" w:line="240" w:lineRule="auto"/>
              <w:rPr>
                <w:rFonts w:eastAsia="Times New Roman" w:cstheme="minorHAnsi"/>
                <w:bCs/>
              </w:rPr>
            </w:pPr>
            <w:r w:rsidRPr="005675C8">
              <w:rPr>
                <w:rFonts w:eastAsia="Times New Roman" w:cstheme="minorHAnsi"/>
                <w:bCs/>
              </w:rPr>
              <w:t>National estimates based on DHS (year, period of recall)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E6E" w:rsidRPr="005675C8" w:rsidRDefault="007C5E6E" w:rsidP="0022253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5675C8">
              <w:rPr>
                <w:rFonts w:eastAsia="Times New Roman" w:cstheme="minorHAnsi"/>
              </w:rPr>
              <w:t>NA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E6E" w:rsidRPr="005675C8" w:rsidRDefault="007C5E6E" w:rsidP="0022253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5675C8">
              <w:rPr>
                <w:rFonts w:eastAsia="Times New Roman" w:cstheme="minorHAnsi"/>
              </w:rPr>
              <w:t>NA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E6E" w:rsidRPr="005675C8" w:rsidRDefault="007C5E6E" w:rsidP="0022253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5675C8">
              <w:rPr>
                <w:rFonts w:eastAsia="Times New Roman" w:cstheme="minorHAnsi"/>
              </w:rPr>
              <w:t>NA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E6E" w:rsidRPr="005675C8" w:rsidRDefault="007C5E6E" w:rsidP="0022253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5675C8">
              <w:rPr>
                <w:rFonts w:eastAsia="Times New Roman" w:cstheme="minorHAnsi"/>
              </w:rPr>
              <w:t>NA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E6E" w:rsidRPr="005675C8" w:rsidRDefault="007C5E6E" w:rsidP="0022253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5675C8">
              <w:rPr>
                <w:rFonts w:eastAsia="Times New Roman" w:cstheme="minorHAnsi"/>
              </w:rPr>
              <w:t>NA</w:t>
            </w:r>
          </w:p>
        </w:tc>
      </w:tr>
      <w:tr w:rsidR="007C5E6E" w:rsidRPr="005675C8" w:rsidTr="0022253B">
        <w:trPr>
          <w:trHeight w:val="600"/>
        </w:trPr>
        <w:tc>
          <w:tcPr>
            <w:tcW w:w="15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E6E" w:rsidRPr="005675C8" w:rsidRDefault="007C5E6E" w:rsidP="0022253B">
            <w:pPr>
              <w:spacing w:after="0" w:line="240" w:lineRule="auto"/>
              <w:rPr>
                <w:rFonts w:eastAsia="Times New Roman" w:cstheme="minorHAnsi"/>
                <w:bCs/>
              </w:rPr>
            </w:pPr>
            <w:r w:rsidRPr="005675C8">
              <w:rPr>
                <w:rFonts w:eastAsia="Times New Roman" w:cstheme="minorHAnsi"/>
                <w:bCs/>
              </w:rPr>
              <w:t>National estimates based on MICS survey (year, period of recall)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E6E" w:rsidRPr="005675C8" w:rsidRDefault="007C5E6E" w:rsidP="0022253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5675C8">
              <w:rPr>
                <w:rFonts w:eastAsia="Times New Roman" w:cstheme="minorHAnsi"/>
              </w:rPr>
              <w:t>NA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E6E" w:rsidRPr="005675C8" w:rsidRDefault="007C5E6E" w:rsidP="0022253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5675C8">
              <w:rPr>
                <w:rFonts w:eastAsia="Times New Roman" w:cstheme="minorHAnsi"/>
              </w:rPr>
              <w:t>NA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E6E" w:rsidRPr="005675C8" w:rsidRDefault="007C5E6E" w:rsidP="0022253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5675C8">
              <w:rPr>
                <w:rFonts w:eastAsia="Times New Roman" w:cstheme="minorHAnsi"/>
              </w:rPr>
              <w:t>NA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E6E" w:rsidRPr="005675C8" w:rsidRDefault="007C5E6E" w:rsidP="0022253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5675C8">
              <w:rPr>
                <w:rFonts w:eastAsia="Times New Roman" w:cstheme="minorHAnsi"/>
              </w:rPr>
              <w:t>NA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E6E" w:rsidRPr="005675C8" w:rsidRDefault="007C5E6E" w:rsidP="0022253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5675C8">
              <w:rPr>
                <w:rFonts w:eastAsia="Times New Roman" w:cstheme="minorHAnsi"/>
              </w:rPr>
              <w:t>NA</w:t>
            </w:r>
          </w:p>
        </w:tc>
      </w:tr>
      <w:tr w:rsidR="007C5E6E" w:rsidRPr="005675C8" w:rsidTr="0022253B">
        <w:trPr>
          <w:trHeight w:val="300"/>
        </w:trPr>
        <w:tc>
          <w:tcPr>
            <w:tcW w:w="15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E6E" w:rsidRPr="005675C8" w:rsidRDefault="007C5E6E" w:rsidP="004C27AB">
            <w:pPr>
              <w:spacing w:after="0" w:line="240" w:lineRule="auto"/>
              <w:rPr>
                <w:rFonts w:eastAsia="Times New Roman" w:cstheme="minorHAnsi"/>
                <w:bCs/>
              </w:rPr>
            </w:pPr>
            <w:r w:rsidRPr="005675C8">
              <w:rPr>
                <w:rFonts w:eastAsia="Times New Roman" w:cstheme="minorHAnsi"/>
                <w:bCs/>
              </w:rPr>
              <w:t>National UN country estimates 2014</w:t>
            </w:r>
            <w:r>
              <w:rPr>
                <w:rFonts w:eastAsia="Times New Roman" w:cstheme="minorHAnsi"/>
                <w:bCs/>
              </w:rPr>
              <w:t xml:space="preserve"> </w:t>
            </w:r>
            <w:r w:rsidR="00FF316B">
              <w:rPr>
                <w:rFonts w:eastAsia="Times New Roman" w:cstheme="minorHAnsi"/>
                <w:bCs/>
              </w:rPr>
              <w:fldChar w:fldCharType="begin"/>
            </w:r>
            <w:r>
              <w:rPr>
                <w:rFonts w:eastAsia="Times New Roman" w:cstheme="minorHAnsi"/>
                <w:bCs/>
              </w:rPr>
              <w:instrText xml:space="preserve"> ADDIN EN.CITE &lt;EndNote&gt;&lt;Cite&gt;&lt;Author&gt;World Health Organisation&lt;/Author&gt;&lt;Year&gt;2018. http://ptb.srhr.org/&lt;/Year&gt;&lt;RecNum&gt;52&lt;/RecNum&gt;&lt;DisplayText&gt;[4]&lt;/DisplayText&gt;&lt;record&gt;&lt;rec-number&gt;52&lt;/rec-number&gt;&lt;foreign-keys&gt;&lt;key app="EN" db-id="svtw59520p002aefewrpztt3rerwdr0z50t2" timestamp="0"&gt;52&lt;/key&gt;&lt;/foreign-keys&gt;&lt;ref-type name="Journal Article"&gt;17&lt;/ref-type&gt;&lt;contributors&gt;&lt;authors&gt;&lt;author&gt;World Health Organisation,&lt;/author&gt;&lt;/authors&gt;&lt;/contributors&gt;&lt;titles&gt;&lt;title&gt;Global preterm birth estimates&lt;/title&gt;&lt;/titles&gt;&lt;dates&gt;&lt;year&gt;&lt;style face="normal" font="default" size="100%"&gt;2018. &lt;/style&gt;&lt;style face="underline" font="default" size="100%"&gt;http://ptb.srhr.org/&lt;/style&gt;&lt;/year&gt;&lt;/dates&gt;&lt;urls&gt;&lt;related-urls&gt;&lt;url&gt;&lt;style face="underline" font="default" size="100%"&gt;http://ptb.srhr.org/&lt;/style&gt;&lt;/url&gt;&lt;/related-urls&gt;&lt;/urls&gt;&lt;/record&gt;&lt;/Cite&gt;&lt;/EndNote&gt;</w:instrText>
            </w:r>
            <w:r w:rsidR="00FF316B">
              <w:rPr>
                <w:rFonts w:eastAsia="Times New Roman" w:cstheme="minorHAnsi"/>
                <w:bCs/>
              </w:rPr>
              <w:fldChar w:fldCharType="separate"/>
            </w:r>
            <w:r>
              <w:rPr>
                <w:rFonts w:eastAsia="Times New Roman" w:cstheme="minorHAnsi"/>
                <w:bCs/>
                <w:noProof/>
              </w:rPr>
              <w:t>[</w:t>
            </w:r>
            <w:r w:rsidR="004C27AB">
              <w:rPr>
                <w:rFonts w:eastAsia="Times New Roman" w:cstheme="minorHAnsi"/>
                <w:bCs/>
                <w:noProof/>
              </w:rPr>
              <w:t>1</w:t>
            </w:r>
            <w:r>
              <w:rPr>
                <w:rFonts w:eastAsia="Times New Roman" w:cstheme="minorHAnsi"/>
                <w:bCs/>
                <w:noProof/>
              </w:rPr>
              <w:t>]</w:t>
            </w:r>
            <w:r w:rsidR="00FF316B">
              <w:rPr>
                <w:rFonts w:eastAsia="Times New Roman" w:cstheme="minorHAnsi"/>
                <w:bCs/>
              </w:rPr>
              <w:fldChar w:fldCharType="end"/>
            </w:r>
            <w:r w:rsidRPr="005675C8">
              <w:rPr>
                <w:rFonts w:eastAsia="Times New Roman" w:cstheme="minorHAnsi"/>
                <w:bCs/>
              </w:rPr>
              <w:t xml:space="preserve"> 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E6E" w:rsidRPr="005675C8" w:rsidRDefault="007C5E6E" w:rsidP="0022253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5675C8">
              <w:rPr>
                <w:rFonts w:eastAsia="Times New Roman" w:cstheme="minorHAnsi"/>
              </w:rPr>
              <w:t>12.0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E6E" w:rsidRPr="005675C8" w:rsidRDefault="007C5E6E" w:rsidP="0022253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5675C8">
              <w:rPr>
                <w:rFonts w:eastAsia="Times New Roman" w:cstheme="minorHAnsi"/>
              </w:rPr>
              <w:t>12.0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E6E" w:rsidRPr="005675C8" w:rsidRDefault="007C5E6E" w:rsidP="0022253B">
            <w:pPr>
              <w:spacing w:after="0" w:line="240" w:lineRule="auto"/>
              <w:jc w:val="center"/>
              <w:rPr>
                <w:rFonts w:eastAsia="Times New Roman" w:cstheme="minorHAnsi"/>
                <w:bCs/>
              </w:rPr>
            </w:pPr>
            <w:r w:rsidRPr="005675C8">
              <w:rPr>
                <w:rFonts w:eastAsia="Times New Roman" w:cstheme="minorHAnsi"/>
                <w:bCs/>
              </w:rPr>
              <w:t>6.6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E6E" w:rsidRPr="005675C8" w:rsidRDefault="007C5E6E" w:rsidP="0022253B">
            <w:pPr>
              <w:spacing w:after="0" w:line="240" w:lineRule="auto"/>
              <w:jc w:val="center"/>
              <w:rPr>
                <w:rFonts w:eastAsia="Times New Roman" w:cstheme="minorHAnsi"/>
                <w:bCs/>
              </w:rPr>
            </w:pPr>
            <w:r w:rsidRPr="005675C8">
              <w:rPr>
                <w:rFonts w:eastAsia="Times New Roman" w:cstheme="minorHAnsi"/>
                <w:bCs/>
              </w:rPr>
              <w:t>12.0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E6E" w:rsidRPr="005675C8" w:rsidRDefault="007C5E6E" w:rsidP="0022253B">
            <w:pPr>
              <w:spacing w:after="0" w:line="240" w:lineRule="auto"/>
              <w:jc w:val="center"/>
              <w:rPr>
                <w:rFonts w:eastAsia="Times New Roman" w:cstheme="minorHAnsi"/>
                <w:bCs/>
              </w:rPr>
            </w:pPr>
            <w:r w:rsidRPr="005675C8">
              <w:rPr>
                <w:rFonts w:eastAsia="Times New Roman" w:cstheme="minorHAnsi"/>
                <w:bCs/>
              </w:rPr>
              <w:t>19.2</w:t>
            </w:r>
          </w:p>
        </w:tc>
      </w:tr>
    </w:tbl>
    <w:p w:rsidR="008E013A" w:rsidRDefault="003D0AC0" w:rsidP="007C5E6E"/>
    <w:p w:rsidR="004C27AB" w:rsidRPr="00AD7A29" w:rsidRDefault="004C27AB" w:rsidP="004C27AB">
      <w:pPr>
        <w:pStyle w:val="Heading1"/>
        <w:spacing w:after="240"/>
        <w:rPr>
          <w:b w:val="0"/>
          <w:sz w:val="28"/>
        </w:rPr>
      </w:pPr>
      <w:bookmarkStart w:id="13" w:name="_Toc44276990"/>
      <w:r w:rsidRPr="00AD7A29">
        <w:rPr>
          <w:sz w:val="28"/>
        </w:rPr>
        <w:t>References</w:t>
      </w:r>
      <w:bookmarkEnd w:id="13"/>
      <w:r w:rsidRPr="00AD7A29">
        <w:rPr>
          <w:sz w:val="28"/>
        </w:rPr>
        <w:t xml:space="preserve"> </w:t>
      </w:r>
    </w:p>
    <w:p w:rsidR="004C27AB" w:rsidRPr="00D77630" w:rsidRDefault="00FF316B" w:rsidP="004C27AB">
      <w:pPr>
        <w:pStyle w:val="EndNoteBibliography"/>
        <w:spacing w:after="0"/>
        <w:ind w:left="720" w:hanging="720"/>
      </w:pPr>
      <w:r w:rsidRPr="00B22AD3">
        <w:rPr>
          <w:rFonts w:asciiTheme="minorHAnsi" w:hAnsiTheme="minorHAnsi" w:cstheme="minorHAnsi"/>
        </w:rPr>
        <w:fldChar w:fldCharType="begin"/>
      </w:r>
      <w:r w:rsidR="004C27AB" w:rsidRPr="00B22AD3">
        <w:rPr>
          <w:rFonts w:asciiTheme="minorHAnsi" w:hAnsiTheme="minorHAnsi" w:cstheme="minorHAnsi"/>
        </w:rPr>
        <w:instrText xml:space="preserve"> ADDIN EN.REFLIST </w:instrText>
      </w:r>
      <w:r w:rsidRPr="00B22AD3">
        <w:rPr>
          <w:rFonts w:asciiTheme="minorHAnsi" w:hAnsiTheme="minorHAnsi" w:cstheme="minorHAnsi"/>
        </w:rPr>
        <w:fldChar w:fldCharType="separate"/>
      </w:r>
      <w:r w:rsidR="004C27AB" w:rsidRPr="00D77630">
        <w:t>1.</w:t>
      </w:r>
      <w:r w:rsidR="004C27AB" w:rsidRPr="00D77630">
        <w:tab/>
        <w:t xml:space="preserve">World Health Organisation: </w:t>
      </w:r>
      <w:r w:rsidR="004C27AB" w:rsidRPr="00D77630">
        <w:rPr>
          <w:b/>
        </w:rPr>
        <w:t>Global preterm birth estimates.</w:t>
      </w:r>
      <w:r w:rsidR="004C27AB" w:rsidRPr="00D77630">
        <w:t xml:space="preserve"> 2018. </w:t>
      </w:r>
      <w:hyperlink r:id="rId14" w:history="1">
        <w:r w:rsidR="004C27AB" w:rsidRPr="00D77630">
          <w:rPr>
            <w:rStyle w:val="Hyperlink"/>
          </w:rPr>
          <w:t>http://ptb.srhr.org/</w:t>
        </w:r>
      </w:hyperlink>
      <w:r w:rsidR="004C27AB">
        <w:rPr>
          <w:u w:val="single"/>
        </w:rPr>
        <w:t xml:space="preserve"> [Accessed June 2020]</w:t>
      </w:r>
      <w:r w:rsidR="004C27AB" w:rsidRPr="00D77630">
        <w:t>.</w:t>
      </w:r>
    </w:p>
    <w:p w:rsidR="004C27AB" w:rsidRPr="007C5E6E" w:rsidRDefault="00FF316B" w:rsidP="004C27AB">
      <w:r w:rsidRPr="00B22AD3">
        <w:rPr>
          <w:rFonts w:cstheme="minorHAnsi"/>
        </w:rPr>
        <w:fldChar w:fldCharType="end"/>
      </w:r>
    </w:p>
    <w:sectPr w:rsidR="004C27AB" w:rsidRPr="007C5E6E" w:rsidSect="00FF31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0AC0" w:rsidRDefault="003D0AC0">
      <w:pPr>
        <w:spacing w:after="0" w:line="240" w:lineRule="auto"/>
      </w:pPr>
      <w:r>
        <w:separator/>
      </w:r>
    </w:p>
  </w:endnote>
  <w:endnote w:type="continuationSeparator" w:id="0">
    <w:p w:rsidR="003D0AC0" w:rsidRDefault="003D0A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9116130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02F63" w:rsidRDefault="00FF316B">
        <w:pPr>
          <w:pStyle w:val="Footer"/>
          <w:jc w:val="right"/>
        </w:pPr>
        <w:r>
          <w:fldChar w:fldCharType="begin"/>
        </w:r>
        <w:r w:rsidR="007C5E6E">
          <w:instrText xml:space="preserve"> PAGE   \* MERGEFORMAT </w:instrText>
        </w:r>
        <w:r>
          <w:fldChar w:fldCharType="separate"/>
        </w:r>
        <w:r w:rsidR="00A32C0F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002F63" w:rsidRDefault="003D0A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0AC0" w:rsidRDefault="003D0AC0">
      <w:pPr>
        <w:spacing w:after="0" w:line="240" w:lineRule="auto"/>
      </w:pPr>
      <w:r>
        <w:separator/>
      </w:r>
    </w:p>
  </w:footnote>
  <w:footnote w:type="continuationSeparator" w:id="0">
    <w:p w:rsidR="003D0AC0" w:rsidRDefault="003D0A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65407"/>
    <w:multiLevelType w:val="hybridMultilevel"/>
    <w:tmpl w:val="9B860A2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627D3"/>
    <w:multiLevelType w:val="hybridMultilevel"/>
    <w:tmpl w:val="DDCC80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094DFD"/>
    <w:multiLevelType w:val="hybridMultilevel"/>
    <w:tmpl w:val="B96E28F6"/>
    <w:lvl w:ilvl="0" w:tplc="608C57B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CC360C"/>
    <w:multiLevelType w:val="hybridMultilevel"/>
    <w:tmpl w:val="575CC68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755DA2"/>
    <w:multiLevelType w:val="hybridMultilevel"/>
    <w:tmpl w:val="9B6E38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F310429"/>
    <w:multiLevelType w:val="hybridMultilevel"/>
    <w:tmpl w:val="9A4E4B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FCB1B64"/>
    <w:multiLevelType w:val="hybridMultilevel"/>
    <w:tmpl w:val="0F9063EE"/>
    <w:lvl w:ilvl="0" w:tplc="86B8BC5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D2362F"/>
    <w:multiLevelType w:val="hybridMultilevel"/>
    <w:tmpl w:val="D242AC7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B20977"/>
    <w:multiLevelType w:val="hybridMultilevel"/>
    <w:tmpl w:val="B4FA4D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CB92231"/>
    <w:multiLevelType w:val="hybridMultilevel"/>
    <w:tmpl w:val="E54E6C3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F14613"/>
    <w:multiLevelType w:val="hybridMultilevel"/>
    <w:tmpl w:val="30C675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005581"/>
    <w:multiLevelType w:val="hybridMultilevel"/>
    <w:tmpl w:val="1B34FB34"/>
    <w:lvl w:ilvl="0" w:tplc="608C57B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C2550F"/>
    <w:multiLevelType w:val="hybridMultilevel"/>
    <w:tmpl w:val="D22C5F7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8"/>
  </w:num>
  <w:num w:numId="6">
    <w:abstractNumId w:val="2"/>
  </w:num>
  <w:num w:numId="7">
    <w:abstractNumId w:val="9"/>
  </w:num>
  <w:num w:numId="8">
    <w:abstractNumId w:val="0"/>
  </w:num>
  <w:num w:numId="9">
    <w:abstractNumId w:val="3"/>
  </w:num>
  <w:num w:numId="10">
    <w:abstractNumId w:val="12"/>
  </w:num>
  <w:num w:numId="11">
    <w:abstractNumId w:val="10"/>
  </w:num>
  <w:num w:numId="12">
    <w:abstractNumId w:val="1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Total_Editing_Time" w:val="0"/>
  </w:docVars>
  <w:rsids>
    <w:rsidRoot w:val="00E8258E"/>
    <w:rsid w:val="0003521B"/>
    <w:rsid w:val="00053B5A"/>
    <w:rsid w:val="000F3CE3"/>
    <w:rsid w:val="000F6777"/>
    <w:rsid w:val="00142ABC"/>
    <w:rsid w:val="0015109C"/>
    <w:rsid w:val="0015186E"/>
    <w:rsid w:val="001D4FA0"/>
    <w:rsid w:val="002034C2"/>
    <w:rsid w:val="002352BE"/>
    <w:rsid w:val="002508A8"/>
    <w:rsid w:val="002960EE"/>
    <w:rsid w:val="0031087D"/>
    <w:rsid w:val="00363DE8"/>
    <w:rsid w:val="003B5DB5"/>
    <w:rsid w:val="003D0AC0"/>
    <w:rsid w:val="0045288E"/>
    <w:rsid w:val="004A2823"/>
    <w:rsid w:val="004C27AB"/>
    <w:rsid w:val="005407B1"/>
    <w:rsid w:val="00610684"/>
    <w:rsid w:val="006803C4"/>
    <w:rsid w:val="006B4C22"/>
    <w:rsid w:val="006D33B1"/>
    <w:rsid w:val="006E396B"/>
    <w:rsid w:val="007A7FA0"/>
    <w:rsid w:val="007C5E6E"/>
    <w:rsid w:val="007E11D7"/>
    <w:rsid w:val="00816026"/>
    <w:rsid w:val="008520F4"/>
    <w:rsid w:val="009632F1"/>
    <w:rsid w:val="00A313C7"/>
    <w:rsid w:val="00A32C0F"/>
    <w:rsid w:val="00A92FE7"/>
    <w:rsid w:val="00AC1CC1"/>
    <w:rsid w:val="00B143CC"/>
    <w:rsid w:val="00BB0142"/>
    <w:rsid w:val="00C360D6"/>
    <w:rsid w:val="00D104EB"/>
    <w:rsid w:val="00D44000"/>
    <w:rsid w:val="00DB02FB"/>
    <w:rsid w:val="00DF0309"/>
    <w:rsid w:val="00E70A2C"/>
    <w:rsid w:val="00E8258E"/>
    <w:rsid w:val="00E857BB"/>
    <w:rsid w:val="00EE616D"/>
    <w:rsid w:val="00F52475"/>
    <w:rsid w:val="00FF3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61080E5B"/>
  <w15:docId w15:val="{4C82496C-247E-466F-9DA9-1DAF4787D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316B"/>
  </w:style>
  <w:style w:type="paragraph" w:styleId="Heading1">
    <w:name w:val="heading 1"/>
    <w:basedOn w:val="Normal"/>
    <w:next w:val="Normal"/>
    <w:link w:val="Heading1Char"/>
    <w:uiPriority w:val="9"/>
    <w:qFormat/>
    <w:rsid w:val="00E8258E"/>
    <w:pPr>
      <w:keepNext/>
      <w:keepLines/>
      <w:spacing w:before="240" w:after="0"/>
      <w:outlineLvl w:val="0"/>
    </w:pPr>
    <w:rPr>
      <w:rFonts w:eastAsiaTheme="majorEastAsia" w:cstheme="majorBidi"/>
      <w:b/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396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1087D"/>
    <w:pPr>
      <w:keepNext/>
      <w:keepLines/>
      <w:spacing w:before="40" w:after="0"/>
      <w:outlineLvl w:val="2"/>
    </w:pPr>
    <w:rPr>
      <w:rFonts w:eastAsiaTheme="majorEastAsia" w:cstheme="majorBid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258E"/>
    <w:rPr>
      <w:rFonts w:eastAsiaTheme="majorEastAsia" w:cstheme="majorBidi"/>
      <w:b/>
      <w:sz w:val="32"/>
      <w:szCs w:val="32"/>
      <w:lang w:val="en-GB"/>
    </w:rPr>
  </w:style>
  <w:style w:type="character" w:styleId="Hyperlink">
    <w:name w:val="Hyperlink"/>
    <w:basedOn w:val="DefaultParagraphFont"/>
    <w:uiPriority w:val="99"/>
    <w:unhideWhenUsed/>
    <w:rsid w:val="007A7FA0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6E396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paragraph" w:styleId="ListParagraph">
    <w:name w:val="List Paragraph"/>
    <w:basedOn w:val="Normal"/>
    <w:uiPriority w:val="34"/>
    <w:qFormat/>
    <w:rsid w:val="006E396B"/>
    <w:pPr>
      <w:ind w:left="720"/>
      <w:contextualSpacing/>
    </w:pPr>
    <w:rPr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31087D"/>
    <w:rPr>
      <w:rFonts w:eastAsiaTheme="majorEastAsia" w:cstheme="majorBidi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C5E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C5E6E"/>
    <w:pPr>
      <w:spacing w:line="240" w:lineRule="auto"/>
    </w:pPr>
    <w:rPr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C5E6E"/>
    <w:rPr>
      <w:sz w:val="20"/>
      <w:szCs w:val="20"/>
      <w:lang w:val="en-GB"/>
    </w:rPr>
  </w:style>
  <w:style w:type="table" w:styleId="TableGrid">
    <w:name w:val="Table Grid"/>
    <w:basedOn w:val="TableNormal"/>
    <w:uiPriority w:val="59"/>
    <w:rsid w:val="007C5E6E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7C5E6E"/>
    <w:pPr>
      <w:spacing w:after="0" w:line="240" w:lineRule="auto"/>
    </w:pPr>
    <w:rPr>
      <w:rFonts w:eastAsia="Times New Roman"/>
      <w:lang w:val="en-GB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7C5E6E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C5E6E"/>
    <w:pPr>
      <w:spacing w:after="0" w:line="240" w:lineRule="auto"/>
    </w:pPr>
    <w:rPr>
      <w:rFonts w:ascii="Segoe UI" w:hAnsi="Segoe UI" w:cs="Segoe UI"/>
      <w:sz w:val="18"/>
      <w:szCs w:val="18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5E6E"/>
    <w:rPr>
      <w:rFonts w:ascii="Segoe UI" w:hAnsi="Segoe UI" w:cs="Segoe UI"/>
      <w:sz w:val="18"/>
      <w:szCs w:val="18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5E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5E6E"/>
    <w:rPr>
      <w:b/>
      <w:bCs/>
      <w:sz w:val="20"/>
      <w:szCs w:val="20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7C5E6E"/>
    <w:pPr>
      <w:outlineLvl w:val="9"/>
    </w:pPr>
    <w:rPr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7C5E6E"/>
    <w:pPr>
      <w:spacing w:after="100"/>
      <w:ind w:left="220"/>
    </w:pPr>
    <w:rPr>
      <w:lang w:val="en-GB"/>
    </w:rPr>
  </w:style>
  <w:style w:type="paragraph" w:styleId="TOC1">
    <w:name w:val="toc 1"/>
    <w:basedOn w:val="Normal"/>
    <w:next w:val="Normal"/>
    <w:autoRedefine/>
    <w:uiPriority w:val="39"/>
    <w:unhideWhenUsed/>
    <w:rsid w:val="007C5E6E"/>
    <w:pPr>
      <w:spacing w:after="100"/>
    </w:pPr>
    <w:rPr>
      <w:lang w:val="en-GB"/>
    </w:rPr>
  </w:style>
  <w:style w:type="paragraph" w:styleId="Revision">
    <w:name w:val="Revision"/>
    <w:hidden/>
    <w:uiPriority w:val="99"/>
    <w:semiHidden/>
    <w:rsid w:val="007C5E6E"/>
    <w:pPr>
      <w:spacing w:after="0" w:line="240" w:lineRule="auto"/>
    </w:pPr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7C5E6E"/>
    <w:pPr>
      <w:tabs>
        <w:tab w:val="center" w:pos="4513"/>
        <w:tab w:val="right" w:pos="9026"/>
      </w:tabs>
      <w:spacing w:after="0" w:line="240" w:lineRule="auto"/>
    </w:pPr>
    <w:rPr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7C5E6E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C5E6E"/>
    <w:pPr>
      <w:tabs>
        <w:tab w:val="center" w:pos="4513"/>
        <w:tab w:val="right" w:pos="9026"/>
      </w:tabs>
      <w:spacing w:after="0" w:line="240" w:lineRule="auto"/>
    </w:pPr>
    <w:rPr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7C5E6E"/>
    <w:rPr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7C5E6E"/>
    <w:pPr>
      <w:spacing w:after="200" w:line="240" w:lineRule="auto"/>
    </w:pPr>
    <w:rPr>
      <w:i/>
      <w:iCs/>
      <w:color w:val="44546A" w:themeColor="text2"/>
      <w:sz w:val="18"/>
      <w:szCs w:val="18"/>
      <w:lang w:val="en-GB"/>
    </w:rPr>
  </w:style>
  <w:style w:type="character" w:styleId="Emphasis">
    <w:name w:val="Emphasis"/>
    <w:basedOn w:val="DefaultParagraphFont"/>
    <w:uiPriority w:val="20"/>
    <w:qFormat/>
    <w:rsid w:val="007C5E6E"/>
    <w:rPr>
      <w:i/>
      <w:iCs/>
    </w:rPr>
  </w:style>
  <w:style w:type="character" w:styleId="Strong">
    <w:name w:val="Strong"/>
    <w:basedOn w:val="DefaultParagraphFont"/>
    <w:uiPriority w:val="22"/>
    <w:qFormat/>
    <w:rsid w:val="007C5E6E"/>
    <w:rPr>
      <w:b/>
      <w:bCs/>
    </w:rPr>
  </w:style>
  <w:style w:type="paragraph" w:customStyle="1" w:styleId="EndNoteBibliographyTitle">
    <w:name w:val="EndNote Bibliography Title"/>
    <w:basedOn w:val="Normal"/>
    <w:link w:val="EndNoteBibliographyTitleChar"/>
    <w:rsid w:val="007C5E6E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C5E6E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7C5E6E"/>
    <w:pPr>
      <w:spacing w:line="240" w:lineRule="auto"/>
      <w:jc w:val="both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7C5E6E"/>
    <w:rPr>
      <w:rFonts w:ascii="Calibri" w:hAnsi="Calibri" w:cs="Calibri"/>
      <w:noProof/>
    </w:rPr>
  </w:style>
  <w:style w:type="paragraph" w:customStyle="1" w:styleId="TableNote">
    <w:name w:val="TableNote"/>
    <w:basedOn w:val="Normal"/>
    <w:rsid w:val="007C5E6E"/>
    <w:pPr>
      <w:spacing w:after="0" w:line="300" w:lineRule="exact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TableTitle">
    <w:name w:val="TableTitle"/>
    <w:basedOn w:val="Normal"/>
    <w:rsid w:val="007C5E6E"/>
    <w:pPr>
      <w:spacing w:after="0" w:line="300" w:lineRule="exact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TableHeader">
    <w:name w:val="TableHeader"/>
    <w:basedOn w:val="Normal"/>
    <w:rsid w:val="007C5E6E"/>
    <w:pPr>
      <w:spacing w:before="120" w:after="0" w:line="240" w:lineRule="auto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customStyle="1" w:styleId="TableSubHead">
    <w:name w:val="TableSubHead"/>
    <w:basedOn w:val="TableHeader"/>
    <w:rsid w:val="007C5E6E"/>
  </w:style>
  <w:style w:type="paragraph" w:styleId="TOC3">
    <w:name w:val="toc 3"/>
    <w:basedOn w:val="Normal"/>
    <w:next w:val="Normal"/>
    <w:autoRedefine/>
    <w:uiPriority w:val="39"/>
    <w:unhideWhenUsed/>
    <w:rsid w:val="007C5E6E"/>
    <w:pPr>
      <w:spacing w:after="100"/>
      <w:ind w:left="440"/>
    </w:pPr>
    <w:rPr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7C5E6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hart" Target="charts/chart5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4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chart" Target="charts/chart3.xml"/><Relationship Id="rId4" Type="http://schemas.openxmlformats.org/officeDocument/2006/relationships/webSettings" Target="webSettings.xml"/><Relationship Id="rId9" Type="http://schemas.openxmlformats.org/officeDocument/2006/relationships/chart" Target="charts/chart2.xml"/><Relationship Id="rId14" Type="http://schemas.openxmlformats.org/officeDocument/2006/relationships/hyperlink" Target="http://ptb.srhr.org/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152977371431778"/>
          <c:y val="3.9413294546785355E-2"/>
          <c:w val="0.85075549597030165"/>
          <c:h val="0.5958540118969195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Muslim (n=3,813)</c:v>
                </c:pt>
              </c:strCache>
            </c:strRef>
          </c:tx>
          <c:spPr>
            <a:solidFill>
              <a:schemeClr val="accent2">
                <a:lumMod val="50000"/>
              </a:schemeClr>
            </a:solidFill>
          </c:spPr>
          <c:invertIfNegative val="0"/>
          <c:cat>
            <c:strRef>
              <c:f>Sheet1!$A$2:$A$18</c:f>
              <c:strCache>
                <c:ptCount val="17"/>
                <c:pt idx="0">
                  <c:v>≤27</c:v>
                </c:pt>
                <c:pt idx="1">
                  <c:v>28</c:v>
                </c:pt>
                <c:pt idx="2">
                  <c:v>29</c:v>
                </c:pt>
                <c:pt idx="3">
                  <c:v>30</c:v>
                </c:pt>
                <c:pt idx="4">
                  <c:v>31</c:v>
                </c:pt>
                <c:pt idx="5">
                  <c:v>32</c:v>
                </c:pt>
                <c:pt idx="6">
                  <c:v>33</c:v>
                </c:pt>
                <c:pt idx="7">
                  <c:v>34</c:v>
                </c:pt>
                <c:pt idx="8">
                  <c:v>35</c:v>
                </c:pt>
                <c:pt idx="9">
                  <c:v>36</c:v>
                </c:pt>
                <c:pt idx="10">
                  <c:v>37</c:v>
                </c:pt>
                <c:pt idx="11">
                  <c:v>38</c:v>
                </c:pt>
                <c:pt idx="12">
                  <c:v>39</c:v>
                </c:pt>
                <c:pt idx="13">
                  <c:v>40</c:v>
                </c:pt>
                <c:pt idx="14">
                  <c:v>41</c:v>
                </c:pt>
                <c:pt idx="15">
                  <c:v>42</c:v>
                </c:pt>
                <c:pt idx="16">
                  <c:v>≥43</c:v>
                </c:pt>
              </c:strCache>
            </c:strRef>
          </c:cat>
          <c:val>
            <c:numRef>
              <c:f>Sheet1!$B$2:$B$18</c:f>
              <c:numCache>
                <c:formatCode>0.0</c:formatCode>
                <c:ptCount val="17"/>
                <c:pt idx="0" formatCode="General">
                  <c:v>0.2</c:v>
                </c:pt>
                <c:pt idx="1">
                  <c:v>0.46816321841853847</c:v>
                </c:pt>
                <c:pt idx="2">
                  <c:v>0.36529838278622784</c:v>
                </c:pt>
                <c:pt idx="3">
                  <c:v>0.43510971046885133</c:v>
                </c:pt>
                <c:pt idx="4">
                  <c:v>0.52629182759161564</c:v>
                </c:pt>
                <c:pt idx="5">
                  <c:v>0.89557942685452963</c:v>
                </c:pt>
                <c:pt idx="6">
                  <c:v>0.90355785980790138</c:v>
                </c:pt>
                <c:pt idx="7">
                  <c:v>4.2673233750885817</c:v>
                </c:pt>
                <c:pt idx="8">
                  <c:v>3.5563876822978275</c:v>
                </c:pt>
                <c:pt idx="9">
                  <c:v>10.073060232571192</c:v>
                </c:pt>
                <c:pt idx="10">
                  <c:v>7.0364105208329475</c:v>
                </c:pt>
                <c:pt idx="11">
                  <c:v>39.045609928940365</c:v>
                </c:pt>
                <c:pt idx="12">
                  <c:v>14.515909106406923</c:v>
                </c:pt>
                <c:pt idx="13">
                  <c:v>9.3897642028779646</c:v>
                </c:pt>
                <c:pt idx="14">
                  <c:v>1.2466305817112344</c:v>
                </c:pt>
                <c:pt idx="15">
                  <c:v>6.8754169448921987</c:v>
                </c:pt>
                <c:pt idx="16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0BA-4609-83B4-07EA3A8B7C63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Non-Muslim (n=365)</c:v>
                </c:pt>
              </c:strCache>
            </c:strRef>
          </c:tx>
          <c:spPr>
            <a:solidFill>
              <a:schemeClr val="accent2"/>
            </a:solidFill>
          </c:spPr>
          <c:invertIfNegative val="0"/>
          <c:cat>
            <c:strRef>
              <c:f>Sheet1!$A$2:$A$18</c:f>
              <c:strCache>
                <c:ptCount val="17"/>
                <c:pt idx="0">
                  <c:v>≤27</c:v>
                </c:pt>
                <c:pt idx="1">
                  <c:v>28</c:v>
                </c:pt>
                <c:pt idx="2">
                  <c:v>29</c:v>
                </c:pt>
                <c:pt idx="3">
                  <c:v>30</c:v>
                </c:pt>
                <c:pt idx="4">
                  <c:v>31</c:v>
                </c:pt>
                <c:pt idx="5">
                  <c:v>32</c:v>
                </c:pt>
                <c:pt idx="6">
                  <c:v>33</c:v>
                </c:pt>
                <c:pt idx="7">
                  <c:v>34</c:v>
                </c:pt>
                <c:pt idx="8">
                  <c:v>35</c:v>
                </c:pt>
                <c:pt idx="9">
                  <c:v>36</c:v>
                </c:pt>
                <c:pt idx="10">
                  <c:v>37</c:v>
                </c:pt>
                <c:pt idx="11">
                  <c:v>38</c:v>
                </c:pt>
                <c:pt idx="12">
                  <c:v>39</c:v>
                </c:pt>
                <c:pt idx="13">
                  <c:v>40</c:v>
                </c:pt>
                <c:pt idx="14">
                  <c:v>41</c:v>
                </c:pt>
                <c:pt idx="15">
                  <c:v>42</c:v>
                </c:pt>
                <c:pt idx="16">
                  <c:v>≥43</c:v>
                </c:pt>
              </c:strCache>
            </c:strRef>
          </c:cat>
          <c:val>
            <c:numRef>
              <c:f>Sheet1!$C$2:$C$18</c:f>
              <c:numCache>
                <c:formatCode>0.0</c:formatCode>
                <c:ptCount val="17"/>
                <c:pt idx="0" formatCode="General">
                  <c:v>0.1</c:v>
                </c:pt>
                <c:pt idx="1">
                  <c:v>0.44034513689191124</c:v>
                </c:pt>
                <c:pt idx="2">
                  <c:v>0.22017257392306661</c:v>
                </c:pt>
                <c:pt idx="3">
                  <c:v>0.33025886636171264</c:v>
                </c:pt>
                <c:pt idx="4">
                  <c:v>0</c:v>
                </c:pt>
                <c:pt idx="5">
                  <c:v>1.2258256321038461</c:v>
                </c:pt>
                <c:pt idx="6">
                  <c:v>0</c:v>
                </c:pt>
                <c:pt idx="7">
                  <c:v>2.4516512642076957</c:v>
                </c:pt>
                <c:pt idx="8">
                  <c:v>0.37191312052454994</c:v>
                </c:pt>
                <c:pt idx="9">
                  <c:v>6.8045222756587407</c:v>
                </c:pt>
                <c:pt idx="10">
                  <c:v>6.3909549009713542</c:v>
                </c:pt>
                <c:pt idx="11">
                  <c:v>27.369830010725803</c:v>
                </c:pt>
                <c:pt idx="12">
                  <c:v>13.38887206502822</c:v>
                </c:pt>
                <c:pt idx="13">
                  <c:v>20.785480221356323</c:v>
                </c:pt>
                <c:pt idx="14">
                  <c:v>3.7875630572995203</c:v>
                </c:pt>
                <c:pt idx="15">
                  <c:v>15.950609654537242</c:v>
                </c:pt>
                <c:pt idx="16">
                  <c:v>0.4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0BA-4609-83B4-07EA3A8B7C6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5"/>
        <c:axId val="98798592"/>
        <c:axId val="98800768"/>
      </c:barChart>
      <c:catAx>
        <c:axId val="9879859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Gestational age in weeks</a:t>
                </a:r>
              </a:p>
            </c:rich>
          </c:tx>
          <c:overlay val="0"/>
        </c:title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98800768"/>
        <c:crosses val="autoZero"/>
        <c:auto val="1"/>
        <c:lblAlgn val="ctr"/>
        <c:lblOffset val="100"/>
        <c:noMultiLvlLbl val="0"/>
      </c:catAx>
      <c:valAx>
        <c:axId val="98800768"/>
        <c:scaling>
          <c:orientation val="minMax"/>
          <c:max val="80"/>
          <c:min val="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Percent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98798592"/>
        <c:crosses val="autoZero"/>
        <c:crossBetween val="between"/>
        <c:majorUnit val="20"/>
      </c:valAx>
    </c:plotArea>
    <c:legend>
      <c:legendPos val="b"/>
      <c:overlay val="0"/>
    </c:legend>
    <c:plotVisOnly val="1"/>
    <c:dispBlanksAs val="gap"/>
    <c:showDLblsOverMax val="0"/>
  </c:chart>
  <c:spPr>
    <a:ln w="12700"/>
  </c:spPr>
  <c:txPr>
    <a:bodyPr/>
    <a:lstStyle/>
    <a:p>
      <a:pPr>
        <a:defRPr sz="900"/>
      </a:pPr>
      <a:endParaRPr lang="en-US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0584481702364407"/>
          <c:y val="3.9639942173665836E-2"/>
          <c:w val="0.7199867706188896"/>
          <c:h val="0.5997990321730565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Muslim (n=18,540)</c:v>
                </c:pt>
              </c:strCache>
            </c:strRef>
          </c:tx>
          <c:spPr>
            <a:solidFill>
              <a:schemeClr val="accent2">
                <a:lumMod val="50000"/>
              </a:schemeClr>
            </a:solidFill>
          </c:spPr>
          <c:invertIfNegative val="0"/>
          <c:cat>
            <c:strRef>
              <c:f>Sheet1!$A$2:$A$6</c:f>
              <c:strCache>
                <c:ptCount val="5"/>
                <c:pt idx="0">
                  <c:v>6</c:v>
                </c:pt>
                <c:pt idx="1">
                  <c:v>7</c:v>
                </c:pt>
                <c:pt idx="2">
                  <c:v>8</c:v>
                </c:pt>
                <c:pt idx="3">
                  <c:v>9</c:v>
                </c:pt>
                <c:pt idx="4">
                  <c:v>≥10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0.19417475728155287</c:v>
                </c:pt>
                <c:pt idx="1">
                  <c:v>1.6181229773462806</c:v>
                </c:pt>
                <c:pt idx="2">
                  <c:v>15.846817691477883</c:v>
                </c:pt>
                <c:pt idx="3">
                  <c:v>68.851132686083986</c:v>
                </c:pt>
                <c:pt idx="4">
                  <c:v>13.489751887810138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979-4FC6-B14A-1357978E2A63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Non-Muslim (n=2,351)</c:v>
                </c:pt>
              </c:strCache>
            </c:strRef>
          </c:tx>
          <c:spPr>
            <a:solidFill>
              <a:schemeClr val="accent2"/>
            </a:solidFill>
          </c:spPr>
          <c:invertIfNegative val="0"/>
          <c:cat>
            <c:strRef>
              <c:f>Sheet1!$A$2:$A$6</c:f>
              <c:strCache>
                <c:ptCount val="5"/>
                <c:pt idx="0">
                  <c:v>6</c:v>
                </c:pt>
                <c:pt idx="1">
                  <c:v>7</c:v>
                </c:pt>
                <c:pt idx="2">
                  <c:v>8</c:v>
                </c:pt>
                <c:pt idx="3">
                  <c:v>9</c:v>
                </c:pt>
                <c:pt idx="4">
                  <c:v>≥10</c:v>
                </c:pt>
              </c:strCache>
            </c:strRef>
          </c:cat>
          <c:val>
            <c:numRef>
              <c:f>Sheet1!$C$2:$C$6</c:f>
              <c:numCache>
                <c:formatCode>General</c:formatCode>
                <c:ptCount val="5"/>
                <c:pt idx="0">
                  <c:v>0.25521054870267978</c:v>
                </c:pt>
                <c:pt idx="1">
                  <c:v>1.3185878349638507</c:v>
                </c:pt>
                <c:pt idx="2">
                  <c:v>10.633772862611648</c:v>
                </c:pt>
                <c:pt idx="3">
                  <c:v>53.296469587409604</c:v>
                </c:pt>
                <c:pt idx="4">
                  <c:v>34.495959166312204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979-4FC6-B14A-1357978E2A6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5"/>
        <c:axId val="98819072"/>
        <c:axId val="98825344"/>
      </c:barChart>
      <c:catAx>
        <c:axId val="9881907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Gestational age in months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98825344"/>
        <c:crosses val="autoZero"/>
        <c:auto val="1"/>
        <c:lblAlgn val="ctr"/>
        <c:lblOffset val="100"/>
        <c:noMultiLvlLbl val="0"/>
      </c:catAx>
      <c:valAx>
        <c:axId val="98825344"/>
        <c:scaling>
          <c:orientation val="minMax"/>
          <c:max val="80"/>
          <c:min val="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Percent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98819072"/>
        <c:crosses val="autoZero"/>
        <c:crossBetween val="between"/>
        <c:majorUnit val="20"/>
      </c:valAx>
    </c:plotArea>
    <c:legend>
      <c:legendPos val="b"/>
      <c:layout>
        <c:manualLayout>
          <c:xMode val="edge"/>
          <c:yMode val="edge"/>
          <c:x val="2.5013723093976401E-2"/>
          <c:y val="0.87951391361710363"/>
          <c:w val="0.9701988547985273"/>
          <c:h val="8.0874735079594362E-2"/>
        </c:manualLayout>
      </c:layout>
      <c:overlay val="0"/>
      <c:txPr>
        <a:bodyPr/>
        <a:lstStyle/>
        <a:p>
          <a:pPr>
            <a:defRPr sz="700"/>
          </a:pPr>
          <a:endParaRPr lang="en-US"/>
        </a:p>
      </c:txPr>
    </c:legend>
    <c:plotVisOnly val="1"/>
    <c:dispBlanksAs val="gap"/>
    <c:showDLblsOverMax val="0"/>
  </c:chart>
  <c:spPr>
    <a:ln w="12700"/>
  </c:spPr>
  <c:txPr>
    <a:bodyPr/>
    <a:lstStyle/>
    <a:p>
      <a:pPr>
        <a:defRPr sz="900"/>
      </a:pPr>
      <a:endParaRPr lang="en-US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Ultrasound (n=5,040)</c:v>
                </c:pt>
              </c:strCache>
            </c:strRef>
          </c:tx>
          <c:spPr>
            <a:solidFill>
              <a:schemeClr val="accent2">
                <a:lumMod val="40000"/>
                <a:lumOff val="60000"/>
              </a:schemeClr>
            </a:solidFill>
          </c:spPr>
          <c:invertIfNegative val="0"/>
          <c:cat>
            <c:strRef>
              <c:f>Sheet1!$A$2:$A$18</c:f>
              <c:strCache>
                <c:ptCount val="17"/>
                <c:pt idx="0">
                  <c:v>≤27</c:v>
                </c:pt>
                <c:pt idx="1">
                  <c:v>28</c:v>
                </c:pt>
                <c:pt idx="2">
                  <c:v>29</c:v>
                </c:pt>
                <c:pt idx="3">
                  <c:v>30</c:v>
                </c:pt>
                <c:pt idx="4">
                  <c:v>31</c:v>
                </c:pt>
                <c:pt idx="5">
                  <c:v>32</c:v>
                </c:pt>
                <c:pt idx="6">
                  <c:v>33</c:v>
                </c:pt>
                <c:pt idx="7">
                  <c:v>34</c:v>
                </c:pt>
                <c:pt idx="8">
                  <c:v>35</c:v>
                </c:pt>
                <c:pt idx="9">
                  <c:v>36</c:v>
                </c:pt>
                <c:pt idx="10">
                  <c:v>37</c:v>
                </c:pt>
                <c:pt idx="11">
                  <c:v>38</c:v>
                </c:pt>
                <c:pt idx="12">
                  <c:v>39</c:v>
                </c:pt>
                <c:pt idx="13">
                  <c:v>40</c:v>
                </c:pt>
                <c:pt idx="14">
                  <c:v>41</c:v>
                </c:pt>
                <c:pt idx="15">
                  <c:v>42</c:v>
                </c:pt>
                <c:pt idx="16">
                  <c:v>≥43</c:v>
                </c:pt>
              </c:strCache>
            </c:strRef>
          </c:cat>
          <c:val>
            <c:numRef>
              <c:f>Sheet1!$B$2:$B$18</c:f>
              <c:numCache>
                <c:formatCode>0.0</c:formatCode>
                <c:ptCount val="17"/>
                <c:pt idx="0">
                  <c:v>0.33730158730158794</c:v>
                </c:pt>
                <c:pt idx="1">
                  <c:v>7.9365079365079361E-2</c:v>
                </c:pt>
                <c:pt idx="2">
                  <c:v>0.19841269841269862</c:v>
                </c:pt>
                <c:pt idx="3">
                  <c:v>0.15873015873015892</c:v>
                </c:pt>
                <c:pt idx="4">
                  <c:v>0.23809523809523853</c:v>
                </c:pt>
                <c:pt idx="5">
                  <c:v>0.43650793650793651</c:v>
                </c:pt>
                <c:pt idx="6">
                  <c:v>0.65476190476190477</c:v>
                </c:pt>
                <c:pt idx="7">
                  <c:v>1.4087301587301573</c:v>
                </c:pt>
                <c:pt idx="8">
                  <c:v>2.8373015873015892</c:v>
                </c:pt>
                <c:pt idx="9">
                  <c:v>6.0119047619047619</c:v>
                </c:pt>
                <c:pt idx="10">
                  <c:v>11.765873015873016</c:v>
                </c:pt>
                <c:pt idx="11">
                  <c:v>20.793650793650794</c:v>
                </c:pt>
                <c:pt idx="12">
                  <c:v>26.011904761904802</c:v>
                </c:pt>
                <c:pt idx="13">
                  <c:v>19.801587301587286</c:v>
                </c:pt>
                <c:pt idx="14">
                  <c:v>7.5</c:v>
                </c:pt>
                <c:pt idx="15">
                  <c:v>1.26984126984127</c:v>
                </c:pt>
                <c:pt idx="16">
                  <c:v>0.8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5F9-4F91-B785-414A1596EDD7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HDSS (n=23,750)</c:v>
                </c:pt>
              </c:strCache>
            </c:strRef>
          </c:tx>
          <c:spPr>
            <a:solidFill>
              <a:schemeClr val="accent2">
                <a:lumMod val="50000"/>
              </a:schemeClr>
            </a:solidFill>
          </c:spPr>
          <c:invertIfNegative val="0"/>
          <c:cat>
            <c:strRef>
              <c:f>Sheet1!$A$2:$A$18</c:f>
              <c:strCache>
                <c:ptCount val="17"/>
                <c:pt idx="0">
                  <c:v>≤27</c:v>
                </c:pt>
                <c:pt idx="1">
                  <c:v>28</c:v>
                </c:pt>
                <c:pt idx="2">
                  <c:v>29</c:v>
                </c:pt>
                <c:pt idx="3">
                  <c:v>30</c:v>
                </c:pt>
                <c:pt idx="4">
                  <c:v>31</c:v>
                </c:pt>
                <c:pt idx="5">
                  <c:v>32</c:v>
                </c:pt>
                <c:pt idx="6">
                  <c:v>33</c:v>
                </c:pt>
                <c:pt idx="7">
                  <c:v>34</c:v>
                </c:pt>
                <c:pt idx="8">
                  <c:v>35</c:v>
                </c:pt>
                <c:pt idx="9">
                  <c:v>36</c:v>
                </c:pt>
                <c:pt idx="10">
                  <c:v>37</c:v>
                </c:pt>
                <c:pt idx="11">
                  <c:v>38</c:v>
                </c:pt>
                <c:pt idx="12">
                  <c:v>39</c:v>
                </c:pt>
                <c:pt idx="13">
                  <c:v>40</c:v>
                </c:pt>
                <c:pt idx="14">
                  <c:v>41</c:v>
                </c:pt>
                <c:pt idx="15">
                  <c:v>42</c:v>
                </c:pt>
                <c:pt idx="16">
                  <c:v>≥43</c:v>
                </c:pt>
              </c:strCache>
            </c:strRef>
          </c:cat>
          <c:val>
            <c:numRef>
              <c:f>Sheet1!$C$2:$C$18</c:f>
              <c:numCache>
                <c:formatCode>0.0</c:formatCode>
                <c:ptCount val="17"/>
                <c:pt idx="0">
                  <c:v>0.13052631578947371</c:v>
                </c:pt>
                <c:pt idx="1">
                  <c:v>3.789473684210528E-2</c:v>
                </c:pt>
                <c:pt idx="2">
                  <c:v>7.5789473684210532E-2</c:v>
                </c:pt>
                <c:pt idx="3">
                  <c:v>0.18947368421052629</c:v>
                </c:pt>
                <c:pt idx="4">
                  <c:v>0.40421052631578946</c:v>
                </c:pt>
                <c:pt idx="5">
                  <c:v>0.48421052631578948</c:v>
                </c:pt>
                <c:pt idx="6">
                  <c:v>1.04</c:v>
                </c:pt>
                <c:pt idx="7">
                  <c:v>1.5115789473684198</c:v>
                </c:pt>
                <c:pt idx="8">
                  <c:v>2.9136842105263199</c:v>
                </c:pt>
                <c:pt idx="9">
                  <c:v>4.6778947368421049</c:v>
                </c:pt>
                <c:pt idx="10">
                  <c:v>9.3684210526315699</c:v>
                </c:pt>
                <c:pt idx="11">
                  <c:v>18.395789473684189</c:v>
                </c:pt>
                <c:pt idx="12">
                  <c:v>25.435789473684189</c:v>
                </c:pt>
                <c:pt idx="13">
                  <c:v>24.682105263157887</c:v>
                </c:pt>
                <c:pt idx="14">
                  <c:v>7.1873684210526392</c:v>
                </c:pt>
                <c:pt idx="15">
                  <c:v>1.7389473684210541</c:v>
                </c:pt>
                <c:pt idx="16">
                  <c:v>1.7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5F9-4F91-B785-414A1596EDD7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Survey (n=2,907)</c:v>
                </c:pt>
              </c:strCache>
            </c:strRef>
          </c:tx>
          <c:spPr>
            <a:solidFill>
              <a:schemeClr val="accent2"/>
            </a:solidFill>
          </c:spPr>
          <c:invertIfNegative val="0"/>
          <c:cat>
            <c:strRef>
              <c:f>Sheet1!$A$2:$A$18</c:f>
              <c:strCache>
                <c:ptCount val="17"/>
                <c:pt idx="0">
                  <c:v>≤27</c:v>
                </c:pt>
                <c:pt idx="1">
                  <c:v>28</c:v>
                </c:pt>
                <c:pt idx="2">
                  <c:v>29</c:v>
                </c:pt>
                <c:pt idx="3">
                  <c:v>30</c:v>
                </c:pt>
                <c:pt idx="4">
                  <c:v>31</c:v>
                </c:pt>
                <c:pt idx="5">
                  <c:v>32</c:v>
                </c:pt>
                <c:pt idx="6">
                  <c:v>33</c:v>
                </c:pt>
                <c:pt idx="7">
                  <c:v>34</c:v>
                </c:pt>
                <c:pt idx="8">
                  <c:v>35</c:v>
                </c:pt>
                <c:pt idx="9">
                  <c:v>36</c:v>
                </c:pt>
                <c:pt idx="10">
                  <c:v>37</c:v>
                </c:pt>
                <c:pt idx="11">
                  <c:v>38</c:v>
                </c:pt>
                <c:pt idx="12">
                  <c:v>39</c:v>
                </c:pt>
                <c:pt idx="13">
                  <c:v>40</c:v>
                </c:pt>
                <c:pt idx="14">
                  <c:v>41</c:v>
                </c:pt>
                <c:pt idx="15">
                  <c:v>42</c:v>
                </c:pt>
                <c:pt idx="16">
                  <c:v>≥43</c:v>
                </c:pt>
              </c:strCache>
            </c:strRef>
          </c:cat>
          <c:val>
            <c:numRef>
              <c:f>Sheet1!$D$2:$D$18</c:f>
              <c:numCache>
                <c:formatCode>0.0</c:formatCode>
                <c:ptCount val="17"/>
                <c:pt idx="0">
                  <c:v>0.68799449604403273</c:v>
                </c:pt>
                <c:pt idx="1">
                  <c:v>0.82559339525283759</c:v>
                </c:pt>
                <c:pt idx="2">
                  <c:v>0.75679394564843583</c:v>
                </c:pt>
                <c:pt idx="3">
                  <c:v>1.1007911936704498</c:v>
                </c:pt>
                <c:pt idx="4">
                  <c:v>0.44719642242862029</c:v>
                </c:pt>
                <c:pt idx="5">
                  <c:v>1.1007911936704498</c:v>
                </c:pt>
                <c:pt idx="6">
                  <c:v>0.96319229446164434</c:v>
                </c:pt>
                <c:pt idx="7">
                  <c:v>4.0591675266597855</c:v>
                </c:pt>
                <c:pt idx="8">
                  <c:v>3.1303749570003476</c:v>
                </c:pt>
                <c:pt idx="9">
                  <c:v>9.5975232198142528</c:v>
                </c:pt>
                <c:pt idx="10">
                  <c:v>6.5359477124183014</c:v>
                </c:pt>
                <c:pt idx="11">
                  <c:v>36.566907464740204</c:v>
                </c:pt>
                <c:pt idx="12">
                  <c:v>14.379084967320281</c:v>
                </c:pt>
                <c:pt idx="13">
                  <c:v>10.216718266253858</c:v>
                </c:pt>
                <c:pt idx="14">
                  <c:v>1.616787065703476</c:v>
                </c:pt>
                <c:pt idx="15">
                  <c:v>7.8775369797041606</c:v>
                </c:pt>
                <c:pt idx="16">
                  <c:v>0.13759889920880633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5F9-4F91-B785-414A1596EDD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5"/>
        <c:axId val="112157440"/>
        <c:axId val="112159360"/>
      </c:barChart>
      <c:catAx>
        <c:axId val="11215744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Gestational age in weeks</a:t>
                </a:r>
              </a:p>
            </c:rich>
          </c:tx>
          <c:overlay val="0"/>
        </c:title>
        <c:numFmt formatCode="General" sourceLinked="0"/>
        <c:majorTickMark val="out"/>
        <c:minorTickMark val="none"/>
        <c:tickLblPos val="nextTo"/>
        <c:crossAx val="112159360"/>
        <c:crosses val="autoZero"/>
        <c:auto val="1"/>
        <c:lblAlgn val="ctr"/>
        <c:lblOffset val="100"/>
        <c:noMultiLvlLbl val="0"/>
      </c:catAx>
      <c:valAx>
        <c:axId val="112159360"/>
        <c:scaling>
          <c:orientation val="minMax"/>
          <c:max val="40"/>
          <c:min val="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Percent</a:t>
                </a:r>
              </a:p>
            </c:rich>
          </c:tx>
          <c:overlay val="0"/>
        </c:title>
        <c:numFmt formatCode="0" sourceLinked="0"/>
        <c:majorTickMark val="out"/>
        <c:minorTickMark val="none"/>
        <c:tickLblPos val="nextTo"/>
        <c:crossAx val="112157440"/>
        <c:crosses val="autoZero"/>
        <c:crossBetween val="between"/>
        <c:majorUnit val="10"/>
      </c:valAx>
    </c:plotArea>
    <c:legend>
      <c:legendPos val="b"/>
      <c:layout>
        <c:manualLayout>
          <c:xMode val="edge"/>
          <c:yMode val="edge"/>
          <c:x val="0.18089521014947818"/>
          <c:y val="0.8431707494896471"/>
          <c:w val="0.6202761466277027"/>
          <c:h val="7.8125546806649168E-2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 sz="900"/>
      </a:pPr>
      <a:endParaRPr lang="en-US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Ultrasound (n=9,488)</c:v>
                </c:pt>
              </c:strCache>
            </c:strRef>
          </c:tx>
          <c:spPr>
            <a:solidFill>
              <a:schemeClr val="accent2">
                <a:lumMod val="40000"/>
                <a:lumOff val="60000"/>
              </a:schemeClr>
            </a:solidFill>
          </c:spPr>
          <c:invertIfNegative val="0"/>
          <c:cat>
            <c:strRef>
              <c:f>Sheet1!$A$2:$A$18</c:f>
              <c:strCache>
                <c:ptCount val="17"/>
                <c:pt idx="0">
                  <c:v>≤27</c:v>
                </c:pt>
                <c:pt idx="1">
                  <c:v>28</c:v>
                </c:pt>
                <c:pt idx="2">
                  <c:v>29</c:v>
                </c:pt>
                <c:pt idx="3">
                  <c:v>30</c:v>
                </c:pt>
                <c:pt idx="4">
                  <c:v>31</c:v>
                </c:pt>
                <c:pt idx="5">
                  <c:v>32</c:v>
                </c:pt>
                <c:pt idx="6">
                  <c:v>33</c:v>
                </c:pt>
                <c:pt idx="7">
                  <c:v>34</c:v>
                </c:pt>
                <c:pt idx="8">
                  <c:v>35</c:v>
                </c:pt>
                <c:pt idx="9">
                  <c:v>36</c:v>
                </c:pt>
                <c:pt idx="10">
                  <c:v>37</c:v>
                </c:pt>
                <c:pt idx="11">
                  <c:v>38</c:v>
                </c:pt>
                <c:pt idx="12">
                  <c:v>39</c:v>
                </c:pt>
                <c:pt idx="13">
                  <c:v>40</c:v>
                </c:pt>
                <c:pt idx="14">
                  <c:v>41</c:v>
                </c:pt>
                <c:pt idx="15">
                  <c:v>42</c:v>
                </c:pt>
                <c:pt idx="16">
                  <c:v>≥43</c:v>
                </c:pt>
              </c:strCache>
            </c:strRef>
          </c:cat>
          <c:val>
            <c:numRef>
              <c:f>Sheet1!$B$2:$B$18</c:f>
              <c:numCache>
                <c:formatCode>0.0</c:formatCode>
                <c:ptCount val="17"/>
                <c:pt idx="0">
                  <c:v>0.31049013084941307</c:v>
                </c:pt>
                <c:pt idx="1">
                  <c:v>6.6533599467731214E-2</c:v>
                </c:pt>
                <c:pt idx="2">
                  <c:v>0.11088933244621868</c:v>
                </c:pt>
                <c:pt idx="3">
                  <c:v>0.15524506542470651</c:v>
                </c:pt>
                <c:pt idx="4">
                  <c:v>0.19960079840319359</c:v>
                </c:pt>
                <c:pt idx="5">
                  <c:v>0.37702373031714448</c:v>
                </c:pt>
                <c:pt idx="6">
                  <c:v>0.66533599467731264</c:v>
                </c:pt>
                <c:pt idx="7">
                  <c:v>1.4193834553115978</c:v>
                </c:pt>
                <c:pt idx="8">
                  <c:v>2.8387669106231925</c:v>
                </c:pt>
                <c:pt idx="9">
                  <c:v>6.0767354180527828</c:v>
                </c:pt>
                <c:pt idx="10">
                  <c:v>11.931692171213118</c:v>
                </c:pt>
                <c:pt idx="11">
                  <c:v>20.847194499889131</c:v>
                </c:pt>
                <c:pt idx="12">
                  <c:v>25.859392326458231</c:v>
                </c:pt>
                <c:pt idx="13">
                  <c:v>19.893546240851585</c:v>
                </c:pt>
                <c:pt idx="14">
                  <c:v>7.3852295409181634</c:v>
                </c:pt>
                <c:pt idx="15">
                  <c:v>1.3084941228653804</c:v>
                </c:pt>
                <c:pt idx="16">
                  <c:v>0.33266799733865776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94B-4B4B-9D21-3900B29AC2E2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HDSS (n=22,671)</c:v>
                </c:pt>
              </c:strCache>
            </c:strRef>
          </c:tx>
          <c:spPr>
            <a:solidFill>
              <a:schemeClr val="accent2">
                <a:lumMod val="50000"/>
              </a:schemeClr>
            </a:solidFill>
          </c:spPr>
          <c:invertIfNegative val="0"/>
          <c:cat>
            <c:strRef>
              <c:f>Sheet1!$A$2:$A$18</c:f>
              <c:strCache>
                <c:ptCount val="17"/>
                <c:pt idx="0">
                  <c:v>≤27</c:v>
                </c:pt>
                <c:pt idx="1">
                  <c:v>28</c:v>
                </c:pt>
                <c:pt idx="2">
                  <c:v>29</c:v>
                </c:pt>
                <c:pt idx="3">
                  <c:v>30</c:v>
                </c:pt>
                <c:pt idx="4">
                  <c:v>31</c:v>
                </c:pt>
                <c:pt idx="5">
                  <c:v>32</c:v>
                </c:pt>
                <c:pt idx="6">
                  <c:v>33</c:v>
                </c:pt>
                <c:pt idx="7">
                  <c:v>34</c:v>
                </c:pt>
                <c:pt idx="8">
                  <c:v>35</c:v>
                </c:pt>
                <c:pt idx="9">
                  <c:v>36</c:v>
                </c:pt>
                <c:pt idx="10">
                  <c:v>37</c:v>
                </c:pt>
                <c:pt idx="11">
                  <c:v>38</c:v>
                </c:pt>
                <c:pt idx="12">
                  <c:v>39</c:v>
                </c:pt>
                <c:pt idx="13">
                  <c:v>40</c:v>
                </c:pt>
                <c:pt idx="14">
                  <c:v>41</c:v>
                </c:pt>
                <c:pt idx="15">
                  <c:v>42</c:v>
                </c:pt>
                <c:pt idx="16">
                  <c:v>≥43</c:v>
                </c:pt>
              </c:strCache>
            </c:strRef>
          </c:cat>
          <c:val>
            <c:numRef>
              <c:f>Sheet1!$C$2:$C$18</c:f>
              <c:numCache>
                <c:formatCode>0.0</c:formatCode>
                <c:ptCount val="17"/>
                <c:pt idx="0">
                  <c:v>0.11027303603722818</c:v>
                </c:pt>
                <c:pt idx="1">
                  <c:v>3.087645009042389E-2</c:v>
                </c:pt>
                <c:pt idx="2">
                  <c:v>5.7341978739358673E-2</c:v>
                </c:pt>
                <c:pt idx="3">
                  <c:v>0.18525870054254373</c:v>
                </c:pt>
                <c:pt idx="4">
                  <c:v>0.4013938511755108</c:v>
                </c:pt>
                <c:pt idx="5">
                  <c:v>0.47196859423933735</c:v>
                </c:pt>
                <c:pt idx="6">
                  <c:v>1.0056900886595184</c:v>
                </c:pt>
                <c:pt idx="7">
                  <c:v>1.521767897313749</c:v>
                </c:pt>
                <c:pt idx="8">
                  <c:v>2.9288518371487777</c:v>
                </c:pt>
                <c:pt idx="9">
                  <c:v>4.6711658065369743</c:v>
                </c:pt>
                <c:pt idx="10">
                  <c:v>9.2982223986590586</c:v>
                </c:pt>
                <c:pt idx="11">
                  <c:v>18.345022275153184</c:v>
                </c:pt>
                <c:pt idx="12">
                  <c:v>25.552467910546511</c:v>
                </c:pt>
                <c:pt idx="13">
                  <c:v>24.864364165674235</c:v>
                </c:pt>
                <c:pt idx="14">
                  <c:v>7.1148162851219485</c:v>
                </c:pt>
                <c:pt idx="15">
                  <c:v>1.7158484407392698</c:v>
                </c:pt>
                <c:pt idx="16">
                  <c:v>1.5967535618190669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94B-4B4B-9D21-3900B29AC2E2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Survey (n=1,841)</c:v>
                </c:pt>
              </c:strCache>
            </c:strRef>
          </c:tx>
          <c:spPr>
            <a:solidFill>
              <a:schemeClr val="accent2"/>
            </a:solidFill>
          </c:spPr>
          <c:invertIfNegative val="0"/>
          <c:cat>
            <c:strRef>
              <c:f>Sheet1!$A$2:$A$18</c:f>
              <c:strCache>
                <c:ptCount val="17"/>
                <c:pt idx="0">
                  <c:v>≤27</c:v>
                </c:pt>
                <c:pt idx="1">
                  <c:v>28</c:v>
                </c:pt>
                <c:pt idx="2">
                  <c:v>29</c:v>
                </c:pt>
                <c:pt idx="3">
                  <c:v>30</c:v>
                </c:pt>
                <c:pt idx="4">
                  <c:v>31</c:v>
                </c:pt>
                <c:pt idx="5">
                  <c:v>32</c:v>
                </c:pt>
                <c:pt idx="6">
                  <c:v>33</c:v>
                </c:pt>
                <c:pt idx="7">
                  <c:v>34</c:v>
                </c:pt>
                <c:pt idx="8">
                  <c:v>35</c:v>
                </c:pt>
                <c:pt idx="9">
                  <c:v>36</c:v>
                </c:pt>
                <c:pt idx="10">
                  <c:v>37</c:v>
                </c:pt>
                <c:pt idx="11">
                  <c:v>38</c:v>
                </c:pt>
                <c:pt idx="12">
                  <c:v>39</c:v>
                </c:pt>
                <c:pt idx="13">
                  <c:v>40</c:v>
                </c:pt>
                <c:pt idx="14">
                  <c:v>41</c:v>
                </c:pt>
                <c:pt idx="15">
                  <c:v>42</c:v>
                </c:pt>
                <c:pt idx="16">
                  <c:v>≥43</c:v>
                </c:pt>
              </c:strCache>
            </c:strRef>
          </c:cat>
          <c:val>
            <c:numRef>
              <c:f>Sheet1!$D$2:$D$18</c:f>
              <c:numCache>
                <c:formatCode>0.0</c:formatCode>
                <c:ptCount val="17"/>
                <c:pt idx="0">
                  <c:v>0.38022813688212931</c:v>
                </c:pt>
                <c:pt idx="1">
                  <c:v>0.76045627376425851</c:v>
                </c:pt>
                <c:pt idx="2">
                  <c:v>0.43454644215100485</c:v>
                </c:pt>
                <c:pt idx="3">
                  <c:v>0.8690928843020097</c:v>
                </c:pt>
                <c:pt idx="4">
                  <c:v>0.48886474741988173</c:v>
                </c:pt>
                <c:pt idx="5">
                  <c:v>1.3579576317218931</c:v>
                </c:pt>
                <c:pt idx="6">
                  <c:v>1.1950027159152641</c:v>
                </c:pt>
                <c:pt idx="7">
                  <c:v>4.4541010320478005</c:v>
                </c:pt>
                <c:pt idx="8">
                  <c:v>3.8022813688212942</c:v>
                </c:pt>
                <c:pt idx="9">
                  <c:v>9.885931558935388</c:v>
                </c:pt>
                <c:pt idx="10">
                  <c:v>6.8984247691471907</c:v>
                </c:pt>
                <c:pt idx="11">
                  <c:v>37.153720803910915</c:v>
                </c:pt>
                <c:pt idx="12">
                  <c:v>14.502987506789822</c:v>
                </c:pt>
                <c:pt idx="13">
                  <c:v>8.6366105377512223</c:v>
                </c:pt>
                <c:pt idx="14">
                  <c:v>1.3036393264530146</c:v>
                </c:pt>
                <c:pt idx="15">
                  <c:v>7.8218359587180721</c:v>
                </c:pt>
                <c:pt idx="16">
                  <c:v>5.4318305268875614E-2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94B-4B4B-9D21-3900B29AC2E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5"/>
        <c:axId val="134543232"/>
        <c:axId val="157380608"/>
      </c:barChart>
      <c:catAx>
        <c:axId val="13454323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Gestational age in weeks</a:t>
                </a:r>
              </a:p>
            </c:rich>
          </c:tx>
          <c:overlay val="0"/>
        </c:title>
        <c:numFmt formatCode="General" sourceLinked="0"/>
        <c:majorTickMark val="out"/>
        <c:minorTickMark val="none"/>
        <c:tickLblPos val="nextTo"/>
        <c:crossAx val="157380608"/>
        <c:crosses val="autoZero"/>
        <c:auto val="1"/>
        <c:lblAlgn val="ctr"/>
        <c:lblOffset val="100"/>
        <c:noMultiLvlLbl val="0"/>
      </c:catAx>
      <c:valAx>
        <c:axId val="157380608"/>
        <c:scaling>
          <c:orientation val="minMax"/>
          <c:max val="40"/>
          <c:min val="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Percent</a:t>
                </a:r>
              </a:p>
            </c:rich>
          </c:tx>
          <c:overlay val="0"/>
        </c:title>
        <c:numFmt formatCode="0" sourceLinked="0"/>
        <c:majorTickMark val="out"/>
        <c:minorTickMark val="none"/>
        <c:tickLblPos val="nextTo"/>
        <c:crossAx val="134543232"/>
        <c:crosses val="autoZero"/>
        <c:crossBetween val="between"/>
        <c:majorUnit val="10"/>
      </c:valAx>
    </c:plotArea>
    <c:legend>
      <c:legendPos val="b"/>
      <c:layout>
        <c:manualLayout>
          <c:xMode val="edge"/>
          <c:yMode val="edge"/>
          <c:x val="0.18585340998995234"/>
          <c:y val="0.8613585738227747"/>
          <c:w val="0.61933982274463995"/>
          <c:h val="7.5775918762772856E-2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 sz="900"/>
      </a:pPr>
      <a:endParaRPr lang="en-US"/>
    </a:p>
  </c:tx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baseline="0">
                <a:latin typeface="Calibri"/>
                <a:cs typeface="Calibri"/>
              </a:rPr>
              <a:t>Ultrasound time: ≤13</a:t>
            </a:r>
            <a:r>
              <a:rPr lang="en-US" baseline="0"/>
              <a:t> weeks (n=163)</a:t>
            </a:r>
            <a:endParaRPr lang="en-US"/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0.10500903296179002"/>
          <c:y val="0.20434803516010264"/>
          <c:w val="0.69627552237789703"/>
          <c:h val="0.579351271773158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Ultrasound</c:v>
                </c:pt>
              </c:strCache>
            </c:strRef>
          </c:tx>
          <c:spPr>
            <a:solidFill>
              <a:schemeClr val="accent2">
                <a:lumMod val="40000"/>
                <a:lumOff val="60000"/>
              </a:schemeClr>
            </a:solidFill>
          </c:spPr>
          <c:invertIfNegative val="0"/>
          <c:cat>
            <c:strRef>
              <c:f>Sheet1!$A$2:$A$18</c:f>
              <c:strCache>
                <c:ptCount val="17"/>
                <c:pt idx="0">
                  <c:v>≤27</c:v>
                </c:pt>
                <c:pt idx="1">
                  <c:v>28</c:v>
                </c:pt>
                <c:pt idx="2">
                  <c:v>29</c:v>
                </c:pt>
                <c:pt idx="3">
                  <c:v>30</c:v>
                </c:pt>
                <c:pt idx="4">
                  <c:v>31</c:v>
                </c:pt>
                <c:pt idx="5">
                  <c:v>32</c:v>
                </c:pt>
                <c:pt idx="6">
                  <c:v>33</c:v>
                </c:pt>
                <c:pt idx="7">
                  <c:v>34</c:v>
                </c:pt>
                <c:pt idx="8">
                  <c:v>35</c:v>
                </c:pt>
                <c:pt idx="9">
                  <c:v>36</c:v>
                </c:pt>
                <c:pt idx="10">
                  <c:v>37</c:v>
                </c:pt>
                <c:pt idx="11">
                  <c:v>38</c:v>
                </c:pt>
                <c:pt idx="12">
                  <c:v>39</c:v>
                </c:pt>
                <c:pt idx="13">
                  <c:v>40</c:v>
                </c:pt>
                <c:pt idx="14">
                  <c:v>41</c:v>
                </c:pt>
                <c:pt idx="15">
                  <c:v>42</c:v>
                </c:pt>
                <c:pt idx="16">
                  <c:v>≥43</c:v>
                </c:pt>
              </c:strCache>
            </c:strRef>
          </c:cat>
          <c:val>
            <c:numRef>
              <c:f>Sheet1!$B$2:$B$18</c:f>
              <c:numCache>
                <c:formatCode>General</c:formatCode>
                <c:ptCount val="17"/>
                <c:pt idx="0">
                  <c:v>0.61349693251533866</c:v>
                </c:pt>
                <c:pt idx="1">
                  <c:v>0</c:v>
                </c:pt>
                <c:pt idx="2">
                  <c:v>1.2269938650306738</c:v>
                </c:pt>
                <c:pt idx="3">
                  <c:v>0</c:v>
                </c:pt>
                <c:pt idx="4">
                  <c:v>0.61349693251533866</c:v>
                </c:pt>
                <c:pt idx="5">
                  <c:v>1.2269938650306738</c:v>
                </c:pt>
                <c:pt idx="6">
                  <c:v>1.2269938650306738</c:v>
                </c:pt>
                <c:pt idx="7">
                  <c:v>2.453987730061356</c:v>
                </c:pt>
                <c:pt idx="8">
                  <c:v>2.453987730061356</c:v>
                </c:pt>
                <c:pt idx="9">
                  <c:v>6.1349693251533814</c:v>
                </c:pt>
                <c:pt idx="10">
                  <c:v>7.9754601226993982</c:v>
                </c:pt>
                <c:pt idx="11">
                  <c:v>22.699386503067483</c:v>
                </c:pt>
                <c:pt idx="12">
                  <c:v>33.128834355828218</c:v>
                </c:pt>
                <c:pt idx="13">
                  <c:v>12.883435582822115</c:v>
                </c:pt>
                <c:pt idx="14">
                  <c:v>7.3619631901840599</c:v>
                </c:pt>
                <c:pt idx="15">
                  <c:v>0</c:v>
                </c:pt>
                <c:pt idx="1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DE9-4B63-8F11-3B6AFFD22B40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HDSS</c:v>
                </c:pt>
              </c:strCache>
            </c:strRef>
          </c:tx>
          <c:spPr>
            <a:solidFill>
              <a:schemeClr val="accent2">
                <a:lumMod val="50000"/>
              </a:schemeClr>
            </a:solidFill>
          </c:spPr>
          <c:invertIfNegative val="0"/>
          <c:cat>
            <c:strRef>
              <c:f>Sheet1!$A$2:$A$18</c:f>
              <c:strCache>
                <c:ptCount val="17"/>
                <c:pt idx="0">
                  <c:v>≤27</c:v>
                </c:pt>
                <c:pt idx="1">
                  <c:v>28</c:v>
                </c:pt>
                <c:pt idx="2">
                  <c:v>29</c:v>
                </c:pt>
                <c:pt idx="3">
                  <c:v>30</c:v>
                </c:pt>
                <c:pt idx="4">
                  <c:v>31</c:v>
                </c:pt>
                <c:pt idx="5">
                  <c:v>32</c:v>
                </c:pt>
                <c:pt idx="6">
                  <c:v>33</c:v>
                </c:pt>
                <c:pt idx="7">
                  <c:v>34</c:v>
                </c:pt>
                <c:pt idx="8">
                  <c:v>35</c:v>
                </c:pt>
                <c:pt idx="9">
                  <c:v>36</c:v>
                </c:pt>
                <c:pt idx="10">
                  <c:v>37</c:v>
                </c:pt>
                <c:pt idx="11">
                  <c:v>38</c:v>
                </c:pt>
                <c:pt idx="12">
                  <c:v>39</c:v>
                </c:pt>
                <c:pt idx="13">
                  <c:v>40</c:v>
                </c:pt>
                <c:pt idx="14">
                  <c:v>41</c:v>
                </c:pt>
                <c:pt idx="15">
                  <c:v>42</c:v>
                </c:pt>
                <c:pt idx="16">
                  <c:v>≥43</c:v>
                </c:pt>
              </c:strCache>
            </c:strRef>
          </c:cat>
          <c:val>
            <c:numRef>
              <c:f>Sheet1!$C$2:$C$18</c:f>
              <c:numCache>
                <c:formatCode>General</c:formatCode>
                <c:ptCount val="17"/>
                <c:pt idx="0">
                  <c:v>0.61349693251533866</c:v>
                </c:pt>
                <c:pt idx="1">
                  <c:v>0</c:v>
                </c:pt>
                <c:pt idx="2">
                  <c:v>0.61349693251533866</c:v>
                </c:pt>
                <c:pt idx="3">
                  <c:v>1.2269938650306738</c:v>
                </c:pt>
                <c:pt idx="4">
                  <c:v>0.61349693251533866</c:v>
                </c:pt>
                <c:pt idx="5">
                  <c:v>1.8404907975460119</c:v>
                </c:pt>
                <c:pt idx="6">
                  <c:v>1.2269938650306738</c:v>
                </c:pt>
                <c:pt idx="7">
                  <c:v>2.453987730061356</c:v>
                </c:pt>
                <c:pt idx="8">
                  <c:v>1.2269938650306738</c:v>
                </c:pt>
                <c:pt idx="9">
                  <c:v>4.2944785276073496</c:v>
                </c:pt>
                <c:pt idx="10">
                  <c:v>13.496932515337452</c:v>
                </c:pt>
                <c:pt idx="11">
                  <c:v>21.472392638036762</c:v>
                </c:pt>
                <c:pt idx="12">
                  <c:v>19.631901840490848</c:v>
                </c:pt>
                <c:pt idx="13">
                  <c:v>20.245398773006126</c:v>
                </c:pt>
                <c:pt idx="14">
                  <c:v>7.3619631901840599</c:v>
                </c:pt>
                <c:pt idx="15">
                  <c:v>1.8404907975460119</c:v>
                </c:pt>
                <c:pt idx="16">
                  <c:v>1.8404907975460119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DE9-4B63-8F11-3B6AFFD22B40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Survey </c:v>
                </c:pt>
              </c:strCache>
            </c:strRef>
          </c:tx>
          <c:spPr>
            <a:solidFill>
              <a:schemeClr val="accent2"/>
            </a:solidFill>
          </c:spPr>
          <c:invertIfNegative val="0"/>
          <c:cat>
            <c:strRef>
              <c:f>Sheet1!$A$2:$A$18</c:f>
              <c:strCache>
                <c:ptCount val="17"/>
                <c:pt idx="0">
                  <c:v>≤27</c:v>
                </c:pt>
                <c:pt idx="1">
                  <c:v>28</c:v>
                </c:pt>
                <c:pt idx="2">
                  <c:v>29</c:v>
                </c:pt>
                <c:pt idx="3">
                  <c:v>30</c:v>
                </c:pt>
                <c:pt idx="4">
                  <c:v>31</c:v>
                </c:pt>
                <c:pt idx="5">
                  <c:v>32</c:v>
                </c:pt>
                <c:pt idx="6">
                  <c:v>33</c:v>
                </c:pt>
                <c:pt idx="7">
                  <c:v>34</c:v>
                </c:pt>
                <c:pt idx="8">
                  <c:v>35</c:v>
                </c:pt>
                <c:pt idx="9">
                  <c:v>36</c:v>
                </c:pt>
                <c:pt idx="10">
                  <c:v>37</c:v>
                </c:pt>
                <c:pt idx="11">
                  <c:v>38</c:v>
                </c:pt>
                <c:pt idx="12">
                  <c:v>39</c:v>
                </c:pt>
                <c:pt idx="13">
                  <c:v>40</c:v>
                </c:pt>
                <c:pt idx="14">
                  <c:v>41</c:v>
                </c:pt>
                <c:pt idx="15">
                  <c:v>42</c:v>
                </c:pt>
                <c:pt idx="16">
                  <c:v>≥43</c:v>
                </c:pt>
              </c:strCache>
            </c:strRef>
          </c:cat>
          <c:val>
            <c:numRef>
              <c:f>Sheet1!$D$2:$D$18</c:f>
              <c:numCache>
                <c:formatCode>General</c:formatCode>
                <c:ptCount val="17"/>
                <c:pt idx="0">
                  <c:v>0.61349693251533866</c:v>
                </c:pt>
                <c:pt idx="1">
                  <c:v>0</c:v>
                </c:pt>
                <c:pt idx="2">
                  <c:v>1.8404907975460119</c:v>
                </c:pt>
                <c:pt idx="3">
                  <c:v>1.8404907975460119</c:v>
                </c:pt>
                <c:pt idx="4">
                  <c:v>1.2269938650306738</c:v>
                </c:pt>
                <c:pt idx="5">
                  <c:v>0.61349693251533866</c:v>
                </c:pt>
                <c:pt idx="6">
                  <c:v>0.61349693251533866</c:v>
                </c:pt>
                <c:pt idx="7">
                  <c:v>3.6809815950920304</c:v>
                </c:pt>
                <c:pt idx="8">
                  <c:v>4.2944785276073496</c:v>
                </c:pt>
                <c:pt idx="9">
                  <c:v>9.2024539877300615</c:v>
                </c:pt>
                <c:pt idx="10">
                  <c:v>8.5889570552147187</c:v>
                </c:pt>
                <c:pt idx="11">
                  <c:v>28.834355828220907</c:v>
                </c:pt>
                <c:pt idx="12">
                  <c:v>14.723926380368098</c:v>
                </c:pt>
                <c:pt idx="13">
                  <c:v>13.496932515337452</c:v>
                </c:pt>
                <c:pt idx="14">
                  <c:v>5.5214723926380413</c:v>
                </c:pt>
                <c:pt idx="15">
                  <c:v>4.2944785276073496</c:v>
                </c:pt>
                <c:pt idx="16">
                  <c:v>0.61349693251533866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DE9-4B63-8F11-3B6AFFD22B4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5"/>
        <c:axId val="134503808"/>
        <c:axId val="134534272"/>
      </c:barChart>
      <c:catAx>
        <c:axId val="13450380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34534272"/>
        <c:crosses val="autoZero"/>
        <c:auto val="1"/>
        <c:lblAlgn val="ctr"/>
        <c:lblOffset val="100"/>
        <c:noMultiLvlLbl val="0"/>
      </c:catAx>
      <c:valAx>
        <c:axId val="134534272"/>
        <c:scaling>
          <c:orientation val="minMax"/>
          <c:max val="40"/>
          <c:min val="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Percent</a:t>
                </a:r>
              </a:p>
            </c:rich>
          </c:tx>
          <c:overlay val="0"/>
        </c:title>
        <c:numFmt formatCode="0" sourceLinked="0"/>
        <c:majorTickMark val="out"/>
        <c:minorTickMark val="none"/>
        <c:tickLblPos val="nextTo"/>
        <c:crossAx val="134503808"/>
        <c:crosses val="autoZero"/>
        <c:crossBetween val="between"/>
        <c:majorUnit val="10"/>
      </c:valAx>
    </c:plotArea>
    <c:legend>
      <c:legendPos val="r"/>
      <c:layout>
        <c:manualLayout>
          <c:xMode val="edge"/>
          <c:yMode val="edge"/>
          <c:x val="0.81477559918966302"/>
          <c:y val="0.43826588034695285"/>
          <c:w val="0.17169392501168818"/>
          <c:h val="0.51481833109068842"/>
        </c:manualLayout>
      </c:layout>
      <c:overlay val="0"/>
    </c:legend>
    <c:plotVisOnly val="1"/>
    <c:dispBlanksAs val="gap"/>
    <c:showDLblsOverMax val="0"/>
  </c:chart>
  <c:spPr>
    <a:ln w="15875"/>
  </c:spPr>
  <c:txPr>
    <a:bodyPr/>
    <a:lstStyle/>
    <a:p>
      <a:pPr>
        <a:defRPr sz="900"/>
      </a:pPr>
      <a:endParaRPr lang="en-US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baseline="0"/>
              <a:t>Ultrasound time: 14-23 weeks (n=318)</a:t>
            </a:r>
            <a:endParaRPr lang="en-US"/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0.10500903296179002"/>
          <c:y val="0.20434803516010275"/>
          <c:w val="0.69627552237789725"/>
          <c:h val="0.579351271773158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Ultrasound</c:v>
                </c:pt>
              </c:strCache>
            </c:strRef>
          </c:tx>
          <c:spPr>
            <a:solidFill>
              <a:schemeClr val="accent2">
                <a:lumMod val="40000"/>
                <a:lumOff val="60000"/>
              </a:schemeClr>
            </a:solidFill>
          </c:spPr>
          <c:invertIfNegative val="0"/>
          <c:cat>
            <c:strRef>
              <c:f>Sheet1!$A$2:$A$18</c:f>
              <c:strCache>
                <c:ptCount val="17"/>
                <c:pt idx="0">
                  <c:v>≤27</c:v>
                </c:pt>
                <c:pt idx="1">
                  <c:v>28</c:v>
                </c:pt>
                <c:pt idx="2">
                  <c:v>29</c:v>
                </c:pt>
                <c:pt idx="3">
                  <c:v>30</c:v>
                </c:pt>
                <c:pt idx="4">
                  <c:v>31</c:v>
                </c:pt>
                <c:pt idx="5">
                  <c:v>32</c:v>
                </c:pt>
                <c:pt idx="6">
                  <c:v>33</c:v>
                </c:pt>
                <c:pt idx="7">
                  <c:v>34</c:v>
                </c:pt>
                <c:pt idx="8">
                  <c:v>35</c:v>
                </c:pt>
                <c:pt idx="9">
                  <c:v>36</c:v>
                </c:pt>
                <c:pt idx="10">
                  <c:v>37</c:v>
                </c:pt>
                <c:pt idx="11">
                  <c:v>38</c:v>
                </c:pt>
                <c:pt idx="12">
                  <c:v>39</c:v>
                </c:pt>
                <c:pt idx="13">
                  <c:v>40</c:v>
                </c:pt>
                <c:pt idx="14">
                  <c:v>41</c:v>
                </c:pt>
                <c:pt idx="15">
                  <c:v>42</c:v>
                </c:pt>
                <c:pt idx="16">
                  <c:v>≥43</c:v>
                </c:pt>
              </c:strCache>
            </c:strRef>
          </c:cat>
          <c:val>
            <c:numRef>
              <c:f>Sheet1!$B$2:$B$18</c:f>
              <c:numCache>
                <c:formatCode>General</c:formatCode>
                <c:ptCount val="17"/>
                <c:pt idx="0">
                  <c:v>0.31446540880503182</c:v>
                </c:pt>
                <c:pt idx="1">
                  <c:v>0.31446540880503182</c:v>
                </c:pt>
                <c:pt idx="2">
                  <c:v>0.31446540880503182</c:v>
                </c:pt>
                <c:pt idx="3">
                  <c:v>0</c:v>
                </c:pt>
                <c:pt idx="4">
                  <c:v>0.62893081761006508</c:v>
                </c:pt>
                <c:pt idx="5">
                  <c:v>0.9433962264150958</c:v>
                </c:pt>
                <c:pt idx="6">
                  <c:v>0.31446540880503182</c:v>
                </c:pt>
                <c:pt idx="7">
                  <c:v>0.9433962264150958</c:v>
                </c:pt>
                <c:pt idx="8">
                  <c:v>3.459119496855346</c:v>
                </c:pt>
                <c:pt idx="9">
                  <c:v>5.6603773584905666</c:v>
                </c:pt>
                <c:pt idx="10">
                  <c:v>11.635220125786148</c:v>
                </c:pt>
                <c:pt idx="11">
                  <c:v>19.182389937106866</c:v>
                </c:pt>
                <c:pt idx="12">
                  <c:v>24.528301886792452</c:v>
                </c:pt>
                <c:pt idx="13">
                  <c:v>20.754716981132031</c:v>
                </c:pt>
                <c:pt idx="14">
                  <c:v>9.7484276729559589</c:v>
                </c:pt>
                <c:pt idx="15">
                  <c:v>1.2578616352201211</c:v>
                </c:pt>
                <c:pt idx="1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3FB-47A4-B61B-FCF2501DD2F7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HDSS</c:v>
                </c:pt>
              </c:strCache>
            </c:strRef>
          </c:tx>
          <c:spPr>
            <a:solidFill>
              <a:schemeClr val="accent2">
                <a:lumMod val="50000"/>
              </a:schemeClr>
            </a:solidFill>
          </c:spPr>
          <c:invertIfNegative val="0"/>
          <c:cat>
            <c:strRef>
              <c:f>Sheet1!$A$2:$A$18</c:f>
              <c:strCache>
                <c:ptCount val="17"/>
                <c:pt idx="0">
                  <c:v>≤27</c:v>
                </c:pt>
                <c:pt idx="1">
                  <c:v>28</c:v>
                </c:pt>
                <c:pt idx="2">
                  <c:v>29</c:v>
                </c:pt>
                <c:pt idx="3">
                  <c:v>30</c:v>
                </c:pt>
                <c:pt idx="4">
                  <c:v>31</c:v>
                </c:pt>
                <c:pt idx="5">
                  <c:v>32</c:v>
                </c:pt>
                <c:pt idx="6">
                  <c:v>33</c:v>
                </c:pt>
                <c:pt idx="7">
                  <c:v>34</c:v>
                </c:pt>
                <c:pt idx="8">
                  <c:v>35</c:v>
                </c:pt>
                <c:pt idx="9">
                  <c:v>36</c:v>
                </c:pt>
                <c:pt idx="10">
                  <c:v>37</c:v>
                </c:pt>
                <c:pt idx="11">
                  <c:v>38</c:v>
                </c:pt>
                <c:pt idx="12">
                  <c:v>39</c:v>
                </c:pt>
                <c:pt idx="13">
                  <c:v>40</c:v>
                </c:pt>
                <c:pt idx="14">
                  <c:v>41</c:v>
                </c:pt>
                <c:pt idx="15">
                  <c:v>42</c:v>
                </c:pt>
                <c:pt idx="16">
                  <c:v>≥43</c:v>
                </c:pt>
              </c:strCache>
            </c:strRef>
          </c:cat>
          <c:val>
            <c:numRef>
              <c:f>Sheet1!$C$2:$C$18</c:f>
              <c:numCache>
                <c:formatCode>General</c:formatCode>
                <c:ptCount val="17"/>
                <c:pt idx="0">
                  <c:v>0.9433962264150958</c:v>
                </c:pt>
                <c:pt idx="1">
                  <c:v>0.31446540880503182</c:v>
                </c:pt>
                <c:pt idx="2">
                  <c:v>0</c:v>
                </c:pt>
                <c:pt idx="3">
                  <c:v>0</c:v>
                </c:pt>
                <c:pt idx="4">
                  <c:v>0.31446540880503182</c:v>
                </c:pt>
                <c:pt idx="5">
                  <c:v>0.31446540880503182</c:v>
                </c:pt>
                <c:pt idx="6">
                  <c:v>1.8867924528301878</c:v>
                </c:pt>
                <c:pt idx="7">
                  <c:v>0.9433962264150958</c:v>
                </c:pt>
                <c:pt idx="8">
                  <c:v>1.5723270440251573</c:v>
                </c:pt>
                <c:pt idx="9">
                  <c:v>5.0314465408805038</c:v>
                </c:pt>
                <c:pt idx="10">
                  <c:v>8.8050314465408803</c:v>
                </c:pt>
                <c:pt idx="11">
                  <c:v>22.012578616352201</c:v>
                </c:pt>
                <c:pt idx="12">
                  <c:v>23.584905660377359</c:v>
                </c:pt>
                <c:pt idx="13">
                  <c:v>22.012578616352201</c:v>
                </c:pt>
                <c:pt idx="14">
                  <c:v>8.1761006289308149</c:v>
                </c:pt>
                <c:pt idx="15">
                  <c:v>3.1446540880503218</c:v>
                </c:pt>
                <c:pt idx="16">
                  <c:v>0.9433962264150958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3FB-47A4-B61B-FCF2501DD2F7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Survey </c:v>
                </c:pt>
              </c:strCache>
            </c:strRef>
          </c:tx>
          <c:spPr>
            <a:solidFill>
              <a:schemeClr val="accent2"/>
            </a:solidFill>
          </c:spPr>
          <c:invertIfNegative val="0"/>
          <c:cat>
            <c:strRef>
              <c:f>Sheet1!$A$2:$A$18</c:f>
              <c:strCache>
                <c:ptCount val="17"/>
                <c:pt idx="0">
                  <c:v>≤27</c:v>
                </c:pt>
                <c:pt idx="1">
                  <c:v>28</c:v>
                </c:pt>
                <c:pt idx="2">
                  <c:v>29</c:v>
                </c:pt>
                <c:pt idx="3">
                  <c:v>30</c:v>
                </c:pt>
                <c:pt idx="4">
                  <c:v>31</c:v>
                </c:pt>
                <c:pt idx="5">
                  <c:v>32</c:v>
                </c:pt>
                <c:pt idx="6">
                  <c:v>33</c:v>
                </c:pt>
                <c:pt idx="7">
                  <c:v>34</c:v>
                </c:pt>
                <c:pt idx="8">
                  <c:v>35</c:v>
                </c:pt>
                <c:pt idx="9">
                  <c:v>36</c:v>
                </c:pt>
                <c:pt idx="10">
                  <c:v>37</c:v>
                </c:pt>
                <c:pt idx="11">
                  <c:v>38</c:v>
                </c:pt>
                <c:pt idx="12">
                  <c:v>39</c:v>
                </c:pt>
                <c:pt idx="13">
                  <c:v>40</c:v>
                </c:pt>
                <c:pt idx="14">
                  <c:v>41</c:v>
                </c:pt>
                <c:pt idx="15">
                  <c:v>42</c:v>
                </c:pt>
                <c:pt idx="16">
                  <c:v>≥43</c:v>
                </c:pt>
              </c:strCache>
            </c:strRef>
          </c:cat>
          <c:val>
            <c:numRef>
              <c:f>Sheet1!$D$2:$D$18</c:f>
              <c:numCache>
                <c:formatCode>General</c:formatCode>
                <c:ptCount val="17"/>
                <c:pt idx="0">
                  <c:v>0.9433962264150958</c:v>
                </c:pt>
                <c:pt idx="1">
                  <c:v>0.31446540880503182</c:v>
                </c:pt>
                <c:pt idx="2">
                  <c:v>0.62893081761006508</c:v>
                </c:pt>
                <c:pt idx="3">
                  <c:v>0.62893081761006508</c:v>
                </c:pt>
                <c:pt idx="4">
                  <c:v>0.31446540880503182</c:v>
                </c:pt>
                <c:pt idx="5">
                  <c:v>0.62893081761006508</c:v>
                </c:pt>
                <c:pt idx="6">
                  <c:v>2.5157232704402519</c:v>
                </c:pt>
                <c:pt idx="7">
                  <c:v>3.7735849056603836</c:v>
                </c:pt>
                <c:pt idx="8">
                  <c:v>2.8301886792452771</c:v>
                </c:pt>
                <c:pt idx="9">
                  <c:v>7.8616352201257742</c:v>
                </c:pt>
                <c:pt idx="10">
                  <c:v>2.8301886792452771</c:v>
                </c:pt>
                <c:pt idx="11">
                  <c:v>34.905660377358444</c:v>
                </c:pt>
                <c:pt idx="12">
                  <c:v>13.836477987421384</c:v>
                </c:pt>
                <c:pt idx="13">
                  <c:v>16.981132075471617</c:v>
                </c:pt>
                <c:pt idx="14">
                  <c:v>1.2578616352201211</c:v>
                </c:pt>
                <c:pt idx="15">
                  <c:v>9.433962264150944</c:v>
                </c:pt>
                <c:pt idx="16">
                  <c:v>0.31446540880503182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3FB-47A4-B61B-FCF2501DD2F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5"/>
        <c:axId val="164205696"/>
        <c:axId val="164207232"/>
      </c:barChart>
      <c:catAx>
        <c:axId val="16420569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64207232"/>
        <c:crosses val="autoZero"/>
        <c:auto val="1"/>
        <c:lblAlgn val="ctr"/>
        <c:lblOffset val="100"/>
        <c:noMultiLvlLbl val="0"/>
      </c:catAx>
      <c:valAx>
        <c:axId val="164207232"/>
        <c:scaling>
          <c:orientation val="minMax"/>
          <c:max val="40"/>
          <c:min val="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Percent</a:t>
                </a:r>
              </a:p>
            </c:rich>
          </c:tx>
          <c:overlay val="0"/>
        </c:title>
        <c:numFmt formatCode="0" sourceLinked="0"/>
        <c:majorTickMark val="out"/>
        <c:minorTickMark val="none"/>
        <c:tickLblPos val="nextTo"/>
        <c:crossAx val="164205696"/>
        <c:crosses val="autoZero"/>
        <c:crossBetween val="between"/>
        <c:majorUnit val="10"/>
      </c:valAx>
    </c:plotArea>
    <c:legend>
      <c:legendPos val="r"/>
      <c:layout>
        <c:manualLayout>
          <c:xMode val="edge"/>
          <c:yMode val="edge"/>
          <c:x val="0.81477559918966302"/>
          <c:y val="0.43826588034695296"/>
          <c:w val="0.17169392501168818"/>
          <c:h val="0.51481833109068842"/>
        </c:manualLayout>
      </c:layout>
      <c:overlay val="0"/>
    </c:legend>
    <c:plotVisOnly val="1"/>
    <c:dispBlanksAs val="gap"/>
    <c:showDLblsOverMax val="0"/>
  </c:chart>
  <c:spPr>
    <a:ln w="15875"/>
  </c:spPr>
  <c:txPr>
    <a:bodyPr/>
    <a:lstStyle/>
    <a:p>
      <a:pPr>
        <a:defRPr sz="900"/>
      </a:pPr>
      <a:endParaRPr lang="en-US"/>
    </a:p>
  </c:txPr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0.11572</cdr:x>
      <cdr:y>0.04951</cdr:y>
    </cdr:from>
    <cdr:to>
      <cdr:x>0.46543</cdr:x>
      <cdr:y>0.35155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428641" y="95242"/>
          <a:ext cx="1295369" cy="58103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US" sz="900" u="sng"/>
            <a:t>Preterm birth rates</a:t>
          </a:r>
        </a:p>
        <a:p xmlns:a="http://schemas.openxmlformats.org/drawingml/2006/main">
          <a:r>
            <a:rPr lang="en-US" sz="900"/>
            <a:t>Muslim:          22%</a:t>
          </a:r>
        </a:p>
        <a:p xmlns:a="http://schemas.openxmlformats.org/drawingml/2006/main">
          <a:r>
            <a:rPr lang="en-US" sz="900"/>
            <a:t>Non-Muslim:</a:t>
          </a:r>
          <a:r>
            <a:rPr lang="en-US" sz="900" baseline="0"/>
            <a:t> 12%</a:t>
          </a:r>
          <a:endParaRPr lang="en-US" sz="900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0.21743</cdr:x>
      <cdr:y>0.04951</cdr:y>
    </cdr:from>
    <cdr:to>
      <cdr:x>0.6523</cdr:x>
      <cdr:y>0.55951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409570" y="95241"/>
          <a:ext cx="819158" cy="98108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US" sz="900" b="0" u="sng"/>
            <a:t>Preterm birth rates</a:t>
          </a:r>
        </a:p>
        <a:p xmlns:a="http://schemas.openxmlformats.org/drawingml/2006/main">
          <a:r>
            <a:rPr lang="en-US" sz="900"/>
            <a:t>Muslim: </a:t>
          </a:r>
        </a:p>
        <a:p xmlns:a="http://schemas.openxmlformats.org/drawingml/2006/main">
          <a:r>
            <a:rPr lang="en-US" sz="900"/>
            <a:t>18%</a:t>
          </a:r>
        </a:p>
        <a:p xmlns:a="http://schemas.openxmlformats.org/drawingml/2006/main">
          <a:r>
            <a:rPr lang="en-US" sz="900"/>
            <a:t>Non-Muslim: 12%</a:t>
          </a:r>
          <a:endParaRPr lang="en-US" sz="1100"/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0.10628</cdr:x>
      <cdr:y>0.03846</cdr:y>
    </cdr:from>
    <cdr:to>
      <cdr:x>0.30431</cdr:x>
      <cdr:y>0.28125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602118" y="105503"/>
          <a:ext cx="1121907" cy="666022"/>
        </a:xfrm>
        <a:prstGeom xmlns:a="http://schemas.openxmlformats.org/drawingml/2006/main" prst="rect">
          <a:avLst/>
        </a:prstGeom>
        <a:noFill xmlns:a="http://schemas.openxmlformats.org/drawingml/2006/main"/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US" sz="900" u="sng"/>
            <a:t>Preterm birth rates</a:t>
          </a:r>
        </a:p>
        <a:p xmlns:a="http://schemas.openxmlformats.org/drawingml/2006/main">
          <a:r>
            <a:rPr lang="en-US" sz="900"/>
            <a:t>Ultrasound: 12%</a:t>
          </a:r>
        </a:p>
        <a:p xmlns:a="http://schemas.openxmlformats.org/drawingml/2006/main">
          <a:r>
            <a:rPr lang="en-US" sz="900"/>
            <a:t>HDSS:           12%</a:t>
          </a:r>
        </a:p>
        <a:p xmlns:a="http://schemas.openxmlformats.org/drawingml/2006/main">
          <a:r>
            <a:rPr lang="en-US" sz="900"/>
            <a:t>Survey:         23%</a:t>
          </a:r>
        </a:p>
      </cdr:txBody>
    </cdr:sp>
  </cdr:relSizeAnchor>
  <cdr:relSizeAnchor xmlns:cdr="http://schemas.openxmlformats.org/drawingml/2006/chartDrawing">
    <cdr:from>
      <cdr:x>0.01186</cdr:x>
      <cdr:y>0.92138</cdr:y>
    </cdr:from>
    <cdr:to>
      <cdr:x>0.74883</cdr:x>
      <cdr:y>1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67213" y="2527540"/>
          <a:ext cx="4175185" cy="21566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US" sz="900" b="1" i="1"/>
            <a:t>Note: </a:t>
          </a:r>
          <a:r>
            <a:rPr lang="en-US" sz="900"/>
            <a:t>GA</a:t>
          </a:r>
          <a:r>
            <a:rPr lang="en-US" sz="900">
              <a:latin typeface="Calibri"/>
              <a:cs typeface="Calibri"/>
            </a:rPr>
            <a:t>≤21 weeks are excluded </a:t>
          </a:r>
          <a:endParaRPr lang="en-US" sz="900"/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0.10433</cdr:x>
      <cdr:y>0.04302</cdr:y>
    </cdr:from>
    <cdr:to>
      <cdr:x>0.40765</cdr:x>
      <cdr:y>0.27755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591070" y="112066"/>
          <a:ext cx="1718409" cy="610948"/>
        </a:xfrm>
        <a:prstGeom xmlns:a="http://schemas.openxmlformats.org/drawingml/2006/main" prst="rect">
          <a:avLst/>
        </a:prstGeom>
        <a:noFill xmlns:a="http://schemas.openxmlformats.org/drawingml/2006/main"/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US" sz="900" u="sng"/>
            <a:t>Preterm birth rates</a:t>
          </a:r>
        </a:p>
        <a:p xmlns:a="http://schemas.openxmlformats.org/drawingml/2006/main">
          <a:r>
            <a:rPr lang="en-US" sz="900"/>
            <a:t>Ultrasound: 12%</a:t>
          </a:r>
        </a:p>
        <a:p xmlns:a="http://schemas.openxmlformats.org/drawingml/2006/main">
          <a:r>
            <a:rPr lang="en-US" sz="900"/>
            <a:t>HDSS:           11%</a:t>
          </a:r>
        </a:p>
        <a:p xmlns:a="http://schemas.openxmlformats.org/drawingml/2006/main">
          <a:r>
            <a:rPr lang="en-US" sz="900"/>
            <a:t>Survey:        24%</a:t>
          </a:r>
        </a:p>
      </cdr:txBody>
    </cdr:sp>
  </cdr:relSizeAnchor>
  <cdr:relSizeAnchor xmlns:cdr="http://schemas.openxmlformats.org/drawingml/2006/chartDrawing">
    <cdr:from>
      <cdr:x>0</cdr:x>
      <cdr:y>0.92985</cdr:y>
    </cdr:from>
    <cdr:to>
      <cdr:x>0.61543</cdr:x>
      <cdr:y>1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0" y="2631056"/>
          <a:ext cx="3491901" cy="19840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US" sz="900" b="1" i="1"/>
            <a:t>Note:</a:t>
          </a:r>
          <a:r>
            <a:rPr lang="en-US" sz="900" b="1" i="1" baseline="0"/>
            <a:t> </a:t>
          </a:r>
          <a:r>
            <a:rPr lang="en-US" sz="900" baseline="0"/>
            <a:t>GA</a:t>
          </a:r>
          <a:r>
            <a:rPr lang="en-US" sz="900" baseline="0">
              <a:latin typeface="Calibri"/>
              <a:cs typeface="Calibri"/>
            </a:rPr>
            <a:t>≤21 weeks are excluded</a:t>
          </a:r>
          <a:endParaRPr lang="en-US" sz="900"/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2269</Words>
  <Characters>12934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 Alolod Olano</dc:creator>
  <cp:keywords/>
  <dc:description/>
  <cp:lastModifiedBy>Judith Yargawa</cp:lastModifiedBy>
  <cp:revision>8</cp:revision>
  <dcterms:created xsi:type="dcterms:W3CDTF">2020-09-25T09:21:00Z</dcterms:created>
  <dcterms:modified xsi:type="dcterms:W3CDTF">2020-12-07T18:07:00Z</dcterms:modified>
</cp:coreProperties>
</file>