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406F7" w:rsidRDefault="007406F7" w:rsidP="007406F7">
      <w:pPr>
        <w:pStyle w:val="Heading2"/>
        <w:spacing w:before="0" w:after="240"/>
        <w:rPr>
          <w:rFonts w:eastAsia="Calibri"/>
        </w:rPr>
      </w:pPr>
      <w:bookmarkStart w:id="0" w:name="_Toc44432022"/>
      <w:bookmarkStart w:id="1" w:name="_GoBack"/>
      <w:bookmarkEnd w:id="1"/>
      <w:r>
        <w:rPr>
          <w:rFonts w:eastAsia="Calibri"/>
        </w:rPr>
        <w:t>Additional file 1: Background overview of the four HDSS sites</w:t>
      </w:r>
      <w:bookmarkEnd w:id="0"/>
    </w:p>
    <w:tbl>
      <w:tblPr>
        <w:tblStyle w:val="TableGrid"/>
        <w:tblW w:w="4310" w:type="pct"/>
        <w:tblLook w:val="04A0" w:firstRow="1" w:lastRow="0" w:firstColumn="1" w:lastColumn="0" w:noHBand="0" w:noVBand="1"/>
      </w:tblPr>
      <w:tblGrid>
        <w:gridCol w:w="1651"/>
        <w:gridCol w:w="1651"/>
        <w:gridCol w:w="1651"/>
        <w:gridCol w:w="1651"/>
        <w:gridCol w:w="1651"/>
      </w:tblGrid>
      <w:tr w:rsidR="007406F7" w:rsidRPr="00CA7849" w:rsidTr="00444D06">
        <w:trPr>
          <w:trHeight w:val="144"/>
        </w:trPr>
        <w:tc>
          <w:tcPr>
            <w:tcW w:w="1000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  <w:lang w:val="en-US"/>
              </w:rPr>
            </w:pPr>
            <w:r w:rsidRPr="00CA7849">
              <w:rPr>
                <w:rFonts w:eastAsia="Calibri" w:cstheme="minorHAnsi"/>
                <w:sz w:val="18"/>
                <w:szCs w:val="18"/>
                <w:lang w:val="sk-SK"/>
              </w:rPr>
              <w:t> </w:t>
            </w:r>
          </w:p>
        </w:tc>
        <w:tc>
          <w:tcPr>
            <w:tcW w:w="1000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</w:rPr>
            </w:pPr>
            <w:r w:rsidRPr="00CA7849">
              <w:rPr>
                <w:rFonts w:eastAsia="Calibri" w:cstheme="minorHAnsi"/>
                <w:b/>
                <w:bCs/>
                <w:sz w:val="18"/>
                <w:szCs w:val="18"/>
              </w:rPr>
              <w:t xml:space="preserve">Bandim 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CA7849">
              <w:rPr>
                <w:rFonts w:eastAsia="Calibri" w:cstheme="minorHAnsi"/>
                <w:b/>
                <w:bCs/>
                <w:sz w:val="18"/>
                <w:szCs w:val="18"/>
              </w:rPr>
              <w:t>Dabat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eastAsia="Calibri" w:cstheme="minorHAnsi"/>
                <w:b/>
                <w:bCs/>
                <w:sz w:val="18"/>
                <w:szCs w:val="18"/>
              </w:rPr>
            </w:pPr>
            <w:r>
              <w:rPr>
                <w:rFonts w:eastAsia="Calibri" w:cstheme="minorHAnsi"/>
                <w:b/>
                <w:bCs/>
                <w:sz w:val="18"/>
                <w:szCs w:val="18"/>
              </w:rPr>
              <w:t>Iganga</w:t>
            </w:r>
            <w:r w:rsidRPr="00CA7849">
              <w:rPr>
                <w:rFonts w:eastAsia="Calibri" w:cstheme="minorHAnsi"/>
                <w:b/>
                <w:bCs/>
                <w:sz w:val="18"/>
                <w:szCs w:val="18"/>
              </w:rPr>
              <w:t>Mayuge</w:t>
            </w:r>
          </w:p>
        </w:tc>
        <w:tc>
          <w:tcPr>
            <w:tcW w:w="1001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</w:rPr>
            </w:pPr>
            <w:r w:rsidRPr="00CA7849">
              <w:rPr>
                <w:rFonts w:eastAsia="Calibri" w:cstheme="minorHAnsi"/>
                <w:b/>
                <w:bCs/>
                <w:sz w:val="18"/>
                <w:szCs w:val="18"/>
              </w:rPr>
              <w:t>Kintampo</w:t>
            </w:r>
          </w:p>
        </w:tc>
      </w:tr>
      <w:tr w:rsidR="007406F7" w:rsidRPr="00CA7849" w:rsidTr="00444D06">
        <w:trPr>
          <w:trHeight w:val="144"/>
        </w:trPr>
        <w:tc>
          <w:tcPr>
            <w:tcW w:w="1000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b/>
                <w:sz w:val="18"/>
                <w:szCs w:val="18"/>
                <w:lang w:val="sk-SK"/>
              </w:rPr>
            </w:pPr>
            <w:r w:rsidRPr="00CA7849">
              <w:rPr>
                <w:rFonts w:eastAsia="Calibri" w:cstheme="minorHAnsi"/>
                <w:b/>
                <w:sz w:val="18"/>
                <w:szCs w:val="18"/>
                <w:lang w:val="sk-SK"/>
              </w:rPr>
              <w:t>Country</w:t>
            </w:r>
          </w:p>
        </w:tc>
        <w:tc>
          <w:tcPr>
            <w:tcW w:w="1000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bCs/>
                <w:sz w:val="18"/>
                <w:szCs w:val="18"/>
              </w:rPr>
            </w:pPr>
            <w:r w:rsidRPr="00CA7849">
              <w:rPr>
                <w:rFonts w:eastAsia="Calibri" w:cstheme="minorHAnsi"/>
                <w:bCs/>
                <w:sz w:val="18"/>
                <w:szCs w:val="18"/>
              </w:rPr>
              <w:t>Guinea Bissau</w:t>
            </w:r>
          </w:p>
        </w:tc>
        <w:tc>
          <w:tcPr>
            <w:tcW w:w="1000" w:type="pct"/>
          </w:tcPr>
          <w:p w:rsidR="007406F7" w:rsidRPr="00296D4B" w:rsidRDefault="007406F7" w:rsidP="00444D06">
            <w:pPr>
              <w:rPr>
                <w:rFonts w:eastAsia="Calibri" w:cstheme="minorHAnsi"/>
                <w:bCs/>
                <w:sz w:val="18"/>
                <w:szCs w:val="18"/>
              </w:rPr>
            </w:pPr>
            <w:r w:rsidRPr="00296D4B">
              <w:rPr>
                <w:rFonts w:eastAsia="Calibri" w:cstheme="minorHAnsi"/>
                <w:bCs/>
                <w:sz w:val="18"/>
                <w:szCs w:val="18"/>
              </w:rPr>
              <w:t>Ethiopia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eastAsia="Calibri" w:cstheme="minorHAnsi"/>
                <w:bCs/>
                <w:sz w:val="18"/>
                <w:szCs w:val="18"/>
              </w:rPr>
            </w:pPr>
            <w:r w:rsidRPr="00CA7849">
              <w:rPr>
                <w:rFonts w:eastAsia="Calibri" w:cstheme="minorHAnsi"/>
                <w:bCs/>
                <w:sz w:val="18"/>
                <w:szCs w:val="18"/>
              </w:rPr>
              <w:t>Uganda</w:t>
            </w:r>
          </w:p>
        </w:tc>
        <w:tc>
          <w:tcPr>
            <w:tcW w:w="1001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bCs/>
                <w:sz w:val="18"/>
                <w:szCs w:val="18"/>
              </w:rPr>
            </w:pPr>
            <w:r w:rsidRPr="00CA7849">
              <w:rPr>
                <w:rFonts w:eastAsia="Calibri" w:cstheme="minorHAnsi"/>
                <w:bCs/>
                <w:sz w:val="18"/>
                <w:szCs w:val="18"/>
              </w:rPr>
              <w:t>Ghana</w:t>
            </w:r>
          </w:p>
        </w:tc>
      </w:tr>
      <w:tr w:rsidR="007406F7" w:rsidRPr="00CA7849" w:rsidTr="00444D06">
        <w:trPr>
          <w:trHeight w:val="144"/>
        </w:trPr>
        <w:tc>
          <w:tcPr>
            <w:tcW w:w="1000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b/>
                <w:sz w:val="18"/>
                <w:szCs w:val="18"/>
                <w:lang w:val="sk-SK"/>
              </w:rPr>
            </w:pPr>
            <w:r w:rsidRPr="00CA7849">
              <w:rPr>
                <w:rFonts w:eastAsia="Calibri" w:cstheme="minorHAnsi"/>
                <w:b/>
                <w:sz w:val="18"/>
                <w:szCs w:val="18"/>
                <w:lang w:val="sk-SK"/>
              </w:rPr>
              <w:t>HDSS start year</w:t>
            </w:r>
          </w:p>
        </w:tc>
        <w:tc>
          <w:tcPr>
            <w:tcW w:w="1000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bCs/>
                <w:sz w:val="18"/>
                <w:szCs w:val="18"/>
              </w:rPr>
            </w:pPr>
            <w:r w:rsidRPr="00CA7849">
              <w:rPr>
                <w:rFonts w:eastAsia="Calibri" w:cstheme="minorHAnsi"/>
                <w:bCs/>
                <w:sz w:val="18"/>
                <w:szCs w:val="18"/>
              </w:rPr>
              <w:t>1978</w:t>
            </w:r>
          </w:p>
        </w:tc>
        <w:tc>
          <w:tcPr>
            <w:tcW w:w="1000" w:type="pct"/>
          </w:tcPr>
          <w:p w:rsidR="007406F7" w:rsidRPr="00296D4B" w:rsidRDefault="007406F7" w:rsidP="00444D06">
            <w:pPr>
              <w:rPr>
                <w:rFonts w:eastAsia="Calibri" w:cstheme="minorHAnsi"/>
                <w:bCs/>
                <w:sz w:val="18"/>
                <w:szCs w:val="18"/>
              </w:rPr>
            </w:pPr>
            <w:r w:rsidRPr="00296D4B">
              <w:rPr>
                <w:rFonts w:eastAsia="Calibri" w:cstheme="minorHAnsi"/>
                <w:bCs/>
                <w:sz w:val="18"/>
                <w:szCs w:val="18"/>
              </w:rPr>
              <w:t>1996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eastAsia="Calibri" w:cstheme="minorHAnsi"/>
                <w:bCs/>
                <w:sz w:val="18"/>
                <w:szCs w:val="18"/>
              </w:rPr>
            </w:pPr>
            <w:r w:rsidRPr="00CA7849">
              <w:rPr>
                <w:rFonts w:eastAsia="Calibri" w:cstheme="minorHAnsi"/>
                <w:bCs/>
                <w:sz w:val="18"/>
                <w:szCs w:val="18"/>
              </w:rPr>
              <w:t>2004</w:t>
            </w:r>
          </w:p>
        </w:tc>
        <w:tc>
          <w:tcPr>
            <w:tcW w:w="1001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bCs/>
                <w:sz w:val="18"/>
                <w:szCs w:val="18"/>
              </w:rPr>
            </w:pPr>
            <w:r w:rsidRPr="00CA7849">
              <w:rPr>
                <w:rFonts w:eastAsia="Calibri" w:cstheme="minorHAnsi"/>
                <w:bCs/>
                <w:sz w:val="18"/>
                <w:szCs w:val="18"/>
              </w:rPr>
              <w:t>1994</w:t>
            </w:r>
          </w:p>
        </w:tc>
      </w:tr>
      <w:tr w:rsidR="007406F7" w:rsidRPr="00CA7849" w:rsidTr="00444D06">
        <w:trPr>
          <w:trHeight w:val="144"/>
        </w:trPr>
        <w:tc>
          <w:tcPr>
            <w:tcW w:w="1000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b/>
                <w:sz w:val="18"/>
                <w:szCs w:val="18"/>
                <w:lang w:val="sk-SK"/>
              </w:rPr>
            </w:pPr>
            <w:r w:rsidRPr="00CA7849">
              <w:rPr>
                <w:rFonts w:eastAsia="Calibri" w:cstheme="minorHAnsi"/>
                <w:b/>
                <w:sz w:val="18"/>
                <w:szCs w:val="18"/>
                <w:lang w:val="sk-SK"/>
              </w:rPr>
              <w:t>Location</w:t>
            </w:r>
          </w:p>
        </w:tc>
        <w:tc>
          <w:tcPr>
            <w:tcW w:w="1000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bCs/>
                <w:sz w:val="18"/>
                <w:szCs w:val="18"/>
              </w:rPr>
            </w:pPr>
            <w:r w:rsidRPr="00CA7849">
              <w:rPr>
                <w:rFonts w:eastAsia="Calibri" w:cstheme="minorHAnsi"/>
                <w:bCs/>
                <w:sz w:val="18"/>
                <w:szCs w:val="18"/>
              </w:rPr>
              <w:t>Guinea-Bissau, covering rural and urban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eastAsia="Calibri" w:cstheme="minorHAnsi"/>
                <w:bCs/>
                <w:sz w:val="18"/>
                <w:szCs w:val="18"/>
              </w:rPr>
            </w:pPr>
            <w:r w:rsidRPr="00CA7849">
              <w:rPr>
                <w:rFonts w:eastAsia="Calibri" w:cstheme="minorHAnsi"/>
                <w:sz w:val="18"/>
                <w:szCs w:val="18"/>
              </w:rPr>
              <w:t>Gondor, Amhara regional state, 821 km northwest of Addis Ababa and 75km north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eastAsia="Calibri" w:cstheme="minorHAnsi"/>
                <w:bCs/>
                <w:sz w:val="18"/>
                <w:szCs w:val="18"/>
              </w:rPr>
            </w:pPr>
            <w:proofErr w:type="spellStart"/>
            <w:r w:rsidRPr="00CA7849">
              <w:rPr>
                <w:rFonts w:eastAsia="Calibri" w:cstheme="minorHAnsi"/>
                <w:bCs/>
                <w:sz w:val="18"/>
                <w:szCs w:val="18"/>
              </w:rPr>
              <w:t>Iganga</w:t>
            </w:r>
            <w:proofErr w:type="spellEnd"/>
            <w:r w:rsidRPr="00CA7849">
              <w:rPr>
                <w:rFonts w:eastAsia="Calibri" w:cstheme="minorHAnsi"/>
                <w:bCs/>
                <w:sz w:val="18"/>
                <w:szCs w:val="18"/>
              </w:rPr>
              <w:t xml:space="preserve"> and </w:t>
            </w:r>
            <w:proofErr w:type="spellStart"/>
            <w:r w:rsidRPr="00CA7849">
              <w:rPr>
                <w:rFonts w:eastAsia="Calibri" w:cstheme="minorHAnsi"/>
                <w:bCs/>
                <w:sz w:val="18"/>
                <w:szCs w:val="18"/>
              </w:rPr>
              <w:t>Mayuge</w:t>
            </w:r>
            <w:proofErr w:type="spellEnd"/>
            <w:r w:rsidRPr="00CA7849">
              <w:rPr>
                <w:rFonts w:eastAsia="Calibri" w:cstheme="minorHAnsi"/>
                <w:bCs/>
                <w:sz w:val="18"/>
                <w:szCs w:val="18"/>
              </w:rPr>
              <w:t xml:space="preserve"> districts, approximately, 120km east of capital, Kampala along Kenya-Uganda highway</w:t>
            </w:r>
          </w:p>
        </w:tc>
        <w:tc>
          <w:tcPr>
            <w:tcW w:w="1001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bCs/>
                <w:sz w:val="18"/>
                <w:szCs w:val="18"/>
              </w:rPr>
            </w:pPr>
            <w:proofErr w:type="spellStart"/>
            <w:r w:rsidRPr="00CA7849">
              <w:rPr>
                <w:rFonts w:eastAsia="Calibri" w:cstheme="minorHAnsi"/>
                <w:bCs/>
                <w:sz w:val="18"/>
                <w:szCs w:val="18"/>
              </w:rPr>
              <w:t>Brong</w:t>
            </w:r>
            <w:proofErr w:type="spellEnd"/>
            <w:r w:rsidRPr="00CA7849">
              <w:rPr>
                <w:rFonts w:eastAsia="Calibri" w:cstheme="minorHAnsi"/>
                <w:bCs/>
                <w:sz w:val="18"/>
                <w:szCs w:val="18"/>
              </w:rPr>
              <w:t xml:space="preserve"> </w:t>
            </w:r>
            <w:proofErr w:type="spellStart"/>
            <w:r w:rsidRPr="00CA7849">
              <w:rPr>
                <w:rFonts w:eastAsia="Calibri" w:cstheme="minorHAnsi"/>
                <w:bCs/>
                <w:sz w:val="18"/>
                <w:szCs w:val="18"/>
              </w:rPr>
              <w:t>Ahafo</w:t>
            </w:r>
            <w:proofErr w:type="spellEnd"/>
            <w:r w:rsidRPr="00CA7849">
              <w:rPr>
                <w:rFonts w:eastAsia="Calibri" w:cstheme="minorHAnsi"/>
                <w:bCs/>
                <w:sz w:val="18"/>
                <w:szCs w:val="18"/>
              </w:rPr>
              <w:t xml:space="preserve"> region</w:t>
            </w:r>
          </w:p>
        </w:tc>
      </w:tr>
      <w:tr w:rsidR="007406F7" w:rsidRPr="00CA7849" w:rsidTr="00444D06">
        <w:trPr>
          <w:trHeight w:val="144"/>
        </w:trPr>
        <w:tc>
          <w:tcPr>
            <w:tcW w:w="1000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</w:rPr>
            </w:pPr>
            <w:r w:rsidRPr="00CA7849">
              <w:rPr>
                <w:rFonts w:eastAsia="Calibri" w:cstheme="minorHAnsi"/>
                <w:b/>
                <w:bCs/>
                <w:sz w:val="18"/>
                <w:szCs w:val="18"/>
              </w:rPr>
              <w:t>Population</w:t>
            </w:r>
          </w:p>
        </w:tc>
        <w:tc>
          <w:tcPr>
            <w:tcW w:w="1000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</w:rPr>
            </w:pPr>
            <w:r w:rsidRPr="00CA7849">
              <w:rPr>
                <w:rFonts w:eastAsia="Calibri" w:cstheme="minorHAnsi"/>
                <w:sz w:val="18"/>
                <w:szCs w:val="18"/>
              </w:rPr>
              <w:t>180,000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</w:rPr>
            </w:pPr>
            <w:r w:rsidRPr="00CA7849">
              <w:rPr>
                <w:rFonts w:eastAsia="Calibri" w:cstheme="minorHAnsi"/>
                <w:sz w:val="18"/>
                <w:szCs w:val="18"/>
                <w:lang w:val="it-IT"/>
              </w:rPr>
              <w:t>69,468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  <w:lang w:val="is-IS"/>
              </w:rPr>
            </w:pPr>
            <w:r w:rsidRPr="00CA7849">
              <w:rPr>
                <w:rFonts w:eastAsia="Calibri" w:cstheme="minorHAnsi"/>
                <w:sz w:val="18"/>
                <w:szCs w:val="18"/>
              </w:rPr>
              <w:t>83,000</w:t>
            </w:r>
          </w:p>
        </w:tc>
        <w:tc>
          <w:tcPr>
            <w:tcW w:w="1001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</w:rPr>
            </w:pPr>
            <w:r w:rsidRPr="00CA7849">
              <w:rPr>
                <w:rFonts w:eastAsia="Calibri" w:cstheme="minorHAnsi"/>
                <w:sz w:val="18"/>
                <w:szCs w:val="18"/>
                <w:lang w:val="fi-FI"/>
              </w:rPr>
              <w:t>152,519</w:t>
            </w:r>
          </w:p>
        </w:tc>
      </w:tr>
      <w:tr w:rsidR="007406F7" w:rsidRPr="00CA7849" w:rsidTr="00444D06">
        <w:trPr>
          <w:trHeight w:val="144"/>
        </w:trPr>
        <w:tc>
          <w:tcPr>
            <w:tcW w:w="1000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</w:rPr>
            </w:pPr>
            <w:r w:rsidRPr="00CA7849">
              <w:rPr>
                <w:rFonts w:eastAsia="Calibri" w:cstheme="minorHAnsi"/>
                <w:b/>
                <w:bCs/>
                <w:sz w:val="18"/>
                <w:szCs w:val="18"/>
              </w:rPr>
              <w:t>Households</w:t>
            </w:r>
          </w:p>
        </w:tc>
        <w:tc>
          <w:tcPr>
            <w:tcW w:w="1000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</w:rPr>
            </w:pPr>
            <w:r w:rsidRPr="00CA7849">
              <w:rPr>
                <w:rFonts w:eastAsia="Calibri" w:cstheme="minorHAnsi"/>
                <w:sz w:val="18"/>
                <w:szCs w:val="18"/>
                <w:lang w:val="sk-SK"/>
              </w:rPr>
              <w:t> </w:t>
            </w:r>
            <w:r w:rsidRPr="00CA7849">
              <w:rPr>
                <w:rFonts w:eastAsia="Calibri" w:cstheme="minorHAnsi"/>
                <w:sz w:val="18"/>
                <w:szCs w:val="18"/>
              </w:rPr>
              <w:t xml:space="preserve">36,000 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</w:rPr>
            </w:pPr>
            <w:r w:rsidRPr="00CA7849">
              <w:rPr>
                <w:rFonts w:eastAsia="Calibri" w:cstheme="minorHAnsi"/>
                <w:sz w:val="18"/>
                <w:szCs w:val="18"/>
                <w:lang w:val="nb-NO"/>
              </w:rPr>
              <w:t>16,016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  <w:lang w:val="is-IS"/>
              </w:rPr>
            </w:pPr>
            <w:r w:rsidRPr="00CA7849">
              <w:rPr>
                <w:rFonts w:eastAsia="Calibri" w:cstheme="minorHAnsi"/>
                <w:sz w:val="18"/>
                <w:szCs w:val="18"/>
              </w:rPr>
              <w:t>16,000</w:t>
            </w:r>
          </w:p>
        </w:tc>
        <w:tc>
          <w:tcPr>
            <w:tcW w:w="1001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</w:rPr>
            </w:pPr>
            <w:r w:rsidRPr="00CA7849">
              <w:rPr>
                <w:rFonts w:eastAsia="Calibri" w:cstheme="minorHAnsi"/>
                <w:sz w:val="18"/>
                <w:szCs w:val="18"/>
              </w:rPr>
              <w:t>32,000</w:t>
            </w:r>
          </w:p>
        </w:tc>
      </w:tr>
      <w:tr w:rsidR="007406F7" w:rsidRPr="00CA7849" w:rsidTr="00444D06">
        <w:trPr>
          <w:trHeight w:val="144"/>
        </w:trPr>
        <w:tc>
          <w:tcPr>
            <w:tcW w:w="1000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</w:rPr>
            </w:pPr>
            <w:r w:rsidRPr="00CA7849">
              <w:rPr>
                <w:rFonts w:eastAsia="Calibri" w:cstheme="minorHAnsi"/>
                <w:b/>
                <w:bCs/>
                <w:sz w:val="18"/>
                <w:szCs w:val="18"/>
              </w:rPr>
              <w:t>Total Fertility Rate</w:t>
            </w:r>
          </w:p>
        </w:tc>
        <w:tc>
          <w:tcPr>
            <w:tcW w:w="1000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</w:rPr>
            </w:pPr>
            <w:r w:rsidRPr="00CA7849">
              <w:rPr>
                <w:rFonts w:eastAsia="Calibri" w:cstheme="minorHAnsi"/>
                <w:sz w:val="18"/>
                <w:szCs w:val="18"/>
                <w:lang w:val="sk-SK"/>
              </w:rPr>
              <w:t> </w:t>
            </w:r>
            <w:r>
              <w:rPr>
                <w:rFonts w:eastAsia="Calibri" w:cstheme="minorHAnsi"/>
                <w:sz w:val="18"/>
                <w:szCs w:val="18"/>
                <w:lang w:val="sk-SK"/>
              </w:rPr>
              <w:t>4.3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  <w:lang w:val="hr-HR"/>
              </w:rPr>
            </w:pPr>
            <w:r w:rsidRPr="00CA7849">
              <w:rPr>
                <w:rFonts w:eastAsia="Calibri" w:cstheme="minorHAnsi"/>
                <w:sz w:val="18"/>
                <w:szCs w:val="18"/>
                <w:lang w:val="hr-HR"/>
              </w:rPr>
              <w:t>3.8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  <w:lang w:val="hr-HR"/>
              </w:rPr>
            </w:pPr>
            <w:r w:rsidRPr="00CA7849">
              <w:rPr>
                <w:rFonts w:eastAsia="Calibri" w:cstheme="minorHAnsi"/>
                <w:sz w:val="18"/>
                <w:szCs w:val="18"/>
                <w:lang w:val="hr-HR"/>
              </w:rPr>
              <w:t>4.3</w:t>
            </w:r>
          </w:p>
        </w:tc>
        <w:tc>
          <w:tcPr>
            <w:tcW w:w="1001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</w:rPr>
            </w:pPr>
            <w:r w:rsidRPr="00CA7849">
              <w:rPr>
                <w:rFonts w:eastAsia="Calibri" w:cstheme="minorHAnsi"/>
                <w:sz w:val="18"/>
                <w:szCs w:val="18"/>
                <w:lang w:val="hr-HR"/>
              </w:rPr>
              <w:t>4.1</w:t>
            </w:r>
          </w:p>
        </w:tc>
      </w:tr>
      <w:tr w:rsidR="007406F7" w:rsidRPr="00CA7849" w:rsidTr="00444D06">
        <w:trPr>
          <w:trHeight w:val="144"/>
        </w:trPr>
        <w:tc>
          <w:tcPr>
            <w:tcW w:w="1000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CA7849">
              <w:rPr>
                <w:rFonts w:cstheme="minorHAnsi"/>
                <w:b/>
                <w:bCs/>
                <w:sz w:val="18"/>
                <w:szCs w:val="18"/>
              </w:rPr>
              <w:t>Frequency of rounds</w:t>
            </w:r>
          </w:p>
        </w:tc>
        <w:tc>
          <w:tcPr>
            <w:tcW w:w="1000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  <w:lang w:val="sk-SK"/>
              </w:rPr>
            </w:pPr>
            <w:r w:rsidRPr="00CA7849">
              <w:rPr>
                <w:rFonts w:cstheme="minorHAnsi"/>
                <w:sz w:val="18"/>
                <w:szCs w:val="18"/>
              </w:rPr>
              <w:t>Urban: Monthly Rural: 2/year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cstheme="minorHAnsi"/>
                <w:sz w:val="18"/>
                <w:szCs w:val="18"/>
              </w:rPr>
            </w:pPr>
            <w:r w:rsidRPr="00CA7849">
              <w:rPr>
                <w:rFonts w:cstheme="minorHAnsi"/>
                <w:sz w:val="18"/>
                <w:szCs w:val="18"/>
              </w:rPr>
              <w:t>2/year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cstheme="minorHAnsi"/>
                <w:sz w:val="18"/>
                <w:szCs w:val="18"/>
              </w:rPr>
            </w:pPr>
            <w:r w:rsidRPr="00CA7849">
              <w:rPr>
                <w:rFonts w:cstheme="minorHAnsi"/>
                <w:sz w:val="18"/>
                <w:szCs w:val="18"/>
              </w:rPr>
              <w:t>2/year</w:t>
            </w:r>
          </w:p>
        </w:tc>
        <w:tc>
          <w:tcPr>
            <w:tcW w:w="1001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  <w:lang w:val="hr-HR"/>
              </w:rPr>
            </w:pPr>
            <w:r w:rsidRPr="00CA7849">
              <w:rPr>
                <w:rFonts w:cstheme="minorHAnsi"/>
                <w:sz w:val="18"/>
                <w:szCs w:val="18"/>
              </w:rPr>
              <w:t>1/year</w:t>
            </w:r>
          </w:p>
        </w:tc>
      </w:tr>
      <w:tr w:rsidR="007406F7" w:rsidRPr="00CA7849" w:rsidTr="00444D06">
        <w:trPr>
          <w:trHeight w:val="144"/>
        </w:trPr>
        <w:tc>
          <w:tcPr>
            <w:tcW w:w="1000" w:type="pct"/>
            <w:hideMark/>
          </w:tcPr>
          <w:p w:rsidR="007406F7" w:rsidRPr="00CA7849" w:rsidRDefault="007406F7" w:rsidP="00444D06">
            <w:pPr>
              <w:rPr>
                <w:rFonts w:cstheme="minorHAnsi"/>
                <w:sz w:val="18"/>
                <w:szCs w:val="18"/>
                <w:lang w:val="en-US" w:bidi="he-IL"/>
              </w:rPr>
            </w:pPr>
            <w:r w:rsidRPr="00CA7849">
              <w:rPr>
                <w:rFonts w:cstheme="minorHAnsi"/>
                <w:b/>
                <w:bCs/>
                <w:sz w:val="18"/>
                <w:szCs w:val="18"/>
              </w:rPr>
              <w:t>Informants/</w:t>
            </w:r>
          </w:p>
          <w:p w:rsidR="007406F7" w:rsidRPr="00CA7849" w:rsidRDefault="007406F7" w:rsidP="00444D06">
            <w:pPr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CA7849">
              <w:rPr>
                <w:rFonts w:cstheme="minorHAnsi"/>
                <w:b/>
                <w:bCs/>
                <w:sz w:val="18"/>
                <w:szCs w:val="18"/>
              </w:rPr>
              <w:t>scouts</w:t>
            </w:r>
          </w:p>
        </w:tc>
        <w:tc>
          <w:tcPr>
            <w:tcW w:w="1000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  <w:lang w:val="sk-SK"/>
              </w:rPr>
            </w:pPr>
            <w:r w:rsidRPr="00CA7849">
              <w:rPr>
                <w:rFonts w:cstheme="minorHAnsi"/>
                <w:sz w:val="18"/>
                <w:szCs w:val="18"/>
              </w:rPr>
              <w:t>Recently started using community key informants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cstheme="minorHAnsi"/>
                <w:sz w:val="18"/>
                <w:szCs w:val="18"/>
              </w:rPr>
            </w:pPr>
            <w:r w:rsidRPr="00CA7849">
              <w:rPr>
                <w:rFonts w:cstheme="minorHAnsi"/>
                <w:sz w:val="18"/>
                <w:szCs w:val="18"/>
              </w:rPr>
              <w:t xml:space="preserve">Local guides report within 48 hours 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cstheme="minorHAnsi"/>
                <w:sz w:val="18"/>
                <w:szCs w:val="18"/>
                <w:lang w:bidi="he-IL"/>
              </w:rPr>
            </w:pPr>
            <w:r w:rsidRPr="00CA7849">
              <w:rPr>
                <w:rFonts w:cstheme="minorHAnsi"/>
                <w:sz w:val="18"/>
                <w:szCs w:val="18"/>
              </w:rPr>
              <w:t>64 Community based “scouts”</w:t>
            </w:r>
          </w:p>
          <w:p w:rsidR="007406F7" w:rsidRPr="00CA7849" w:rsidRDefault="007406F7" w:rsidP="00444D06">
            <w:pPr>
              <w:rPr>
                <w:rFonts w:cstheme="minorHAnsi"/>
                <w:sz w:val="18"/>
                <w:szCs w:val="18"/>
                <w:lang w:val="sk-SK"/>
              </w:rPr>
            </w:pPr>
            <w:r w:rsidRPr="00CA7849">
              <w:rPr>
                <w:rFonts w:cstheme="minorHAnsi"/>
                <w:sz w:val="18"/>
                <w:szCs w:val="18"/>
              </w:rPr>
              <w:t>and VHTs</w:t>
            </w:r>
          </w:p>
        </w:tc>
        <w:tc>
          <w:tcPr>
            <w:tcW w:w="1001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  <w:lang w:val="hr-HR"/>
              </w:rPr>
            </w:pPr>
            <w:r w:rsidRPr="00CA7849">
              <w:rPr>
                <w:rFonts w:cstheme="minorHAnsi"/>
                <w:sz w:val="18"/>
                <w:szCs w:val="18"/>
              </w:rPr>
              <w:t>Community key informants</w:t>
            </w:r>
          </w:p>
        </w:tc>
      </w:tr>
      <w:tr w:rsidR="007406F7" w:rsidRPr="00CA7849" w:rsidTr="00444D06">
        <w:trPr>
          <w:trHeight w:val="144"/>
        </w:trPr>
        <w:tc>
          <w:tcPr>
            <w:tcW w:w="1000" w:type="pct"/>
            <w:hideMark/>
          </w:tcPr>
          <w:p w:rsidR="007406F7" w:rsidRPr="00CA7849" w:rsidRDefault="007406F7" w:rsidP="00444D06">
            <w:pPr>
              <w:rPr>
                <w:rFonts w:cstheme="minorHAnsi"/>
                <w:b/>
                <w:bCs/>
                <w:sz w:val="18"/>
                <w:szCs w:val="18"/>
                <w:lang w:val="en-US" w:bidi="he-IL"/>
              </w:rPr>
            </w:pPr>
            <w:r w:rsidRPr="00CA7849">
              <w:rPr>
                <w:rFonts w:cstheme="minorHAnsi"/>
                <w:b/>
                <w:bCs/>
                <w:sz w:val="18"/>
                <w:szCs w:val="18"/>
              </w:rPr>
              <w:t>Incentives for reporting</w:t>
            </w:r>
          </w:p>
        </w:tc>
        <w:tc>
          <w:tcPr>
            <w:tcW w:w="1000" w:type="pct"/>
            <w:hideMark/>
          </w:tcPr>
          <w:p w:rsidR="007406F7" w:rsidRPr="00CA7849" w:rsidRDefault="007406F7" w:rsidP="00444D06">
            <w:pPr>
              <w:rPr>
                <w:rFonts w:cstheme="minorHAnsi"/>
                <w:sz w:val="18"/>
                <w:szCs w:val="18"/>
              </w:rPr>
            </w:pPr>
            <w:r w:rsidRPr="00CA7849">
              <w:rPr>
                <w:rFonts w:cstheme="minorHAnsi"/>
                <w:sz w:val="18"/>
                <w:szCs w:val="18"/>
              </w:rPr>
              <w:t>Each woman asked pregnancy status</w:t>
            </w:r>
            <w:r>
              <w:rPr>
                <w:rFonts w:cstheme="minorHAnsi"/>
                <w:sz w:val="18"/>
                <w:szCs w:val="18"/>
              </w:rPr>
              <w:t xml:space="preserve"> and pregnancy ID given to pregnancy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cstheme="minorHAnsi"/>
                <w:sz w:val="18"/>
                <w:szCs w:val="18"/>
              </w:rPr>
            </w:pPr>
            <w:r w:rsidRPr="00CA7849">
              <w:rPr>
                <w:rFonts w:cstheme="minorHAnsi"/>
                <w:sz w:val="18"/>
                <w:szCs w:val="18"/>
              </w:rPr>
              <w:t>83% female enumerators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cstheme="minorHAnsi"/>
                <w:sz w:val="18"/>
                <w:szCs w:val="18"/>
              </w:rPr>
            </w:pPr>
            <w:r w:rsidRPr="00CA7849">
              <w:rPr>
                <w:rFonts w:cstheme="minorHAnsi"/>
                <w:sz w:val="18"/>
                <w:szCs w:val="18"/>
              </w:rPr>
              <w:t>Informants and scouts are community members who are elected and accepted by the communities</w:t>
            </w:r>
          </w:p>
        </w:tc>
        <w:tc>
          <w:tcPr>
            <w:tcW w:w="1001" w:type="pct"/>
            <w:hideMark/>
          </w:tcPr>
          <w:p w:rsidR="007406F7" w:rsidRPr="00CA7849" w:rsidRDefault="007406F7" w:rsidP="00444D06">
            <w:pPr>
              <w:rPr>
                <w:rFonts w:cstheme="minorHAnsi"/>
                <w:sz w:val="18"/>
                <w:szCs w:val="18"/>
                <w:lang w:val="en-US"/>
              </w:rPr>
            </w:pPr>
            <w:r w:rsidRPr="00CA7849">
              <w:rPr>
                <w:rFonts w:cstheme="minorHAnsi"/>
                <w:sz w:val="18"/>
                <w:szCs w:val="18"/>
              </w:rPr>
              <w:t>Each woman asked pregnancy status</w:t>
            </w:r>
          </w:p>
        </w:tc>
      </w:tr>
      <w:tr w:rsidR="007406F7" w:rsidRPr="00CA7849" w:rsidTr="00444D06">
        <w:trPr>
          <w:trHeight w:val="144"/>
        </w:trPr>
        <w:tc>
          <w:tcPr>
            <w:tcW w:w="1000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b/>
                <w:bCs/>
                <w:sz w:val="18"/>
                <w:szCs w:val="18"/>
              </w:rPr>
            </w:pPr>
            <w:r w:rsidRPr="00CA7849">
              <w:rPr>
                <w:rFonts w:cstheme="minorHAnsi"/>
                <w:b/>
                <w:bCs/>
                <w:sz w:val="18"/>
                <w:szCs w:val="18"/>
              </w:rPr>
              <w:t>Frequency of re-census the area</w:t>
            </w:r>
          </w:p>
        </w:tc>
        <w:tc>
          <w:tcPr>
            <w:tcW w:w="1000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  <w:lang w:val="sk-SK"/>
              </w:rPr>
            </w:pPr>
            <w:r>
              <w:rPr>
                <w:rFonts w:cstheme="minorHAnsi"/>
                <w:sz w:val="18"/>
                <w:szCs w:val="18"/>
              </w:rPr>
              <w:t xml:space="preserve">Rural: </w:t>
            </w:r>
            <w:r w:rsidRPr="00CA7849">
              <w:rPr>
                <w:rFonts w:cstheme="minorHAnsi"/>
                <w:sz w:val="18"/>
                <w:szCs w:val="18"/>
              </w:rPr>
              <w:t>Every</w:t>
            </w:r>
            <w:r>
              <w:rPr>
                <w:rFonts w:cstheme="minorHAnsi"/>
                <w:sz w:val="18"/>
                <w:szCs w:val="18"/>
              </w:rPr>
              <w:t xml:space="preserve"> round; Urban; Dependent on funding, </w:t>
            </w:r>
            <w:proofErr w:type="gramStart"/>
            <w:r>
              <w:rPr>
                <w:rFonts w:cstheme="minorHAnsi"/>
                <w:sz w:val="18"/>
                <w:szCs w:val="18"/>
              </w:rPr>
              <w:t xml:space="preserve">every </w:t>
            </w:r>
            <w:r w:rsidRPr="00CA7849">
              <w:rPr>
                <w:rFonts w:cstheme="minorHAnsi"/>
                <w:sz w:val="18"/>
                <w:szCs w:val="18"/>
              </w:rPr>
              <w:t xml:space="preserve"> 2</w:t>
            </w:r>
            <w:proofErr w:type="gramEnd"/>
            <w:r>
              <w:rPr>
                <w:rFonts w:cstheme="minorHAnsi"/>
                <w:sz w:val="18"/>
                <w:szCs w:val="18"/>
              </w:rPr>
              <w:t>-7</w:t>
            </w:r>
            <w:r w:rsidRPr="00CA7849">
              <w:rPr>
                <w:rFonts w:cstheme="minorHAnsi"/>
                <w:sz w:val="18"/>
                <w:szCs w:val="18"/>
              </w:rPr>
              <w:t xml:space="preserve"> years</w:t>
            </w:r>
            <w:r>
              <w:rPr>
                <w:rFonts w:cstheme="minorHAnsi"/>
                <w:sz w:val="18"/>
                <w:szCs w:val="18"/>
              </w:rPr>
              <w:t xml:space="preserve">. 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cstheme="minorHAnsi"/>
                <w:sz w:val="18"/>
                <w:szCs w:val="18"/>
              </w:rPr>
            </w:pPr>
            <w:r w:rsidRPr="00CA7849">
              <w:rPr>
                <w:rFonts w:cstheme="minorHAnsi"/>
                <w:sz w:val="18"/>
                <w:szCs w:val="18"/>
              </w:rPr>
              <w:t>Every 7 years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cstheme="minorHAnsi"/>
                <w:sz w:val="18"/>
                <w:szCs w:val="18"/>
              </w:rPr>
            </w:pPr>
            <w:r w:rsidRPr="00CA7849">
              <w:rPr>
                <w:rFonts w:cstheme="minorHAnsi"/>
                <w:sz w:val="18"/>
                <w:szCs w:val="18"/>
              </w:rPr>
              <w:t>Each update round</w:t>
            </w:r>
          </w:p>
        </w:tc>
        <w:tc>
          <w:tcPr>
            <w:tcW w:w="1001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  <w:lang w:val="hr-HR"/>
              </w:rPr>
            </w:pPr>
            <w:r w:rsidRPr="00CA7849">
              <w:rPr>
                <w:rFonts w:cstheme="minorHAnsi"/>
                <w:sz w:val="18"/>
                <w:szCs w:val="18"/>
              </w:rPr>
              <w:t>Last census 2003</w:t>
            </w:r>
          </w:p>
        </w:tc>
      </w:tr>
      <w:tr w:rsidR="007406F7" w:rsidRPr="00CA7849" w:rsidTr="00444D06">
        <w:trPr>
          <w:trHeight w:val="144"/>
        </w:trPr>
        <w:tc>
          <w:tcPr>
            <w:tcW w:w="1000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b/>
                <w:bCs/>
                <w:sz w:val="18"/>
                <w:szCs w:val="18"/>
                <w:lang w:val="en-US"/>
              </w:rPr>
            </w:pPr>
            <w:r w:rsidRPr="00CA7849">
              <w:rPr>
                <w:rFonts w:cstheme="minorHAnsi"/>
                <w:b/>
                <w:bCs/>
                <w:sz w:val="18"/>
                <w:szCs w:val="18"/>
              </w:rPr>
              <w:t>Facility births</w:t>
            </w:r>
          </w:p>
        </w:tc>
        <w:tc>
          <w:tcPr>
            <w:tcW w:w="1000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  <w:lang w:val="sk-SK"/>
              </w:rPr>
            </w:pPr>
            <w:r w:rsidRPr="00CA7849">
              <w:rPr>
                <w:rFonts w:cstheme="minorHAnsi"/>
                <w:sz w:val="18"/>
                <w:szCs w:val="18"/>
                <w:lang w:val="hr-HR"/>
              </w:rPr>
              <w:t xml:space="preserve">Urban: 65% </w:t>
            </w:r>
            <w:r w:rsidRPr="00CA7849">
              <w:rPr>
                <w:rFonts w:cstheme="minorHAnsi"/>
                <w:sz w:val="18"/>
                <w:szCs w:val="18"/>
                <w:lang w:val="hr-HR"/>
              </w:rPr>
              <w:br/>
              <w:t xml:space="preserve">Rural: 39% 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cstheme="minorHAnsi"/>
                <w:sz w:val="18"/>
                <w:szCs w:val="18"/>
                <w:lang w:val="it-IT"/>
              </w:rPr>
            </w:pPr>
            <w:r w:rsidRPr="00CA7849">
              <w:rPr>
                <w:rFonts w:cstheme="minorHAnsi"/>
                <w:sz w:val="18"/>
                <w:szCs w:val="18"/>
                <w:lang w:val="pt-BR"/>
              </w:rPr>
              <w:t>17%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cstheme="minorHAnsi"/>
                <w:sz w:val="18"/>
                <w:szCs w:val="18"/>
              </w:rPr>
            </w:pPr>
            <w:r w:rsidRPr="00CA7849">
              <w:rPr>
                <w:rFonts w:cstheme="minorHAnsi"/>
                <w:sz w:val="18"/>
                <w:szCs w:val="18"/>
                <w:lang w:val="it-IT"/>
              </w:rPr>
              <w:t>64%</w:t>
            </w:r>
          </w:p>
        </w:tc>
        <w:tc>
          <w:tcPr>
            <w:tcW w:w="1001" w:type="pct"/>
            <w:hideMark/>
          </w:tcPr>
          <w:p w:rsidR="007406F7" w:rsidRPr="00CA7849" w:rsidRDefault="007406F7" w:rsidP="00444D06">
            <w:pPr>
              <w:rPr>
                <w:rFonts w:eastAsia="Calibri" w:cstheme="minorHAnsi"/>
                <w:sz w:val="18"/>
                <w:szCs w:val="18"/>
                <w:lang w:val="hr-HR"/>
              </w:rPr>
            </w:pPr>
            <w:r w:rsidRPr="00CA7849">
              <w:rPr>
                <w:rFonts w:cstheme="minorHAnsi"/>
                <w:sz w:val="18"/>
                <w:szCs w:val="18"/>
                <w:lang w:val="pt-BR"/>
              </w:rPr>
              <w:t>61%</w:t>
            </w:r>
          </w:p>
        </w:tc>
      </w:tr>
      <w:tr w:rsidR="007406F7" w:rsidRPr="00CA7849" w:rsidTr="00444D06">
        <w:trPr>
          <w:trHeight w:val="144"/>
        </w:trPr>
        <w:tc>
          <w:tcPr>
            <w:tcW w:w="1000" w:type="pct"/>
          </w:tcPr>
          <w:p w:rsidR="007406F7" w:rsidRPr="00CA7849" w:rsidRDefault="007406F7" w:rsidP="00444D06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Birth certificate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Yes – On a subset around 400 women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000" w:type="pct"/>
          </w:tcPr>
          <w:p w:rsidR="007406F7" w:rsidRPr="00CA7849" w:rsidRDefault="007406F7" w:rsidP="00444D0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001" w:type="pct"/>
          </w:tcPr>
          <w:p w:rsidR="007406F7" w:rsidRPr="00CA7849" w:rsidRDefault="007406F7" w:rsidP="00444D0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No</w:t>
            </w:r>
          </w:p>
        </w:tc>
      </w:tr>
      <w:tr w:rsidR="007406F7" w:rsidRPr="00CA7849" w:rsidTr="00444D06">
        <w:trPr>
          <w:trHeight w:val="144"/>
        </w:trPr>
        <w:tc>
          <w:tcPr>
            <w:tcW w:w="1000" w:type="pct"/>
          </w:tcPr>
          <w:p w:rsidR="007406F7" w:rsidRDefault="007406F7" w:rsidP="00444D06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Death certificate</w:t>
            </w:r>
          </w:p>
        </w:tc>
        <w:tc>
          <w:tcPr>
            <w:tcW w:w="1000" w:type="pct"/>
          </w:tcPr>
          <w:p w:rsidR="007406F7" w:rsidRDefault="007406F7" w:rsidP="00444D0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Yes – asked with verbal autopsy</w:t>
            </w:r>
          </w:p>
        </w:tc>
        <w:tc>
          <w:tcPr>
            <w:tcW w:w="1000" w:type="pct"/>
          </w:tcPr>
          <w:p w:rsidR="007406F7" w:rsidRDefault="007406F7" w:rsidP="00444D0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No</w:t>
            </w:r>
          </w:p>
        </w:tc>
        <w:tc>
          <w:tcPr>
            <w:tcW w:w="1000" w:type="pct"/>
          </w:tcPr>
          <w:p w:rsidR="007406F7" w:rsidRDefault="007406F7" w:rsidP="00444D0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Yes – asked with verbal autopsy</w:t>
            </w:r>
          </w:p>
        </w:tc>
        <w:tc>
          <w:tcPr>
            <w:tcW w:w="1001" w:type="pct"/>
          </w:tcPr>
          <w:p w:rsidR="007406F7" w:rsidRDefault="007406F7" w:rsidP="00444D0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Yes – asked with verbal autopsy</w:t>
            </w:r>
          </w:p>
        </w:tc>
      </w:tr>
      <w:tr w:rsidR="007406F7" w:rsidRPr="00CA7849" w:rsidTr="00444D06">
        <w:trPr>
          <w:trHeight w:val="144"/>
        </w:trPr>
        <w:tc>
          <w:tcPr>
            <w:tcW w:w="1000" w:type="pct"/>
          </w:tcPr>
          <w:p w:rsidR="007406F7" w:rsidRDefault="007406F7" w:rsidP="00444D06">
            <w:pPr>
              <w:rPr>
                <w:rFonts w:cstheme="minorHAnsi"/>
                <w:b/>
                <w:bCs/>
                <w:sz w:val="18"/>
                <w:szCs w:val="18"/>
              </w:rPr>
            </w:pPr>
            <w:r>
              <w:rPr>
                <w:rFonts w:cstheme="minorHAnsi"/>
                <w:b/>
                <w:bCs/>
                <w:sz w:val="18"/>
                <w:szCs w:val="18"/>
              </w:rPr>
              <w:t>Miscarriages/TOP</w:t>
            </w:r>
          </w:p>
        </w:tc>
        <w:tc>
          <w:tcPr>
            <w:tcW w:w="1000" w:type="pct"/>
          </w:tcPr>
          <w:p w:rsidR="007406F7" w:rsidRDefault="007406F7" w:rsidP="00444D0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Yes – Likely only miscarriages reported</w:t>
            </w:r>
          </w:p>
        </w:tc>
        <w:tc>
          <w:tcPr>
            <w:tcW w:w="1000" w:type="pct"/>
          </w:tcPr>
          <w:p w:rsidR="007406F7" w:rsidRDefault="007406F7" w:rsidP="00444D0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Yes - TOP differentiated from miscarriages</w:t>
            </w:r>
          </w:p>
        </w:tc>
        <w:tc>
          <w:tcPr>
            <w:tcW w:w="1000" w:type="pct"/>
          </w:tcPr>
          <w:p w:rsidR="007406F7" w:rsidRDefault="007406F7" w:rsidP="00444D06">
            <w:pPr>
              <w:rPr>
                <w:rFonts w:cstheme="minorHAnsi"/>
                <w:sz w:val="18"/>
                <w:szCs w:val="18"/>
              </w:rPr>
            </w:pPr>
            <w:r>
              <w:rPr>
                <w:rFonts w:cstheme="minorHAnsi"/>
                <w:sz w:val="18"/>
                <w:szCs w:val="18"/>
              </w:rPr>
              <w:t>Yes - Miscarriages only</w:t>
            </w:r>
          </w:p>
        </w:tc>
        <w:tc>
          <w:tcPr>
            <w:tcW w:w="1001" w:type="pct"/>
          </w:tcPr>
          <w:p w:rsidR="007406F7" w:rsidRDefault="007406F7" w:rsidP="00444D06">
            <w:pPr>
              <w:rPr>
                <w:rFonts w:cstheme="minorHAnsi"/>
                <w:sz w:val="18"/>
                <w:szCs w:val="18"/>
              </w:rPr>
            </w:pPr>
            <w:r w:rsidRPr="0011572F">
              <w:rPr>
                <w:rFonts w:cstheme="minorHAnsi"/>
                <w:sz w:val="18"/>
                <w:szCs w:val="18"/>
              </w:rPr>
              <w:t>Yes - TOP differentiated from miscarriages</w:t>
            </w:r>
          </w:p>
        </w:tc>
      </w:tr>
    </w:tbl>
    <w:p w:rsidR="00866F28" w:rsidRDefault="007406F7" w:rsidP="00DA38A1">
      <w:pPr>
        <w:tabs>
          <w:tab w:val="left" w:pos="5592"/>
        </w:tabs>
      </w:pPr>
      <w:r>
        <w:tab/>
      </w:r>
    </w:p>
    <w:sectPr w:rsidR="00866F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406F7"/>
    <w:rsid w:val="0001399E"/>
    <w:rsid w:val="0011634E"/>
    <w:rsid w:val="0014555C"/>
    <w:rsid w:val="001D181C"/>
    <w:rsid w:val="00296D4B"/>
    <w:rsid w:val="003315B0"/>
    <w:rsid w:val="0050640A"/>
    <w:rsid w:val="00652A7C"/>
    <w:rsid w:val="006C2F43"/>
    <w:rsid w:val="007406F7"/>
    <w:rsid w:val="00787E38"/>
    <w:rsid w:val="00866F28"/>
    <w:rsid w:val="008C19C0"/>
    <w:rsid w:val="00955285"/>
    <w:rsid w:val="00A60763"/>
    <w:rsid w:val="00AE661B"/>
    <w:rsid w:val="00B7523B"/>
    <w:rsid w:val="00B8115A"/>
    <w:rsid w:val="00B93AA0"/>
    <w:rsid w:val="00BB32DF"/>
    <w:rsid w:val="00C04B9D"/>
    <w:rsid w:val="00C15832"/>
    <w:rsid w:val="00C512E4"/>
    <w:rsid w:val="00D04CFF"/>
    <w:rsid w:val="00D56684"/>
    <w:rsid w:val="00DA38A1"/>
    <w:rsid w:val="00E10B77"/>
    <w:rsid w:val="00E2272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6F7"/>
    <w:pPr>
      <w:spacing w:after="160" w:line="259" w:lineRule="auto"/>
    </w:pPr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06F7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406F7"/>
    <w:rPr>
      <w:rFonts w:eastAsiaTheme="majorEastAsia" w:cstheme="majorBidi"/>
      <w:b/>
      <w:sz w:val="32"/>
      <w:szCs w:val="26"/>
      <w:lang w:val="en-GB"/>
    </w:rPr>
  </w:style>
  <w:style w:type="table" w:styleId="TableGrid">
    <w:name w:val="Table Grid"/>
    <w:basedOn w:val="TableNormal"/>
    <w:uiPriority w:val="39"/>
    <w:rsid w:val="007406F7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7406F7"/>
    <w:pPr>
      <w:spacing w:after="160" w:line="259" w:lineRule="auto"/>
    </w:pPr>
    <w:rPr>
      <w:lang w:val="en-GB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7406F7"/>
    <w:pPr>
      <w:keepNext/>
      <w:keepLines/>
      <w:spacing w:before="40" w:after="0"/>
      <w:outlineLvl w:val="1"/>
    </w:pPr>
    <w:rPr>
      <w:rFonts w:eastAsiaTheme="majorEastAsia" w:cstheme="majorBidi"/>
      <w:b/>
      <w:sz w:val="32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uiPriority w:val="9"/>
    <w:rsid w:val="007406F7"/>
    <w:rPr>
      <w:rFonts w:eastAsiaTheme="majorEastAsia" w:cstheme="majorBidi"/>
      <w:b/>
      <w:sz w:val="32"/>
      <w:szCs w:val="26"/>
      <w:lang w:val="en-GB"/>
    </w:rPr>
  </w:style>
  <w:style w:type="table" w:styleId="TableGrid">
    <w:name w:val="Table Grid"/>
    <w:basedOn w:val="TableNormal"/>
    <w:uiPriority w:val="39"/>
    <w:rsid w:val="007406F7"/>
    <w:pPr>
      <w:spacing w:after="0" w:line="240" w:lineRule="auto"/>
    </w:pPr>
    <w:rPr>
      <w:lang w:val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237</Words>
  <Characters>1355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Springer-SBM</Company>
  <LinksUpToDate>false</LinksUpToDate>
  <CharactersWithSpaces>1589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Aanstoot, Rene, BioMed Central Ltd.</dc:creator>
  <cp:lastModifiedBy>Rosel, Myra</cp:lastModifiedBy>
  <cp:revision>2</cp:revision>
  <dcterms:created xsi:type="dcterms:W3CDTF">2020-12-09T13:34:00Z</dcterms:created>
  <dcterms:modified xsi:type="dcterms:W3CDTF">2020-12-09T13:34:00Z</dcterms:modified>
</cp:coreProperties>
</file>