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2408" w14:textId="77777777" w:rsidR="00755E7C" w:rsidRDefault="00755E7C" w:rsidP="00AE54CD">
      <w:pPr>
        <w:widowControl/>
        <w:wordWrap/>
        <w:autoSpaceDE/>
        <w:autoSpaceDN/>
        <w:spacing w:line="480" w:lineRule="auto"/>
        <w:jc w:val="center"/>
        <w:rPr>
          <w:rFonts w:ascii="Arial" w:hAnsi="Arial" w:cs="Arial"/>
          <w:b/>
          <w:bCs/>
          <w:sz w:val="28"/>
          <w:szCs w:val="32"/>
        </w:rPr>
      </w:pPr>
      <w:r w:rsidRPr="00C47414">
        <w:rPr>
          <w:rFonts w:ascii="Arial" w:hAnsi="Arial" w:cs="Arial"/>
          <w:b/>
          <w:bCs/>
          <w:sz w:val="28"/>
          <w:szCs w:val="32"/>
        </w:rPr>
        <w:t>Supplementary Materials</w:t>
      </w:r>
    </w:p>
    <w:p w14:paraId="0E955535" w14:textId="0BD8A908" w:rsidR="00AE12E1" w:rsidRDefault="00F831D6" w:rsidP="00252747">
      <w:pPr>
        <w:widowControl/>
        <w:tabs>
          <w:tab w:val="left" w:pos="6804"/>
        </w:tabs>
        <w:wordWrap/>
        <w:autoSpaceDE/>
        <w:autoSpaceDN/>
        <w:spacing w:line="432" w:lineRule="auto"/>
        <w:rPr>
          <w:rFonts w:ascii="Arial" w:hAnsi="Arial" w:cs="Arial"/>
          <w:b/>
          <w:bCs/>
          <w:sz w:val="24"/>
          <w:szCs w:val="28"/>
        </w:rPr>
      </w:pPr>
      <w:r w:rsidRPr="00EF7EB0">
        <w:rPr>
          <w:rFonts w:ascii="Arial" w:hAnsi="Arial" w:cs="Arial"/>
          <w:b/>
          <w:bCs/>
          <w:sz w:val="24"/>
          <w:szCs w:val="28"/>
        </w:rPr>
        <w:t>Survivor</w:t>
      </w:r>
      <w:r w:rsidR="000111AC" w:rsidRPr="00EF7EB0">
        <w:rPr>
          <w:rFonts w:ascii="Arial" w:hAnsi="Arial" w:cs="Arial"/>
          <w:b/>
          <w:bCs/>
          <w:sz w:val="24"/>
          <w:szCs w:val="28"/>
        </w:rPr>
        <w:t xml:space="preserve"> </w:t>
      </w:r>
      <w:r w:rsidR="00AA4CA8" w:rsidRPr="00EF7EB0">
        <w:rPr>
          <w:rFonts w:ascii="Arial" w:hAnsi="Arial" w:cs="Arial"/>
          <w:b/>
          <w:bCs/>
          <w:sz w:val="24"/>
          <w:szCs w:val="28"/>
        </w:rPr>
        <w:t xml:space="preserve">and death density </w:t>
      </w:r>
      <w:r w:rsidR="000111AC" w:rsidRPr="00EF7EB0">
        <w:rPr>
          <w:rFonts w:ascii="Arial" w:hAnsi="Arial" w:cs="Arial"/>
          <w:b/>
          <w:bCs/>
          <w:sz w:val="24"/>
          <w:szCs w:val="28"/>
        </w:rPr>
        <w:t>function</w:t>
      </w:r>
    </w:p>
    <w:p w14:paraId="4DEA9EE0" w14:textId="77777777" w:rsidR="008A6149" w:rsidRPr="00EF7EB0" w:rsidRDefault="008A6149" w:rsidP="00EF7EB0">
      <w:pPr>
        <w:widowControl/>
        <w:wordWrap/>
        <w:autoSpaceDE/>
        <w:autoSpaceDN/>
        <w:spacing w:line="432" w:lineRule="auto"/>
        <w:rPr>
          <w:rFonts w:ascii="Arial" w:hAnsi="Arial" w:cs="Arial"/>
          <w:b/>
          <w:bCs/>
          <w:sz w:val="24"/>
          <w:szCs w:val="28"/>
        </w:rPr>
      </w:pPr>
    </w:p>
    <w:p w14:paraId="2491EEF8" w14:textId="6B9C5413" w:rsidR="00F97B37" w:rsidRPr="006400F0" w:rsidRDefault="00F97B37" w:rsidP="006400F0">
      <w:pPr>
        <w:wordWrap/>
        <w:spacing w:line="480" w:lineRule="auto"/>
        <w:jc w:val="both"/>
        <w:rPr>
          <w:rFonts w:ascii="Arial" w:hAnsi="Arial" w:cs="Arial"/>
          <w:sz w:val="24"/>
        </w:rPr>
      </w:pPr>
      <w:r w:rsidRPr="006400F0">
        <w:rPr>
          <w:rFonts w:ascii="Arial" w:hAnsi="Arial" w:cs="Arial"/>
          <w:sz w:val="24"/>
        </w:rPr>
        <w:t>In this study, we employed the following form of the Siler mortality model.</w:t>
      </w:r>
    </w:p>
    <w:p w14:paraId="29F834DF" w14:textId="3217C06D" w:rsidR="00A97333" w:rsidRPr="006400F0" w:rsidRDefault="00AD7161" w:rsidP="006400F0">
      <w:pPr>
        <w:wordWrap/>
        <w:spacing w:line="480" w:lineRule="auto"/>
        <w:jc w:val="both"/>
        <w:rPr>
          <w:rFonts w:ascii="Arial" w:hAnsi="Arial" w:cs="Arial"/>
          <w:sz w:val="24"/>
        </w:rPr>
      </w:pPr>
      <m:oMathPara>
        <m:oMath>
          <m:sSub>
            <m:sSubPr>
              <m:ctrlPr>
                <w:rPr>
                  <w:rFonts w:ascii="Cambria Math" w:eastAsiaTheme="minorHAnsi" w:hAnsi="Cambria Math" w:cs="Arial"/>
                  <w:i/>
                  <w:sz w:val="24"/>
                </w:rPr>
              </m:ctrlPr>
            </m:sSubPr>
            <m:e>
              <m:r>
                <w:rPr>
                  <w:rFonts w:ascii="Cambria Math" w:eastAsiaTheme="minorHAnsi" w:hAnsi="Cambria Math" w:cs="Arial"/>
                  <w:sz w:val="24"/>
                </w:rPr>
                <m:t>μ</m:t>
              </m:r>
            </m:e>
            <m:sub>
              <m:r>
                <w:rPr>
                  <w:rFonts w:ascii="Cambria Math" w:eastAsiaTheme="minorHAnsi" w:hAnsi="Cambria Math" w:cs="Arial"/>
                  <w:sz w:val="24"/>
                </w:rPr>
                <m:t>x</m:t>
              </m:r>
            </m:sub>
          </m:sSub>
          <m:r>
            <w:rPr>
              <w:rFonts w:ascii="Cambria Math" w:eastAsiaTheme="minorHAnsi" w:hAnsi="Cambria Math" w:cs="Arial"/>
              <w:sz w:val="24"/>
            </w:rPr>
            <m:t>=</m:t>
          </m:r>
          <m:sSup>
            <m:sSupPr>
              <m:ctrlPr>
                <w:rPr>
                  <w:rFonts w:ascii="Cambria Math" w:eastAsiaTheme="minorHAnsi" w:hAnsi="Cambria Math" w:cs="Arial"/>
                  <w:i/>
                  <w:sz w:val="24"/>
                </w:rPr>
              </m:ctrlPr>
            </m:sSupPr>
            <m:e>
              <m:r>
                <w:rPr>
                  <w:rFonts w:ascii="Cambria Math" w:eastAsiaTheme="minorHAnsi" w:hAnsi="Cambria Math" w:cs="Arial"/>
                  <w:sz w:val="24"/>
                </w:rPr>
                <m:t>Ae</m:t>
              </m:r>
            </m:e>
            <m:sup>
              <m:r>
                <w:rPr>
                  <w:rFonts w:ascii="Cambria Math" w:eastAsiaTheme="minorHAnsi" w:hAnsi="Cambria Math" w:cs="Arial"/>
                  <w:sz w:val="24"/>
                </w:rPr>
                <m:t>-Bx</m:t>
              </m:r>
            </m:sup>
          </m:sSup>
          <m:r>
            <w:rPr>
              <w:rFonts w:ascii="Cambria Math" w:eastAsiaTheme="minorHAnsi" w:hAnsi="Cambria Math" w:cs="Arial"/>
              <w:sz w:val="24"/>
            </w:rPr>
            <m:t>+C+D</m:t>
          </m:r>
          <m:sSup>
            <m:sSupPr>
              <m:ctrlPr>
                <w:rPr>
                  <w:rFonts w:ascii="Cambria Math" w:eastAsiaTheme="minorHAnsi" w:hAnsi="Cambria Math" w:cs="Arial"/>
                  <w:i/>
                  <w:sz w:val="24"/>
                </w:rPr>
              </m:ctrlPr>
            </m:sSupPr>
            <m:e>
              <m:r>
                <w:rPr>
                  <w:rFonts w:ascii="Cambria Math" w:eastAsiaTheme="minorHAnsi" w:hAnsi="Cambria Math" w:cs="Arial"/>
                  <w:sz w:val="24"/>
                </w:rPr>
                <m:t>e</m:t>
              </m:r>
            </m:e>
            <m:sup>
              <m:r>
                <w:rPr>
                  <w:rFonts w:ascii="Cambria Math" w:eastAsiaTheme="minorHAnsi" w:hAnsi="Cambria Math" w:cs="Arial"/>
                  <w:sz w:val="24"/>
                </w:rPr>
                <m:t>Ex</m:t>
              </m:r>
            </m:sup>
          </m:sSup>
        </m:oMath>
      </m:oMathPara>
    </w:p>
    <w:p w14:paraId="1610CC30" w14:textId="1E8A6C5D" w:rsidR="00AE54CD" w:rsidRPr="006400F0" w:rsidRDefault="00AE54CD" w:rsidP="006400F0">
      <w:pPr>
        <w:widowControl/>
        <w:wordWrap/>
        <w:autoSpaceDE/>
        <w:autoSpaceDN/>
        <w:spacing w:line="480" w:lineRule="auto"/>
        <w:ind w:firstLineChars="150" w:firstLine="360"/>
        <w:rPr>
          <w:rFonts w:ascii="Arial" w:hAnsi="Arial" w:cs="Arial"/>
          <w:sz w:val="24"/>
        </w:rPr>
      </w:pPr>
      <w:r w:rsidRPr="006400F0">
        <w:rPr>
          <w:rFonts w:ascii="Arial" w:hAnsi="Arial" w:cs="Arial"/>
          <w:sz w:val="24"/>
        </w:rPr>
        <w:t xml:space="preserve">The first component of the Siler model represents infant mortality, the second component captures background mortality, and the third component reflects senescent mortality. </w:t>
      </w:r>
      <m:oMath>
        <m:r>
          <w:rPr>
            <w:rFonts w:ascii="Cambria Math" w:hAnsi="Cambria Math" w:cs="Arial"/>
            <w:sz w:val="24"/>
          </w:rPr>
          <m:t>x</m:t>
        </m:r>
      </m:oMath>
      <w:r w:rsidR="0069795B">
        <w:rPr>
          <w:rFonts w:ascii="Arial" w:hAnsi="Arial" w:cs="Arial"/>
          <w:sz w:val="24"/>
        </w:rPr>
        <w:t xml:space="preserve"> refers to age. </w:t>
      </w:r>
      <w:r w:rsidRPr="006400F0">
        <w:rPr>
          <w:rFonts w:ascii="Arial" w:hAnsi="Arial" w:cs="Arial"/>
          <w:sz w:val="24"/>
        </w:rPr>
        <w:t xml:space="preserve">Based on the infant mortality component, the cumulative hazard function </w:t>
      </w:r>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oMath>
      <w:r w:rsidRPr="006400F0">
        <w:rPr>
          <w:rFonts w:ascii="Arial" w:hAnsi="Arial" w:cs="Arial"/>
          <w:sz w:val="24"/>
        </w:rPr>
        <w:t xml:space="preserve"> and the survival function </w:t>
      </w:r>
      <m:oMath>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oMath>
      <w:r w:rsidRPr="006400F0">
        <w:rPr>
          <w:rFonts w:ascii="Arial" w:hAnsi="Arial" w:cs="Arial"/>
          <w:sz w:val="24"/>
        </w:rPr>
        <w:t xml:space="preserve"> are given by:</w:t>
      </w:r>
    </w:p>
    <w:p w14:paraId="219E8973" w14:textId="6C81392C" w:rsidR="003B6A85" w:rsidRPr="006400F0" w:rsidRDefault="00AD7161" w:rsidP="006400F0">
      <w:pPr>
        <w:widowControl/>
        <w:wordWrap/>
        <w:autoSpaceDE/>
        <w:autoSpaceDN/>
        <w:spacing w:line="480" w:lineRule="auto"/>
        <w:rPr>
          <w:rFonts w:ascii="Arial" w:hAnsi="Arial" w:cs="Arial"/>
          <w:i/>
          <w:sz w:val="24"/>
        </w:rPr>
      </w:pPr>
      <m:oMathPara>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f>
            <m:fPr>
              <m:ctrlPr>
                <w:rPr>
                  <w:rFonts w:ascii="Cambria Math" w:hAnsi="Cambria Math" w:cs="Arial"/>
                  <w:i/>
                  <w:sz w:val="24"/>
                </w:rPr>
              </m:ctrlPr>
            </m:fPr>
            <m:num>
              <m:r>
                <w:rPr>
                  <w:rFonts w:ascii="Cambria Math" w:eastAsiaTheme="minorHAnsi" w:hAnsi="Cambria Math" w:cs="Arial"/>
                  <w:sz w:val="24"/>
                </w:rPr>
                <m:t>A</m:t>
              </m:r>
            </m:num>
            <m:den>
              <m:r>
                <w:rPr>
                  <w:rFonts w:ascii="Cambria Math" w:eastAsiaTheme="minorHAnsi" w:hAnsi="Cambria Math" w:cs="Arial"/>
                  <w:sz w:val="24"/>
                </w:rPr>
                <m:t>B</m:t>
              </m:r>
            </m:den>
          </m:f>
          <m:d>
            <m:dPr>
              <m:ctrlPr>
                <w:rPr>
                  <w:rFonts w:ascii="Cambria Math" w:hAnsi="Cambria Math" w:cs="Arial"/>
                  <w:i/>
                  <w:sz w:val="24"/>
                </w:rPr>
              </m:ctrlPr>
            </m:dPr>
            <m:e>
              <m:r>
                <w:rPr>
                  <w:rFonts w:ascii="Cambria Math" w:hAnsi="Cambria Math" w:cs="Arial"/>
                  <w:sz w:val="24"/>
                </w:rPr>
                <m:t>1-</m:t>
              </m:r>
              <m:sSup>
                <m:sSupPr>
                  <m:ctrlPr>
                    <w:rPr>
                      <w:rFonts w:ascii="Cambria Math" w:eastAsiaTheme="minorHAnsi" w:hAnsi="Cambria Math" w:cs="Arial"/>
                      <w:i/>
                      <w:sz w:val="24"/>
                    </w:rPr>
                  </m:ctrlPr>
                </m:sSupPr>
                <m:e>
                  <m:r>
                    <w:rPr>
                      <w:rFonts w:ascii="Cambria Math" w:eastAsiaTheme="minorHAnsi" w:hAnsi="Cambria Math" w:cs="Arial"/>
                      <w:sz w:val="24"/>
                    </w:rPr>
                    <m:t>e</m:t>
                  </m:r>
                </m:e>
                <m:sup>
                  <m:r>
                    <w:rPr>
                      <w:rFonts w:ascii="Cambria Math" w:eastAsiaTheme="minorHAnsi" w:hAnsi="Cambria Math" w:cs="Arial"/>
                      <w:sz w:val="24"/>
                    </w:rPr>
                    <m:t>-Bx</m:t>
                  </m:r>
                </m:sup>
              </m:sSup>
            </m:e>
          </m:d>
          <m:r>
            <w:rPr>
              <w:rFonts w:ascii="Cambria Math" w:hAnsi="Cambria Math" w:cs="Arial"/>
              <w:sz w:val="24"/>
            </w:rPr>
            <m:t xml:space="preserve">,  </m:t>
          </m:r>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r>
            <m:rPr>
              <m:sty m:val="p"/>
            </m:rPr>
            <w:rPr>
              <w:rFonts w:ascii="Cambria Math" w:hAnsi="Cambria Math" w:cs="Arial"/>
              <w:sz w:val="24"/>
            </w:rPr>
            <m:t>exp⁡</m:t>
          </m:r>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oMath>
      </m:oMathPara>
    </w:p>
    <w:p w14:paraId="57C4B102" w14:textId="6CFA4B52" w:rsidR="001F0D26" w:rsidRPr="006400F0" w:rsidRDefault="00FD5A74" w:rsidP="006400F0">
      <w:pPr>
        <w:widowControl/>
        <w:wordWrap/>
        <w:autoSpaceDE/>
        <w:autoSpaceDN/>
        <w:spacing w:line="480" w:lineRule="auto"/>
        <w:rPr>
          <w:rFonts w:ascii="Arial" w:hAnsi="Arial" w:cs="Arial"/>
          <w:i/>
          <w:sz w:val="24"/>
        </w:rPr>
      </w:pPr>
      <w:r w:rsidRPr="006400F0">
        <w:rPr>
          <w:rFonts w:ascii="Arial" w:hAnsi="Arial" w:cs="Arial"/>
          <w:sz w:val="24"/>
        </w:rPr>
        <w:t xml:space="preserve">For the second component (background mortality) and the third component (senescent mortality), the cumulative hazard functions </w:t>
      </w:r>
      <w:r w:rsidR="001F0D26" w:rsidRPr="006400F0">
        <w:rPr>
          <w:rFonts w:ascii="Arial" w:hAnsi="Arial" w:cs="Arial"/>
          <w:sz w:val="24"/>
        </w:rPr>
        <w:t>(</w:t>
      </w:r>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3</m:t>
            </m:r>
          </m:sub>
        </m:sSub>
        <m:r>
          <w:rPr>
            <w:rFonts w:ascii="Cambria Math" w:hAnsi="Cambria Math" w:cs="Arial"/>
            <w:sz w:val="24"/>
          </w:rPr>
          <m:t>(x)</m:t>
        </m:r>
      </m:oMath>
      <w:r w:rsidR="00C73F97" w:rsidRPr="006400F0">
        <w:rPr>
          <w:rFonts w:ascii="Arial" w:hAnsi="Arial" w:cs="Arial"/>
          <w:sz w:val="24"/>
        </w:rPr>
        <w:t>)</w:t>
      </w:r>
      <w:r w:rsidR="001F0D26" w:rsidRPr="006400F0">
        <w:rPr>
          <w:rFonts w:ascii="Arial" w:hAnsi="Arial" w:cs="Arial"/>
          <w:sz w:val="24"/>
        </w:rPr>
        <w:t>)</w:t>
      </w:r>
      <w:r w:rsidRPr="006400F0">
        <w:rPr>
          <w:rFonts w:ascii="Arial" w:hAnsi="Arial" w:cs="Arial"/>
          <w:sz w:val="24"/>
        </w:rPr>
        <w:t xml:space="preserve"> and survival functions </w:t>
      </w:r>
      <w:r w:rsidR="001F0D26" w:rsidRPr="006400F0">
        <w:rPr>
          <w:rFonts w:ascii="Arial" w:hAnsi="Arial" w:cs="Arial"/>
          <w:sz w:val="24"/>
        </w:rPr>
        <w:t>(</w:t>
      </w:r>
      <m:oMath>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 xml:space="preserve">, </m:t>
        </m:r>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3</m:t>
            </m:r>
          </m:sub>
        </m:sSub>
        <m:r>
          <w:rPr>
            <w:rFonts w:ascii="Cambria Math" w:hAnsi="Cambria Math" w:cs="Arial"/>
            <w:sz w:val="24"/>
          </w:rPr>
          <m:t>(x)</m:t>
        </m:r>
      </m:oMath>
      <w:r w:rsidR="001F0D26" w:rsidRPr="006400F0">
        <w:rPr>
          <w:rFonts w:ascii="Arial" w:hAnsi="Arial" w:cs="Arial"/>
          <w:sz w:val="24"/>
        </w:rPr>
        <w:t>)</w:t>
      </w:r>
      <w:r w:rsidR="00E062F3" w:rsidRPr="006400F0">
        <w:rPr>
          <w:rFonts w:ascii="Arial" w:hAnsi="Arial" w:cs="Arial"/>
          <w:sz w:val="24"/>
        </w:rPr>
        <w:t xml:space="preserve"> are given as follows:</w:t>
      </w:r>
      <w:r w:rsidR="001F0D26" w:rsidRPr="006400F0">
        <w:rPr>
          <w:rFonts w:ascii="Arial" w:hAnsi="Arial" w:cs="Arial"/>
          <w:i/>
          <w:sz w:val="24"/>
        </w:rPr>
        <w:br/>
      </w:r>
      <m:oMathPara>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r>
            <w:rPr>
              <w:rFonts w:ascii="Cambria Math" w:eastAsiaTheme="minorHAnsi" w:hAnsi="Cambria Math" w:cs="Arial"/>
              <w:sz w:val="24"/>
            </w:rPr>
            <m:t>Cx</m:t>
          </m:r>
          <m:r>
            <w:rPr>
              <w:rFonts w:ascii="Cambria Math" w:hAnsi="Cambria Math" w:cs="Arial"/>
              <w:sz w:val="24"/>
            </w:rPr>
            <m:t xml:space="preserve">,  </m:t>
          </m:r>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r>
            <m:rPr>
              <m:sty m:val="p"/>
            </m:rPr>
            <w:rPr>
              <w:rFonts w:ascii="Cambria Math" w:hAnsi="Cambria Math" w:cs="Arial"/>
              <w:sz w:val="24"/>
            </w:rPr>
            <m:t>exp⁡</m:t>
          </m:r>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oMath>
      </m:oMathPara>
    </w:p>
    <w:p w14:paraId="5409DE25" w14:textId="1F10C777" w:rsidR="00CD7D50" w:rsidRPr="006400F0" w:rsidRDefault="00AD7161" w:rsidP="006400F0">
      <w:pPr>
        <w:widowControl/>
        <w:wordWrap/>
        <w:autoSpaceDE/>
        <w:autoSpaceDN/>
        <w:spacing w:line="480" w:lineRule="auto"/>
        <w:rPr>
          <w:rFonts w:ascii="Arial" w:hAnsi="Arial" w:cs="Arial"/>
          <w:i/>
          <w:sz w:val="24"/>
        </w:rPr>
      </w:pPr>
      <m:oMathPara>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3</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f>
            <m:fPr>
              <m:ctrlPr>
                <w:rPr>
                  <w:rFonts w:ascii="Cambria Math" w:hAnsi="Cambria Math" w:cs="Arial"/>
                  <w:i/>
                  <w:sz w:val="24"/>
                </w:rPr>
              </m:ctrlPr>
            </m:fPr>
            <m:num>
              <m:r>
                <w:rPr>
                  <w:rFonts w:ascii="Cambria Math" w:eastAsiaTheme="minorHAnsi" w:hAnsi="Cambria Math" w:cs="Arial"/>
                  <w:sz w:val="24"/>
                </w:rPr>
                <m:t>D</m:t>
              </m:r>
            </m:num>
            <m:den>
              <m:r>
                <w:rPr>
                  <w:rFonts w:ascii="Cambria Math" w:eastAsiaTheme="minorHAnsi" w:hAnsi="Cambria Math" w:cs="Arial"/>
                  <w:sz w:val="24"/>
                </w:rPr>
                <m:t>E</m:t>
              </m:r>
            </m:den>
          </m:f>
          <m:d>
            <m:dPr>
              <m:ctrlPr>
                <w:rPr>
                  <w:rFonts w:ascii="Cambria Math" w:hAnsi="Cambria Math" w:cs="Arial"/>
                  <w:i/>
                  <w:sz w:val="24"/>
                </w:rPr>
              </m:ctrlPr>
            </m:dPr>
            <m:e>
              <m:sSup>
                <m:sSupPr>
                  <m:ctrlPr>
                    <w:rPr>
                      <w:rFonts w:ascii="Cambria Math" w:eastAsiaTheme="minorHAnsi" w:hAnsi="Cambria Math" w:cs="Arial"/>
                      <w:i/>
                      <w:sz w:val="24"/>
                    </w:rPr>
                  </m:ctrlPr>
                </m:sSupPr>
                <m:e>
                  <m:r>
                    <w:rPr>
                      <w:rFonts w:ascii="Cambria Math" w:eastAsiaTheme="minorHAnsi" w:hAnsi="Cambria Math" w:cs="Arial"/>
                      <w:sz w:val="24"/>
                    </w:rPr>
                    <m:t>e</m:t>
                  </m:r>
                </m:e>
                <m:sup>
                  <m:r>
                    <w:rPr>
                      <w:rFonts w:ascii="Cambria Math" w:eastAsiaTheme="minorHAnsi" w:hAnsi="Cambria Math" w:cs="Arial"/>
                      <w:sz w:val="24"/>
                    </w:rPr>
                    <m:t>Ex</m:t>
                  </m:r>
                </m:sup>
              </m:sSup>
              <m:r>
                <w:rPr>
                  <w:rFonts w:ascii="Cambria Math" w:eastAsiaTheme="minorHAnsi" w:hAnsi="Cambria Math" w:cs="Arial"/>
                  <w:sz w:val="24"/>
                </w:rPr>
                <m:t>-1</m:t>
              </m:r>
            </m:e>
          </m:d>
          <m:r>
            <w:rPr>
              <w:rFonts w:ascii="Cambria Math" w:hAnsi="Cambria Math" w:cs="Arial"/>
              <w:sz w:val="24"/>
            </w:rPr>
            <m:t xml:space="preserve">,  </m:t>
          </m:r>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3</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r>
            <m:rPr>
              <m:sty m:val="p"/>
            </m:rPr>
            <w:rPr>
              <w:rFonts w:ascii="Cambria Math" w:hAnsi="Cambria Math" w:cs="Arial"/>
              <w:sz w:val="24"/>
            </w:rPr>
            <m:t>exp⁡</m:t>
          </m:r>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3</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oMath>
      </m:oMathPara>
    </w:p>
    <w:p w14:paraId="21C2C684" w14:textId="6AB69F4D" w:rsidR="00E062F3" w:rsidRPr="006400F0" w:rsidRDefault="00E062F3" w:rsidP="006400F0">
      <w:pPr>
        <w:widowControl/>
        <w:wordWrap/>
        <w:autoSpaceDE/>
        <w:autoSpaceDN/>
        <w:spacing w:line="480" w:lineRule="auto"/>
        <w:rPr>
          <w:rFonts w:ascii="Arial" w:hAnsi="Arial" w:cs="Arial"/>
          <w:sz w:val="24"/>
        </w:rPr>
      </w:pPr>
      <w:r w:rsidRPr="006400F0">
        <w:rPr>
          <w:rFonts w:ascii="Arial" w:hAnsi="Arial" w:cs="Arial"/>
          <w:sz w:val="24"/>
        </w:rPr>
        <w:t>The cumulative hazard function and survival function for the full age range, obtained by combining all three components, are</w:t>
      </w:r>
      <w:r w:rsidR="008C1FA0" w:rsidRPr="006400F0">
        <w:rPr>
          <w:rFonts w:ascii="Arial" w:hAnsi="Arial" w:cs="Arial"/>
          <w:sz w:val="24"/>
        </w:rPr>
        <w:t>:</w:t>
      </w:r>
    </w:p>
    <w:p w14:paraId="240119CC" w14:textId="76957BC6" w:rsidR="00FB2969" w:rsidRPr="006400F0" w:rsidRDefault="00C73F97" w:rsidP="006400F0">
      <w:pPr>
        <w:widowControl/>
        <w:wordWrap/>
        <w:autoSpaceDE/>
        <w:autoSpaceDN/>
        <w:spacing w:line="480" w:lineRule="auto"/>
        <w:rPr>
          <w:rFonts w:ascii="Arial" w:hAnsi="Arial" w:cs="Arial"/>
          <w:sz w:val="24"/>
        </w:rPr>
      </w:pPr>
      <m:oMathPara>
        <m:oMath>
          <m:r>
            <w:rPr>
              <w:rFonts w:ascii="Cambria Math" w:hAnsi="Cambria Math" w:cs="Arial"/>
              <w:sz w:val="24"/>
            </w:rPr>
            <w:lastRenderedPageBreak/>
            <m:t>H</m:t>
          </m:r>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3</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  S</m:t>
          </m:r>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3</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r>
            <m:rPr>
              <m:sty m:val="p"/>
            </m:rPr>
            <w:rPr>
              <w:rFonts w:ascii="Cambria Math" w:hAnsi="Cambria Math" w:cs="Arial"/>
              <w:sz w:val="24"/>
            </w:rPr>
            <m:t>exp⁡</m:t>
          </m:r>
          <m:r>
            <w:rPr>
              <w:rFonts w:ascii="Cambria Math" w:hAnsi="Cambria Math" w:cs="Arial"/>
              <w:sz w:val="24"/>
            </w:rPr>
            <m:t>[-H</m:t>
          </m:r>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oMath>
      </m:oMathPara>
    </w:p>
    <w:p w14:paraId="2ED5D95B" w14:textId="6E92C682" w:rsidR="006400F0" w:rsidRDefault="00412502" w:rsidP="00F91B2C">
      <w:pPr>
        <w:widowControl/>
        <w:wordWrap/>
        <w:autoSpaceDE/>
        <w:autoSpaceDN/>
        <w:spacing w:line="480" w:lineRule="auto"/>
        <w:jc w:val="both"/>
        <w:rPr>
          <w:rFonts w:ascii="Arial" w:hAnsi="Arial" w:cs="Arial"/>
          <w:sz w:val="24"/>
        </w:rPr>
      </w:pPr>
      <w:r w:rsidRPr="00D0179C">
        <w:rPr>
          <w:rFonts w:ascii="Arial" w:hAnsi="Arial" w:cs="Arial"/>
          <w:sz w:val="24"/>
        </w:rPr>
        <w:t>A</w:t>
      </w:r>
      <w:r>
        <w:rPr>
          <w:rFonts w:ascii="Arial" w:hAnsi="Arial" w:cs="Arial"/>
          <w:sz w:val="24"/>
        </w:rPr>
        <w:t>ll</w:t>
      </w:r>
      <w:r w:rsidRPr="00D0179C">
        <w:rPr>
          <w:rFonts w:ascii="Arial" w:hAnsi="Arial" w:cs="Arial"/>
          <w:sz w:val="24"/>
        </w:rPr>
        <w:t xml:space="preserve"> components of the cumulative hazard function are defined to be zero at age zero</w:t>
      </w:r>
      <w:r>
        <w:rPr>
          <w:rFonts w:ascii="Arial" w:hAnsi="Arial" w:cs="Arial"/>
          <w:sz w:val="24"/>
        </w:rPr>
        <w:t xml:space="preserve">. </w:t>
      </w:r>
      <w:r w:rsidR="00C04A5C">
        <w:rPr>
          <w:rFonts w:ascii="Arial" w:hAnsi="Arial" w:cs="Arial"/>
          <w:sz w:val="24"/>
        </w:rPr>
        <w:t xml:space="preserve">The </w:t>
      </w:r>
      <w:r w:rsidR="0051499F" w:rsidRPr="006400F0">
        <w:rPr>
          <w:rFonts w:ascii="Arial" w:hAnsi="Arial" w:cs="Arial"/>
          <w:sz w:val="24"/>
        </w:rPr>
        <w:t>death density function</w:t>
      </w:r>
      <w:r w:rsidR="00151A2C" w:rsidRPr="006400F0">
        <w:rPr>
          <w:rFonts w:ascii="Arial" w:hAnsi="Arial" w:cs="Arial"/>
          <w:sz w:val="24"/>
        </w:rPr>
        <w:t xml:space="preserve"> </w:t>
      </w:r>
      <m:oMath>
        <m:r>
          <w:rPr>
            <w:rFonts w:ascii="Cambria Math" w:hAnsi="Cambria Math" w:cs="Arial"/>
            <w:sz w:val="24"/>
          </w:rPr>
          <m:t>f</m:t>
        </m:r>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 xml:space="preserve"> </m:t>
        </m:r>
      </m:oMath>
      <w:r w:rsidR="00C04A5C">
        <w:rPr>
          <w:rFonts w:ascii="Arial" w:hAnsi="Arial" w:cs="Arial"/>
          <w:sz w:val="24"/>
        </w:rPr>
        <w:t xml:space="preserve">for the total and each component </w:t>
      </w:r>
      <w:r w:rsidR="0051499F" w:rsidRPr="006400F0">
        <w:rPr>
          <w:rFonts w:ascii="Arial" w:hAnsi="Arial" w:cs="Arial"/>
          <w:sz w:val="24"/>
        </w:rPr>
        <w:t>was defined as the product of</w:t>
      </w:r>
      <w:r w:rsidR="00C04A5C">
        <w:rPr>
          <w:rFonts w:ascii="Arial" w:hAnsi="Arial" w:cs="Arial"/>
          <w:sz w:val="24"/>
        </w:rPr>
        <w:t xml:space="preserve"> the number of</w:t>
      </w:r>
      <w:r w:rsidR="0051499F" w:rsidRPr="006400F0">
        <w:rPr>
          <w:rFonts w:ascii="Arial" w:hAnsi="Arial" w:cs="Arial"/>
          <w:sz w:val="24"/>
        </w:rPr>
        <w:t xml:space="preserve"> survivor</w:t>
      </w:r>
      <w:r w:rsidR="00C04A5C">
        <w:rPr>
          <w:rFonts w:ascii="Arial" w:hAnsi="Arial" w:cs="Arial"/>
          <w:sz w:val="24"/>
        </w:rPr>
        <w:t>s</w:t>
      </w:r>
      <w:r w:rsidR="0051499F" w:rsidRPr="006400F0">
        <w:rPr>
          <w:rFonts w:ascii="Arial" w:hAnsi="Arial" w:cs="Arial"/>
          <w:sz w:val="24"/>
        </w:rPr>
        <w:t xml:space="preserve"> </w:t>
      </w:r>
      <w:r w:rsidR="008071D9" w:rsidRPr="006400F0">
        <w:rPr>
          <w:rFonts w:ascii="Arial" w:hAnsi="Arial" w:cs="Arial"/>
          <w:sz w:val="24"/>
        </w:rPr>
        <w:t>(</w:t>
      </w:r>
      <m:oMath>
        <m:sSub>
          <m:sSubPr>
            <m:ctrlPr>
              <w:rPr>
                <w:rFonts w:ascii="Cambria Math" w:eastAsiaTheme="minorHAnsi" w:hAnsi="Cambria Math" w:cs="Arial"/>
                <w:i/>
                <w:sz w:val="24"/>
              </w:rPr>
            </m:ctrlPr>
          </m:sSubPr>
          <m:e>
            <m:r>
              <w:rPr>
                <w:rFonts w:ascii="Cambria Math" w:eastAsiaTheme="minorHAnsi" w:hAnsi="Cambria Math" w:cs="Arial"/>
                <w:sz w:val="24"/>
              </w:rPr>
              <m:t>l</m:t>
            </m:r>
          </m:e>
          <m:sub>
            <m:r>
              <w:rPr>
                <w:rFonts w:ascii="Cambria Math" w:eastAsiaTheme="minorHAnsi" w:hAnsi="Cambria Math" w:cs="Arial"/>
                <w:sz w:val="24"/>
              </w:rPr>
              <m:t>x</m:t>
            </m:r>
          </m:sub>
        </m:sSub>
      </m:oMath>
      <w:r w:rsidR="008071D9" w:rsidRPr="006400F0">
        <w:rPr>
          <w:rFonts w:ascii="Arial" w:hAnsi="Arial" w:cs="Arial"/>
          <w:sz w:val="24"/>
        </w:rPr>
        <w:t xml:space="preserve">) </w:t>
      </w:r>
      <w:r w:rsidR="0051499F" w:rsidRPr="006400F0">
        <w:rPr>
          <w:rFonts w:ascii="Arial" w:hAnsi="Arial" w:cs="Arial"/>
          <w:sz w:val="24"/>
        </w:rPr>
        <w:t xml:space="preserve">and the </w:t>
      </w:r>
      <w:r w:rsidR="00F92622" w:rsidRPr="006400F0">
        <w:rPr>
          <w:rFonts w:ascii="Arial" w:hAnsi="Arial" w:cs="Arial"/>
          <w:sz w:val="24"/>
        </w:rPr>
        <w:t>force</w:t>
      </w:r>
      <w:r w:rsidR="0051499F" w:rsidRPr="006400F0">
        <w:rPr>
          <w:rFonts w:ascii="Arial" w:hAnsi="Arial" w:cs="Arial"/>
          <w:sz w:val="24"/>
        </w:rPr>
        <w:t xml:space="preserve"> of </w:t>
      </w:r>
      <w:r w:rsidR="00F92622" w:rsidRPr="006400F0">
        <w:rPr>
          <w:rFonts w:ascii="Arial" w:hAnsi="Arial" w:cs="Arial"/>
          <w:sz w:val="24"/>
        </w:rPr>
        <w:t>mortality</w:t>
      </w:r>
      <w:r w:rsidR="004425D5" w:rsidRPr="006400F0">
        <w:rPr>
          <w:rFonts w:ascii="Arial" w:hAnsi="Arial" w:cs="Arial"/>
          <w:sz w:val="24"/>
        </w:rPr>
        <w:t xml:space="preserve"> at each age</w:t>
      </w:r>
      <w:r w:rsidR="00F92622" w:rsidRPr="006400F0">
        <w:rPr>
          <w:rFonts w:ascii="Arial" w:hAnsi="Arial" w:cs="Arial"/>
          <w:sz w:val="24"/>
        </w:rPr>
        <w:t xml:space="preserve"> (</w:t>
      </w:r>
      <m:oMath>
        <m:sSub>
          <m:sSubPr>
            <m:ctrlPr>
              <w:rPr>
                <w:rFonts w:ascii="Cambria Math" w:eastAsiaTheme="minorHAnsi" w:hAnsi="Cambria Math" w:cs="Arial"/>
                <w:i/>
                <w:sz w:val="24"/>
              </w:rPr>
            </m:ctrlPr>
          </m:sSubPr>
          <m:e>
            <m:r>
              <w:rPr>
                <w:rFonts w:ascii="Cambria Math" w:eastAsiaTheme="minorHAnsi" w:hAnsi="Cambria Math" w:cs="Arial"/>
                <w:sz w:val="24"/>
              </w:rPr>
              <m:t>μ</m:t>
            </m:r>
          </m:e>
          <m:sub>
            <m:r>
              <w:rPr>
                <w:rFonts w:ascii="Cambria Math" w:eastAsiaTheme="minorHAnsi" w:hAnsi="Cambria Math" w:cs="Arial"/>
                <w:sz w:val="24"/>
              </w:rPr>
              <m:t>x</m:t>
            </m:r>
          </m:sub>
        </m:sSub>
        <m:r>
          <w:rPr>
            <w:rFonts w:ascii="Cambria Math" w:eastAsiaTheme="minorHAnsi" w:hAnsi="Cambria Math" w:cs="Arial"/>
            <w:sz w:val="24"/>
          </w:rPr>
          <m:t>)</m:t>
        </m:r>
      </m:oMath>
      <w:r w:rsidR="0051499F" w:rsidRPr="006400F0">
        <w:rPr>
          <w:rFonts w:ascii="Arial" w:hAnsi="Arial" w:cs="Arial"/>
          <w:sz w:val="24"/>
        </w:rPr>
        <w:t>.</w:t>
      </w:r>
      <w:r w:rsidR="00070AE5">
        <w:rPr>
          <w:rFonts w:ascii="Arial" w:hAnsi="Arial" w:cs="Arial" w:hint="eastAsia"/>
          <w:sz w:val="24"/>
        </w:rPr>
        <w:t xml:space="preserve"> </w:t>
      </w:r>
      <w:r w:rsidR="00E360CC">
        <w:rPr>
          <w:rFonts w:ascii="Arial" w:hAnsi="Arial" w:cs="Arial"/>
          <w:sz w:val="24"/>
        </w:rPr>
        <w:t xml:space="preserve">The equation is as </w:t>
      </w:r>
      <w:r w:rsidR="00E04627">
        <w:rPr>
          <w:rFonts w:ascii="Arial" w:hAnsi="Arial" w:cs="Arial"/>
          <w:sz w:val="24"/>
        </w:rPr>
        <w:t>follows</w:t>
      </w:r>
      <w:r w:rsidR="00070AE5">
        <w:rPr>
          <w:rFonts w:ascii="Arial" w:hAnsi="Arial" w:cs="Arial" w:hint="eastAsia"/>
          <w:sz w:val="24"/>
        </w:rPr>
        <w:t>.</w:t>
      </w:r>
    </w:p>
    <w:p w14:paraId="12EF6546" w14:textId="60E52059" w:rsidR="00070AE5" w:rsidRPr="00C93C54" w:rsidRDefault="00AD7161" w:rsidP="00F91B2C">
      <w:pPr>
        <w:widowControl/>
        <w:wordWrap/>
        <w:autoSpaceDE/>
        <w:autoSpaceDN/>
        <w:spacing w:line="480" w:lineRule="auto"/>
        <w:jc w:val="both"/>
        <w:rPr>
          <w:rFonts w:ascii="Arial" w:hAnsi="Arial" w:cs="Arial"/>
          <w:i/>
          <w:sz w:val="24"/>
        </w:rPr>
      </w:pPr>
      <m:oMathPara>
        <m:oMath>
          <m:sSub>
            <m:sSubPr>
              <m:ctrlPr>
                <w:rPr>
                  <w:rFonts w:ascii="Cambria Math" w:hAnsi="Cambria Math" w:cs="Arial"/>
                  <w:b/>
                  <w:bCs/>
                  <w:i/>
                  <w:sz w:val="24"/>
                </w:rPr>
              </m:ctrlPr>
            </m:sSubPr>
            <m:e>
              <m:r>
                <m:rPr>
                  <m:sty m:val="bi"/>
                </m:rPr>
                <w:rPr>
                  <w:rFonts w:ascii="Cambria Math" w:hAnsi="Cambria Math" w:cs="Arial"/>
                  <w:sz w:val="24"/>
                </w:rPr>
                <m:t>f</m:t>
              </m:r>
            </m:e>
            <m:sub>
              <m:r>
                <m:rPr>
                  <m:sty m:val="bi"/>
                </m:rPr>
                <w:rPr>
                  <w:rFonts w:ascii="Cambria Math" w:hAnsi="Cambria Math" w:cs="Arial"/>
                  <w:sz w:val="24"/>
                </w:rPr>
                <m:t>1</m:t>
              </m:r>
            </m:sub>
          </m:sSub>
          <m:d>
            <m:dPr>
              <m:ctrlPr>
                <w:rPr>
                  <w:rFonts w:ascii="Cambria Math" w:hAnsi="Cambria Math" w:cs="Arial"/>
                  <w:b/>
                  <w:bCs/>
                  <w:i/>
                  <w:sz w:val="24"/>
                </w:rPr>
              </m:ctrlPr>
            </m:dPr>
            <m:e>
              <m:r>
                <m:rPr>
                  <m:sty m:val="bi"/>
                </m:rPr>
                <w:rPr>
                  <w:rFonts w:ascii="Cambria Math" w:hAnsi="Cambria Math" w:cs="Arial"/>
                  <w:sz w:val="24"/>
                </w:rPr>
                <m:t>x</m:t>
              </m:r>
            </m:e>
          </m:d>
          <m:r>
            <m:rPr>
              <m:sty m:val="bi"/>
            </m:rPr>
            <w:rPr>
              <w:rFonts w:ascii="Cambria Math" w:hAnsi="Cambria Math" w:cs="Arial"/>
              <w:sz w:val="24"/>
            </w:rPr>
            <m:t>=</m:t>
          </m:r>
          <m:sSub>
            <m:sSubPr>
              <m:ctrlPr>
                <w:rPr>
                  <w:rFonts w:ascii="Cambria Math" w:hAnsi="Cambria Math" w:cs="Arial"/>
                  <w:b/>
                  <w:bCs/>
                  <w:i/>
                  <w:sz w:val="24"/>
                </w:rPr>
              </m:ctrlPr>
            </m:sSubPr>
            <m:e>
              <m:r>
                <m:rPr>
                  <m:sty m:val="bi"/>
                </m:rPr>
                <w:rPr>
                  <w:rFonts w:ascii="Cambria Math" w:hAnsi="Cambria Math" w:cs="Arial"/>
                  <w:sz w:val="24"/>
                </w:rPr>
                <m:t>μ</m:t>
              </m:r>
            </m:e>
            <m:sub>
              <m:r>
                <m:rPr>
                  <m:sty m:val="bi"/>
                </m:rPr>
                <w:rPr>
                  <w:rFonts w:ascii="Cambria Math" w:hAnsi="Cambria Math" w:cs="Arial"/>
                  <w:sz w:val="24"/>
                </w:rPr>
                <m:t>1</m:t>
              </m:r>
            </m:sub>
          </m:sSub>
          <m:d>
            <m:dPr>
              <m:ctrlPr>
                <w:rPr>
                  <w:rFonts w:ascii="Cambria Math" w:hAnsi="Cambria Math" w:cs="Arial"/>
                  <w:b/>
                  <w:bCs/>
                  <w:i/>
                  <w:sz w:val="24"/>
                </w:rPr>
              </m:ctrlPr>
            </m:dPr>
            <m:e>
              <m:r>
                <m:rPr>
                  <m:sty m:val="bi"/>
                </m:rP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oMath>
      </m:oMathPara>
    </w:p>
    <w:p w14:paraId="11F3FF4A" w14:textId="23D2AC79" w:rsidR="00C93C54" w:rsidRPr="004A5F65" w:rsidRDefault="00AD7161" w:rsidP="00C93C54">
      <w:pPr>
        <w:widowControl/>
        <w:wordWrap/>
        <w:autoSpaceDE/>
        <w:autoSpaceDN/>
        <w:spacing w:line="480" w:lineRule="auto"/>
        <w:jc w:val="both"/>
        <w:rPr>
          <w:rFonts w:ascii="Arial" w:hAnsi="Arial" w:cs="Arial"/>
          <w:b/>
          <w:bCs/>
          <w:i/>
          <w:sz w:val="24"/>
        </w:rPr>
      </w:pPr>
      <m:oMathPara>
        <m:oMath>
          <m:sSub>
            <m:sSubPr>
              <m:ctrlPr>
                <w:rPr>
                  <w:rFonts w:ascii="Cambria Math" w:hAnsi="Cambria Math" w:cs="Arial"/>
                  <w:b/>
                  <w:bCs/>
                  <w:i/>
                  <w:sz w:val="24"/>
                </w:rPr>
              </m:ctrlPr>
            </m:sSubPr>
            <m:e>
              <m:r>
                <m:rPr>
                  <m:sty m:val="bi"/>
                </m:rPr>
                <w:rPr>
                  <w:rFonts w:ascii="Cambria Math" w:hAnsi="Cambria Math" w:cs="Arial"/>
                  <w:sz w:val="24"/>
                </w:rPr>
                <m:t>f</m:t>
              </m:r>
            </m:e>
            <m:sub>
              <m:r>
                <m:rPr>
                  <m:sty m:val="bi"/>
                </m:rPr>
                <w:rPr>
                  <w:rFonts w:ascii="Cambria Math" w:hAnsi="Cambria Math" w:cs="Arial"/>
                  <w:sz w:val="24"/>
                </w:rPr>
                <m:t>2</m:t>
              </m:r>
            </m:sub>
          </m:sSub>
          <m:d>
            <m:dPr>
              <m:ctrlPr>
                <w:rPr>
                  <w:rFonts w:ascii="Cambria Math" w:hAnsi="Cambria Math" w:cs="Arial"/>
                  <w:b/>
                  <w:bCs/>
                  <w:i/>
                  <w:sz w:val="24"/>
                </w:rPr>
              </m:ctrlPr>
            </m:dPr>
            <m:e>
              <m:r>
                <m:rPr>
                  <m:sty m:val="bi"/>
                </m:rPr>
                <w:rPr>
                  <w:rFonts w:ascii="Cambria Math" w:hAnsi="Cambria Math" w:cs="Arial"/>
                  <w:sz w:val="24"/>
                </w:rPr>
                <m:t>x</m:t>
              </m:r>
            </m:e>
          </m:d>
          <m:r>
            <m:rPr>
              <m:sty m:val="bi"/>
            </m:rPr>
            <w:rPr>
              <w:rFonts w:ascii="Cambria Math" w:hAnsi="Cambria Math" w:cs="Arial"/>
              <w:sz w:val="24"/>
            </w:rPr>
            <m:t>=</m:t>
          </m:r>
          <m:sSub>
            <m:sSubPr>
              <m:ctrlPr>
                <w:rPr>
                  <w:rFonts w:ascii="Cambria Math" w:hAnsi="Cambria Math" w:cs="Arial"/>
                  <w:b/>
                  <w:bCs/>
                  <w:i/>
                  <w:sz w:val="24"/>
                </w:rPr>
              </m:ctrlPr>
            </m:sSubPr>
            <m:e>
              <m:r>
                <m:rPr>
                  <m:sty m:val="bi"/>
                </m:rPr>
                <w:rPr>
                  <w:rFonts w:ascii="Cambria Math" w:hAnsi="Cambria Math" w:cs="Arial"/>
                  <w:sz w:val="24"/>
                </w:rPr>
                <m:t>μ</m:t>
              </m:r>
            </m:e>
            <m:sub>
              <m:r>
                <m:rPr>
                  <m:sty m:val="bi"/>
                </m:rPr>
                <w:rPr>
                  <w:rFonts w:ascii="Cambria Math" w:hAnsi="Cambria Math" w:cs="Arial"/>
                  <w:sz w:val="24"/>
                </w:rPr>
                <m:t>2</m:t>
              </m:r>
            </m:sub>
          </m:sSub>
          <m:d>
            <m:dPr>
              <m:ctrlPr>
                <w:rPr>
                  <w:rFonts w:ascii="Cambria Math" w:hAnsi="Cambria Math" w:cs="Arial"/>
                  <w:b/>
                  <w:bCs/>
                  <w:i/>
                  <w:sz w:val="24"/>
                </w:rPr>
              </m:ctrlPr>
            </m:dPr>
            <m:e>
              <m:r>
                <m:rPr>
                  <m:sty m:val="bi"/>
                </m:rP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oMath>
      </m:oMathPara>
    </w:p>
    <w:p w14:paraId="048A849E" w14:textId="73F4A136" w:rsidR="00C93C54" w:rsidRPr="00C93C54" w:rsidRDefault="00AD7161" w:rsidP="00C93C54">
      <w:pPr>
        <w:widowControl/>
        <w:wordWrap/>
        <w:autoSpaceDE/>
        <w:autoSpaceDN/>
        <w:spacing w:line="480" w:lineRule="auto"/>
        <w:jc w:val="both"/>
        <w:rPr>
          <w:rFonts w:ascii="Arial" w:hAnsi="Arial" w:cs="Arial"/>
          <w:i/>
          <w:sz w:val="24"/>
        </w:rPr>
      </w:pPr>
      <m:oMathPara>
        <m:oMath>
          <m:sSub>
            <m:sSubPr>
              <m:ctrlPr>
                <w:rPr>
                  <w:rFonts w:ascii="Cambria Math" w:hAnsi="Cambria Math" w:cs="Arial"/>
                  <w:b/>
                  <w:bCs/>
                  <w:i/>
                  <w:sz w:val="24"/>
                </w:rPr>
              </m:ctrlPr>
            </m:sSubPr>
            <m:e>
              <m:r>
                <m:rPr>
                  <m:sty m:val="bi"/>
                </m:rPr>
                <w:rPr>
                  <w:rFonts w:ascii="Cambria Math" w:hAnsi="Cambria Math" w:cs="Arial"/>
                  <w:sz w:val="24"/>
                </w:rPr>
                <m:t>f</m:t>
              </m:r>
            </m:e>
            <m:sub>
              <m:r>
                <m:rPr>
                  <m:sty m:val="bi"/>
                </m:rPr>
                <w:rPr>
                  <w:rFonts w:ascii="Cambria Math" w:hAnsi="Cambria Math" w:cs="Arial"/>
                  <w:sz w:val="24"/>
                </w:rPr>
                <m:t>3</m:t>
              </m:r>
            </m:sub>
          </m:sSub>
          <m:d>
            <m:dPr>
              <m:ctrlPr>
                <w:rPr>
                  <w:rFonts w:ascii="Cambria Math" w:hAnsi="Cambria Math" w:cs="Arial"/>
                  <w:b/>
                  <w:bCs/>
                  <w:i/>
                  <w:sz w:val="24"/>
                </w:rPr>
              </m:ctrlPr>
            </m:dPr>
            <m:e>
              <m:r>
                <m:rPr>
                  <m:sty m:val="bi"/>
                </m:rPr>
                <w:rPr>
                  <w:rFonts w:ascii="Cambria Math" w:hAnsi="Cambria Math" w:cs="Arial"/>
                  <w:sz w:val="24"/>
                </w:rPr>
                <m:t>x</m:t>
              </m:r>
            </m:e>
          </m:d>
          <m:r>
            <m:rPr>
              <m:sty m:val="bi"/>
            </m:rPr>
            <w:rPr>
              <w:rFonts w:ascii="Cambria Math" w:hAnsi="Cambria Math" w:cs="Arial"/>
              <w:sz w:val="24"/>
            </w:rPr>
            <m:t>=</m:t>
          </m:r>
          <m:sSub>
            <m:sSubPr>
              <m:ctrlPr>
                <w:rPr>
                  <w:rFonts w:ascii="Cambria Math" w:hAnsi="Cambria Math" w:cs="Arial"/>
                  <w:b/>
                  <w:bCs/>
                  <w:i/>
                  <w:sz w:val="24"/>
                </w:rPr>
              </m:ctrlPr>
            </m:sSubPr>
            <m:e>
              <m:r>
                <m:rPr>
                  <m:sty m:val="bi"/>
                </m:rPr>
                <w:rPr>
                  <w:rFonts w:ascii="Cambria Math" w:hAnsi="Cambria Math" w:cs="Arial"/>
                  <w:sz w:val="24"/>
                </w:rPr>
                <m:t>μ</m:t>
              </m:r>
            </m:e>
            <m:sub>
              <m:r>
                <m:rPr>
                  <m:sty m:val="bi"/>
                </m:rPr>
                <w:rPr>
                  <w:rFonts w:ascii="Cambria Math" w:hAnsi="Cambria Math" w:cs="Arial"/>
                  <w:sz w:val="24"/>
                </w:rPr>
                <m:t>3</m:t>
              </m:r>
            </m:sub>
          </m:sSub>
          <m:d>
            <m:dPr>
              <m:ctrlPr>
                <w:rPr>
                  <w:rFonts w:ascii="Cambria Math" w:hAnsi="Cambria Math" w:cs="Arial"/>
                  <w:b/>
                  <w:bCs/>
                  <w:i/>
                  <w:sz w:val="24"/>
                </w:rPr>
              </m:ctrlPr>
            </m:dPr>
            <m:e>
              <m:r>
                <m:rPr>
                  <m:sty m:val="bi"/>
                </m:rP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3</m:t>
              </m:r>
            </m:sub>
          </m:sSub>
          <m:d>
            <m:dPr>
              <m:ctrlPr>
                <w:rPr>
                  <w:rFonts w:ascii="Cambria Math" w:hAnsi="Cambria Math" w:cs="Arial"/>
                  <w:i/>
                  <w:sz w:val="24"/>
                </w:rPr>
              </m:ctrlPr>
            </m:dPr>
            <m:e>
              <m:r>
                <w:rPr>
                  <w:rFonts w:ascii="Cambria Math" w:hAnsi="Cambria Math" w:cs="Arial"/>
                  <w:sz w:val="24"/>
                </w:rPr>
                <m:t>x</m:t>
              </m:r>
            </m:e>
          </m:d>
        </m:oMath>
      </m:oMathPara>
    </w:p>
    <w:p w14:paraId="500FC2BE" w14:textId="0C8A83BB" w:rsidR="00527A47" w:rsidRPr="00C93C54" w:rsidRDefault="00CB064D" w:rsidP="00527A47">
      <w:pPr>
        <w:widowControl/>
        <w:wordWrap/>
        <w:autoSpaceDE/>
        <w:autoSpaceDN/>
        <w:spacing w:line="480" w:lineRule="auto"/>
        <w:jc w:val="both"/>
        <w:rPr>
          <w:rFonts w:ascii="Arial" w:hAnsi="Arial" w:cs="Arial"/>
          <w:i/>
          <w:sz w:val="24"/>
        </w:rPr>
      </w:pPr>
      <m:oMathPara>
        <m:oMath>
          <m:r>
            <m:rPr>
              <m:sty m:val="bi"/>
            </m:rPr>
            <w:rPr>
              <w:rFonts w:ascii="Cambria Math" w:hAnsi="Cambria Math" w:cs="Arial"/>
              <w:sz w:val="24"/>
            </w:rPr>
            <m:t>f</m:t>
          </m:r>
          <m:d>
            <m:dPr>
              <m:ctrlPr>
                <w:rPr>
                  <w:rFonts w:ascii="Cambria Math" w:hAnsi="Cambria Math" w:cs="Arial"/>
                  <w:b/>
                  <w:bCs/>
                  <w:i/>
                  <w:sz w:val="24"/>
                </w:rPr>
              </m:ctrlPr>
            </m:dPr>
            <m:e>
              <m:r>
                <m:rPr>
                  <m:sty m:val="bi"/>
                </m:rPr>
                <w:rPr>
                  <w:rFonts w:ascii="Cambria Math" w:hAnsi="Cambria Math" w:cs="Arial"/>
                  <w:sz w:val="24"/>
                </w:rPr>
                <m:t>x</m:t>
              </m:r>
            </m:e>
          </m:d>
          <m:r>
            <m:rPr>
              <m:sty m:val="bi"/>
            </m:rPr>
            <w:rPr>
              <w:rFonts w:ascii="Cambria Math" w:hAnsi="Cambria Math" w:cs="Arial"/>
              <w:sz w:val="24"/>
            </w:rPr>
            <m:t>=</m:t>
          </m:r>
          <m:sSub>
            <m:sSubPr>
              <m:ctrlPr>
                <w:rPr>
                  <w:rFonts w:ascii="Cambria Math" w:hAnsi="Cambria Math" w:cs="Arial"/>
                  <w:b/>
                  <w:bCs/>
                  <w:i/>
                  <w:sz w:val="24"/>
                </w:rPr>
              </m:ctrlPr>
            </m:sSubPr>
            <m:e>
              <m:r>
                <m:rPr>
                  <m:sty m:val="bi"/>
                </m:rPr>
                <w:rPr>
                  <w:rFonts w:ascii="Cambria Math" w:hAnsi="Cambria Math" w:cs="Arial"/>
                  <w:sz w:val="24"/>
                </w:rPr>
                <m:t>f</m:t>
              </m:r>
            </m:e>
            <m:sub>
              <m:r>
                <m:rPr>
                  <m:sty m:val="bi"/>
                </m:rPr>
                <w:rPr>
                  <w:rFonts w:ascii="Cambria Math" w:hAnsi="Cambria Math" w:cs="Arial"/>
                  <w:sz w:val="24"/>
                </w:rPr>
                <m:t>1</m:t>
              </m:r>
            </m:sub>
          </m:sSub>
          <m:d>
            <m:dPr>
              <m:ctrlPr>
                <w:rPr>
                  <w:rFonts w:ascii="Cambria Math" w:hAnsi="Cambria Math" w:cs="Arial"/>
                  <w:b/>
                  <w:bCs/>
                  <w:i/>
                  <w:sz w:val="24"/>
                </w:rPr>
              </m:ctrlPr>
            </m:dPr>
            <m:e>
              <m:r>
                <m:rPr>
                  <m:sty m:val="bi"/>
                </m:rP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3</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sSub>
            <m:sSubPr>
              <m:ctrlPr>
                <w:rPr>
                  <w:rFonts w:ascii="Cambria Math" w:hAnsi="Cambria Math" w:cs="Arial"/>
                  <w:b/>
                  <w:bCs/>
                  <w:i/>
                  <w:sz w:val="24"/>
                </w:rPr>
              </m:ctrlPr>
            </m:sSubPr>
            <m:e>
              <m:r>
                <m:rPr>
                  <m:sty m:val="bi"/>
                </m:rPr>
                <w:rPr>
                  <w:rFonts w:ascii="Cambria Math" w:hAnsi="Cambria Math" w:cs="Arial"/>
                  <w:sz w:val="24"/>
                </w:rPr>
                <m:t>f</m:t>
              </m:r>
            </m:e>
            <m:sub>
              <m:r>
                <m:rPr>
                  <m:sty m:val="bi"/>
                </m:rPr>
                <w:rPr>
                  <w:rFonts w:ascii="Cambria Math" w:hAnsi="Cambria Math" w:cs="Arial"/>
                  <w:sz w:val="24"/>
                </w:rPr>
                <m:t>2</m:t>
              </m:r>
            </m:sub>
          </m:sSub>
          <m:d>
            <m:dPr>
              <m:ctrlPr>
                <w:rPr>
                  <w:rFonts w:ascii="Cambria Math" w:hAnsi="Cambria Math" w:cs="Arial"/>
                  <w:b/>
                  <w:bCs/>
                  <w:i/>
                  <w:sz w:val="24"/>
                </w:rPr>
              </m:ctrlPr>
            </m:dPr>
            <m:e>
              <m:r>
                <m:rPr>
                  <m:sty m:val="bi"/>
                </m:rP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3</m:t>
              </m:r>
            </m:sub>
          </m:sSub>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sSub>
            <m:sSubPr>
              <m:ctrlPr>
                <w:rPr>
                  <w:rFonts w:ascii="Cambria Math" w:hAnsi="Cambria Math" w:cs="Arial"/>
                  <w:b/>
                  <w:bCs/>
                  <w:i/>
                  <w:sz w:val="24"/>
                </w:rPr>
              </m:ctrlPr>
            </m:sSubPr>
            <m:e>
              <m:r>
                <m:rPr>
                  <m:sty m:val="bi"/>
                </m:rPr>
                <w:rPr>
                  <w:rFonts w:ascii="Cambria Math" w:hAnsi="Cambria Math" w:cs="Arial"/>
                  <w:sz w:val="24"/>
                </w:rPr>
                <m:t>f</m:t>
              </m:r>
            </m:e>
            <m:sub>
              <m:r>
                <m:rPr>
                  <m:sty m:val="bi"/>
                </m:rPr>
                <w:rPr>
                  <w:rFonts w:ascii="Cambria Math" w:hAnsi="Cambria Math" w:cs="Arial"/>
                  <w:sz w:val="24"/>
                </w:rPr>
                <m:t>3</m:t>
              </m:r>
            </m:sub>
          </m:sSub>
          <m:d>
            <m:dPr>
              <m:ctrlPr>
                <w:rPr>
                  <w:rFonts w:ascii="Cambria Math" w:hAnsi="Cambria Math" w:cs="Arial"/>
                  <w:b/>
                  <w:bCs/>
                  <w:i/>
                  <w:sz w:val="24"/>
                </w:rPr>
              </m:ctrlPr>
            </m:dPr>
            <m:e>
              <m:r>
                <m:rPr>
                  <m:sty m:val="bi"/>
                </m:rP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x</m:t>
              </m:r>
            </m:e>
          </m:d>
          <m:sSub>
            <m:sSubPr>
              <m:ctrlPr>
                <w:rPr>
                  <w:rFonts w:ascii="Cambria Math" w:hAnsi="Cambria Math" w:cs="Arial"/>
                  <w:i/>
                  <w:sz w:val="24"/>
                </w:rPr>
              </m:ctrlPr>
            </m:sSubPr>
            <m:e>
              <m:r>
                <w:rPr>
                  <w:rFonts w:ascii="Cambria Math" w:hAnsi="Cambria Math" w:cs="Arial"/>
                  <w:sz w:val="24"/>
                </w:rPr>
                <m:t>S</m:t>
              </m:r>
            </m:e>
            <m:sub>
              <m:r>
                <w:rPr>
                  <w:rFonts w:ascii="Cambria Math" w:hAnsi="Cambria Math" w:cs="Arial"/>
                  <w:sz w:val="24"/>
                </w:rPr>
                <m:t>2</m:t>
              </m:r>
            </m:sub>
          </m:sSub>
          <m:d>
            <m:dPr>
              <m:ctrlPr>
                <w:rPr>
                  <w:rFonts w:ascii="Cambria Math" w:hAnsi="Cambria Math" w:cs="Arial"/>
                  <w:i/>
                  <w:sz w:val="24"/>
                </w:rPr>
              </m:ctrlPr>
            </m:dPr>
            <m:e>
              <m:r>
                <w:rPr>
                  <w:rFonts w:ascii="Cambria Math" w:hAnsi="Cambria Math" w:cs="Arial"/>
                  <w:sz w:val="24"/>
                </w:rPr>
                <m:t>x</m:t>
              </m:r>
            </m:e>
          </m:d>
        </m:oMath>
      </m:oMathPara>
    </w:p>
    <w:p w14:paraId="5F5A91C7" w14:textId="07AEE3A5" w:rsidR="00527A47" w:rsidRPr="00C93C54" w:rsidRDefault="00527A47" w:rsidP="00527A47">
      <w:pPr>
        <w:widowControl/>
        <w:wordWrap/>
        <w:autoSpaceDE/>
        <w:autoSpaceDN/>
        <w:spacing w:line="480" w:lineRule="auto"/>
        <w:jc w:val="both"/>
        <w:rPr>
          <w:rFonts w:ascii="Arial" w:hAnsi="Arial" w:cs="Arial"/>
          <w:i/>
          <w:sz w:val="24"/>
        </w:rPr>
      </w:pPr>
    </w:p>
    <w:p w14:paraId="67EA22DC" w14:textId="3097578F" w:rsidR="00CB064D" w:rsidRPr="00C93C54" w:rsidRDefault="00CB064D" w:rsidP="00CB064D">
      <w:pPr>
        <w:widowControl/>
        <w:wordWrap/>
        <w:autoSpaceDE/>
        <w:autoSpaceDN/>
        <w:spacing w:line="480" w:lineRule="auto"/>
        <w:jc w:val="both"/>
        <w:rPr>
          <w:rFonts w:ascii="Arial" w:hAnsi="Arial" w:cs="Arial"/>
          <w:i/>
          <w:sz w:val="24"/>
        </w:rPr>
      </w:pPr>
    </w:p>
    <w:p w14:paraId="4C55DF25" w14:textId="77777777" w:rsidR="00C93C54" w:rsidRPr="004A5F65" w:rsidRDefault="00C93C54" w:rsidP="00C93C54">
      <w:pPr>
        <w:widowControl/>
        <w:wordWrap/>
        <w:autoSpaceDE/>
        <w:autoSpaceDN/>
        <w:spacing w:line="480" w:lineRule="auto"/>
        <w:jc w:val="both"/>
        <w:rPr>
          <w:rFonts w:ascii="Arial" w:hAnsi="Arial" w:cs="Arial"/>
          <w:b/>
          <w:bCs/>
          <w:i/>
          <w:sz w:val="24"/>
        </w:rPr>
      </w:pPr>
    </w:p>
    <w:p w14:paraId="795D1F66" w14:textId="321C3CB0" w:rsidR="0069795B" w:rsidRDefault="0069795B">
      <w:pPr>
        <w:widowControl/>
        <w:wordWrap/>
        <w:autoSpaceDE/>
        <w:autoSpaceDN/>
        <w:rPr>
          <w:rFonts w:ascii="Arial" w:hAnsi="Arial" w:cs="Arial"/>
          <w:b/>
          <w:bCs/>
          <w:i/>
          <w:sz w:val="24"/>
        </w:rPr>
      </w:pPr>
      <w:r>
        <w:rPr>
          <w:rFonts w:ascii="Arial" w:hAnsi="Arial" w:cs="Arial"/>
          <w:b/>
          <w:bCs/>
          <w:i/>
          <w:sz w:val="24"/>
        </w:rPr>
        <w:br w:type="page"/>
      </w:r>
    </w:p>
    <w:p w14:paraId="3E745F2F" w14:textId="77777777" w:rsidR="0069795B" w:rsidRDefault="0069795B" w:rsidP="0069795B">
      <w:pPr>
        <w:widowControl/>
        <w:wordWrap/>
        <w:autoSpaceDE/>
        <w:autoSpaceDN/>
        <w:spacing w:line="480" w:lineRule="auto"/>
        <w:rPr>
          <w:rFonts w:ascii="Arial" w:hAnsi="Arial" w:cs="Arial"/>
          <w:b/>
          <w:bCs/>
          <w:sz w:val="24"/>
        </w:rPr>
      </w:pPr>
      <w:r>
        <w:rPr>
          <w:rFonts w:ascii="Arial" w:hAnsi="Arial" w:cs="Arial"/>
          <w:b/>
          <w:bCs/>
          <w:sz w:val="24"/>
        </w:rPr>
        <w:lastRenderedPageBreak/>
        <w:t>Modal age at death and l</w:t>
      </w:r>
      <w:r w:rsidRPr="00EF7EB0">
        <w:rPr>
          <w:rFonts w:ascii="Arial" w:hAnsi="Arial" w:cs="Arial"/>
          <w:b/>
          <w:bCs/>
          <w:sz w:val="24"/>
        </w:rPr>
        <w:t>ifespan variation indicators</w:t>
      </w:r>
    </w:p>
    <w:p w14:paraId="117453C3" w14:textId="77777777" w:rsidR="0069795B" w:rsidRPr="004875DB" w:rsidRDefault="0069795B" w:rsidP="0069795B">
      <w:pPr>
        <w:pStyle w:val="a6"/>
        <w:widowControl/>
        <w:numPr>
          <w:ilvl w:val="0"/>
          <w:numId w:val="5"/>
        </w:numPr>
        <w:wordWrap/>
        <w:autoSpaceDE/>
        <w:autoSpaceDN/>
        <w:spacing w:line="480" w:lineRule="auto"/>
        <w:rPr>
          <w:rFonts w:ascii="Arial" w:hAnsi="Arial" w:cs="Arial"/>
          <w:sz w:val="24"/>
        </w:rPr>
      </w:pPr>
      <w:r w:rsidRPr="004875DB">
        <w:rPr>
          <w:rFonts w:ascii="Arial" w:hAnsi="Arial" w:cs="Arial" w:hint="eastAsia"/>
          <w:sz w:val="24"/>
        </w:rPr>
        <w:t>Life expectancy at birth (</w:t>
      </w:r>
      <m:oMath>
        <m:sSub>
          <m:sSubPr>
            <m:ctrlPr>
              <w:rPr>
                <w:rFonts w:ascii="Cambria Math" w:eastAsiaTheme="minorHAnsi" w:hAnsi="Cambria Math" w:cs="Arial"/>
                <w:i/>
                <w:sz w:val="24"/>
              </w:rPr>
            </m:ctrlPr>
          </m:sSubPr>
          <m:e>
            <m:r>
              <w:rPr>
                <w:rFonts w:ascii="Cambria Math" w:eastAsiaTheme="minorHAnsi" w:hAnsi="Cambria Math" w:cs="Arial"/>
                <w:sz w:val="24"/>
              </w:rPr>
              <m:t>e</m:t>
            </m:r>
          </m:e>
          <m:sub>
            <m:r>
              <w:rPr>
                <w:rFonts w:ascii="Cambria Math" w:eastAsiaTheme="minorHAnsi" w:hAnsi="Cambria Math" w:cs="Arial"/>
                <w:sz w:val="24"/>
              </w:rPr>
              <m:t>0</m:t>
            </m:r>
          </m:sub>
        </m:sSub>
      </m:oMath>
      <w:r w:rsidRPr="004875DB">
        <w:rPr>
          <w:rFonts w:ascii="Arial" w:hAnsi="Arial" w:cs="Arial" w:hint="eastAsia"/>
          <w:sz w:val="24"/>
        </w:rPr>
        <w:t xml:space="preserve">): </w:t>
      </w:r>
      <w:r>
        <w:rPr>
          <w:rFonts w:ascii="Arial" w:hAnsi="Arial" w:cs="Arial" w:hint="eastAsia"/>
          <w:sz w:val="24"/>
        </w:rPr>
        <w:t xml:space="preserve">Defined as </w:t>
      </w:r>
      <w:r w:rsidRPr="0046716E">
        <w:rPr>
          <w:rFonts w:ascii="Arial" w:hAnsi="Arial" w:cs="Arial"/>
          <w:sz w:val="24"/>
        </w:rPr>
        <w:t>the average number of years a newborn would live under the age-specific mortality conditions of a given period.</w:t>
      </w:r>
    </w:p>
    <w:p w14:paraId="36BE1EDB" w14:textId="77777777" w:rsidR="0069795B" w:rsidRPr="001D41BA" w:rsidRDefault="00AD7161" w:rsidP="0069795B">
      <w:pPr>
        <w:pStyle w:val="a6"/>
        <w:spacing w:line="480" w:lineRule="auto"/>
        <w:ind w:left="800"/>
        <w:jc w:val="both"/>
        <w:rPr>
          <w:rFonts w:ascii="Arial" w:hAnsi="Arial" w:cs="Arial"/>
          <w:sz w:val="24"/>
        </w:rPr>
      </w:pPr>
      <m:oMathPara>
        <m:oMath>
          <m:sSub>
            <m:sSubPr>
              <m:ctrlPr>
                <w:rPr>
                  <w:rFonts w:ascii="Cambria Math" w:eastAsiaTheme="minorHAnsi" w:hAnsi="Cambria Math" w:cs="Arial"/>
                  <w:i/>
                  <w:sz w:val="24"/>
                </w:rPr>
              </m:ctrlPr>
            </m:sSubPr>
            <m:e>
              <m:r>
                <w:rPr>
                  <w:rFonts w:ascii="Cambria Math" w:eastAsiaTheme="minorHAnsi" w:hAnsi="Cambria Math" w:cs="Arial"/>
                  <w:sz w:val="24"/>
                </w:rPr>
                <m:t>e</m:t>
              </m:r>
            </m:e>
            <m:sub>
              <m:r>
                <w:rPr>
                  <w:rFonts w:ascii="Cambria Math" w:eastAsiaTheme="minorHAnsi" w:hAnsi="Cambria Math" w:cs="Arial"/>
                  <w:sz w:val="24"/>
                </w:rPr>
                <m:t>x</m:t>
              </m:r>
            </m:sub>
          </m:sSub>
          <m:r>
            <w:rPr>
              <w:rFonts w:ascii="Cambria Math" w:eastAsiaTheme="minorHAnsi" w:hAnsi="Cambria Math" w:cs="Arial"/>
              <w:sz w:val="24"/>
            </w:rPr>
            <m:t>=</m:t>
          </m:r>
          <m:f>
            <m:fPr>
              <m:ctrlPr>
                <w:rPr>
                  <w:rFonts w:ascii="Cambria Math" w:eastAsiaTheme="minorHAnsi" w:hAnsi="Cambria Math" w:cs="Arial"/>
                  <w:i/>
                  <w:sz w:val="24"/>
                </w:rPr>
              </m:ctrlPr>
            </m:fPr>
            <m:num>
              <m:nary>
                <m:naryPr>
                  <m:limLoc m:val="subSup"/>
                  <m:ctrlPr>
                    <w:rPr>
                      <w:rFonts w:ascii="Cambria Math" w:eastAsiaTheme="minorHAnsi" w:hAnsi="Cambria Math" w:cs="Arial"/>
                      <w:i/>
                      <w:sz w:val="24"/>
                    </w:rPr>
                  </m:ctrlPr>
                </m:naryPr>
                <m:sub>
                  <m:r>
                    <w:rPr>
                      <w:rFonts w:ascii="Cambria Math" w:eastAsiaTheme="minorHAnsi" w:hAnsi="Cambria Math" w:cs="Arial"/>
                      <w:sz w:val="24"/>
                    </w:rPr>
                    <m:t>x</m:t>
                  </m:r>
                </m:sub>
                <m:sup>
                  <m:r>
                    <w:rPr>
                      <w:rFonts w:ascii="Cambria Math" w:eastAsiaTheme="minorHAnsi" w:hAnsi="Cambria Math" w:cs="Arial"/>
                      <w:sz w:val="24"/>
                    </w:rPr>
                    <m:t>ω</m:t>
                  </m:r>
                </m:sup>
                <m:e>
                  <m:r>
                    <w:rPr>
                      <w:rFonts w:ascii="Cambria Math" w:eastAsiaTheme="minorHAnsi" w:hAnsi="Cambria Math" w:cs="Arial"/>
                      <w:sz w:val="24"/>
                    </w:rPr>
                    <m:t>S</m:t>
                  </m:r>
                  <m:d>
                    <m:dPr>
                      <m:ctrlPr>
                        <w:rPr>
                          <w:rFonts w:ascii="Cambria Math" w:eastAsiaTheme="minorHAnsi" w:hAnsi="Cambria Math" w:cs="Arial"/>
                          <w:i/>
                          <w:sz w:val="24"/>
                        </w:rPr>
                      </m:ctrlPr>
                    </m:dPr>
                    <m:e>
                      <m:r>
                        <w:rPr>
                          <w:rFonts w:ascii="Cambria Math" w:eastAsiaTheme="minorHAnsi" w:hAnsi="Cambria Math" w:cs="Arial"/>
                          <w:sz w:val="24"/>
                        </w:rPr>
                        <m:t>a</m:t>
                      </m:r>
                    </m:e>
                  </m:d>
                  <m:r>
                    <w:rPr>
                      <w:rFonts w:ascii="Cambria Math" w:eastAsiaTheme="minorHAnsi" w:hAnsi="Cambria Math" w:cs="Arial"/>
                      <w:sz w:val="24"/>
                    </w:rPr>
                    <m:t>da</m:t>
                  </m:r>
                </m:e>
              </m:nary>
            </m:num>
            <m:den>
              <m:r>
                <w:rPr>
                  <w:rFonts w:ascii="Cambria Math" w:eastAsiaTheme="minorHAnsi" w:hAnsi="Cambria Math" w:cs="Arial"/>
                  <w:sz w:val="24"/>
                </w:rPr>
                <m:t>S(x)</m:t>
              </m:r>
            </m:den>
          </m:f>
        </m:oMath>
      </m:oMathPara>
    </w:p>
    <w:p w14:paraId="36B2882F" w14:textId="77777777" w:rsidR="0069795B" w:rsidRPr="00B4078E" w:rsidRDefault="0069795B" w:rsidP="0069795B">
      <w:pPr>
        <w:pStyle w:val="a6"/>
        <w:widowControl/>
        <w:numPr>
          <w:ilvl w:val="0"/>
          <w:numId w:val="5"/>
        </w:numPr>
        <w:wordWrap/>
        <w:autoSpaceDE/>
        <w:autoSpaceDN/>
        <w:spacing w:line="480" w:lineRule="auto"/>
        <w:rPr>
          <w:rFonts w:ascii="Arial" w:hAnsi="Arial" w:cs="Arial"/>
          <w:sz w:val="24"/>
        </w:rPr>
      </w:pPr>
      <w:r w:rsidRPr="00B4078E">
        <w:rPr>
          <w:rFonts w:ascii="Arial" w:hAnsi="Arial" w:cs="Arial"/>
          <w:sz w:val="24"/>
        </w:rPr>
        <w:t>Modal age at death</w:t>
      </w:r>
      <w:r>
        <w:rPr>
          <w:rFonts w:ascii="Arial" w:hAnsi="Arial" w:cs="Arial"/>
          <w:sz w:val="24"/>
        </w:rPr>
        <w:t xml:space="preserve"> (</w:t>
      </w:r>
      <m:oMath>
        <m:r>
          <w:rPr>
            <w:rFonts w:ascii="Cambria Math" w:hAnsi="Cambria Math" w:cs="Arial"/>
            <w:sz w:val="24"/>
          </w:rPr>
          <m:t>M</m:t>
        </m:r>
      </m:oMath>
      <w:r>
        <w:rPr>
          <w:rFonts w:ascii="Arial" w:hAnsi="Arial" w:cs="Arial"/>
          <w:sz w:val="24"/>
        </w:rPr>
        <w:t>)</w:t>
      </w:r>
      <w:r w:rsidRPr="00B4078E">
        <w:rPr>
          <w:rFonts w:ascii="Arial" w:hAnsi="Arial" w:cs="Arial"/>
          <w:sz w:val="24"/>
        </w:rPr>
        <w:t>:</w:t>
      </w:r>
      <w:r w:rsidRPr="00B4078E">
        <w:rPr>
          <w:rFonts w:ascii="Arial" w:hAnsi="Arial" w:cs="Arial" w:hint="eastAsia"/>
          <w:sz w:val="24"/>
        </w:rPr>
        <w:t xml:space="preserve"> </w:t>
      </w:r>
      <w:r w:rsidRPr="00B4078E">
        <w:rPr>
          <w:rFonts w:ascii="Arial" w:hAnsi="Arial" w:cs="Arial"/>
          <w:sz w:val="24"/>
        </w:rPr>
        <w:t>Defined as the central value of the death density distribution with the highest density, occurring within the range between the minimum and maximum lifespans determined by the biological limits of human life</w:t>
      </w:r>
      <w:r w:rsidRPr="00B4078E">
        <w:rPr>
          <w:rFonts w:ascii="Arial" w:hAnsi="Arial" w:cs="Arial" w:hint="eastAsia"/>
          <w:sz w:val="24"/>
        </w:rPr>
        <w:t xml:space="preserve"> </w:t>
      </w:r>
      <w:r w:rsidRPr="00B4078E">
        <w:rPr>
          <w:rFonts w:ascii="Arial" w:hAnsi="Arial" w:cs="Arial"/>
          <w:sz w:val="24"/>
        </w:rPr>
        <w:fldChar w:fldCharType="begin">
          <w:fldData xml:space="preserve">PEVuZE5vdGU+PENpdGU+PEF1dGhvcj5DaGV1bmc8L0F1dGhvcj48WWVhcj4yMDA1PC9ZZWFyPjxS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</w:fldData>
        </w:fldChar>
      </w:r>
      <w:r w:rsidRPr="00B4078E">
        <w:rPr>
          <w:rFonts w:ascii="Arial" w:hAnsi="Arial" w:cs="Arial"/>
          <w:sz w:val="24"/>
        </w:rPr>
        <w:instrText xml:space="preserve"> ADDIN EN.CITE </w:instrText>
      </w:r>
      <w:r w:rsidRPr="00B4078E">
        <w:rPr>
          <w:rFonts w:ascii="Arial" w:hAnsi="Arial" w:cs="Arial"/>
          <w:sz w:val="24"/>
        </w:rPr>
        <w:fldChar w:fldCharType="begin">
          <w:fldData xml:space="preserve">PEVuZE5vdGU+PENpdGU+PEF1dGhvcj5DaGV1bmc8L0F1dGhvcj48WWVhcj4yMDA1PC9ZZWFyPjxS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</w:fldData>
        </w:fldChar>
      </w:r>
      <w:r w:rsidRPr="00B4078E">
        <w:rPr>
          <w:rFonts w:ascii="Arial" w:hAnsi="Arial" w:cs="Arial"/>
          <w:sz w:val="24"/>
        </w:rPr>
        <w:instrText xml:space="preserve"> ADDIN EN.CITE.DATA </w:instrText>
      </w:r>
      <w:r w:rsidRPr="00B4078E">
        <w:rPr>
          <w:rFonts w:ascii="Arial" w:hAnsi="Arial" w:cs="Arial"/>
          <w:sz w:val="24"/>
        </w:rPr>
      </w:r>
      <w:r w:rsidRPr="00B4078E">
        <w:rPr>
          <w:rFonts w:ascii="Arial" w:hAnsi="Arial" w:cs="Arial"/>
          <w:sz w:val="24"/>
        </w:rPr>
        <w:fldChar w:fldCharType="end"/>
      </w:r>
      <w:r w:rsidRPr="00B4078E">
        <w:rPr>
          <w:rFonts w:ascii="Arial" w:hAnsi="Arial" w:cs="Arial"/>
          <w:sz w:val="24"/>
        </w:rPr>
      </w:r>
      <w:r w:rsidRPr="00B4078E">
        <w:rPr>
          <w:rFonts w:ascii="Arial" w:hAnsi="Arial" w:cs="Arial"/>
          <w:sz w:val="24"/>
        </w:rPr>
        <w:fldChar w:fldCharType="separate"/>
      </w:r>
      <w:r w:rsidRPr="00B4078E">
        <w:rPr>
          <w:rFonts w:ascii="Arial" w:hAnsi="Arial" w:cs="Arial"/>
          <w:noProof/>
          <w:sz w:val="24"/>
        </w:rPr>
        <w:t>(1)</w:t>
      </w:r>
      <w:r w:rsidRPr="00B4078E">
        <w:rPr>
          <w:rFonts w:ascii="Arial" w:hAnsi="Arial" w:cs="Arial"/>
          <w:sz w:val="24"/>
        </w:rPr>
        <w:fldChar w:fldCharType="end"/>
      </w:r>
      <w:r w:rsidRPr="00B4078E">
        <w:rPr>
          <w:rFonts w:ascii="Arial" w:hAnsi="Arial" w:cs="Arial"/>
          <w:sz w:val="24"/>
        </w:rPr>
        <w:t>.</w:t>
      </w:r>
    </w:p>
    <w:p w14:paraId="7A1F37A1" w14:textId="77777777" w:rsidR="0069795B" w:rsidRPr="00B4078E" w:rsidRDefault="0069795B" w:rsidP="0069795B">
      <w:pPr>
        <w:pStyle w:val="a6"/>
        <w:widowControl/>
        <w:wordWrap/>
        <w:autoSpaceDE/>
        <w:autoSpaceDN/>
        <w:spacing w:line="480" w:lineRule="auto"/>
        <w:ind w:left="800"/>
        <w:rPr>
          <w:rFonts w:ascii="Arial" w:hAnsi="Arial" w:cs="Arial"/>
          <w:sz w:val="24"/>
        </w:rPr>
      </w:pPr>
      <m:oMathPara>
        <m:oMath>
          <m:r>
            <w:rPr>
              <w:rFonts w:ascii="Cambria Math" w:hAnsi="Cambria Math" w:cs="Arial"/>
              <w:sz w:val="24"/>
            </w:rPr>
            <m:t>M=</m:t>
          </m:r>
          <m:f>
            <m:fPr>
              <m:ctrlPr>
                <w:rPr>
                  <w:rFonts w:ascii="Cambria Math" w:hAnsi="Cambria Math" w:cs="Arial"/>
                  <w:i/>
                  <w:sz w:val="24"/>
                </w:rPr>
              </m:ctrlPr>
            </m:fPr>
            <m:num>
              <m:r>
                <w:rPr>
                  <w:rFonts w:ascii="Cambria Math" w:hAnsi="Cambria Math" w:cs="Arial"/>
                  <w:sz w:val="24"/>
                </w:rPr>
                <m:t>lnE-lnD</m:t>
              </m:r>
            </m:num>
            <m:den>
              <m:r>
                <w:rPr>
                  <w:rFonts w:ascii="Cambria Math" w:hAnsi="Cambria Math" w:cs="Arial"/>
                  <w:sz w:val="24"/>
                </w:rPr>
                <m:t>E</m:t>
              </m:r>
            </m:den>
          </m:f>
        </m:oMath>
      </m:oMathPara>
    </w:p>
    <w:p w14:paraId="1AA62369" w14:textId="77777777" w:rsidR="0069795B" w:rsidRPr="00B4078E" w:rsidRDefault="0069795B" w:rsidP="0069795B">
      <w:pPr>
        <w:pStyle w:val="a6"/>
        <w:widowControl/>
        <w:numPr>
          <w:ilvl w:val="0"/>
          <w:numId w:val="5"/>
        </w:numPr>
        <w:wordWrap/>
        <w:autoSpaceDE/>
        <w:autoSpaceDN/>
        <w:spacing w:line="480" w:lineRule="auto"/>
        <w:rPr>
          <w:rFonts w:ascii="Arial" w:hAnsi="Arial" w:cs="Arial"/>
          <w:sz w:val="24"/>
        </w:rPr>
      </w:pPr>
      <w:r w:rsidRPr="00B4078E">
        <w:rPr>
          <w:rFonts w:ascii="Arial" w:hAnsi="Arial" w:cs="Arial"/>
          <w:sz w:val="24"/>
        </w:rPr>
        <w:t>Standard deviation around the mode</w:t>
      </w:r>
      <w:r>
        <w:rPr>
          <w:rFonts w:ascii="Arial" w:hAnsi="Arial" w:cs="Arial"/>
          <w:sz w:val="24"/>
        </w:rPr>
        <w:t xml:space="preserve"> (</w:t>
      </w:r>
      <m:oMath>
        <m:r>
          <w:rPr>
            <w:rFonts w:ascii="Cambria Math" w:hAnsi="Cambria Math" w:cs="Arial"/>
            <w:sz w:val="24"/>
          </w:rPr>
          <m:t>SDM)</m:t>
        </m:r>
      </m:oMath>
      <w:r w:rsidRPr="00B4078E">
        <w:rPr>
          <w:rFonts w:ascii="Arial" w:hAnsi="Arial" w:cs="Arial"/>
          <w:sz w:val="24"/>
        </w:rPr>
        <w:t>: Defined as the standard deviation, centered on the modal age at death, calculated over ages 0 to the highest age.</w:t>
      </w:r>
    </w:p>
    <w:p w14:paraId="72A939A6" w14:textId="77777777" w:rsidR="0069795B" w:rsidRPr="00B4078E" w:rsidRDefault="0069795B" w:rsidP="0069795B">
      <w:pPr>
        <w:pStyle w:val="a6"/>
        <w:widowControl/>
        <w:wordWrap/>
        <w:autoSpaceDE/>
        <w:autoSpaceDN/>
        <w:spacing w:line="480" w:lineRule="auto"/>
        <w:ind w:left="800"/>
        <w:rPr>
          <w:rFonts w:ascii="Arial" w:hAnsi="Arial" w:cs="Arial"/>
          <w:sz w:val="24"/>
        </w:rPr>
      </w:pPr>
      <m:oMathPara>
        <m:oMath>
          <m:r>
            <w:rPr>
              <w:rFonts w:ascii="Cambria Math" w:hAnsi="Cambria Math" w:cs="Arial"/>
              <w:sz w:val="24"/>
            </w:rPr>
            <m:t>SDM=</m:t>
          </m:r>
          <m:rad>
            <m:radPr>
              <m:degHide m:val="1"/>
              <m:ctrlPr>
                <w:rPr>
                  <w:rFonts w:ascii="Cambria Math" w:hAnsi="Cambria Math" w:cs="Arial"/>
                  <w:i/>
                  <w:sz w:val="24"/>
                </w:rPr>
              </m:ctrlPr>
            </m:radPr>
            <m:deg/>
            <m:e>
              <m:nary>
                <m:naryPr>
                  <m:limLoc m:val="subSup"/>
                  <m:ctrlPr>
                    <w:rPr>
                      <w:rFonts w:ascii="Cambria Math" w:hAnsi="Cambria Math" w:cs="Arial"/>
                      <w:i/>
                      <w:sz w:val="24"/>
                    </w:rPr>
                  </m:ctrlPr>
                </m:naryPr>
                <m:sub>
                  <m:r>
                    <w:rPr>
                      <w:rFonts w:ascii="Cambria Math" w:hAnsi="Cambria Math" w:cs="Arial"/>
                      <w:sz w:val="24"/>
                    </w:rPr>
                    <m:t>0</m:t>
                  </m:r>
                </m:sub>
                <m:sup>
                  <m:r>
                    <w:rPr>
                      <w:rFonts w:ascii="Cambria Math" w:hAnsi="Cambria Math" w:cs="Arial"/>
                      <w:sz w:val="24"/>
                    </w:rPr>
                    <m:t>ω</m:t>
                  </m:r>
                </m:sup>
                <m:e>
                  <m:sSup>
                    <m:sSupPr>
                      <m:ctrlPr>
                        <w:rPr>
                          <w:rFonts w:ascii="Cambria Math" w:hAnsi="Cambria Math" w:cs="Arial"/>
                          <w:i/>
                          <w:sz w:val="24"/>
                        </w:rPr>
                      </m:ctrlPr>
                    </m:sSupPr>
                    <m:e>
                      <m:d>
                        <m:dPr>
                          <m:ctrlPr>
                            <w:rPr>
                              <w:rFonts w:ascii="Cambria Math" w:hAnsi="Cambria Math" w:cs="Arial"/>
                              <w:i/>
                              <w:sz w:val="24"/>
                            </w:rPr>
                          </m:ctrlPr>
                        </m:dPr>
                        <m:e>
                          <m:r>
                            <w:rPr>
                              <w:rFonts w:ascii="Cambria Math" w:hAnsi="Cambria Math" w:cs="Arial"/>
                              <w:sz w:val="24"/>
                            </w:rPr>
                            <m:t>x-M</m:t>
                          </m:r>
                        </m:e>
                      </m:d>
                    </m:e>
                    <m:sup>
                      <m:r>
                        <w:rPr>
                          <w:rFonts w:ascii="Cambria Math" w:hAnsi="Cambria Math" w:cs="Arial"/>
                          <w:sz w:val="24"/>
                        </w:rPr>
                        <m:t>2</m:t>
                      </m:r>
                    </m:sup>
                  </m:sSup>
                  <m:r>
                    <w:rPr>
                      <w:rFonts w:ascii="Cambria Math" w:hAnsi="Cambria Math" w:cs="Arial"/>
                      <w:sz w:val="24"/>
                    </w:rPr>
                    <m:t>f</m:t>
                  </m:r>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dx</m:t>
                  </m:r>
                </m:e>
              </m:nary>
            </m:e>
          </m:rad>
        </m:oMath>
      </m:oMathPara>
    </w:p>
    <w:p w14:paraId="61159295" w14:textId="727A8DCF" w:rsidR="0069795B" w:rsidRPr="00B4078E" w:rsidRDefault="0069795B" w:rsidP="0069795B">
      <w:pPr>
        <w:pStyle w:val="a6"/>
        <w:widowControl/>
        <w:numPr>
          <w:ilvl w:val="0"/>
          <w:numId w:val="5"/>
        </w:numPr>
        <w:wordWrap/>
        <w:autoSpaceDE/>
        <w:autoSpaceDN/>
        <w:spacing w:line="480" w:lineRule="auto"/>
        <w:rPr>
          <w:sz w:val="24"/>
        </w:rPr>
      </w:pPr>
      <w:r w:rsidRPr="00B4078E">
        <w:rPr>
          <w:rFonts w:ascii="Arial" w:hAnsi="Arial" w:cs="Arial"/>
          <w:sz w:val="24"/>
        </w:rPr>
        <w:t>Life disparity</w:t>
      </w:r>
      <w:r>
        <w:rPr>
          <w:rFonts w:ascii="Arial" w:hAnsi="Arial" w:cs="Arial"/>
          <w:sz w:val="24"/>
        </w:rPr>
        <w:t xml:space="preserve"> </w:t>
      </w:r>
      <m:oMath>
        <m:r>
          <w:rPr>
            <w:rFonts w:ascii="Cambria Math" w:hAnsi="Cambria Math" w:cs="Arial"/>
            <w:sz w:val="24"/>
          </w:rPr>
          <m:t>(</m:t>
        </m:r>
        <m:sSup>
          <m:sSupPr>
            <m:ctrlPr>
              <w:rPr>
                <w:rFonts w:ascii="Cambria Math" w:eastAsiaTheme="minorHAnsi" w:hAnsi="Cambria Math" w:cs="Arial"/>
                <w:i/>
                <w:sz w:val="24"/>
              </w:rPr>
            </m:ctrlPr>
          </m:sSupPr>
          <m:e>
            <m:r>
              <w:rPr>
                <w:rFonts w:ascii="Cambria Math" w:eastAsiaTheme="minorHAnsi" w:hAnsi="Cambria Math" w:cs="Arial"/>
                <w:sz w:val="24"/>
              </w:rPr>
              <m:t>e</m:t>
            </m:r>
          </m:e>
          <m:sup>
            <m:r>
              <m:rPr>
                <m:sty m:val="p"/>
              </m:rPr>
              <w:rPr>
                <w:rFonts w:ascii="Cambria Math" w:eastAsiaTheme="minorHAnsi" w:hAnsi="Cambria Math" w:cs="Arial"/>
                <w:sz w:val="24"/>
              </w:rPr>
              <m:t>†</m:t>
            </m:r>
          </m:sup>
        </m:sSup>
        <m:r>
          <w:rPr>
            <w:rFonts w:ascii="Cambria Math" w:eastAsiaTheme="minorHAnsi" w:hAnsi="Cambria Math" w:cs="Arial"/>
            <w:sz w:val="24"/>
          </w:rPr>
          <m:t>)</m:t>
        </m:r>
      </m:oMath>
      <w:r w:rsidRPr="00B4078E">
        <w:rPr>
          <w:rFonts w:ascii="Arial" w:hAnsi="Arial" w:cs="Arial"/>
          <w:sz w:val="24"/>
        </w:rPr>
        <w:t xml:space="preserve">: Defined as the weighted average of the remaining life expectancy </w:t>
      </w:r>
      <w:r w:rsidR="009D50D3">
        <w:rPr>
          <w:rFonts w:ascii="Arial" w:hAnsi="Arial" w:cs="Arial"/>
          <w:sz w:val="24"/>
        </w:rPr>
        <w:t>(</w:t>
      </w:r>
      <m:oMath>
        <m:r>
          <w:rPr>
            <w:rFonts w:ascii="Cambria Math" w:hAnsi="Cambria Math"/>
            <w:sz w:val="24"/>
          </w:rPr>
          <m:t>e</m:t>
        </m:r>
        <m:d>
          <m:dPr>
            <m:ctrlPr>
              <w:rPr>
                <w:rFonts w:ascii="Cambria Math" w:hAnsi="Cambria Math"/>
                <w:sz w:val="24"/>
              </w:rPr>
            </m:ctrlPr>
          </m:dPr>
          <m:e>
            <m:r>
              <w:rPr>
                <w:rFonts w:ascii="Cambria Math" w:hAnsi="Cambria Math"/>
                <w:sz w:val="24"/>
              </w:rPr>
              <m:t>x</m:t>
            </m:r>
          </m:e>
        </m:d>
        <m:r>
          <w:rPr>
            <w:rFonts w:ascii="Cambria Math" w:hAnsi="Cambria Math"/>
            <w:sz w:val="24"/>
          </w:rPr>
          <m:t>)</m:t>
        </m:r>
      </m:oMath>
      <w:r w:rsidR="009D50D3">
        <w:rPr>
          <w:rFonts w:ascii="Arial" w:hAnsi="Arial" w:cs="Arial"/>
          <w:sz w:val="24"/>
        </w:rPr>
        <w:t xml:space="preserve"> </w:t>
      </w:r>
      <w:r w:rsidRPr="00B4078E">
        <w:rPr>
          <w:rFonts w:ascii="Arial" w:hAnsi="Arial" w:cs="Arial"/>
          <w:sz w:val="24"/>
        </w:rPr>
        <w:t xml:space="preserve">at the time of death, using the death density as weights </w:t>
      </w:r>
      <w:r w:rsidRPr="00B4078E">
        <w:rPr>
          <w:rFonts w:ascii="Arial" w:hAnsi="Arial" w:cs="Arial"/>
          <w:sz w:val="24"/>
        </w:rPr>
        <w:fldChar w:fldCharType="begin"/>
      </w:r>
      <w:r w:rsidRPr="00B4078E">
        <w:rPr>
          <w:rFonts w:ascii="Arial" w:hAnsi="Arial" w:cs="Arial"/>
          <w:sz w:val="24"/>
        </w:rPr>
        <w:instrText xml:space="preserve"> ADDIN EN.CITE &lt;EndNote&gt;&lt;Cite&gt;&lt;Author&gt;Shkolnikov&lt;/Author&gt;&lt;Year&gt;2011&lt;/Year&gt;&lt;RecNum&gt;1131&lt;/RecNum&gt;&lt;DisplayText&gt;(3)&lt;/DisplayText&gt;&lt;record&gt;&lt;rec-number&gt;1131&lt;/rec-number&gt;&lt;foreign-keys&gt;&lt;key app="EN" db-id="xfs5dfwsrwv52se522tv2xp35xt22wt5t5zx" timestamp="1751423726"&gt;1131&lt;/key&gt;&lt;/foreign-keys&gt;&lt;ref-type name="Journal Article"&gt;17&lt;/ref-type&gt;&lt;contributors&gt;&lt;authors&gt;&lt;author&gt;Shkolnikov, V. M.&lt;/author&gt;&lt;author&gt;Andreev, E. M.&lt;/author&gt;&lt;author&gt;Zhang, Z.&lt;/author&gt;&lt;author&gt;Oeppen, J.&lt;/author&gt;&lt;author&gt;Vaupel, J. W.&lt;/author&gt;&lt;/authors&gt;&lt;/contributors&gt;&lt;auth-address&gt;Max Planck Institute for Demographic Research, Rostock, Germany. Shkolnikov@demogr.mpg.de&lt;/auth-address&gt;&lt;titles&gt;&lt;title&gt;Losses of expected lifetime in the United States and other developed countries: methods and empirical analyses&lt;/title&gt;&lt;secondary-title&gt;Demography&lt;/secondary-title&gt;&lt;/titles&gt;&lt;periodical&gt;&lt;full-title&gt;Demography&lt;/full-title&gt;&lt;/periodical&gt;&lt;pages&gt;211-39&lt;/pages&gt;&lt;volume&gt;48&lt;/volume&gt;&lt;number&gt;1&lt;/number&gt;&lt;keywords&gt;&lt;keyword&gt;Adolescent&lt;/keyword&gt;&lt;keyword&gt;Adult&lt;/keyword&gt;&lt;keyword&gt;Age Distribution&lt;/keyword&gt;&lt;keyword&gt;Aged&lt;/keyword&gt;&lt;keyword&gt;Aged, 80 and over&lt;/keyword&gt;&lt;keyword&gt;Cause of Death/*trends&lt;/keyword&gt;&lt;keyword&gt;Child&lt;/keyword&gt;&lt;keyword&gt;Child, Preschool&lt;/keyword&gt;&lt;keyword&gt;Developed Countries/statistics &amp;amp; numerical data&lt;/keyword&gt;&lt;keyword&gt;Female&lt;/keyword&gt;&lt;keyword&gt;Humans&lt;/keyword&gt;&lt;keyword&gt;Infant&lt;/keyword&gt;&lt;keyword&gt;Infant, Newborn&lt;/keyword&gt;&lt;keyword&gt;Life Expectancy/*trends&lt;/keyword&gt;&lt;keyword&gt;Male&lt;/keyword&gt;&lt;keyword&gt;Middle Aged&lt;/keyword&gt;&lt;keyword&gt;Mortality, Premature/*trends&lt;/keyword&gt;&lt;keyword&gt;Socioeconomic Factors&lt;/keyword&gt;&lt;keyword&gt;United States/epidemiology&lt;/keyword&gt;&lt;keyword&gt;Young Adult&lt;/keyword&gt;&lt;/keywords&gt;&lt;dates&gt;&lt;year&gt;2011&lt;/year&gt;&lt;pub-dates&gt;&lt;date&gt;Feb&lt;/date&gt;&lt;/pub-dates&gt;&lt;/dates&gt;&lt;isbn&gt;0070-3370 (Print)&amp;#xD;0070-3370&lt;/isbn&gt;&lt;accession-num&gt;21359621&lt;/accession-num&gt;&lt;urls&gt;&lt;/urls&gt;&lt;electronic-resource-num&gt;10.1007/s13524-011-0015-6&lt;/electronic-resource-num&gt;&lt;remote-database-provider&gt;NLM&lt;/remote-database-provider&gt;&lt;language&gt;eng&lt;/language&gt;&lt;/record&gt;&lt;/Cite&gt;&lt;/EndNote&gt;</w:instrText>
      </w:r>
      <w:r w:rsidRPr="00B4078E">
        <w:rPr>
          <w:rFonts w:ascii="Arial" w:hAnsi="Arial" w:cs="Arial"/>
          <w:sz w:val="24"/>
        </w:rPr>
        <w:fldChar w:fldCharType="separate"/>
      </w:r>
      <w:r w:rsidRPr="00B4078E">
        <w:rPr>
          <w:rFonts w:ascii="Arial" w:hAnsi="Arial" w:cs="Arial"/>
          <w:noProof/>
          <w:sz w:val="24"/>
        </w:rPr>
        <w:t>(3)</w:t>
      </w:r>
      <w:r w:rsidRPr="00B4078E">
        <w:rPr>
          <w:rFonts w:ascii="Arial" w:hAnsi="Arial" w:cs="Arial"/>
          <w:sz w:val="24"/>
        </w:rPr>
        <w:fldChar w:fldCharType="end"/>
      </w:r>
      <w:r w:rsidRPr="00B4078E">
        <w:rPr>
          <w:rFonts w:ascii="Arial" w:hAnsi="Arial" w:cs="Arial"/>
          <w:sz w:val="24"/>
        </w:rPr>
        <w:t>.</w:t>
      </w:r>
    </w:p>
    <w:p w14:paraId="13A552F2" w14:textId="77777777" w:rsidR="0069795B" w:rsidRPr="00B4078E" w:rsidRDefault="00AD7161" w:rsidP="0069795B">
      <w:pPr>
        <w:pStyle w:val="EndNoteBibliography"/>
        <w:rPr>
          <w:rFonts w:ascii="Arial" w:hAnsi="Arial"/>
          <w:sz w:val="24"/>
        </w:rPr>
      </w:pPr>
      <m:oMathPara>
        <m:oMath>
          <m:sSup>
            <m:sSupPr>
              <m:ctrlPr>
                <w:rPr>
                  <w:rFonts w:ascii="Cambria Math" w:eastAsiaTheme="minorHAnsi" w:hAnsi="Cambria Math" w:cs="Arial"/>
                  <w:i/>
                  <w:sz w:val="24"/>
                </w:rPr>
              </m:ctrlPr>
            </m:sSupPr>
            <m:e>
              <m:r>
                <w:rPr>
                  <w:rFonts w:ascii="Cambria Math" w:eastAsiaTheme="minorHAnsi" w:hAnsi="Cambria Math" w:cs="Arial"/>
                  <w:sz w:val="24"/>
                </w:rPr>
                <m:t>e</m:t>
              </m:r>
            </m:e>
            <m:sup>
              <m:r>
                <m:rPr>
                  <m:sty m:val="p"/>
                </m:rPr>
                <w:rPr>
                  <w:rFonts w:ascii="Cambria Math" w:eastAsiaTheme="minorHAnsi" w:hAnsi="Cambria Math" w:cs="Arial"/>
                  <w:sz w:val="24"/>
                </w:rPr>
                <m:t>†</m:t>
              </m:r>
            </m:sup>
          </m:sSup>
          <m:r>
            <w:rPr>
              <w:rFonts w:ascii="Cambria Math" w:eastAsiaTheme="minorHAnsi" w:hAnsi="Cambria Math" w:cs="Arial"/>
              <w:sz w:val="24"/>
            </w:rPr>
            <m:t>=</m:t>
          </m:r>
          <m:nary>
            <m:naryPr>
              <m:limLoc m:val="subSup"/>
              <m:ctrlPr>
                <w:rPr>
                  <w:rFonts w:ascii="Cambria Math" w:hAnsi="Cambria Math"/>
                  <w:sz w:val="24"/>
                </w:rPr>
              </m:ctrlPr>
            </m:naryPr>
            <m:sub>
              <m:r>
                <m:rPr>
                  <m:sty m:val="p"/>
                </m:rPr>
                <w:rPr>
                  <w:rFonts w:ascii="Cambria Math" w:hAnsi="Cambria Math"/>
                  <w:sz w:val="24"/>
                </w:rPr>
                <m:t>0</m:t>
              </m:r>
            </m:sub>
            <m:sup>
              <m:r>
                <w:rPr>
                  <w:rFonts w:ascii="Cambria Math" w:hAnsi="Cambria Math"/>
                  <w:sz w:val="24"/>
                </w:rPr>
                <m:t>ω</m:t>
              </m:r>
            </m:sup>
            <m:e>
              <m:r>
                <w:rPr>
                  <w:rFonts w:ascii="Cambria Math" w:hAnsi="Cambria Math"/>
                  <w:sz w:val="24"/>
                </w:rPr>
                <m:t>e</m:t>
              </m:r>
              <m:d>
                <m:dPr>
                  <m:ctrlPr>
                    <w:rPr>
                      <w:rFonts w:ascii="Cambria Math" w:hAnsi="Cambria Math"/>
                      <w:sz w:val="24"/>
                    </w:rPr>
                  </m:ctrlPr>
                </m:dPr>
                <m:e>
                  <m:r>
                    <w:rPr>
                      <w:rFonts w:ascii="Cambria Math" w:hAnsi="Cambria Math"/>
                      <w:sz w:val="24"/>
                    </w:rPr>
                    <m:t>x</m:t>
                  </m:r>
                </m:e>
              </m:d>
              <m:r>
                <w:rPr>
                  <w:rFonts w:ascii="Cambria Math" w:hAnsi="Cambria Math"/>
                  <w:sz w:val="24"/>
                </w:rPr>
                <m:t>f</m:t>
              </m:r>
              <m:d>
                <m:dPr>
                  <m:ctrlPr>
                    <w:rPr>
                      <w:rFonts w:ascii="Cambria Math" w:hAnsi="Cambria Math"/>
                      <w:sz w:val="24"/>
                    </w:rPr>
                  </m:ctrlPr>
                </m:dPr>
                <m:e>
                  <m:r>
                    <w:rPr>
                      <w:rFonts w:ascii="Cambria Math" w:hAnsi="Cambria Math"/>
                      <w:sz w:val="24"/>
                    </w:rPr>
                    <m:t>x</m:t>
                  </m:r>
                </m:e>
              </m:d>
              <m:r>
                <w:rPr>
                  <w:rFonts w:ascii="Cambria Math" w:hAnsi="Cambria Math"/>
                  <w:sz w:val="24"/>
                </w:rPr>
                <m:t>dx</m:t>
              </m:r>
            </m:e>
          </m:nary>
        </m:oMath>
      </m:oMathPara>
    </w:p>
    <w:p w14:paraId="486BC835" w14:textId="77777777" w:rsidR="0069795B" w:rsidRPr="00B4078E" w:rsidRDefault="0069795B" w:rsidP="0069795B">
      <w:pPr>
        <w:pStyle w:val="a6"/>
        <w:widowControl/>
        <w:numPr>
          <w:ilvl w:val="0"/>
          <w:numId w:val="5"/>
        </w:numPr>
        <w:wordWrap/>
        <w:autoSpaceDE/>
        <w:autoSpaceDN/>
        <w:spacing w:line="480" w:lineRule="auto"/>
        <w:rPr>
          <w:sz w:val="24"/>
        </w:rPr>
      </w:pPr>
      <w:r w:rsidRPr="00B4078E">
        <w:rPr>
          <w:rFonts w:ascii="Arial" w:hAnsi="Arial" w:cs="Arial"/>
          <w:sz w:val="24"/>
        </w:rPr>
        <w:lastRenderedPageBreak/>
        <w:t>Theil index</w:t>
      </w:r>
      <w:r>
        <w:rPr>
          <w:rFonts w:ascii="Arial" w:hAnsi="Arial" w:cs="Arial"/>
          <w:sz w:val="24"/>
        </w:rPr>
        <w:t xml:space="preserve"> (</w:t>
      </w:r>
      <m:oMath>
        <m:r>
          <w:rPr>
            <w:rFonts w:ascii="Cambria Math" w:hAnsi="Cambria Math" w:cs="Arial"/>
            <w:sz w:val="24"/>
          </w:rPr>
          <m:t>T</m:t>
        </m:r>
      </m:oMath>
      <w:r>
        <w:rPr>
          <w:rFonts w:ascii="Arial" w:hAnsi="Arial" w:cs="Arial"/>
          <w:sz w:val="24"/>
        </w:rPr>
        <w:t>)</w:t>
      </w:r>
      <w:r w:rsidRPr="00B4078E">
        <w:rPr>
          <w:rFonts w:ascii="Arial" w:hAnsi="Arial" w:cs="Arial"/>
          <w:sz w:val="24"/>
        </w:rPr>
        <w:t>: Grounded in the concept of entropy from information theory, it measures the relative deviation of individual ages at death from life expectancy at birth using a weighted average.</w:t>
      </w:r>
    </w:p>
    <w:p w14:paraId="69EC7F3B" w14:textId="77777777" w:rsidR="0069795B" w:rsidRPr="00B4078E" w:rsidRDefault="0069795B" w:rsidP="0069795B">
      <w:pPr>
        <w:pStyle w:val="EndNoteBibliography"/>
        <w:rPr>
          <w:rFonts w:ascii="Arial" w:hAnsi="Arial"/>
          <w:sz w:val="24"/>
        </w:rPr>
      </w:pPr>
      <m:oMathPara>
        <m:oMath>
          <m:r>
            <w:rPr>
              <w:rFonts w:ascii="Cambria Math" w:hAnsi="Cambria Math"/>
              <w:sz w:val="24"/>
            </w:rPr>
            <m:t>T=</m:t>
          </m:r>
          <m:nary>
            <m:naryPr>
              <m:limLoc m:val="subSup"/>
              <m:ctrlPr>
                <w:rPr>
                  <w:rFonts w:ascii="Cambria Math" w:hAnsi="Cambria Math"/>
                  <w:sz w:val="24"/>
                </w:rPr>
              </m:ctrlPr>
            </m:naryPr>
            <m:sub>
              <m:r>
                <m:rPr>
                  <m:sty m:val="p"/>
                </m:rPr>
                <w:rPr>
                  <w:rFonts w:ascii="Cambria Math" w:hAnsi="Cambria Math"/>
                  <w:sz w:val="24"/>
                </w:rPr>
                <m:t>0</m:t>
              </m:r>
            </m:sub>
            <m:sup>
              <m:r>
                <w:rPr>
                  <w:rFonts w:ascii="Cambria Math" w:hAnsi="Cambria Math"/>
                  <w:sz w:val="24"/>
                </w:rPr>
                <m:t>ω</m:t>
              </m:r>
            </m:sup>
            <m:e>
              <m:r>
                <w:rPr>
                  <w:rFonts w:ascii="Cambria Math" w:hAnsi="Cambria Math"/>
                  <w:sz w:val="24"/>
                </w:rPr>
                <m:t>f</m:t>
              </m:r>
              <m:d>
                <m:dPr>
                  <m:ctrlPr>
                    <w:rPr>
                      <w:rFonts w:ascii="Cambria Math" w:hAnsi="Cambria Math"/>
                      <w:sz w:val="24"/>
                    </w:rPr>
                  </m:ctrlPr>
                </m:dPr>
                <m:e>
                  <m:r>
                    <w:rPr>
                      <w:rFonts w:ascii="Cambria Math" w:hAnsi="Cambria Math"/>
                      <w:sz w:val="24"/>
                    </w:rPr>
                    <m:t>x</m:t>
                  </m:r>
                </m:e>
              </m:d>
              <m:f>
                <m:fPr>
                  <m:ctrlPr>
                    <w:rPr>
                      <w:rFonts w:ascii="Cambria Math" w:hAnsi="Cambria Math"/>
                      <w:sz w:val="24"/>
                    </w:rPr>
                  </m:ctrlPr>
                </m:fPr>
                <m:num>
                  <m:r>
                    <w:rPr>
                      <w:rFonts w:ascii="Cambria Math" w:hAnsi="Cambria Math"/>
                      <w:sz w:val="24"/>
                    </w:rPr>
                    <m:t>x</m:t>
                  </m:r>
                </m:num>
                <m:den>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0</m:t>
                      </m:r>
                    </m:sub>
                  </m:sSub>
                </m:den>
              </m:f>
              <m:func>
                <m:funcPr>
                  <m:ctrlPr>
                    <w:rPr>
                      <w:rFonts w:ascii="Cambria Math" w:hAnsi="Cambria Math"/>
                      <w:sz w:val="24"/>
                    </w:rPr>
                  </m:ctrlPr>
                </m:funcPr>
                <m:fName>
                  <m:r>
                    <m:rPr>
                      <m:sty m:val="p"/>
                    </m:rPr>
                    <w:rPr>
                      <w:rFonts w:ascii="Cambria Math" w:hAnsi="Cambria Math"/>
                      <w:sz w:val="24"/>
                    </w:rPr>
                    <m:t>ln</m:t>
                  </m:r>
                </m:fName>
                <m:e>
                  <m:d>
                    <m:dPr>
                      <m:ctrlPr>
                        <w:rPr>
                          <w:rFonts w:ascii="Cambria Math" w:hAnsi="Cambria Math"/>
                          <w:sz w:val="24"/>
                        </w:rPr>
                      </m:ctrlPr>
                    </m:dPr>
                    <m:e>
                      <m:f>
                        <m:fPr>
                          <m:ctrlPr>
                            <w:rPr>
                              <w:rFonts w:ascii="Cambria Math" w:hAnsi="Cambria Math"/>
                              <w:sz w:val="24"/>
                            </w:rPr>
                          </m:ctrlPr>
                        </m:fPr>
                        <m:num>
                          <m:r>
                            <w:rPr>
                              <w:rFonts w:ascii="Cambria Math" w:hAnsi="Cambria Math"/>
                              <w:sz w:val="24"/>
                            </w:rPr>
                            <m:t>x</m:t>
                          </m:r>
                        </m:num>
                        <m:den>
                          <m:sSub>
                            <m:sSubPr>
                              <m:ctrlPr>
                                <w:rPr>
                                  <w:rFonts w:ascii="Cambria Math" w:hAnsi="Cambria Math"/>
                                  <w:sz w:val="24"/>
                                </w:rPr>
                              </m:ctrlPr>
                            </m:sSubPr>
                            <m:e>
                              <m:r>
                                <w:rPr>
                                  <w:rFonts w:ascii="Cambria Math" w:hAnsi="Cambria Math"/>
                                  <w:sz w:val="24"/>
                                </w:rPr>
                                <m:t>e</m:t>
                              </m:r>
                            </m:e>
                            <m:sub>
                              <m:r>
                                <m:rPr>
                                  <m:sty m:val="p"/>
                                </m:rPr>
                                <w:rPr>
                                  <w:rFonts w:ascii="Cambria Math" w:hAnsi="Cambria Math"/>
                                  <w:sz w:val="24"/>
                                </w:rPr>
                                <m:t>0</m:t>
                              </m:r>
                            </m:sub>
                          </m:sSub>
                        </m:den>
                      </m:f>
                    </m:e>
                  </m:d>
                </m:e>
              </m:func>
              <m:r>
                <w:rPr>
                  <w:rFonts w:ascii="Cambria Math" w:hAnsi="Cambria Math"/>
                  <w:sz w:val="24"/>
                </w:rPr>
                <m:t>dx</m:t>
              </m:r>
            </m:e>
          </m:nary>
        </m:oMath>
      </m:oMathPara>
    </w:p>
    <w:p w14:paraId="30D9DC71" w14:textId="77777777" w:rsidR="0069795B" w:rsidRPr="00B4078E" w:rsidRDefault="0069795B" w:rsidP="0069795B">
      <w:pPr>
        <w:pStyle w:val="a6"/>
        <w:widowControl/>
        <w:numPr>
          <w:ilvl w:val="0"/>
          <w:numId w:val="5"/>
        </w:numPr>
        <w:wordWrap/>
        <w:autoSpaceDE/>
        <w:autoSpaceDN/>
        <w:spacing w:line="480" w:lineRule="auto"/>
        <w:rPr>
          <w:rFonts w:ascii="Arial" w:hAnsi="Arial" w:cs="Arial"/>
          <w:sz w:val="24"/>
        </w:rPr>
      </w:pPr>
      <w:r w:rsidRPr="00B4078E">
        <w:rPr>
          <w:rFonts w:ascii="Arial" w:hAnsi="Arial" w:cs="Arial"/>
          <w:sz w:val="24"/>
        </w:rPr>
        <w:t>Gini coefficient</w:t>
      </w:r>
      <w:r>
        <w:rPr>
          <w:rFonts w:ascii="Arial" w:hAnsi="Arial" w:cs="Arial"/>
          <w:sz w:val="24"/>
        </w:rPr>
        <w:t xml:space="preserve"> (</w:t>
      </w:r>
      <m:oMath>
        <m:r>
          <w:rPr>
            <w:rFonts w:ascii="Cambria Math" w:hAnsi="Cambria Math" w:cs="Arial"/>
            <w:sz w:val="24"/>
          </w:rPr>
          <m:t>G</m:t>
        </m:r>
      </m:oMath>
      <w:r>
        <w:rPr>
          <w:rFonts w:ascii="Arial" w:hAnsi="Arial" w:cs="Arial"/>
          <w:sz w:val="24"/>
        </w:rPr>
        <w:t>)</w:t>
      </w:r>
      <w:r w:rsidRPr="00B4078E">
        <w:rPr>
          <w:rFonts w:ascii="Arial" w:hAnsi="Arial" w:cs="Arial"/>
          <w:sz w:val="24"/>
        </w:rPr>
        <w:t>: The weighted average, using the death density as weights, of the absolute differences in ages at death between individuals relative to the mean length of life.</w:t>
      </w:r>
    </w:p>
    <w:p w14:paraId="30EAA502" w14:textId="77777777" w:rsidR="0069795B" w:rsidRPr="00B4078E" w:rsidRDefault="0069795B" w:rsidP="0069795B">
      <w:pPr>
        <w:widowControl/>
        <w:wordWrap/>
        <w:autoSpaceDE/>
        <w:autoSpaceDN/>
        <w:spacing w:line="480" w:lineRule="auto"/>
        <w:rPr>
          <w:rFonts w:ascii="Arial" w:hAnsi="Arial" w:cs="Arial"/>
          <w:sz w:val="24"/>
        </w:rPr>
      </w:pPr>
      <m:oMathPara>
        <m:oMath>
          <m:r>
            <w:rPr>
              <w:rFonts w:ascii="Cambria Math" w:hAnsi="Cambria Math" w:cs="Arial"/>
              <w:sz w:val="24"/>
            </w:rPr>
            <m:t>G=</m:t>
          </m:r>
          <m:f>
            <m:fPr>
              <m:ctrlPr>
                <w:rPr>
                  <w:rFonts w:ascii="Cambria Math" w:hAnsi="Cambria Math" w:cs="Arial"/>
                  <w:i/>
                  <w:sz w:val="24"/>
                </w:rPr>
              </m:ctrlPr>
            </m:fPr>
            <m:num>
              <m:r>
                <w:rPr>
                  <w:rFonts w:ascii="Cambria Math" w:hAnsi="Cambria Math" w:cs="Arial"/>
                  <w:sz w:val="24"/>
                </w:rPr>
                <m:t>1</m:t>
              </m:r>
            </m:num>
            <m:den>
              <m:r>
                <w:rPr>
                  <w:rFonts w:ascii="Cambria Math" w:hAnsi="Cambria Math" w:cs="Arial"/>
                  <w:sz w:val="24"/>
                </w:rPr>
                <m:t>2</m:t>
              </m:r>
              <m:sSub>
                <m:sSubPr>
                  <m:ctrlPr>
                    <w:rPr>
                      <w:rFonts w:ascii="Cambria Math" w:hAnsi="Cambria Math" w:cs="Arial"/>
                      <w:i/>
                      <w:sz w:val="24"/>
                    </w:rPr>
                  </m:ctrlPr>
                </m:sSubPr>
                <m:e>
                  <m:r>
                    <w:rPr>
                      <w:rFonts w:ascii="Cambria Math" w:hAnsi="Cambria Math" w:cs="Arial"/>
                      <w:sz w:val="24"/>
                    </w:rPr>
                    <m:t>e</m:t>
                  </m:r>
                </m:e>
                <m:sub>
                  <m:r>
                    <w:rPr>
                      <w:rFonts w:ascii="Cambria Math" w:hAnsi="Cambria Math" w:cs="Arial"/>
                      <w:sz w:val="24"/>
                    </w:rPr>
                    <m:t>0</m:t>
                  </m:r>
                </m:sub>
              </m:sSub>
            </m:den>
          </m:f>
          <m:nary>
            <m:naryPr>
              <m:limLoc m:val="subSup"/>
              <m:ctrlPr>
                <w:rPr>
                  <w:rFonts w:ascii="Cambria Math" w:hAnsi="Cambria Math" w:cs="Arial"/>
                  <w:i/>
                  <w:sz w:val="24"/>
                </w:rPr>
              </m:ctrlPr>
            </m:naryPr>
            <m:sub>
              <m:r>
                <w:rPr>
                  <w:rFonts w:ascii="Cambria Math" w:hAnsi="Cambria Math" w:cs="Arial"/>
                  <w:sz w:val="24"/>
                </w:rPr>
                <m:t>0</m:t>
              </m:r>
            </m:sub>
            <m:sup>
              <m:r>
                <w:rPr>
                  <w:rFonts w:ascii="Cambria Math" w:hAnsi="Cambria Math" w:cs="Arial"/>
                  <w:sz w:val="24"/>
                </w:rPr>
                <m:t>ω</m:t>
              </m:r>
            </m:sup>
            <m:e>
              <m:nary>
                <m:naryPr>
                  <m:limLoc m:val="subSup"/>
                  <m:ctrlPr>
                    <w:rPr>
                      <w:rFonts w:ascii="Cambria Math" w:hAnsi="Cambria Math" w:cs="Arial"/>
                      <w:i/>
                      <w:sz w:val="24"/>
                    </w:rPr>
                  </m:ctrlPr>
                </m:naryPr>
                <m:sub>
                  <m:r>
                    <w:rPr>
                      <w:rFonts w:ascii="Cambria Math" w:hAnsi="Cambria Math" w:cs="Arial"/>
                      <w:sz w:val="24"/>
                    </w:rPr>
                    <m:t>0</m:t>
                  </m:r>
                </m:sub>
                <m:sup>
                  <m:r>
                    <w:rPr>
                      <w:rFonts w:ascii="Cambria Math" w:hAnsi="Cambria Math" w:cs="Arial"/>
                      <w:sz w:val="24"/>
                    </w:rPr>
                    <m:t>ω</m:t>
                  </m:r>
                </m:sup>
                <m:e>
                  <m:d>
                    <m:dPr>
                      <m:begChr m:val="|"/>
                      <m:endChr m:val="|"/>
                      <m:ctrlPr>
                        <w:rPr>
                          <w:rFonts w:ascii="Cambria Math" w:hAnsi="Cambria Math" w:cs="Arial"/>
                          <w:i/>
                          <w:sz w:val="24"/>
                        </w:rPr>
                      </m:ctrlPr>
                    </m:dPr>
                    <m:e>
                      <m:r>
                        <w:rPr>
                          <w:rFonts w:ascii="Cambria Math" w:hAnsi="Cambria Math" w:cs="Arial"/>
                          <w:sz w:val="24"/>
                        </w:rPr>
                        <m:t>x-y</m:t>
                      </m:r>
                    </m:e>
                  </m:d>
                </m:e>
              </m:nary>
              <m:r>
                <w:rPr>
                  <w:rFonts w:ascii="Cambria Math" w:hAnsi="Cambria Math" w:cs="Arial"/>
                  <w:sz w:val="24"/>
                </w:rPr>
                <m:t>f</m:t>
              </m:r>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f</m:t>
              </m:r>
              <m:d>
                <m:dPr>
                  <m:ctrlPr>
                    <w:rPr>
                      <w:rFonts w:ascii="Cambria Math" w:hAnsi="Cambria Math" w:cs="Arial"/>
                      <w:i/>
                      <w:sz w:val="24"/>
                    </w:rPr>
                  </m:ctrlPr>
                </m:dPr>
                <m:e>
                  <m:r>
                    <w:rPr>
                      <w:rFonts w:ascii="Cambria Math" w:hAnsi="Cambria Math" w:cs="Arial"/>
                      <w:sz w:val="24"/>
                    </w:rPr>
                    <m:t>y</m:t>
                  </m:r>
                </m:e>
              </m:d>
              <m:r>
                <w:rPr>
                  <w:rFonts w:ascii="Cambria Math" w:hAnsi="Cambria Math" w:cs="Arial"/>
                  <w:sz w:val="24"/>
                </w:rPr>
                <m:t>dxdy</m:t>
              </m:r>
            </m:e>
          </m:nary>
        </m:oMath>
      </m:oMathPara>
    </w:p>
    <w:p w14:paraId="0050FFDD" w14:textId="65C7BDC9" w:rsidR="0074274D" w:rsidRDefault="0074274D">
      <w:pPr>
        <w:widowControl/>
        <w:wordWrap/>
        <w:autoSpaceDE/>
        <w:autoSpaceDN/>
        <w:rPr>
          <w:rFonts w:ascii="Arial" w:hAnsi="Arial" w:cs="Arial"/>
          <w:b/>
          <w:bCs/>
          <w:i/>
          <w:sz w:val="24"/>
        </w:rPr>
      </w:pPr>
      <w:r>
        <w:rPr>
          <w:rFonts w:ascii="Arial" w:hAnsi="Arial" w:cs="Arial"/>
          <w:b/>
          <w:bCs/>
          <w:i/>
          <w:sz w:val="24"/>
        </w:rPr>
        <w:br w:type="page"/>
      </w:r>
    </w:p>
    <w:p w14:paraId="7B57D566" w14:textId="6151DC67" w:rsidR="00206A75" w:rsidRDefault="00766B52" w:rsidP="00206A75">
      <w:pPr>
        <w:keepNext/>
        <w:widowControl/>
        <w:wordWrap/>
        <w:autoSpaceDE/>
        <w:autoSpaceDN/>
        <w:spacing w:line="480" w:lineRule="auto"/>
        <w:jc w:val="center"/>
      </w:pPr>
      <w:r>
        <w:rPr>
          <w:noProof/>
        </w:rPr>
        <w:lastRenderedPageBreak/>
        <w:drawing>
          <wp:inline distT="0" distB="0" distL="0" distR="0" wp14:anchorId="1C814CF0" wp14:editId="4E3170C1">
            <wp:extent cx="5593976" cy="4761044"/>
            <wp:effectExtent l="0" t="0" r="6985" b="1905"/>
            <wp:docPr id="171019815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98158" name=""/>
                    <pic:cNvPicPr/>
                  </pic:nvPicPr>
                  <pic:blipFill>
                    <a:blip r:embed="rId8"/>
                    <a:stretch>
                      <a:fillRect/>
                    </a:stretch>
                  </pic:blipFill>
                  <pic:spPr>
                    <a:xfrm>
                      <a:off x="0" y="0"/>
                      <a:ext cx="5632028" cy="4793430"/>
                    </a:xfrm>
                    <a:prstGeom prst="rect">
                      <a:avLst/>
                    </a:prstGeom>
                  </pic:spPr>
                </pic:pic>
              </a:graphicData>
            </a:graphic>
          </wp:inline>
        </w:drawing>
      </w:r>
    </w:p>
    <w:p w14:paraId="3AC8A502" w14:textId="35A508D6" w:rsidR="00C93C54" w:rsidRDefault="00206A75" w:rsidP="00A23B12">
      <w:pPr>
        <w:pStyle w:val="ac"/>
        <w:keepNext/>
        <w:spacing w:line="276" w:lineRule="auto"/>
        <w:jc w:val="both"/>
        <w:rPr>
          <w:rFonts w:ascii="Arial" w:hAnsi="Arial" w:cs="Arial"/>
          <w:b w:val="0"/>
          <w:bCs w:val="0"/>
          <w:sz w:val="22"/>
          <w:szCs w:val="22"/>
        </w:rPr>
      </w:pPr>
      <w:r w:rsidRPr="00E600E1">
        <w:rPr>
          <w:sz w:val="22"/>
          <w:szCs w:val="22"/>
        </w:rPr>
        <w:t xml:space="preserve">Supplementary Figure </w:t>
      </w:r>
      <w:r w:rsidRPr="00E600E1">
        <w:rPr>
          <w:sz w:val="22"/>
          <w:szCs w:val="22"/>
        </w:rPr>
        <w:fldChar w:fldCharType="begin"/>
      </w:r>
      <w:r w:rsidRPr="00E600E1">
        <w:rPr>
          <w:sz w:val="22"/>
          <w:szCs w:val="22"/>
        </w:rPr>
        <w:instrText xml:space="preserve"> SEQ Supplementary_Figure \* ARABIC </w:instrText>
      </w:r>
      <w:r w:rsidRPr="00E600E1">
        <w:rPr>
          <w:sz w:val="22"/>
          <w:szCs w:val="22"/>
        </w:rPr>
        <w:fldChar w:fldCharType="separate"/>
      </w:r>
      <w:r w:rsidRPr="00E600E1">
        <w:rPr>
          <w:noProof/>
          <w:sz w:val="22"/>
          <w:szCs w:val="22"/>
        </w:rPr>
        <w:t>1</w:t>
      </w:r>
      <w:r w:rsidRPr="00E600E1">
        <w:rPr>
          <w:sz w:val="22"/>
          <w:szCs w:val="22"/>
        </w:rPr>
        <w:fldChar w:fldCharType="end"/>
      </w:r>
      <w:r w:rsidR="00FB1532" w:rsidRPr="00E600E1">
        <w:rPr>
          <w:rFonts w:hint="eastAsia"/>
          <w:sz w:val="22"/>
          <w:szCs w:val="22"/>
        </w:rPr>
        <w:t xml:space="preserve">. </w:t>
      </w:r>
      <w:r w:rsidR="000238C3" w:rsidRPr="00E600E1">
        <w:rPr>
          <w:rFonts w:ascii="Arial" w:hAnsi="Arial" w:cs="Arial"/>
          <w:b w:val="0"/>
          <w:bCs w:val="0"/>
          <w:sz w:val="22"/>
          <w:szCs w:val="22"/>
        </w:rPr>
        <w:t>Comparison of adjusted and unadjusted age-specific probabilities of death by sex</w:t>
      </w:r>
      <w:r w:rsidR="0067079F">
        <w:rPr>
          <w:rFonts w:ascii="Arial" w:hAnsi="Arial" w:cs="Arial" w:hint="eastAsia"/>
          <w:b w:val="0"/>
          <w:bCs w:val="0"/>
          <w:sz w:val="22"/>
          <w:szCs w:val="22"/>
        </w:rPr>
        <w:t xml:space="preserve">, </w:t>
      </w:r>
      <w:r w:rsidR="004B1892">
        <w:rPr>
          <w:rFonts w:ascii="Arial" w:hAnsi="Arial" w:cs="Arial" w:hint="eastAsia"/>
          <w:b w:val="0"/>
          <w:bCs w:val="0"/>
          <w:sz w:val="22"/>
          <w:szCs w:val="22"/>
        </w:rPr>
        <w:t>2000</w:t>
      </w:r>
      <w:r w:rsidR="000238C3" w:rsidRPr="00E600E1">
        <w:rPr>
          <w:rFonts w:ascii="Arial" w:hAnsi="Arial" w:cs="Arial"/>
          <w:b w:val="0"/>
          <w:bCs w:val="0"/>
          <w:sz w:val="22"/>
          <w:szCs w:val="22"/>
        </w:rPr>
        <w:t xml:space="preserve"> and 2023</w:t>
      </w:r>
      <w:r w:rsidR="002B38F7">
        <w:rPr>
          <w:rFonts w:ascii="Arial" w:hAnsi="Arial" w:cs="Arial" w:hint="eastAsia"/>
          <w:b w:val="0"/>
          <w:bCs w:val="0"/>
          <w:sz w:val="22"/>
          <w:szCs w:val="22"/>
        </w:rPr>
        <w:t xml:space="preserve">: </w:t>
      </w:r>
      <w:r w:rsidR="002B38F7" w:rsidRPr="00337A65">
        <w:rPr>
          <w:rFonts w:ascii="Arial" w:hAnsi="Arial" w:cs="Arial"/>
          <w:b w:val="0"/>
          <w:bCs w:val="0"/>
          <w:sz w:val="22"/>
          <w:szCs w:val="22"/>
        </w:rPr>
        <w:t>Findings from the Korean Statistical Information Service.</w:t>
      </w:r>
    </w:p>
    <w:p w14:paraId="7D662E3D" w14:textId="754C6BBB" w:rsidR="00F12D99" w:rsidRPr="002E2DDC" w:rsidRDefault="007274A2" w:rsidP="004073BA">
      <w:pPr>
        <w:rPr>
          <w:rFonts w:ascii="Arial" w:hAnsi="Arial" w:cs="Arial"/>
          <w:sz w:val="20"/>
          <w:szCs w:val="22"/>
        </w:rPr>
      </w:pPr>
      <w:r w:rsidRPr="002E2DDC">
        <w:rPr>
          <w:rFonts w:ascii="Arial" w:hAnsi="Arial" w:cs="Arial"/>
          <w:i/>
          <w:iCs/>
          <w:szCs w:val="22"/>
        </w:rPr>
        <w:t>Notes</w:t>
      </w:r>
      <w:r w:rsidRPr="002E2DDC">
        <w:rPr>
          <w:rFonts w:ascii="Arial" w:hAnsi="Arial" w:cs="Arial"/>
          <w:szCs w:val="22"/>
        </w:rPr>
        <w:t xml:space="preserve">. </w:t>
      </w:r>
      <m:oMath>
        <m:sSub>
          <m:sSubPr>
            <m:ctrlPr>
              <w:rPr>
                <w:rFonts w:ascii="Cambria Math" w:eastAsiaTheme="minorHAnsi" w:hAnsi="Cambria Math" w:cs="Arial"/>
                <w:i/>
                <w:szCs w:val="22"/>
              </w:rPr>
            </m:ctrlPr>
          </m:sSubPr>
          <m:e>
            <m:r>
              <w:rPr>
                <w:rFonts w:ascii="Cambria Math" w:eastAsiaTheme="minorHAnsi" w:hAnsi="Cambria Math" w:cs="Arial"/>
                <w:szCs w:val="22"/>
              </w:rPr>
              <m:t>q</m:t>
            </m:r>
          </m:e>
          <m:sub>
            <m:r>
              <w:rPr>
                <w:rFonts w:ascii="Cambria Math" w:eastAsiaTheme="minorHAnsi" w:hAnsi="Cambria Math" w:cs="Arial"/>
                <w:szCs w:val="22"/>
              </w:rPr>
              <m:t>x</m:t>
            </m:r>
          </m:sub>
        </m:sSub>
        <m:r>
          <w:rPr>
            <w:rFonts w:ascii="Cambria Math" w:hAnsi="Cambria Math" w:cs="Arial"/>
            <w:szCs w:val="22"/>
          </w:rPr>
          <m:t xml:space="preserve">= </m:t>
        </m:r>
      </m:oMath>
      <w:r w:rsidR="005E47E3" w:rsidRPr="002E2DDC">
        <w:rPr>
          <w:rFonts w:ascii="Arial" w:hAnsi="Arial" w:cs="Arial"/>
          <w:szCs w:val="22"/>
        </w:rPr>
        <w:t>Probability of dying</w:t>
      </w:r>
      <w:r w:rsidR="00733611" w:rsidRPr="002E2DDC">
        <w:rPr>
          <w:rFonts w:ascii="Arial" w:hAnsi="Arial" w:cs="Arial"/>
          <w:szCs w:val="22"/>
        </w:rPr>
        <w:t>.</w:t>
      </w:r>
      <w:r w:rsidR="00F12D99" w:rsidRPr="002E2DDC">
        <w:rPr>
          <w:rFonts w:ascii="Arial" w:hAnsi="Arial" w:cs="Arial"/>
          <w:noProof/>
          <w:sz w:val="20"/>
          <w:szCs w:val="22"/>
        </w:rPr>
        <w:lastRenderedPageBreak/>
        <w:drawing>
          <wp:inline distT="0" distB="0" distL="0" distR="0" wp14:anchorId="7915EE20" wp14:editId="5AAA1FC5">
            <wp:extent cx="9777730" cy="4463415"/>
            <wp:effectExtent l="0" t="0" r="1270" b="0"/>
            <wp:docPr id="1356664008" name="그림 1" descr="도표,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64008" name="그림 1" descr="도표, 라인, 그래프이(가) 표시된 사진&#10;&#10;AI 생성 콘텐츠는 정확하지 않을 수 있습니다."/>
                    <pic:cNvPicPr/>
                  </pic:nvPicPr>
                  <pic:blipFill>
                    <a:blip r:embed="rId9">
                      <a:extLst>
                        <a:ext uri="{28A0092B-C50C-407E-A947-70E740481C1C}">
                          <a14:useLocalDpi xmlns:a14="http://schemas.microsoft.com/office/drawing/2010/main" val="0"/>
                        </a:ext>
                      </a:extLst>
                    </a:blip>
                    <a:stretch>
                      <a:fillRect/>
                    </a:stretch>
                  </pic:blipFill>
                  <pic:spPr>
                    <a:xfrm>
                      <a:off x="0" y="0"/>
                      <a:ext cx="9777730" cy="4463415"/>
                    </a:xfrm>
                    <a:prstGeom prst="rect">
                      <a:avLst/>
                    </a:prstGeom>
                  </pic:spPr>
                </pic:pic>
              </a:graphicData>
            </a:graphic>
          </wp:inline>
        </w:drawing>
      </w:r>
    </w:p>
    <w:p w14:paraId="06838F8A" w14:textId="74D85BE2" w:rsidR="00371C96" w:rsidRPr="008D3FF0" w:rsidRDefault="00F12D99" w:rsidP="000C4056">
      <w:pPr>
        <w:pStyle w:val="ac"/>
        <w:keepNext/>
        <w:spacing w:line="360" w:lineRule="auto"/>
        <w:jc w:val="both"/>
        <w:rPr>
          <w:rFonts w:ascii="Arial" w:hAnsi="Arial" w:cs="Arial"/>
          <w:sz w:val="22"/>
          <w:szCs w:val="22"/>
        </w:rPr>
      </w:pPr>
      <w:r w:rsidRPr="008D3FF0">
        <w:rPr>
          <w:rFonts w:ascii="Arial" w:hAnsi="Arial" w:cs="Arial"/>
          <w:sz w:val="22"/>
          <w:szCs w:val="22"/>
        </w:rPr>
        <w:t xml:space="preserve">Supplementary Figure </w:t>
      </w:r>
      <w:r w:rsidRPr="008D3FF0">
        <w:rPr>
          <w:rFonts w:ascii="Arial" w:hAnsi="Arial" w:cs="Arial"/>
          <w:sz w:val="22"/>
          <w:szCs w:val="22"/>
        </w:rPr>
        <w:fldChar w:fldCharType="begin"/>
      </w:r>
      <w:r w:rsidRPr="008D3FF0">
        <w:rPr>
          <w:rFonts w:ascii="Arial" w:hAnsi="Arial" w:cs="Arial"/>
          <w:sz w:val="22"/>
          <w:szCs w:val="22"/>
        </w:rPr>
        <w:instrText xml:space="preserve"> SEQ Supplementary_Figure \* ARABIC </w:instrText>
      </w:r>
      <w:r w:rsidRPr="008D3FF0">
        <w:rPr>
          <w:rFonts w:ascii="Arial" w:hAnsi="Arial" w:cs="Arial"/>
          <w:sz w:val="22"/>
          <w:szCs w:val="22"/>
        </w:rPr>
        <w:fldChar w:fldCharType="separate"/>
      </w:r>
      <w:r w:rsidR="00206A75">
        <w:rPr>
          <w:rFonts w:ascii="Arial" w:hAnsi="Arial" w:cs="Arial"/>
          <w:noProof/>
          <w:sz w:val="22"/>
          <w:szCs w:val="22"/>
        </w:rPr>
        <w:t>2</w:t>
      </w:r>
      <w:r w:rsidRPr="008D3FF0">
        <w:rPr>
          <w:rFonts w:ascii="Arial" w:hAnsi="Arial" w:cs="Arial"/>
          <w:sz w:val="22"/>
          <w:szCs w:val="22"/>
        </w:rPr>
        <w:fldChar w:fldCharType="end"/>
      </w:r>
      <w:r w:rsidR="00C4663A" w:rsidRPr="008D3FF0">
        <w:rPr>
          <w:rFonts w:ascii="Arial" w:hAnsi="Arial" w:cs="Arial"/>
          <w:sz w:val="22"/>
          <w:szCs w:val="22"/>
        </w:rPr>
        <w:t xml:space="preserve">. </w:t>
      </w:r>
      <w:r w:rsidR="00371C96" w:rsidRPr="008D3FF0">
        <w:rPr>
          <w:rFonts w:ascii="Arial" w:hAnsi="Arial" w:cs="Arial"/>
          <w:b w:val="0"/>
          <w:bCs w:val="0"/>
          <w:sz w:val="22"/>
          <w:szCs w:val="22"/>
        </w:rPr>
        <w:t xml:space="preserve">Death density distributions, modal age at death, and life expectancy for </w:t>
      </w:r>
      <w:r w:rsidR="008C72A8">
        <w:rPr>
          <w:rFonts w:ascii="Arial" w:hAnsi="Arial" w:cs="Arial"/>
          <w:b w:val="0"/>
          <w:bCs w:val="0"/>
          <w:sz w:val="22"/>
          <w:szCs w:val="22"/>
        </w:rPr>
        <w:t xml:space="preserve">(A) </w:t>
      </w:r>
      <w:r w:rsidR="00371C96" w:rsidRPr="008D3FF0">
        <w:rPr>
          <w:rFonts w:ascii="Arial" w:hAnsi="Arial" w:cs="Arial"/>
          <w:b w:val="0"/>
          <w:bCs w:val="0"/>
          <w:sz w:val="22"/>
          <w:szCs w:val="22"/>
        </w:rPr>
        <w:t>men</w:t>
      </w:r>
      <w:r w:rsidR="008C72A8">
        <w:rPr>
          <w:rFonts w:ascii="Arial" w:hAnsi="Arial" w:cs="Arial"/>
          <w:b w:val="0"/>
          <w:bCs w:val="0"/>
          <w:sz w:val="22"/>
          <w:szCs w:val="22"/>
        </w:rPr>
        <w:t xml:space="preserve"> </w:t>
      </w:r>
      <w:r w:rsidR="00371C96" w:rsidRPr="008D3FF0">
        <w:rPr>
          <w:rFonts w:ascii="Arial" w:hAnsi="Arial" w:cs="Arial"/>
          <w:b w:val="0"/>
          <w:bCs w:val="0"/>
          <w:sz w:val="22"/>
          <w:szCs w:val="22"/>
        </w:rPr>
        <w:t xml:space="preserve">and </w:t>
      </w:r>
      <w:r w:rsidR="008C72A8">
        <w:rPr>
          <w:rFonts w:ascii="Arial" w:hAnsi="Arial" w:cs="Arial"/>
          <w:b w:val="0"/>
          <w:bCs w:val="0"/>
          <w:sz w:val="22"/>
          <w:szCs w:val="22"/>
        </w:rPr>
        <w:t xml:space="preserve">(B) </w:t>
      </w:r>
      <w:r w:rsidR="00371C96" w:rsidRPr="008D3FF0">
        <w:rPr>
          <w:rFonts w:ascii="Arial" w:hAnsi="Arial" w:cs="Arial"/>
          <w:b w:val="0"/>
          <w:bCs w:val="0"/>
          <w:sz w:val="22"/>
          <w:szCs w:val="22"/>
        </w:rPr>
        <w:t>women in 1970, 1996, and 2023</w:t>
      </w:r>
      <w:r w:rsidR="008C72A8">
        <w:rPr>
          <w:rFonts w:ascii="Arial" w:hAnsi="Arial" w:cs="Arial"/>
          <w:b w:val="0"/>
          <w:bCs w:val="0"/>
          <w:sz w:val="22"/>
          <w:szCs w:val="22"/>
        </w:rPr>
        <w:t>:</w:t>
      </w:r>
      <w:r w:rsidR="00371C96" w:rsidRPr="008D3FF0">
        <w:rPr>
          <w:rFonts w:ascii="Arial" w:hAnsi="Arial" w:cs="Arial"/>
          <w:b w:val="0"/>
          <w:bCs w:val="0"/>
          <w:sz w:val="22"/>
          <w:szCs w:val="22"/>
        </w:rPr>
        <w:t xml:space="preserve"> Findings from the Korean Statistical Information Service, 1970–2023.</w:t>
      </w:r>
    </w:p>
    <w:p w14:paraId="5408E765" w14:textId="412881FF" w:rsidR="00F12D99" w:rsidRDefault="007526D9" w:rsidP="000C4056">
      <w:pPr>
        <w:pStyle w:val="ac"/>
        <w:spacing w:line="360" w:lineRule="auto"/>
        <w:rPr>
          <w:rFonts w:ascii="Arial" w:hAnsi="Arial" w:cs="Arial"/>
          <w:b w:val="0"/>
          <w:bCs w:val="0"/>
          <w:sz w:val="22"/>
          <w:szCs w:val="22"/>
        </w:rPr>
      </w:pPr>
      <w:r w:rsidRPr="008D3FF0">
        <w:rPr>
          <w:rFonts w:ascii="Arial" w:hAnsi="Arial" w:cs="Arial"/>
          <w:b w:val="0"/>
          <w:bCs w:val="0"/>
          <w:i/>
          <w:iCs/>
          <w:sz w:val="22"/>
          <w:szCs w:val="22"/>
        </w:rPr>
        <w:t>Notes.</w:t>
      </w:r>
      <w:r w:rsidRPr="008D3FF0">
        <w:rPr>
          <w:rFonts w:ascii="Arial" w:hAnsi="Arial" w:cs="Arial"/>
          <w:b w:val="0"/>
          <w:bCs w:val="0"/>
          <w:sz w:val="22"/>
          <w:szCs w:val="22"/>
        </w:rPr>
        <w:t xml:space="preserve"> </w:t>
      </w:r>
      <w:r w:rsidRPr="008D3FF0">
        <w:rPr>
          <w:rFonts w:ascii="Arial" w:eastAsiaTheme="minorHAnsi" w:hAnsi="Arial" w:cs="Arial"/>
          <w:b w:val="0"/>
          <w:bCs w:val="0"/>
          <w:sz w:val="22"/>
          <w:szCs w:val="22"/>
        </w:rPr>
        <w:t xml:space="preserve">M = Modal age at death; </w:t>
      </w:r>
      <m:oMath>
        <m:sSub>
          <m:sSubPr>
            <m:ctrlPr>
              <w:rPr>
                <w:rFonts w:ascii="Cambria Math" w:eastAsiaTheme="minorHAnsi" w:hAnsi="Cambria Math" w:cs="Arial"/>
                <w:b w:val="0"/>
                <w:bCs w:val="0"/>
                <w:i/>
                <w:sz w:val="22"/>
                <w:szCs w:val="22"/>
              </w:rPr>
            </m:ctrlPr>
          </m:sSubPr>
          <m:e>
            <m:r>
              <m:rPr>
                <m:sty m:val="bi"/>
              </m:rPr>
              <w:rPr>
                <w:rFonts w:ascii="Cambria Math" w:eastAsiaTheme="minorHAnsi" w:hAnsi="Cambria Math" w:cs="Arial"/>
                <w:sz w:val="22"/>
                <w:szCs w:val="22"/>
              </w:rPr>
              <m:t>e</m:t>
            </m:r>
          </m:e>
          <m:sub>
            <m:r>
              <m:rPr>
                <m:sty m:val="bi"/>
              </m:rPr>
              <w:rPr>
                <w:rFonts w:ascii="Cambria Math" w:eastAsiaTheme="minorHAnsi" w:hAnsi="Cambria Math" w:cs="Arial"/>
                <w:sz w:val="22"/>
                <w:szCs w:val="22"/>
              </w:rPr>
              <m:t>0</m:t>
            </m:r>
          </m:sub>
        </m:sSub>
      </m:oMath>
      <w:r w:rsidRPr="008D3FF0">
        <w:rPr>
          <w:rFonts w:ascii="Arial" w:hAnsi="Arial" w:cs="Arial"/>
          <w:b w:val="0"/>
          <w:bCs w:val="0"/>
          <w:sz w:val="22"/>
          <w:szCs w:val="22"/>
        </w:rPr>
        <w:t>= Life expectancy at age 0.</w:t>
      </w:r>
    </w:p>
    <w:p w14:paraId="1C86EDFD" w14:textId="4BF7C82F" w:rsidR="00C532B7" w:rsidRPr="007F7C30" w:rsidRDefault="007F7C30" w:rsidP="007F7C30">
      <w:pPr>
        <w:widowControl/>
        <w:wordWrap/>
        <w:autoSpaceDE/>
        <w:autoSpaceDN/>
        <w:rPr>
          <w:rFonts w:ascii="Arial" w:hAnsi="Arial" w:cs="Arial"/>
        </w:rPr>
      </w:pPr>
      <w:r w:rsidRPr="007F7C30">
        <w:rPr>
          <w:rFonts w:ascii="Arial" w:hAnsi="Arial" w:cs="Arial"/>
        </w:rPr>
        <w:t>Each vertical line represents life expectancy at birth in the corresponding year.</w:t>
      </w:r>
      <w:r w:rsidR="00F12D99" w:rsidRPr="007F7C30">
        <w:rPr>
          <w:rFonts w:ascii="Arial" w:hAnsi="Arial" w:cs="Arial"/>
          <w:sz w:val="20"/>
          <w:szCs w:val="20"/>
        </w:rPr>
        <w:br w:type="page"/>
      </w:r>
    </w:p>
    <w:p w14:paraId="4E592312" w14:textId="77777777" w:rsidR="00F50C5A" w:rsidRDefault="00F50C5A" w:rsidP="00F50C5A">
      <w:pPr>
        <w:pStyle w:val="ac"/>
        <w:keepNext/>
        <w:spacing w:line="360" w:lineRule="auto"/>
        <w:jc w:val="center"/>
        <w:rPr>
          <w:rFonts w:ascii="Arial" w:hAnsi="Arial" w:cs="Arial"/>
          <w:sz w:val="22"/>
          <w:szCs w:val="22"/>
        </w:rPr>
      </w:pPr>
      <w:r>
        <w:rPr>
          <w:rFonts w:ascii="Arial" w:hAnsi="Arial" w:cs="Arial"/>
          <w:b w:val="0"/>
          <w:bCs w:val="0"/>
          <w:noProof/>
          <w:sz w:val="22"/>
          <w:szCs w:val="22"/>
        </w:rPr>
        <w:lastRenderedPageBreak/>
        <w:drawing>
          <wp:inline distT="0" distB="0" distL="0" distR="0" wp14:anchorId="07CD3107" wp14:editId="65DE7C62">
            <wp:extent cx="7533564" cy="4895181"/>
            <wp:effectExtent l="0" t="0" r="0" b="0"/>
            <wp:docPr id="859054276" name="그림 1" descr="텍스트, 스크린샷, 라인, 도표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054276" name="그림 1" descr="텍스트, 스크린샷, 라인, 도표이(가) 표시된 사진&#10;&#10;AI 생성 콘텐츠는 정확하지 않을 수 있습니다."/>
                    <pic:cNvPicPr/>
                  </pic:nvPicPr>
                  <pic:blipFill>
                    <a:blip r:embed="rId10">
                      <a:extLst>
                        <a:ext uri="{28A0092B-C50C-407E-A947-70E740481C1C}">
                          <a14:useLocalDpi xmlns:a14="http://schemas.microsoft.com/office/drawing/2010/main" val="0"/>
                        </a:ext>
                      </a:extLst>
                    </a:blip>
                    <a:stretch>
                      <a:fillRect/>
                    </a:stretch>
                  </pic:blipFill>
                  <pic:spPr>
                    <a:xfrm>
                      <a:off x="0" y="0"/>
                      <a:ext cx="7545807" cy="4903136"/>
                    </a:xfrm>
                    <a:prstGeom prst="rect">
                      <a:avLst/>
                    </a:prstGeom>
                  </pic:spPr>
                </pic:pic>
              </a:graphicData>
            </a:graphic>
          </wp:inline>
        </w:drawing>
      </w:r>
    </w:p>
    <w:p w14:paraId="6DD498C4" w14:textId="2959D059" w:rsidR="00337A65" w:rsidRDefault="00C532B7" w:rsidP="00F50C5A">
      <w:pPr>
        <w:pStyle w:val="ac"/>
        <w:keepNext/>
        <w:spacing w:line="276" w:lineRule="auto"/>
        <w:jc w:val="both"/>
        <w:rPr>
          <w:rFonts w:ascii="Arial" w:hAnsi="Arial" w:cs="Arial"/>
          <w:b w:val="0"/>
          <w:bCs w:val="0"/>
          <w:sz w:val="22"/>
          <w:szCs w:val="22"/>
        </w:rPr>
      </w:pPr>
      <w:r w:rsidRPr="00337A65">
        <w:rPr>
          <w:rFonts w:ascii="Arial" w:hAnsi="Arial" w:cs="Arial"/>
          <w:sz w:val="22"/>
          <w:szCs w:val="22"/>
        </w:rPr>
        <w:t xml:space="preserve">Supplementary Figure </w:t>
      </w:r>
      <w:r w:rsidRPr="00337A65">
        <w:rPr>
          <w:rFonts w:ascii="Arial" w:hAnsi="Arial" w:cs="Arial"/>
          <w:sz w:val="22"/>
          <w:szCs w:val="22"/>
        </w:rPr>
        <w:fldChar w:fldCharType="begin"/>
      </w:r>
      <w:r w:rsidRPr="00337A65">
        <w:rPr>
          <w:rFonts w:ascii="Arial" w:hAnsi="Arial" w:cs="Arial"/>
          <w:sz w:val="22"/>
          <w:szCs w:val="22"/>
        </w:rPr>
        <w:instrText xml:space="preserve"> SEQ Supplementary_Figure \* ARABIC </w:instrText>
      </w:r>
      <w:r w:rsidRPr="00337A65">
        <w:rPr>
          <w:rFonts w:ascii="Arial" w:hAnsi="Arial" w:cs="Arial"/>
          <w:sz w:val="22"/>
          <w:szCs w:val="22"/>
        </w:rPr>
        <w:fldChar w:fldCharType="separate"/>
      </w:r>
      <w:r w:rsidR="00206A75">
        <w:rPr>
          <w:rFonts w:ascii="Arial" w:hAnsi="Arial" w:cs="Arial"/>
          <w:noProof/>
          <w:sz w:val="22"/>
          <w:szCs w:val="22"/>
        </w:rPr>
        <w:t>3</w:t>
      </w:r>
      <w:r w:rsidRPr="00337A65">
        <w:rPr>
          <w:rFonts w:ascii="Arial" w:hAnsi="Arial" w:cs="Arial"/>
          <w:noProof/>
          <w:sz w:val="22"/>
          <w:szCs w:val="22"/>
        </w:rPr>
        <w:fldChar w:fldCharType="end"/>
      </w:r>
      <w:r w:rsidR="00CA2380" w:rsidRPr="00337A65">
        <w:rPr>
          <w:rFonts w:ascii="Arial" w:hAnsi="Arial" w:cs="Arial"/>
          <w:noProof/>
          <w:sz w:val="22"/>
          <w:szCs w:val="22"/>
        </w:rPr>
        <w:t xml:space="preserve">. </w:t>
      </w:r>
      <w:r w:rsidR="00E25CE3" w:rsidRPr="00337A65">
        <w:rPr>
          <w:rFonts w:ascii="Arial" w:hAnsi="Arial" w:cs="Arial"/>
          <w:b w:val="0"/>
          <w:bCs w:val="0"/>
          <w:noProof/>
          <w:sz w:val="22"/>
          <w:szCs w:val="22"/>
        </w:rPr>
        <w:t>Annual trends and average annual changes in the gap between modal age at death and life expectancy at age 0 for men and women, 1970-2023</w:t>
      </w:r>
      <w:r w:rsidR="00337A65" w:rsidRPr="00337A65">
        <w:rPr>
          <w:rFonts w:ascii="Arial" w:hAnsi="Arial" w:cs="Arial"/>
          <w:b w:val="0"/>
          <w:bCs w:val="0"/>
          <w:sz w:val="22"/>
          <w:szCs w:val="22"/>
        </w:rPr>
        <w:t>: Findings from the Korean Statistical Information Service, 1970–2023.</w:t>
      </w:r>
    </w:p>
    <w:p w14:paraId="27B8DD91" w14:textId="3F80CE3F" w:rsidR="00337A65" w:rsidRPr="003B629C" w:rsidRDefault="00337A65" w:rsidP="00F50C5A">
      <w:pPr>
        <w:spacing w:line="276" w:lineRule="auto"/>
        <w:rPr>
          <w:rFonts w:ascii="Arial" w:hAnsi="Arial" w:cs="Arial"/>
        </w:rPr>
      </w:pPr>
      <w:r w:rsidRPr="003B629C">
        <w:rPr>
          <w:rFonts w:ascii="Arial" w:hAnsi="Arial" w:cs="Arial"/>
          <w:i/>
          <w:iCs/>
        </w:rPr>
        <w:t>Notes</w:t>
      </w:r>
      <w:r w:rsidRPr="003B629C">
        <w:rPr>
          <w:rFonts w:ascii="Arial" w:hAnsi="Arial" w:cs="Arial"/>
        </w:rPr>
        <w:t xml:space="preserve">. </w:t>
      </w:r>
      <w:r w:rsidR="006E54B9" w:rsidRPr="003B629C">
        <w:rPr>
          <w:rFonts w:ascii="Arial" w:hAnsi="Arial" w:cs="Arial"/>
        </w:rPr>
        <w:t>AAC = Average annual changes</w:t>
      </w:r>
      <w:r w:rsidR="00D46889">
        <w:rPr>
          <w:rFonts w:ascii="Arial" w:hAnsi="Arial" w:cs="Arial" w:hint="eastAsia"/>
        </w:rPr>
        <w:t xml:space="preserve"> </w:t>
      </w:r>
      <w:r w:rsidR="00D46889">
        <w:rPr>
          <w:rFonts w:ascii="Arial" w:hAnsi="Arial" w:cs="Arial"/>
        </w:rPr>
        <w:t>in years</w:t>
      </w:r>
      <w:r w:rsidR="006E54B9" w:rsidRPr="003B629C">
        <w:rPr>
          <w:rFonts w:ascii="Arial" w:hAnsi="Arial" w:cs="Arial"/>
        </w:rPr>
        <w:t>.</w:t>
      </w:r>
    </w:p>
    <w:p w14:paraId="32BCF1D0" w14:textId="4F0142C8" w:rsidR="00271F79" w:rsidRDefault="003B629C" w:rsidP="00F50C5A">
      <w:pPr>
        <w:widowControl/>
        <w:wordWrap/>
        <w:autoSpaceDE/>
        <w:autoSpaceDN/>
        <w:spacing w:line="276" w:lineRule="auto"/>
        <w:rPr>
          <w:rFonts w:ascii="Arial" w:hAnsi="Arial" w:cs="Arial"/>
        </w:rPr>
      </w:pPr>
      <w:r w:rsidRPr="003B629C">
        <w:rPr>
          <w:rFonts w:ascii="Arial" w:hAnsi="Arial" w:cs="Arial"/>
        </w:rPr>
        <w:t>Average annual changes were estimated using regression analyses, stratified by periods before and after 2000 to capture differing trends.</w:t>
      </w:r>
    </w:p>
    <w:p w14:paraId="24F6087F" w14:textId="77777777" w:rsidR="00705F76" w:rsidRPr="00981CF9" w:rsidRDefault="00705F76" w:rsidP="00705F76">
      <w:pPr>
        <w:pStyle w:val="ac"/>
        <w:keepNext/>
        <w:spacing w:line="276" w:lineRule="auto"/>
        <w:jc w:val="both"/>
        <w:rPr>
          <w:rFonts w:ascii="Arial" w:hAnsi="Arial" w:cs="Arial"/>
        </w:rPr>
      </w:pPr>
      <w:r w:rsidRPr="003F4DE2">
        <w:rPr>
          <w:rFonts w:ascii="Arial" w:hAnsi="Arial" w:cs="Arial"/>
          <w:sz w:val="22"/>
          <w:szCs w:val="22"/>
        </w:rPr>
        <w:lastRenderedPageBreak/>
        <w:t xml:space="preserve">Supplementary Table </w:t>
      </w:r>
      <w:r>
        <w:rPr>
          <w:rFonts w:ascii="Arial" w:hAnsi="Arial" w:cs="Arial"/>
          <w:sz w:val="22"/>
          <w:szCs w:val="22"/>
        </w:rPr>
        <w:fldChar w:fldCharType="begin"/>
      </w:r>
      <w:r>
        <w:rPr>
          <w:rFonts w:ascii="Arial" w:hAnsi="Arial" w:cs="Arial"/>
          <w:sz w:val="22"/>
          <w:szCs w:val="22"/>
        </w:rPr>
        <w:instrText xml:space="preserve"> SEQ Supplementary_Table \* ARABIC </w:instrText>
      </w:r>
      <w:r>
        <w:rPr>
          <w:rFonts w:ascii="Arial" w:hAnsi="Arial" w:cs="Arial"/>
          <w:sz w:val="22"/>
          <w:szCs w:val="22"/>
        </w:rPr>
        <w:fldChar w:fldCharType="separate"/>
      </w:r>
      <w:r>
        <w:rPr>
          <w:rFonts w:ascii="Arial" w:hAnsi="Arial" w:cs="Arial"/>
          <w:noProof/>
          <w:sz w:val="22"/>
          <w:szCs w:val="22"/>
        </w:rPr>
        <w:t>1</w:t>
      </w:r>
      <w:r>
        <w:rPr>
          <w:rFonts w:ascii="Arial" w:hAnsi="Arial" w:cs="Arial"/>
          <w:sz w:val="22"/>
          <w:szCs w:val="22"/>
        </w:rPr>
        <w:fldChar w:fldCharType="end"/>
      </w:r>
      <w:r>
        <w:rPr>
          <w:rFonts w:ascii="Arial" w:hAnsi="Arial" w:cs="Arial"/>
          <w:sz w:val="22"/>
          <w:szCs w:val="22"/>
        </w:rPr>
        <w:t xml:space="preserve">. </w:t>
      </w:r>
      <w:r w:rsidRPr="00342044">
        <w:rPr>
          <w:rFonts w:ascii="Arial" w:hAnsi="Arial" w:cs="Arial"/>
          <w:b w:val="0"/>
          <w:bCs w:val="0"/>
          <w:sz w:val="22"/>
          <w:szCs w:val="22"/>
        </w:rPr>
        <w:t xml:space="preserve">Average annual </w:t>
      </w:r>
      <w:r>
        <w:rPr>
          <w:rFonts w:ascii="Arial" w:hAnsi="Arial" w:cs="Arial"/>
          <w:b w:val="0"/>
          <w:bCs w:val="0"/>
          <w:sz w:val="22"/>
          <w:szCs w:val="22"/>
        </w:rPr>
        <w:t>changes</w:t>
      </w:r>
      <w:r w:rsidRPr="00342044">
        <w:rPr>
          <w:rFonts w:ascii="Arial" w:hAnsi="Arial" w:cs="Arial"/>
          <w:b w:val="0"/>
          <w:bCs w:val="0"/>
          <w:sz w:val="22"/>
          <w:szCs w:val="22"/>
        </w:rPr>
        <w:t xml:space="preserve"> in life expectancy at </w:t>
      </w:r>
      <w:r>
        <w:rPr>
          <w:rFonts w:ascii="Arial" w:hAnsi="Arial" w:cs="Arial"/>
          <w:b w:val="0"/>
          <w:bCs w:val="0"/>
          <w:sz w:val="22"/>
          <w:szCs w:val="22"/>
        </w:rPr>
        <w:t>birth</w:t>
      </w:r>
      <w:r w:rsidRPr="00342044">
        <w:rPr>
          <w:rFonts w:ascii="Arial" w:hAnsi="Arial" w:cs="Arial"/>
          <w:b w:val="0"/>
          <w:bCs w:val="0"/>
          <w:sz w:val="22"/>
          <w:szCs w:val="22"/>
        </w:rPr>
        <w:t>, modal age at death</w:t>
      </w:r>
      <w:r>
        <w:rPr>
          <w:rFonts w:ascii="Arial" w:hAnsi="Arial" w:cs="Arial"/>
          <w:b w:val="0"/>
          <w:bCs w:val="0"/>
          <w:sz w:val="22"/>
          <w:szCs w:val="22"/>
        </w:rPr>
        <w:t xml:space="preserve"> and lifespan variation indicators</w:t>
      </w:r>
      <w:r w:rsidRPr="00342044">
        <w:rPr>
          <w:rFonts w:ascii="Arial" w:hAnsi="Arial" w:cs="Arial"/>
          <w:b w:val="0"/>
          <w:bCs w:val="0"/>
          <w:sz w:val="22"/>
          <w:szCs w:val="22"/>
        </w:rPr>
        <w:t>, by sex, before and after 2000: Findings from the Korean Statistical Information Service, 1970–2023.</w:t>
      </w:r>
    </w:p>
    <w:tbl>
      <w:tblPr>
        <w:tblW w:w="15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972"/>
        <w:gridCol w:w="3066"/>
        <w:gridCol w:w="3066"/>
        <w:gridCol w:w="3066"/>
        <w:gridCol w:w="3067"/>
      </w:tblGrid>
      <w:tr w:rsidR="00705F76" w:rsidRPr="00FC17FF" w14:paraId="7B8EEFA3" w14:textId="77777777" w:rsidTr="00492FF2">
        <w:trPr>
          <w:trHeight w:val="397"/>
        </w:trPr>
        <w:tc>
          <w:tcPr>
            <w:tcW w:w="2972" w:type="dxa"/>
            <w:noWrap/>
            <w:vAlign w:val="center"/>
            <w:hideMark/>
          </w:tcPr>
          <w:p w14:paraId="0DB0B320"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c>
          <w:tcPr>
            <w:tcW w:w="6132" w:type="dxa"/>
            <w:gridSpan w:val="2"/>
            <w:noWrap/>
            <w:vAlign w:val="center"/>
            <w:hideMark/>
          </w:tcPr>
          <w:p w14:paraId="4ED494F0"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1970-1999</w:t>
            </w:r>
          </w:p>
        </w:tc>
        <w:tc>
          <w:tcPr>
            <w:tcW w:w="6133" w:type="dxa"/>
            <w:gridSpan w:val="2"/>
            <w:noWrap/>
            <w:vAlign w:val="center"/>
            <w:hideMark/>
          </w:tcPr>
          <w:p w14:paraId="4C628B83"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2000-2023</w:t>
            </w:r>
          </w:p>
        </w:tc>
      </w:tr>
      <w:tr w:rsidR="00705F76" w:rsidRPr="00FC17FF" w14:paraId="7CFE757B" w14:textId="77777777" w:rsidTr="00492FF2">
        <w:trPr>
          <w:trHeight w:val="397"/>
        </w:trPr>
        <w:tc>
          <w:tcPr>
            <w:tcW w:w="2972" w:type="dxa"/>
            <w:noWrap/>
            <w:vAlign w:val="center"/>
            <w:hideMark/>
          </w:tcPr>
          <w:p w14:paraId="358C3242"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c>
          <w:tcPr>
            <w:tcW w:w="3066" w:type="dxa"/>
            <w:vAlign w:val="center"/>
            <w:hideMark/>
          </w:tcPr>
          <w:p w14:paraId="5E70D322"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β</w:t>
            </w:r>
            <w:r w:rsidRPr="00FC1BF5">
              <w:rPr>
                <w:rFonts w:ascii="Arial" w:eastAsia="맑은 고딕" w:hAnsi="Arial" w:cs="Arial"/>
                <w:color w:val="000000"/>
                <w:kern w:val="0"/>
                <w:szCs w:val="22"/>
                <w14:ligatures w14:val="none"/>
              </w:rPr>
              <w:br/>
              <w:t>(95% CI)</w:t>
            </w:r>
          </w:p>
        </w:tc>
        <w:tc>
          <w:tcPr>
            <w:tcW w:w="3066" w:type="dxa"/>
            <w:noWrap/>
            <w:vAlign w:val="center"/>
            <w:hideMark/>
          </w:tcPr>
          <w:p w14:paraId="2960B24B"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P-value</w:t>
            </w:r>
          </w:p>
        </w:tc>
        <w:tc>
          <w:tcPr>
            <w:tcW w:w="3066" w:type="dxa"/>
            <w:vAlign w:val="center"/>
            <w:hideMark/>
          </w:tcPr>
          <w:p w14:paraId="7DA4B325"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β</w:t>
            </w:r>
            <w:r w:rsidRPr="00FC1BF5">
              <w:rPr>
                <w:rFonts w:ascii="Arial" w:eastAsia="맑은 고딕" w:hAnsi="Arial" w:cs="Arial"/>
                <w:color w:val="000000"/>
                <w:kern w:val="0"/>
                <w:szCs w:val="22"/>
                <w14:ligatures w14:val="none"/>
              </w:rPr>
              <w:br/>
              <w:t>(95% CI)</w:t>
            </w:r>
          </w:p>
        </w:tc>
        <w:tc>
          <w:tcPr>
            <w:tcW w:w="3067" w:type="dxa"/>
            <w:noWrap/>
            <w:vAlign w:val="center"/>
            <w:hideMark/>
          </w:tcPr>
          <w:p w14:paraId="327992B8"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P-value</w:t>
            </w:r>
          </w:p>
        </w:tc>
      </w:tr>
      <w:tr w:rsidR="00705F76" w:rsidRPr="00FC17FF" w14:paraId="19FB7B9B" w14:textId="77777777" w:rsidTr="00492FF2">
        <w:trPr>
          <w:trHeight w:val="454"/>
        </w:trPr>
        <w:tc>
          <w:tcPr>
            <w:tcW w:w="2972" w:type="dxa"/>
            <w:noWrap/>
            <w:vAlign w:val="center"/>
            <w:hideMark/>
          </w:tcPr>
          <w:p w14:paraId="48EDEB51" w14:textId="77777777" w:rsidR="00705F76" w:rsidRPr="00FC1BF5" w:rsidRDefault="00705F76" w:rsidP="00492FF2">
            <w:pPr>
              <w:widowControl/>
              <w:wordWrap/>
              <w:autoSpaceDE/>
              <w:autoSpaceDN/>
              <w:spacing w:after="0"/>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Men</w:t>
            </w:r>
          </w:p>
        </w:tc>
        <w:tc>
          <w:tcPr>
            <w:tcW w:w="3066" w:type="dxa"/>
            <w:noWrap/>
            <w:vAlign w:val="center"/>
            <w:hideMark/>
          </w:tcPr>
          <w:p w14:paraId="6A69512C"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c>
          <w:tcPr>
            <w:tcW w:w="3066" w:type="dxa"/>
            <w:noWrap/>
            <w:vAlign w:val="center"/>
            <w:hideMark/>
          </w:tcPr>
          <w:p w14:paraId="655C0183"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c>
          <w:tcPr>
            <w:tcW w:w="3066" w:type="dxa"/>
            <w:noWrap/>
            <w:vAlign w:val="center"/>
            <w:hideMark/>
          </w:tcPr>
          <w:p w14:paraId="15B2FA73"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c>
          <w:tcPr>
            <w:tcW w:w="3067" w:type="dxa"/>
            <w:noWrap/>
            <w:vAlign w:val="center"/>
            <w:hideMark/>
          </w:tcPr>
          <w:p w14:paraId="0E3ECAEC"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r>
      <w:tr w:rsidR="00705F76" w:rsidRPr="00FC17FF" w14:paraId="3F1F39F8" w14:textId="77777777" w:rsidTr="00492FF2">
        <w:trPr>
          <w:trHeight w:val="397"/>
        </w:trPr>
        <w:tc>
          <w:tcPr>
            <w:tcW w:w="2972" w:type="dxa"/>
            <w:noWrap/>
            <w:vAlign w:val="center"/>
            <w:hideMark/>
          </w:tcPr>
          <w:p w14:paraId="5FC1A1CE"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m:oMathPara>
              <m:oMathParaPr>
                <m:jc m:val="left"/>
              </m:oMathParaPr>
              <m:oMath>
                <m:r>
                  <w:rPr>
                    <w:rFonts w:ascii="Cambria Math" w:eastAsiaTheme="minorHAnsi" w:hAnsi="Cambria Math" w:cs="Arial"/>
                    <w:szCs w:val="22"/>
                  </w:rPr>
                  <m:t xml:space="preserve">  </m:t>
                </m:r>
                <m:sSub>
                  <m:sSubPr>
                    <m:ctrlPr>
                      <w:rPr>
                        <w:rFonts w:ascii="Cambria Math" w:eastAsiaTheme="minorHAnsi" w:hAnsi="Cambria Math" w:cs="Arial"/>
                        <w:i/>
                        <w:szCs w:val="22"/>
                      </w:rPr>
                    </m:ctrlPr>
                  </m:sSubPr>
                  <m:e>
                    <m:r>
                      <w:rPr>
                        <w:rFonts w:ascii="Cambria Math" w:eastAsiaTheme="minorHAnsi" w:hAnsi="Cambria Math" w:cs="Arial"/>
                        <w:szCs w:val="22"/>
                      </w:rPr>
                      <m:t>e</m:t>
                    </m:r>
                  </m:e>
                  <m:sub>
                    <m:r>
                      <w:rPr>
                        <w:rFonts w:ascii="Cambria Math" w:eastAsiaTheme="minorHAnsi" w:hAnsi="Cambria Math" w:cs="Arial"/>
                        <w:szCs w:val="22"/>
                      </w:rPr>
                      <m:t>0</m:t>
                    </m:r>
                  </m:sub>
                </m:sSub>
              </m:oMath>
            </m:oMathPara>
          </w:p>
        </w:tc>
        <w:tc>
          <w:tcPr>
            <w:tcW w:w="3066" w:type="dxa"/>
            <w:vAlign w:val="center"/>
            <w:hideMark/>
          </w:tcPr>
          <w:p w14:paraId="22693407" w14:textId="1149232E"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39</w:t>
            </w:r>
            <w:r w:rsidRPr="00FC1BF5">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37, 0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41)</w:t>
            </w:r>
          </w:p>
        </w:tc>
        <w:tc>
          <w:tcPr>
            <w:tcW w:w="3066" w:type="dxa"/>
            <w:noWrap/>
            <w:vAlign w:val="center"/>
            <w:hideMark/>
          </w:tcPr>
          <w:p w14:paraId="38FDC25E" w14:textId="0705E1A0"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001</w:t>
            </w:r>
          </w:p>
        </w:tc>
        <w:tc>
          <w:tcPr>
            <w:tcW w:w="3066" w:type="dxa"/>
            <w:vAlign w:val="center"/>
            <w:hideMark/>
          </w:tcPr>
          <w:p w14:paraId="7A16511C" w14:textId="0D993E10"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33</w:t>
            </w:r>
            <w:r w:rsidRPr="00FC1BF5">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30, 0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35)</w:t>
            </w:r>
          </w:p>
        </w:tc>
        <w:tc>
          <w:tcPr>
            <w:tcW w:w="3067" w:type="dxa"/>
            <w:noWrap/>
            <w:vAlign w:val="center"/>
            <w:hideMark/>
          </w:tcPr>
          <w:p w14:paraId="45328B85" w14:textId="3E36B901"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001</w:t>
            </w:r>
          </w:p>
        </w:tc>
      </w:tr>
      <w:tr w:rsidR="00705F76" w:rsidRPr="00FC17FF" w14:paraId="79355FF7" w14:textId="77777777" w:rsidTr="00492FF2">
        <w:trPr>
          <w:trHeight w:val="397"/>
        </w:trPr>
        <w:tc>
          <w:tcPr>
            <w:tcW w:w="2972" w:type="dxa"/>
            <w:noWrap/>
            <w:vAlign w:val="center"/>
          </w:tcPr>
          <w:p w14:paraId="2BFFB1F7"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m:oMathPara>
              <m:oMathParaPr>
                <m:jc m:val="left"/>
              </m:oMathParaPr>
              <m:oMath>
                <m:r>
                  <w:rPr>
                    <w:rFonts w:ascii="Cambria Math" w:eastAsia="맑은 고딕" w:hAnsi="Cambria Math" w:cs="Arial"/>
                    <w:color w:val="000000"/>
                    <w:kern w:val="0"/>
                    <w:szCs w:val="22"/>
                    <w14:ligatures w14:val="none"/>
                  </w:rPr>
                  <m:t xml:space="preserve">  M</m:t>
                </m:r>
              </m:oMath>
            </m:oMathPara>
          </w:p>
        </w:tc>
        <w:tc>
          <w:tcPr>
            <w:tcW w:w="3066" w:type="dxa"/>
            <w:vAlign w:val="center"/>
          </w:tcPr>
          <w:p w14:paraId="0B5B2687" w14:textId="234CD47A"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23</w:t>
            </w:r>
            <w:r w:rsidRPr="00FC1BF5">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21, 0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25)</w:t>
            </w:r>
          </w:p>
        </w:tc>
        <w:tc>
          <w:tcPr>
            <w:tcW w:w="3066" w:type="dxa"/>
            <w:noWrap/>
            <w:vAlign w:val="center"/>
          </w:tcPr>
          <w:p w14:paraId="42E1BBB2" w14:textId="2B98FA5E"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001</w:t>
            </w:r>
          </w:p>
        </w:tc>
        <w:tc>
          <w:tcPr>
            <w:tcW w:w="3066" w:type="dxa"/>
            <w:vAlign w:val="center"/>
          </w:tcPr>
          <w:p w14:paraId="68EA6D69" w14:textId="1540F5C3"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30</w:t>
            </w:r>
            <w:r w:rsidRPr="00FC1BF5">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27, 0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33)</w:t>
            </w:r>
          </w:p>
        </w:tc>
        <w:tc>
          <w:tcPr>
            <w:tcW w:w="3067" w:type="dxa"/>
            <w:noWrap/>
            <w:vAlign w:val="center"/>
          </w:tcPr>
          <w:p w14:paraId="04743582" w14:textId="22B008ED"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001</w:t>
            </w:r>
          </w:p>
        </w:tc>
      </w:tr>
      <w:tr w:rsidR="00705F76" w:rsidRPr="00FC17FF" w14:paraId="6E4B9063" w14:textId="77777777" w:rsidTr="00492FF2">
        <w:trPr>
          <w:trHeight w:val="397"/>
        </w:trPr>
        <w:tc>
          <w:tcPr>
            <w:tcW w:w="2972" w:type="dxa"/>
            <w:noWrap/>
            <w:vAlign w:val="center"/>
          </w:tcPr>
          <w:p w14:paraId="0FAF7939" w14:textId="77777777" w:rsidR="00705F76" w:rsidRPr="00FC1BF5" w:rsidRDefault="00705F76" w:rsidP="00492FF2">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SDM</w:t>
            </w:r>
          </w:p>
        </w:tc>
        <w:tc>
          <w:tcPr>
            <w:tcW w:w="3066" w:type="dxa"/>
          </w:tcPr>
          <w:p w14:paraId="59CA4829" w14:textId="39D2A90D"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08</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08,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08)</w:t>
            </w:r>
          </w:p>
        </w:tc>
        <w:tc>
          <w:tcPr>
            <w:tcW w:w="3066" w:type="dxa"/>
            <w:noWrap/>
          </w:tcPr>
          <w:p w14:paraId="403F3F89" w14:textId="23F3AA23"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c>
          <w:tcPr>
            <w:tcW w:w="3066" w:type="dxa"/>
          </w:tcPr>
          <w:p w14:paraId="55754129" w14:textId="5C68A4DA"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02</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03,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01)</w:t>
            </w:r>
          </w:p>
        </w:tc>
        <w:tc>
          <w:tcPr>
            <w:tcW w:w="3067" w:type="dxa"/>
            <w:noWrap/>
          </w:tcPr>
          <w:p w14:paraId="0E51AC4C" w14:textId="6A6C5F1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r>
      <w:tr w:rsidR="00705F76" w:rsidRPr="00FC17FF" w14:paraId="097AEE93" w14:textId="77777777" w:rsidTr="00492FF2">
        <w:trPr>
          <w:trHeight w:val="397"/>
        </w:trPr>
        <w:tc>
          <w:tcPr>
            <w:tcW w:w="2972" w:type="dxa"/>
            <w:noWrap/>
            <w:vAlign w:val="center"/>
          </w:tcPr>
          <w:p w14:paraId="63EF0951" w14:textId="77777777" w:rsidR="00705F76" w:rsidRPr="00FC1BF5" w:rsidRDefault="00AD7161" w:rsidP="00492FF2">
            <w:pPr>
              <w:widowControl/>
              <w:wordWrap/>
              <w:autoSpaceDE/>
              <w:autoSpaceDN/>
              <w:spacing w:after="0"/>
              <w:jc w:val="center"/>
              <w:rPr>
                <w:rFonts w:ascii="Arial" w:eastAsia="맑은 고딕" w:hAnsi="Arial" w:cs="Arial"/>
                <w:color w:val="000000"/>
                <w:kern w:val="0"/>
                <w:szCs w:val="22"/>
                <w14:ligatures w14:val="none"/>
              </w:rPr>
            </w:pPr>
            <m:oMathPara>
              <m:oMathParaPr>
                <m:jc m:val="left"/>
              </m:oMathParaPr>
              <m:oMath>
                <m:sSup>
                  <m:sSupPr>
                    <m:ctrlPr>
                      <w:rPr>
                        <w:rFonts w:ascii="Cambria Math" w:eastAsiaTheme="minorHAnsi" w:hAnsi="Cambria Math" w:cs="Arial"/>
                        <w:i/>
                        <w:szCs w:val="22"/>
                      </w:rPr>
                    </m:ctrlPr>
                  </m:sSupPr>
                  <m:e>
                    <m:r>
                      <w:rPr>
                        <w:rFonts w:ascii="Cambria Math" w:eastAsiaTheme="minorHAnsi" w:hAnsi="Cambria Math" w:cs="Arial"/>
                        <w:szCs w:val="22"/>
                      </w:rPr>
                      <m:t xml:space="preserve">   e</m:t>
                    </m:r>
                  </m:e>
                  <m:sup>
                    <m:r>
                      <m:rPr>
                        <m:sty m:val="p"/>
                      </m:rPr>
                      <w:rPr>
                        <w:rFonts w:ascii="Cambria Math" w:eastAsiaTheme="minorHAnsi" w:hAnsi="Cambria Math" w:cs="Arial"/>
                        <w:szCs w:val="22"/>
                      </w:rPr>
                      <m:t>†</m:t>
                    </m:r>
                  </m:sup>
                </m:sSup>
              </m:oMath>
            </m:oMathPara>
          </w:p>
        </w:tc>
        <w:tc>
          <w:tcPr>
            <w:tcW w:w="3066" w:type="dxa"/>
          </w:tcPr>
          <w:p w14:paraId="6445633B" w14:textId="7BF6949C"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07</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08,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07)</w:t>
            </w:r>
          </w:p>
        </w:tc>
        <w:tc>
          <w:tcPr>
            <w:tcW w:w="3066" w:type="dxa"/>
            <w:noWrap/>
          </w:tcPr>
          <w:p w14:paraId="54FCC378" w14:textId="2824C6E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c>
          <w:tcPr>
            <w:tcW w:w="3066" w:type="dxa"/>
          </w:tcPr>
          <w:p w14:paraId="7FE3C827" w14:textId="4A60AB51"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02</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03,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02)</w:t>
            </w:r>
          </w:p>
        </w:tc>
        <w:tc>
          <w:tcPr>
            <w:tcW w:w="3067" w:type="dxa"/>
            <w:noWrap/>
          </w:tcPr>
          <w:p w14:paraId="60828025" w14:textId="0242C9DA"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r>
      <w:tr w:rsidR="00705F76" w:rsidRPr="00FC17FF" w14:paraId="0F95DF4E" w14:textId="77777777" w:rsidTr="00492FF2">
        <w:trPr>
          <w:trHeight w:val="397"/>
        </w:trPr>
        <w:tc>
          <w:tcPr>
            <w:tcW w:w="2972" w:type="dxa"/>
            <w:noWrap/>
            <w:vAlign w:val="center"/>
          </w:tcPr>
          <w:p w14:paraId="4C1F3CCB" w14:textId="77777777" w:rsidR="00705F76" w:rsidRPr="00FC1BF5" w:rsidRDefault="00705F76" w:rsidP="00492FF2">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T</w:t>
            </w:r>
          </w:p>
        </w:tc>
        <w:tc>
          <w:tcPr>
            <w:tcW w:w="3066" w:type="dxa"/>
          </w:tcPr>
          <w:p w14:paraId="656C04D8" w14:textId="19479073"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09</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09,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09)</w:t>
            </w:r>
          </w:p>
        </w:tc>
        <w:tc>
          <w:tcPr>
            <w:tcW w:w="3066" w:type="dxa"/>
            <w:noWrap/>
          </w:tcPr>
          <w:p w14:paraId="7C02CF25" w14:textId="09573F98"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c>
          <w:tcPr>
            <w:tcW w:w="3066" w:type="dxa"/>
          </w:tcPr>
          <w:p w14:paraId="12D1C83D" w14:textId="0F85805C"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02</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02,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02)</w:t>
            </w:r>
          </w:p>
        </w:tc>
        <w:tc>
          <w:tcPr>
            <w:tcW w:w="3067" w:type="dxa"/>
            <w:noWrap/>
          </w:tcPr>
          <w:p w14:paraId="14FB8123" w14:textId="21DE1159"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r>
      <w:tr w:rsidR="00705F76" w:rsidRPr="00FC17FF" w14:paraId="78AE753C" w14:textId="77777777" w:rsidTr="00492FF2">
        <w:trPr>
          <w:trHeight w:val="397"/>
        </w:trPr>
        <w:tc>
          <w:tcPr>
            <w:tcW w:w="2972" w:type="dxa"/>
            <w:noWrap/>
            <w:vAlign w:val="center"/>
          </w:tcPr>
          <w:p w14:paraId="03A460AC" w14:textId="77777777" w:rsidR="00705F76" w:rsidRPr="00FC1BF5" w:rsidRDefault="00705F76" w:rsidP="00492FF2">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G</w:t>
            </w:r>
          </w:p>
        </w:tc>
        <w:tc>
          <w:tcPr>
            <w:tcW w:w="3066" w:type="dxa"/>
          </w:tcPr>
          <w:p w14:paraId="541D55D7" w14:textId="3B7329F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08</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08,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08)</w:t>
            </w:r>
          </w:p>
        </w:tc>
        <w:tc>
          <w:tcPr>
            <w:tcW w:w="3066" w:type="dxa"/>
            <w:noWrap/>
          </w:tcPr>
          <w:p w14:paraId="0472EB28" w14:textId="2E9B573F"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c>
          <w:tcPr>
            <w:tcW w:w="3066" w:type="dxa"/>
          </w:tcPr>
          <w:p w14:paraId="47B40D09" w14:textId="0CDCBC83"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03</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03,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02)</w:t>
            </w:r>
          </w:p>
        </w:tc>
        <w:tc>
          <w:tcPr>
            <w:tcW w:w="3067" w:type="dxa"/>
            <w:noWrap/>
          </w:tcPr>
          <w:p w14:paraId="6164F240" w14:textId="171A7441"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r>
      <w:tr w:rsidR="00705F76" w:rsidRPr="00FC17FF" w14:paraId="17BA6AC5" w14:textId="77777777" w:rsidTr="00492FF2">
        <w:trPr>
          <w:trHeight w:val="454"/>
        </w:trPr>
        <w:tc>
          <w:tcPr>
            <w:tcW w:w="2972" w:type="dxa"/>
            <w:noWrap/>
            <w:vAlign w:val="center"/>
          </w:tcPr>
          <w:p w14:paraId="57D485E4" w14:textId="77777777" w:rsidR="00705F76" w:rsidRPr="00FC1BF5" w:rsidRDefault="00705F76" w:rsidP="00492FF2">
            <w:pPr>
              <w:widowControl/>
              <w:wordWrap/>
              <w:autoSpaceDE/>
              <w:autoSpaceDN/>
              <w:spacing w:after="0"/>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Women</w:t>
            </w:r>
          </w:p>
        </w:tc>
        <w:tc>
          <w:tcPr>
            <w:tcW w:w="3066" w:type="dxa"/>
            <w:noWrap/>
            <w:vAlign w:val="center"/>
          </w:tcPr>
          <w:p w14:paraId="0F2168DA"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c>
          <w:tcPr>
            <w:tcW w:w="3066" w:type="dxa"/>
            <w:noWrap/>
            <w:vAlign w:val="center"/>
          </w:tcPr>
          <w:p w14:paraId="0FC031B0"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c>
          <w:tcPr>
            <w:tcW w:w="3066" w:type="dxa"/>
            <w:noWrap/>
            <w:vAlign w:val="center"/>
          </w:tcPr>
          <w:p w14:paraId="5B3EF325"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c>
          <w:tcPr>
            <w:tcW w:w="3067" w:type="dxa"/>
            <w:noWrap/>
            <w:vAlign w:val="center"/>
          </w:tcPr>
          <w:p w14:paraId="1902B3DA" w14:textId="77777777"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p>
        </w:tc>
      </w:tr>
      <w:tr w:rsidR="00705F76" w:rsidRPr="00FC17FF" w14:paraId="0381C0B3" w14:textId="77777777" w:rsidTr="00492FF2">
        <w:trPr>
          <w:trHeight w:val="397"/>
        </w:trPr>
        <w:tc>
          <w:tcPr>
            <w:tcW w:w="2972" w:type="dxa"/>
            <w:noWrap/>
            <w:vAlign w:val="center"/>
            <w:hideMark/>
          </w:tcPr>
          <w:p w14:paraId="659EC05C" w14:textId="77777777" w:rsidR="00705F76" w:rsidRPr="00FC1BF5" w:rsidRDefault="00AD7161" w:rsidP="00492FF2">
            <w:pPr>
              <w:widowControl/>
              <w:wordWrap/>
              <w:autoSpaceDE/>
              <w:autoSpaceDN/>
              <w:spacing w:after="0"/>
              <w:rPr>
                <w:rFonts w:ascii="Arial" w:eastAsia="맑은 고딕" w:hAnsi="Arial" w:cs="Arial"/>
                <w:color w:val="000000"/>
                <w:kern w:val="0"/>
                <w:szCs w:val="22"/>
                <w14:ligatures w14:val="none"/>
              </w:rPr>
            </w:pPr>
            <m:oMathPara>
              <m:oMathParaPr>
                <m:jc m:val="left"/>
              </m:oMathParaPr>
              <m:oMath>
                <m:sSub>
                  <m:sSubPr>
                    <m:ctrlPr>
                      <w:rPr>
                        <w:rFonts w:ascii="Cambria Math" w:eastAsiaTheme="minorHAnsi" w:hAnsi="Cambria Math" w:cs="Arial"/>
                        <w:i/>
                        <w:szCs w:val="22"/>
                      </w:rPr>
                    </m:ctrlPr>
                  </m:sSubPr>
                  <m:e>
                    <m:r>
                      <w:rPr>
                        <w:rFonts w:ascii="Cambria Math" w:eastAsiaTheme="minorHAnsi" w:hAnsi="Cambria Math" w:cs="Arial"/>
                        <w:szCs w:val="22"/>
                      </w:rPr>
                      <m:t xml:space="preserve">  e</m:t>
                    </m:r>
                  </m:e>
                  <m:sub>
                    <m:r>
                      <w:rPr>
                        <w:rFonts w:ascii="Cambria Math" w:eastAsiaTheme="minorHAnsi" w:hAnsi="Cambria Math" w:cs="Arial"/>
                        <w:szCs w:val="22"/>
                      </w:rPr>
                      <m:t>0</m:t>
                    </m:r>
                  </m:sub>
                </m:sSub>
              </m:oMath>
            </m:oMathPara>
          </w:p>
        </w:tc>
        <w:tc>
          <w:tcPr>
            <w:tcW w:w="3066" w:type="dxa"/>
            <w:vAlign w:val="center"/>
            <w:hideMark/>
          </w:tcPr>
          <w:p w14:paraId="16467D7D" w14:textId="79EEA23A"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43</w:t>
            </w:r>
            <w:r w:rsidRPr="00FC1BF5">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41, 0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44)</w:t>
            </w:r>
          </w:p>
        </w:tc>
        <w:tc>
          <w:tcPr>
            <w:tcW w:w="3066" w:type="dxa"/>
            <w:noWrap/>
            <w:vAlign w:val="center"/>
            <w:hideMark/>
          </w:tcPr>
          <w:p w14:paraId="2948E5C0" w14:textId="71559843"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001</w:t>
            </w:r>
          </w:p>
        </w:tc>
        <w:tc>
          <w:tcPr>
            <w:tcW w:w="3066" w:type="dxa"/>
            <w:vAlign w:val="center"/>
            <w:hideMark/>
          </w:tcPr>
          <w:p w14:paraId="6CA2B936" w14:textId="0510FE66"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30</w:t>
            </w:r>
            <w:r w:rsidRPr="00FC1BF5">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28, 0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32)</w:t>
            </w:r>
          </w:p>
        </w:tc>
        <w:tc>
          <w:tcPr>
            <w:tcW w:w="3067" w:type="dxa"/>
            <w:noWrap/>
            <w:vAlign w:val="center"/>
            <w:hideMark/>
          </w:tcPr>
          <w:p w14:paraId="39A82AE1" w14:textId="228B98D9"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001</w:t>
            </w:r>
          </w:p>
        </w:tc>
      </w:tr>
      <w:tr w:rsidR="00705F76" w:rsidRPr="00FC17FF" w14:paraId="32DFCAC7" w14:textId="77777777" w:rsidTr="00492FF2">
        <w:trPr>
          <w:trHeight w:val="397"/>
        </w:trPr>
        <w:tc>
          <w:tcPr>
            <w:tcW w:w="2972" w:type="dxa"/>
            <w:noWrap/>
            <w:vAlign w:val="center"/>
          </w:tcPr>
          <w:p w14:paraId="23CA4708" w14:textId="77777777" w:rsidR="00705F76" w:rsidRPr="00FC1BF5" w:rsidRDefault="00705F76" w:rsidP="00492FF2">
            <w:pPr>
              <w:widowControl/>
              <w:wordWrap/>
              <w:autoSpaceDE/>
              <w:autoSpaceDN/>
              <w:spacing w:after="0"/>
              <w:rPr>
                <w:rFonts w:ascii="Arial" w:eastAsia="맑은 고딕" w:hAnsi="Arial" w:cs="Arial"/>
                <w:color w:val="000000"/>
                <w:kern w:val="0"/>
                <w:szCs w:val="22"/>
                <w14:ligatures w14:val="none"/>
              </w:rPr>
            </w:pPr>
            <m:oMathPara>
              <m:oMathParaPr>
                <m:jc m:val="left"/>
              </m:oMathParaPr>
              <m:oMath>
                <m:r>
                  <w:rPr>
                    <w:rFonts w:ascii="Cambria Math" w:eastAsia="맑은 고딕" w:hAnsi="Cambria Math" w:cs="Arial"/>
                    <w:color w:val="000000"/>
                    <w:kern w:val="0"/>
                    <w:szCs w:val="22"/>
                    <w14:ligatures w14:val="none"/>
                  </w:rPr>
                  <m:t xml:space="preserve">  M</m:t>
                </m:r>
              </m:oMath>
            </m:oMathPara>
          </w:p>
        </w:tc>
        <w:tc>
          <w:tcPr>
            <w:tcW w:w="3066" w:type="dxa"/>
            <w:vAlign w:val="center"/>
          </w:tcPr>
          <w:p w14:paraId="2213B3A2" w14:textId="2FFD6578"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18</w:t>
            </w:r>
            <w:r w:rsidRPr="00FC1BF5">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17, 0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20)</w:t>
            </w:r>
          </w:p>
        </w:tc>
        <w:tc>
          <w:tcPr>
            <w:tcW w:w="3066" w:type="dxa"/>
            <w:noWrap/>
            <w:vAlign w:val="center"/>
          </w:tcPr>
          <w:p w14:paraId="68DF0A64" w14:textId="21918EBF"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001</w:t>
            </w:r>
          </w:p>
        </w:tc>
        <w:tc>
          <w:tcPr>
            <w:tcW w:w="3066" w:type="dxa"/>
            <w:vAlign w:val="center"/>
          </w:tcPr>
          <w:p w14:paraId="4F9E958A" w14:textId="3B39BE1E"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30</w:t>
            </w:r>
            <w:r w:rsidRPr="00FC1BF5">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27, 0</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32)</w:t>
            </w:r>
          </w:p>
        </w:tc>
        <w:tc>
          <w:tcPr>
            <w:tcW w:w="3067" w:type="dxa"/>
            <w:noWrap/>
            <w:vAlign w:val="center"/>
          </w:tcPr>
          <w:p w14:paraId="11DBA89A" w14:textId="67A68462"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FC1BF5">
              <w:rPr>
                <w:rFonts w:ascii="Arial" w:eastAsia="맑은 고딕" w:hAnsi="Arial" w:cs="Arial"/>
                <w:color w:val="000000"/>
                <w:kern w:val="0"/>
                <w:szCs w:val="22"/>
                <w14:ligatures w14:val="none"/>
              </w:rPr>
              <w:t>001</w:t>
            </w:r>
          </w:p>
        </w:tc>
      </w:tr>
      <w:tr w:rsidR="00705F76" w:rsidRPr="00FC17FF" w14:paraId="004B8038" w14:textId="77777777" w:rsidTr="00492FF2">
        <w:trPr>
          <w:trHeight w:val="397"/>
        </w:trPr>
        <w:tc>
          <w:tcPr>
            <w:tcW w:w="2972" w:type="dxa"/>
            <w:noWrap/>
            <w:vAlign w:val="center"/>
          </w:tcPr>
          <w:p w14:paraId="4E72FBED" w14:textId="77777777" w:rsidR="00705F76" w:rsidRPr="00FC1BF5" w:rsidRDefault="00705F76" w:rsidP="00492FF2">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SDM</w:t>
            </w:r>
          </w:p>
        </w:tc>
        <w:tc>
          <w:tcPr>
            <w:tcW w:w="3066" w:type="dxa"/>
          </w:tcPr>
          <w:p w14:paraId="2C377F73" w14:textId="12B05860"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10</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10,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10)</w:t>
            </w:r>
          </w:p>
        </w:tc>
        <w:tc>
          <w:tcPr>
            <w:tcW w:w="3066" w:type="dxa"/>
            <w:noWrap/>
          </w:tcPr>
          <w:p w14:paraId="68213C23" w14:textId="00AD8CD6"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c>
          <w:tcPr>
            <w:tcW w:w="3066" w:type="dxa"/>
          </w:tcPr>
          <w:p w14:paraId="5E0CF0FE" w14:textId="77C05CDC"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01, 0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w:t>
            </w:r>
          </w:p>
        </w:tc>
        <w:tc>
          <w:tcPr>
            <w:tcW w:w="3067" w:type="dxa"/>
            <w:noWrap/>
          </w:tcPr>
          <w:p w14:paraId="318617CA" w14:textId="7BBCAF0A"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050</w:t>
            </w:r>
          </w:p>
        </w:tc>
      </w:tr>
      <w:tr w:rsidR="00705F76" w:rsidRPr="00FC17FF" w14:paraId="6521CB4D" w14:textId="77777777" w:rsidTr="00492FF2">
        <w:trPr>
          <w:trHeight w:val="397"/>
        </w:trPr>
        <w:tc>
          <w:tcPr>
            <w:tcW w:w="2972" w:type="dxa"/>
            <w:noWrap/>
            <w:vAlign w:val="center"/>
          </w:tcPr>
          <w:p w14:paraId="6B82A408" w14:textId="77777777" w:rsidR="00705F76" w:rsidRPr="00FC1BF5" w:rsidRDefault="00705F76" w:rsidP="00492FF2">
            <w:pPr>
              <w:widowControl/>
              <w:wordWrap/>
              <w:autoSpaceDE/>
              <w:autoSpaceDN/>
              <w:spacing w:after="0"/>
              <w:rPr>
                <w:rFonts w:ascii="Arial" w:eastAsia="맑은 고딕" w:hAnsi="Arial" w:cs="Arial"/>
                <w:color w:val="000000"/>
                <w:kern w:val="0"/>
                <w:szCs w:val="22"/>
                <w14:ligatures w14:val="none"/>
              </w:rPr>
            </w:pPr>
            <m:oMathPara>
              <m:oMathParaPr>
                <m:jc m:val="left"/>
              </m:oMathParaPr>
              <m:oMath>
                <m:r>
                  <w:rPr>
                    <w:rFonts w:ascii="Cambria Math" w:eastAsiaTheme="minorHAnsi" w:hAnsi="Cambria Math" w:cs="Arial"/>
                    <w:szCs w:val="22"/>
                  </w:rPr>
                  <m:t xml:space="preserve">   </m:t>
                </m:r>
                <m:sSup>
                  <m:sSupPr>
                    <m:ctrlPr>
                      <w:rPr>
                        <w:rFonts w:ascii="Cambria Math" w:eastAsiaTheme="minorHAnsi" w:hAnsi="Cambria Math" w:cs="Arial"/>
                        <w:i/>
                        <w:szCs w:val="22"/>
                      </w:rPr>
                    </m:ctrlPr>
                  </m:sSupPr>
                  <m:e>
                    <m:r>
                      <w:rPr>
                        <w:rFonts w:ascii="Cambria Math" w:eastAsiaTheme="minorHAnsi" w:hAnsi="Cambria Math" w:cs="Arial"/>
                        <w:szCs w:val="22"/>
                      </w:rPr>
                      <m:t>e</m:t>
                    </m:r>
                  </m:e>
                  <m:sup>
                    <m:r>
                      <m:rPr>
                        <m:sty m:val="p"/>
                      </m:rPr>
                      <w:rPr>
                        <w:rFonts w:ascii="Cambria Math" w:eastAsiaTheme="minorHAnsi" w:hAnsi="Cambria Math" w:cs="Arial"/>
                        <w:szCs w:val="22"/>
                      </w:rPr>
                      <m:t>†</m:t>
                    </m:r>
                  </m:sup>
                </m:sSup>
              </m:oMath>
            </m:oMathPara>
          </w:p>
        </w:tc>
        <w:tc>
          <w:tcPr>
            <w:tcW w:w="3066" w:type="dxa"/>
          </w:tcPr>
          <w:p w14:paraId="0DDBAFE3" w14:textId="50102CCD"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11</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11,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10)</w:t>
            </w:r>
          </w:p>
        </w:tc>
        <w:tc>
          <w:tcPr>
            <w:tcW w:w="3066" w:type="dxa"/>
            <w:noWrap/>
          </w:tcPr>
          <w:p w14:paraId="3FF74565" w14:textId="134E7EA9"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c>
          <w:tcPr>
            <w:tcW w:w="3066" w:type="dxa"/>
          </w:tcPr>
          <w:p w14:paraId="0C2E1ACC" w14:textId="11D6495B"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01)</w:t>
            </w:r>
          </w:p>
        </w:tc>
        <w:tc>
          <w:tcPr>
            <w:tcW w:w="3067" w:type="dxa"/>
            <w:noWrap/>
          </w:tcPr>
          <w:p w14:paraId="5FC6B530" w14:textId="0C74DC16"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542</w:t>
            </w:r>
          </w:p>
        </w:tc>
      </w:tr>
      <w:tr w:rsidR="00705F76" w:rsidRPr="00FC17FF" w14:paraId="76EEE92B" w14:textId="77777777" w:rsidTr="00492FF2">
        <w:trPr>
          <w:trHeight w:val="397"/>
        </w:trPr>
        <w:tc>
          <w:tcPr>
            <w:tcW w:w="2972" w:type="dxa"/>
            <w:tcBorders>
              <w:bottom w:val="single" w:sz="4" w:space="0" w:color="auto"/>
            </w:tcBorders>
            <w:noWrap/>
            <w:vAlign w:val="center"/>
          </w:tcPr>
          <w:p w14:paraId="5C813325" w14:textId="77777777" w:rsidR="00705F76" w:rsidRPr="00FC1BF5" w:rsidRDefault="00705F76" w:rsidP="00492FF2">
            <w:pPr>
              <w:widowControl/>
              <w:wordWrap/>
              <w:autoSpaceDE/>
              <w:autoSpaceDN/>
              <w:spacing w:after="0"/>
              <w:ind w:firstLineChars="100" w:firstLine="22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T</w:t>
            </w:r>
          </w:p>
        </w:tc>
        <w:tc>
          <w:tcPr>
            <w:tcW w:w="3066" w:type="dxa"/>
            <w:tcBorders>
              <w:bottom w:val="single" w:sz="4" w:space="0" w:color="auto"/>
            </w:tcBorders>
          </w:tcPr>
          <w:p w14:paraId="6393FB0A" w14:textId="6868EFC4"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10</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11,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10)</w:t>
            </w:r>
          </w:p>
        </w:tc>
        <w:tc>
          <w:tcPr>
            <w:tcW w:w="3066" w:type="dxa"/>
            <w:tcBorders>
              <w:bottom w:val="single" w:sz="4" w:space="0" w:color="auto"/>
            </w:tcBorders>
            <w:noWrap/>
          </w:tcPr>
          <w:p w14:paraId="3F129E5A" w14:textId="059746CC"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c>
          <w:tcPr>
            <w:tcW w:w="3066" w:type="dxa"/>
            <w:tcBorders>
              <w:bottom w:val="single" w:sz="4" w:space="0" w:color="auto"/>
            </w:tcBorders>
          </w:tcPr>
          <w:p w14:paraId="4851B5DE" w14:textId="6D66F39F"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01</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02, 0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w:t>
            </w:r>
          </w:p>
        </w:tc>
        <w:tc>
          <w:tcPr>
            <w:tcW w:w="3067" w:type="dxa"/>
            <w:tcBorders>
              <w:bottom w:val="single" w:sz="4" w:space="0" w:color="auto"/>
            </w:tcBorders>
            <w:noWrap/>
          </w:tcPr>
          <w:p w14:paraId="01BAD0F5" w14:textId="2328E704"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002</w:t>
            </w:r>
          </w:p>
        </w:tc>
      </w:tr>
      <w:tr w:rsidR="00705F76" w:rsidRPr="00FC17FF" w14:paraId="7DBD50DB" w14:textId="77777777" w:rsidTr="00492FF2">
        <w:trPr>
          <w:trHeight w:val="397"/>
        </w:trPr>
        <w:tc>
          <w:tcPr>
            <w:tcW w:w="2972" w:type="dxa"/>
            <w:tcBorders>
              <w:top w:val="single" w:sz="4" w:space="0" w:color="auto"/>
              <w:left w:val="single" w:sz="4" w:space="0" w:color="auto"/>
              <w:bottom w:val="single" w:sz="4" w:space="0" w:color="auto"/>
              <w:right w:val="single" w:sz="4" w:space="0" w:color="auto"/>
            </w:tcBorders>
            <w:noWrap/>
            <w:vAlign w:val="center"/>
          </w:tcPr>
          <w:p w14:paraId="4674103B" w14:textId="77777777" w:rsidR="00705F76" w:rsidRPr="00FC1BF5" w:rsidRDefault="00705F76" w:rsidP="00492FF2">
            <w:pPr>
              <w:widowControl/>
              <w:wordWrap/>
              <w:autoSpaceDE/>
              <w:autoSpaceDN/>
              <w:spacing w:after="0"/>
              <w:ind w:firstLineChars="100" w:firstLine="22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G</w:t>
            </w:r>
          </w:p>
        </w:tc>
        <w:tc>
          <w:tcPr>
            <w:tcW w:w="3066" w:type="dxa"/>
            <w:tcBorders>
              <w:top w:val="single" w:sz="4" w:space="0" w:color="auto"/>
              <w:left w:val="single" w:sz="4" w:space="0" w:color="auto"/>
              <w:bottom w:val="single" w:sz="4" w:space="0" w:color="auto"/>
              <w:right w:val="single" w:sz="4" w:space="0" w:color="auto"/>
            </w:tcBorders>
          </w:tcPr>
          <w:p w14:paraId="6D9F90B5" w14:textId="0620F3A5"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10</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11,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10)</w:t>
            </w:r>
          </w:p>
        </w:tc>
        <w:tc>
          <w:tcPr>
            <w:tcW w:w="3066" w:type="dxa"/>
            <w:tcBorders>
              <w:top w:val="single" w:sz="4" w:space="0" w:color="auto"/>
              <w:left w:val="single" w:sz="4" w:space="0" w:color="auto"/>
              <w:bottom w:val="single" w:sz="4" w:space="0" w:color="auto"/>
              <w:right w:val="single" w:sz="4" w:space="0" w:color="auto"/>
            </w:tcBorders>
            <w:noWrap/>
          </w:tcPr>
          <w:p w14:paraId="1D7F5176" w14:textId="74ADCF9C"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&lt;</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001</w:t>
            </w:r>
          </w:p>
        </w:tc>
        <w:tc>
          <w:tcPr>
            <w:tcW w:w="3066" w:type="dxa"/>
            <w:tcBorders>
              <w:top w:val="single" w:sz="4" w:space="0" w:color="auto"/>
              <w:left w:val="single" w:sz="4" w:space="0" w:color="auto"/>
              <w:bottom w:val="single" w:sz="4" w:space="0" w:color="auto"/>
              <w:right w:val="single" w:sz="4" w:space="0" w:color="auto"/>
            </w:tcBorders>
          </w:tcPr>
          <w:p w14:paraId="3864F050" w14:textId="6E92ACB3"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01</w:t>
            </w:r>
            <w:r w:rsidRPr="005B7202">
              <w:rPr>
                <w:rFonts w:ascii="Arial" w:eastAsia="맑은 고딕" w:hAnsi="Arial" w:cs="Arial"/>
                <w:color w:val="000000"/>
                <w:kern w:val="0"/>
                <w:szCs w:val="22"/>
                <w14:ligatures w14:val="none"/>
              </w:rPr>
              <w:b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01, -0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01)</w:t>
            </w:r>
          </w:p>
        </w:tc>
        <w:tc>
          <w:tcPr>
            <w:tcW w:w="3067" w:type="dxa"/>
            <w:tcBorders>
              <w:top w:val="single" w:sz="4" w:space="0" w:color="auto"/>
              <w:left w:val="single" w:sz="4" w:space="0" w:color="auto"/>
              <w:bottom w:val="single" w:sz="4" w:space="0" w:color="auto"/>
              <w:right w:val="single" w:sz="4" w:space="0" w:color="auto"/>
            </w:tcBorders>
            <w:noWrap/>
          </w:tcPr>
          <w:p w14:paraId="1363FBBE" w14:textId="4F214652" w:rsidR="00705F76" w:rsidRPr="00FC1BF5" w:rsidRDefault="00705F76" w:rsidP="00492FF2">
            <w:pPr>
              <w:widowControl/>
              <w:wordWrap/>
              <w:autoSpaceDE/>
              <w:autoSpaceDN/>
              <w:spacing w:after="0"/>
              <w:jc w:val="center"/>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0</w:t>
            </w:r>
            <w:r w:rsidR="00D93ACE">
              <w:rPr>
                <w:rFonts w:ascii="Arial" w:eastAsia="맑은 고딕" w:hAnsi="Arial" w:cs="Arial"/>
                <w:color w:val="000000"/>
                <w:kern w:val="0"/>
                <w:szCs w:val="22"/>
                <w14:ligatures w14:val="none"/>
              </w:rPr>
              <w:t>.</w:t>
            </w:r>
            <w:r w:rsidRPr="005B7202">
              <w:rPr>
                <w:rFonts w:ascii="Arial" w:eastAsia="맑은 고딕" w:hAnsi="Arial" w:cs="Arial"/>
                <w:color w:val="000000"/>
                <w:kern w:val="0"/>
                <w:szCs w:val="22"/>
                <w14:ligatures w14:val="none"/>
              </w:rPr>
              <w:t>002</w:t>
            </w:r>
          </w:p>
        </w:tc>
      </w:tr>
    </w:tbl>
    <w:p w14:paraId="24902083" w14:textId="62D3E189" w:rsidR="00450178" w:rsidRDefault="00705F76" w:rsidP="00F50C5A">
      <w:pPr>
        <w:widowControl/>
        <w:wordWrap/>
        <w:autoSpaceDE/>
        <w:autoSpaceDN/>
        <w:spacing w:line="276" w:lineRule="auto"/>
        <w:rPr>
          <w:rFonts w:ascii="Arial" w:hAnsi="Arial" w:cs="Arial"/>
        </w:rPr>
      </w:pPr>
      <w:r w:rsidRPr="00790D45">
        <w:rPr>
          <w:rFonts w:ascii="Arial" w:eastAsiaTheme="minorHAnsi" w:hAnsi="Arial" w:cs="Arial"/>
          <w:i/>
          <w:iCs/>
          <w:sz w:val="21"/>
          <w:szCs w:val="21"/>
        </w:rPr>
        <w:t>Notes</w:t>
      </w:r>
      <w:r w:rsidRPr="00790D45">
        <w:rPr>
          <w:rFonts w:ascii="Arial" w:eastAsiaTheme="minorHAnsi" w:hAnsi="Arial" w:cs="Arial"/>
          <w:sz w:val="21"/>
          <w:szCs w:val="21"/>
        </w:rPr>
        <w:t xml:space="preserve">. CI = Confidence interval; </w:t>
      </w:r>
      <m:oMath>
        <m:sSub>
          <m:sSubPr>
            <m:ctrlPr>
              <w:rPr>
                <w:rFonts w:ascii="Cambria Math" w:eastAsiaTheme="minorHAnsi" w:hAnsi="Cambria Math" w:cs="Arial"/>
                <w:i/>
                <w:sz w:val="24"/>
              </w:rPr>
            </m:ctrlPr>
          </m:sSubPr>
          <m:e>
            <m:r>
              <w:rPr>
                <w:rFonts w:ascii="Cambria Math" w:eastAsiaTheme="minorHAnsi" w:hAnsi="Cambria Math" w:cs="Arial"/>
                <w:sz w:val="24"/>
              </w:rPr>
              <m:t>e</m:t>
            </m:r>
          </m:e>
          <m:sub>
            <m:r>
              <w:rPr>
                <w:rFonts w:ascii="Cambria Math" w:eastAsiaTheme="minorHAnsi" w:hAnsi="Cambria Math" w:cs="Arial"/>
                <w:sz w:val="24"/>
              </w:rPr>
              <m:t>0</m:t>
            </m:r>
          </m:sub>
        </m:sSub>
      </m:oMath>
      <w:r w:rsidRPr="00790D45">
        <w:rPr>
          <w:rFonts w:ascii="Arial" w:hAnsi="Arial" w:cs="Arial"/>
          <w:sz w:val="24"/>
        </w:rPr>
        <w:t xml:space="preserve">= Life expectancy at age 0; </w:t>
      </w:r>
      <m:oMath>
        <m:sSub>
          <m:sSubPr>
            <m:ctrlPr>
              <w:rPr>
                <w:rFonts w:ascii="Cambria Math" w:eastAsiaTheme="minorHAnsi" w:hAnsi="Cambria Math" w:cs="Arial"/>
                <w:i/>
                <w:sz w:val="24"/>
              </w:rPr>
            </m:ctrlPr>
          </m:sSubPr>
          <m:e>
            <m:r>
              <w:rPr>
                <w:rFonts w:ascii="Cambria Math" w:eastAsiaTheme="minorHAnsi" w:hAnsi="Cambria Math" w:cs="Arial"/>
                <w:sz w:val="24"/>
              </w:rPr>
              <m:t>e</m:t>
            </m:r>
          </m:e>
          <m:sub>
            <m:r>
              <w:rPr>
                <w:rFonts w:ascii="Cambria Math" w:eastAsiaTheme="minorHAnsi" w:hAnsi="Cambria Math" w:cs="Arial"/>
                <w:sz w:val="24"/>
              </w:rPr>
              <m:t>30</m:t>
            </m:r>
          </m:sub>
        </m:sSub>
      </m:oMath>
      <w:r w:rsidRPr="00790D45">
        <w:rPr>
          <w:rFonts w:ascii="Arial" w:hAnsi="Arial" w:cs="Arial"/>
          <w:sz w:val="24"/>
        </w:rPr>
        <w:t xml:space="preserve">= Life expectancy at age 30; </w:t>
      </w:r>
      <m:oMath>
        <m:sSub>
          <m:sSubPr>
            <m:ctrlPr>
              <w:rPr>
                <w:rFonts w:ascii="Cambria Math" w:eastAsiaTheme="minorHAnsi" w:hAnsi="Cambria Math" w:cs="Arial"/>
                <w:i/>
                <w:sz w:val="24"/>
              </w:rPr>
            </m:ctrlPr>
          </m:sSubPr>
          <m:e>
            <m:r>
              <w:rPr>
                <w:rFonts w:ascii="Cambria Math" w:eastAsiaTheme="minorHAnsi" w:hAnsi="Cambria Math" w:cs="Arial"/>
                <w:sz w:val="24"/>
              </w:rPr>
              <m:t>e</m:t>
            </m:r>
          </m:e>
          <m:sub>
            <m:r>
              <w:rPr>
                <w:rFonts w:ascii="Cambria Math" w:eastAsiaTheme="minorHAnsi" w:hAnsi="Cambria Math" w:cs="Arial"/>
                <w:sz w:val="24"/>
              </w:rPr>
              <m:t>65</m:t>
            </m:r>
          </m:sub>
        </m:sSub>
      </m:oMath>
      <w:r w:rsidRPr="00790D45">
        <w:rPr>
          <w:rFonts w:ascii="Arial" w:hAnsi="Arial" w:cs="Arial"/>
          <w:sz w:val="24"/>
        </w:rPr>
        <w:t xml:space="preserve">= Life expectancy at age 65; </w:t>
      </w:r>
      <m:oMath>
        <m:sSub>
          <m:sSubPr>
            <m:ctrlPr>
              <w:rPr>
                <w:rFonts w:ascii="Cambria Math" w:eastAsiaTheme="minorHAnsi" w:hAnsi="Cambria Math" w:cs="Arial"/>
                <w:i/>
                <w:sz w:val="24"/>
              </w:rPr>
            </m:ctrlPr>
          </m:sSubPr>
          <m:e>
            <m:r>
              <w:rPr>
                <w:rFonts w:ascii="Cambria Math" w:eastAsiaTheme="minorHAnsi" w:hAnsi="Cambria Math" w:cs="Arial"/>
                <w:sz w:val="24"/>
              </w:rPr>
              <m:t>e</m:t>
            </m:r>
          </m:e>
          <m:sub>
            <m:r>
              <w:rPr>
                <w:rFonts w:ascii="Cambria Math" w:eastAsiaTheme="minorHAnsi" w:hAnsi="Cambria Math" w:cs="Arial"/>
                <w:sz w:val="24"/>
              </w:rPr>
              <m:t>85</m:t>
            </m:r>
          </m:sub>
        </m:sSub>
      </m:oMath>
      <w:r w:rsidRPr="00790D45">
        <w:rPr>
          <w:rFonts w:ascii="Arial" w:hAnsi="Arial" w:cs="Arial"/>
          <w:sz w:val="24"/>
        </w:rPr>
        <w:t xml:space="preserve">= Life expectancy at age 85; </w:t>
      </w:r>
      <w:r w:rsidRPr="00790D45">
        <w:rPr>
          <w:rFonts w:ascii="Arial" w:eastAsiaTheme="minorHAnsi" w:hAnsi="Arial" w:cs="Arial"/>
          <w:sz w:val="21"/>
          <w:szCs w:val="21"/>
        </w:rPr>
        <w:t>M = Modal age at death</w:t>
      </w:r>
      <w:r>
        <w:rPr>
          <w:rFonts w:ascii="Arial" w:eastAsiaTheme="minorHAnsi" w:hAnsi="Arial" w:cs="Arial"/>
          <w:sz w:val="21"/>
          <w:szCs w:val="21"/>
        </w:rPr>
        <w:t>.</w:t>
      </w:r>
    </w:p>
    <w:p w14:paraId="29B49AEA" w14:textId="77777777" w:rsidR="007D3509" w:rsidRDefault="007D3509" w:rsidP="007D3509">
      <w:pPr>
        <w:keepNext/>
        <w:widowControl/>
        <w:wordWrap/>
        <w:autoSpaceDE/>
        <w:autoSpaceDN/>
        <w:jc w:val="center"/>
      </w:pPr>
      <w:r>
        <w:rPr>
          <w:noProof/>
        </w:rPr>
        <w:lastRenderedPageBreak/>
        <w:drawing>
          <wp:inline distT="0" distB="0" distL="0" distR="0" wp14:anchorId="51CA0CAB" wp14:editId="17FCD2BC">
            <wp:extent cx="7422777" cy="5282660"/>
            <wp:effectExtent l="0" t="0" r="6985" b="0"/>
            <wp:docPr id="81512041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0411" name="그림 815120411"/>
                    <pic:cNvPicPr/>
                  </pic:nvPicPr>
                  <pic:blipFill>
                    <a:blip r:embed="rId11">
                      <a:extLst>
                        <a:ext uri="{28A0092B-C50C-407E-A947-70E740481C1C}">
                          <a14:useLocalDpi xmlns:a14="http://schemas.microsoft.com/office/drawing/2010/main" val="0"/>
                        </a:ext>
                      </a:extLst>
                    </a:blip>
                    <a:stretch>
                      <a:fillRect/>
                    </a:stretch>
                  </pic:blipFill>
                  <pic:spPr>
                    <a:xfrm>
                      <a:off x="0" y="0"/>
                      <a:ext cx="7456382" cy="5306576"/>
                    </a:xfrm>
                    <a:prstGeom prst="rect">
                      <a:avLst/>
                    </a:prstGeom>
                  </pic:spPr>
                </pic:pic>
              </a:graphicData>
            </a:graphic>
          </wp:inline>
        </w:drawing>
      </w:r>
    </w:p>
    <w:p w14:paraId="0581A726" w14:textId="06AC659B" w:rsidR="007F05CA" w:rsidRPr="002218C5" w:rsidRDefault="007D3509" w:rsidP="002218C5">
      <w:pPr>
        <w:pStyle w:val="ac"/>
        <w:keepNext/>
        <w:spacing w:line="360" w:lineRule="auto"/>
        <w:jc w:val="both"/>
        <w:rPr>
          <w:rFonts w:ascii="Arial" w:hAnsi="Arial" w:cs="Arial"/>
          <w:b w:val="0"/>
          <w:bCs w:val="0"/>
          <w:sz w:val="22"/>
          <w:szCs w:val="22"/>
        </w:rPr>
      </w:pPr>
      <w:r w:rsidRPr="004D430A">
        <w:rPr>
          <w:rFonts w:ascii="Arial" w:hAnsi="Arial" w:cs="Arial"/>
          <w:sz w:val="22"/>
          <w:szCs w:val="22"/>
        </w:rPr>
        <w:t xml:space="preserve">Supplementary Figure </w:t>
      </w:r>
      <w:r w:rsidRPr="004D430A">
        <w:rPr>
          <w:rFonts w:ascii="Arial" w:hAnsi="Arial" w:cs="Arial"/>
          <w:sz w:val="22"/>
          <w:szCs w:val="22"/>
        </w:rPr>
        <w:fldChar w:fldCharType="begin"/>
      </w:r>
      <w:r w:rsidRPr="004D430A">
        <w:rPr>
          <w:rFonts w:ascii="Arial" w:hAnsi="Arial" w:cs="Arial"/>
          <w:sz w:val="22"/>
          <w:szCs w:val="22"/>
        </w:rPr>
        <w:instrText xml:space="preserve"> SEQ Supplementary_Figure \* ARABIC </w:instrText>
      </w:r>
      <w:r w:rsidRPr="004D430A">
        <w:rPr>
          <w:rFonts w:ascii="Arial" w:hAnsi="Arial" w:cs="Arial"/>
          <w:sz w:val="22"/>
          <w:szCs w:val="22"/>
        </w:rPr>
        <w:fldChar w:fldCharType="separate"/>
      </w:r>
      <w:r w:rsidR="00206A75">
        <w:rPr>
          <w:rFonts w:ascii="Arial" w:hAnsi="Arial" w:cs="Arial"/>
          <w:noProof/>
          <w:sz w:val="22"/>
          <w:szCs w:val="22"/>
        </w:rPr>
        <w:t>4</w:t>
      </w:r>
      <w:r w:rsidRPr="004D430A">
        <w:rPr>
          <w:rFonts w:ascii="Arial" w:hAnsi="Arial" w:cs="Arial"/>
          <w:noProof/>
          <w:sz w:val="22"/>
          <w:szCs w:val="22"/>
        </w:rPr>
        <w:fldChar w:fldCharType="end"/>
      </w:r>
      <w:r w:rsidRPr="004D430A">
        <w:rPr>
          <w:rFonts w:ascii="Arial" w:hAnsi="Arial" w:cs="Arial"/>
          <w:noProof/>
          <w:sz w:val="22"/>
          <w:szCs w:val="22"/>
        </w:rPr>
        <w:t xml:space="preserve">. </w:t>
      </w:r>
      <w:r w:rsidR="00510CFF" w:rsidRPr="00504576">
        <w:rPr>
          <w:rFonts w:ascii="Arial" w:hAnsi="Arial" w:cs="Arial"/>
          <w:b w:val="0"/>
          <w:bCs w:val="0"/>
          <w:noProof/>
          <w:sz w:val="22"/>
          <w:szCs w:val="22"/>
        </w:rPr>
        <w:t xml:space="preserve">Comparison of observed force of mortality (dots) and estimates from Siler, log-Siler, and CoDe 2.1 models </w:t>
      </w:r>
      <w:r w:rsidR="00504576" w:rsidRPr="00504576">
        <w:rPr>
          <w:rFonts w:ascii="Arial" w:hAnsi="Arial" w:cs="Arial"/>
          <w:b w:val="0"/>
          <w:bCs w:val="0"/>
          <w:noProof/>
          <w:sz w:val="22"/>
          <w:szCs w:val="22"/>
        </w:rPr>
        <w:t>for (A) men and (B) women</w:t>
      </w:r>
      <w:r w:rsidR="00504576" w:rsidRPr="00504576">
        <w:rPr>
          <w:rFonts w:ascii="Arial" w:hAnsi="Arial" w:cs="Arial"/>
          <w:b w:val="0"/>
          <w:bCs w:val="0"/>
          <w:sz w:val="22"/>
          <w:szCs w:val="22"/>
        </w:rPr>
        <w:t xml:space="preserve"> in 1970, 1996, and 2023: Findings from the Korean Statistical Information Service</w:t>
      </w:r>
      <w:r w:rsidR="004E1CD6">
        <w:rPr>
          <w:rFonts w:ascii="Arial" w:hAnsi="Arial" w:cs="Arial"/>
          <w:b w:val="0"/>
          <w:bCs w:val="0"/>
          <w:sz w:val="22"/>
          <w:szCs w:val="22"/>
        </w:rPr>
        <w:t>.</w:t>
      </w:r>
      <w:r w:rsidR="007F05CA">
        <w:br w:type="page"/>
      </w:r>
    </w:p>
    <w:p w14:paraId="638D62E9" w14:textId="1FAFAF3A" w:rsidR="00313178" w:rsidRDefault="00B70A1D" w:rsidP="00DE5704">
      <w:pPr>
        <w:pStyle w:val="ac"/>
      </w:pPr>
      <w:r>
        <w:rPr>
          <w:noProof/>
        </w:rPr>
        <w:lastRenderedPageBreak/>
        <w:drawing>
          <wp:inline distT="0" distB="0" distL="0" distR="0" wp14:anchorId="1E1DCD6D" wp14:editId="4E16F505">
            <wp:extent cx="9698840" cy="4137660"/>
            <wp:effectExtent l="0" t="0" r="0" b="0"/>
            <wp:docPr id="3800107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10735" name=""/>
                    <pic:cNvPicPr/>
                  </pic:nvPicPr>
                  <pic:blipFill>
                    <a:blip r:embed="rId12"/>
                    <a:stretch>
                      <a:fillRect/>
                    </a:stretch>
                  </pic:blipFill>
                  <pic:spPr>
                    <a:xfrm>
                      <a:off x="0" y="0"/>
                      <a:ext cx="9715217" cy="4144647"/>
                    </a:xfrm>
                    <a:prstGeom prst="rect">
                      <a:avLst/>
                    </a:prstGeom>
                  </pic:spPr>
                </pic:pic>
              </a:graphicData>
            </a:graphic>
          </wp:inline>
        </w:drawing>
      </w:r>
    </w:p>
    <w:p w14:paraId="4218678D" w14:textId="2AA3C39C" w:rsidR="00313178" w:rsidRPr="004D430A" w:rsidRDefault="00313178" w:rsidP="00AA0C6E">
      <w:pPr>
        <w:pStyle w:val="ac"/>
        <w:spacing w:line="276" w:lineRule="auto"/>
        <w:rPr>
          <w:rFonts w:ascii="Arial" w:hAnsi="Arial" w:cs="Arial"/>
          <w:b w:val="0"/>
          <w:bCs w:val="0"/>
          <w:noProof/>
          <w:sz w:val="22"/>
          <w:szCs w:val="22"/>
        </w:rPr>
      </w:pPr>
      <w:r w:rsidRPr="004D430A">
        <w:rPr>
          <w:rFonts w:ascii="Arial" w:hAnsi="Arial" w:cs="Arial"/>
          <w:sz w:val="22"/>
          <w:szCs w:val="22"/>
        </w:rPr>
        <w:t xml:space="preserve">Supplementary Figure </w:t>
      </w:r>
      <w:r w:rsidRPr="004D430A">
        <w:rPr>
          <w:rFonts w:ascii="Arial" w:hAnsi="Arial" w:cs="Arial"/>
          <w:sz w:val="22"/>
          <w:szCs w:val="22"/>
        </w:rPr>
        <w:fldChar w:fldCharType="begin"/>
      </w:r>
      <w:r w:rsidRPr="004D430A">
        <w:rPr>
          <w:rFonts w:ascii="Arial" w:hAnsi="Arial" w:cs="Arial"/>
          <w:sz w:val="22"/>
          <w:szCs w:val="22"/>
        </w:rPr>
        <w:instrText xml:space="preserve"> SEQ Supplementary_Figure \* ARABIC </w:instrText>
      </w:r>
      <w:r w:rsidRPr="004D430A">
        <w:rPr>
          <w:rFonts w:ascii="Arial" w:hAnsi="Arial" w:cs="Arial"/>
          <w:sz w:val="22"/>
          <w:szCs w:val="22"/>
        </w:rPr>
        <w:fldChar w:fldCharType="separate"/>
      </w:r>
      <w:r w:rsidR="00206A75">
        <w:rPr>
          <w:rFonts w:ascii="Arial" w:hAnsi="Arial" w:cs="Arial"/>
          <w:noProof/>
          <w:sz w:val="22"/>
          <w:szCs w:val="22"/>
        </w:rPr>
        <w:t>5</w:t>
      </w:r>
      <w:r w:rsidRPr="004D430A">
        <w:rPr>
          <w:rFonts w:ascii="Arial" w:hAnsi="Arial" w:cs="Arial"/>
          <w:noProof/>
          <w:sz w:val="22"/>
          <w:szCs w:val="22"/>
        </w:rPr>
        <w:fldChar w:fldCharType="end"/>
      </w:r>
      <w:r w:rsidR="00A64DAF" w:rsidRPr="004D430A">
        <w:rPr>
          <w:rFonts w:ascii="Arial" w:hAnsi="Arial" w:cs="Arial"/>
          <w:noProof/>
          <w:sz w:val="22"/>
          <w:szCs w:val="22"/>
        </w:rPr>
        <w:t xml:space="preserve">. </w:t>
      </w:r>
      <w:r w:rsidR="008D581B" w:rsidRPr="004D430A">
        <w:rPr>
          <w:rFonts w:ascii="Arial" w:hAnsi="Arial" w:cs="Arial"/>
          <w:b w:val="0"/>
          <w:bCs w:val="0"/>
          <w:noProof/>
          <w:sz w:val="22"/>
          <w:szCs w:val="22"/>
        </w:rPr>
        <w:t>Sensitivity analysis of negative log-scale residual sum of squares by sex and year: Comparison of Siler, log-Siler, and CoDe 2.1 models.</w:t>
      </w:r>
    </w:p>
    <w:p w14:paraId="7C91E62B" w14:textId="77777777" w:rsidR="008011EF" w:rsidRDefault="0012188F" w:rsidP="001D362A">
      <w:pPr>
        <w:rPr>
          <w:rFonts w:ascii="Arial" w:hAnsi="Arial" w:cs="Arial"/>
        </w:rPr>
      </w:pPr>
      <w:r w:rsidRPr="004D430A">
        <w:rPr>
          <w:rFonts w:ascii="Arial" w:hAnsi="Arial" w:cs="Arial"/>
          <w:i/>
          <w:iCs/>
        </w:rPr>
        <w:t>Notes</w:t>
      </w:r>
      <w:r w:rsidRPr="004D430A">
        <w:rPr>
          <w:rFonts w:ascii="Arial" w:hAnsi="Arial" w:cs="Arial"/>
        </w:rPr>
        <w:t xml:space="preserve">. </w:t>
      </w:r>
      <w:r w:rsidR="00DC04B6" w:rsidRPr="004D430A">
        <w:rPr>
          <w:rFonts w:ascii="Arial" w:hAnsi="Arial" w:cs="Arial"/>
        </w:rPr>
        <w:t>RSS = Residual sum of squares</w:t>
      </w:r>
      <w:r w:rsidR="001D362A">
        <w:rPr>
          <w:rFonts w:ascii="Arial" w:hAnsi="Arial" w:cs="Arial" w:hint="eastAsia"/>
        </w:rPr>
        <w:t>.</w:t>
      </w:r>
      <w:r w:rsidR="00E0190B">
        <w:rPr>
          <w:rFonts w:ascii="Arial" w:hAnsi="Arial" w:cs="Arial"/>
        </w:rPr>
        <w:t xml:space="preserve"> </w:t>
      </w:r>
    </w:p>
    <w:p w14:paraId="5287B955" w14:textId="7E06850D" w:rsidR="00105E4B" w:rsidRDefault="008011EF" w:rsidP="001D362A">
      <w:pPr>
        <w:rPr>
          <w:rFonts w:ascii="Arial" w:eastAsiaTheme="minorHAnsi" w:hAnsi="Arial" w:cs="Arial"/>
          <w:color w:val="000000" w:themeColor="text1"/>
          <w:szCs w:val="22"/>
        </w:rPr>
      </w:pPr>
      <w:r>
        <w:rPr>
          <w:rFonts w:ascii="Arial" w:hAnsi="Arial" w:cs="Arial"/>
        </w:rPr>
        <w:t>T</w:t>
      </w:r>
      <w:r w:rsidRPr="008011EF">
        <w:rPr>
          <w:rFonts w:ascii="Arial" w:hAnsi="Arial" w:cs="Arial"/>
        </w:rPr>
        <w:t>he loss function</w:t>
      </w:r>
      <w:r w:rsidR="00327921">
        <w:rPr>
          <w:rFonts w:ascii="Arial" w:hAnsi="Arial" w:cs="Arial" w:hint="eastAsia"/>
        </w:rPr>
        <w:t xml:space="preserve"> (L)</w:t>
      </w:r>
      <w:r w:rsidRPr="008011EF">
        <w:rPr>
          <w:rFonts w:ascii="Arial" w:hAnsi="Arial" w:cs="Arial"/>
        </w:rPr>
        <w:t xml:space="preserve"> was defined as the negative sum of log-scale residuals</w:t>
      </w:r>
      <w:r>
        <w:rPr>
          <w:rFonts w:ascii="Arial" w:hAnsi="Arial" w:cs="Arial"/>
        </w:rPr>
        <w:t>; values closer to zero indicate a better fit to the observed data</w:t>
      </w:r>
      <w:r w:rsidR="00E0190B" w:rsidRPr="00E0190B">
        <w:rPr>
          <w:rFonts w:ascii="Arial" w:eastAsiaTheme="minorHAnsi" w:hAnsi="Arial" w:cs="Arial"/>
          <w:color w:val="000000" w:themeColor="text1"/>
          <w:szCs w:val="22"/>
        </w:rPr>
        <w:t>.</w:t>
      </w:r>
    </w:p>
    <w:p w14:paraId="49E1FD26" w14:textId="77777777" w:rsidR="00C52E6A" w:rsidRDefault="003D4FBD" w:rsidP="003D4FBD">
      <w:pPr>
        <w:jc w:val="center"/>
        <w:rPr>
          <w:rFonts w:ascii="Arial" w:hAnsi="Arial" w:cs="Arial"/>
          <w:szCs w:val="22"/>
        </w:rPr>
      </w:pPr>
      <m:oMathPara>
        <m:oMath>
          <m:r>
            <w:rPr>
              <w:rFonts w:ascii="Cambria Math" w:hAnsi="Cambria Math" w:cs="Arial"/>
              <w:szCs w:val="22"/>
            </w:rPr>
            <m:t>L=-</m:t>
          </m:r>
          <m:nary>
            <m:naryPr>
              <m:chr m:val="∑"/>
              <m:limLoc m:val="undOvr"/>
              <m:supHide m:val="1"/>
              <m:ctrlPr>
                <w:rPr>
                  <w:rFonts w:ascii="Cambria Math" w:hAnsi="Cambria Math" w:cs="Arial"/>
                  <w:i/>
                  <w:szCs w:val="22"/>
                </w:rPr>
              </m:ctrlPr>
            </m:naryPr>
            <m:sub>
              <m:r>
                <w:rPr>
                  <w:rFonts w:ascii="Cambria Math" w:hAnsi="Cambria Math" w:cs="Arial"/>
                  <w:szCs w:val="22"/>
                </w:rPr>
                <m:t>x</m:t>
              </m:r>
            </m:sub>
            <m:sup/>
            <m:e>
              <m:sSup>
                <m:sSupPr>
                  <m:ctrlPr>
                    <w:rPr>
                      <w:rFonts w:ascii="Cambria Math" w:hAnsi="Cambria Math" w:cs="Arial"/>
                      <w:i/>
                      <w:szCs w:val="22"/>
                    </w:rPr>
                  </m:ctrlPr>
                </m:sSupPr>
                <m:e>
                  <m:r>
                    <w:rPr>
                      <w:rFonts w:ascii="Cambria Math" w:hAnsi="Cambria Math" w:cs="Arial"/>
                      <w:szCs w:val="22"/>
                    </w:rPr>
                    <m:t>[log</m:t>
                  </m:r>
                  <m:d>
                    <m:dPr>
                      <m:ctrlPr>
                        <w:rPr>
                          <w:rFonts w:ascii="Cambria Math" w:hAnsi="Cambria Math" w:cs="Arial"/>
                          <w:i/>
                          <w:szCs w:val="22"/>
                        </w:rPr>
                      </m:ctrlPr>
                    </m:dPr>
                    <m:e>
                      <m:sSub>
                        <m:sSubPr>
                          <m:ctrlPr>
                            <w:rPr>
                              <w:rFonts w:ascii="Cambria Math" w:hAnsi="Cambria Math" w:cs="Arial"/>
                              <w:i/>
                              <w:szCs w:val="22"/>
                            </w:rPr>
                          </m:ctrlPr>
                        </m:sSubPr>
                        <m:e>
                          <m:acc>
                            <m:accPr>
                              <m:ctrlPr>
                                <w:rPr>
                                  <w:rFonts w:ascii="Cambria Math" w:hAnsi="Cambria Math" w:cs="Arial"/>
                                  <w:i/>
                                  <w:szCs w:val="22"/>
                                </w:rPr>
                              </m:ctrlPr>
                            </m:accPr>
                            <m:e>
                              <m:r>
                                <w:rPr>
                                  <w:rFonts w:ascii="Cambria Math" w:hAnsi="Cambria Math" w:cs="Arial"/>
                                  <w:szCs w:val="22"/>
                                </w:rPr>
                                <m:t>μ</m:t>
                              </m:r>
                            </m:e>
                          </m:acc>
                        </m:e>
                        <m:sub>
                          <m:r>
                            <w:rPr>
                              <w:rFonts w:ascii="Cambria Math" w:hAnsi="Cambria Math" w:cs="Arial"/>
                              <w:szCs w:val="22"/>
                            </w:rPr>
                            <m:t>x</m:t>
                          </m:r>
                        </m:sub>
                      </m:sSub>
                    </m:e>
                  </m:d>
                  <m:r>
                    <w:rPr>
                      <w:rFonts w:ascii="Cambria Math" w:hAnsi="Cambria Math" w:cs="Arial"/>
                      <w:szCs w:val="22"/>
                    </w:rPr>
                    <m:t>-log</m:t>
                  </m:r>
                  <m:d>
                    <m:dPr>
                      <m:ctrlPr>
                        <w:rPr>
                          <w:rFonts w:ascii="Cambria Math" w:hAnsi="Cambria Math" w:cs="Arial"/>
                          <w:i/>
                          <w:szCs w:val="22"/>
                        </w:rPr>
                      </m:ctrlPr>
                    </m:dPr>
                    <m:e>
                      <m:sSub>
                        <m:sSubPr>
                          <m:ctrlPr>
                            <w:rPr>
                              <w:rFonts w:ascii="Cambria Math" w:hAnsi="Cambria Math" w:cs="Arial"/>
                              <w:i/>
                              <w:szCs w:val="22"/>
                            </w:rPr>
                          </m:ctrlPr>
                        </m:sSubPr>
                        <m:e>
                          <m:r>
                            <w:rPr>
                              <w:rFonts w:ascii="Cambria Math" w:hAnsi="Cambria Math" w:cs="Arial"/>
                              <w:szCs w:val="22"/>
                            </w:rPr>
                            <m:t>μ</m:t>
                          </m:r>
                        </m:e>
                        <m:sub>
                          <m:r>
                            <w:rPr>
                              <w:rFonts w:ascii="Cambria Math" w:hAnsi="Cambria Math" w:cs="Arial"/>
                              <w:szCs w:val="22"/>
                            </w:rPr>
                            <m:t>x</m:t>
                          </m:r>
                        </m:sub>
                      </m:sSub>
                    </m:e>
                  </m:d>
                  <m:r>
                    <w:rPr>
                      <w:rFonts w:ascii="Cambria Math" w:hAnsi="Cambria Math" w:cs="Arial"/>
                      <w:szCs w:val="22"/>
                    </w:rPr>
                    <m:t>]</m:t>
                  </m:r>
                </m:e>
                <m:sup>
                  <m:r>
                    <w:rPr>
                      <w:rFonts w:ascii="Cambria Math" w:hAnsi="Cambria Math" w:cs="Arial"/>
                      <w:szCs w:val="22"/>
                    </w:rPr>
                    <m:t>2</m:t>
                  </m:r>
                </m:sup>
              </m:sSup>
            </m:e>
          </m:nary>
        </m:oMath>
      </m:oMathPara>
    </w:p>
    <w:p w14:paraId="7DB9837A" w14:textId="5C116CEF" w:rsidR="00C52E6A" w:rsidRPr="00921CEE" w:rsidRDefault="00C52E6A" w:rsidP="00C52E6A">
      <w:pPr>
        <w:spacing w:line="480" w:lineRule="auto"/>
        <w:jc w:val="both"/>
        <w:rPr>
          <w:rFonts w:ascii="Arial" w:hAnsi="Arial" w:cs="Arial"/>
          <w:sz w:val="24"/>
        </w:rPr>
      </w:pPr>
      <w:r w:rsidRPr="00921CEE">
        <w:rPr>
          <w:rFonts w:ascii="Arial" w:hAnsi="Arial" w:cs="Arial"/>
          <w:sz w:val="24"/>
        </w:rPr>
        <w:t xml:space="preserve">where </w:t>
      </w:r>
      <m:oMath>
        <m:r>
          <w:rPr>
            <w:rFonts w:ascii="Cambria Math" w:eastAsiaTheme="minorHAnsi" w:hAnsi="Cambria Math" w:cs="Arial"/>
            <w:sz w:val="24"/>
          </w:rPr>
          <m:t>x</m:t>
        </m:r>
      </m:oMath>
      <w:r w:rsidRPr="00921CEE">
        <w:rPr>
          <w:rFonts w:ascii="Arial" w:hAnsi="Arial" w:cs="Arial"/>
          <w:sz w:val="24"/>
        </w:rPr>
        <w:t xml:space="preserve"> denotes</w:t>
      </w:r>
      <w:r w:rsidRPr="00921CEE">
        <w:rPr>
          <w:rFonts w:ascii="Arial" w:hAnsi="Arial" w:cs="Arial" w:hint="eastAsia"/>
          <w:sz w:val="24"/>
        </w:rPr>
        <w:t xml:space="preserve"> </w:t>
      </w:r>
      <w:r w:rsidRPr="00921CEE">
        <w:rPr>
          <w:rFonts w:ascii="Arial" w:hAnsi="Arial" w:cs="Arial"/>
          <w:sz w:val="24"/>
        </w:rPr>
        <w:t>age</w:t>
      </w:r>
      <w:r>
        <w:rPr>
          <w:rFonts w:ascii="Arial" w:hAnsi="Arial" w:cs="Arial" w:hint="eastAsia"/>
          <w:sz w:val="24"/>
        </w:rPr>
        <w:t xml:space="preserve">, </w:t>
      </w:r>
      <m:oMath>
        <m:sSub>
          <m:sSubPr>
            <m:ctrlPr>
              <w:rPr>
                <w:rFonts w:ascii="Cambria Math" w:hAnsi="Cambria Math" w:cs="Arial"/>
                <w:i/>
                <w:szCs w:val="22"/>
              </w:rPr>
            </m:ctrlPr>
          </m:sSubPr>
          <m:e>
            <m:acc>
              <m:accPr>
                <m:ctrlPr>
                  <w:rPr>
                    <w:rFonts w:ascii="Cambria Math" w:hAnsi="Cambria Math" w:cs="Arial"/>
                    <w:i/>
                    <w:szCs w:val="22"/>
                  </w:rPr>
                </m:ctrlPr>
              </m:accPr>
              <m:e>
                <m:r>
                  <w:rPr>
                    <w:rFonts w:ascii="Cambria Math" w:hAnsi="Cambria Math" w:cs="Arial"/>
                    <w:szCs w:val="22"/>
                  </w:rPr>
                  <m:t>μ</m:t>
                </m:r>
              </m:e>
            </m:acc>
          </m:e>
          <m:sub>
            <m:r>
              <w:rPr>
                <w:rFonts w:ascii="Cambria Math" w:hAnsi="Cambria Math" w:cs="Arial"/>
                <w:szCs w:val="22"/>
              </w:rPr>
              <m:t>x</m:t>
            </m:r>
          </m:sub>
        </m:sSub>
      </m:oMath>
      <w:r w:rsidR="00086107">
        <w:rPr>
          <w:rFonts w:ascii="Arial" w:hAnsi="Arial" w:cs="Arial" w:hint="eastAsia"/>
          <w:szCs w:val="22"/>
        </w:rPr>
        <w:t xml:space="preserve"> denotes model-fitted </w:t>
      </w:r>
      <w:r w:rsidR="003C1228">
        <w:rPr>
          <w:rFonts w:ascii="Arial" w:hAnsi="Arial" w:cs="Arial" w:hint="eastAsia"/>
          <w:szCs w:val="22"/>
        </w:rPr>
        <w:t xml:space="preserve">force of mortality at age </w:t>
      </w:r>
      <m:oMath>
        <m:r>
          <w:rPr>
            <w:rFonts w:ascii="Cambria Math" w:hAnsi="Cambria Math" w:cs="Arial" w:hint="eastAsia"/>
            <w:szCs w:val="22"/>
          </w:rPr>
          <m:t>x</m:t>
        </m:r>
      </m:oMath>
      <w:r w:rsidR="003C1228">
        <w:rPr>
          <w:rFonts w:ascii="Arial" w:hAnsi="Arial" w:cs="Arial" w:hint="eastAsia"/>
          <w:szCs w:val="22"/>
        </w:rPr>
        <w:t xml:space="preserve">, </w:t>
      </w:r>
      <m:oMath>
        <m:sSub>
          <m:sSubPr>
            <m:ctrlPr>
              <w:rPr>
                <w:rFonts w:ascii="Cambria Math" w:hAnsi="Cambria Math" w:cs="Arial"/>
                <w:i/>
                <w:szCs w:val="22"/>
              </w:rPr>
            </m:ctrlPr>
          </m:sSubPr>
          <m:e>
            <m:r>
              <w:rPr>
                <w:rFonts w:ascii="Cambria Math" w:hAnsi="Cambria Math" w:cs="Arial"/>
                <w:szCs w:val="22"/>
              </w:rPr>
              <m:t>μ</m:t>
            </m:r>
          </m:e>
          <m:sub>
            <m:r>
              <w:rPr>
                <w:rFonts w:ascii="Cambria Math" w:hAnsi="Cambria Math" w:cs="Arial"/>
                <w:szCs w:val="22"/>
              </w:rPr>
              <m:t>x</m:t>
            </m:r>
          </m:sub>
        </m:sSub>
      </m:oMath>
      <w:r w:rsidR="007B1CB2">
        <w:rPr>
          <w:rFonts w:ascii="Arial" w:hAnsi="Arial" w:cs="Arial" w:hint="eastAsia"/>
          <w:szCs w:val="22"/>
        </w:rPr>
        <w:t xml:space="preserve"> denotes observed force of mortality at age</w:t>
      </w:r>
      <m:oMath>
        <m:r>
          <w:rPr>
            <w:rFonts w:ascii="Cambria Math" w:hAnsi="Cambria Math" w:cs="Arial" w:hint="eastAsia"/>
            <w:szCs w:val="22"/>
          </w:rPr>
          <m:t xml:space="preserve"> x</m:t>
        </m:r>
      </m:oMath>
      <w:r w:rsidR="007B1CB2">
        <w:rPr>
          <w:rFonts w:ascii="Arial" w:hAnsi="Arial" w:cs="Arial" w:hint="eastAsia"/>
          <w:szCs w:val="22"/>
        </w:rPr>
        <w:t>.</w:t>
      </w:r>
    </w:p>
    <w:p w14:paraId="775C9380" w14:textId="7F06FB42" w:rsidR="00B4185A" w:rsidRPr="00AB5213" w:rsidRDefault="003369CA" w:rsidP="003D4FBD">
      <w:pPr>
        <w:jc w:val="center"/>
        <w:rPr>
          <w:rFonts w:ascii="Arial" w:eastAsiaTheme="minorHAnsi" w:hAnsi="Arial" w:cs="Arial"/>
          <w:color w:val="000000" w:themeColor="text1"/>
          <w:szCs w:val="22"/>
        </w:rPr>
      </w:pPr>
      <w:r w:rsidRPr="003D4FBD">
        <w:rPr>
          <w:rFonts w:ascii="Arial" w:hAnsi="Arial" w:cs="Arial"/>
          <w:b/>
          <w:bCs/>
          <w:szCs w:val="22"/>
        </w:rPr>
        <w:br w:type="page"/>
      </w:r>
      <w:r w:rsidR="00B4185A" w:rsidRPr="009E5F31">
        <w:rPr>
          <w:rFonts w:ascii="Arial" w:hAnsi="Arial" w:cs="Arial"/>
          <w:b/>
          <w:bCs/>
          <w:szCs w:val="22"/>
        </w:rPr>
        <w:lastRenderedPageBreak/>
        <w:t xml:space="preserve">Supplementary Table </w:t>
      </w:r>
      <w:r w:rsidR="00B4185A" w:rsidRPr="009E5F31">
        <w:rPr>
          <w:rFonts w:ascii="Arial" w:hAnsi="Arial" w:cs="Arial"/>
          <w:b/>
          <w:bCs/>
          <w:szCs w:val="22"/>
        </w:rPr>
        <w:fldChar w:fldCharType="begin"/>
      </w:r>
      <w:r w:rsidR="00B4185A" w:rsidRPr="009E5F31">
        <w:rPr>
          <w:rFonts w:ascii="Arial" w:hAnsi="Arial" w:cs="Arial"/>
          <w:b/>
          <w:bCs/>
          <w:szCs w:val="22"/>
        </w:rPr>
        <w:instrText xml:space="preserve"> SEQ Supplementary_Table \* ARABIC </w:instrText>
      </w:r>
      <w:r w:rsidR="00B4185A" w:rsidRPr="009E5F31">
        <w:rPr>
          <w:rFonts w:ascii="Arial" w:hAnsi="Arial" w:cs="Arial"/>
          <w:b/>
          <w:bCs/>
          <w:szCs w:val="22"/>
        </w:rPr>
        <w:fldChar w:fldCharType="separate"/>
      </w:r>
      <w:r w:rsidR="003C7FD3">
        <w:rPr>
          <w:rFonts w:ascii="Arial" w:hAnsi="Arial" w:cs="Arial"/>
          <w:b/>
          <w:bCs/>
          <w:noProof/>
          <w:szCs w:val="22"/>
        </w:rPr>
        <w:t>2</w:t>
      </w:r>
      <w:r w:rsidR="00B4185A" w:rsidRPr="009E5F31">
        <w:rPr>
          <w:rFonts w:ascii="Arial" w:hAnsi="Arial" w:cs="Arial"/>
          <w:b/>
          <w:bCs/>
          <w:szCs w:val="22"/>
        </w:rPr>
        <w:fldChar w:fldCharType="end"/>
      </w:r>
      <w:r w:rsidR="00B4185A" w:rsidRPr="009E5F31">
        <w:rPr>
          <w:rFonts w:ascii="Arial" w:hAnsi="Arial" w:cs="Arial"/>
          <w:b/>
          <w:bCs/>
          <w:szCs w:val="22"/>
        </w:rPr>
        <w:t>.</w:t>
      </w:r>
      <w:r w:rsidR="00B4185A">
        <w:rPr>
          <w:rFonts w:ascii="Arial" w:hAnsi="Arial" w:cs="Arial"/>
          <w:szCs w:val="22"/>
        </w:rPr>
        <w:t xml:space="preserve"> </w:t>
      </w:r>
      <w:r w:rsidR="0097096E" w:rsidRPr="002269B4">
        <w:rPr>
          <w:rFonts w:ascii="Arial" w:hAnsi="Arial" w:cs="Arial" w:hint="eastAsia"/>
          <w:szCs w:val="22"/>
        </w:rPr>
        <w:t>Sensitivity analysis of a</w:t>
      </w:r>
      <w:r w:rsidR="00B4185A" w:rsidRPr="002269B4">
        <w:rPr>
          <w:rFonts w:ascii="Arial" w:hAnsi="Arial" w:cs="Arial"/>
          <w:szCs w:val="22"/>
        </w:rPr>
        <w:t xml:space="preserve">verage annual changes in life expectancy at </w:t>
      </w:r>
      <w:r w:rsidR="007E540F">
        <w:rPr>
          <w:rFonts w:ascii="Arial" w:hAnsi="Arial" w:cs="Arial"/>
          <w:szCs w:val="22"/>
        </w:rPr>
        <w:t xml:space="preserve">birth, </w:t>
      </w:r>
      <w:r w:rsidR="00B4185A" w:rsidRPr="002269B4">
        <w:rPr>
          <w:rFonts w:ascii="Arial" w:hAnsi="Arial" w:cs="Arial"/>
          <w:szCs w:val="22"/>
        </w:rPr>
        <w:t>modal age at death</w:t>
      </w:r>
      <w:r w:rsidR="00352A46">
        <w:rPr>
          <w:rFonts w:ascii="Arial" w:hAnsi="Arial" w:cs="Arial"/>
          <w:szCs w:val="22"/>
        </w:rPr>
        <w:t>,</w:t>
      </w:r>
      <w:r w:rsidR="007E540F">
        <w:rPr>
          <w:rFonts w:ascii="Arial" w:hAnsi="Arial" w:cs="Arial"/>
          <w:szCs w:val="22"/>
        </w:rPr>
        <w:t xml:space="preserve"> and lifespan variation indicators</w:t>
      </w:r>
      <w:r w:rsidR="00B4185A" w:rsidRPr="002269B4">
        <w:rPr>
          <w:rFonts w:ascii="Arial" w:hAnsi="Arial" w:cs="Arial"/>
          <w:szCs w:val="22"/>
        </w:rPr>
        <w:t>, by sex, before and after 200</w:t>
      </w:r>
      <w:r w:rsidR="0097096E" w:rsidRPr="002269B4">
        <w:rPr>
          <w:rFonts w:ascii="Arial" w:hAnsi="Arial" w:cs="Arial" w:hint="eastAsia"/>
          <w:szCs w:val="22"/>
        </w:rPr>
        <w:t>0</w:t>
      </w:r>
      <w:r w:rsidR="002E60C3" w:rsidRPr="002269B4">
        <w:rPr>
          <w:rFonts w:ascii="Arial" w:hAnsi="Arial" w:cs="Arial" w:hint="eastAsia"/>
          <w:szCs w:val="22"/>
        </w:rPr>
        <w:t xml:space="preserve">: </w:t>
      </w:r>
      <w:r w:rsidR="00A701FB" w:rsidRPr="002269B4">
        <w:rPr>
          <w:rFonts w:ascii="Arial" w:hAnsi="Arial" w:cs="Arial" w:hint="eastAsia"/>
          <w:szCs w:val="22"/>
        </w:rPr>
        <w:t xml:space="preserve">Results based on the </w:t>
      </w:r>
      <w:proofErr w:type="spellStart"/>
      <w:r w:rsidR="00A701FB" w:rsidRPr="002269B4">
        <w:rPr>
          <w:rFonts w:ascii="Arial" w:hAnsi="Arial" w:cs="Arial" w:hint="eastAsia"/>
          <w:szCs w:val="22"/>
        </w:rPr>
        <w:t>CoDe</w:t>
      </w:r>
      <w:proofErr w:type="spellEnd"/>
      <w:r w:rsidR="00A701FB" w:rsidRPr="002269B4">
        <w:rPr>
          <w:rFonts w:ascii="Arial" w:hAnsi="Arial" w:cs="Arial" w:hint="eastAsia"/>
          <w:szCs w:val="22"/>
        </w:rPr>
        <w:t xml:space="preserve"> 2.1 model</w:t>
      </w:r>
    </w:p>
    <w:tbl>
      <w:tblPr>
        <w:tblW w:w="15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972"/>
        <w:gridCol w:w="3066"/>
        <w:gridCol w:w="3066"/>
        <w:gridCol w:w="3066"/>
        <w:gridCol w:w="3067"/>
      </w:tblGrid>
      <w:tr w:rsidR="00B4185A" w:rsidRPr="00FC17FF" w14:paraId="36FD2285" w14:textId="77777777" w:rsidTr="00492FF2">
        <w:trPr>
          <w:trHeight w:val="397"/>
        </w:trPr>
        <w:tc>
          <w:tcPr>
            <w:tcW w:w="2972" w:type="dxa"/>
            <w:noWrap/>
            <w:vAlign w:val="center"/>
            <w:hideMark/>
          </w:tcPr>
          <w:p w14:paraId="3593A027"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p>
        </w:tc>
        <w:tc>
          <w:tcPr>
            <w:tcW w:w="6132" w:type="dxa"/>
            <w:gridSpan w:val="2"/>
            <w:noWrap/>
            <w:vAlign w:val="center"/>
            <w:hideMark/>
          </w:tcPr>
          <w:p w14:paraId="7B73BC20"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1970-1999</w:t>
            </w:r>
          </w:p>
        </w:tc>
        <w:tc>
          <w:tcPr>
            <w:tcW w:w="6133" w:type="dxa"/>
            <w:gridSpan w:val="2"/>
            <w:noWrap/>
            <w:vAlign w:val="center"/>
            <w:hideMark/>
          </w:tcPr>
          <w:p w14:paraId="22050E2A"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2000-2023</w:t>
            </w:r>
          </w:p>
        </w:tc>
      </w:tr>
      <w:tr w:rsidR="00B4185A" w:rsidRPr="00FC17FF" w14:paraId="37F8EB07" w14:textId="77777777" w:rsidTr="00492FF2">
        <w:trPr>
          <w:trHeight w:val="397"/>
        </w:trPr>
        <w:tc>
          <w:tcPr>
            <w:tcW w:w="2972" w:type="dxa"/>
            <w:noWrap/>
            <w:vAlign w:val="center"/>
            <w:hideMark/>
          </w:tcPr>
          <w:p w14:paraId="28222A2D"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p>
        </w:tc>
        <w:tc>
          <w:tcPr>
            <w:tcW w:w="3066" w:type="dxa"/>
            <w:vAlign w:val="center"/>
            <w:hideMark/>
          </w:tcPr>
          <w:p w14:paraId="41B8BC5E"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β</w:t>
            </w:r>
            <w:r w:rsidRPr="00FC1BF5">
              <w:rPr>
                <w:rFonts w:ascii="Arial" w:eastAsia="맑은 고딕" w:hAnsi="Arial" w:cs="Arial"/>
                <w:color w:val="000000"/>
                <w:kern w:val="0"/>
                <w:szCs w:val="22"/>
                <w14:ligatures w14:val="none"/>
              </w:rPr>
              <w:br/>
              <w:t>(95% CI)</w:t>
            </w:r>
          </w:p>
        </w:tc>
        <w:tc>
          <w:tcPr>
            <w:tcW w:w="3066" w:type="dxa"/>
            <w:noWrap/>
            <w:vAlign w:val="center"/>
            <w:hideMark/>
          </w:tcPr>
          <w:p w14:paraId="671F2894"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P-value</w:t>
            </w:r>
          </w:p>
        </w:tc>
        <w:tc>
          <w:tcPr>
            <w:tcW w:w="3066" w:type="dxa"/>
            <w:vAlign w:val="center"/>
            <w:hideMark/>
          </w:tcPr>
          <w:p w14:paraId="3164AC14"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β</w:t>
            </w:r>
            <w:r w:rsidRPr="00FC1BF5">
              <w:rPr>
                <w:rFonts w:ascii="Arial" w:eastAsia="맑은 고딕" w:hAnsi="Arial" w:cs="Arial"/>
                <w:color w:val="000000"/>
                <w:kern w:val="0"/>
                <w:szCs w:val="22"/>
                <w14:ligatures w14:val="none"/>
              </w:rPr>
              <w:br/>
              <w:t>(95% CI)</w:t>
            </w:r>
          </w:p>
        </w:tc>
        <w:tc>
          <w:tcPr>
            <w:tcW w:w="3067" w:type="dxa"/>
            <w:noWrap/>
            <w:vAlign w:val="center"/>
            <w:hideMark/>
          </w:tcPr>
          <w:p w14:paraId="7E2A4DD5"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P-value</w:t>
            </w:r>
          </w:p>
        </w:tc>
      </w:tr>
      <w:tr w:rsidR="00B4185A" w:rsidRPr="00FC17FF" w14:paraId="7BA23AFC" w14:textId="77777777" w:rsidTr="00492FF2">
        <w:trPr>
          <w:trHeight w:val="454"/>
        </w:trPr>
        <w:tc>
          <w:tcPr>
            <w:tcW w:w="2972" w:type="dxa"/>
            <w:noWrap/>
            <w:vAlign w:val="center"/>
            <w:hideMark/>
          </w:tcPr>
          <w:p w14:paraId="635D2EC0" w14:textId="77777777" w:rsidR="00B4185A" w:rsidRPr="00FC1BF5" w:rsidRDefault="00B4185A" w:rsidP="00492FF2">
            <w:pPr>
              <w:widowControl/>
              <w:wordWrap/>
              <w:autoSpaceDE/>
              <w:autoSpaceDN/>
              <w:spacing w:after="0"/>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Men</w:t>
            </w:r>
          </w:p>
        </w:tc>
        <w:tc>
          <w:tcPr>
            <w:tcW w:w="3066" w:type="dxa"/>
            <w:noWrap/>
            <w:vAlign w:val="center"/>
            <w:hideMark/>
          </w:tcPr>
          <w:p w14:paraId="08D77955"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p>
        </w:tc>
        <w:tc>
          <w:tcPr>
            <w:tcW w:w="3066" w:type="dxa"/>
            <w:noWrap/>
            <w:vAlign w:val="center"/>
            <w:hideMark/>
          </w:tcPr>
          <w:p w14:paraId="4D5675D7"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p>
        </w:tc>
        <w:tc>
          <w:tcPr>
            <w:tcW w:w="3066" w:type="dxa"/>
            <w:noWrap/>
            <w:vAlign w:val="center"/>
            <w:hideMark/>
          </w:tcPr>
          <w:p w14:paraId="08F38948"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p>
        </w:tc>
        <w:tc>
          <w:tcPr>
            <w:tcW w:w="3067" w:type="dxa"/>
            <w:noWrap/>
            <w:vAlign w:val="center"/>
            <w:hideMark/>
          </w:tcPr>
          <w:p w14:paraId="01E65046" w14:textId="77777777" w:rsidR="00B4185A" w:rsidRPr="00FC1BF5" w:rsidRDefault="00B4185A" w:rsidP="00492FF2">
            <w:pPr>
              <w:widowControl/>
              <w:wordWrap/>
              <w:autoSpaceDE/>
              <w:autoSpaceDN/>
              <w:spacing w:after="0"/>
              <w:jc w:val="center"/>
              <w:rPr>
                <w:rFonts w:ascii="Arial" w:eastAsia="맑은 고딕" w:hAnsi="Arial" w:cs="Arial"/>
                <w:color w:val="000000"/>
                <w:kern w:val="0"/>
                <w:szCs w:val="22"/>
                <w14:ligatures w14:val="none"/>
              </w:rPr>
            </w:pPr>
          </w:p>
        </w:tc>
      </w:tr>
      <w:tr w:rsidR="00BE51B3" w:rsidRPr="00FC17FF" w14:paraId="236AD8FC" w14:textId="77777777" w:rsidTr="00BF27B4">
        <w:trPr>
          <w:trHeight w:val="397"/>
        </w:trPr>
        <w:tc>
          <w:tcPr>
            <w:tcW w:w="2972" w:type="dxa"/>
            <w:noWrap/>
            <w:vAlign w:val="center"/>
            <w:hideMark/>
          </w:tcPr>
          <w:p w14:paraId="19BDC02D" w14:textId="77777777" w:rsidR="00BE51B3" w:rsidRPr="00FC1BF5" w:rsidRDefault="00BE51B3" w:rsidP="00BE51B3">
            <w:pPr>
              <w:widowControl/>
              <w:wordWrap/>
              <w:autoSpaceDE/>
              <w:autoSpaceDN/>
              <w:spacing w:after="0"/>
              <w:jc w:val="center"/>
              <w:rPr>
                <w:rFonts w:ascii="Arial" w:eastAsia="맑은 고딕" w:hAnsi="Arial" w:cs="Arial"/>
                <w:color w:val="000000"/>
                <w:kern w:val="0"/>
                <w:szCs w:val="22"/>
                <w14:ligatures w14:val="none"/>
              </w:rPr>
            </w:pPr>
            <m:oMathPara>
              <m:oMathParaPr>
                <m:jc m:val="left"/>
              </m:oMathParaPr>
              <m:oMath>
                <m:r>
                  <w:rPr>
                    <w:rFonts w:ascii="Cambria Math" w:eastAsiaTheme="minorHAnsi" w:hAnsi="Cambria Math" w:cs="Arial"/>
                    <w:szCs w:val="22"/>
                  </w:rPr>
                  <m:t xml:space="preserve">  </m:t>
                </m:r>
                <m:sSub>
                  <m:sSubPr>
                    <m:ctrlPr>
                      <w:rPr>
                        <w:rFonts w:ascii="Cambria Math" w:eastAsiaTheme="minorHAnsi" w:hAnsi="Cambria Math" w:cs="Arial"/>
                        <w:i/>
                        <w:szCs w:val="22"/>
                      </w:rPr>
                    </m:ctrlPr>
                  </m:sSubPr>
                  <m:e>
                    <m:r>
                      <w:rPr>
                        <w:rFonts w:ascii="Cambria Math" w:eastAsiaTheme="minorHAnsi" w:hAnsi="Cambria Math" w:cs="Arial"/>
                        <w:szCs w:val="22"/>
                      </w:rPr>
                      <m:t>e</m:t>
                    </m:r>
                  </m:e>
                  <m:sub>
                    <m:r>
                      <w:rPr>
                        <w:rFonts w:ascii="Cambria Math" w:eastAsiaTheme="minorHAnsi" w:hAnsi="Cambria Math" w:cs="Arial"/>
                        <w:szCs w:val="22"/>
                      </w:rPr>
                      <m:t>0</m:t>
                    </m:r>
                  </m:sub>
                </m:sSub>
              </m:oMath>
            </m:oMathPara>
          </w:p>
        </w:tc>
        <w:tc>
          <w:tcPr>
            <w:tcW w:w="3066" w:type="dxa"/>
            <w:vAlign w:val="center"/>
          </w:tcPr>
          <w:p w14:paraId="1F8234AC" w14:textId="0282B8E7" w:rsidR="00BE51B3" w:rsidRPr="00FC1BF5" w:rsidRDefault="00BE51B3" w:rsidP="00BE51B3">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0.41</w:t>
            </w:r>
            <w:r>
              <w:rPr>
                <w:rFonts w:ascii="Arial" w:eastAsia="맑은 고딕" w:hAnsi="Arial" w:cs="Arial"/>
                <w:color w:val="000000"/>
              </w:rPr>
              <w:br/>
              <w:t>(0.39, 0.42)</w:t>
            </w:r>
          </w:p>
        </w:tc>
        <w:tc>
          <w:tcPr>
            <w:tcW w:w="3066" w:type="dxa"/>
            <w:noWrap/>
            <w:vAlign w:val="center"/>
          </w:tcPr>
          <w:p w14:paraId="612B7868" w14:textId="6BFC2DE3" w:rsidR="00BE51B3" w:rsidRPr="00FC1BF5" w:rsidRDefault="00BE51B3" w:rsidP="00BE51B3">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5BB72A63" w14:textId="34BDD8B6" w:rsidR="00BE51B3" w:rsidRPr="00FC1BF5" w:rsidRDefault="00BE51B3" w:rsidP="00BE51B3">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0.33</w:t>
            </w:r>
            <w:r>
              <w:rPr>
                <w:rFonts w:ascii="Arial" w:eastAsia="맑은 고딕" w:hAnsi="Arial" w:cs="Arial"/>
                <w:color w:val="000000"/>
              </w:rPr>
              <w:br/>
              <w:t>(0.31, 0.36)</w:t>
            </w:r>
          </w:p>
        </w:tc>
        <w:tc>
          <w:tcPr>
            <w:tcW w:w="3067" w:type="dxa"/>
            <w:noWrap/>
            <w:vAlign w:val="center"/>
          </w:tcPr>
          <w:p w14:paraId="1CE1F46E" w14:textId="722F9AF3" w:rsidR="00BE51B3" w:rsidRPr="00FC1BF5" w:rsidRDefault="00BE51B3" w:rsidP="00BE51B3">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2A0F64" w:rsidRPr="00FC17FF" w14:paraId="1A3F197C" w14:textId="77777777" w:rsidTr="002A0F64">
        <w:trPr>
          <w:trHeight w:val="397"/>
        </w:trPr>
        <w:tc>
          <w:tcPr>
            <w:tcW w:w="2972" w:type="dxa"/>
            <w:noWrap/>
            <w:vAlign w:val="center"/>
          </w:tcPr>
          <w:p w14:paraId="5512F7CA" w14:textId="7E050EBD" w:rsidR="002A0F64" w:rsidRPr="00FC1BF5" w:rsidRDefault="002A0F64" w:rsidP="002A0F64">
            <w:pPr>
              <w:widowControl/>
              <w:wordWrap/>
              <w:autoSpaceDE/>
              <w:autoSpaceDN/>
              <w:spacing w:after="0"/>
              <w:jc w:val="center"/>
              <w:rPr>
                <w:rFonts w:ascii="Arial" w:eastAsia="맑은 고딕" w:hAnsi="Arial" w:cs="Arial"/>
                <w:color w:val="000000"/>
                <w:kern w:val="0"/>
                <w:szCs w:val="22"/>
                <w14:ligatures w14:val="none"/>
              </w:rPr>
            </w:pPr>
            <m:oMathPara>
              <m:oMathParaPr>
                <m:jc m:val="left"/>
              </m:oMathParaPr>
              <m:oMath>
                <m:r>
                  <w:rPr>
                    <w:rFonts w:ascii="Cambria Math" w:eastAsia="맑은 고딕" w:hAnsi="Cambria Math" w:cs="Arial"/>
                    <w:color w:val="000000"/>
                    <w:kern w:val="0"/>
                    <w:szCs w:val="22"/>
                    <w14:ligatures w14:val="none"/>
                  </w:rPr>
                  <m:t xml:space="preserve">  M</m:t>
                </m:r>
              </m:oMath>
            </m:oMathPara>
          </w:p>
        </w:tc>
        <w:tc>
          <w:tcPr>
            <w:tcW w:w="3066" w:type="dxa"/>
            <w:vAlign w:val="center"/>
          </w:tcPr>
          <w:p w14:paraId="53B8DBB8" w14:textId="2313730E" w:rsidR="002A0F64" w:rsidRPr="00FC1BF5" w:rsidRDefault="002A0F64" w:rsidP="002A0F64">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0.31</w:t>
            </w:r>
            <w:r>
              <w:rPr>
                <w:rFonts w:ascii="Arial" w:eastAsia="맑은 고딕" w:hAnsi="Arial" w:cs="Arial"/>
                <w:color w:val="000000"/>
              </w:rPr>
              <w:br/>
              <w:t>(0.29, 0.33)</w:t>
            </w:r>
          </w:p>
        </w:tc>
        <w:tc>
          <w:tcPr>
            <w:tcW w:w="3066" w:type="dxa"/>
            <w:noWrap/>
            <w:vAlign w:val="center"/>
          </w:tcPr>
          <w:p w14:paraId="75D20BCA" w14:textId="3C31A672" w:rsidR="002A0F64" w:rsidRPr="00FC1BF5" w:rsidRDefault="002A0F64" w:rsidP="002A0F64">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161B3E72" w14:textId="57CB2C65" w:rsidR="002A0F64" w:rsidRPr="00FC1BF5" w:rsidRDefault="002A0F64" w:rsidP="002A0F64">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0.30</w:t>
            </w:r>
            <w:r>
              <w:rPr>
                <w:rFonts w:ascii="Arial" w:eastAsia="맑은 고딕" w:hAnsi="Arial" w:cs="Arial"/>
                <w:color w:val="000000"/>
              </w:rPr>
              <w:br/>
              <w:t>(0.30, 0.36)</w:t>
            </w:r>
          </w:p>
        </w:tc>
        <w:tc>
          <w:tcPr>
            <w:tcW w:w="3067" w:type="dxa"/>
            <w:noWrap/>
            <w:vAlign w:val="center"/>
          </w:tcPr>
          <w:p w14:paraId="2E374AD8" w14:textId="2872F563" w:rsidR="002A0F64" w:rsidRPr="00FC1BF5" w:rsidRDefault="002A0F64" w:rsidP="002A0F64">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14F484B3" w14:textId="77777777" w:rsidTr="002A0F64">
        <w:trPr>
          <w:trHeight w:val="397"/>
        </w:trPr>
        <w:tc>
          <w:tcPr>
            <w:tcW w:w="2972" w:type="dxa"/>
            <w:noWrap/>
            <w:vAlign w:val="center"/>
          </w:tcPr>
          <w:p w14:paraId="01C17BCC" w14:textId="6F3CA57D" w:rsidR="00D41172" w:rsidRPr="00FC1BF5" w:rsidRDefault="00D41172" w:rsidP="00D41172">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SDM</w:t>
            </w:r>
          </w:p>
        </w:tc>
        <w:tc>
          <w:tcPr>
            <w:tcW w:w="3066" w:type="dxa"/>
            <w:vAlign w:val="center"/>
          </w:tcPr>
          <w:p w14:paraId="76B6FB1A" w14:textId="04A5A247"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-0.08</w:t>
            </w:r>
            <w:r>
              <w:rPr>
                <w:rFonts w:ascii="Arial" w:eastAsia="맑은 고딕" w:hAnsi="Arial" w:cs="Arial"/>
                <w:color w:val="000000"/>
              </w:rPr>
              <w:br/>
              <w:t>(-0.08, -0.07)</w:t>
            </w:r>
          </w:p>
        </w:tc>
        <w:tc>
          <w:tcPr>
            <w:tcW w:w="3066" w:type="dxa"/>
            <w:noWrap/>
            <w:vAlign w:val="center"/>
          </w:tcPr>
          <w:p w14:paraId="64CC04EA" w14:textId="614F26A1"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01E56824" w14:textId="3489C81B"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-0.02</w:t>
            </w:r>
            <w:r>
              <w:rPr>
                <w:rFonts w:ascii="Arial" w:eastAsia="맑은 고딕" w:hAnsi="Arial" w:cs="Arial"/>
                <w:color w:val="000000"/>
              </w:rPr>
              <w:br/>
              <w:t>(-0.03, -0.02)</w:t>
            </w:r>
          </w:p>
        </w:tc>
        <w:tc>
          <w:tcPr>
            <w:tcW w:w="3067" w:type="dxa"/>
            <w:noWrap/>
            <w:vAlign w:val="center"/>
          </w:tcPr>
          <w:p w14:paraId="58D8EC77" w14:textId="24CE7094"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07650E2F" w14:textId="77777777" w:rsidTr="002A0F64">
        <w:trPr>
          <w:trHeight w:val="397"/>
        </w:trPr>
        <w:tc>
          <w:tcPr>
            <w:tcW w:w="2972" w:type="dxa"/>
            <w:noWrap/>
            <w:vAlign w:val="center"/>
          </w:tcPr>
          <w:p w14:paraId="03938DFD" w14:textId="72494595" w:rsidR="00D41172" w:rsidRPr="00FC1BF5" w:rsidRDefault="00AD7161" w:rsidP="00D41172">
            <w:pPr>
              <w:widowControl/>
              <w:wordWrap/>
              <w:autoSpaceDE/>
              <w:autoSpaceDN/>
              <w:spacing w:after="0"/>
              <w:jc w:val="center"/>
              <w:rPr>
                <w:rFonts w:ascii="Arial" w:eastAsia="맑은 고딕" w:hAnsi="Arial" w:cs="Arial"/>
                <w:color w:val="000000"/>
                <w:kern w:val="0"/>
                <w:szCs w:val="22"/>
                <w14:ligatures w14:val="none"/>
              </w:rPr>
            </w:pPr>
            <m:oMathPara>
              <m:oMathParaPr>
                <m:jc m:val="left"/>
              </m:oMathParaPr>
              <m:oMath>
                <m:sSup>
                  <m:sSupPr>
                    <m:ctrlPr>
                      <w:rPr>
                        <w:rFonts w:ascii="Cambria Math" w:eastAsiaTheme="minorHAnsi" w:hAnsi="Cambria Math" w:cs="Arial"/>
                        <w:i/>
                        <w:szCs w:val="22"/>
                      </w:rPr>
                    </m:ctrlPr>
                  </m:sSupPr>
                  <m:e>
                    <m:r>
                      <w:rPr>
                        <w:rFonts w:ascii="Cambria Math" w:eastAsiaTheme="minorHAnsi" w:hAnsi="Cambria Math" w:cs="Arial"/>
                        <w:szCs w:val="22"/>
                      </w:rPr>
                      <m:t xml:space="preserve">   e</m:t>
                    </m:r>
                  </m:e>
                  <m:sup>
                    <m:r>
                      <m:rPr>
                        <m:sty m:val="p"/>
                      </m:rPr>
                      <w:rPr>
                        <w:rFonts w:ascii="Cambria Math" w:eastAsiaTheme="minorHAnsi" w:hAnsi="Cambria Math" w:cs="Arial"/>
                        <w:szCs w:val="22"/>
                      </w:rPr>
                      <m:t>†</m:t>
                    </m:r>
                  </m:sup>
                </m:sSup>
              </m:oMath>
            </m:oMathPara>
          </w:p>
        </w:tc>
        <w:tc>
          <w:tcPr>
            <w:tcW w:w="3066" w:type="dxa"/>
            <w:vAlign w:val="center"/>
          </w:tcPr>
          <w:p w14:paraId="4EBAD6E9" w14:textId="04B6D4A3"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-0.07</w:t>
            </w:r>
            <w:r>
              <w:rPr>
                <w:rFonts w:ascii="Arial" w:eastAsia="맑은 고딕" w:hAnsi="Arial" w:cs="Arial"/>
                <w:color w:val="000000"/>
              </w:rPr>
              <w:br/>
              <w:t>(-0.07, -0.6)</w:t>
            </w:r>
          </w:p>
        </w:tc>
        <w:tc>
          <w:tcPr>
            <w:tcW w:w="3066" w:type="dxa"/>
            <w:noWrap/>
            <w:vAlign w:val="center"/>
          </w:tcPr>
          <w:p w14:paraId="70D384BB" w14:textId="7508212B"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7D97DCD6" w14:textId="53ED520D"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-0.04</w:t>
            </w:r>
            <w:r>
              <w:rPr>
                <w:rFonts w:ascii="Arial" w:eastAsia="맑은 고딕" w:hAnsi="Arial" w:cs="Arial"/>
                <w:color w:val="000000"/>
              </w:rPr>
              <w:br/>
              <w:t>(-0.05, -0.04)</w:t>
            </w:r>
          </w:p>
        </w:tc>
        <w:tc>
          <w:tcPr>
            <w:tcW w:w="3067" w:type="dxa"/>
            <w:noWrap/>
            <w:vAlign w:val="center"/>
          </w:tcPr>
          <w:p w14:paraId="45FFF4F4" w14:textId="5271980F"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3754962E" w14:textId="77777777" w:rsidTr="00492FF2">
        <w:trPr>
          <w:trHeight w:val="397"/>
        </w:trPr>
        <w:tc>
          <w:tcPr>
            <w:tcW w:w="2972" w:type="dxa"/>
            <w:noWrap/>
            <w:vAlign w:val="center"/>
          </w:tcPr>
          <w:p w14:paraId="40D57D5B" w14:textId="6AE36165" w:rsidR="00D41172" w:rsidRPr="00FC1BF5" w:rsidRDefault="00D41172" w:rsidP="00B029FD">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T</w:t>
            </w:r>
          </w:p>
        </w:tc>
        <w:tc>
          <w:tcPr>
            <w:tcW w:w="3066" w:type="dxa"/>
            <w:vAlign w:val="center"/>
          </w:tcPr>
          <w:p w14:paraId="5936EFC9" w14:textId="301C59C0"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-0.09</w:t>
            </w:r>
            <w:r>
              <w:rPr>
                <w:rFonts w:ascii="Arial" w:eastAsia="맑은 고딕" w:hAnsi="Arial" w:cs="Arial"/>
                <w:color w:val="000000"/>
              </w:rPr>
              <w:br/>
              <w:t>(-0.09, -0.09)</w:t>
            </w:r>
          </w:p>
        </w:tc>
        <w:tc>
          <w:tcPr>
            <w:tcW w:w="3066" w:type="dxa"/>
            <w:noWrap/>
            <w:vAlign w:val="center"/>
          </w:tcPr>
          <w:p w14:paraId="2B99E928" w14:textId="4AABF08B"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4A927607" w14:textId="4137DD83"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-0.02</w:t>
            </w:r>
            <w:r>
              <w:rPr>
                <w:rFonts w:ascii="Arial" w:eastAsia="맑은 고딕" w:hAnsi="Arial" w:cs="Arial"/>
                <w:color w:val="000000"/>
              </w:rPr>
              <w:br/>
              <w:t>(-0.03, -0.02)</w:t>
            </w:r>
          </w:p>
        </w:tc>
        <w:tc>
          <w:tcPr>
            <w:tcW w:w="3067" w:type="dxa"/>
            <w:noWrap/>
            <w:vAlign w:val="center"/>
          </w:tcPr>
          <w:p w14:paraId="6FC6C3DB" w14:textId="1739BC57"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1E0961A4" w14:textId="77777777" w:rsidTr="00492FF2">
        <w:trPr>
          <w:trHeight w:val="397"/>
        </w:trPr>
        <w:tc>
          <w:tcPr>
            <w:tcW w:w="2972" w:type="dxa"/>
            <w:noWrap/>
            <w:vAlign w:val="center"/>
          </w:tcPr>
          <w:p w14:paraId="4ADDD6DF" w14:textId="1CFB0F9A" w:rsidR="00D41172" w:rsidRPr="00FC1BF5" w:rsidRDefault="00D41172" w:rsidP="00B029FD">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G</w:t>
            </w:r>
          </w:p>
        </w:tc>
        <w:tc>
          <w:tcPr>
            <w:tcW w:w="3066" w:type="dxa"/>
            <w:vAlign w:val="center"/>
          </w:tcPr>
          <w:p w14:paraId="3B8912E3" w14:textId="6692510C"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-0.08</w:t>
            </w:r>
            <w:r>
              <w:rPr>
                <w:rFonts w:ascii="Arial" w:eastAsia="맑은 고딕" w:hAnsi="Arial" w:cs="Arial"/>
                <w:color w:val="000000"/>
              </w:rPr>
              <w:br/>
              <w:t>(-0.08, -0.07)</w:t>
            </w:r>
          </w:p>
        </w:tc>
        <w:tc>
          <w:tcPr>
            <w:tcW w:w="3066" w:type="dxa"/>
            <w:noWrap/>
            <w:vAlign w:val="center"/>
          </w:tcPr>
          <w:p w14:paraId="14A65B32" w14:textId="163C2BDA"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4D0540A4" w14:textId="1D6B12A7"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-0.04</w:t>
            </w:r>
            <w:r>
              <w:rPr>
                <w:rFonts w:ascii="Arial" w:eastAsia="맑은 고딕" w:hAnsi="Arial" w:cs="Arial"/>
                <w:color w:val="000000"/>
              </w:rPr>
              <w:br/>
              <w:t>(-0.04, -0.03)</w:t>
            </w:r>
          </w:p>
        </w:tc>
        <w:tc>
          <w:tcPr>
            <w:tcW w:w="3067" w:type="dxa"/>
            <w:noWrap/>
            <w:vAlign w:val="center"/>
          </w:tcPr>
          <w:p w14:paraId="5D8DA540" w14:textId="2FB75CF2"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21E6CB91" w14:textId="77777777" w:rsidTr="00BF27B4">
        <w:trPr>
          <w:trHeight w:val="454"/>
        </w:trPr>
        <w:tc>
          <w:tcPr>
            <w:tcW w:w="2972" w:type="dxa"/>
            <w:noWrap/>
            <w:vAlign w:val="center"/>
            <w:hideMark/>
          </w:tcPr>
          <w:p w14:paraId="68F39ECD" w14:textId="77777777" w:rsidR="00D41172" w:rsidRPr="00FC1BF5" w:rsidRDefault="00D41172" w:rsidP="00D41172">
            <w:pPr>
              <w:widowControl/>
              <w:wordWrap/>
              <w:autoSpaceDE/>
              <w:autoSpaceDN/>
              <w:spacing w:after="0"/>
              <w:rPr>
                <w:rFonts w:ascii="Arial" w:eastAsia="맑은 고딕" w:hAnsi="Arial" w:cs="Arial"/>
                <w:color w:val="000000"/>
                <w:kern w:val="0"/>
                <w:szCs w:val="22"/>
                <w14:ligatures w14:val="none"/>
              </w:rPr>
            </w:pPr>
            <w:r w:rsidRPr="00FC1BF5">
              <w:rPr>
                <w:rFonts w:ascii="Arial" w:eastAsia="맑은 고딕" w:hAnsi="Arial" w:cs="Arial"/>
                <w:color w:val="000000"/>
                <w:kern w:val="0"/>
                <w:szCs w:val="22"/>
                <w14:ligatures w14:val="none"/>
              </w:rPr>
              <w:t>Women</w:t>
            </w:r>
          </w:p>
        </w:tc>
        <w:tc>
          <w:tcPr>
            <w:tcW w:w="3066" w:type="dxa"/>
            <w:noWrap/>
            <w:vAlign w:val="center"/>
          </w:tcPr>
          <w:p w14:paraId="65201096" w14:textId="77777777"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p>
        </w:tc>
        <w:tc>
          <w:tcPr>
            <w:tcW w:w="3066" w:type="dxa"/>
            <w:noWrap/>
            <w:vAlign w:val="center"/>
          </w:tcPr>
          <w:p w14:paraId="1A293CD6" w14:textId="77777777"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p>
        </w:tc>
        <w:tc>
          <w:tcPr>
            <w:tcW w:w="3066" w:type="dxa"/>
            <w:noWrap/>
            <w:vAlign w:val="center"/>
          </w:tcPr>
          <w:p w14:paraId="3B0F9843" w14:textId="77777777"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p>
        </w:tc>
        <w:tc>
          <w:tcPr>
            <w:tcW w:w="3067" w:type="dxa"/>
            <w:noWrap/>
            <w:vAlign w:val="center"/>
          </w:tcPr>
          <w:p w14:paraId="605116DB" w14:textId="77777777"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p>
        </w:tc>
      </w:tr>
      <w:tr w:rsidR="00D41172" w:rsidRPr="00FC17FF" w14:paraId="6BF39982" w14:textId="77777777" w:rsidTr="00BF27B4">
        <w:trPr>
          <w:trHeight w:val="397"/>
        </w:trPr>
        <w:tc>
          <w:tcPr>
            <w:tcW w:w="2972" w:type="dxa"/>
            <w:noWrap/>
            <w:vAlign w:val="center"/>
            <w:hideMark/>
          </w:tcPr>
          <w:p w14:paraId="2E1C44C1" w14:textId="77777777" w:rsidR="00D41172" w:rsidRPr="00FC1BF5" w:rsidRDefault="00AD7161" w:rsidP="00D41172">
            <w:pPr>
              <w:widowControl/>
              <w:wordWrap/>
              <w:autoSpaceDE/>
              <w:autoSpaceDN/>
              <w:spacing w:after="0"/>
              <w:rPr>
                <w:rFonts w:ascii="Arial" w:eastAsia="맑은 고딕" w:hAnsi="Arial" w:cs="Arial"/>
                <w:color w:val="000000"/>
                <w:kern w:val="0"/>
                <w:szCs w:val="22"/>
                <w14:ligatures w14:val="none"/>
              </w:rPr>
            </w:pPr>
            <m:oMathPara>
              <m:oMathParaPr>
                <m:jc m:val="left"/>
              </m:oMathParaPr>
              <m:oMath>
                <m:sSub>
                  <m:sSubPr>
                    <m:ctrlPr>
                      <w:rPr>
                        <w:rFonts w:ascii="Cambria Math" w:eastAsiaTheme="minorHAnsi" w:hAnsi="Cambria Math" w:cs="Arial"/>
                        <w:i/>
                        <w:szCs w:val="22"/>
                      </w:rPr>
                    </m:ctrlPr>
                  </m:sSubPr>
                  <m:e>
                    <m:r>
                      <w:rPr>
                        <w:rFonts w:ascii="Cambria Math" w:eastAsiaTheme="minorHAnsi" w:hAnsi="Cambria Math" w:cs="Arial"/>
                        <w:szCs w:val="22"/>
                      </w:rPr>
                      <m:t xml:space="preserve">  e</m:t>
                    </m:r>
                  </m:e>
                  <m:sub>
                    <m:r>
                      <w:rPr>
                        <w:rFonts w:ascii="Cambria Math" w:eastAsiaTheme="minorHAnsi" w:hAnsi="Cambria Math" w:cs="Arial"/>
                        <w:szCs w:val="22"/>
                      </w:rPr>
                      <m:t>0</m:t>
                    </m:r>
                  </m:sub>
                </m:sSub>
              </m:oMath>
            </m:oMathPara>
          </w:p>
        </w:tc>
        <w:tc>
          <w:tcPr>
            <w:tcW w:w="3066" w:type="dxa"/>
            <w:vAlign w:val="center"/>
          </w:tcPr>
          <w:p w14:paraId="0D867A1B" w14:textId="34D38724"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0.40</w:t>
            </w:r>
            <w:r>
              <w:rPr>
                <w:rFonts w:ascii="Arial" w:eastAsia="맑은 고딕" w:hAnsi="Arial" w:cs="Arial"/>
                <w:color w:val="000000"/>
              </w:rPr>
              <w:br/>
              <w:t>(0.38, 0.41)</w:t>
            </w:r>
          </w:p>
        </w:tc>
        <w:tc>
          <w:tcPr>
            <w:tcW w:w="3066" w:type="dxa"/>
            <w:noWrap/>
            <w:vAlign w:val="center"/>
          </w:tcPr>
          <w:p w14:paraId="7B07170D" w14:textId="31F4395C"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5A0C453B" w14:textId="77D31AC4"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0.31</w:t>
            </w:r>
            <w:r>
              <w:rPr>
                <w:rFonts w:ascii="Arial" w:eastAsia="맑은 고딕" w:hAnsi="Arial" w:cs="Arial"/>
                <w:color w:val="000000"/>
              </w:rPr>
              <w:br/>
              <w:t>(0.29, 0.33)</w:t>
            </w:r>
          </w:p>
        </w:tc>
        <w:tc>
          <w:tcPr>
            <w:tcW w:w="3067" w:type="dxa"/>
            <w:noWrap/>
            <w:vAlign w:val="center"/>
          </w:tcPr>
          <w:p w14:paraId="23C8DDD9" w14:textId="78B6DB38"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06D1726D" w14:textId="77777777" w:rsidTr="002A0F64">
        <w:trPr>
          <w:trHeight w:val="397"/>
        </w:trPr>
        <w:tc>
          <w:tcPr>
            <w:tcW w:w="2972" w:type="dxa"/>
            <w:noWrap/>
            <w:vAlign w:val="center"/>
          </w:tcPr>
          <w:p w14:paraId="7B54FB98" w14:textId="489431F4" w:rsidR="00D41172" w:rsidRPr="00FC1BF5" w:rsidRDefault="00D41172" w:rsidP="00D41172">
            <w:pPr>
              <w:widowControl/>
              <w:wordWrap/>
              <w:autoSpaceDE/>
              <w:autoSpaceDN/>
              <w:spacing w:after="0"/>
              <w:rPr>
                <w:rFonts w:ascii="Arial" w:eastAsia="맑은 고딕" w:hAnsi="Arial" w:cs="Arial"/>
                <w:color w:val="000000"/>
                <w:kern w:val="0"/>
                <w:szCs w:val="22"/>
                <w14:ligatures w14:val="none"/>
              </w:rPr>
            </w:pPr>
            <m:oMathPara>
              <m:oMathParaPr>
                <m:jc m:val="left"/>
              </m:oMathParaPr>
              <m:oMath>
                <m:r>
                  <w:rPr>
                    <w:rFonts w:ascii="Cambria Math" w:eastAsia="맑은 고딕" w:hAnsi="Cambria Math" w:cs="Arial"/>
                    <w:color w:val="000000"/>
                    <w:kern w:val="0"/>
                    <w:szCs w:val="22"/>
                    <w14:ligatures w14:val="none"/>
                  </w:rPr>
                  <m:t xml:space="preserve">  M</m:t>
                </m:r>
              </m:oMath>
            </m:oMathPara>
          </w:p>
        </w:tc>
        <w:tc>
          <w:tcPr>
            <w:tcW w:w="3066" w:type="dxa"/>
            <w:vAlign w:val="center"/>
          </w:tcPr>
          <w:p w14:paraId="064501AA" w14:textId="784D44E4"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0.13</w:t>
            </w:r>
            <w:r>
              <w:rPr>
                <w:rFonts w:ascii="Arial" w:eastAsia="맑은 고딕" w:hAnsi="Arial" w:cs="Arial"/>
                <w:color w:val="000000"/>
              </w:rPr>
              <w:br/>
              <w:t>(0.11, 0.15)</w:t>
            </w:r>
          </w:p>
        </w:tc>
        <w:tc>
          <w:tcPr>
            <w:tcW w:w="3066" w:type="dxa"/>
            <w:noWrap/>
            <w:vAlign w:val="center"/>
          </w:tcPr>
          <w:p w14:paraId="205D8B96" w14:textId="4758C435"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3FC0AF24" w14:textId="336BF5F4"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0.27</w:t>
            </w:r>
            <w:r>
              <w:rPr>
                <w:rFonts w:ascii="Arial" w:eastAsia="맑은 고딕" w:hAnsi="Arial" w:cs="Arial"/>
                <w:color w:val="000000"/>
              </w:rPr>
              <w:br/>
              <w:t>(0.24, 0.30)</w:t>
            </w:r>
          </w:p>
        </w:tc>
        <w:tc>
          <w:tcPr>
            <w:tcW w:w="3067" w:type="dxa"/>
            <w:noWrap/>
            <w:vAlign w:val="center"/>
          </w:tcPr>
          <w:p w14:paraId="5E0BD403" w14:textId="4FC75D2B"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04E6D489" w14:textId="77777777" w:rsidTr="002A0F64">
        <w:trPr>
          <w:trHeight w:val="397"/>
        </w:trPr>
        <w:tc>
          <w:tcPr>
            <w:tcW w:w="2972" w:type="dxa"/>
            <w:noWrap/>
            <w:vAlign w:val="center"/>
          </w:tcPr>
          <w:p w14:paraId="2C1F7253" w14:textId="632E0D1A" w:rsidR="00D41172" w:rsidRPr="00FC1BF5" w:rsidRDefault="00D41172" w:rsidP="00D41172">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SDM</w:t>
            </w:r>
          </w:p>
        </w:tc>
        <w:tc>
          <w:tcPr>
            <w:tcW w:w="3066" w:type="dxa"/>
            <w:vAlign w:val="center"/>
          </w:tcPr>
          <w:p w14:paraId="4D71B2DE" w14:textId="78B9810D"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-0.09</w:t>
            </w:r>
            <w:r>
              <w:rPr>
                <w:rFonts w:ascii="Arial" w:eastAsia="맑은 고딕" w:hAnsi="Arial" w:cs="Arial"/>
                <w:color w:val="000000"/>
              </w:rPr>
              <w:br/>
              <w:t>(-0.10, -0.09)</w:t>
            </w:r>
          </w:p>
        </w:tc>
        <w:tc>
          <w:tcPr>
            <w:tcW w:w="3066" w:type="dxa"/>
            <w:noWrap/>
            <w:vAlign w:val="center"/>
          </w:tcPr>
          <w:p w14:paraId="1DE7CAE3" w14:textId="7F98C20F"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vAlign w:val="center"/>
          </w:tcPr>
          <w:p w14:paraId="605F30F1" w14:textId="2259C0B2"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-0.02</w:t>
            </w:r>
            <w:r>
              <w:rPr>
                <w:rFonts w:ascii="Arial" w:eastAsia="맑은 고딕" w:hAnsi="Arial" w:cs="Arial"/>
                <w:color w:val="000000"/>
              </w:rPr>
              <w:br/>
              <w:t>(-0.03, -0.02)</w:t>
            </w:r>
          </w:p>
        </w:tc>
        <w:tc>
          <w:tcPr>
            <w:tcW w:w="3067" w:type="dxa"/>
            <w:noWrap/>
            <w:vAlign w:val="center"/>
          </w:tcPr>
          <w:p w14:paraId="3EE57C85" w14:textId="68424142"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32EE0100" w14:textId="77777777" w:rsidTr="002A0F64">
        <w:trPr>
          <w:trHeight w:val="397"/>
        </w:trPr>
        <w:tc>
          <w:tcPr>
            <w:tcW w:w="2972" w:type="dxa"/>
            <w:tcBorders>
              <w:bottom w:val="single" w:sz="4" w:space="0" w:color="auto"/>
            </w:tcBorders>
            <w:noWrap/>
            <w:vAlign w:val="center"/>
          </w:tcPr>
          <w:p w14:paraId="2674338F" w14:textId="0188D8FD" w:rsidR="00D41172" w:rsidRPr="00FC1BF5" w:rsidRDefault="00D41172" w:rsidP="00D41172">
            <w:pPr>
              <w:widowControl/>
              <w:wordWrap/>
              <w:autoSpaceDE/>
              <w:autoSpaceDN/>
              <w:spacing w:after="0"/>
              <w:rPr>
                <w:rFonts w:ascii="Arial" w:eastAsia="맑은 고딕" w:hAnsi="Arial" w:cs="Arial"/>
                <w:color w:val="000000"/>
                <w:kern w:val="0"/>
                <w:szCs w:val="22"/>
                <w14:ligatures w14:val="none"/>
              </w:rPr>
            </w:pPr>
            <m:oMathPara>
              <m:oMathParaPr>
                <m:jc m:val="left"/>
              </m:oMathParaPr>
              <m:oMath>
                <m:r>
                  <w:rPr>
                    <w:rFonts w:ascii="Cambria Math" w:eastAsiaTheme="minorHAnsi" w:hAnsi="Cambria Math" w:cs="Arial"/>
                    <w:szCs w:val="22"/>
                  </w:rPr>
                  <m:t xml:space="preserve">   </m:t>
                </m:r>
                <m:sSup>
                  <m:sSupPr>
                    <m:ctrlPr>
                      <w:rPr>
                        <w:rFonts w:ascii="Cambria Math" w:eastAsiaTheme="minorHAnsi" w:hAnsi="Cambria Math" w:cs="Arial"/>
                        <w:i/>
                        <w:szCs w:val="22"/>
                      </w:rPr>
                    </m:ctrlPr>
                  </m:sSupPr>
                  <m:e>
                    <m:r>
                      <w:rPr>
                        <w:rFonts w:ascii="Cambria Math" w:eastAsiaTheme="minorHAnsi" w:hAnsi="Cambria Math" w:cs="Arial"/>
                        <w:szCs w:val="22"/>
                      </w:rPr>
                      <m:t>e</m:t>
                    </m:r>
                  </m:e>
                  <m:sup>
                    <m:r>
                      <m:rPr>
                        <m:sty m:val="p"/>
                      </m:rPr>
                      <w:rPr>
                        <w:rFonts w:ascii="Cambria Math" w:eastAsiaTheme="minorHAnsi" w:hAnsi="Cambria Math" w:cs="Arial"/>
                        <w:szCs w:val="22"/>
                      </w:rPr>
                      <m:t>†</m:t>
                    </m:r>
                  </m:sup>
                </m:sSup>
              </m:oMath>
            </m:oMathPara>
          </w:p>
        </w:tc>
        <w:tc>
          <w:tcPr>
            <w:tcW w:w="3066" w:type="dxa"/>
            <w:tcBorders>
              <w:bottom w:val="single" w:sz="4" w:space="0" w:color="auto"/>
            </w:tcBorders>
            <w:vAlign w:val="center"/>
          </w:tcPr>
          <w:p w14:paraId="52EAB9BC" w14:textId="17E930D1"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-0.09</w:t>
            </w:r>
            <w:r>
              <w:rPr>
                <w:rFonts w:ascii="Arial" w:eastAsia="맑은 고딕" w:hAnsi="Arial" w:cs="Arial"/>
                <w:color w:val="000000"/>
              </w:rPr>
              <w:br/>
              <w:t>(-0.09, -0.08)</w:t>
            </w:r>
          </w:p>
        </w:tc>
        <w:tc>
          <w:tcPr>
            <w:tcW w:w="3066" w:type="dxa"/>
            <w:tcBorders>
              <w:bottom w:val="single" w:sz="4" w:space="0" w:color="auto"/>
            </w:tcBorders>
            <w:noWrap/>
            <w:vAlign w:val="center"/>
          </w:tcPr>
          <w:p w14:paraId="11E43166" w14:textId="680275ED"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tcBorders>
              <w:bottom w:val="single" w:sz="4" w:space="0" w:color="auto"/>
            </w:tcBorders>
            <w:vAlign w:val="center"/>
          </w:tcPr>
          <w:p w14:paraId="7A47D032" w14:textId="4172E12F"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-0.03</w:t>
            </w:r>
            <w:r>
              <w:rPr>
                <w:rFonts w:ascii="Arial" w:eastAsia="맑은 고딕" w:hAnsi="Arial" w:cs="Arial"/>
                <w:color w:val="000000"/>
              </w:rPr>
              <w:br/>
              <w:t>(-0.04, -0.03)</w:t>
            </w:r>
          </w:p>
        </w:tc>
        <w:tc>
          <w:tcPr>
            <w:tcW w:w="3067" w:type="dxa"/>
            <w:tcBorders>
              <w:bottom w:val="single" w:sz="4" w:space="0" w:color="auto"/>
            </w:tcBorders>
            <w:noWrap/>
            <w:vAlign w:val="center"/>
          </w:tcPr>
          <w:p w14:paraId="300B0C92" w14:textId="6F35AAFA"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3A226310" w14:textId="77777777" w:rsidTr="00492FF2">
        <w:trPr>
          <w:trHeight w:val="397"/>
        </w:trPr>
        <w:tc>
          <w:tcPr>
            <w:tcW w:w="2972" w:type="dxa"/>
            <w:tcBorders>
              <w:top w:val="single" w:sz="4" w:space="0" w:color="auto"/>
              <w:left w:val="single" w:sz="4" w:space="0" w:color="auto"/>
              <w:bottom w:val="single" w:sz="4" w:space="0" w:color="auto"/>
              <w:right w:val="single" w:sz="4" w:space="0" w:color="auto"/>
            </w:tcBorders>
            <w:noWrap/>
            <w:vAlign w:val="center"/>
          </w:tcPr>
          <w:p w14:paraId="79D10FE3" w14:textId="78ED3007" w:rsidR="00D41172" w:rsidRPr="00FC1BF5" w:rsidRDefault="00D41172" w:rsidP="00D41172">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T</w:t>
            </w:r>
          </w:p>
        </w:tc>
        <w:tc>
          <w:tcPr>
            <w:tcW w:w="3066" w:type="dxa"/>
            <w:tcBorders>
              <w:top w:val="single" w:sz="4" w:space="0" w:color="auto"/>
              <w:left w:val="single" w:sz="4" w:space="0" w:color="auto"/>
              <w:bottom w:val="single" w:sz="4" w:space="0" w:color="auto"/>
              <w:right w:val="single" w:sz="4" w:space="0" w:color="auto"/>
            </w:tcBorders>
            <w:vAlign w:val="center"/>
          </w:tcPr>
          <w:p w14:paraId="645B6DA0" w14:textId="3E587C72"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-0.10</w:t>
            </w:r>
            <w:r>
              <w:rPr>
                <w:rFonts w:ascii="Arial" w:eastAsia="맑은 고딕" w:hAnsi="Arial" w:cs="Arial"/>
                <w:color w:val="000000"/>
              </w:rPr>
              <w:br/>
              <w:t>(-0.11, -0.10)</w:t>
            </w:r>
          </w:p>
        </w:tc>
        <w:tc>
          <w:tcPr>
            <w:tcW w:w="3066" w:type="dxa"/>
            <w:tcBorders>
              <w:top w:val="single" w:sz="4" w:space="0" w:color="auto"/>
              <w:left w:val="single" w:sz="4" w:space="0" w:color="auto"/>
              <w:bottom w:val="single" w:sz="4" w:space="0" w:color="auto"/>
              <w:right w:val="single" w:sz="4" w:space="0" w:color="auto"/>
            </w:tcBorders>
            <w:noWrap/>
            <w:vAlign w:val="center"/>
          </w:tcPr>
          <w:p w14:paraId="22897E33" w14:textId="63AAFDA6"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tcBorders>
              <w:top w:val="single" w:sz="4" w:space="0" w:color="auto"/>
              <w:left w:val="single" w:sz="4" w:space="0" w:color="auto"/>
              <w:bottom w:val="single" w:sz="4" w:space="0" w:color="auto"/>
              <w:right w:val="single" w:sz="4" w:space="0" w:color="auto"/>
            </w:tcBorders>
            <w:vAlign w:val="center"/>
          </w:tcPr>
          <w:p w14:paraId="0FBB33A9" w14:textId="31D1BA26"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-0.01</w:t>
            </w:r>
            <w:r>
              <w:rPr>
                <w:rFonts w:ascii="Arial" w:eastAsia="맑은 고딕" w:hAnsi="Arial" w:cs="Arial"/>
                <w:color w:val="000000"/>
              </w:rPr>
              <w:br/>
              <w:t>(-0.02, -0.01)</w:t>
            </w:r>
          </w:p>
        </w:tc>
        <w:tc>
          <w:tcPr>
            <w:tcW w:w="3067" w:type="dxa"/>
            <w:tcBorders>
              <w:top w:val="single" w:sz="4" w:space="0" w:color="auto"/>
              <w:left w:val="single" w:sz="4" w:space="0" w:color="auto"/>
              <w:bottom w:val="single" w:sz="4" w:space="0" w:color="auto"/>
              <w:right w:val="single" w:sz="4" w:space="0" w:color="auto"/>
            </w:tcBorders>
            <w:noWrap/>
            <w:vAlign w:val="center"/>
          </w:tcPr>
          <w:p w14:paraId="1BB998AA" w14:textId="55DF0C69"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r w:rsidR="00D41172" w:rsidRPr="00FC17FF" w14:paraId="66303751" w14:textId="77777777" w:rsidTr="00492FF2">
        <w:trPr>
          <w:trHeight w:val="397"/>
        </w:trPr>
        <w:tc>
          <w:tcPr>
            <w:tcW w:w="2972" w:type="dxa"/>
            <w:tcBorders>
              <w:top w:val="single" w:sz="4" w:space="0" w:color="auto"/>
              <w:left w:val="single" w:sz="4" w:space="0" w:color="auto"/>
              <w:bottom w:val="single" w:sz="4" w:space="0" w:color="auto"/>
              <w:right w:val="single" w:sz="4" w:space="0" w:color="auto"/>
            </w:tcBorders>
            <w:noWrap/>
            <w:vAlign w:val="center"/>
          </w:tcPr>
          <w:p w14:paraId="6FA92D2C" w14:textId="68EBF25B" w:rsidR="00D41172" w:rsidRPr="00FC1BF5" w:rsidRDefault="00D41172" w:rsidP="00D41172">
            <w:pPr>
              <w:widowControl/>
              <w:wordWrap/>
              <w:autoSpaceDE/>
              <w:autoSpaceDN/>
              <w:spacing w:after="0"/>
              <w:ind w:firstLineChars="50" w:firstLine="110"/>
              <w:rPr>
                <w:rFonts w:ascii="Arial" w:eastAsia="맑은 고딕" w:hAnsi="Arial" w:cs="Arial"/>
                <w:color w:val="000000"/>
                <w:kern w:val="0"/>
                <w:szCs w:val="22"/>
                <w14:ligatures w14:val="none"/>
              </w:rPr>
            </w:pPr>
            <w:r w:rsidRPr="005B7202">
              <w:rPr>
                <w:rFonts w:ascii="Arial" w:eastAsia="맑은 고딕" w:hAnsi="Arial" w:cs="Arial"/>
                <w:color w:val="000000"/>
                <w:kern w:val="0"/>
                <w:szCs w:val="22"/>
                <w14:ligatures w14:val="none"/>
              </w:rPr>
              <w:t>G</w:t>
            </w:r>
          </w:p>
        </w:tc>
        <w:tc>
          <w:tcPr>
            <w:tcW w:w="3066" w:type="dxa"/>
            <w:tcBorders>
              <w:top w:val="single" w:sz="4" w:space="0" w:color="auto"/>
              <w:left w:val="single" w:sz="4" w:space="0" w:color="auto"/>
              <w:bottom w:val="single" w:sz="4" w:space="0" w:color="auto"/>
              <w:right w:val="single" w:sz="4" w:space="0" w:color="auto"/>
            </w:tcBorders>
            <w:vAlign w:val="center"/>
          </w:tcPr>
          <w:p w14:paraId="4836D876" w14:textId="3EBD8193"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-0.09</w:t>
            </w:r>
            <w:r>
              <w:rPr>
                <w:rFonts w:ascii="Arial" w:eastAsia="맑은 고딕" w:hAnsi="Arial" w:cs="Arial"/>
                <w:color w:val="000000"/>
              </w:rPr>
              <w:br/>
              <w:t>(-0.10, -0.09)</w:t>
            </w:r>
          </w:p>
        </w:tc>
        <w:tc>
          <w:tcPr>
            <w:tcW w:w="3066" w:type="dxa"/>
            <w:tcBorders>
              <w:top w:val="single" w:sz="4" w:space="0" w:color="auto"/>
              <w:left w:val="single" w:sz="4" w:space="0" w:color="auto"/>
              <w:bottom w:val="single" w:sz="4" w:space="0" w:color="auto"/>
              <w:right w:val="single" w:sz="4" w:space="0" w:color="auto"/>
            </w:tcBorders>
            <w:noWrap/>
            <w:vAlign w:val="center"/>
          </w:tcPr>
          <w:p w14:paraId="7B1AFADC" w14:textId="0720A931"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c>
          <w:tcPr>
            <w:tcW w:w="3066" w:type="dxa"/>
            <w:tcBorders>
              <w:top w:val="single" w:sz="4" w:space="0" w:color="auto"/>
              <w:left w:val="single" w:sz="4" w:space="0" w:color="auto"/>
              <w:bottom w:val="single" w:sz="4" w:space="0" w:color="auto"/>
              <w:right w:val="single" w:sz="4" w:space="0" w:color="auto"/>
            </w:tcBorders>
            <w:vAlign w:val="center"/>
          </w:tcPr>
          <w:p w14:paraId="5516BB83" w14:textId="0B07668A"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-0.03</w:t>
            </w:r>
            <w:r>
              <w:rPr>
                <w:rFonts w:ascii="Arial" w:eastAsia="맑은 고딕" w:hAnsi="Arial" w:cs="Arial"/>
                <w:color w:val="000000"/>
              </w:rPr>
              <w:br/>
              <w:t>(-0.03, -0.02)</w:t>
            </w:r>
          </w:p>
        </w:tc>
        <w:tc>
          <w:tcPr>
            <w:tcW w:w="3067" w:type="dxa"/>
            <w:tcBorders>
              <w:top w:val="single" w:sz="4" w:space="0" w:color="auto"/>
              <w:left w:val="single" w:sz="4" w:space="0" w:color="auto"/>
              <w:bottom w:val="single" w:sz="4" w:space="0" w:color="auto"/>
              <w:right w:val="single" w:sz="4" w:space="0" w:color="auto"/>
            </w:tcBorders>
            <w:noWrap/>
            <w:vAlign w:val="center"/>
          </w:tcPr>
          <w:p w14:paraId="64247883" w14:textId="35F57647" w:rsidR="00D41172" w:rsidRPr="00FC1BF5" w:rsidRDefault="00D41172" w:rsidP="00D41172">
            <w:pPr>
              <w:widowControl/>
              <w:wordWrap/>
              <w:autoSpaceDE/>
              <w:autoSpaceDN/>
              <w:spacing w:after="0"/>
              <w:jc w:val="center"/>
              <w:rPr>
                <w:rFonts w:ascii="Arial" w:eastAsia="맑은 고딕" w:hAnsi="Arial" w:cs="Arial"/>
                <w:color w:val="000000"/>
                <w:kern w:val="0"/>
                <w:szCs w:val="22"/>
                <w14:ligatures w14:val="none"/>
              </w:rPr>
            </w:pPr>
            <w:r>
              <w:rPr>
                <w:rFonts w:ascii="Arial" w:eastAsia="맑은 고딕" w:hAnsi="Arial" w:cs="Arial"/>
                <w:color w:val="000000"/>
              </w:rPr>
              <w:t>&lt;.001</w:t>
            </w:r>
          </w:p>
        </w:tc>
      </w:tr>
    </w:tbl>
    <w:p w14:paraId="62C716AF" w14:textId="70B815D2" w:rsidR="00B4185A" w:rsidRDefault="00B4185A" w:rsidP="00B4185A">
      <w:pPr>
        <w:widowControl/>
        <w:wordWrap/>
        <w:autoSpaceDE/>
        <w:autoSpaceDN/>
        <w:spacing w:line="276" w:lineRule="auto"/>
        <w:rPr>
          <w:rFonts w:ascii="Arial" w:hAnsi="Arial" w:cs="Arial"/>
          <w:sz w:val="24"/>
        </w:rPr>
      </w:pPr>
      <w:r w:rsidRPr="00790D45">
        <w:rPr>
          <w:rFonts w:ascii="Arial" w:eastAsiaTheme="minorHAnsi" w:hAnsi="Arial" w:cs="Arial"/>
          <w:i/>
          <w:iCs/>
          <w:sz w:val="21"/>
          <w:szCs w:val="21"/>
        </w:rPr>
        <w:t>Notes</w:t>
      </w:r>
      <w:r w:rsidRPr="00790D45">
        <w:rPr>
          <w:rFonts w:ascii="Arial" w:eastAsiaTheme="minorHAnsi" w:hAnsi="Arial" w:cs="Arial"/>
          <w:sz w:val="21"/>
          <w:szCs w:val="21"/>
        </w:rPr>
        <w:t xml:space="preserve">. CI = Confidence interval; </w:t>
      </w:r>
      <m:oMath>
        <m:sSub>
          <m:sSubPr>
            <m:ctrlPr>
              <w:rPr>
                <w:rFonts w:ascii="Cambria Math" w:eastAsiaTheme="minorHAnsi" w:hAnsi="Cambria Math" w:cs="Arial"/>
                <w:i/>
                <w:sz w:val="24"/>
              </w:rPr>
            </m:ctrlPr>
          </m:sSubPr>
          <m:e>
            <m:r>
              <w:rPr>
                <w:rFonts w:ascii="Cambria Math" w:eastAsiaTheme="minorHAnsi" w:hAnsi="Cambria Math" w:cs="Arial"/>
                <w:sz w:val="24"/>
              </w:rPr>
              <m:t>e</m:t>
            </m:r>
          </m:e>
          <m:sub>
            <m:r>
              <w:rPr>
                <w:rFonts w:ascii="Cambria Math" w:eastAsiaTheme="minorHAnsi" w:hAnsi="Cambria Math" w:cs="Arial"/>
                <w:sz w:val="24"/>
              </w:rPr>
              <m:t>0</m:t>
            </m:r>
          </m:sub>
        </m:sSub>
      </m:oMath>
      <w:r w:rsidRPr="00790D45">
        <w:rPr>
          <w:rFonts w:ascii="Arial" w:hAnsi="Arial" w:cs="Arial"/>
          <w:sz w:val="24"/>
        </w:rPr>
        <w:t xml:space="preserve">= Life expectancy at age 0; </w:t>
      </w:r>
      <w:r w:rsidRPr="00790D45">
        <w:rPr>
          <w:rFonts w:ascii="Arial" w:eastAsiaTheme="minorHAnsi" w:hAnsi="Arial" w:cs="Arial"/>
          <w:sz w:val="21"/>
          <w:szCs w:val="21"/>
        </w:rPr>
        <w:t>M = Modal age at death</w:t>
      </w:r>
      <w:r>
        <w:rPr>
          <w:rFonts w:ascii="Arial" w:eastAsiaTheme="minorHAnsi" w:hAnsi="Arial" w:cs="Arial"/>
          <w:sz w:val="21"/>
          <w:szCs w:val="21"/>
        </w:rPr>
        <w:t>.</w:t>
      </w:r>
      <w:r w:rsidRPr="00790D45">
        <w:rPr>
          <w:rFonts w:ascii="Arial" w:eastAsiaTheme="minorHAnsi" w:hAnsi="Arial" w:cs="Arial"/>
          <w:sz w:val="21"/>
          <w:szCs w:val="21"/>
        </w:rPr>
        <w:t xml:space="preserve"> </w:t>
      </w:r>
      <w:r>
        <w:rPr>
          <w:rFonts w:ascii="Arial" w:hAnsi="Arial" w:cs="Arial"/>
          <w:sz w:val="24"/>
        </w:rPr>
        <w:br w:type="page"/>
      </w:r>
    </w:p>
    <w:p w14:paraId="72AD1D7C" w14:textId="77777777" w:rsidR="002730FA" w:rsidRDefault="002730FA">
      <w:pPr>
        <w:widowControl/>
        <w:wordWrap/>
        <w:autoSpaceDE/>
        <w:autoSpaceDN/>
        <w:rPr>
          <w:rFonts w:ascii="Arial" w:hAnsi="Arial" w:cs="Arial"/>
          <w:b/>
          <w:bCs/>
          <w:sz w:val="20"/>
          <w:szCs w:val="20"/>
        </w:rPr>
        <w:sectPr w:rsidR="002730FA" w:rsidSect="004602E4">
          <w:footerReference w:type="even" r:id="rId13"/>
          <w:footerReference w:type="default" r:id="rId14"/>
          <w:pgSz w:w="16838" w:h="11906" w:orient="landscape"/>
          <w:pgMar w:top="720" w:right="720" w:bottom="720" w:left="720" w:header="851" w:footer="992" w:gutter="0"/>
          <w:cols w:space="425"/>
          <w:docGrid w:linePitch="360"/>
        </w:sectPr>
      </w:pPr>
    </w:p>
    <w:p w14:paraId="7651115C" w14:textId="47414555" w:rsidR="002730FA" w:rsidRPr="00646275" w:rsidRDefault="00FC108F" w:rsidP="002730FA">
      <w:pPr>
        <w:pStyle w:val="ac"/>
        <w:keepNext/>
        <w:spacing w:line="276" w:lineRule="auto"/>
        <w:jc w:val="both"/>
        <w:rPr>
          <w:rFonts w:ascii="Arial" w:hAnsi="Arial" w:cs="Arial"/>
          <w:sz w:val="22"/>
          <w:szCs w:val="22"/>
        </w:rPr>
      </w:pPr>
      <w:r w:rsidRPr="00646275">
        <w:rPr>
          <w:rFonts w:ascii="Arial" w:hAnsi="Arial" w:cs="Arial" w:hint="eastAsia"/>
          <w:sz w:val="22"/>
          <w:szCs w:val="22"/>
        </w:rPr>
        <w:lastRenderedPageBreak/>
        <w:t xml:space="preserve">Supplementary Table </w:t>
      </w:r>
      <w:r w:rsidR="00CA57B2" w:rsidRPr="00646275">
        <w:rPr>
          <w:rFonts w:ascii="Arial" w:hAnsi="Arial" w:cs="Arial"/>
          <w:sz w:val="22"/>
          <w:szCs w:val="22"/>
        </w:rPr>
        <w:t>3</w:t>
      </w:r>
      <w:r w:rsidR="002730FA" w:rsidRPr="00646275">
        <w:rPr>
          <w:rFonts w:ascii="Arial" w:hAnsi="Arial" w:cs="Arial"/>
          <w:sz w:val="22"/>
          <w:szCs w:val="22"/>
        </w:rPr>
        <w:t xml:space="preserve">. </w:t>
      </w:r>
      <w:r w:rsidR="000E46C2" w:rsidRPr="00646275">
        <w:rPr>
          <w:rFonts w:ascii="Arial" w:hAnsi="Arial" w:cs="Arial"/>
          <w:b w:val="0"/>
          <w:bCs w:val="0"/>
          <w:sz w:val="22"/>
          <w:szCs w:val="22"/>
        </w:rPr>
        <w:t xml:space="preserve">Sensitivity analysis of the association of changes in life expectancy at birth with modal age at death and lifespan variation indicators, by sex, before and after 2000: Results based on the </w:t>
      </w:r>
      <w:proofErr w:type="spellStart"/>
      <w:r w:rsidR="000E46C2" w:rsidRPr="00646275">
        <w:rPr>
          <w:rFonts w:ascii="Arial" w:hAnsi="Arial" w:cs="Arial"/>
          <w:b w:val="0"/>
          <w:bCs w:val="0"/>
          <w:sz w:val="22"/>
          <w:szCs w:val="22"/>
        </w:rPr>
        <w:t>CoDe</w:t>
      </w:r>
      <w:proofErr w:type="spellEnd"/>
      <w:r w:rsidR="000E46C2" w:rsidRPr="00646275">
        <w:rPr>
          <w:rFonts w:ascii="Arial" w:hAnsi="Arial" w:cs="Arial"/>
          <w:b w:val="0"/>
          <w:bCs w:val="0"/>
          <w:sz w:val="22"/>
          <w:szCs w:val="22"/>
        </w:rPr>
        <w:t xml:space="preserve"> 2.1 model.</w:t>
      </w:r>
    </w:p>
    <w:tbl>
      <w:tblPr>
        <w:tblW w:w="10485" w:type="dxa"/>
        <w:jc w:val="center"/>
        <w:tblLayout w:type="fixed"/>
        <w:tblCellMar>
          <w:left w:w="99" w:type="dxa"/>
          <w:right w:w="99" w:type="dxa"/>
        </w:tblCellMar>
        <w:tblLook w:val="04A0" w:firstRow="1" w:lastRow="0" w:firstColumn="1" w:lastColumn="0" w:noHBand="0" w:noVBand="1"/>
      </w:tblPr>
      <w:tblGrid>
        <w:gridCol w:w="1413"/>
        <w:gridCol w:w="2268"/>
        <w:gridCol w:w="2268"/>
        <w:gridCol w:w="2268"/>
        <w:gridCol w:w="2268"/>
      </w:tblGrid>
      <w:tr w:rsidR="002730FA" w:rsidRPr="00B95A09" w14:paraId="413BC793" w14:textId="77777777" w:rsidTr="00BF6458">
        <w:trPr>
          <w:trHeight w:val="514"/>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F13E53E" w14:textId="77777777" w:rsidR="002730FA" w:rsidRPr="00B95A09" w:rsidRDefault="002730FA" w:rsidP="00492FF2">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Theme="minorHAnsi" w:hAnsi="Arial" w:cs="Arial"/>
                <w:i/>
                <w:iCs/>
                <w:sz w:val="20"/>
                <w:szCs w:val="20"/>
              </w:rPr>
              <w:tab/>
            </w:r>
            <w:r w:rsidRPr="00B95A09">
              <w:rPr>
                <w:rFonts w:ascii="Arial" w:eastAsia="맑은 고딕" w:hAnsi="Arial" w:cs="Arial"/>
                <w:color w:val="000000"/>
                <w:kern w:val="0"/>
                <w:sz w:val="20"/>
                <w:szCs w:val="20"/>
                <w14:ligatures w14:val="none"/>
              </w:rPr>
              <w:t xml:space="preserve">　</w:t>
            </w:r>
          </w:p>
        </w:tc>
        <w:tc>
          <w:tcPr>
            <w:tcW w:w="4536" w:type="dxa"/>
            <w:gridSpan w:val="2"/>
            <w:tcBorders>
              <w:top w:val="single" w:sz="4" w:space="0" w:color="auto"/>
              <w:left w:val="nil"/>
              <w:bottom w:val="single" w:sz="4" w:space="0" w:color="auto"/>
              <w:right w:val="single" w:sz="4" w:space="0" w:color="000000"/>
            </w:tcBorders>
            <w:noWrap/>
            <w:vAlign w:val="center"/>
            <w:hideMark/>
          </w:tcPr>
          <w:p w14:paraId="594E47E0" w14:textId="77777777" w:rsidR="002730FA" w:rsidRPr="00B95A09" w:rsidRDefault="002730FA" w:rsidP="00492FF2">
            <w:pPr>
              <w:widowControl/>
              <w:wordWrap/>
              <w:autoSpaceDE/>
              <w:autoSpaceDN/>
              <w:spacing w:after="0"/>
              <w:jc w:val="center"/>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1970-1999</w:t>
            </w:r>
          </w:p>
        </w:tc>
        <w:tc>
          <w:tcPr>
            <w:tcW w:w="4536" w:type="dxa"/>
            <w:gridSpan w:val="2"/>
            <w:tcBorders>
              <w:top w:val="single" w:sz="4" w:space="0" w:color="auto"/>
              <w:left w:val="nil"/>
              <w:bottom w:val="single" w:sz="4" w:space="0" w:color="auto"/>
              <w:right w:val="single" w:sz="4" w:space="0" w:color="000000"/>
            </w:tcBorders>
            <w:noWrap/>
            <w:vAlign w:val="center"/>
            <w:hideMark/>
          </w:tcPr>
          <w:p w14:paraId="2B2839BD" w14:textId="77777777" w:rsidR="002730FA" w:rsidRPr="00B95A09" w:rsidRDefault="002730FA" w:rsidP="00492FF2">
            <w:pPr>
              <w:widowControl/>
              <w:wordWrap/>
              <w:autoSpaceDE/>
              <w:autoSpaceDN/>
              <w:spacing w:after="0"/>
              <w:jc w:val="center"/>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2000-2023</w:t>
            </w:r>
          </w:p>
        </w:tc>
      </w:tr>
      <w:tr w:rsidR="002730FA" w:rsidRPr="00B95A09" w14:paraId="5BE52C3C"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2D6429EC" w14:textId="77777777" w:rsidR="002730FA" w:rsidRPr="00B95A09" w:rsidRDefault="002730FA" w:rsidP="00492FF2">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w:p>
        </w:tc>
        <w:tc>
          <w:tcPr>
            <w:tcW w:w="2268" w:type="dxa"/>
            <w:tcBorders>
              <w:top w:val="nil"/>
              <w:left w:val="nil"/>
              <w:bottom w:val="single" w:sz="4" w:space="0" w:color="auto"/>
              <w:right w:val="single" w:sz="4" w:space="0" w:color="auto"/>
            </w:tcBorders>
            <w:vAlign w:val="center"/>
            <w:hideMark/>
          </w:tcPr>
          <w:p w14:paraId="76A8FC34" w14:textId="77777777" w:rsidR="002730FA" w:rsidRPr="00B95A09" w:rsidRDefault="00AD7161" w:rsidP="00492FF2">
            <w:pPr>
              <w:widowControl/>
              <w:wordWrap/>
              <w:autoSpaceDE/>
              <w:autoSpaceDN/>
              <w:spacing w:after="0"/>
              <w:jc w:val="center"/>
              <w:rPr>
                <w:rFonts w:ascii="Arial" w:eastAsia="맑은 고딕" w:hAnsi="Arial" w:cs="Arial"/>
                <w:color w:val="000000"/>
                <w:kern w:val="0"/>
                <w:sz w:val="20"/>
                <w:szCs w:val="20"/>
                <w14:ligatures w14:val="none"/>
              </w:rPr>
            </w:pPr>
            <m:oMathPara>
              <m:oMath>
                <m:sSub>
                  <m:sSubPr>
                    <m:ctrlPr>
                      <w:rPr>
                        <w:rFonts w:ascii="Cambria Math" w:eastAsia="맑은 고딕" w:hAnsi="Cambria Math" w:cs="Arial"/>
                        <w:i/>
                        <w:color w:val="000000"/>
                        <w:kern w:val="0"/>
                        <w:sz w:val="20"/>
                        <w:szCs w:val="20"/>
                        <w14:ligatures w14:val="none"/>
                      </w:rPr>
                    </m:ctrlPr>
                  </m:sSubPr>
                  <m:e>
                    <m:r>
                      <w:rPr>
                        <w:rFonts w:ascii="Cambria Math" w:eastAsia="맑은 고딕" w:hAnsi="Cambria Math" w:cs="Arial"/>
                        <w:color w:val="000000"/>
                        <w:kern w:val="0"/>
                        <w:sz w:val="20"/>
                        <w:szCs w:val="20"/>
                        <w14:ligatures w14:val="none"/>
                      </w:rPr>
                      <m:t>β</m:t>
                    </m:r>
                  </m:e>
                  <m:sub>
                    <m:r>
                      <w:rPr>
                        <w:rFonts w:ascii="Cambria Math" w:eastAsia="맑은 고딕" w:hAnsi="Cambria Math" w:cs="Arial"/>
                        <w:color w:val="000000"/>
                        <w:kern w:val="0"/>
                        <w:sz w:val="20"/>
                        <w:szCs w:val="20"/>
                        <w14:ligatures w14:val="none"/>
                      </w:rPr>
                      <m:t>1</m:t>
                    </m:r>
                  </m:sub>
                </m:sSub>
                <m:r>
                  <m:rPr>
                    <m:sty m:val="p"/>
                  </m:rPr>
                  <w:rPr>
                    <w:rFonts w:ascii="Cambria Math" w:eastAsia="맑은 고딕" w:hAnsi="Cambria Math" w:cs="Arial"/>
                    <w:color w:val="000000"/>
                    <w:kern w:val="0"/>
                    <w:sz w:val="20"/>
                    <w:szCs w:val="20"/>
                    <w14:ligatures w14:val="none"/>
                  </w:rPr>
                  <w:br/>
                </m:r>
              </m:oMath>
            </m:oMathPara>
            <w:r w:rsidR="002730FA" w:rsidRPr="00B95A09">
              <w:rPr>
                <w:rFonts w:ascii="Arial" w:eastAsia="맑은 고딕" w:hAnsi="Arial" w:cs="Arial"/>
                <w:color w:val="000000"/>
                <w:kern w:val="0"/>
                <w:sz w:val="20"/>
                <w:szCs w:val="20"/>
                <w14:ligatures w14:val="none"/>
              </w:rPr>
              <w:t>(95% CI)</w:t>
            </w:r>
          </w:p>
        </w:tc>
        <w:tc>
          <w:tcPr>
            <w:tcW w:w="2268" w:type="dxa"/>
            <w:tcBorders>
              <w:top w:val="nil"/>
              <w:left w:val="nil"/>
              <w:bottom w:val="single" w:sz="4" w:space="0" w:color="auto"/>
              <w:right w:val="single" w:sz="4" w:space="0" w:color="auto"/>
            </w:tcBorders>
            <w:noWrap/>
            <w:vAlign w:val="center"/>
            <w:hideMark/>
          </w:tcPr>
          <w:p w14:paraId="4BE03CF1" w14:textId="77777777" w:rsidR="002730FA" w:rsidRPr="00B95A09" w:rsidRDefault="002730FA" w:rsidP="00492FF2">
            <w:pPr>
              <w:widowControl/>
              <w:wordWrap/>
              <w:autoSpaceDE/>
              <w:autoSpaceDN/>
              <w:spacing w:after="0"/>
              <w:jc w:val="center"/>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P-value</w:t>
            </w:r>
          </w:p>
        </w:tc>
        <w:tc>
          <w:tcPr>
            <w:tcW w:w="2268" w:type="dxa"/>
            <w:tcBorders>
              <w:top w:val="nil"/>
              <w:left w:val="nil"/>
              <w:bottom w:val="single" w:sz="4" w:space="0" w:color="auto"/>
              <w:right w:val="single" w:sz="4" w:space="0" w:color="auto"/>
            </w:tcBorders>
            <w:vAlign w:val="center"/>
            <w:hideMark/>
          </w:tcPr>
          <w:p w14:paraId="748ED2AC" w14:textId="77777777" w:rsidR="002730FA" w:rsidRPr="00B95A09" w:rsidRDefault="00AD7161" w:rsidP="00492FF2">
            <w:pPr>
              <w:widowControl/>
              <w:wordWrap/>
              <w:autoSpaceDE/>
              <w:autoSpaceDN/>
              <w:spacing w:after="0"/>
              <w:jc w:val="center"/>
              <w:rPr>
                <w:rFonts w:ascii="Arial" w:eastAsia="맑은 고딕" w:hAnsi="Arial" w:cs="Arial"/>
                <w:color w:val="000000"/>
                <w:kern w:val="0"/>
                <w:sz w:val="20"/>
                <w:szCs w:val="20"/>
                <w14:ligatures w14:val="none"/>
              </w:rPr>
            </w:pPr>
            <m:oMathPara>
              <m:oMath>
                <m:sSub>
                  <m:sSubPr>
                    <m:ctrlPr>
                      <w:rPr>
                        <w:rFonts w:ascii="Cambria Math" w:eastAsia="맑은 고딕" w:hAnsi="Cambria Math" w:cs="Arial"/>
                        <w:i/>
                        <w:color w:val="000000"/>
                        <w:kern w:val="0"/>
                        <w:sz w:val="20"/>
                        <w:szCs w:val="20"/>
                        <w14:ligatures w14:val="none"/>
                      </w:rPr>
                    </m:ctrlPr>
                  </m:sSubPr>
                  <m:e>
                    <m:r>
                      <w:rPr>
                        <w:rFonts w:ascii="Cambria Math" w:eastAsia="맑은 고딕" w:hAnsi="Cambria Math" w:cs="Arial"/>
                        <w:color w:val="000000"/>
                        <w:kern w:val="0"/>
                        <w:sz w:val="20"/>
                        <w:szCs w:val="20"/>
                        <w14:ligatures w14:val="none"/>
                      </w:rPr>
                      <m:t>β</m:t>
                    </m:r>
                  </m:e>
                  <m:sub>
                    <m:r>
                      <w:rPr>
                        <w:rFonts w:ascii="Cambria Math" w:eastAsia="맑은 고딕" w:hAnsi="Cambria Math" w:cs="Arial"/>
                        <w:color w:val="000000"/>
                        <w:kern w:val="0"/>
                        <w:sz w:val="20"/>
                        <w:szCs w:val="20"/>
                        <w14:ligatures w14:val="none"/>
                      </w:rPr>
                      <m:t>1</m:t>
                    </m:r>
                  </m:sub>
                </m:sSub>
                <m:r>
                  <w:rPr>
                    <w:rFonts w:ascii="Cambria Math" w:eastAsia="맑은 고딕" w:hAnsi="Cambria Math" w:cs="Arial"/>
                    <w:color w:val="000000"/>
                    <w:kern w:val="0"/>
                    <w:sz w:val="20"/>
                    <w:szCs w:val="20"/>
                    <w14:ligatures w14:val="none"/>
                  </w:rPr>
                  <m:t>+</m:t>
                </m:r>
                <m:sSub>
                  <m:sSubPr>
                    <m:ctrlPr>
                      <w:rPr>
                        <w:rFonts w:ascii="Cambria Math" w:eastAsia="맑은 고딕" w:hAnsi="Cambria Math" w:cs="Arial"/>
                        <w:i/>
                        <w:color w:val="000000"/>
                        <w:kern w:val="0"/>
                        <w:sz w:val="20"/>
                        <w:szCs w:val="20"/>
                        <w14:ligatures w14:val="none"/>
                      </w:rPr>
                    </m:ctrlPr>
                  </m:sSubPr>
                  <m:e>
                    <m:r>
                      <w:rPr>
                        <w:rFonts w:ascii="Cambria Math" w:eastAsia="맑은 고딕" w:hAnsi="Cambria Math" w:cs="Arial"/>
                        <w:color w:val="000000"/>
                        <w:kern w:val="0"/>
                        <w:sz w:val="20"/>
                        <w:szCs w:val="20"/>
                        <w14:ligatures w14:val="none"/>
                      </w:rPr>
                      <m:t>β</m:t>
                    </m:r>
                  </m:e>
                  <m:sub>
                    <m:r>
                      <w:rPr>
                        <w:rFonts w:ascii="Cambria Math" w:eastAsia="맑은 고딕" w:hAnsi="Cambria Math" w:cs="Arial"/>
                        <w:color w:val="000000"/>
                        <w:kern w:val="0"/>
                        <w:sz w:val="20"/>
                        <w:szCs w:val="20"/>
                        <w14:ligatures w14:val="none"/>
                      </w:rPr>
                      <m:t>3</m:t>
                    </m:r>
                  </m:sub>
                </m:sSub>
                <m:r>
                  <m:rPr>
                    <m:sty m:val="p"/>
                  </m:rPr>
                  <w:rPr>
                    <w:rFonts w:ascii="Cambria Math" w:eastAsia="맑은 고딕" w:hAnsi="Cambria Math" w:cs="Arial"/>
                    <w:color w:val="000000"/>
                    <w:kern w:val="0"/>
                    <w:sz w:val="20"/>
                    <w:szCs w:val="20"/>
                    <w14:ligatures w14:val="none"/>
                  </w:rPr>
                  <w:br/>
                </m:r>
              </m:oMath>
            </m:oMathPara>
            <w:r w:rsidR="002730FA" w:rsidRPr="00B95A09">
              <w:rPr>
                <w:rFonts w:ascii="Arial" w:eastAsia="맑은 고딕" w:hAnsi="Arial" w:cs="Arial"/>
                <w:color w:val="000000"/>
                <w:kern w:val="0"/>
                <w:sz w:val="20"/>
                <w:szCs w:val="20"/>
                <w14:ligatures w14:val="none"/>
              </w:rPr>
              <w:t>(95% CI)</w:t>
            </w:r>
          </w:p>
        </w:tc>
        <w:tc>
          <w:tcPr>
            <w:tcW w:w="2268" w:type="dxa"/>
            <w:tcBorders>
              <w:top w:val="nil"/>
              <w:left w:val="nil"/>
              <w:bottom w:val="single" w:sz="4" w:space="0" w:color="auto"/>
              <w:right w:val="single" w:sz="4" w:space="0" w:color="auto"/>
            </w:tcBorders>
            <w:noWrap/>
            <w:vAlign w:val="center"/>
            <w:hideMark/>
          </w:tcPr>
          <w:p w14:paraId="26350A9F" w14:textId="77777777" w:rsidR="002730FA" w:rsidRPr="00B95A09" w:rsidRDefault="002730FA" w:rsidP="00492FF2">
            <w:pPr>
              <w:widowControl/>
              <w:wordWrap/>
              <w:autoSpaceDE/>
              <w:autoSpaceDN/>
              <w:spacing w:after="0"/>
              <w:jc w:val="center"/>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P-value</w:t>
            </w:r>
          </w:p>
        </w:tc>
      </w:tr>
      <w:tr w:rsidR="002730FA" w:rsidRPr="00B95A09" w14:paraId="5915A1D0"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01DED5AA" w14:textId="77777777" w:rsidR="002730FA" w:rsidRPr="00B95A09" w:rsidRDefault="002730FA" w:rsidP="00492FF2">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Men</w:t>
            </w:r>
          </w:p>
        </w:tc>
        <w:tc>
          <w:tcPr>
            <w:tcW w:w="2268" w:type="dxa"/>
            <w:tcBorders>
              <w:top w:val="nil"/>
              <w:left w:val="nil"/>
              <w:bottom w:val="single" w:sz="4" w:space="0" w:color="auto"/>
              <w:right w:val="single" w:sz="4" w:space="0" w:color="auto"/>
            </w:tcBorders>
            <w:vAlign w:val="center"/>
            <w:hideMark/>
          </w:tcPr>
          <w:p w14:paraId="5CB78265" w14:textId="77777777" w:rsidR="002730FA" w:rsidRPr="00B95A09" w:rsidRDefault="002730FA" w:rsidP="00492FF2">
            <w:pPr>
              <w:widowControl/>
              <w:wordWrap/>
              <w:autoSpaceDE/>
              <w:autoSpaceDN/>
              <w:spacing w:after="0"/>
              <w:jc w:val="center"/>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w:p>
        </w:tc>
        <w:tc>
          <w:tcPr>
            <w:tcW w:w="2268" w:type="dxa"/>
            <w:tcBorders>
              <w:top w:val="nil"/>
              <w:left w:val="nil"/>
              <w:bottom w:val="single" w:sz="4" w:space="0" w:color="auto"/>
              <w:right w:val="single" w:sz="4" w:space="0" w:color="auto"/>
            </w:tcBorders>
            <w:noWrap/>
            <w:vAlign w:val="center"/>
            <w:hideMark/>
          </w:tcPr>
          <w:p w14:paraId="071239E9" w14:textId="77777777" w:rsidR="002730FA" w:rsidRPr="00B95A09" w:rsidRDefault="002730FA" w:rsidP="00492FF2">
            <w:pPr>
              <w:widowControl/>
              <w:wordWrap/>
              <w:autoSpaceDE/>
              <w:autoSpaceDN/>
              <w:spacing w:after="0"/>
              <w:jc w:val="center"/>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w:p>
        </w:tc>
        <w:tc>
          <w:tcPr>
            <w:tcW w:w="2268" w:type="dxa"/>
            <w:tcBorders>
              <w:top w:val="nil"/>
              <w:left w:val="nil"/>
              <w:bottom w:val="single" w:sz="4" w:space="0" w:color="auto"/>
              <w:right w:val="single" w:sz="4" w:space="0" w:color="auto"/>
            </w:tcBorders>
            <w:vAlign w:val="center"/>
            <w:hideMark/>
          </w:tcPr>
          <w:p w14:paraId="61444242" w14:textId="77777777" w:rsidR="002730FA" w:rsidRPr="00B95A09" w:rsidRDefault="002730FA" w:rsidP="00492FF2">
            <w:pPr>
              <w:widowControl/>
              <w:wordWrap/>
              <w:autoSpaceDE/>
              <w:autoSpaceDN/>
              <w:spacing w:after="0"/>
              <w:jc w:val="center"/>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w:p>
        </w:tc>
        <w:tc>
          <w:tcPr>
            <w:tcW w:w="2268" w:type="dxa"/>
            <w:tcBorders>
              <w:top w:val="nil"/>
              <w:left w:val="nil"/>
              <w:bottom w:val="single" w:sz="4" w:space="0" w:color="auto"/>
              <w:right w:val="single" w:sz="4" w:space="0" w:color="auto"/>
            </w:tcBorders>
            <w:noWrap/>
            <w:vAlign w:val="center"/>
            <w:hideMark/>
          </w:tcPr>
          <w:p w14:paraId="12AEDB09" w14:textId="77777777" w:rsidR="002730FA" w:rsidRPr="00B95A09" w:rsidRDefault="002730FA" w:rsidP="00492FF2">
            <w:pPr>
              <w:widowControl/>
              <w:wordWrap/>
              <w:autoSpaceDE/>
              <w:autoSpaceDN/>
              <w:spacing w:after="0"/>
              <w:jc w:val="center"/>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w:p>
        </w:tc>
      </w:tr>
      <w:tr w:rsidR="007C13AA" w:rsidRPr="00B95A09" w14:paraId="7D463A68"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2DED9596" w14:textId="77777777" w:rsidR="007C13AA" w:rsidRPr="00B95A09" w:rsidRDefault="007C13AA" w:rsidP="007C13AA">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r>
                <w:rPr>
                  <w:rFonts w:ascii="Cambria Math" w:eastAsia="맑은 고딕" w:hAnsi="Cambria Math" w:cs="Arial"/>
                  <w:color w:val="000000"/>
                  <w:kern w:val="0"/>
                  <w:sz w:val="20"/>
                  <w:szCs w:val="20"/>
                  <w14:ligatures w14:val="none"/>
                </w:rPr>
                <m:t>M</m:t>
              </m:r>
            </m:oMath>
          </w:p>
        </w:tc>
        <w:tc>
          <w:tcPr>
            <w:tcW w:w="2268" w:type="dxa"/>
            <w:tcBorders>
              <w:top w:val="nil"/>
              <w:left w:val="nil"/>
              <w:bottom w:val="single" w:sz="4" w:space="0" w:color="auto"/>
              <w:right w:val="single" w:sz="4" w:space="0" w:color="auto"/>
            </w:tcBorders>
            <w:vAlign w:val="center"/>
          </w:tcPr>
          <w:p w14:paraId="0E9059FC" w14:textId="28EEAC92"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0.141</w:t>
            </w:r>
            <w:r w:rsidRPr="00E757C9">
              <w:rPr>
                <w:rFonts w:ascii="Arial" w:eastAsia="맑은 고딕" w:hAnsi="Arial" w:cs="Arial"/>
                <w:color w:val="000000"/>
                <w:sz w:val="20"/>
                <w:szCs w:val="22"/>
              </w:rPr>
              <w:br/>
              <w:t>(0.137, 0.145)</w:t>
            </w:r>
          </w:p>
        </w:tc>
        <w:tc>
          <w:tcPr>
            <w:tcW w:w="2268" w:type="dxa"/>
            <w:tcBorders>
              <w:top w:val="nil"/>
              <w:left w:val="nil"/>
              <w:bottom w:val="single" w:sz="4" w:space="0" w:color="auto"/>
              <w:right w:val="single" w:sz="4" w:space="0" w:color="auto"/>
            </w:tcBorders>
            <w:noWrap/>
            <w:vAlign w:val="center"/>
          </w:tcPr>
          <w:p w14:paraId="52D8DEC1" w14:textId="675F286A"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64E67385" w14:textId="489E605F"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0.185</w:t>
            </w:r>
            <w:r w:rsidRPr="00E757C9">
              <w:rPr>
                <w:rFonts w:ascii="Arial" w:eastAsia="맑은 고딕" w:hAnsi="Arial" w:cs="Arial"/>
                <w:color w:val="000000"/>
                <w:sz w:val="20"/>
                <w:szCs w:val="22"/>
              </w:rPr>
              <w:br/>
              <w:t>(0.179, 0.192)</w:t>
            </w:r>
          </w:p>
        </w:tc>
        <w:tc>
          <w:tcPr>
            <w:tcW w:w="2268" w:type="dxa"/>
            <w:tcBorders>
              <w:top w:val="nil"/>
              <w:left w:val="nil"/>
              <w:bottom w:val="single" w:sz="4" w:space="0" w:color="auto"/>
              <w:right w:val="single" w:sz="4" w:space="0" w:color="auto"/>
            </w:tcBorders>
            <w:noWrap/>
            <w:vAlign w:val="center"/>
          </w:tcPr>
          <w:p w14:paraId="77EA943F" w14:textId="7EE3EBA2"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r>
      <w:tr w:rsidR="007C13AA" w:rsidRPr="00B95A09" w14:paraId="15F28FA5"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0A3B9C00" w14:textId="77777777" w:rsidR="007C13AA" w:rsidRPr="00B95A09" w:rsidRDefault="007C13AA" w:rsidP="007C13AA">
            <w:pPr>
              <w:widowControl/>
              <w:wordWrap/>
              <w:autoSpaceDE/>
              <w:autoSpaceDN/>
              <w:spacing w:after="0"/>
              <w:ind w:firstLineChars="50" w:firstLine="10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r>
                <w:rPr>
                  <w:rFonts w:ascii="Cambria Math" w:eastAsiaTheme="minorHAnsi" w:hAnsi="Cambria Math" w:cs="Arial"/>
                  <w:sz w:val="20"/>
                  <w:szCs w:val="20"/>
                </w:rPr>
                <m:t>SDM</m:t>
              </m:r>
            </m:oMath>
          </w:p>
        </w:tc>
        <w:tc>
          <w:tcPr>
            <w:tcW w:w="2268" w:type="dxa"/>
            <w:tcBorders>
              <w:top w:val="nil"/>
              <w:left w:val="nil"/>
              <w:bottom w:val="single" w:sz="4" w:space="0" w:color="auto"/>
              <w:right w:val="single" w:sz="4" w:space="0" w:color="auto"/>
            </w:tcBorders>
            <w:vAlign w:val="center"/>
          </w:tcPr>
          <w:p w14:paraId="2BDC54FD" w14:textId="08D39EDD"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-0.187</w:t>
            </w:r>
            <w:r w:rsidRPr="00E757C9">
              <w:rPr>
                <w:rFonts w:ascii="Arial" w:eastAsia="맑은 고딕" w:hAnsi="Arial" w:cs="Arial"/>
                <w:color w:val="000000"/>
                <w:sz w:val="20"/>
                <w:szCs w:val="22"/>
              </w:rPr>
              <w:br/>
              <w:t>(-0.196, -0.177)</w:t>
            </w:r>
          </w:p>
        </w:tc>
        <w:tc>
          <w:tcPr>
            <w:tcW w:w="2268" w:type="dxa"/>
            <w:tcBorders>
              <w:top w:val="nil"/>
              <w:left w:val="nil"/>
              <w:bottom w:val="single" w:sz="4" w:space="0" w:color="auto"/>
              <w:right w:val="single" w:sz="4" w:space="0" w:color="auto"/>
            </w:tcBorders>
            <w:noWrap/>
            <w:vAlign w:val="center"/>
          </w:tcPr>
          <w:p w14:paraId="3EB52F19" w14:textId="39824540"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47DCACF8" w14:textId="55A76E3B"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-0.073</w:t>
            </w:r>
            <w:r w:rsidRPr="00E757C9">
              <w:rPr>
                <w:rFonts w:ascii="Arial" w:eastAsia="맑은 고딕" w:hAnsi="Arial" w:cs="Arial"/>
                <w:color w:val="000000"/>
                <w:sz w:val="20"/>
                <w:szCs w:val="22"/>
              </w:rPr>
              <w:br/>
              <w:t>(-0.089, -0.057)</w:t>
            </w:r>
          </w:p>
        </w:tc>
        <w:tc>
          <w:tcPr>
            <w:tcW w:w="2268" w:type="dxa"/>
            <w:tcBorders>
              <w:top w:val="nil"/>
              <w:left w:val="nil"/>
              <w:bottom w:val="single" w:sz="4" w:space="0" w:color="auto"/>
              <w:right w:val="single" w:sz="4" w:space="0" w:color="auto"/>
            </w:tcBorders>
            <w:noWrap/>
            <w:vAlign w:val="center"/>
          </w:tcPr>
          <w:p w14:paraId="77E48C98" w14:textId="133CC04D"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r>
      <w:tr w:rsidR="007C13AA" w:rsidRPr="00B95A09" w14:paraId="629CB311"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6B690F16" w14:textId="77777777" w:rsidR="007C13AA" w:rsidRPr="00B95A09" w:rsidRDefault="007C13AA" w:rsidP="007C13AA">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sSup>
                <m:sSupPr>
                  <m:ctrlPr>
                    <w:rPr>
                      <w:rFonts w:ascii="Cambria Math" w:eastAsiaTheme="minorHAnsi" w:hAnsi="Cambria Math" w:cs="Arial"/>
                      <w:i/>
                      <w:sz w:val="20"/>
                      <w:szCs w:val="20"/>
                    </w:rPr>
                  </m:ctrlPr>
                </m:sSupPr>
                <m:e>
                  <m:r>
                    <w:rPr>
                      <w:rFonts w:ascii="Cambria Math" w:eastAsiaTheme="minorHAnsi" w:hAnsi="Cambria Math" w:cs="Arial"/>
                      <w:sz w:val="20"/>
                      <w:szCs w:val="20"/>
                    </w:rPr>
                    <m:t>e</m:t>
                  </m:r>
                </m:e>
                <m:sup>
                  <m:r>
                    <m:rPr>
                      <m:sty m:val="p"/>
                    </m:rPr>
                    <w:rPr>
                      <w:rFonts w:ascii="Cambria Math" w:eastAsiaTheme="minorHAnsi" w:hAnsi="Cambria Math" w:cs="Arial"/>
                      <w:sz w:val="20"/>
                      <w:szCs w:val="20"/>
                    </w:rPr>
                    <m:t>†</m:t>
                  </m:r>
                </m:sup>
              </m:sSup>
            </m:oMath>
          </w:p>
        </w:tc>
        <w:tc>
          <w:tcPr>
            <w:tcW w:w="2268" w:type="dxa"/>
            <w:tcBorders>
              <w:top w:val="nil"/>
              <w:left w:val="nil"/>
              <w:bottom w:val="single" w:sz="4" w:space="0" w:color="auto"/>
              <w:right w:val="single" w:sz="4" w:space="0" w:color="auto"/>
            </w:tcBorders>
            <w:vAlign w:val="center"/>
          </w:tcPr>
          <w:p w14:paraId="3874AF3C" w14:textId="07B06F29"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-0.162</w:t>
            </w:r>
            <w:r w:rsidRPr="00E757C9">
              <w:rPr>
                <w:rFonts w:ascii="Arial" w:eastAsia="맑은 고딕" w:hAnsi="Arial" w:cs="Arial"/>
                <w:color w:val="000000"/>
                <w:sz w:val="20"/>
                <w:szCs w:val="22"/>
              </w:rPr>
              <w:br/>
              <w:t>(-0.169, -0.156)</w:t>
            </w:r>
          </w:p>
        </w:tc>
        <w:tc>
          <w:tcPr>
            <w:tcW w:w="2268" w:type="dxa"/>
            <w:tcBorders>
              <w:top w:val="nil"/>
              <w:left w:val="nil"/>
              <w:bottom w:val="single" w:sz="4" w:space="0" w:color="auto"/>
              <w:right w:val="single" w:sz="4" w:space="0" w:color="auto"/>
            </w:tcBorders>
            <w:noWrap/>
            <w:vAlign w:val="center"/>
          </w:tcPr>
          <w:p w14:paraId="6F736E88" w14:textId="16A52275"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3A643A2A" w14:textId="58279C92"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-0.130</w:t>
            </w:r>
            <w:r w:rsidRPr="00E757C9">
              <w:rPr>
                <w:rFonts w:ascii="Arial" w:eastAsia="맑은 고딕" w:hAnsi="Arial" w:cs="Arial"/>
                <w:color w:val="000000"/>
                <w:sz w:val="20"/>
                <w:szCs w:val="22"/>
              </w:rPr>
              <w:br/>
              <w:t>(-0.140, -0.119)</w:t>
            </w:r>
          </w:p>
        </w:tc>
        <w:tc>
          <w:tcPr>
            <w:tcW w:w="2268" w:type="dxa"/>
            <w:tcBorders>
              <w:top w:val="nil"/>
              <w:left w:val="nil"/>
              <w:bottom w:val="single" w:sz="4" w:space="0" w:color="auto"/>
              <w:right w:val="single" w:sz="4" w:space="0" w:color="auto"/>
            </w:tcBorders>
            <w:noWrap/>
            <w:vAlign w:val="center"/>
          </w:tcPr>
          <w:p w14:paraId="32182052" w14:textId="02AE847B"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r>
      <w:tr w:rsidR="007C13AA" w:rsidRPr="00B95A09" w14:paraId="59D010D5"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308E85BE" w14:textId="77777777" w:rsidR="007C13AA" w:rsidRPr="00B95A09" w:rsidRDefault="007C13AA" w:rsidP="007C13AA">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r>
                <w:rPr>
                  <w:rFonts w:ascii="Cambria Math" w:eastAsia="맑은 고딕" w:hAnsi="Cambria Math" w:cs="Arial"/>
                  <w:color w:val="000000"/>
                  <w:kern w:val="0"/>
                  <w:sz w:val="20"/>
                  <w:szCs w:val="20"/>
                  <w14:ligatures w14:val="none"/>
                </w:rPr>
                <m:t>T</m:t>
              </m:r>
            </m:oMath>
          </w:p>
        </w:tc>
        <w:tc>
          <w:tcPr>
            <w:tcW w:w="2268" w:type="dxa"/>
            <w:tcBorders>
              <w:top w:val="nil"/>
              <w:left w:val="nil"/>
              <w:bottom w:val="single" w:sz="4" w:space="0" w:color="auto"/>
              <w:right w:val="single" w:sz="4" w:space="0" w:color="auto"/>
            </w:tcBorders>
            <w:vAlign w:val="center"/>
          </w:tcPr>
          <w:p w14:paraId="66AD9972" w14:textId="7C1D0453"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-0.215</w:t>
            </w:r>
            <w:r w:rsidRPr="00E757C9">
              <w:rPr>
                <w:rFonts w:ascii="Arial" w:eastAsia="맑은 고딕" w:hAnsi="Arial" w:cs="Arial"/>
                <w:color w:val="000000"/>
                <w:sz w:val="20"/>
                <w:szCs w:val="22"/>
              </w:rPr>
              <w:br/>
              <w:t>(-0.223, -0.206)</w:t>
            </w:r>
          </w:p>
        </w:tc>
        <w:tc>
          <w:tcPr>
            <w:tcW w:w="2268" w:type="dxa"/>
            <w:tcBorders>
              <w:top w:val="nil"/>
              <w:left w:val="nil"/>
              <w:bottom w:val="single" w:sz="4" w:space="0" w:color="auto"/>
              <w:right w:val="single" w:sz="4" w:space="0" w:color="auto"/>
            </w:tcBorders>
            <w:noWrap/>
            <w:vAlign w:val="center"/>
          </w:tcPr>
          <w:p w14:paraId="2CE498EF" w14:textId="003BD35A"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58CBDF97" w14:textId="1227DD2B"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-0.068</w:t>
            </w:r>
            <w:r w:rsidRPr="00E757C9">
              <w:rPr>
                <w:rFonts w:ascii="Arial" w:eastAsia="맑은 고딕" w:hAnsi="Arial" w:cs="Arial"/>
                <w:color w:val="000000"/>
                <w:sz w:val="20"/>
                <w:szCs w:val="22"/>
              </w:rPr>
              <w:br/>
              <w:t>(-0.093, -0.053)</w:t>
            </w:r>
          </w:p>
        </w:tc>
        <w:tc>
          <w:tcPr>
            <w:tcW w:w="2268" w:type="dxa"/>
            <w:tcBorders>
              <w:top w:val="nil"/>
              <w:left w:val="nil"/>
              <w:bottom w:val="single" w:sz="4" w:space="0" w:color="auto"/>
              <w:right w:val="single" w:sz="4" w:space="0" w:color="auto"/>
            </w:tcBorders>
            <w:noWrap/>
            <w:vAlign w:val="center"/>
          </w:tcPr>
          <w:p w14:paraId="204D8ABC" w14:textId="1E5C7A50"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r>
      <w:tr w:rsidR="007C13AA" w:rsidRPr="00B95A09" w14:paraId="49BCF3A1"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1E22A09C" w14:textId="77777777" w:rsidR="007C13AA" w:rsidRPr="00B95A09" w:rsidRDefault="007C13AA" w:rsidP="007C13AA">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r>
                <w:rPr>
                  <w:rFonts w:ascii="Cambria Math" w:eastAsia="맑은 고딕" w:hAnsi="Cambria Math" w:cs="Arial"/>
                  <w:color w:val="000000"/>
                  <w:kern w:val="0"/>
                  <w:sz w:val="20"/>
                  <w:szCs w:val="20"/>
                  <w14:ligatures w14:val="none"/>
                </w:rPr>
                <m:t>G</m:t>
              </m:r>
            </m:oMath>
          </w:p>
        </w:tc>
        <w:tc>
          <w:tcPr>
            <w:tcW w:w="2268" w:type="dxa"/>
            <w:tcBorders>
              <w:top w:val="nil"/>
              <w:left w:val="nil"/>
              <w:bottom w:val="single" w:sz="4" w:space="0" w:color="auto"/>
              <w:right w:val="single" w:sz="4" w:space="0" w:color="auto"/>
            </w:tcBorders>
            <w:vAlign w:val="center"/>
          </w:tcPr>
          <w:p w14:paraId="3178435C" w14:textId="5CCD200A"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-0.184</w:t>
            </w:r>
            <w:r w:rsidRPr="00E757C9">
              <w:rPr>
                <w:rFonts w:ascii="Arial" w:eastAsia="맑은 고딕" w:hAnsi="Arial" w:cs="Arial"/>
                <w:color w:val="000000"/>
                <w:sz w:val="20"/>
                <w:szCs w:val="22"/>
              </w:rPr>
              <w:br/>
              <w:t>(-0.190, -0.179)</w:t>
            </w:r>
          </w:p>
        </w:tc>
        <w:tc>
          <w:tcPr>
            <w:tcW w:w="2268" w:type="dxa"/>
            <w:tcBorders>
              <w:top w:val="nil"/>
              <w:left w:val="nil"/>
              <w:bottom w:val="single" w:sz="4" w:space="0" w:color="auto"/>
              <w:right w:val="single" w:sz="4" w:space="0" w:color="auto"/>
            </w:tcBorders>
            <w:noWrap/>
            <w:vAlign w:val="center"/>
          </w:tcPr>
          <w:p w14:paraId="6DBCED39" w14:textId="44530EE7"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03E58485" w14:textId="416F83A4"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-0.106</w:t>
            </w:r>
            <w:r w:rsidRPr="00E757C9">
              <w:rPr>
                <w:rFonts w:ascii="Arial" w:eastAsia="맑은 고딕" w:hAnsi="Arial" w:cs="Arial"/>
                <w:color w:val="000000"/>
                <w:sz w:val="20"/>
                <w:szCs w:val="22"/>
              </w:rPr>
              <w:br/>
              <w:t>(-0.115, -0.096)</w:t>
            </w:r>
          </w:p>
        </w:tc>
        <w:tc>
          <w:tcPr>
            <w:tcW w:w="2268" w:type="dxa"/>
            <w:tcBorders>
              <w:top w:val="nil"/>
              <w:left w:val="nil"/>
              <w:bottom w:val="single" w:sz="4" w:space="0" w:color="auto"/>
              <w:right w:val="single" w:sz="4" w:space="0" w:color="auto"/>
            </w:tcBorders>
            <w:noWrap/>
            <w:vAlign w:val="center"/>
          </w:tcPr>
          <w:p w14:paraId="17198982" w14:textId="6E1A0E9B" w:rsidR="007C13AA" w:rsidRPr="00E757C9" w:rsidRDefault="007C13AA" w:rsidP="007C13AA">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&lt;.001</w:t>
            </w:r>
          </w:p>
        </w:tc>
      </w:tr>
      <w:tr w:rsidR="002730FA" w:rsidRPr="00B95A09" w14:paraId="76B854AB"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70DB3230" w14:textId="77777777" w:rsidR="002730FA" w:rsidRPr="00B95A09" w:rsidRDefault="002730FA" w:rsidP="00492FF2">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Women</w:t>
            </w:r>
          </w:p>
        </w:tc>
        <w:tc>
          <w:tcPr>
            <w:tcW w:w="2268" w:type="dxa"/>
            <w:tcBorders>
              <w:top w:val="nil"/>
              <w:left w:val="nil"/>
              <w:bottom w:val="single" w:sz="4" w:space="0" w:color="auto"/>
              <w:right w:val="single" w:sz="4" w:space="0" w:color="auto"/>
            </w:tcBorders>
            <w:noWrap/>
            <w:vAlign w:val="center"/>
            <w:hideMark/>
          </w:tcPr>
          <w:p w14:paraId="24215F50" w14:textId="77777777" w:rsidR="002730FA" w:rsidRPr="00E757C9" w:rsidRDefault="002730FA" w:rsidP="00492FF2">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kern w:val="0"/>
                <w:sz w:val="20"/>
                <w:szCs w:val="22"/>
                <w14:ligatures w14:val="none"/>
              </w:rPr>
              <w:t xml:space="preserve">　</w:t>
            </w:r>
          </w:p>
        </w:tc>
        <w:tc>
          <w:tcPr>
            <w:tcW w:w="2268" w:type="dxa"/>
            <w:tcBorders>
              <w:top w:val="nil"/>
              <w:left w:val="nil"/>
              <w:bottom w:val="single" w:sz="4" w:space="0" w:color="auto"/>
              <w:right w:val="single" w:sz="4" w:space="0" w:color="auto"/>
            </w:tcBorders>
            <w:noWrap/>
            <w:vAlign w:val="center"/>
            <w:hideMark/>
          </w:tcPr>
          <w:p w14:paraId="2F524DEA" w14:textId="77777777" w:rsidR="002730FA" w:rsidRPr="00E757C9" w:rsidRDefault="002730FA" w:rsidP="00492FF2">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kern w:val="0"/>
                <w:sz w:val="20"/>
                <w:szCs w:val="22"/>
                <w14:ligatures w14:val="none"/>
              </w:rPr>
              <w:t xml:space="preserve">　</w:t>
            </w:r>
          </w:p>
        </w:tc>
        <w:tc>
          <w:tcPr>
            <w:tcW w:w="2268" w:type="dxa"/>
            <w:tcBorders>
              <w:top w:val="nil"/>
              <w:left w:val="nil"/>
              <w:bottom w:val="single" w:sz="4" w:space="0" w:color="auto"/>
              <w:right w:val="single" w:sz="4" w:space="0" w:color="auto"/>
            </w:tcBorders>
            <w:noWrap/>
            <w:vAlign w:val="center"/>
            <w:hideMark/>
          </w:tcPr>
          <w:p w14:paraId="0383D949" w14:textId="77777777" w:rsidR="002730FA" w:rsidRPr="00E757C9" w:rsidRDefault="002730FA" w:rsidP="00492FF2">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kern w:val="0"/>
                <w:sz w:val="20"/>
                <w:szCs w:val="22"/>
                <w14:ligatures w14:val="none"/>
              </w:rPr>
              <w:t xml:space="preserve">　</w:t>
            </w:r>
          </w:p>
        </w:tc>
        <w:tc>
          <w:tcPr>
            <w:tcW w:w="2268" w:type="dxa"/>
            <w:tcBorders>
              <w:top w:val="nil"/>
              <w:left w:val="nil"/>
              <w:bottom w:val="single" w:sz="4" w:space="0" w:color="auto"/>
              <w:right w:val="single" w:sz="4" w:space="0" w:color="auto"/>
            </w:tcBorders>
            <w:noWrap/>
            <w:vAlign w:val="center"/>
            <w:hideMark/>
          </w:tcPr>
          <w:p w14:paraId="74337FBC" w14:textId="77777777" w:rsidR="002730FA" w:rsidRPr="00E757C9" w:rsidRDefault="002730FA" w:rsidP="00492FF2">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kern w:val="0"/>
                <w:sz w:val="20"/>
                <w:szCs w:val="22"/>
                <w14:ligatures w14:val="none"/>
              </w:rPr>
              <w:t xml:space="preserve">　</w:t>
            </w:r>
          </w:p>
        </w:tc>
      </w:tr>
      <w:tr w:rsidR="00C857FB" w:rsidRPr="00B95A09" w14:paraId="05236DC7"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18950A40" w14:textId="77777777" w:rsidR="00C857FB" w:rsidRPr="00B95A09" w:rsidRDefault="00C857FB" w:rsidP="00C857FB">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r>
                <w:rPr>
                  <w:rFonts w:ascii="Cambria Math" w:eastAsia="맑은 고딕" w:hAnsi="Cambria Math" w:cs="Arial"/>
                  <w:color w:val="000000"/>
                  <w:kern w:val="0"/>
                  <w:sz w:val="20"/>
                  <w:szCs w:val="20"/>
                  <w14:ligatures w14:val="none"/>
                </w:rPr>
                <m:t>M</m:t>
              </m:r>
            </m:oMath>
          </w:p>
        </w:tc>
        <w:tc>
          <w:tcPr>
            <w:tcW w:w="2268" w:type="dxa"/>
            <w:tcBorders>
              <w:top w:val="nil"/>
              <w:left w:val="nil"/>
              <w:bottom w:val="single" w:sz="4" w:space="0" w:color="auto"/>
              <w:right w:val="single" w:sz="4" w:space="0" w:color="auto"/>
            </w:tcBorders>
            <w:vAlign w:val="center"/>
          </w:tcPr>
          <w:p w14:paraId="28B702E8" w14:textId="6C9CACFD"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0.096</w:t>
            </w:r>
            <w:r w:rsidRPr="00E757C9">
              <w:rPr>
                <w:rFonts w:ascii="맑은 고딕" w:eastAsia="맑은 고딕" w:hAnsi="맑은 고딕" w:hint="eastAsia"/>
                <w:color w:val="000000"/>
                <w:sz w:val="20"/>
                <w:szCs w:val="22"/>
              </w:rPr>
              <w:br/>
              <w:t>(0.085, 0.107)</w:t>
            </w:r>
          </w:p>
        </w:tc>
        <w:tc>
          <w:tcPr>
            <w:tcW w:w="2268" w:type="dxa"/>
            <w:tcBorders>
              <w:top w:val="nil"/>
              <w:left w:val="nil"/>
              <w:bottom w:val="single" w:sz="4" w:space="0" w:color="auto"/>
              <w:right w:val="single" w:sz="4" w:space="0" w:color="auto"/>
            </w:tcBorders>
            <w:noWrap/>
            <w:vAlign w:val="center"/>
          </w:tcPr>
          <w:p w14:paraId="0FF746F7" w14:textId="51A5636A"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1C6A2C8D" w14:textId="50E3BCF0"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0.249</w:t>
            </w:r>
            <w:r w:rsidRPr="00E757C9">
              <w:rPr>
                <w:rFonts w:ascii="맑은 고딕" w:eastAsia="맑은 고딕" w:hAnsi="맑은 고딕" w:hint="eastAsia"/>
                <w:color w:val="000000"/>
                <w:sz w:val="20"/>
                <w:szCs w:val="22"/>
              </w:rPr>
              <w:br/>
              <w:t>(0.230, 0.269)</w:t>
            </w:r>
          </w:p>
        </w:tc>
        <w:tc>
          <w:tcPr>
            <w:tcW w:w="2268" w:type="dxa"/>
            <w:tcBorders>
              <w:top w:val="nil"/>
              <w:left w:val="nil"/>
              <w:bottom w:val="single" w:sz="4" w:space="0" w:color="auto"/>
              <w:right w:val="single" w:sz="4" w:space="0" w:color="auto"/>
            </w:tcBorders>
            <w:noWrap/>
            <w:vAlign w:val="center"/>
          </w:tcPr>
          <w:p w14:paraId="303BE741" w14:textId="4BD41E73"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&lt;.001</w:t>
            </w:r>
          </w:p>
        </w:tc>
      </w:tr>
      <w:tr w:rsidR="00C857FB" w:rsidRPr="00B95A09" w14:paraId="0A2DDAF2"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3B371182" w14:textId="77777777" w:rsidR="00C857FB" w:rsidRPr="00B95A09" w:rsidRDefault="00C857FB" w:rsidP="00C857FB">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r>
                <w:rPr>
                  <w:rFonts w:ascii="Cambria Math" w:eastAsiaTheme="minorHAnsi" w:hAnsi="Cambria Math" w:cs="Arial"/>
                  <w:sz w:val="20"/>
                  <w:szCs w:val="20"/>
                </w:rPr>
                <m:t>SDM</m:t>
              </m:r>
            </m:oMath>
          </w:p>
        </w:tc>
        <w:tc>
          <w:tcPr>
            <w:tcW w:w="2268" w:type="dxa"/>
            <w:tcBorders>
              <w:top w:val="nil"/>
              <w:left w:val="nil"/>
              <w:bottom w:val="single" w:sz="4" w:space="0" w:color="auto"/>
              <w:right w:val="single" w:sz="4" w:space="0" w:color="auto"/>
            </w:tcBorders>
            <w:vAlign w:val="center"/>
          </w:tcPr>
          <w:p w14:paraId="4AA77421" w14:textId="23A104C2"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-0.240</w:t>
            </w:r>
            <w:r w:rsidRPr="00E757C9">
              <w:rPr>
                <w:rFonts w:ascii="맑은 고딕" w:eastAsia="맑은 고딕" w:hAnsi="맑은 고딕" w:hint="eastAsia"/>
                <w:color w:val="000000"/>
                <w:sz w:val="20"/>
                <w:szCs w:val="22"/>
              </w:rPr>
              <w:br/>
              <w:t>(-0.248, -0.233)</w:t>
            </w:r>
          </w:p>
        </w:tc>
        <w:tc>
          <w:tcPr>
            <w:tcW w:w="2268" w:type="dxa"/>
            <w:tcBorders>
              <w:top w:val="nil"/>
              <w:left w:val="nil"/>
              <w:bottom w:val="single" w:sz="4" w:space="0" w:color="auto"/>
              <w:right w:val="single" w:sz="4" w:space="0" w:color="auto"/>
            </w:tcBorders>
            <w:noWrap/>
            <w:vAlign w:val="center"/>
          </w:tcPr>
          <w:p w14:paraId="151EEFE8" w14:textId="73405E4A"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5EE6498E" w14:textId="076E3898"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-0.066</w:t>
            </w:r>
            <w:r w:rsidRPr="00E757C9">
              <w:rPr>
                <w:rFonts w:ascii="맑은 고딕" w:eastAsia="맑은 고딕" w:hAnsi="맑은 고딕" w:hint="eastAsia"/>
                <w:color w:val="000000"/>
                <w:sz w:val="20"/>
                <w:szCs w:val="22"/>
              </w:rPr>
              <w:br/>
              <w:t>(-0.079, -0.053)</w:t>
            </w:r>
          </w:p>
        </w:tc>
        <w:tc>
          <w:tcPr>
            <w:tcW w:w="2268" w:type="dxa"/>
            <w:tcBorders>
              <w:top w:val="nil"/>
              <w:left w:val="nil"/>
              <w:bottom w:val="single" w:sz="4" w:space="0" w:color="auto"/>
              <w:right w:val="single" w:sz="4" w:space="0" w:color="auto"/>
            </w:tcBorders>
            <w:noWrap/>
            <w:vAlign w:val="center"/>
          </w:tcPr>
          <w:p w14:paraId="43A0C838" w14:textId="2A7DCE80"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&lt;.001</w:t>
            </w:r>
          </w:p>
        </w:tc>
      </w:tr>
      <w:tr w:rsidR="00C857FB" w:rsidRPr="00B95A09" w14:paraId="6926870F"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6889C81E" w14:textId="77777777" w:rsidR="00C857FB" w:rsidRPr="00B95A09" w:rsidRDefault="00C857FB" w:rsidP="00C857FB">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sSup>
                <m:sSupPr>
                  <m:ctrlPr>
                    <w:rPr>
                      <w:rFonts w:ascii="Cambria Math" w:eastAsiaTheme="minorHAnsi" w:hAnsi="Cambria Math" w:cs="Arial"/>
                      <w:i/>
                      <w:sz w:val="20"/>
                      <w:szCs w:val="20"/>
                    </w:rPr>
                  </m:ctrlPr>
                </m:sSupPr>
                <m:e>
                  <m:r>
                    <w:rPr>
                      <w:rFonts w:ascii="Cambria Math" w:eastAsiaTheme="minorHAnsi" w:hAnsi="Cambria Math" w:cs="Arial"/>
                      <w:sz w:val="20"/>
                      <w:szCs w:val="20"/>
                    </w:rPr>
                    <m:t>e</m:t>
                  </m:r>
                </m:e>
                <m:sup>
                  <m:r>
                    <m:rPr>
                      <m:sty m:val="p"/>
                    </m:rPr>
                    <w:rPr>
                      <w:rFonts w:ascii="Cambria Math" w:eastAsiaTheme="minorHAnsi" w:hAnsi="Cambria Math" w:cs="Arial"/>
                      <w:sz w:val="20"/>
                      <w:szCs w:val="20"/>
                    </w:rPr>
                    <m:t>†</m:t>
                  </m:r>
                </m:sup>
              </m:sSup>
            </m:oMath>
          </w:p>
        </w:tc>
        <w:tc>
          <w:tcPr>
            <w:tcW w:w="2268" w:type="dxa"/>
            <w:tcBorders>
              <w:top w:val="nil"/>
              <w:left w:val="nil"/>
              <w:bottom w:val="single" w:sz="4" w:space="0" w:color="auto"/>
              <w:right w:val="single" w:sz="4" w:space="0" w:color="auto"/>
            </w:tcBorders>
            <w:vAlign w:val="center"/>
          </w:tcPr>
          <w:p w14:paraId="08CF0F94" w14:textId="55A9D362"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-0.217</w:t>
            </w:r>
            <w:r w:rsidRPr="00E757C9">
              <w:rPr>
                <w:rFonts w:ascii="맑은 고딕" w:eastAsia="맑은 고딕" w:hAnsi="맑은 고딕" w:hint="eastAsia"/>
                <w:color w:val="000000"/>
                <w:sz w:val="20"/>
                <w:szCs w:val="22"/>
              </w:rPr>
              <w:br/>
              <w:t>(-0.224, -0.210)</w:t>
            </w:r>
          </w:p>
        </w:tc>
        <w:tc>
          <w:tcPr>
            <w:tcW w:w="2268" w:type="dxa"/>
            <w:tcBorders>
              <w:top w:val="nil"/>
              <w:left w:val="nil"/>
              <w:bottom w:val="single" w:sz="4" w:space="0" w:color="auto"/>
              <w:right w:val="single" w:sz="4" w:space="0" w:color="auto"/>
            </w:tcBorders>
            <w:noWrap/>
            <w:vAlign w:val="center"/>
          </w:tcPr>
          <w:p w14:paraId="0A954ABB" w14:textId="6F1F2A4B"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1C60909F" w14:textId="19A67B54"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-0.099</w:t>
            </w:r>
            <w:r w:rsidRPr="00E757C9">
              <w:rPr>
                <w:rFonts w:ascii="맑은 고딕" w:eastAsia="맑은 고딕" w:hAnsi="맑은 고딕" w:hint="eastAsia"/>
                <w:color w:val="000000"/>
                <w:sz w:val="20"/>
                <w:szCs w:val="22"/>
              </w:rPr>
              <w:br/>
              <w:t>(-0.110, 0.087)</w:t>
            </w:r>
          </w:p>
        </w:tc>
        <w:tc>
          <w:tcPr>
            <w:tcW w:w="2268" w:type="dxa"/>
            <w:tcBorders>
              <w:top w:val="nil"/>
              <w:left w:val="nil"/>
              <w:bottom w:val="single" w:sz="4" w:space="0" w:color="auto"/>
              <w:right w:val="single" w:sz="4" w:space="0" w:color="auto"/>
            </w:tcBorders>
            <w:noWrap/>
            <w:vAlign w:val="center"/>
          </w:tcPr>
          <w:p w14:paraId="3F98EF71" w14:textId="22D61790"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r>
      <w:tr w:rsidR="00C857FB" w:rsidRPr="00B95A09" w14:paraId="542CD692"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06182F75" w14:textId="77777777" w:rsidR="00C857FB" w:rsidRPr="00B95A09" w:rsidRDefault="00C857FB" w:rsidP="00C857FB">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r>
                <w:rPr>
                  <w:rFonts w:ascii="Cambria Math" w:eastAsia="맑은 고딕" w:hAnsi="Cambria Math" w:cs="Arial"/>
                  <w:color w:val="000000"/>
                  <w:kern w:val="0"/>
                  <w:sz w:val="20"/>
                  <w:szCs w:val="20"/>
                  <w14:ligatures w14:val="none"/>
                </w:rPr>
                <m:t>T</m:t>
              </m:r>
            </m:oMath>
          </w:p>
        </w:tc>
        <w:tc>
          <w:tcPr>
            <w:tcW w:w="2268" w:type="dxa"/>
            <w:tcBorders>
              <w:top w:val="nil"/>
              <w:left w:val="nil"/>
              <w:bottom w:val="single" w:sz="4" w:space="0" w:color="auto"/>
              <w:right w:val="single" w:sz="4" w:space="0" w:color="auto"/>
            </w:tcBorders>
            <w:vAlign w:val="center"/>
          </w:tcPr>
          <w:p w14:paraId="68E14948" w14:textId="0A52C52F"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-0.259</w:t>
            </w:r>
            <w:r w:rsidRPr="00E757C9">
              <w:rPr>
                <w:rFonts w:ascii="맑은 고딕" w:eastAsia="맑은 고딕" w:hAnsi="맑은 고딕" w:hint="eastAsia"/>
                <w:color w:val="000000"/>
                <w:sz w:val="20"/>
                <w:szCs w:val="22"/>
              </w:rPr>
              <w:br/>
              <w:t>(-0.268, -0.251)</w:t>
            </w:r>
          </w:p>
        </w:tc>
        <w:tc>
          <w:tcPr>
            <w:tcW w:w="2268" w:type="dxa"/>
            <w:tcBorders>
              <w:top w:val="nil"/>
              <w:left w:val="nil"/>
              <w:bottom w:val="single" w:sz="4" w:space="0" w:color="auto"/>
              <w:right w:val="single" w:sz="4" w:space="0" w:color="auto"/>
            </w:tcBorders>
            <w:noWrap/>
            <w:vAlign w:val="center"/>
          </w:tcPr>
          <w:p w14:paraId="25C54EB0" w14:textId="246355B2"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1D686F43" w14:textId="11DB5B4B"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-0.048</w:t>
            </w:r>
            <w:r w:rsidRPr="00E757C9">
              <w:rPr>
                <w:rFonts w:ascii="맑은 고딕" w:eastAsia="맑은 고딕" w:hAnsi="맑은 고딕" w:hint="eastAsia"/>
                <w:color w:val="000000"/>
                <w:sz w:val="20"/>
                <w:szCs w:val="22"/>
              </w:rPr>
              <w:br/>
              <w:t>(-0.063, -0.032)</w:t>
            </w:r>
          </w:p>
        </w:tc>
        <w:tc>
          <w:tcPr>
            <w:tcW w:w="2268" w:type="dxa"/>
            <w:tcBorders>
              <w:top w:val="nil"/>
              <w:left w:val="nil"/>
              <w:bottom w:val="single" w:sz="4" w:space="0" w:color="auto"/>
              <w:right w:val="single" w:sz="4" w:space="0" w:color="auto"/>
            </w:tcBorders>
            <w:noWrap/>
            <w:vAlign w:val="center"/>
          </w:tcPr>
          <w:p w14:paraId="4A810F18" w14:textId="274A069E"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r>
      <w:tr w:rsidR="00C857FB" w:rsidRPr="00B95A09" w14:paraId="6DCE8451" w14:textId="77777777" w:rsidTr="00BF6458">
        <w:trPr>
          <w:trHeight w:val="514"/>
          <w:jc w:val="center"/>
        </w:trPr>
        <w:tc>
          <w:tcPr>
            <w:tcW w:w="1413" w:type="dxa"/>
            <w:tcBorders>
              <w:top w:val="nil"/>
              <w:left w:val="single" w:sz="4" w:space="0" w:color="auto"/>
              <w:bottom w:val="single" w:sz="4" w:space="0" w:color="auto"/>
              <w:right w:val="single" w:sz="4" w:space="0" w:color="auto"/>
            </w:tcBorders>
            <w:noWrap/>
            <w:vAlign w:val="center"/>
            <w:hideMark/>
          </w:tcPr>
          <w:p w14:paraId="57308A7C" w14:textId="77777777" w:rsidR="00C857FB" w:rsidRPr="00B95A09" w:rsidRDefault="00C857FB" w:rsidP="00C857FB">
            <w:pPr>
              <w:widowControl/>
              <w:wordWrap/>
              <w:autoSpaceDE/>
              <w:autoSpaceDN/>
              <w:spacing w:after="0"/>
              <w:rPr>
                <w:rFonts w:ascii="Arial" w:eastAsia="맑은 고딕" w:hAnsi="Arial" w:cs="Arial"/>
                <w:color w:val="000000"/>
                <w:kern w:val="0"/>
                <w:sz w:val="20"/>
                <w:szCs w:val="20"/>
                <w14:ligatures w14:val="none"/>
              </w:rPr>
            </w:pPr>
            <w:r w:rsidRPr="00B95A09">
              <w:rPr>
                <w:rFonts w:ascii="Arial" w:eastAsia="맑은 고딕" w:hAnsi="Arial" w:cs="Arial"/>
                <w:color w:val="000000"/>
                <w:kern w:val="0"/>
                <w:sz w:val="20"/>
                <w:szCs w:val="20"/>
                <w14:ligatures w14:val="none"/>
              </w:rPr>
              <w:t xml:space="preserve">  </w:t>
            </w:r>
            <m:oMath>
              <m:r>
                <w:rPr>
                  <w:rFonts w:ascii="Cambria Math" w:eastAsia="맑은 고딕" w:hAnsi="Cambria Math" w:cs="Arial"/>
                  <w:color w:val="000000"/>
                  <w:kern w:val="0"/>
                  <w:sz w:val="20"/>
                  <w:szCs w:val="20"/>
                  <w14:ligatures w14:val="none"/>
                </w:rPr>
                <m:t>G</m:t>
              </m:r>
            </m:oMath>
          </w:p>
        </w:tc>
        <w:tc>
          <w:tcPr>
            <w:tcW w:w="2268" w:type="dxa"/>
            <w:tcBorders>
              <w:top w:val="nil"/>
              <w:left w:val="nil"/>
              <w:bottom w:val="single" w:sz="4" w:space="0" w:color="auto"/>
              <w:right w:val="single" w:sz="4" w:space="0" w:color="auto"/>
            </w:tcBorders>
            <w:vAlign w:val="center"/>
          </w:tcPr>
          <w:p w14:paraId="7C3DA304" w14:textId="5DECA1FB"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-0.231</w:t>
            </w:r>
            <w:r w:rsidRPr="00E757C9">
              <w:rPr>
                <w:rFonts w:ascii="Arial" w:eastAsia="맑은 고딕" w:hAnsi="Arial" w:cs="Arial"/>
                <w:color w:val="000000"/>
                <w:sz w:val="20"/>
                <w:szCs w:val="22"/>
              </w:rPr>
              <w:br/>
              <w:t>(-0.238, -0.224)</w:t>
            </w:r>
          </w:p>
        </w:tc>
        <w:tc>
          <w:tcPr>
            <w:tcW w:w="2268" w:type="dxa"/>
            <w:tcBorders>
              <w:top w:val="nil"/>
              <w:left w:val="nil"/>
              <w:bottom w:val="single" w:sz="4" w:space="0" w:color="auto"/>
              <w:right w:val="single" w:sz="4" w:space="0" w:color="auto"/>
            </w:tcBorders>
            <w:noWrap/>
            <w:vAlign w:val="center"/>
          </w:tcPr>
          <w:p w14:paraId="63A3C6D7" w14:textId="5A0EF811"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&lt;.001</w:t>
            </w:r>
          </w:p>
        </w:tc>
        <w:tc>
          <w:tcPr>
            <w:tcW w:w="2268" w:type="dxa"/>
            <w:tcBorders>
              <w:top w:val="nil"/>
              <w:left w:val="nil"/>
              <w:bottom w:val="single" w:sz="4" w:space="0" w:color="auto"/>
              <w:right w:val="single" w:sz="4" w:space="0" w:color="auto"/>
            </w:tcBorders>
            <w:vAlign w:val="center"/>
          </w:tcPr>
          <w:p w14:paraId="1D0FFFA6" w14:textId="0B4F94DF"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Arial" w:eastAsia="맑은 고딕" w:hAnsi="Arial" w:cs="Arial"/>
                <w:color w:val="000000"/>
                <w:sz w:val="20"/>
                <w:szCs w:val="22"/>
              </w:rPr>
              <w:t>-0.088</w:t>
            </w:r>
            <w:r w:rsidRPr="00E757C9">
              <w:rPr>
                <w:rFonts w:ascii="Arial" w:eastAsia="맑은 고딕" w:hAnsi="Arial" w:cs="Arial"/>
                <w:color w:val="000000"/>
                <w:sz w:val="20"/>
                <w:szCs w:val="22"/>
              </w:rPr>
              <w:br/>
              <w:t>(-0.100, -0.076)</w:t>
            </w:r>
          </w:p>
        </w:tc>
        <w:tc>
          <w:tcPr>
            <w:tcW w:w="2268" w:type="dxa"/>
            <w:tcBorders>
              <w:top w:val="nil"/>
              <w:left w:val="nil"/>
              <w:bottom w:val="single" w:sz="4" w:space="0" w:color="auto"/>
              <w:right w:val="single" w:sz="4" w:space="0" w:color="auto"/>
            </w:tcBorders>
            <w:noWrap/>
            <w:vAlign w:val="center"/>
          </w:tcPr>
          <w:p w14:paraId="09CF391B" w14:textId="070EE9AF" w:rsidR="00C857FB" w:rsidRPr="00E757C9" w:rsidRDefault="00C857FB" w:rsidP="00C857FB">
            <w:pPr>
              <w:widowControl/>
              <w:wordWrap/>
              <w:autoSpaceDE/>
              <w:autoSpaceDN/>
              <w:spacing w:after="0"/>
              <w:jc w:val="center"/>
              <w:rPr>
                <w:rFonts w:ascii="Arial" w:eastAsia="맑은 고딕" w:hAnsi="Arial" w:cs="Arial"/>
                <w:color w:val="000000"/>
                <w:kern w:val="0"/>
                <w:sz w:val="20"/>
                <w:szCs w:val="22"/>
                <w14:ligatures w14:val="none"/>
              </w:rPr>
            </w:pPr>
            <w:r w:rsidRPr="00E757C9">
              <w:rPr>
                <w:rFonts w:ascii="맑은 고딕" w:eastAsia="맑은 고딕" w:hAnsi="맑은 고딕" w:hint="eastAsia"/>
                <w:color w:val="000000"/>
                <w:sz w:val="20"/>
                <w:szCs w:val="22"/>
              </w:rPr>
              <w:t>&lt;.001</w:t>
            </w:r>
          </w:p>
        </w:tc>
      </w:tr>
    </w:tbl>
    <w:p w14:paraId="26B70A84" w14:textId="19BD1226" w:rsidR="002730FA" w:rsidRDefault="002730FA" w:rsidP="002730FA">
      <w:pPr>
        <w:spacing w:line="360" w:lineRule="auto"/>
        <w:jc w:val="both"/>
        <w:rPr>
          <w:rFonts w:ascii="Arial" w:hAnsi="Arial" w:cs="Arial"/>
          <w:sz w:val="18"/>
          <w:szCs w:val="18"/>
        </w:rPr>
      </w:pPr>
      <w:r w:rsidRPr="0006711F">
        <w:rPr>
          <w:rFonts w:ascii="Arial" w:eastAsiaTheme="minorHAnsi" w:hAnsi="Arial" w:cs="Arial"/>
          <w:i/>
          <w:iCs/>
          <w:sz w:val="18"/>
          <w:szCs w:val="18"/>
        </w:rPr>
        <w:t>Notes</w:t>
      </w:r>
      <w:r w:rsidRPr="0006711F">
        <w:rPr>
          <w:rFonts w:ascii="Arial" w:eastAsiaTheme="minorHAnsi" w:hAnsi="Arial" w:cs="Arial"/>
          <w:sz w:val="18"/>
          <w:szCs w:val="18"/>
        </w:rPr>
        <w:t xml:space="preserve">. </w:t>
      </w:r>
      <w:r>
        <w:rPr>
          <w:rFonts w:ascii="Arial" w:eastAsiaTheme="minorHAnsi" w:hAnsi="Arial" w:cs="Arial"/>
          <w:sz w:val="18"/>
          <w:szCs w:val="18"/>
        </w:rPr>
        <w:t>CI = Confidence interval;</w:t>
      </w:r>
      <w:r>
        <w:rPr>
          <w:rFonts w:ascii="Arial" w:eastAsiaTheme="minorHAnsi" w:hAnsi="Arial" w:cs="Arial" w:hint="eastAsia"/>
          <w:sz w:val="18"/>
          <w:szCs w:val="18"/>
        </w:rPr>
        <w:t xml:space="preserve"> </w:t>
      </w:r>
      <w:r w:rsidRPr="0006711F">
        <w:rPr>
          <w:rFonts w:ascii="Arial" w:eastAsiaTheme="minorHAnsi" w:hAnsi="Arial" w:cs="Arial"/>
          <w:sz w:val="18"/>
          <w:szCs w:val="18"/>
        </w:rPr>
        <w:t>M = Modal age at death; SD</w:t>
      </w:r>
      <w:r>
        <w:rPr>
          <w:rFonts w:ascii="Arial" w:eastAsiaTheme="minorHAnsi" w:hAnsi="Arial" w:cs="Arial"/>
          <w:sz w:val="18"/>
          <w:szCs w:val="18"/>
        </w:rPr>
        <w:t>M</w:t>
      </w:r>
      <w:r w:rsidRPr="0006711F">
        <w:rPr>
          <w:rFonts w:ascii="Arial" w:eastAsiaTheme="minorHAnsi" w:hAnsi="Arial" w:cs="Arial"/>
          <w:sz w:val="18"/>
          <w:szCs w:val="18"/>
        </w:rPr>
        <w:t xml:space="preserve"> = Standard deviation</w:t>
      </w:r>
      <w:r>
        <w:rPr>
          <w:rFonts w:ascii="Arial" w:eastAsiaTheme="minorHAnsi" w:hAnsi="Arial" w:cs="Arial"/>
          <w:sz w:val="18"/>
          <w:szCs w:val="18"/>
        </w:rPr>
        <w:t xml:space="preserve"> around the mode</w:t>
      </w:r>
      <w:r w:rsidRPr="0006711F">
        <w:rPr>
          <w:rFonts w:ascii="Arial" w:eastAsiaTheme="minorHAnsi" w:hAnsi="Arial" w:cs="Arial"/>
          <w:sz w:val="18"/>
          <w:szCs w:val="18"/>
        </w:rPr>
        <w:t xml:space="preserve">; </w:t>
      </w:r>
      <m:oMath>
        <m:sSup>
          <m:sSupPr>
            <m:ctrlPr>
              <w:rPr>
                <w:rFonts w:ascii="Cambria Math" w:eastAsiaTheme="minorHAnsi" w:hAnsi="Cambria Math" w:cs="Arial"/>
                <w:i/>
                <w:sz w:val="18"/>
                <w:szCs w:val="18"/>
              </w:rPr>
            </m:ctrlPr>
          </m:sSupPr>
          <m:e>
            <m:r>
              <w:rPr>
                <w:rFonts w:ascii="Cambria Math" w:eastAsiaTheme="minorHAnsi" w:hAnsi="Cambria Math" w:cs="Arial"/>
                <w:sz w:val="18"/>
                <w:szCs w:val="18"/>
              </w:rPr>
              <m:t>e</m:t>
            </m:r>
          </m:e>
          <m:sup>
            <m:r>
              <m:rPr>
                <m:sty m:val="p"/>
              </m:rPr>
              <w:rPr>
                <w:rFonts w:ascii="Cambria Math" w:eastAsiaTheme="minorHAnsi" w:hAnsi="Cambria Math" w:cs="Arial"/>
                <w:sz w:val="18"/>
                <w:szCs w:val="18"/>
              </w:rPr>
              <m:t>†</m:t>
            </m:r>
          </m:sup>
        </m:sSup>
      </m:oMath>
      <w:r w:rsidRPr="0006711F">
        <w:rPr>
          <w:rFonts w:ascii="Arial" w:hAnsi="Arial" w:cs="Arial"/>
          <w:sz w:val="18"/>
          <w:szCs w:val="18"/>
        </w:rPr>
        <w:t xml:space="preserve"> = Life disparity; T = Theil index; G = Gini coefficient</w:t>
      </w:r>
      <w:r>
        <w:rPr>
          <w:rFonts w:ascii="Arial" w:hAnsi="Arial" w:cs="Arial"/>
          <w:sz w:val="18"/>
          <w:szCs w:val="18"/>
        </w:rPr>
        <w:t xml:space="preserve">. </w:t>
      </w:r>
    </w:p>
    <w:p w14:paraId="571B43CB" w14:textId="0A2750C3" w:rsidR="00773C7D" w:rsidRDefault="00AD7161" w:rsidP="002730FA">
      <w:pPr>
        <w:spacing w:line="360" w:lineRule="auto"/>
        <w:jc w:val="both"/>
        <w:rPr>
          <w:rFonts w:ascii="Arial" w:eastAsiaTheme="minorHAnsi" w:hAnsi="Arial" w:cs="Arial"/>
          <w:sz w:val="18"/>
          <w:szCs w:val="18"/>
        </w:rPr>
      </w:pPr>
      <m:oMath>
        <m:sSub>
          <m:sSubPr>
            <m:ctrlPr>
              <w:rPr>
                <w:rFonts w:ascii="Cambria Math" w:eastAsia="맑은 고딕" w:hAnsi="Cambria Math" w:cs="Arial"/>
                <w:i/>
                <w:color w:val="000000"/>
                <w:kern w:val="0"/>
                <w:sz w:val="18"/>
                <w:szCs w:val="18"/>
                <w14:ligatures w14:val="none"/>
              </w:rPr>
            </m:ctrlPr>
          </m:sSubPr>
          <m:e>
            <m:r>
              <w:rPr>
                <w:rFonts w:ascii="Cambria Math" w:eastAsia="맑은 고딕" w:hAnsi="Cambria Math" w:cs="Arial"/>
                <w:color w:val="000000"/>
                <w:kern w:val="0"/>
                <w:sz w:val="18"/>
                <w:szCs w:val="18"/>
                <w14:ligatures w14:val="none"/>
              </w:rPr>
              <m:t>β</m:t>
            </m:r>
          </m:e>
          <m:sub>
            <m:r>
              <w:rPr>
                <w:rFonts w:ascii="Cambria Math" w:eastAsia="맑은 고딕" w:hAnsi="Cambria Math" w:cs="Arial"/>
                <w:color w:val="000000"/>
                <w:kern w:val="0"/>
                <w:sz w:val="18"/>
                <w:szCs w:val="18"/>
                <w14:ligatures w14:val="none"/>
              </w:rPr>
              <m:t>1</m:t>
            </m:r>
          </m:sub>
        </m:sSub>
      </m:oMath>
      <w:r w:rsidR="002730FA" w:rsidRPr="00F804A2">
        <w:rPr>
          <w:rFonts w:ascii="Arial" w:eastAsiaTheme="minorHAnsi" w:hAnsi="Arial" w:cs="Arial"/>
          <w:sz w:val="18"/>
          <w:szCs w:val="18"/>
        </w:rPr>
        <w:t xml:space="preserve"> represents the association between life expectancy </w:t>
      </w:r>
      <w:r w:rsidR="002730FA">
        <w:rPr>
          <w:rFonts w:ascii="Arial" w:eastAsiaTheme="minorHAnsi" w:hAnsi="Arial" w:cs="Arial"/>
          <w:sz w:val="18"/>
          <w:szCs w:val="18"/>
        </w:rPr>
        <w:t xml:space="preserve">at birth </w:t>
      </w:r>
      <w:r w:rsidR="002730FA" w:rsidRPr="00F804A2">
        <w:rPr>
          <w:rFonts w:ascii="Arial" w:eastAsiaTheme="minorHAnsi" w:hAnsi="Arial" w:cs="Arial"/>
          <w:sz w:val="18"/>
          <w:szCs w:val="18"/>
        </w:rPr>
        <w:t xml:space="preserve">and M or lifespan variation indicators during 1970–1999, while </w:t>
      </w:r>
      <m:oMath>
        <m:sSub>
          <m:sSubPr>
            <m:ctrlPr>
              <w:rPr>
                <w:rFonts w:ascii="Cambria Math" w:eastAsia="맑은 고딕" w:hAnsi="Cambria Math" w:cs="Arial"/>
                <w:i/>
                <w:color w:val="000000"/>
                <w:kern w:val="0"/>
                <w:sz w:val="20"/>
                <w:szCs w:val="20"/>
                <w14:ligatures w14:val="none"/>
              </w:rPr>
            </m:ctrlPr>
          </m:sSubPr>
          <m:e>
            <m:r>
              <w:rPr>
                <w:rFonts w:ascii="Cambria Math" w:eastAsia="맑은 고딕" w:hAnsi="Cambria Math" w:cs="Arial"/>
                <w:color w:val="000000"/>
                <w:kern w:val="0"/>
                <w:sz w:val="20"/>
                <w:szCs w:val="20"/>
                <w14:ligatures w14:val="none"/>
              </w:rPr>
              <m:t>β</m:t>
            </m:r>
          </m:e>
          <m:sub>
            <m:r>
              <w:rPr>
                <w:rFonts w:ascii="Cambria Math" w:eastAsia="맑은 고딕" w:hAnsi="Cambria Math" w:cs="Arial"/>
                <w:color w:val="000000"/>
                <w:kern w:val="0"/>
                <w:sz w:val="20"/>
                <w:szCs w:val="20"/>
                <w14:ligatures w14:val="none"/>
              </w:rPr>
              <m:t>1</m:t>
            </m:r>
          </m:sub>
        </m:sSub>
        <m:r>
          <w:rPr>
            <w:rFonts w:ascii="Cambria Math" w:eastAsia="맑은 고딕" w:hAnsi="Cambria Math" w:cs="Arial"/>
            <w:color w:val="000000"/>
            <w:kern w:val="0"/>
            <w:sz w:val="20"/>
            <w:szCs w:val="20"/>
            <w14:ligatures w14:val="none"/>
          </w:rPr>
          <m:t>+</m:t>
        </m:r>
        <m:sSub>
          <m:sSubPr>
            <m:ctrlPr>
              <w:rPr>
                <w:rFonts w:ascii="Cambria Math" w:eastAsia="맑은 고딕" w:hAnsi="Cambria Math" w:cs="Arial"/>
                <w:i/>
                <w:color w:val="000000"/>
                <w:kern w:val="0"/>
                <w:sz w:val="20"/>
                <w:szCs w:val="20"/>
                <w14:ligatures w14:val="none"/>
              </w:rPr>
            </m:ctrlPr>
          </m:sSubPr>
          <m:e>
            <m:r>
              <w:rPr>
                <w:rFonts w:ascii="Cambria Math" w:eastAsia="맑은 고딕" w:hAnsi="Cambria Math" w:cs="Arial"/>
                <w:color w:val="000000"/>
                <w:kern w:val="0"/>
                <w:sz w:val="20"/>
                <w:szCs w:val="20"/>
                <w14:ligatures w14:val="none"/>
              </w:rPr>
              <m:t>β</m:t>
            </m:r>
          </m:e>
          <m:sub>
            <m:r>
              <w:rPr>
                <w:rFonts w:ascii="Cambria Math" w:eastAsia="맑은 고딕" w:hAnsi="Cambria Math" w:cs="Arial"/>
                <w:color w:val="000000"/>
                <w:kern w:val="0"/>
                <w:sz w:val="20"/>
                <w:szCs w:val="20"/>
                <w14:ligatures w14:val="none"/>
              </w:rPr>
              <m:t>3</m:t>
            </m:r>
          </m:sub>
        </m:sSub>
      </m:oMath>
      <w:r w:rsidR="002730FA">
        <w:rPr>
          <w:rFonts w:ascii="Arial" w:hAnsi="Arial" w:cs="Arial"/>
          <w:color w:val="000000"/>
          <w:kern w:val="0"/>
          <w:sz w:val="20"/>
          <w:szCs w:val="20"/>
          <w14:ligatures w14:val="none"/>
        </w:rPr>
        <w:t xml:space="preserve"> </w:t>
      </w:r>
      <w:r w:rsidR="002730FA" w:rsidRPr="00F804A2">
        <w:rPr>
          <w:rFonts w:ascii="Arial" w:eastAsiaTheme="minorHAnsi" w:hAnsi="Arial" w:cs="Arial"/>
          <w:sz w:val="18"/>
          <w:szCs w:val="18"/>
        </w:rPr>
        <w:t>represents the association for 2000–2023.</w:t>
      </w:r>
    </w:p>
    <w:p w14:paraId="156CEB23" w14:textId="77777777" w:rsidR="00BD69AE" w:rsidRDefault="00BD69AE" w:rsidP="00BD69AE">
      <w:pPr>
        <w:keepNext/>
        <w:widowControl/>
        <w:wordWrap/>
        <w:autoSpaceDE/>
        <w:autoSpaceDN/>
      </w:pPr>
      <w:r>
        <w:rPr>
          <w:rFonts w:ascii="Arial" w:hAnsi="Arial" w:cs="Arial"/>
          <w:noProof/>
        </w:rPr>
        <w:lastRenderedPageBreak/>
        <w:drawing>
          <wp:inline distT="0" distB="0" distL="0" distR="0" wp14:anchorId="76A39665" wp14:editId="7CCDA8FC">
            <wp:extent cx="9777730" cy="4495165"/>
            <wp:effectExtent l="0" t="0" r="1270" b="635"/>
            <wp:docPr id="552490492" name="그림 3" descr="라인, 그래프, 도표, 스크린샷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90492" name="그림 3" descr="라인, 그래프, 도표, 스크린샷이(가) 표시된 사진&#10;&#10;AI 생성 콘텐츠는 정확하지 않을 수 있습니다."/>
                    <pic:cNvPicPr/>
                  </pic:nvPicPr>
                  <pic:blipFill>
                    <a:blip r:embed="rId15">
                      <a:extLst>
                        <a:ext uri="{28A0092B-C50C-407E-A947-70E740481C1C}">
                          <a14:useLocalDpi xmlns:a14="http://schemas.microsoft.com/office/drawing/2010/main" val="0"/>
                        </a:ext>
                      </a:extLst>
                    </a:blip>
                    <a:stretch>
                      <a:fillRect/>
                    </a:stretch>
                  </pic:blipFill>
                  <pic:spPr>
                    <a:xfrm>
                      <a:off x="0" y="0"/>
                      <a:ext cx="9777730" cy="4495165"/>
                    </a:xfrm>
                    <a:prstGeom prst="rect">
                      <a:avLst/>
                    </a:prstGeom>
                  </pic:spPr>
                </pic:pic>
              </a:graphicData>
            </a:graphic>
          </wp:inline>
        </w:drawing>
      </w:r>
    </w:p>
    <w:p w14:paraId="0E855CCF" w14:textId="56D61EFE" w:rsidR="00BD69AE" w:rsidRPr="00EF4CBD" w:rsidRDefault="00BD69AE" w:rsidP="00BD69AE">
      <w:pPr>
        <w:pStyle w:val="ac"/>
        <w:spacing w:line="360" w:lineRule="auto"/>
        <w:jc w:val="both"/>
        <w:rPr>
          <w:rFonts w:ascii="Arial" w:hAnsi="Arial" w:cs="Arial"/>
          <w:sz w:val="22"/>
          <w:szCs w:val="22"/>
        </w:rPr>
      </w:pPr>
      <w:r w:rsidRPr="00EF4CBD">
        <w:rPr>
          <w:rFonts w:ascii="Arial" w:hAnsi="Arial" w:cs="Arial"/>
          <w:sz w:val="22"/>
          <w:szCs w:val="22"/>
        </w:rPr>
        <w:t xml:space="preserve">Supplementary Figure </w:t>
      </w:r>
      <w:r w:rsidRPr="00EF4CBD">
        <w:rPr>
          <w:rFonts w:ascii="Arial" w:hAnsi="Arial" w:cs="Arial"/>
          <w:sz w:val="22"/>
          <w:szCs w:val="22"/>
        </w:rPr>
        <w:fldChar w:fldCharType="begin"/>
      </w:r>
      <w:r w:rsidRPr="00EF4CBD">
        <w:rPr>
          <w:rFonts w:ascii="Arial" w:hAnsi="Arial" w:cs="Arial"/>
          <w:sz w:val="22"/>
          <w:szCs w:val="22"/>
        </w:rPr>
        <w:instrText xml:space="preserve"> SEQ Supplementary_Figure \* ARABIC </w:instrText>
      </w:r>
      <w:r w:rsidRPr="00EF4CBD">
        <w:rPr>
          <w:rFonts w:ascii="Arial" w:hAnsi="Arial" w:cs="Arial"/>
          <w:sz w:val="22"/>
          <w:szCs w:val="22"/>
        </w:rPr>
        <w:fldChar w:fldCharType="separate"/>
      </w:r>
      <w:r w:rsidR="00206A75">
        <w:rPr>
          <w:rFonts w:ascii="Arial" w:hAnsi="Arial" w:cs="Arial"/>
          <w:noProof/>
          <w:sz w:val="22"/>
          <w:szCs w:val="22"/>
        </w:rPr>
        <w:t>6</w:t>
      </w:r>
      <w:r w:rsidRPr="00EF4CBD">
        <w:rPr>
          <w:rFonts w:ascii="Arial" w:hAnsi="Arial" w:cs="Arial"/>
          <w:sz w:val="22"/>
          <w:szCs w:val="22"/>
        </w:rPr>
        <w:fldChar w:fldCharType="end"/>
      </w:r>
      <w:r w:rsidRPr="00EF4CBD">
        <w:rPr>
          <w:rFonts w:ascii="Arial" w:hAnsi="Arial" w:cs="Arial"/>
          <w:sz w:val="22"/>
          <w:szCs w:val="22"/>
        </w:rPr>
        <w:t xml:space="preserve">. </w:t>
      </w:r>
      <w:r w:rsidRPr="00EF4CBD">
        <w:rPr>
          <w:rFonts w:ascii="Arial" w:hAnsi="Arial" w:cs="Arial"/>
          <w:b w:val="0"/>
          <w:bCs w:val="0"/>
          <w:sz w:val="22"/>
          <w:szCs w:val="22"/>
        </w:rPr>
        <w:t>Contributions of the five components of the log-Siler model to annual increases in life expectancy at birth for (A) men and (B) women: Findings from the Korean Statistical Information Service, 1970-2023.</w:t>
      </w:r>
    </w:p>
    <w:p w14:paraId="2D46226E" w14:textId="77777777" w:rsidR="00BD69AE" w:rsidRDefault="00BD69AE" w:rsidP="00BD69AE">
      <w:pPr>
        <w:spacing w:line="360" w:lineRule="auto"/>
        <w:rPr>
          <w:rFonts w:ascii="Arial" w:hAnsi="Arial" w:cs="Arial"/>
          <w:szCs w:val="22"/>
        </w:rPr>
      </w:pPr>
      <w:r w:rsidRPr="00EF4CBD">
        <w:rPr>
          <w:rFonts w:ascii="Arial" w:hAnsi="Arial" w:cs="Arial"/>
          <w:i/>
          <w:iCs/>
          <w:szCs w:val="22"/>
        </w:rPr>
        <w:t>Notes</w:t>
      </w:r>
      <w:r w:rsidRPr="00EF4CBD">
        <w:rPr>
          <w:rFonts w:ascii="Arial" w:hAnsi="Arial" w:cs="Arial"/>
          <w:szCs w:val="22"/>
        </w:rPr>
        <w:t>. The five components of the log-Siler model are: A, representing the initial level of infant mortality; B, controlling the age-related decline rate in infant mortality; C, denoting the level of background mortality; E, determining the steepness of its exponential increase with age; and M, representing the changes in modal age at death.</w:t>
      </w:r>
    </w:p>
    <w:p w14:paraId="007F0729" w14:textId="07460CFE" w:rsidR="00E7580F" w:rsidRPr="006400F0" w:rsidRDefault="00AF586B" w:rsidP="00AE54CD">
      <w:pPr>
        <w:widowControl/>
        <w:wordWrap/>
        <w:autoSpaceDE/>
        <w:autoSpaceDN/>
        <w:spacing w:line="480" w:lineRule="auto"/>
        <w:rPr>
          <w:rFonts w:ascii="Arial" w:hAnsi="Arial" w:cs="Arial"/>
          <w:b/>
          <w:bCs/>
          <w:sz w:val="24"/>
          <w:szCs w:val="28"/>
        </w:rPr>
      </w:pPr>
      <w:r w:rsidRPr="006400F0">
        <w:rPr>
          <w:rFonts w:ascii="Arial" w:hAnsi="Arial" w:cs="Arial"/>
          <w:b/>
          <w:bCs/>
          <w:sz w:val="24"/>
          <w:szCs w:val="28"/>
        </w:rPr>
        <w:lastRenderedPageBreak/>
        <w:t>References</w:t>
      </w:r>
    </w:p>
    <w:p w14:paraId="37531B2B" w14:textId="77777777" w:rsidR="00F91B2C" w:rsidRPr="00F91B2C" w:rsidRDefault="00E7580F" w:rsidP="00F91B2C">
      <w:pPr>
        <w:pStyle w:val="EndNoteBibliography"/>
        <w:spacing w:after="0"/>
        <w:rPr>
          <w:noProof/>
        </w:rPr>
      </w:pPr>
      <w:r>
        <w:rPr>
          <w:rFonts w:ascii="Arial" w:hAnsi="Arial" w:cs="Arial"/>
        </w:rPr>
        <w:fldChar w:fldCharType="begin"/>
      </w:r>
      <w:r>
        <w:rPr>
          <w:rFonts w:ascii="Arial" w:hAnsi="Arial" w:cs="Arial"/>
        </w:rPr>
        <w:instrText xml:space="preserve"> ADDIN EN.REFLIST </w:instrText>
      </w:r>
      <w:r>
        <w:rPr>
          <w:rFonts w:ascii="Arial" w:hAnsi="Arial" w:cs="Arial"/>
        </w:rPr>
        <w:fldChar w:fldCharType="separate"/>
      </w:r>
      <w:r w:rsidR="00F91B2C" w:rsidRPr="00F91B2C">
        <w:rPr>
          <w:noProof/>
        </w:rPr>
        <w:t>1.</w:t>
      </w:r>
      <w:r w:rsidR="00F91B2C" w:rsidRPr="00F91B2C">
        <w:rPr>
          <w:noProof/>
        </w:rPr>
        <w:tab/>
        <w:t>Cheung SL, Robine JM, Tu EJ, Caselli G. Three dimensions of the survival curve: horizontalization, verticalization, and longevity extension. Demography. 2005;42(2):243-58.</w:t>
      </w:r>
    </w:p>
    <w:p w14:paraId="113D7F85" w14:textId="77777777" w:rsidR="00F91B2C" w:rsidRPr="00F91B2C" w:rsidRDefault="00F91B2C" w:rsidP="00F91B2C">
      <w:pPr>
        <w:pStyle w:val="EndNoteBibliography"/>
        <w:spacing w:after="0"/>
        <w:rPr>
          <w:noProof/>
        </w:rPr>
      </w:pPr>
      <w:r w:rsidRPr="00F91B2C">
        <w:rPr>
          <w:noProof/>
        </w:rPr>
        <w:t>2.</w:t>
      </w:r>
      <w:r w:rsidRPr="00F91B2C">
        <w:rPr>
          <w:noProof/>
        </w:rPr>
        <w:tab/>
        <w:t>Kannisto V. Measuring the compression of mortality. Demogr Res. 2000;3:[24] p.</w:t>
      </w:r>
    </w:p>
    <w:p w14:paraId="0189B3CE" w14:textId="77777777" w:rsidR="00F91B2C" w:rsidRPr="00F91B2C" w:rsidRDefault="00F91B2C" w:rsidP="00F91B2C">
      <w:pPr>
        <w:pStyle w:val="EndNoteBibliography"/>
        <w:rPr>
          <w:noProof/>
        </w:rPr>
      </w:pPr>
      <w:r w:rsidRPr="00F91B2C">
        <w:rPr>
          <w:noProof/>
        </w:rPr>
        <w:t>3.</w:t>
      </w:r>
      <w:r w:rsidRPr="00F91B2C">
        <w:rPr>
          <w:noProof/>
        </w:rPr>
        <w:tab/>
        <w:t>Shkolnikov VM, Andreev EM, Zhang Z, Oeppen J, Vaupel JW. Losses of expected lifetime in the United States and other developed countries: methods and empirical analyses. Demography. 2011;48(1):211-39.</w:t>
      </w:r>
    </w:p>
    <w:p w14:paraId="253ABDAC" w14:textId="7F51D5F2" w:rsidR="00127BB5" w:rsidRPr="00AE54CD" w:rsidRDefault="00E7580F" w:rsidP="00F91B2C">
      <w:pPr>
        <w:rPr>
          <w:rFonts w:ascii="Arial" w:hAnsi="Arial" w:cs="Arial"/>
        </w:rPr>
      </w:pPr>
      <w:r>
        <w:rPr>
          <w:rFonts w:ascii="Arial" w:hAnsi="Arial" w:cs="Arial"/>
        </w:rPr>
        <w:fldChar w:fldCharType="end"/>
      </w:r>
    </w:p>
    <w:sectPr w:rsidR="00127BB5" w:rsidRPr="00AE54CD" w:rsidSect="00BD69AE">
      <w:pgSz w:w="16838" w:h="11906" w:orient="landscape"/>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4F1F2" w14:textId="77777777" w:rsidR="00AD7161" w:rsidRDefault="00AD7161" w:rsidP="00AF586B">
      <w:pPr>
        <w:spacing w:after="0"/>
      </w:pPr>
      <w:r>
        <w:separator/>
      </w:r>
    </w:p>
  </w:endnote>
  <w:endnote w:type="continuationSeparator" w:id="0">
    <w:p w14:paraId="761A29AF" w14:textId="77777777" w:rsidR="00AD7161" w:rsidRDefault="00AD7161" w:rsidP="00AF58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1420860744"/>
      <w:docPartObj>
        <w:docPartGallery w:val="Page Numbers (Bottom of Page)"/>
        <w:docPartUnique/>
      </w:docPartObj>
    </w:sdtPr>
    <w:sdtEndPr>
      <w:rPr>
        <w:rStyle w:val="af"/>
      </w:rPr>
    </w:sdtEndPr>
    <w:sdtContent>
      <w:p w14:paraId="7DF47161" w14:textId="6C5CDD24" w:rsidR="00AF586B" w:rsidRDefault="00AF586B" w:rsidP="00E44F45">
        <w:pPr>
          <w:pStyle w:val="ae"/>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sidR="00E65ED1">
          <w:rPr>
            <w:rStyle w:val="af"/>
            <w:noProof/>
          </w:rPr>
          <w:t>1</w:t>
        </w:r>
        <w:r>
          <w:rPr>
            <w:rStyle w:val="af"/>
          </w:rPr>
          <w:fldChar w:fldCharType="end"/>
        </w:r>
      </w:p>
    </w:sdtContent>
  </w:sdt>
  <w:p w14:paraId="764631E1" w14:textId="77777777" w:rsidR="00AF586B" w:rsidRDefault="00AF586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294070689"/>
      <w:docPartObj>
        <w:docPartGallery w:val="Page Numbers (Bottom of Page)"/>
        <w:docPartUnique/>
      </w:docPartObj>
    </w:sdtPr>
    <w:sdtEndPr>
      <w:rPr>
        <w:rStyle w:val="af"/>
      </w:rPr>
    </w:sdtEndPr>
    <w:sdtContent>
      <w:p w14:paraId="76F06A26" w14:textId="2A9B94B0" w:rsidR="00AF586B" w:rsidRDefault="00AF586B" w:rsidP="00E44F45">
        <w:pPr>
          <w:pStyle w:val="ae"/>
          <w:framePr w:wrap="none" w:vAnchor="text" w:hAnchor="margin" w:xAlign="center" w:y="1"/>
          <w:rPr>
            <w:rStyle w:val="af"/>
          </w:rPr>
        </w:pPr>
        <w:r>
          <w:rPr>
            <w:rStyle w:val="af"/>
          </w:rPr>
          <w:fldChar w:fldCharType="begin"/>
        </w:r>
        <w:r>
          <w:rPr>
            <w:rStyle w:val="af"/>
          </w:rPr>
          <w:instrText xml:space="preserve"> PAGE </w:instrText>
        </w:r>
        <w:r>
          <w:rPr>
            <w:rStyle w:val="af"/>
          </w:rPr>
          <w:fldChar w:fldCharType="separate"/>
        </w:r>
        <w:r>
          <w:rPr>
            <w:rStyle w:val="af"/>
            <w:noProof/>
          </w:rPr>
          <w:t>1</w:t>
        </w:r>
        <w:r>
          <w:rPr>
            <w:rStyle w:val="af"/>
          </w:rPr>
          <w:fldChar w:fldCharType="end"/>
        </w:r>
      </w:p>
    </w:sdtContent>
  </w:sdt>
  <w:p w14:paraId="4C65C2D6" w14:textId="77777777" w:rsidR="00AF586B" w:rsidRDefault="00AF586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CC784" w14:textId="77777777" w:rsidR="00AD7161" w:rsidRDefault="00AD7161" w:rsidP="00AF586B">
      <w:pPr>
        <w:spacing w:after="0"/>
      </w:pPr>
      <w:r>
        <w:separator/>
      </w:r>
    </w:p>
  </w:footnote>
  <w:footnote w:type="continuationSeparator" w:id="0">
    <w:p w14:paraId="0EC7FA75" w14:textId="77777777" w:rsidR="00AD7161" w:rsidRDefault="00AD7161" w:rsidP="00AF586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52F1"/>
    <w:multiLevelType w:val="hybridMultilevel"/>
    <w:tmpl w:val="7B005694"/>
    <w:lvl w:ilvl="0" w:tplc="ED72B77A">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0EE521EC"/>
    <w:multiLevelType w:val="hybridMultilevel"/>
    <w:tmpl w:val="CB1EB482"/>
    <w:lvl w:ilvl="0" w:tplc="8CB6CBF8">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1B47197A"/>
    <w:multiLevelType w:val="multilevel"/>
    <w:tmpl w:val="1808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2579BB"/>
    <w:multiLevelType w:val="hybridMultilevel"/>
    <w:tmpl w:val="E8D6FF8E"/>
    <w:lvl w:ilvl="0" w:tplc="806C3C04">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7D906163"/>
    <w:multiLevelType w:val="hybridMultilevel"/>
    <w:tmpl w:val="14CC2024"/>
    <w:lvl w:ilvl="0" w:tplc="CA268A82">
      <w:start w:val="1"/>
      <w:numFmt w:val="upperLetter"/>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232619948">
    <w:abstractNumId w:val="3"/>
  </w:num>
  <w:num w:numId="2" w16cid:durableId="1924029935">
    <w:abstractNumId w:val="4"/>
  </w:num>
  <w:num w:numId="3" w16cid:durableId="1915313210">
    <w:abstractNumId w:val="2"/>
  </w:num>
  <w:num w:numId="4" w16cid:durableId="1899784018">
    <w:abstractNumId w:val="0"/>
  </w:num>
  <w:num w:numId="5" w16cid:durableId="128984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맑은 고딕&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fs5dfwsrwv52se522tv2xp35xt22wt5t5zx&quot;&gt;My EndNote Library Copy-Saved-Converted1&lt;record-ids&gt;&lt;item&gt;1126&lt;/item&gt;&lt;item&gt;1131&lt;/item&gt;&lt;item&gt;1156&lt;/item&gt;&lt;/record-ids&gt;&lt;/item&gt;&lt;/Libraries&gt;"/>
  </w:docVars>
  <w:rsids>
    <w:rsidRoot w:val="00817E0F"/>
    <w:rsid w:val="000034C1"/>
    <w:rsid w:val="00010678"/>
    <w:rsid w:val="000111AC"/>
    <w:rsid w:val="000238C3"/>
    <w:rsid w:val="00023B7B"/>
    <w:rsid w:val="0002541C"/>
    <w:rsid w:val="00027F79"/>
    <w:rsid w:val="000377D9"/>
    <w:rsid w:val="000517A6"/>
    <w:rsid w:val="00052C76"/>
    <w:rsid w:val="00054964"/>
    <w:rsid w:val="00065FE0"/>
    <w:rsid w:val="00070AE5"/>
    <w:rsid w:val="00080CE7"/>
    <w:rsid w:val="00083501"/>
    <w:rsid w:val="00086107"/>
    <w:rsid w:val="0008681F"/>
    <w:rsid w:val="000A279D"/>
    <w:rsid w:val="000A436B"/>
    <w:rsid w:val="000B1497"/>
    <w:rsid w:val="000B1727"/>
    <w:rsid w:val="000B7940"/>
    <w:rsid w:val="000C1B69"/>
    <w:rsid w:val="000C3D91"/>
    <w:rsid w:val="000C4056"/>
    <w:rsid w:val="000C78C2"/>
    <w:rsid w:val="000D2265"/>
    <w:rsid w:val="000D6236"/>
    <w:rsid w:val="000E46C2"/>
    <w:rsid w:val="000E4DF9"/>
    <w:rsid w:val="000E4E01"/>
    <w:rsid w:val="000F07AD"/>
    <w:rsid w:val="000F48D8"/>
    <w:rsid w:val="00103693"/>
    <w:rsid w:val="001039E6"/>
    <w:rsid w:val="00105E4B"/>
    <w:rsid w:val="00106BB6"/>
    <w:rsid w:val="0010747E"/>
    <w:rsid w:val="0011296C"/>
    <w:rsid w:val="001136D9"/>
    <w:rsid w:val="001143FF"/>
    <w:rsid w:val="0011649A"/>
    <w:rsid w:val="0012188F"/>
    <w:rsid w:val="00121ABE"/>
    <w:rsid w:val="001223D0"/>
    <w:rsid w:val="001254F5"/>
    <w:rsid w:val="00125713"/>
    <w:rsid w:val="00127BB5"/>
    <w:rsid w:val="00132E2B"/>
    <w:rsid w:val="0013380D"/>
    <w:rsid w:val="001345B2"/>
    <w:rsid w:val="00134824"/>
    <w:rsid w:val="00134929"/>
    <w:rsid w:val="00135F59"/>
    <w:rsid w:val="001469C1"/>
    <w:rsid w:val="00147BE0"/>
    <w:rsid w:val="00147CA2"/>
    <w:rsid w:val="00151A2C"/>
    <w:rsid w:val="001558F5"/>
    <w:rsid w:val="00155E74"/>
    <w:rsid w:val="00177AC0"/>
    <w:rsid w:val="001921A9"/>
    <w:rsid w:val="001A05C9"/>
    <w:rsid w:val="001A1CF7"/>
    <w:rsid w:val="001B03D6"/>
    <w:rsid w:val="001B29F1"/>
    <w:rsid w:val="001B3B97"/>
    <w:rsid w:val="001C395A"/>
    <w:rsid w:val="001C6073"/>
    <w:rsid w:val="001C6C8C"/>
    <w:rsid w:val="001C7267"/>
    <w:rsid w:val="001D0341"/>
    <w:rsid w:val="001D1C9C"/>
    <w:rsid w:val="001D2436"/>
    <w:rsid w:val="001D362A"/>
    <w:rsid w:val="001D41BA"/>
    <w:rsid w:val="001D621B"/>
    <w:rsid w:val="001E4113"/>
    <w:rsid w:val="001E438D"/>
    <w:rsid w:val="001F0D26"/>
    <w:rsid w:val="001F18A9"/>
    <w:rsid w:val="001F1C55"/>
    <w:rsid w:val="00203084"/>
    <w:rsid w:val="00206A75"/>
    <w:rsid w:val="00210F1A"/>
    <w:rsid w:val="002218C5"/>
    <w:rsid w:val="00221AEA"/>
    <w:rsid w:val="0022265E"/>
    <w:rsid w:val="00225BFE"/>
    <w:rsid w:val="002269B4"/>
    <w:rsid w:val="0022727C"/>
    <w:rsid w:val="002411E4"/>
    <w:rsid w:val="00242CA3"/>
    <w:rsid w:val="00252747"/>
    <w:rsid w:val="0025434A"/>
    <w:rsid w:val="0025537B"/>
    <w:rsid w:val="0025716F"/>
    <w:rsid w:val="00266F5F"/>
    <w:rsid w:val="002671D7"/>
    <w:rsid w:val="002713B1"/>
    <w:rsid w:val="00271F79"/>
    <w:rsid w:val="002730FA"/>
    <w:rsid w:val="00273300"/>
    <w:rsid w:val="00274C87"/>
    <w:rsid w:val="00283E26"/>
    <w:rsid w:val="00284119"/>
    <w:rsid w:val="00285C28"/>
    <w:rsid w:val="0029303E"/>
    <w:rsid w:val="00293DCA"/>
    <w:rsid w:val="002A0F64"/>
    <w:rsid w:val="002A5B37"/>
    <w:rsid w:val="002B22B6"/>
    <w:rsid w:val="002B38F7"/>
    <w:rsid w:val="002C0A39"/>
    <w:rsid w:val="002C13C2"/>
    <w:rsid w:val="002C1AC4"/>
    <w:rsid w:val="002D2C86"/>
    <w:rsid w:val="002E143B"/>
    <w:rsid w:val="002E2DDC"/>
    <w:rsid w:val="002E60C3"/>
    <w:rsid w:val="002F0AB4"/>
    <w:rsid w:val="002F131D"/>
    <w:rsid w:val="002F2E01"/>
    <w:rsid w:val="002F3BA2"/>
    <w:rsid w:val="002F76CC"/>
    <w:rsid w:val="00301F04"/>
    <w:rsid w:val="00304180"/>
    <w:rsid w:val="00306D07"/>
    <w:rsid w:val="0031161D"/>
    <w:rsid w:val="0031302C"/>
    <w:rsid w:val="00313178"/>
    <w:rsid w:val="00313A0C"/>
    <w:rsid w:val="00314F00"/>
    <w:rsid w:val="003235BE"/>
    <w:rsid w:val="00323894"/>
    <w:rsid w:val="0032766A"/>
    <w:rsid w:val="00327921"/>
    <w:rsid w:val="0033131F"/>
    <w:rsid w:val="00332A83"/>
    <w:rsid w:val="00332FC3"/>
    <w:rsid w:val="003369CA"/>
    <w:rsid w:val="00337A65"/>
    <w:rsid w:val="003400E6"/>
    <w:rsid w:val="00342044"/>
    <w:rsid w:val="00350746"/>
    <w:rsid w:val="00351093"/>
    <w:rsid w:val="00352A46"/>
    <w:rsid w:val="00355546"/>
    <w:rsid w:val="0035697F"/>
    <w:rsid w:val="00360F49"/>
    <w:rsid w:val="00371C96"/>
    <w:rsid w:val="003834F2"/>
    <w:rsid w:val="00384DEF"/>
    <w:rsid w:val="00391D2A"/>
    <w:rsid w:val="00394EEB"/>
    <w:rsid w:val="003A2C26"/>
    <w:rsid w:val="003A67DF"/>
    <w:rsid w:val="003B4588"/>
    <w:rsid w:val="003B5B76"/>
    <w:rsid w:val="003B629C"/>
    <w:rsid w:val="003B6A85"/>
    <w:rsid w:val="003C1228"/>
    <w:rsid w:val="003C25F3"/>
    <w:rsid w:val="003C440F"/>
    <w:rsid w:val="003C5C18"/>
    <w:rsid w:val="003C7FD3"/>
    <w:rsid w:val="003D0884"/>
    <w:rsid w:val="003D2E98"/>
    <w:rsid w:val="003D4FBD"/>
    <w:rsid w:val="003D58F5"/>
    <w:rsid w:val="003D6D92"/>
    <w:rsid w:val="003E1054"/>
    <w:rsid w:val="003E7FF5"/>
    <w:rsid w:val="003F4DE2"/>
    <w:rsid w:val="003F6977"/>
    <w:rsid w:val="004073BA"/>
    <w:rsid w:val="0040781D"/>
    <w:rsid w:val="0041168B"/>
    <w:rsid w:val="00412502"/>
    <w:rsid w:val="0041470B"/>
    <w:rsid w:val="0041533D"/>
    <w:rsid w:val="0042104A"/>
    <w:rsid w:val="0042130A"/>
    <w:rsid w:val="00422677"/>
    <w:rsid w:val="004248DF"/>
    <w:rsid w:val="00424B22"/>
    <w:rsid w:val="00430428"/>
    <w:rsid w:val="00432014"/>
    <w:rsid w:val="00434141"/>
    <w:rsid w:val="00436A36"/>
    <w:rsid w:val="004425D5"/>
    <w:rsid w:val="00445657"/>
    <w:rsid w:val="0044735A"/>
    <w:rsid w:val="00450178"/>
    <w:rsid w:val="00450A36"/>
    <w:rsid w:val="00451543"/>
    <w:rsid w:val="00453B87"/>
    <w:rsid w:val="0045434E"/>
    <w:rsid w:val="00455B7A"/>
    <w:rsid w:val="004602E4"/>
    <w:rsid w:val="00464E2C"/>
    <w:rsid w:val="004656A4"/>
    <w:rsid w:val="0046696C"/>
    <w:rsid w:val="0046716E"/>
    <w:rsid w:val="004739A1"/>
    <w:rsid w:val="00480324"/>
    <w:rsid w:val="004805D4"/>
    <w:rsid w:val="0048069C"/>
    <w:rsid w:val="00482D84"/>
    <w:rsid w:val="00486E8C"/>
    <w:rsid w:val="004875DB"/>
    <w:rsid w:val="00492FF2"/>
    <w:rsid w:val="00496FD3"/>
    <w:rsid w:val="00497757"/>
    <w:rsid w:val="0049789C"/>
    <w:rsid w:val="00497EE6"/>
    <w:rsid w:val="004A5F65"/>
    <w:rsid w:val="004A68E2"/>
    <w:rsid w:val="004B15FB"/>
    <w:rsid w:val="004B1892"/>
    <w:rsid w:val="004B49CE"/>
    <w:rsid w:val="004C473E"/>
    <w:rsid w:val="004C5A52"/>
    <w:rsid w:val="004C694A"/>
    <w:rsid w:val="004D1FFE"/>
    <w:rsid w:val="004D2959"/>
    <w:rsid w:val="004D430A"/>
    <w:rsid w:val="004D434C"/>
    <w:rsid w:val="004D5FF9"/>
    <w:rsid w:val="004E1492"/>
    <w:rsid w:val="004E1CD6"/>
    <w:rsid w:val="004E63D1"/>
    <w:rsid w:val="004E7B8B"/>
    <w:rsid w:val="004F3876"/>
    <w:rsid w:val="004F455D"/>
    <w:rsid w:val="004F6A6D"/>
    <w:rsid w:val="00502981"/>
    <w:rsid w:val="00504576"/>
    <w:rsid w:val="00510CFF"/>
    <w:rsid w:val="0051499F"/>
    <w:rsid w:val="00524531"/>
    <w:rsid w:val="00527A47"/>
    <w:rsid w:val="00531520"/>
    <w:rsid w:val="00536E33"/>
    <w:rsid w:val="00537D43"/>
    <w:rsid w:val="0054153E"/>
    <w:rsid w:val="005424BA"/>
    <w:rsid w:val="005475B3"/>
    <w:rsid w:val="005500EC"/>
    <w:rsid w:val="00557BB3"/>
    <w:rsid w:val="005665CE"/>
    <w:rsid w:val="00572E2A"/>
    <w:rsid w:val="00573F22"/>
    <w:rsid w:val="00574BB7"/>
    <w:rsid w:val="00592704"/>
    <w:rsid w:val="00592E1B"/>
    <w:rsid w:val="00593449"/>
    <w:rsid w:val="00594DB1"/>
    <w:rsid w:val="005A09F8"/>
    <w:rsid w:val="005A5995"/>
    <w:rsid w:val="005A67C1"/>
    <w:rsid w:val="005B0FCB"/>
    <w:rsid w:val="005B42E5"/>
    <w:rsid w:val="005B512C"/>
    <w:rsid w:val="005B7202"/>
    <w:rsid w:val="005C0F56"/>
    <w:rsid w:val="005C1161"/>
    <w:rsid w:val="005C5A7E"/>
    <w:rsid w:val="005C781B"/>
    <w:rsid w:val="005D0E48"/>
    <w:rsid w:val="005E47E3"/>
    <w:rsid w:val="005E5A05"/>
    <w:rsid w:val="005E7EE9"/>
    <w:rsid w:val="005F2C79"/>
    <w:rsid w:val="005F5676"/>
    <w:rsid w:val="005F6553"/>
    <w:rsid w:val="00607CFC"/>
    <w:rsid w:val="00613AEE"/>
    <w:rsid w:val="006172A4"/>
    <w:rsid w:val="006222FF"/>
    <w:rsid w:val="00630700"/>
    <w:rsid w:val="006310E8"/>
    <w:rsid w:val="00632800"/>
    <w:rsid w:val="0063557E"/>
    <w:rsid w:val="0063721E"/>
    <w:rsid w:val="006400F0"/>
    <w:rsid w:val="006402CB"/>
    <w:rsid w:val="00640A50"/>
    <w:rsid w:val="006431AA"/>
    <w:rsid w:val="00646275"/>
    <w:rsid w:val="0065031D"/>
    <w:rsid w:val="00652926"/>
    <w:rsid w:val="00653385"/>
    <w:rsid w:val="00654189"/>
    <w:rsid w:val="006547CF"/>
    <w:rsid w:val="006631CD"/>
    <w:rsid w:val="00663F91"/>
    <w:rsid w:val="0067079F"/>
    <w:rsid w:val="00682E74"/>
    <w:rsid w:val="00690E1B"/>
    <w:rsid w:val="00696DEF"/>
    <w:rsid w:val="0069795B"/>
    <w:rsid w:val="006A1B69"/>
    <w:rsid w:val="006A5A23"/>
    <w:rsid w:val="006A74FA"/>
    <w:rsid w:val="006A7CDF"/>
    <w:rsid w:val="006B0139"/>
    <w:rsid w:val="006B20EB"/>
    <w:rsid w:val="006C0AE6"/>
    <w:rsid w:val="006C5A4E"/>
    <w:rsid w:val="006D0DCB"/>
    <w:rsid w:val="006D7994"/>
    <w:rsid w:val="006E2DE4"/>
    <w:rsid w:val="006E54B9"/>
    <w:rsid w:val="006E6D70"/>
    <w:rsid w:val="006F5DD4"/>
    <w:rsid w:val="006F7EBC"/>
    <w:rsid w:val="00702826"/>
    <w:rsid w:val="00705436"/>
    <w:rsid w:val="00705F76"/>
    <w:rsid w:val="00707DC1"/>
    <w:rsid w:val="00713047"/>
    <w:rsid w:val="00716E40"/>
    <w:rsid w:val="0072540D"/>
    <w:rsid w:val="007274A2"/>
    <w:rsid w:val="00733611"/>
    <w:rsid w:val="00735914"/>
    <w:rsid w:val="0074274D"/>
    <w:rsid w:val="007526D9"/>
    <w:rsid w:val="007531B6"/>
    <w:rsid w:val="00755E7C"/>
    <w:rsid w:val="00756CBA"/>
    <w:rsid w:val="00764AEB"/>
    <w:rsid w:val="0076574B"/>
    <w:rsid w:val="00765928"/>
    <w:rsid w:val="00766B52"/>
    <w:rsid w:val="007703F9"/>
    <w:rsid w:val="00770C48"/>
    <w:rsid w:val="00773C7D"/>
    <w:rsid w:val="00774800"/>
    <w:rsid w:val="00775174"/>
    <w:rsid w:val="007752AC"/>
    <w:rsid w:val="00776EF5"/>
    <w:rsid w:val="0078453B"/>
    <w:rsid w:val="00790D45"/>
    <w:rsid w:val="00791471"/>
    <w:rsid w:val="007932BC"/>
    <w:rsid w:val="007940B3"/>
    <w:rsid w:val="007A056F"/>
    <w:rsid w:val="007A0FA0"/>
    <w:rsid w:val="007A35BA"/>
    <w:rsid w:val="007B030F"/>
    <w:rsid w:val="007B1CB2"/>
    <w:rsid w:val="007B2D59"/>
    <w:rsid w:val="007B3386"/>
    <w:rsid w:val="007B69EE"/>
    <w:rsid w:val="007C13AA"/>
    <w:rsid w:val="007C3155"/>
    <w:rsid w:val="007D3509"/>
    <w:rsid w:val="007D44B1"/>
    <w:rsid w:val="007D57F0"/>
    <w:rsid w:val="007D69AA"/>
    <w:rsid w:val="007E51A3"/>
    <w:rsid w:val="007E540F"/>
    <w:rsid w:val="007E6A8C"/>
    <w:rsid w:val="007F05CA"/>
    <w:rsid w:val="007F294D"/>
    <w:rsid w:val="007F7C30"/>
    <w:rsid w:val="008011EF"/>
    <w:rsid w:val="008071D9"/>
    <w:rsid w:val="00810147"/>
    <w:rsid w:val="00812B8B"/>
    <w:rsid w:val="0081781B"/>
    <w:rsid w:val="00817E0F"/>
    <w:rsid w:val="00821903"/>
    <w:rsid w:val="00833C3F"/>
    <w:rsid w:val="00834358"/>
    <w:rsid w:val="00837994"/>
    <w:rsid w:val="008428B4"/>
    <w:rsid w:val="00844FEF"/>
    <w:rsid w:val="00846C18"/>
    <w:rsid w:val="00856231"/>
    <w:rsid w:val="00861D25"/>
    <w:rsid w:val="008654D4"/>
    <w:rsid w:val="008756E9"/>
    <w:rsid w:val="008778C8"/>
    <w:rsid w:val="00880B68"/>
    <w:rsid w:val="0088352B"/>
    <w:rsid w:val="0088673E"/>
    <w:rsid w:val="008872E2"/>
    <w:rsid w:val="00894778"/>
    <w:rsid w:val="0089638E"/>
    <w:rsid w:val="008A35BF"/>
    <w:rsid w:val="008A462C"/>
    <w:rsid w:val="008A4AEB"/>
    <w:rsid w:val="008A6149"/>
    <w:rsid w:val="008B0709"/>
    <w:rsid w:val="008B5168"/>
    <w:rsid w:val="008C0704"/>
    <w:rsid w:val="008C1FA0"/>
    <w:rsid w:val="008C2905"/>
    <w:rsid w:val="008C72A8"/>
    <w:rsid w:val="008D3FF0"/>
    <w:rsid w:val="008D55DA"/>
    <w:rsid w:val="008D581B"/>
    <w:rsid w:val="008D655B"/>
    <w:rsid w:val="008D6A6D"/>
    <w:rsid w:val="008E1762"/>
    <w:rsid w:val="008E1DF1"/>
    <w:rsid w:val="008E6691"/>
    <w:rsid w:val="008F0D8C"/>
    <w:rsid w:val="008F6929"/>
    <w:rsid w:val="008F7F0C"/>
    <w:rsid w:val="0090409E"/>
    <w:rsid w:val="00906918"/>
    <w:rsid w:val="00913E89"/>
    <w:rsid w:val="009144B2"/>
    <w:rsid w:val="009158E3"/>
    <w:rsid w:val="00917060"/>
    <w:rsid w:val="00923B4A"/>
    <w:rsid w:val="009279E3"/>
    <w:rsid w:val="009342A7"/>
    <w:rsid w:val="00942406"/>
    <w:rsid w:val="0094376B"/>
    <w:rsid w:val="00943F6B"/>
    <w:rsid w:val="009443B7"/>
    <w:rsid w:val="00946719"/>
    <w:rsid w:val="0095229C"/>
    <w:rsid w:val="00952796"/>
    <w:rsid w:val="00964637"/>
    <w:rsid w:val="0097028E"/>
    <w:rsid w:val="00970551"/>
    <w:rsid w:val="0097096E"/>
    <w:rsid w:val="00970D4E"/>
    <w:rsid w:val="00981CF9"/>
    <w:rsid w:val="0098222A"/>
    <w:rsid w:val="00982904"/>
    <w:rsid w:val="00983799"/>
    <w:rsid w:val="00983A81"/>
    <w:rsid w:val="0098573D"/>
    <w:rsid w:val="0098712B"/>
    <w:rsid w:val="00987170"/>
    <w:rsid w:val="0099204F"/>
    <w:rsid w:val="0099757C"/>
    <w:rsid w:val="009A4A59"/>
    <w:rsid w:val="009B5ED5"/>
    <w:rsid w:val="009B7E89"/>
    <w:rsid w:val="009C0D68"/>
    <w:rsid w:val="009C247F"/>
    <w:rsid w:val="009C51EF"/>
    <w:rsid w:val="009C7032"/>
    <w:rsid w:val="009D42AF"/>
    <w:rsid w:val="009D4A37"/>
    <w:rsid w:val="009D4D47"/>
    <w:rsid w:val="009D50D3"/>
    <w:rsid w:val="009D7792"/>
    <w:rsid w:val="009E37F4"/>
    <w:rsid w:val="009E45A3"/>
    <w:rsid w:val="009E5F31"/>
    <w:rsid w:val="009E676E"/>
    <w:rsid w:val="009F1461"/>
    <w:rsid w:val="009F6BC4"/>
    <w:rsid w:val="00A00FAB"/>
    <w:rsid w:val="00A01B91"/>
    <w:rsid w:val="00A02B40"/>
    <w:rsid w:val="00A04819"/>
    <w:rsid w:val="00A1048D"/>
    <w:rsid w:val="00A22DB9"/>
    <w:rsid w:val="00A23B12"/>
    <w:rsid w:val="00A25322"/>
    <w:rsid w:val="00A25C6C"/>
    <w:rsid w:val="00A37F12"/>
    <w:rsid w:val="00A43B9E"/>
    <w:rsid w:val="00A44C2A"/>
    <w:rsid w:val="00A50207"/>
    <w:rsid w:val="00A54C7E"/>
    <w:rsid w:val="00A6098B"/>
    <w:rsid w:val="00A64DAF"/>
    <w:rsid w:val="00A67FF7"/>
    <w:rsid w:val="00A701FB"/>
    <w:rsid w:val="00A72083"/>
    <w:rsid w:val="00A72BAE"/>
    <w:rsid w:val="00A81FAA"/>
    <w:rsid w:val="00A8458B"/>
    <w:rsid w:val="00A870A0"/>
    <w:rsid w:val="00A93FFC"/>
    <w:rsid w:val="00A94299"/>
    <w:rsid w:val="00A95EB0"/>
    <w:rsid w:val="00A97242"/>
    <w:rsid w:val="00A97333"/>
    <w:rsid w:val="00AA0C6E"/>
    <w:rsid w:val="00AA4CA8"/>
    <w:rsid w:val="00AB38E4"/>
    <w:rsid w:val="00AB4639"/>
    <w:rsid w:val="00AB5213"/>
    <w:rsid w:val="00AB75CF"/>
    <w:rsid w:val="00AD3666"/>
    <w:rsid w:val="00AD7161"/>
    <w:rsid w:val="00AE0462"/>
    <w:rsid w:val="00AE12E1"/>
    <w:rsid w:val="00AE54CD"/>
    <w:rsid w:val="00AE6AAD"/>
    <w:rsid w:val="00AF29D7"/>
    <w:rsid w:val="00AF4ED2"/>
    <w:rsid w:val="00AF586B"/>
    <w:rsid w:val="00B006AA"/>
    <w:rsid w:val="00B0077E"/>
    <w:rsid w:val="00B029FD"/>
    <w:rsid w:val="00B03302"/>
    <w:rsid w:val="00B03B4E"/>
    <w:rsid w:val="00B03EEB"/>
    <w:rsid w:val="00B057A2"/>
    <w:rsid w:val="00B1079A"/>
    <w:rsid w:val="00B1170C"/>
    <w:rsid w:val="00B11815"/>
    <w:rsid w:val="00B16B48"/>
    <w:rsid w:val="00B224DC"/>
    <w:rsid w:val="00B232DB"/>
    <w:rsid w:val="00B248A7"/>
    <w:rsid w:val="00B346B9"/>
    <w:rsid w:val="00B36453"/>
    <w:rsid w:val="00B3775B"/>
    <w:rsid w:val="00B4078E"/>
    <w:rsid w:val="00B4185A"/>
    <w:rsid w:val="00B42F96"/>
    <w:rsid w:val="00B438F2"/>
    <w:rsid w:val="00B46647"/>
    <w:rsid w:val="00B469CF"/>
    <w:rsid w:val="00B50283"/>
    <w:rsid w:val="00B543AD"/>
    <w:rsid w:val="00B5665D"/>
    <w:rsid w:val="00B57527"/>
    <w:rsid w:val="00B601FD"/>
    <w:rsid w:val="00B6053C"/>
    <w:rsid w:val="00B60BF7"/>
    <w:rsid w:val="00B63895"/>
    <w:rsid w:val="00B64EE5"/>
    <w:rsid w:val="00B66B64"/>
    <w:rsid w:val="00B67A84"/>
    <w:rsid w:val="00B70A1D"/>
    <w:rsid w:val="00B754FE"/>
    <w:rsid w:val="00B76561"/>
    <w:rsid w:val="00B81883"/>
    <w:rsid w:val="00B94755"/>
    <w:rsid w:val="00B95495"/>
    <w:rsid w:val="00B95C9B"/>
    <w:rsid w:val="00BA4814"/>
    <w:rsid w:val="00BA6187"/>
    <w:rsid w:val="00BB273C"/>
    <w:rsid w:val="00BC5A65"/>
    <w:rsid w:val="00BD69AE"/>
    <w:rsid w:val="00BE51B3"/>
    <w:rsid w:val="00BE520A"/>
    <w:rsid w:val="00BE58D4"/>
    <w:rsid w:val="00BE7516"/>
    <w:rsid w:val="00BE7695"/>
    <w:rsid w:val="00BF27B4"/>
    <w:rsid w:val="00BF2E67"/>
    <w:rsid w:val="00BF6458"/>
    <w:rsid w:val="00BF67C1"/>
    <w:rsid w:val="00BF73F7"/>
    <w:rsid w:val="00BF75CD"/>
    <w:rsid w:val="00BF7B28"/>
    <w:rsid w:val="00C01874"/>
    <w:rsid w:val="00C04A5C"/>
    <w:rsid w:val="00C123EA"/>
    <w:rsid w:val="00C16ABA"/>
    <w:rsid w:val="00C2777C"/>
    <w:rsid w:val="00C31371"/>
    <w:rsid w:val="00C338C1"/>
    <w:rsid w:val="00C36FCC"/>
    <w:rsid w:val="00C4017F"/>
    <w:rsid w:val="00C44FBD"/>
    <w:rsid w:val="00C4663A"/>
    <w:rsid w:val="00C47414"/>
    <w:rsid w:val="00C52E6A"/>
    <w:rsid w:val="00C532B7"/>
    <w:rsid w:val="00C638C5"/>
    <w:rsid w:val="00C70914"/>
    <w:rsid w:val="00C71850"/>
    <w:rsid w:val="00C73F97"/>
    <w:rsid w:val="00C752DD"/>
    <w:rsid w:val="00C857FB"/>
    <w:rsid w:val="00C85A77"/>
    <w:rsid w:val="00C93C54"/>
    <w:rsid w:val="00CA2380"/>
    <w:rsid w:val="00CA4953"/>
    <w:rsid w:val="00CA57B2"/>
    <w:rsid w:val="00CA6B01"/>
    <w:rsid w:val="00CA7206"/>
    <w:rsid w:val="00CA7E8D"/>
    <w:rsid w:val="00CB064D"/>
    <w:rsid w:val="00CC2FC0"/>
    <w:rsid w:val="00CC3840"/>
    <w:rsid w:val="00CC5024"/>
    <w:rsid w:val="00CD7D50"/>
    <w:rsid w:val="00CE4855"/>
    <w:rsid w:val="00CE6786"/>
    <w:rsid w:val="00CF018A"/>
    <w:rsid w:val="00CF5524"/>
    <w:rsid w:val="00CF61A8"/>
    <w:rsid w:val="00D0179C"/>
    <w:rsid w:val="00D03ED2"/>
    <w:rsid w:val="00D07898"/>
    <w:rsid w:val="00D1250F"/>
    <w:rsid w:val="00D13346"/>
    <w:rsid w:val="00D20871"/>
    <w:rsid w:val="00D20A3D"/>
    <w:rsid w:val="00D24AC3"/>
    <w:rsid w:val="00D25515"/>
    <w:rsid w:val="00D277E6"/>
    <w:rsid w:val="00D27C31"/>
    <w:rsid w:val="00D34BAF"/>
    <w:rsid w:val="00D34FE9"/>
    <w:rsid w:val="00D3620C"/>
    <w:rsid w:val="00D36D1D"/>
    <w:rsid w:val="00D41172"/>
    <w:rsid w:val="00D46889"/>
    <w:rsid w:val="00D63625"/>
    <w:rsid w:val="00D65CBE"/>
    <w:rsid w:val="00D71A13"/>
    <w:rsid w:val="00D738DA"/>
    <w:rsid w:val="00D73BF9"/>
    <w:rsid w:val="00D74BB6"/>
    <w:rsid w:val="00D77F5F"/>
    <w:rsid w:val="00D82248"/>
    <w:rsid w:val="00D87B0C"/>
    <w:rsid w:val="00D93ACE"/>
    <w:rsid w:val="00DA0578"/>
    <w:rsid w:val="00DB5DB1"/>
    <w:rsid w:val="00DC04B6"/>
    <w:rsid w:val="00DC0517"/>
    <w:rsid w:val="00DC1FDE"/>
    <w:rsid w:val="00DC6C2F"/>
    <w:rsid w:val="00DD285C"/>
    <w:rsid w:val="00DD6CD2"/>
    <w:rsid w:val="00DE5704"/>
    <w:rsid w:val="00DF03FF"/>
    <w:rsid w:val="00DF2DBB"/>
    <w:rsid w:val="00DF4248"/>
    <w:rsid w:val="00DF6EB4"/>
    <w:rsid w:val="00E0190B"/>
    <w:rsid w:val="00E01E72"/>
    <w:rsid w:val="00E04627"/>
    <w:rsid w:val="00E062F3"/>
    <w:rsid w:val="00E10A1A"/>
    <w:rsid w:val="00E11DAC"/>
    <w:rsid w:val="00E11ED6"/>
    <w:rsid w:val="00E14CE0"/>
    <w:rsid w:val="00E20C09"/>
    <w:rsid w:val="00E22117"/>
    <w:rsid w:val="00E22BBF"/>
    <w:rsid w:val="00E2587C"/>
    <w:rsid w:val="00E25CE3"/>
    <w:rsid w:val="00E27E33"/>
    <w:rsid w:val="00E32BD3"/>
    <w:rsid w:val="00E360CC"/>
    <w:rsid w:val="00E3656B"/>
    <w:rsid w:val="00E4435A"/>
    <w:rsid w:val="00E44F45"/>
    <w:rsid w:val="00E5176D"/>
    <w:rsid w:val="00E52C7F"/>
    <w:rsid w:val="00E56EB6"/>
    <w:rsid w:val="00E600E1"/>
    <w:rsid w:val="00E61697"/>
    <w:rsid w:val="00E618A8"/>
    <w:rsid w:val="00E63C14"/>
    <w:rsid w:val="00E65ED1"/>
    <w:rsid w:val="00E7082A"/>
    <w:rsid w:val="00E757C9"/>
    <w:rsid w:val="00E7580F"/>
    <w:rsid w:val="00E77718"/>
    <w:rsid w:val="00E805DA"/>
    <w:rsid w:val="00E8787E"/>
    <w:rsid w:val="00E92C9B"/>
    <w:rsid w:val="00E93B5B"/>
    <w:rsid w:val="00EA5C24"/>
    <w:rsid w:val="00EB19F7"/>
    <w:rsid w:val="00EB2743"/>
    <w:rsid w:val="00EB4E68"/>
    <w:rsid w:val="00EC168A"/>
    <w:rsid w:val="00EC64B8"/>
    <w:rsid w:val="00ED4873"/>
    <w:rsid w:val="00EE2F69"/>
    <w:rsid w:val="00EE6AA1"/>
    <w:rsid w:val="00EF05A3"/>
    <w:rsid w:val="00EF4CBD"/>
    <w:rsid w:val="00EF7EB0"/>
    <w:rsid w:val="00F0088E"/>
    <w:rsid w:val="00F05836"/>
    <w:rsid w:val="00F105B1"/>
    <w:rsid w:val="00F127B5"/>
    <w:rsid w:val="00F12D99"/>
    <w:rsid w:val="00F15747"/>
    <w:rsid w:val="00F168C6"/>
    <w:rsid w:val="00F17AAC"/>
    <w:rsid w:val="00F2268C"/>
    <w:rsid w:val="00F25656"/>
    <w:rsid w:val="00F31BD2"/>
    <w:rsid w:val="00F33D55"/>
    <w:rsid w:val="00F41A55"/>
    <w:rsid w:val="00F4297D"/>
    <w:rsid w:val="00F429DD"/>
    <w:rsid w:val="00F440B1"/>
    <w:rsid w:val="00F50C5A"/>
    <w:rsid w:val="00F51074"/>
    <w:rsid w:val="00F55AB5"/>
    <w:rsid w:val="00F56997"/>
    <w:rsid w:val="00F63EBD"/>
    <w:rsid w:val="00F76DAD"/>
    <w:rsid w:val="00F80620"/>
    <w:rsid w:val="00F831D6"/>
    <w:rsid w:val="00F90260"/>
    <w:rsid w:val="00F910DE"/>
    <w:rsid w:val="00F91776"/>
    <w:rsid w:val="00F91A09"/>
    <w:rsid w:val="00F91B2C"/>
    <w:rsid w:val="00F92622"/>
    <w:rsid w:val="00F94F57"/>
    <w:rsid w:val="00F961F6"/>
    <w:rsid w:val="00F97B37"/>
    <w:rsid w:val="00FA0C4D"/>
    <w:rsid w:val="00FA13C7"/>
    <w:rsid w:val="00FA2215"/>
    <w:rsid w:val="00FA7D86"/>
    <w:rsid w:val="00FB1532"/>
    <w:rsid w:val="00FB2969"/>
    <w:rsid w:val="00FB2CC3"/>
    <w:rsid w:val="00FB782B"/>
    <w:rsid w:val="00FC108F"/>
    <w:rsid w:val="00FC17FF"/>
    <w:rsid w:val="00FC1BF5"/>
    <w:rsid w:val="00FD5A74"/>
    <w:rsid w:val="00FE37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9B6C2"/>
  <w15:chartTrackingRefBased/>
  <w15:docId w15:val="{C020A069-19AF-4242-A769-3CDA289E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817E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817E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817E0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817E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817E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817E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817E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817E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817E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17E0F"/>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817E0F"/>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817E0F"/>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817E0F"/>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817E0F"/>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817E0F"/>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817E0F"/>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817E0F"/>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817E0F"/>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817E0F"/>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17E0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17E0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817E0F"/>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817E0F"/>
    <w:pPr>
      <w:spacing w:before="160"/>
      <w:jc w:val="center"/>
    </w:pPr>
    <w:rPr>
      <w:i/>
      <w:iCs/>
      <w:color w:val="404040" w:themeColor="text1" w:themeTint="BF"/>
    </w:rPr>
  </w:style>
  <w:style w:type="character" w:customStyle="1" w:styleId="Char1">
    <w:name w:val="인용 Char"/>
    <w:basedOn w:val="a0"/>
    <w:link w:val="a5"/>
    <w:uiPriority w:val="29"/>
    <w:rsid w:val="00817E0F"/>
    <w:rPr>
      <w:i/>
      <w:iCs/>
      <w:color w:val="404040" w:themeColor="text1" w:themeTint="BF"/>
    </w:rPr>
  </w:style>
  <w:style w:type="paragraph" w:styleId="a6">
    <w:name w:val="List Paragraph"/>
    <w:basedOn w:val="a"/>
    <w:link w:val="Char2"/>
    <w:uiPriority w:val="34"/>
    <w:qFormat/>
    <w:rsid w:val="00817E0F"/>
    <w:pPr>
      <w:ind w:left="720"/>
      <w:contextualSpacing/>
    </w:pPr>
  </w:style>
  <w:style w:type="character" w:styleId="a7">
    <w:name w:val="Intense Emphasis"/>
    <w:basedOn w:val="a0"/>
    <w:uiPriority w:val="21"/>
    <w:qFormat/>
    <w:rsid w:val="00817E0F"/>
    <w:rPr>
      <w:i/>
      <w:iCs/>
      <w:color w:val="0F4761" w:themeColor="accent1" w:themeShade="BF"/>
    </w:rPr>
  </w:style>
  <w:style w:type="paragraph" w:styleId="a8">
    <w:name w:val="Intense Quote"/>
    <w:basedOn w:val="a"/>
    <w:next w:val="a"/>
    <w:link w:val="Char3"/>
    <w:uiPriority w:val="30"/>
    <w:qFormat/>
    <w:rsid w:val="00817E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강한 인용 Char"/>
    <w:basedOn w:val="a0"/>
    <w:link w:val="a8"/>
    <w:uiPriority w:val="30"/>
    <w:rsid w:val="00817E0F"/>
    <w:rPr>
      <w:i/>
      <w:iCs/>
      <w:color w:val="0F4761" w:themeColor="accent1" w:themeShade="BF"/>
    </w:rPr>
  </w:style>
  <w:style w:type="character" w:styleId="a9">
    <w:name w:val="Intense Reference"/>
    <w:basedOn w:val="a0"/>
    <w:uiPriority w:val="32"/>
    <w:qFormat/>
    <w:rsid w:val="00817E0F"/>
    <w:rPr>
      <w:b/>
      <w:bCs/>
      <w:smallCaps/>
      <w:color w:val="0F4761" w:themeColor="accent1" w:themeShade="BF"/>
      <w:spacing w:val="5"/>
    </w:rPr>
  </w:style>
  <w:style w:type="character" w:styleId="aa">
    <w:name w:val="Placeholder Text"/>
    <w:basedOn w:val="a0"/>
    <w:uiPriority w:val="99"/>
    <w:semiHidden/>
    <w:rsid w:val="00A22DB9"/>
    <w:rPr>
      <w:color w:val="666666"/>
    </w:rPr>
  </w:style>
  <w:style w:type="paragraph" w:styleId="ab">
    <w:name w:val="Normal (Web)"/>
    <w:basedOn w:val="a"/>
    <w:uiPriority w:val="99"/>
    <w:semiHidden/>
    <w:unhideWhenUsed/>
    <w:rsid w:val="0031302C"/>
    <w:rPr>
      <w:rFonts w:ascii="Times New Roman" w:hAnsi="Times New Roman" w:cs="Times New Roman"/>
      <w:sz w:val="24"/>
    </w:rPr>
  </w:style>
  <w:style w:type="paragraph" w:styleId="ac">
    <w:name w:val="caption"/>
    <w:basedOn w:val="a"/>
    <w:next w:val="a"/>
    <w:uiPriority w:val="35"/>
    <w:unhideWhenUsed/>
    <w:qFormat/>
    <w:rsid w:val="006F7EBC"/>
    <w:rPr>
      <w:b/>
      <w:bCs/>
      <w:sz w:val="20"/>
      <w:szCs w:val="20"/>
    </w:rPr>
  </w:style>
  <w:style w:type="table" w:styleId="ad">
    <w:name w:val="Table Grid"/>
    <w:basedOn w:val="a1"/>
    <w:uiPriority w:val="39"/>
    <w:rsid w:val="007D44B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E7580F"/>
    <w:pPr>
      <w:widowControl/>
      <w:wordWrap/>
      <w:autoSpaceDE/>
      <w:autoSpaceDN/>
      <w:spacing w:before="100" w:beforeAutospacing="1" w:after="100" w:afterAutospacing="1"/>
    </w:pPr>
    <w:rPr>
      <w:rFonts w:ascii="굴림" w:eastAsia="굴림" w:hAnsi="굴림" w:cs="굴림"/>
      <w:kern w:val="0"/>
      <w:sz w:val="24"/>
      <w14:ligatures w14:val="none"/>
    </w:rPr>
  </w:style>
  <w:style w:type="paragraph" w:customStyle="1" w:styleId="EndNoteBibliographyTitle">
    <w:name w:val="EndNote Bibliography Title"/>
    <w:basedOn w:val="a"/>
    <w:link w:val="EndNoteBibliographyTitleChar"/>
    <w:rsid w:val="00E7580F"/>
    <w:pPr>
      <w:spacing w:after="0"/>
      <w:jc w:val="center"/>
    </w:pPr>
    <w:rPr>
      <w:rFonts w:ascii="맑은 고딕" w:eastAsia="맑은 고딕" w:hAnsi="맑은 고딕"/>
    </w:rPr>
  </w:style>
  <w:style w:type="character" w:customStyle="1" w:styleId="Char2">
    <w:name w:val="목록 단락 Char"/>
    <w:basedOn w:val="a0"/>
    <w:link w:val="a6"/>
    <w:uiPriority w:val="34"/>
    <w:rsid w:val="00E7580F"/>
  </w:style>
  <w:style w:type="character" w:customStyle="1" w:styleId="EndNoteBibliographyTitleChar">
    <w:name w:val="EndNote Bibliography Title Char"/>
    <w:basedOn w:val="Char2"/>
    <w:link w:val="EndNoteBibliographyTitle"/>
    <w:rsid w:val="00E7580F"/>
    <w:rPr>
      <w:rFonts w:ascii="맑은 고딕" w:eastAsia="맑은 고딕" w:hAnsi="맑은 고딕"/>
    </w:rPr>
  </w:style>
  <w:style w:type="paragraph" w:customStyle="1" w:styleId="EndNoteBibliography">
    <w:name w:val="EndNote Bibliography"/>
    <w:basedOn w:val="a"/>
    <w:link w:val="EndNoteBibliographyChar"/>
    <w:rsid w:val="00E7580F"/>
    <w:rPr>
      <w:rFonts w:ascii="맑은 고딕" w:eastAsia="맑은 고딕" w:hAnsi="맑은 고딕"/>
    </w:rPr>
  </w:style>
  <w:style w:type="character" w:customStyle="1" w:styleId="EndNoteBibliographyChar">
    <w:name w:val="EndNote Bibliography Char"/>
    <w:basedOn w:val="Char2"/>
    <w:link w:val="EndNoteBibliography"/>
    <w:rsid w:val="00E7580F"/>
    <w:rPr>
      <w:rFonts w:ascii="맑은 고딕" w:eastAsia="맑은 고딕" w:hAnsi="맑은 고딕"/>
    </w:rPr>
  </w:style>
  <w:style w:type="paragraph" w:styleId="ae">
    <w:name w:val="footer"/>
    <w:basedOn w:val="a"/>
    <w:link w:val="Char4"/>
    <w:uiPriority w:val="99"/>
    <w:unhideWhenUsed/>
    <w:rsid w:val="00AF586B"/>
    <w:pPr>
      <w:tabs>
        <w:tab w:val="center" w:pos="4513"/>
        <w:tab w:val="right" w:pos="9026"/>
      </w:tabs>
      <w:snapToGrid w:val="0"/>
    </w:pPr>
  </w:style>
  <w:style w:type="character" w:customStyle="1" w:styleId="Char4">
    <w:name w:val="바닥글 Char"/>
    <w:basedOn w:val="a0"/>
    <w:link w:val="ae"/>
    <w:uiPriority w:val="99"/>
    <w:rsid w:val="00AF586B"/>
  </w:style>
  <w:style w:type="character" w:styleId="af">
    <w:name w:val="page number"/>
    <w:basedOn w:val="a0"/>
    <w:uiPriority w:val="99"/>
    <w:semiHidden/>
    <w:unhideWhenUsed/>
    <w:rsid w:val="00AF586B"/>
  </w:style>
  <w:style w:type="paragraph" w:styleId="af0">
    <w:name w:val="header"/>
    <w:basedOn w:val="a"/>
    <w:link w:val="Char5"/>
    <w:uiPriority w:val="99"/>
    <w:unhideWhenUsed/>
    <w:rsid w:val="00E44F45"/>
    <w:pPr>
      <w:tabs>
        <w:tab w:val="center" w:pos="4513"/>
        <w:tab w:val="right" w:pos="9026"/>
      </w:tabs>
      <w:snapToGrid w:val="0"/>
    </w:pPr>
  </w:style>
  <w:style w:type="character" w:customStyle="1" w:styleId="Char5">
    <w:name w:val="머리글 Char"/>
    <w:basedOn w:val="a0"/>
    <w:link w:val="af0"/>
    <w:uiPriority w:val="99"/>
    <w:rsid w:val="00E44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583578">
      <w:bodyDiv w:val="1"/>
      <w:marLeft w:val="0"/>
      <w:marRight w:val="0"/>
      <w:marTop w:val="0"/>
      <w:marBottom w:val="0"/>
      <w:divBdr>
        <w:top w:val="none" w:sz="0" w:space="0" w:color="auto"/>
        <w:left w:val="none" w:sz="0" w:space="0" w:color="auto"/>
        <w:bottom w:val="none" w:sz="0" w:space="0" w:color="auto"/>
        <w:right w:val="none" w:sz="0" w:space="0" w:color="auto"/>
      </w:divBdr>
    </w:div>
    <w:div w:id="1117799195">
      <w:bodyDiv w:val="1"/>
      <w:marLeft w:val="0"/>
      <w:marRight w:val="0"/>
      <w:marTop w:val="0"/>
      <w:marBottom w:val="0"/>
      <w:divBdr>
        <w:top w:val="none" w:sz="0" w:space="0" w:color="auto"/>
        <w:left w:val="none" w:sz="0" w:space="0" w:color="auto"/>
        <w:bottom w:val="none" w:sz="0" w:space="0" w:color="auto"/>
        <w:right w:val="none" w:sz="0" w:space="0" w:color="auto"/>
      </w:divBdr>
    </w:div>
    <w:div w:id="1762337523">
      <w:bodyDiv w:val="1"/>
      <w:marLeft w:val="0"/>
      <w:marRight w:val="0"/>
      <w:marTop w:val="0"/>
      <w:marBottom w:val="0"/>
      <w:divBdr>
        <w:top w:val="none" w:sz="0" w:space="0" w:color="auto"/>
        <w:left w:val="none" w:sz="0" w:space="0" w:color="auto"/>
        <w:bottom w:val="none" w:sz="0" w:space="0" w:color="auto"/>
        <w:right w:val="none" w:sz="0" w:space="0" w:color="auto"/>
      </w:divBdr>
    </w:div>
    <w:div w:id="206236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9047F-C26A-434D-86B7-2ACF1239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14</Pages>
  <Words>1834</Words>
  <Characters>10020</Characters>
  <Application>Microsoft Office Word</Application>
  <DocSecurity>0</DocSecurity>
  <Lines>556</Lines>
  <Paragraphs>395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Shiny W</dc:creator>
  <cp:keywords/>
  <dc:description/>
  <cp:lastModifiedBy>Ikhan Kim</cp:lastModifiedBy>
  <cp:revision>620</cp:revision>
  <cp:lastPrinted>2026-03-04T19:02:00Z</cp:lastPrinted>
  <dcterms:created xsi:type="dcterms:W3CDTF">2025-06-21T03:26:00Z</dcterms:created>
  <dcterms:modified xsi:type="dcterms:W3CDTF">2026-05-10T07:27:00Z</dcterms:modified>
</cp:coreProperties>
</file>