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71" w:rsidRDefault="00CE1B4B" w:rsidP="004910CB">
      <w:r>
        <w:rPr>
          <w:noProof/>
        </w:rPr>
        <w:drawing>
          <wp:inline distT="0" distB="0" distL="0" distR="0">
            <wp:extent cx="3992245" cy="4544695"/>
            <wp:effectExtent l="0" t="0" r="825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245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4B" w:rsidRPr="00285A7B" w:rsidRDefault="00CE1B4B" w:rsidP="00CE1B4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85A7B">
        <w:rPr>
          <w:rFonts w:ascii="Times New Roman" w:hAnsi="Times New Roman" w:cs="Times New Roman"/>
          <w:bCs/>
          <w:color w:val="000000" w:themeColor="text1"/>
        </w:rPr>
        <w:t xml:space="preserve">Additional file 6: </w:t>
      </w:r>
      <w:r w:rsidRPr="00285A7B">
        <w:rPr>
          <w:rFonts w:ascii="Times New Roman" w:hAnsi="Times New Roman" w:cs="Times New Roman"/>
          <w:b/>
          <w:color w:val="000000" w:themeColor="text1"/>
        </w:rPr>
        <w:t xml:space="preserve">Figure </w:t>
      </w:r>
      <w:r>
        <w:rPr>
          <w:b/>
          <w:color w:val="000000" w:themeColor="text1"/>
        </w:rPr>
        <w:t>S</w:t>
      </w:r>
      <w:r w:rsidRPr="00285A7B">
        <w:rPr>
          <w:rFonts w:ascii="Times New Roman" w:hAnsi="Times New Roman" w:cs="Times New Roman"/>
          <w:b/>
          <w:color w:val="000000" w:themeColor="text1"/>
        </w:rPr>
        <w:t>6.</w:t>
      </w:r>
      <w:r w:rsidRPr="00285A7B">
        <w:rPr>
          <w:rFonts w:ascii="Times New Roman" w:hAnsi="Times New Roman" w:cs="Times New Roman"/>
          <w:color w:val="000000" w:themeColor="text1"/>
        </w:rPr>
        <w:t xml:space="preserve">  (A) RKO and Huh7 cells were transfected with control or LEF1 </w:t>
      </w:r>
      <w:proofErr w:type="spellStart"/>
      <w:r w:rsidRPr="00285A7B">
        <w:rPr>
          <w:rFonts w:ascii="Times New Roman" w:hAnsi="Times New Roman" w:cs="Times New Roman"/>
          <w:color w:val="000000" w:themeColor="text1"/>
        </w:rPr>
        <w:t>siRNAs</w:t>
      </w:r>
      <w:proofErr w:type="spellEnd"/>
      <w:r w:rsidRPr="00285A7B">
        <w:rPr>
          <w:rFonts w:ascii="Times New Roman" w:hAnsi="Times New Roman" w:cs="Times New Roman"/>
          <w:color w:val="000000" w:themeColor="text1"/>
        </w:rPr>
        <w:t xml:space="preserve"> for 3 days and then Western blotted. (B) 5,000 ARPE-19 cells with or without MYC overexpression were plated in 12-well plates and incubated with different concentrations of ICG-001 in triplicate for 7 days. Cells were then stained with crystal violet, and the relative viabilities were qualified with </w:t>
      </w:r>
      <w:proofErr w:type="spellStart"/>
      <w:r w:rsidRPr="00285A7B">
        <w:rPr>
          <w:rFonts w:ascii="Times New Roman" w:hAnsi="Times New Roman" w:cs="Times New Roman"/>
          <w:color w:val="000000" w:themeColor="text1"/>
        </w:rPr>
        <w:t>ImageJ</w:t>
      </w:r>
      <w:proofErr w:type="spellEnd"/>
      <w:r w:rsidRPr="00285A7B">
        <w:rPr>
          <w:rFonts w:ascii="Times New Roman" w:hAnsi="Times New Roman" w:cs="Times New Roman"/>
          <w:color w:val="000000" w:themeColor="text1"/>
        </w:rPr>
        <w:t>. (C) RT-</w:t>
      </w:r>
      <w:proofErr w:type="spellStart"/>
      <w:r w:rsidRPr="00285A7B">
        <w:rPr>
          <w:rFonts w:ascii="Times New Roman" w:hAnsi="Times New Roman" w:cs="Times New Roman"/>
          <w:color w:val="000000" w:themeColor="text1"/>
        </w:rPr>
        <w:t>qPCR</w:t>
      </w:r>
      <w:proofErr w:type="spellEnd"/>
      <w:r w:rsidRPr="00285A7B">
        <w:rPr>
          <w:rFonts w:ascii="Times New Roman" w:hAnsi="Times New Roman" w:cs="Times New Roman"/>
          <w:color w:val="000000" w:themeColor="text1"/>
        </w:rPr>
        <w:t xml:space="preserve"> for LEF1 in APRE cells infected with empty vector transfected with LEF1 </w:t>
      </w:r>
      <w:proofErr w:type="spellStart"/>
      <w:r w:rsidRPr="00285A7B">
        <w:rPr>
          <w:rFonts w:ascii="Times New Roman" w:hAnsi="Times New Roman" w:cs="Times New Roman"/>
          <w:color w:val="000000" w:themeColor="text1"/>
        </w:rPr>
        <w:t>siRNA</w:t>
      </w:r>
      <w:proofErr w:type="spellEnd"/>
      <w:r w:rsidRPr="00285A7B">
        <w:rPr>
          <w:rFonts w:ascii="Times New Roman" w:hAnsi="Times New Roman" w:cs="Times New Roman"/>
          <w:color w:val="000000" w:themeColor="text1"/>
        </w:rPr>
        <w:t>.</w:t>
      </w:r>
    </w:p>
    <w:p w:rsidR="00CE1B4B" w:rsidRDefault="00CE1B4B" w:rsidP="004910CB">
      <w:bookmarkStart w:id="0" w:name="_GoBack"/>
      <w:bookmarkEnd w:id="0"/>
    </w:p>
    <w:p w:rsidR="00A66F71" w:rsidRPr="004910CB" w:rsidRDefault="00A66F71" w:rsidP="004910CB"/>
    <w:sectPr w:rsidR="00A66F71" w:rsidRPr="004910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5A"/>
    <w:rsid w:val="0018015A"/>
    <w:rsid w:val="00305B33"/>
    <w:rsid w:val="004910CB"/>
    <w:rsid w:val="004F494C"/>
    <w:rsid w:val="007C7C27"/>
    <w:rsid w:val="00A66F71"/>
    <w:rsid w:val="00CE1B4B"/>
    <w:rsid w:val="00D1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5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7C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5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7C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462</Characters>
  <Application>Microsoft Office Word</Application>
  <DocSecurity>0</DocSecurity>
  <Lines>30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2</cp:revision>
  <dcterms:created xsi:type="dcterms:W3CDTF">2019-10-09T11:58:00Z</dcterms:created>
  <dcterms:modified xsi:type="dcterms:W3CDTF">2019-10-09T11:58:00Z</dcterms:modified>
</cp:coreProperties>
</file>