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CDF" w:rsidRPr="00E75363" w:rsidRDefault="00420CDF" w:rsidP="00420CDF">
      <w:pPr>
        <w:spacing w:line="480" w:lineRule="auto"/>
        <w:rPr>
          <w:rFonts w:ascii="Times New Roman" w:hAnsi="Times New Roman"/>
          <w:sz w:val="26"/>
        </w:rPr>
      </w:pPr>
      <w:r>
        <w:fldChar w:fldCharType="begin"/>
      </w:r>
      <w:r>
        <w:instrText xml:space="preserve"> HYPERLINK "https://static-content.springer.com/esm/art%3A10.1186%2Fs12964-019-0429-0/MediaObjects/12964_2019_429_MOESM1_ESM.docx" </w:instrText>
      </w:r>
      <w:r>
        <w:fldChar w:fldCharType="separate"/>
      </w:r>
      <w:r w:rsidRPr="00746F59">
        <w:rPr>
          <w:rFonts w:ascii="Times New Roman" w:hAnsi="Times New Roman"/>
          <w:sz w:val="26"/>
        </w:rPr>
        <w:t>Additional file 2:</w:t>
      </w:r>
      <w:r>
        <w:rPr>
          <w:rFonts w:ascii="Times New Roman" w:hAnsi="Times New Roman"/>
          <w:sz w:val="26"/>
        </w:rPr>
        <w:fldChar w:fldCharType="end"/>
      </w:r>
    </w:p>
    <w:p w:rsidR="00420CDF" w:rsidRDefault="00420CDF" w:rsidP="00420CDF">
      <w:pPr>
        <w:rPr>
          <w:rFonts w:ascii="Times New Roman" w:hAnsi="Times New Roman" w:cs="Times New Roman"/>
          <w:b/>
          <w:sz w:val="28"/>
          <w:szCs w:val="28"/>
        </w:rPr>
      </w:pPr>
      <w:r w:rsidRPr="004D625D">
        <w:rPr>
          <w:rFonts w:ascii="Times New Roman" w:hAnsi="Times New Roman" w:cs="Times New Roman"/>
          <w:b/>
          <w:noProof/>
          <w:sz w:val="28"/>
          <w:szCs w:val="28"/>
          <w:lang w:eastAsia="en-US"/>
        </w:rPr>
        <w:drawing>
          <wp:inline distT="0" distB="0" distL="0" distR="0" wp14:anchorId="3A013FDA" wp14:editId="5CFB6124">
            <wp:extent cx="3521075" cy="1043940"/>
            <wp:effectExtent l="0" t="0" r="3175" b="3810"/>
            <wp:docPr id="3" name="图片 3" descr="D:\研究生\实验记录\枯草-PCV2 cap蛋白实验\写PCV2文章\正式\正式\全文\作图\小鼠IgA和IgG-2-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研究生\实验记录\枯草-PCV2 cap蛋白实验\写PCV2文章\正式\正式\全文\作图\小鼠IgA和IgG-2-3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07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CDF" w:rsidRDefault="00420CDF" w:rsidP="00420CDF">
      <w:pPr>
        <w:spacing w:line="480" w:lineRule="auto"/>
        <w:rPr>
          <w:rFonts w:ascii="Times New Roman" w:hAnsi="Times New Roman"/>
          <w:sz w:val="26"/>
        </w:rPr>
      </w:pPr>
      <w:r w:rsidRPr="00E96895">
        <w:rPr>
          <w:rFonts w:ascii="Times New Roman" w:hAnsi="Times New Roman"/>
          <w:b/>
          <w:sz w:val="26"/>
        </w:rPr>
        <w:t xml:space="preserve">Figure S2. </w:t>
      </w:r>
      <w:r w:rsidRPr="00E96895">
        <w:rPr>
          <w:rFonts w:ascii="Times New Roman" w:hAnsi="Times New Roman"/>
          <w:sz w:val="26"/>
        </w:rPr>
        <w:t xml:space="preserve">Mice were </w:t>
      </w:r>
      <w:r w:rsidRPr="00386ACC">
        <w:rPr>
          <w:rFonts w:ascii="Times New Roman" w:hAnsi="Times New Roman"/>
          <w:sz w:val="26"/>
          <w:szCs w:val="26"/>
        </w:rPr>
        <w:t>inoculated</w:t>
      </w:r>
      <w:r w:rsidRPr="00E96895">
        <w:rPr>
          <w:rFonts w:ascii="Times New Roman" w:hAnsi="Times New Roman"/>
          <w:sz w:val="26"/>
        </w:rPr>
        <w:t xml:space="preserve"> orally with</w:t>
      </w:r>
      <w:r w:rsidRPr="008C261F">
        <w:rPr>
          <w:rFonts w:ascii="Times New Roman" w:hAnsi="Times New Roman"/>
          <w:i/>
          <w:kern w:val="0"/>
          <w:sz w:val="26"/>
          <w:szCs w:val="26"/>
        </w:rPr>
        <w:t xml:space="preserve"> </w:t>
      </w:r>
      <w:r w:rsidRPr="00386ACC">
        <w:rPr>
          <w:rFonts w:ascii="Times New Roman" w:hAnsi="Times New Roman"/>
          <w:i/>
          <w:kern w:val="0"/>
          <w:sz w:val="26"/>
          <w:szCs w:val="26"/>
        </w:rPr>
        <w:t>B. subtilis</w:t>
      </w:r>
      <w:r w:rsidRPr="00E96895">
        <w:rPr>
          <w:rFonts w:ascii="Times New Roman" w:hAnsi="Times New Roman"/>
          <w:kern w:val="0"/>
          <w:sz w:val="26"/>
        </w:rPr>
        <w:t xml:space="preserve">, </w:t>
      </w:r>
      <w:r w:rsidRPr="00E96895">
        <w:rPr>
          <w:rFonts w:ascii="Times New Roman" w:hAnsi="Times New Roman"/>
          <w:i/>
          <w:kern w:val="0"/>
          <w:sz w:val="26"/>
        </w:rPr>
        <w:t>B. subtilis</w:t>
      </w:r>
      <w:r w:rsidRPr="00386ACC">
        <w:rPr>
          <w:rFonts w:ascii="Times New Roman" w:hAnsi="Times New Roman" w:hint="eastAsia"/>
          <w:kern w:val="0"/>
          <w:sz w:val="26"/>
          <w:szCs w:val="26"/>
        </w:rPr>
        <w:t>-Cap</w:t>
      </w:r>
      <w:r w:rsidRPr="00386ACC">
        <w:rPr>
          <w:rFonts w:ascii="Times New Roman" w:hAnsi="Times New Roman"/>
          <w:kern w:val="0"/>
          <w:sz w:val="26"/>
          <w:szCs w:val="26"/>
        </w:rPr>
        <w:t>, </w:t>
      </w:r>
      <w:r w:rsidRPr="00E96895">
        <w:rPr>
          <w:rFonts w:ascii="Times New Roman" w:hAnsi="Times New Roman"/>
          <w:kern w:val="0"/>
          <w:sz w:val="26"/>
        </w:rPr>
        <w:t>inactivated PCV2, and </w:t>
      </w:r>
      <w:r w:rsidRPr="00386ACC">
        <w:rPr>
          <w:rFonts w:ascii="Times New Roman" w:hAnsi="Times New Roman"/>
          <w:sz w:val="26"/>
          <w:szCs w:val="26"/>
        </w:rPr>
        <w:t>PBS</w:t>
      </w:r>
      <w:r w:rsidRPr="00386ACC">
        <w:rPr>
          <w:rFonts w:ascii="Times New Roman" w:hAnsi="Times New Roman" w:hint="eastAsia"/>
          <w:i/>
          <w:kern w:val="0"/>
          <w:sz w:val="26"/>
          <w:szCs w:val="26"/>
        </w:rPr>
        <w:t xml:space="preserve"> </w:t>
      </w:r>
      <w:r w:rsidRPr="00386ACC">
        <w:rPr>
          <w:rFonts w:ascii="Times New Roman" w:hAnsi="Times New Roman"/>
          <w:kern w:val="0"/>
          <w:sz w:val="26"/>
          <w:szCs w:val="26"/>
        </w:rPr>
        <w:t>on days</w:t>
      </w:r>
      <w:r w:rsidRPr="00E96895">
        <w:rPr>
          <w:rFonts w:ascii="Times New Roman" w:hAnsi="Times New Roman"/>
          <w:kern w:val="0"/>
          <w:sz w:val="26"/>
        </w:rPr>
        <w:t xml:space="preserve"> 0 and 7. Intestinal fluids and sera were collected on </w:t>
      </w:r>
      <w:r w:rsidRPr="00386ACC">
        <w:rPr>
          <w:rFonts w:ascii="Times New Roman" w:hAnsi="Times New Roman"/>
          <w:kern w:val="0"/>
          <w:sz w:val="26"/>
          <w:szCs w:val="26"/>
        </w:rPr>
        <w:t xml:space="preserve">days </w:t>
      </w:r>
      <w:r w:rsidRPr="00E96895">
        <w:rPr>
          <w:rFonts w:ascii="Times New Roman" w:hAnsi="Times New Roman"/>
          <w:kern w:val="0"/>
          <w:sz w:val="26"/>
        </w:rPr>
        <w:t>14, 21, 28</w:t>
      </w:r>
      <w:r w:rsidRPr="00386ACC">
        <w:rPr>
          <w:rFonts w:ascii="Times New Roman" w:hAnsi="Times New Roman"/>
          <w:kern w:val="0"/>
          <w:sz w:val="26"/>
          <w:szCs w:val="26"/>
        </w:rPr>
        <w:t>,</w:t>
      </w:r>
      <w:r w:rsidRPr="00E96895">
        <w:rPr>
          <w:rFonts w:ascii="Times New Roman" w:hAnsi="Times New Roman"/>
          <w:kern w:val="0"/>
          <w:sz w:val="26"/>
        </w:rPr>
        <w:t xml:space="preserve"> and </w:t>
      </w:r>
      <w:r w:rsidRPr="00E96895">
        <w:rPr>
          <w:rFonts w:ascii="Times New Roman" w:hAnsi="Times New Roman"/>
          <w:color w:val="000000"/>
          <w:sz w:val="26"/>
        </w:rPr>
        <w:t>35. Endpoint titers (or absorbance at 450 nm) of PCV2-specific intestinal IgA and serum IgG antibodi</w:t>
      </w:r>
      <w:r>
        <w:rPr>
          <w:rFonts w:ascii="Times New Roman" w:hAnsi="Times New Roman"/>
          <w:color w:val="000000"/>
          <w:sz w:val="26"/>
        </w:rPr>
        <w:t xml:space="preserve">es were investigated by ELISA. </w:t>
      </w:r>
      <w:proofErr w:type="spellStart"/>
      <w:r>
        <w:rPr>
          <w:rFonts w:ascii="Times New Roman" w:hAnsi="Times New Roman"/>
          <w:b/>
          <w:color w:val="000000"/>
          <w:sz w:val="26"/>
        </w:rPr>
        <w:t>a</w:t>
      </w:r>
      <w:proofErr w:type="spellEnd"/>
      <w:r w:rsidRPr="00E96895">
        <w:rPr>
          <w:rFonts w:ascii="Times New Roman" w:hAnsi="Times New Roman"/>
          <w:color w:val="000000"/>
          <w:sz w:val="26"/>
        </w:rPr>
        <w:t xml:space="preserve"> </w:t>
      </w:r>
      <w:r w:rsidRPr="00386ACC">
        <w:rPr>
          <w:rFonts w:ascii="Times New Roman" w:hAnsi="Times New Roman"/>
          <w:color w:val="000000"/>
          <w:sz w:val="26"/>
          <w:szCs w:val="26"/>
        </w:rPr>
        <w:t>Levels</w:t>
      </w:r>
      <w:r w:rsidRPr="00E96895">
        <w:rPr>
          <w:rFonts w:ascii="Times New Roman" w:hAnsi="Times New Roman"/>
          <w:color w:val="000000"/>
          <w:sz w:val="26"/>
        </w:rPr>
        <w:t xml:space="preserve"> of</w:t>
      </w:r>
      <w:r w:rsidRPr="00E96895">
        <w:rPr>
          <w:rFonts w:ascii="Times New Roman" w:hAnsi="Times New Roman"/>
          <w:sz w:val="26"/>
        </w:rPr>
        <w:t xml:space="preserve"> PCV2-spec</w:t>
      </w:r>
      <w:r>
        <w:rPr>
          <w:rFonts w:ascii="Times New Roman" w:hAnsi="Times New Roman"/>
          <w:sz w:val="26"/>
        </w:rPr>
        <w:t xml:space="preserve">ific IgA in intestinal fluids. </w:t>
      </w:r>
      <w:r>
        <w:rPr>
          <w:rFonts w:ascii="Times New Roman" w:hAnsi="Times New Roman"/>
          <w:b/>
          <w:sz w:val="26"/>
        </w:rPr>
        <w:t>b</w:t>
      </w:r>
      <w:r w:rsidRPr="00E96895">
        <w:rPr>
          <w:rFonts w:ascii="Times New Roman" w:hAnsi="Times New Roman"/>
          <w:sz w:val="26"/>
        </w:rPr>
        <w:t xml:space="preserve"> </w:t>
      </w:r>
      <w:r w:rsidRPr="00386ACC">
        <w:rPr>
          <w:rFonts w:ascii="Times New Roman" w:hAnsi="Times New Roman"/>
          <w:sz w:val="26"/>
          <w:szCs w:val="26"/>
        </w:rPr>
        <w:t>Levels</w:t>
      </w:r>
      <w:r w:rsidRPr="00E96895">
        <w:rPr>
          <w:rFonts w:ascii="Times New Roman" w:hAnsi="Times New Roman"/>
          <w:sz w:val="26"/>
        </w:rPr>
        <w:t xml:space="preserve"> of PCV2-specific IgG</w:t>
      </w:r>
      <w:r w:rsidRPr="00E96895">
        <w:rPr>
          <w:rFonts w:ascii="Times New Roman" w:hAnsi="Times New Roman"/>
          <w:color w:val="000000"/>
          <w:sz w:val="26"/>
        </w:rPr>
        <w:t xml:space="preserve"> </w:t>
      </w:r>
      <w:r w:rsidRPr="00E96895">
        <w:rPr>
          <w:rFonts w:ascii="Times New Roman" w:hAnsi="Times New Roman"/>
          <w:sz w:val="26"/>
        </w:rPr>
        <w:t>antibody</w:t>
      </w:r>
      <w:r w:rsidRPr="00E96895">
        <w:rPr>
          <w:rFonts w:ascii="Times New Roman" w:hAnsi="Times New Roman"/>
          <w:color w:val="000000"/>
          <w:sz w:val="26"/>
        </w:rPr>
        <w:t xml:space="preserve"> in serum. </w:t>
      </w:r>
      <w:r w:rsidRPr="00E96895">
        <w:rPr>
          <w:rFonts w:ascii="Times New Roman" w:hAnsi="Times New Roman"/>
          <w:sz w:val="26"/>
        </w:rPr>
        <w:t>The error bars represent standard deviations. * 0.01 &lt; p &lt; 0.05, ** p &lt; 0.01 (compared to the Ctrl group).</w:t>
      </w:r>
    </w:p>
    <w:p w:rsidR="00420CDF" w:rsidRPr="00E75363" w:rsidRDefault="00420CDF" w:rsidP="00420CDF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CDF" w:rsidRPr="00DC26DA" w:rsidRDefault="00420CDF" w:rsidP="00420CDF"/>
    <w:p w:rsidR="009C4A7A" w:rsidRDefault="009C4A7A">
      <w:bookmarkStart w:id="0" w:name="_GoBack"/>
      <w:bookmarkEnd w:id="0"/>
    </w:p>
    <w:sectPr w:rsidR="009C4A7A" w:rsidSect="00E61B95">
      <w:footerReference w:type="default" r:id="rId5"/>
      <w:pgSz w:w="11906" w:h="16838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39436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5198C" w:rsidRDefault="00420CDF">
        <w:pPr>
          <w:pStyle w:val="Footer"/>
          <w:jc w:val="center"/>
        </w:pPr>
        <w:r w:rsidRPr="00E02DE8">
          <w:rPr>
            <w:rFonts w:ascii="Times New Roman" w:hAnsi="Times New Roman" w:cs="Times New Roman"/>
          </w:rPr>
          <w:fldChar w:fldCharType="begin"/>
        </w:r>
        <w:r w:rsidRPr="00E02DE8">
          <w:rPr>
            <w:rFonts w:ascii="Times New Roman" w:hAnsi="Times New Roman" w:cs="Times New Roman"/>
          </w:rPr>
          <w:instrText>PAGE   \* MERGEFORMAT</w:instrText>
        </w:r>
        <w:r w:rsidRPr="00E02DE8">
          <w:rPr>
            <w:rFonts w:ascii="Times New Roman" w:hAnsi="Times New Roman" w:cs="Times New Roman"/>
          </w:rPr>
          <w:fldChar w:fldCharType="separate"/>
        </w:r>
        <w:r w:rsidRPr="00420CDF">
          <w:rPr>
            <w:rFonts w:ascii="Times New Roman" w:hAnsi="Times New Roman" w:cs="Times New Roman"/>
            <w:noProof/>
            <w:lang w:val="zh-CN"/>
          </w:rPr>
          <w:t>1</w:t>
        </w:r>
        <w:r w:rsidRPr="00E02DE8">
          <w:rPr>
            <w:rFonts w:ascii="Times New Roman" w:hAnsi="Times New Roman" w:cs="Times New Roman"/>
          </w:rPr>
          <w:fldChar w:fldCharType="end"/>
        </w:r>
      </w:p>
    </w:sdtContent>
  </w:sdt>
  <w:p w:rsidR="00A5198C" w:rsidRDefault="00420CD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CDF"/>
    <w:rsid w:val="000A607B"/>
    <w:rsid w:val="00420CDF"/>
    <w:rsid w:val="009C4A7A"/>
    <w:rsid w:val="00A7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58EEFB-1185-4046-B9C3-5CA10C33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CDF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20C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20CDF"/>
    <w:rPr>
      <w:rFonts w:eastAsiaTheme="minorEastAsia"/>
      <w:kern w:val="2"/>
      <w:sz w:val="18"/>
      <w:szCs w:val="18"/>
      <w:lang w:eastAsia="zh-CN"/>
    </w:rPr>
  </w:style>
  <w:style w:type="paragraph" w:styleId="NoSpacing">
    <w:name w:val="No Spacing"/>
    <w:link w:val="NoSpacingChar"/>
    <w:uiPriority w:val="1"/>
    <w:qFormat/>
    <w:rsid w:val="00420CDF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20CDF"/>
    <w:rPr>
      <w:rFonts w:eastAsiaTheme="minorEastAsia"/>
      <w:kern w:val="2"/>
      <w:sz w:val="21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420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561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OF45</dc:creator>
  <cp:keywords/>
  <dc:description/>
  <cp:lastModifiedBy>OF45</cp:lastModifiedBy>
  <cp:revision>1</cp:revision>
  <dcterms:created xsi:type="dcterms:W3CDTF">2020-01-18T06:37:00Z</dcterms:created>
  <dcterms:modified xsi:type="dcterms:W3CDTF">2020-01-18T06:38:00Z</dcterms:modified>
</cp:coreProperties>
</file>