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E32FF" w14:textId="77777777" w:rsidR="00D715D7" w:rsidRPr="00D715D7" w:rsidRDefault="00D715D7" w:rsidP="00D715D7">
      <w:pPr>
        <w:rPr>
          <w:rFonts w:ascii="Times New Roman" w:eastAsia="等线" w:hAnsi="Times New Roman" w:cs="Times New Roman"/>
          <w:b/>
          <w:bCs/>
          <w:sz w:val="36"/>
          <w:szCs w:val="36"/>
        </w:rPr>
      </w:pPr>
      <w:r w:rsidRPr="00D715D7">
        <w:rPr>
          <w:rFonts w:ascii="Times New Roman" w:eastAsia="等线" w:hAnsi="Times New Roman" w:cs="Times New Roman"/>
          <w:b/>
          <w:bCs/>
          <w:sz w:val="36"/>
          <w:szCs w:val="36"/>
        </w:rPr>
        <w:t>An NF-</w:t>
      </w:r>
      <w:proofErr w:type="spellStart"/>
      <w:r w:rsidRPr="00D715D7">
        <w:rPr>
          <w:rFonts w:ascii="Times New Roman" w:eastAsia="等线" w:hAnsi="Times New Roman" w:cs="Times New Roman"/>
          <w:b/>
          <w:bCs/>
          <w:sz w:val="36"/>
          <w:szCs w:val="36"/>
        </w:rPr>
        <w:t>κB</w:t>
      </w:r>
      <w:proofErr w:type="spellEnd"/>
      <w:r w:rsidRPr="00D715D7">
        <w:rPr>
          <w:rFonts w:ascii="Times New Roman" w:eastAsia="等线" w:hAnsi="Times New Roman" w:cs="Times New Roman"/>
          <w:b/>
          <w:bCs/>
          <w:sz w:val="36"/>
          <w:szCs w:val="36"/>
        </w:rPr>
        <w:t>/OVOL2 circuit regulates glucose import and cell survival in non-small cell lung cancer</w:t>
      </w:r>
    </w:p>
    <w:p w14:paraId="64374F87" w14:textId="77777777" w:rsidR="00D715D7" w:rsidRPr="00D715D7" w:rsidRDefault="00D715D7" w:rsidP="00D715D7">
      <w:pPr>
        <w:rPr>
          <w:rFonts w:ascii="Times New Roman" w:eastAsia="等线" w:hAnsi="Times New Roman" w:cs="Times New Roman"/>
          <w:bCs/>
          <w:sz w:val="24"/>
          <w:szCs w:val="24"/>
        </w:rPr>
      </w:pPr>
      <w:r w:rsidRPr="00D715D7">
        <w:rPr>
          <w:rFonts w:ascii="Times New Roman" w:eastAsia="等线" w:hAnsi="Times New Roman" w:cs="Times New Roman" w:hint="eastAsia"/>
          <w:bCs/>
          <w:sz w:val="24"/>
          <w:szCs w:val="24"/>
        </w:rPr>
        <w:t>R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ui Zhang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1, *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Guo-Jun Geng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1, *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Jian-</w:t>
      </w:r>
      <w:proofErr w:type="spellStart"/>
      <w:r w:rsidRPr="00D715D7">
        <w:rPr>
          <w:rFonts w:ascii="Times New Roman" w:eastAsia="等线" w:hAnsi="Times New Roman" w:cs="Times New Roman"/>
          <w:bCs/>
          <w:sz w:val="24"/>
          <w:szCs w:val="24"/>
        </w:rPr>
        <w:t>Guang</w:t>
      </w:r>
      <w:proofErr w:type="spellEnd"/>
      <w:r w:rsidRPr="00D715D7">
        <w:rPr>
          <w:rFonts w:ascii="Times New Roman" w:eastAsia="等线" w:hAnsi="Times New Roman" w:cs="Times New Roman"/>
          <w:bCs/>
          <w:sz w:val="24"/>
          <w:szCs w:val="24"/>
        </w:rPr>
        <w:t xml:space="preserve"> Guo</w:t>
      </w:r>
      <w:r w:rsidRPr="00D715D7">
        <w:rPr>
          <w:rFonts w:ascii="Times New Roman" w:eastAsia="等线" w:hAnsi="Times New Roman" w:cs="Times New Roman" w:hint="eastAsia"/>
          <w:bCs/>
          <w:sz w:val="24"/>
          <w:szCs w:val="24"/>
          <w:vertAlign w:val="superscript"/>
        </w:rPr>
        <w:t>3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, *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Yan-Jun Mi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Xiao-Lei Zhu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Ning Li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Hong-Ming Liu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Jun-Feng Lin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Jian-Weng Wang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 xml:space="preserve">, </w:t>
      </w:r>
      <w:proofErr w:type="spellStart"/>
      <w:r w:rsidRPr="00D715D7">
        <w:rPr>
          <w:rFonts w:ascii="Times New Roman" w:eastAsia="等线" w:hAnsi="Times New Roman" w:cs="Times New Roman"/>
          <w:bCs/>
          <w:sz w:val="24"/>
          <w:szCs w:val="24"/>
        </w:rPr>
        <w:t>Guang</w:t>
      </w:r>
      <w:proofErr w:type="spellEnd"/>
      <w:r w:rsidRPr="00D715D7">
        <w:rPr>
          <w:rFonts w:ascii="Times New Roman" w:eastAsia="等线" w:hAnsi="Times New Roman" w:cs="Times New Roman"/>
          <w:bCs/>
          <w:sz w:val="24"/>
          <w:szCs w:val="24"/>
        </w:rPr>
        <w:t xml:space="preserve"> Zhao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Guan-</w:t>
      </w:r>
      <w:proofErr w:type="spellStart"/>
      <w:r w:rsidRPr="00D715D7">
        <w:rPr>
          <w:rFonts w:ascii="Times New Roman" w:eastAsia="等线" w:hAnsi="Times New Roman" w:cs="Times New Roman"/>
          <w:bCs/>
          <w:sz w:val="24"/>
          <w:szCs w:val="24"/>
        </w:rPr>
        <w:t>Zhi</w:t>
      </w:r>
      <w:proofErr w:type="spellEnd"/>
      <w:r w:rsidRPr="00D715D7">
        <w:rPr>
          <w:rFonts w:ascii="Times New Roman" w:eastAsia="等线" w:hAnsi="Times New Roman" w:cs="Times New Roman"/>
          <w:bCs/>
          <w:sz w:val="24"/>
          <w:szCs w:val="24"/>
        </w:rPr>
        <w:t xml:space="preserve"> Ye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 xml:space="preserve">, Bo-An Li 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3, #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>, Qi-Cong Luo</w:t>
      </w:r>
      <w:r w:rsidRPr="00D715D7">
        <w:rPr>
          <w:rFonts w:ascii="Times New Roman" w:eastAsia="等线" w:hAnsi="Times New Roman" w:cs="Times New Roman" w:hint="eastAsia"/>
          <w:bCs/>
          <w:sz w:val="24"/>
          <w:szCs w:val="24"/>
          <w:vertAlign w:val="superscript"/>
        </w:rPr>
        <w:t>2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, #</w:t>
      </w:r>
      <w:r w:rsidRPr="00D715D7">
        <w:rPr>
          <w:rFonts w:ascii="Times New Roman" w:eastAsia="等线" w:hAnsi="Times New Roman" w:cs="Times New Roman"/>
          <w:bCs/>
          <w:sz w:val="24"/>
          <w:szCs w:val="24"/>
        </w:rPr>
        <w:t xml:space="preserve">, and </w:t>
      </w:r>
      <w:proofErr w:type="spellStart"/>
      <w:r w:rsidRPr="00D715D7">
        <w:rPr>
          <w:rFonts w:ascii="Times New Roman" w:eastAsia="等线" w:hAnsi="Times New Roman" w:cs="Times New Roman"/>
          <w:bCs/>
          <w:sz w:val="24"/>
          <w:szCs w:val="24"/>
        </w:rPr>
        <w:t>Jie</w:t>
      </w:r>
      <w:proofErr w:type="spellEnd"/>
      <w:r w:rsidRPr="00D715D7">
        <w:rPr>
          <w:rFonts w:ascii="Times New Roman" w:eastAsia="等线" w:hAnsi="Times New Roman" w:cs="Times New Roman"/>
          <w:bCs/>
          <w:sz w:val="24"/>
          <w:szCs w:val="24"/>
        </w:rPr>
        <w:t xml:space="preserve"> Jiang</w:t>
      </w: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1, #</w:t>
      </w:r>
    </w:p>
    <w:p w14:paraId="38F2E7A7" w14:textId="77777777" w:rsidR="00D715D7" w:rsidRPr="00D715D7" w:rsidRDefault="00D715D7" w:rsidP="00D715D7">
      <w:pPr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59ADC3F0" w14:textId="71B44847" w:rsidR="00D715D7" w:rsidRPr="00D715D7" w:rsidRDefault="00D715D7" w:rsidP="00D715D7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D715D7">
        <w:rPr>
          <w:rFonts w:ascii="Times New Roman" w:eastAsia="宋体" w:hAnsi="Times New Roman" w:cs="Times New Roman"/>
          <w:sz w:val="20"/>
          <w:szCs w:val="20"/>
        </w:rPr>
        <w:t>1. Department of Thoracic Surgery</w:t>
      </w:r>
      <w:r w:rsidR="00CF3715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CF3715" w:rsidRPr="00CF3715">
        <w:rPr>
          <w:rFonts w:ascii="Times New Roman" w:eastAsia="宋体" w:hAnsi="Times New Roman" w:cs="Times New Roman"/>
          <w:sz w:val="20"/>
          <w:szCs w:val="20"/>
        </w:rPr>
        <w:t>and Xiamen Cell Therapy Research Center</w:t>
      </w:r>
      <w:r w:rsidRPr="00D715D7">
        <w:rPr>
          <w:rFonts w:ascii="Times New Roman" w:eastAsia="宋体" w:hAnsi="Times New Roman" w:cs="Times New Roman"/>
          <w:sz w:val="20"/>
          <w:szCs w:val="20"/>
        </w:rPr>
        <w:t>, The First Affiliated Hospital</w:t>
      </w:r>
      <w:r w:rsidR="00E30A18">
        <w:rPr>
          <w:rFonts w:ascii="Times New Roman" w:eastAsia="宋体" w:hAnsi="Times New Roman" w:cs="Times New Roman"/>
          <w:sz w:val="20"/>
          <w:szCs w:val="20"/>
        </w:rPr>
        <w:t xml:space="preserve"> of </w:t>
      </w:r>
      <w:r w:rsidRPr="00D715D7">
        <w:rPr>
          <w:rFonts w:ascii="Times New Roman" w:eastAsia="宋体" w:hAnsi="Times New Roman" w:cs="Times New Roman"/>
          <w:sz w:val="20"/>
          <w:szCs w:val="20"/>
        </w:rPr>
        <w:t xml:space="preserve">Xiamen University, </w:t>
      </w:r>
      <w:r w:rsidR="00E30A18">
        <w:rPr>
          <w:rFonts w:ascii="Times New Roman" w:eastAsia="宋体" w:hAnsi="Times New Roman" w:cs="Times New Roman"/>
          <w:sz w:val="20"/>
          <w:szCs w:val="20"/>
        </w:rPr>
        <w:t xml:space="preserve">School of Medicine, Xiamen University, </w:t>
      </w:r>
      <w:r w:rsidRPr="00D715D7">
        <w:rPr>
          <w:rFonts w:ascii="Times New Roman" w:eastAsia="宋体" w:hAnsi="Times New Roman" w:cs="Times New Roman"/>
          <w:sz w:val="20"/>
          <w:szCs w:val="20"/>
        </w:rPr>
        <w:t>Xiamen 361003, Fujian, China.</w:t>
      </w:r>
    </w:p>
    <w:p w14:paraId="7A42B8F5" w14:textId="1DEAF2B3" w:rsidR="00D715D7" w:rsidRPr="00D715D7" w:rsidRDefault="00D715D7" w:rsidP="00D715D7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D715D7">
        <w:rPr>
          <w:rFonts w:ascii="Times New Roman" w:eastAsia="宋体" w:hAnsi="Times New Roman" w:cs="Times New Roman"/>
          <w:sz w:val="20"/>
          <w:szCs w:val="20"/>
        </w:rPr>
        <w:t>2. Laboratory of Xiamen Cancer Hospital, The First Affiliated Hospital</w:t>
      </w:r>
      <w:r w:rsidR="00E30A18">
        <w:rPr>
          <w:rFonts w:ascii="Times New Roman" w:eastAsia="宋体" w:hAnsi="Times New Roman" w:cs="Times New Roman"/>
          <w:sz w:val="20"/>
          <w:szCs w:val="20"/>
        </w:rPr>
        <w:t xml:space="preserve"> of</w:t>
      </w:r>
      <w:r w:rsidRPr="00D715D7">
        <w:rPr>
          <w:rFonts w:ascii="Times New Roman" w:eastAsia="宋体" w:hAnsi="Times New Roman" w:cs="Times New Roman"/>
          <w:sz w:val="20"/>
          <w:szCs w:val="20"/>
        </w:rPr>
        <w:t xml:space="preserve"> Xiamen University,</w:t>
      </w:r>
      <w:r w:rsidRPr="00D715D7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="00E30A18">
        <w:rPr>
          <w:rFonts w:ascii="Times New Roman" w:eastAsia="宋体" w:hAnsi="Times New Roman" w:cs="Times New Roman"/>
          <w:sz w:val="20"/>
          <w:szCs w:val="20"/>
        </w:rPr>
        <w:t xml:space="preserve">School of Medicine, Xiamen University, </w:t>
      </w:r>
      <w:r w:rsidRPr="00D715D7">
        <w:rPr>
          <w:rFonts w:ascii="Times New Roman" w:eastAsia="宋体" w:hAnsi="Times New Roman" w:cs="Times New Roman"/>
          <w:sz w:val="20"/>
          <w:szCs w:val="20"/>
        </w:rPr>
        <w:t>Xiamen, 361003, Fujian, China.</w:t>
      </w:r>
    </w:p>
    <w:p w14:paraId="6CBE88FC" w14:textId="77777777" w:rsidR="00D715D7" w:rsidRPr="00D715D7" w:rsidRDefault="00D715D7" w:rsidP="00D715D7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D715D7">
        <w:rPr>
          <w:rFonts w:ascii="Times New Roman" w:eastAsia="宋体" w:hAnsi="Times New Roman" w:cs="Times New Roman"/>
          <w:sz w:val="20"/>
          <w:szCs w:val="20"/>
        </w:rPr>
        <w:t>State Key Laboratory of Cellular Stress Biology, School of Life Sciences, Xiamen University, Xiamen 361100, Fujian, China.</w:t>
      </w:r>
    </w:p>
    <w:p w14:paraId="649A20A8" w14:textId="77777777" w:rsidR="00D715D7" w:rsidRPr="00D715D7" w:rsidRDefault="00D715D7" w:rsidP="00D715D7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07E3C9A4" w14:textId="77777777" w:rsidR="00D715D7" w:rsidRPr="00D715D7" w:rsidRDefault="00D715D7" w:rsidP="00D715D7">
      <w:pPr>
        <w:spacing w:line="360" w:lineRule="auto"/>
        <w:rPr>
          <w:rFonts w:ascii="Times New Roman" w:eastAsia="等线" w:hAnsi="Times New Roman" w:cs="Times New Roman"/>
          <w:color w:val="000000"/>
          <w:sz w:val="20"/>
          <w:szCs w:val="20"/>
        </w:rPr>
      </w:pP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 xml:space="preserve"> *</w:t>
      </w:r>
      <w:r w:rsidRPr="00D715D7">
        <w:rPr>
          <w:rFonts w:ascii="Times New Roman" w:eastAsia="等线" w:hAnsi="Times New Roman" w:cs="Times New Roman"/>
          <w:bCs/>
          <w:sz w:val="20"/>
          <w:szCs w:val="20"/>
          <w:vertAlign w:val="superscript"/>
        </w:rPr>
        <w:t xml:space="preserve">  </w:t>
      </w:r>
      <w:r w:rsidRPr="00D715D7">
        <w:rPr>
          <w:rFonts w:ascii="Times New Roman" w:eastAsia="等线" w:hAnsi="Times New Roman" w:cs="Times New Roman"/>
          <w:bCs/>
          <w:sz w:val="20"/>
          <w:szCs w:val="20"/>
        </w:rPr>
        <w:t xml:space="preserve">These </w:t>
      </w:r>
      <w:proofErr w:type="spellStart"/>
      <w:r w:rsidRPr="00D715D7">
        <w:rPr>
          <w:rFonts w:ascii="Times New Roman" w:eastAsia="等线" w:hAnsi="Times New Roman" w:cs="Times New Roman"/>
          <w:bCs/>
          <w:sz w:val="20"/>
          <w:szCs w:val="20"/>
        </w:rPr>
        <w:t>authers</w:t>
      </w:r>
      <w:proofErr w:type="spellEnd"/>
      <w:r w:rsidRPr="00D715D7">
        <w:rPr>
          <w:rFonts w:ascii="Times New Roman" w:eastAsia="等线" w:hAnsi="Times New Roman" w:cs="Times New Roman"/>
          <w:bCs/>
          <w:sz w:val="20"/>
          <w:szCs w:val="20"/>
        </w:rPr>
        <w:t xml:space="preserve"> contributed equally to this work</w:t>
      </w:r>
    </w:p>
    <w:p w14:paraId="48BB4EAD" w14:textId="77777777" w:rsidR="00D715D7" w:rsidRPr="00D715D7" w:rsidRDefault="00D715D7" w:rsidP="00D715D7">
      <w:pPr>
        <w:spacing w:line="360" w:lineRule="auto"/>
        <w:rPr>
          <w:rFonts w:ascii="Times New Roman" w:eastAsia="等线" w:hAnsi="Times New Roman" w:cs="Times New Roman"/>
          <w:color w:val="000000"/>
          <w:sz w:val="20"/>
          <w:szCs w:val="20"/>
        </w:rPr>
      </w:pPr>
      <w:r w:rsidRPr="00D715D7">
        <w:rPr>
          <w:rFonts w:ascii="Times New Roman" w:eastAsia="等线" w:hAnsi="Times New Roman" w:cs="Times New Roman"/>
          <w:bCs/>
          <w:sz w:val="24"/>
          <w:szCs w:val="24"/>
          <w:vertAlign w:val="superscript"/>
        </w:rPr>
        <w:t>#</w:t>
      </w:r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>Address correspondence to: </w:t>
      </w:r>
    </w:p>
    <w:p w14:paraId="54C6223B" w14:textId="22E7DEDB" w:rsidR="00D715D7" w:rsidRPr="00D715D7" w:rsidRDefault="00D715D7" w:rsidP="00D715D7">
      <w:pPr>
        <w:spacing w:line="360" w:lineRule="auto"/>
        <w:rPr>
          <w:rFonts w:ascii="Times New Roman" w:eastAsia="宋体" w:hAnsi="Times New Roman" w:cs="Times New Roman"/>
          <w:color w:val="000000"/>
          <w:sz w:val="20"/>
          <w:szCs w:val="20"/>
          <w:shd w:val="clear" w:color="auto" w:fill="FFFFFF"/>
        </w:rPr>
      </w:pPr>
      <w:proofErr w:type="spellStart"/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>Jie</w:t>
      </w:r>
      <w:proofErr w:type="spellEnd"/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 xml:space="preserve"> Jiang, Department of Thoracic Surgery, The First Affiliated Hospital of Xiamen University, 55 </w:t>
      </w:r>
      <w:proofErr w:type="spellStart"/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>Zhenhai</w:t>
      </w:r>
      <w:proofErr w:type="spellEnd"/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 xml:space="preserve"> Road, Xiamen 361003, </w:t>
      </w:r>
      <w:r w:rsidRPr="00D715D7">
        <w:rPr>
          <w:rFonts w:ascii="Times New Roman" w:eastAsia="宋体" w:hAnsi="Times New Roman" w:cs="Times New Roman"/>
          <w:sz w:val="20"/>
          <w:szCs w:val="20"/>
        </w:rPr>
        <w:t>Fujian, China</w:t>
      </w:r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>; Tel: +86-(592)-2137270; E-mail: </w:t>
      </w:r>
      <w:bookmarkStart w:id="0" w:name="_Hlk84582538"/>
      <w:r w:rsidR="004B5395" w:rsidRPr="00F26817">
        <w:rPr>
          <w:rFonts w:eastAsia="等线"/>
          <w:color w:val="0000FF"/>
          <w:sz w:val="20"/>
          <w:szCs w:val="20"/>
          <w:u w:val="single"/>
        </w:rPr>
        <w:t>jjiang59@xmu.edu.cn</w:t>
      </w:r>
      <w:bookmarkEnd w:id="0"/>
    </w:p>
    <w:p w14:paraId="501C140A" w14:textId="5402255D" w:rsidR="00D715D7" w:rsidRPr="00D715D7" w:rsidRDefault="00D715D7" w:rsidP="00D715D7">
      <w:pPr>
        <w:spacing w:line="360" w:lineRule="auto"/>
        <w:rPr>
          <w:rFonts w:ascii="Times New Roman" w:eastAsia="等线" w:hAnsi="Times New Roman" w:cs="Times New Roman"/>
          <w:color w:val="0000FF"/>
          <w:sz w:val="20"/>
          <w:szCs w:val="20"/>
          <w:u w:val="single"/>
        </w:rPr>
      </w:pPr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>Qi-Cong Luo</w:t>
      </w:r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>，</w:t>
      </w:r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 xml:space="preserve">Laboratory of Xiamen Cancer Hospital, The First Affiliated Hospital of Xiamen University, 55 </w:t>
      </w:r>
      <w:proofErr w:type="spellStart"/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>Zhenhai</w:t>
      </w:r>
      <w:proofErr w:type="spellEnd"/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 xml:space="preserve"> Road</w:t>
      </w:r>
      <w:r w:rsidR="00453B71">
        <w:rPr>
          <w:rFonts w:ascii="Times New Roman" w:eastAsia="等线" w:hAnsi="Times New Roman" w:cs="Times New Roman"/>
          <w:color w:val="000000"/>
          <w:sz w:val="20"/>
          <w:szCs w:val="20"/>
        </w:rPr>
        <w:t>,</w:t>
      </w:r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 xml:space="preserve"> Xiamen 361003</w:t>
      </w:r>
      <w:r w:rsidR="00453B71">
        <w:rPr>
          <w:rFonts w:ascii="Times New Roman" w:eastAsia="等线" w:hAnsi="Times New Roman" w:cs="Times New Roman"/>
          <w:color w:val="000000"/>
          <w:sz w:val="20"/>
          <w:szCs w:val="20"/>
        </w:rPr>
        <w:t>,</w:t>
      </w:r>
      <w:r w:rsidR="00732F97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D715D7">
        <w:rPr>
          <w:rFonts w:ascii="Times New Roman" w:eastAsia="宋体" w:hAnsi="Times New Roman" w:cs="Times New Roman"/>
          <w:sz w:val="20"/>
          <w:szCs w:val="20"/>
        </w:rPr>
        <w:t>Fujian, China</w:t>
      </w:r>
      <w:r w:rsidR="00453B71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;</w:t>
      </w:r>
      <w:r w:rsidRPr="00D715D7">
        <w:rPr>
          <w:rFonts w:ascii="Times New Roman" w:eastAsia="等线" w:hAnsi="Times New Roman" w:cs="Times New Roman"/>
          <w:color w:val="000000"/>
          <w:sz w:val="20"/>
          <w:szCs w:val="20"/>
        </w:rPr>
        <w:t xml:space="preserve"> Tel: +86-(592)-2139518; E-mail:</w:t>
      </w:r>
      <w:r w:rsidRPr="00D715D7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 </w:t>
      </w:r>
      <w:r w:rsidRPr="00D715D7">
        <w:rPr>
          <w:rFonts w:ascii="Times New Roman" w:eastAsia="等线" w:hAnsi="Times New Roman" w:cs="Times New Roman"/>
          <w:color w:val="0000FF"/>
          <w:sz w:val="20"/>
          <w:szCs w:val="20"/>
          <w:u w:val="single"/>
        </w:rPr>
        <w:t>qcluo@xmu.edu.cn</w:t>
      </w:r>
    </w:p>
    <w:p w14:paraId="60399EF8" w14:textId="77777777" w:rsidR="00D715D7" w:rsidRPr="00D715D7" w:rsidRDefault="00D715D7" w:rsidP="00D715D7">
      <w:pPr>
        <w:spacing w:line="360" w:lineRule="auto"/>
        <w:rPr>
          <w:rFonts w:ascii="AdvOT2e364b11" w:eastAsia="等线" w:hAnsi="AdvOT2e364b11" w:cs="Times New Roman"/>
          <w:color w:val="000000"/>
          <w:sz w:val="20"/>
          <w:szCs w:val="20"/>
        </w:rPr>
      </w:pPr>
      <w:r w:rsidRPr="00D715D7">
        <w:rPr>
          <w:rFonts w:ascii="AdvOT2e364b11" w:eastAsia="等线" w:hAnsi="AdvOT2e364b11" w:cs="Times New Roman"/>
          <w:color w:val="000000"/>
          <w:sz w:val="20"/>
          <w:szCs w:val="20"/>
        </w:rPr>
        <w:t xml:space="preserve">Bo-An Li: Department of Biomedical Sciences, Xiamen University School of Life Sciences, D212 Huang Chaoyang Hall, </w:t>
      </w:r>
      <w:proofErr w:type="spellStart"/>
      <w:r w:rsidRPr="00D715D7">
        <w:rPr>
          <w:rFonts w:ascii="AdvOT2e364b11" w:eastAsia="等线" w:hAnsi="AdvOT2e364b11" w:cs="Times New Roman"/>
          <w:color w:val="000000"/>
          <w:sz w:val="20"/>
          <w:szCs w:val="20"/>
        </w:rPr>
        <w:t>Xiang’an</w:t>
      </w:r>
      <w:proofErr w:type="spellEnd"/>
      <w:r w:rsidRPr="00D715D7">
        <w:rPr>
          <w:rFonts w:ascii="AdvOT2e364b11" w:eastAsia="等线" w:hAnsi="AdvOT2e364b11" w:cs="Times New Roman"/>
          <w:color w:val="000000"/>
          <w:sz w:val="20"/>
          <w:szCs w:val="20"/>
        </w:rPr>
        <w:t xml:space="preserve"> Campus of Xiamen University, Xiamen, 361100, Fujian, China</w:t>
      </w:r>
    </w:p>
    <w:p w14:paraId="1D947A0B" w14:textId="77777777" w:rsidR="00D715D7" w:rsidRPr="00D715D7" w:rsidRDefault="00D715D7" w:rsidP="00D715D7">
      <w:pPr>
        <w:spacing w:line="360" w:lineRule="auto"/>
        <w:rPr>
          <w:rFonts w:ascii="AdvOT2e364b11" w:eastAsia="等线" w:hAnsi="AdvOT2e364b11" w:cs="Times New Roman"/>
          <w:color w:val="000000"/>
          <w:sz w:val="20"/>
          <w:szCs w:val="20"/>
        </w:rPr>
      </w:pPr>
      <w:r w:rsidRPr="00D715D7">
        <w:rPr>
          <w:rFonts w:ascii="AdvOT2e364b11" w:eastAsia="等线" w:hAnsi="AdvOT2e364b11" w:cs="Times New Roman"/>
          <w:color w:val="000000"/>
          <w:sz w:val="20"/>
          <w:szCs w:val="20"/>
        </w:rPr>
        <w:t xml:space="preserve">Tel: 86-592-2181987; E-mail: </w:t>
      </w:r>
      <w:hyperlink r:id="rId8" w:history="1">
        <w:r w:rsidRPr="00D715D7">
          <w:rPr>
            <w:rFonts w:ascii="AdvOT2e364b11" w:eastAsia="等线" w:hAnsi="AdvOT2e364b11" w:cs="Times New Roman"/>
            <w:color w:val="0000FF"/>
            <w:sz w:val="20"/>
            <w:szCs w:val="20"/>
            <w:u w:val="single"/>
          </w:rPr>
          <w:t>bali@xmu.edu.cn</w:t>
        </w:r>
      </w:hyperlink>
      <w:r w:rsidRPr="00D715D7">
        <w:rPr>
          <w:rFonts w:ascii="AdvOT2e364b11" w:eastAsia="等线" w:hAnsi="AdvOT2e364b11" w:cs="Times New Roman"/>
          <w:color w:val="000000"/>
          <w:sz w:val="20"/>
          <w:szCs w:val="20"/>
        </w:rPr>
        <w:t xml:space="preserve"> </w:t>
      </w:r>
    </w:p>
    <w:p w14:paraId="641ACBB0" w14:textId="77777777" w:rsidR="00D715D7" w:rsidRPr="00D715D7" w:rsidRDefault="00D715D7" w:rsidP="00D715D7">
      <w:pPr>
        <w:spacing w:line="360" w:lineRule="auto"/>
        <w:rPr>
          <w:rFonts w:ascii="AdvOT2e364b11" w:eastAsia="等线" w:hAnsi="AdvOT2e364b11" w:cs="Times New Roman"/>
          <w:color w:val="000000"/>
          <w:sz w:val="20"/>
          <w:szCs w:val="20"/>
        </w:rPr>
      </w:pPr>
    </w:p>
    <w:p w14:paraId="73051B04" w14:textId="77777777" w:rsidR="00D715D7" w:rsidRPr="00D715D7" w:rsidRDefault="00D715D7" w:rsidP="00D715D7">
      <w:pPr>
        <w:spacing w:line="360" w:lineRule="auto"/>
        <w:rPr>
          <w:rFonts w:ascii="AdvOT2e364b11" w:eastAsia="等线" w:hAnsi="AdvOT2e364b11" w:cs="Times New Roman"/>
          <w:color w:val="000000"/>
          <w:sz w:val="20"/>
          <w:szCs w:val="20"/>
        </w:rPr>
      </w:pPr>
      <w:r w:rsidRPr="00D715D7">
        <w:rPr>
          <w:rFonts w:ascii="AdvOT2e364b11" w:eastAsia="等线" w:hAnsi="AdvOT2e364b11" w:cs="Times New Roman"/>
          <w:color w:val="000000"/>
          <w:sz w:val="20"/>
          <w:szCs w:val="20"/>
        </w:rPr>
        <w:t>Notes</w:t>
      </w:r>
      <w:r w:rsidRPr="00D715D7">
        <w:rPr>
          <w:rFonts w:ascii="AdvOT2e364b11" w:eastAsia="等线" w:hAnsi="AdvOT2e364b11" w:cs="Times New Roman"/>
          <w:color w:val="000000"/>
          <w:sz w:val="20"/>
          <w:szCs w:val="20"/>
        </w:rPr>
        <w:br/>
        <w:t>The authors declare no competing financial interests.</w:t>
      </w:r>
    </w:p>
    <w:p w14:paraId="2723A812" w14:textId="04ECCDA5" w:rsidR="00C73272" w:rsidRPr="00D715D7" w:rsidRDefault="00E9568E" w:rsidP="00E9568E">
      <w:pPr>
        <w:widowControl/>
        <w:jc w:val="left"/>
        <w:rPr>
          <w:rFonts w:ascii="AdvOT2e364b11" w:eastAsia="等线" w:hAnsi="AdvOT2e364b11" w:cs="Times New Roman" w:hint="eastAsia"/>
          <w:color w:val="000000"/>
          <w:sz w:val="20"/>
          <w:szCs w:val="20"/>
        </w:rPr>
      </w:pPr>
      <w:r>
        <w:rPr>
          <w:rFonts w:ascii="AdvOT2e364b11" w:eastAsia="等线" w:hAnsi="AdvOT2e364b11" w:cs="Times New Roman"/>
          <w:color w:val="000000"/>
          <w:sz w:val="20"/>
          <w:szCs w:val="20"/>
        </w:rPr>
        <w:br w:type="page"/>
      </w:r>
    </w:p>
    <w:p w14:paraId="07842D91" w14:textId="77777777" w:rsidR="009C12E0" w:rsidRPr="006A27E0" w:rsidRDefault="009C12E0" w:rsidP="00443914">
      <w:pPr>
        <w:spacing w:line="360" w:lineRule="auto"/>
        <w:rPr>
          <w:rFonts w:ascii="AdvOT2e364b11" w:eastAsia="等线" w:hAnsi="AdvOT2e364b11" w:cs="Times New Roman"/>
          <w:color w:val="000000"/>
          <w:sz w:val="20"/>
          <w:szCs w:val="20"/>
        </w:rPr>
      </w:pPr>
      <w:r w:rsidRPr="006A27E0">
        <w:rPr>
          <w:rFonts w:ascii="AdvOT2e364b11" w:eastAsia="等线" w:hAnsi="AdvOT2e364b11" w:cs="Times New Roman"/>
          <w:color w:val="000000"/>
          <w:sz w:val="20"/>
          <w:szCs w:val="20"/>
        </w:rPr>
        <w:lastRenderedPageBreak/>
        <w:t>Figure S1. The protein expression of all critical enzymes involved in glucose metabolism in A549 and SK-MES-1 cells overexpressing OVOL2. </w:t>
      </w:r>
    </w:p>
    <w:p w14:paraId="74D4D47C" w14:textId="77777777" w:rsidR="009C12E0" w:rsidRPr="006A27E0" w:rsidRDefault="009C12E0" w:rsidP="00443914">
      <w:pPr>
        <w:spacing w:line="360" w:lineRule="auto"/>
        <w:rPr>
          <w:rFonts w:ascii="AdvOT2e364b11" w:eastAsia="等线" w:hAnsi="AdvOT2e364b11" w:cs="Times New Roman"/>
          <w:color w:val="000000"/>
          <w:sz w:val="20"/>
          <w:szCs w:val="20"/>
        </w:rPr>
      </w:pPr>
      <w:r w:rsidRPr="006A27E0">
        <w:rPr>
          <w:rFonts w:ascii="AdvOT2e364b11" w:eastAsia="等线" w:hAnsi="AdvOT2e364b11" w:cs="Times New Roman"/>
          <w:color w:val="000000"/>
          <w:sz w:val="20"/>
          <w:szCs w:val="20"/>
        </w:rPr>
        <w:t>Figure S2. P65 promotes the membrane translocation of endogenous GLUT1.</w:t>
      </w:r>
    </w:p>
    <w:p w14:paraId="1D3E1AF0" w14:textId="77777777" w:rsidR="00E9568E" w:rsidRDefault="009C12E0" w:rsidP="00443914">
      <w:pPr>
        <w:spacing w:line="360" w:lineRule="auto"/>
        <w:rPr>
          <w:rFonts w:ascii="AdvOT2e364b11" w:eastAsia="等线" w:hAnsi="AdvOT2e364b11" w:cs="Times New Roman"/>
          <w:color w:val="000000"/>
          <w:sz w:val="20"/>
          <w:szCs w:val="20"/>
        </w:rPr>
      </w:pPr>
      <w:r w:rsidRPr="006A27E0">
        <w:rPr>
          <w:rFonts w:ascii="AdvOT2e364b11" w:eastAsia="等线" w:hAnsi="AdvOT2e364b11" w:cs="Times New Roman"/>
          <w:color w:val="000000"/>
          <w:sz w:val="20"/>
          <w:szCs w:val="20"/>
        </w:rPr>
        <w:t>Figure S3. Nuclear P65 protein level is not regulated by OVOL2.</w:t>
      </w:r>
    </w:p>
    <w:p w14:paraId="6C1B1F5F" w14:textId="77777777" w:rsidR="00E9568E" w:rsidRDefault="00E9568E">
      <w:pPr>
        <w:widowControl/>
        <w:jc w:val="left"/>
        <w:rPr>
          <w:rFonts w:ascii="AdvOT2e364b11" w:eastAsia="等线" w:hAnsi="AdvOT2e364b11" w:cs="Times New Roman"/>
          <w:color w:val="000000"/>
          <w:sz w:val="20"/>
          <w:szCs w:val="20"/>
        </w:rPr>
      </w:pPr>
      <w:r>
        <w:rPr>
          <w:rFonts w:ascii="AdvOT2e364b11" w:eastAsia="等线" w:hAnsi="AdvOT2e364b11" w:cs="Times New Roman"/>
          <w:color w:val="000000"/>
          <w:sz w:val="20"/>
          <w:szCs w:val="20"/>
        </w:rPr>
        <w:br w:type="page"/>
      </w:r>
    </w:p>
    <w:p w14:paraId="5BFFF37E" w14:textId="729C2A99" w:rsidR="00FC7A18" w:rsidRDefault="008F45E7" w:rsidP="00443914">
      <w:pPr>
        <w:spacing w:line="360" w:lineRule="auto"/>
      </w:pPr>
      <w:bookmarkStart w:id="1" w:name="_GoBack"/>
      <w:bookmarkEnd w:id="1"/>
      <w:r>
        <w:rPr>
          <w:rFonts w:hint="eastAsia"/>
          <w:noProof/>
        </w:rPr>
        <w:lastRenderedPageBreak/>
        <w:drawing>
          <wp:inline distT="0" distB="0" distL="0" distR="0" wp14:anchorId="46D80CBA" wp14:editId="696D1914">
            <wp:extent cx="3669842" cy="7572983"/>
            <wp:effectExtent l="0" t="0" r="698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830" cy="75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D1B58" w14:textId="77777777" w:rsidR="00FC7A18" w:rsidRDefault="00FC7A18" w:rsidP="00FC7A18">
      <w:pPr>
        <w:rPr>
          <w:rFonts w:ascii="Times New Roman" w:hAnsi="Times New Roman" w:cs="Times New Roman"/>
          <w:bCs/>
        </w:rPr>
      </w:pPr>
      <w:r w:rsidRPr="00FC7A18">
        <w:rPr>
          <w:rFonts w:ascii="Times New Roman" w:hAnsi="Times New Roman" w:cs="Times New Roman"/>
          <w:b/>
        </w:rPr>
        <w:t>Fig. S1</w:t>
      </w:r>
      <w:r>
        <w:rPr>
          <w:rFonts w:ascii="Times New Roman" w:hAnsi="Times New Roman" w:cs="Times New Roman"/>
          <w:b/>
        </w:rPr>
        <w:t xml:space="preserve">. The </w:t>
      </w:r>
      <w:r w:rsidRPr="00FC7A18">
        <w:rPr>
          <w:rFonts w:ascii="Times New Roman" w:hAnsi="Times New Roman" w:cs="Times New Roman"/>
          <w:b/>
          <w:bCs/>
        </w:rPr>
        <w:t>protein expression of all critical enzymes involved in glucose metabolism in A549 and SK-MES-1 cells</w:t>
      </w:r>
      <w:r w:rsidRPr="00FC7A18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FC7A18">
        <w:rPr>
          <w:rFonts w:ascii="Times New Roman" w:hAnsi="Times New Roman" w:cs="Times New Roman"/>
          <w:b/>
          <w:bCs/>
        </w:rPr>
        <w:t>overexpressing OVOL2</w:t>
      </w:r>
      <w:r>
        <w:rPr>
          <w:rFonts w:ascii="Times New Roman" w:hAnsi="Times New Roman" w:cs="Times New Roman"/>
          <w:b/>
          <w:bCs/>
        </w:rPr>
        <w:t xml:space="preserve">. </w:t>
      </w:r>
      <w:r w:rsidR="00B94C06" w:rsidRPr="00B94C06">
        <w:rPr>
          <w:rFonts w:ascii="Times New Roman" w:hAnsi="Times New Roman" w:cs="Times New Roman"/>
          <w:bCs/>
        </w:rPr>
        <w:t>A549 and SK-MES-1 cells</w:t>
      </w:r>
      <w:r w:rsidR="00B94C06">
        <w:rPr>
          <w:rFonts w:ascii="Times New Roman" w:hAnsi="Times New Roman" w:cs="Times New Roman"/>
          <w:b/>
          <w:bCs/>
        </w:rPr>
        <w:t xml:space="preserve"> </w:t>
      </w:r>
      <w:r w:rsidR="00B94C06" w:rsidRPr="00B94C06">
        <w:rPr>
          <w:rFonts w:ascii="Times New Roman" w:hAnsi="Times New Roman" w:cs="Times New Roman"/>
          <w:bCs/>
        </w:rPr>
        <w:t>were</w:t>
      </w:r>
      <w:r w:rsidR="00B94C06" w:rsidRPr="00B94C06">
        <w:rPr>
          <w:rFonts w:ascii="Times New Roman" w:hAnsi="Times New Roman" w:cs="Times New Roman"/>
          <w:b/>
          <w:bCs/>
        </w:rPr>
        <w:t xml:space="preserve"> </w:t>
      </w:r>
      <w:r w:rsidR="00B94C06" w:rsidRPr="00B94C06">
        <w:rPr>
          <w:rFonts w:ascii="Times New Roman" w:hAnsi="Times New Roman" w:cs="Times New Roman"/>
          <w:bCs/>
        </w:rPr>
        <w:t xml:space="preserve">infected with </w:t>
      </w:r>
      <w:r w:rsidR="00B94C06">
        <w:rPr>
          <w:rFonts w:ascii="Times New Roman" w:hAnsi="Times New Roman" w:cs="Times New Roman"/>
          <w:bCs/>
        </w:rPr>
        <w:t>v</w:t>
      </w:r>
      <w:r w:rsidR="00B94C06" w:rsidRPr="00B94C06">
        <w:rPr>
          <w:rFonts w:ascii="Times New Roman" w:hAnsi="Times New Roman" w:cs="Times New Roman"/>
          <w:bCs/>
        </w:rPr>
        <w:t xml:space="preserve">ector control </w:t>
      </w:r>
      <w:r w:rsidR="00B94C06">
        <w:rPr>
          <w:rFonts w:ascii="Times New Roman" w:hAnsi="Times New Roman" w:cs="Times New Roman"/>
          <w:bCs/>
        </w:rPr>
        <w:t>or</w:t>
      </w:r>
      <w:r w:rsidR="00B94C06" w:rsidRPr="00B94C06">
        <w:rPr>
          <w:rFonts w:ascii="Times New Roman" w:hAnsi="Times New Roman" w:cs="Times New Roman"/>
          <w:bCs/>
        </w:rPr>
        <w:t xml:space="preserve"> lentivirus-expressing OVOL2</w:t>
      </w:r>
      <w:r w:rsidR="00B94C06">
        <w:rPr>
          <w:rFonts w:ascii="Times New Roman" w:hAnsi="Times New Roman" w:cs="Times New Roman"/>
          <w:bCs/>
        </w:rPr>
        <w:t>.</w:t>
      </w:r>
      <w:r w:rsidR="00B94C06" w:rsidRPr="00B94C06">
        <w:t xml:space="preserve"> </w:t>
      </w:r>
      <w:r w:rsidR="00B94C06">
        <w:rPr>
          <w:rFonts w:ascii="Times New Roman" w:hAnsi="Times New Roman" w:cs="Times New Roman"/>
          <w:bCs/>
        </w:rPr>
        <w:t>A</w:t>
      </w:r>
      <w:r w:rsidR="00B94C06" w:rsidRPr="00B94C06">
        <w:rPr>
          <w:rFonts w:ascii="Times New Roman" w:hAnsi="Times New Roman" w:cs="Times New Roman"/>
          <w:bCs/>
        </w:rPr>
        <w:t>ll critical enzymes involved in glyco</w:t>
      </w:r>
      <w:r w:rsidR="00B94C06">
        <w:rPr>
          <w:rFonts w:ascii="Times New Roman" w:hAnsi="Times New Roman" w:cs="Times New Roman"/>
          <w:bCs/>
        </w:rPr>
        <w:t xml:space="preserve">lysis were measured by Western blotting. </w:t>
      </w:r>
    </w:p>
    <w:p w14:paraId="2E7EA808" w14:textId="77777777" w:rsidR="009A6311" w:rsidRDefault="009A6311" w:rsidP="00FC7A18">
      <w:pPr>
        <w:rPr>
          <w:rFonts w:ascii="Times New Roman" w:hAnsi="Times New Roman" w:cs="Times New Roman"/>
          <w:bCs/>
        </w:rPr>
      </w:pPr>
    </w:p>
    <w:p w14:paraId="4C010310" w14:textId="77777777" w:rsidR="008F45E7" w:rsidRDefault="008F45E7" w:rsidP="00FC7A18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 w:hint="eastAsia"/>
          <w:bCs/>
          <w:noProof/>
        </w:rPr>
        <w:lastRenderedPageBreak/>
        <w:drawing>
          <wp:inline distT="0" distB="0" distL="0" distR="0" wp14:anchorId="1968087B" wp14:editId="471A25F5">
            <wp:extent cx="5278120" cy="31673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2副本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F5394" w14:textId="77777777" w:rsidR="009A6311" w:rsidRDefault="009A6311" w:rsidP="004267B9">
      <w:pPr>
        <w:rPr>
          <w:rFonts w:ascii="Times New Roman" w:eastAsia="宋体" w:hAnsi="Times New Roman" w:cs="Times New Roman"/>
          <w:bCs/>
          <w:sz w:val="24"/>
          <w:szCs w:val="24"/>
        </w:rPr>
      </w:pPr>
      <w:r w:rsidRPr="009A6311">
        <w:rPr>
          <w:rFonts w:ascii="Times New Roman" w:hAnsi="Times New Roman" w:cs="Times New Roman" w:hint="eastAsia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>ig. S2</w:t>
      </w:r>
      <w:r w:rsidRPr="009A6311">
        <w:rPr>
          <w:rFonts w:ascii="Times New Roman" w:hAnsi="Times New Roman" w:cs="Times New Roman"/>
          <w:b/>
          <w:bCs/>
        </w:rPr>
        <w:t>. P65 promot</w:t>
      </w:r>
      <w:r>
        <w:rPr>
          <w:rFonts w:ascii="Times New Roman" w:hAnsi="Times New Roman" w:cs="Times New Roman"/>
          <w:b/>
          <w:bCs/>
        </w:rPr>
        <w:t>es</w:t>
      </w:r>
      <w:r w:rsidRPr="009A6311">
        <w:rPr>
          <w:rFonts w:ascii="Times New Roman" w:hAnsi="Times New Roman" w:cs="Times New Roman"/>
          <w:b/>
          <w:bCs/>
        </w:rPr>
        <w:t xml:space="preserve"> the membrane translocation of endogenous GLUT1</w:t>
      </w:r>
      <w:r>
        <w:rPr>
          <w:rFonts w:ascii="Times New Roman" w:hAnsi="Times New Roman" w:cs="Times New Roman"/>
          <w:b/>
          <w:bCs/>
        </w:rPr>
        <w:t xml:space="preserve">.  </w:t>
      </w:r>
      <w:r w:rsidR="004267B9">
        <w:rPr>
          <w:rFonts w:ascii="Times New Roman" w:eastAsia="宋体" w:hAnsi="Times New Roman" w:cs="Times New Roman"/>
          <w:bCs/>
          <w:sz w:val="24"/>
          <w:szCs w:val="24"/>
        </w:rPr>
        <w:t xml:space="preserve">P65 were overexpressed in </w:t>
      </w:r>
      <w:r w:rsidR="004267B9" w:rsidRPr="004267B9">
        <w:rPr>
          <w:rFonts w:ascii="Times New Roman" w:eastAsia="宋体" w:hAnsi="Times New Roman" w:cs="Times New Roman"/>
          <w:bCs/>
          <w:sz w:val="24"/>
          <w:szCs w:val="24"/>
        </w:rPr>
        <w:t xml:space="preserve">NCI-H661 </w:t>
      </w:r>
      <w:r w:rsidR="004267B9" w:rsidRPr="004267B9">
        <w:rPr>
          <w:rFonts w:ascii="Times New Roman" w:eastAsia="宋体" w:hAnsi="Times New Roman" w:cs="Times New Roman"/>
          <w:sz w:val="24"/>
          <w:szCs w:val="24"/>
        </w:rPr>
        <w:t>cells</w:t>
      </w:r>
      <w:r w:rsidR="004267B9">
        <w:rPr>
          <w:rFonts w:ascii="Times New Roman" w:eastAsia="宋体" w:hAnsi="Times New Roman" w:cs="Times New Roman"/>
          <w:sz w:val="24"/>
          <w:szCs w:val="24"/>
        </w:rPr>
        <w:t xml:space="preserve">(A) or knocked-down in </w:t>
      </w:r>
      <w:r w:rsidR="004267B9" w:rsidRPr="004267B9">
        <w:rPr>
          <w:rFonts w:ascii="Times New Roman" w:eastAsia="宋体" w:hAnsi="Times New Roman" w:cs="Times New Roman"/>
          <w:bCs/>
          <w:sz w:val="24"/>
          <w:szCs w:val="24"/>
        </w:rPr>
        <w:t>SK-MES-1 cells</w:t>
      </w:r>
      <w:r w:rsidR="004267B9">
        <w:rPr>
          <w:rFonts w:ascii="Times New Roman" w:eastAsia="宋体" w:hAnsi="Times New Roman" w:cs="Times New Roman"/>
          <w:bCs/>
          <w:sz w:val="24"/>
          <w:szCs w:val="24"/>
        </w:rPr>
        <w:t xml:space="preserve">(B). </w:t>
      </w:r>
      <w:r w:rsidR="004267B9">
        <w:rPr>
          <w:rFonts w:ascii="Times New Roman" w:eastAsia="宋体" w:hAnsi="Times New Roman" w:cs="Times New Roman"/>
          <w:sz w:val="24"/>
          <w:szCs w:val="24"/>
        </w:rPr>
        <w:t>M</w:t>
      </w:r>
      <w:r w:rsidR="004267B9" w:rsidRPr="004267B9">
        <w:rPr>
          <w:rFonts w:ascii="Times New Roman" w:eastAsia="宋体" w:hAnsi="Times New Roman" w:cs="Times New Roman"/>
          <w:sz w:val="24"/>
          <w:szCs w:val="24"/>
        </w:rPr>
        <w:t>embrane GLUT1</w:t>
      </w:r>
      <w:r w:rsidR="004267B9">
        <w:rPr>
          <w:rFonts w:ascii="Times New Roman" w:eastAsia="宋体" w:hAnsi="Times New Roman" w:cs="Times New Roman"/>
          <w:sz w:val="24"/>
          <w:szCs w:val="24"/>
        </w:rPr>
        <w:t xml:space="preserve"> expression were </w:t>
      </w:r>
      <w:r w:rsidR="004267B9" w:rsidRPr="004267B9">
        <w:rPr>
          <w:rFonts w:ascii="Times New Roman" w:eastAsia="宋体" w:hAnsi="Times New Roman" w:cs="Times New Roman"/>
          <w:bCs/>
          <w:sz w:val="24"/>
          <w:szCs w:val="24"/>
        </w:rPr>
        <w:t>measured by Western blotting.</w:t>
      </w:r>
    </w:p>
    <w:p w14:paraId="5B963BA4" w14:textId="77777777" w:rsidR="004267B9" w:rsidRDefault="004267B9" w:rsidP="004267B9">
      <w:pPr>
        <w:rPr>
          <w:rFonts w:ascii="Times New Roman" w:eastAsia="宋体" w:hAnsi="Times New Roman" w:cs="Times New Roman"/>
          <w:bCs/>
          <w:sz w:val="24"/>
          <w:szCs w:val="24"/>
        </w:rPr>
      </w:pPr>
    </w:p>
    <w:p w14:paraId="2D7AEB7B" w14:textId="77777777" w:rsidR="008F45E7" w:rsidRDefault="008F45E7" w:rsidP="004267B9">
      <w:pPr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Cs/>
          <w:noProof/>
          <w:sz w:val="24"/>
          <w:szCs w:val="24"/>
        </w:rPr>
        <w:drawing>
          <wp:inline distT="0" distB="0" distL="0" distR="0" wp14:anchorId="512F0896" wp14:editId="14694181">
            <wp:extent cx="5278120" cy="31280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S3副本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88C8C" w14:textId="77777777" w:rsidR="00740C72" w:rsidRPr="00740C72" w:rsidRDefault="004267B9" w:rsidP="00740C72">
      <w:pPr>
        <w:rPr>
          <w:rFonts w:ascii="Times New Roman" w:eastAsia="宋体" w:hAnsi="Times New Roman" w:cs="Times New Roman"/>
          <w:bCs/>
          <w:sz w:val="24"/>
          <w:szCs w:val="24"/>
        </w:rPr>
      </w:pPr>
      <w:r w:rsidRPr="004267B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ig. S3</w:t>
      </w:r>
      <w:r w:rsidRPr="004267B9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591E77" w:rsidRPr="00591E77">
        <w:t xml:space="preserve"> </w:t>
      </w:r>
      <w:r w:rsidR="00591E77">
        <w:rPr>
          <w:rFonts w:ascii="Times New Roman" w:eastAsia="宋体" w:hAnsi="Times New Roman" w:cs="Times New Roman"/>
          <w:b/>
          <w:bCs/>
          <w:sz w:val="24"/>
          <w:szCs w:val="24"/>
        </w:rPr>
        <w:t>N</w:t>
      </w:r>
      <w:r w:rsidR="00591E77" w:rsidRPr="00591E7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uclear P65 protein level </w:t>
      </w:r>
      <w:r w:rsidR="00591E77">
        <w:rPr>
          <w:rFonts w:ascii="Times New Roman" w:eastAsia="宋体" w:hAnsi="Times New Roman" w:cs="Times New Roman"/>
          <w:b/>
          <w:bCs/>
          <w:sz w:val="24"/>
          <w:szCs w:val="24"/>
        </w:rPr>
        <w:t>i</w:t>
      </w:r>
      <w:r w:rsidR="00591E77" w:rsidRPr="00591E7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 not </w:t>
      </w:r>
      <w:r w:rsidR="00591E77">
        <w:rPr>
          <w:rFonts w:ascii="Times New Roman" w:eastAsia="宋体" w:hAnsi="Times New Roman" w:cs="Times New Roman"/>
          <w:b/>
          <w:bCs/>
          <w:sz w:val="24"/>
          <w:szCs w:val="24"/>
        </w:rPr>
        <w:t>regulated by</w:t>
      </w:r>
      <w:r w:rsidR="00591E77" w:rsidRPr="00591E7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OVOL2</w:t>
      </w:r>
      <w:r w:rsidR="00591E7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="00591E77" w:rsidRPr="00591E7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591E77">
        <w:rPr>
          <w:rFonts w:ascii="Times New Roman" w:eastAsia="宋体" w:hAnsi="Times New Roman" w:cs="Times New Roman"/>
          <w:bCs/>
          <w:sz w:val="24"/>
          <w:szCs w:val="24"/>
        </w:rPr>
        <w:t>OVOL2</w:t>
      </w:r>
      <w:r w:rsidR="00591E77" w:rsidRPr="00591E77">
        <w:rPr>
          <w:rFonts w:ascii="Times New Roman" w:eastAsia="宋体" w:hAnsi="Times New Roman" w:cs="Times New Roman"/>
          <w:bCs/>
          <w:sz w:val="24"/>
          <w:szCs w:val="24"/>
        </w:rPr>
        <w:t xml:space="preserve"> were overexpressed in SK-MES-1 cells (A) or knocked-down in NCI-H661 cells (B).</w:t>
      </w:r>
      <w:r w:rsidR="00740C72" w:rsidRPr="00740C72">
        <w:t xml:space="preserve"> </w:t>
      </w:r>
      <w:r w:rsidR="00740C72" w:rsidRPr="00740C72">
        <w:rPr>
          <w:rFonts w:ascii="Times New Roman" w:eastAsia="宋体" w:hAnsi="Times New Roman" w:cs="Times New Roman"/>
          <w:bCs/>
          <w:sz w:val="24"/>
          <w:szCs w:val="24"/>
        </w:rPr>
        <w:t>Nuclear P65 protein</w:t>
      </w:r>
      <w:r w:rsidR="00740C72" w:rsidRPr="00740C7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40C72" w:rsidRPr="00740C72">
        <w:rPr>
          <w:rFonts w:ascii="Times New Roman" w:eastAsia="宋体" w:hAnsi="Times New Roman" w:cs="Times New Roman"/>
          <w:bCs/>
          <w:sz w:val="24"/>
          <w:szCs w:val="24"/>
        </w:rPr>
        <w:t>expression were measured by Western blotting.</w:t>
      </w:r>
    </w:p>
    <w:p w14:paraId="6024BFE8" w14:textId="77777777" w:rsidR="004267B9" w:rsidRPr="00740C72" w:rsidRDefault="004267B9" w:rsidP="004267B9">
      <w:pPr>
        <w:rPr>
          <w:rFonts w:ascii="Times New Roman" w:eastAsia="宋体" w:hAnsi="Times New Roman" w:cs="Times New Roman"/>
          <w:bCs/>
          <w:sz w:val="24"/>
          <w:szCs w:val="24"/>
        </w:rPr>
      </w:pPr>
    </w:p>
    <w:p w14:paraId="2F7A6839" w14:textId="77777777" w:rsidR="009A6311" w:rsidRPr="00B94C06" w:rsidRDefault="009A6311" w:rsidP="00FC7A18">
      <w:pPr>
        <w:rPr>
          <w:rFonts w:ascii="Times New Roman" w:hAnsi="Times New Roman" w:cs="Times New Roman"/>
        </w:rPr>
      </w:pPr>
    </w:p>
    <w:p w14:paraId="05FD2043" w14:textId="77777777" w:rsidR="00FC7A18" w:rsidRPr="009A6311" w:rsidRDefault="00FC7A18"/>
    <w:p w14:paraId="5ACB5DBD" w14:textId="77777777" w:rsidR="00FC7A18" w:rsidRPr="00C73272" w:rsidRDefault="00FC7A18"/>
    <w:sectPr w:rsidR="00FC7A18" w:rsidRPr="00C73272" w:rsidSect="008F45E7">
      <w:pgSz w:w="11906" w:h="16838" w:code="9"/>
      <w:pgMar w:top="1440" w:right="1797" w:bottom="1440" w:left="1797" w:header="851" w:footer="992" w:gutter="0"/>
      <w:paperSrc w:first="7" w:other="7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3BDEE" w14:textId="77777777" w:rsidR="0082616A" w:rsidRDefault="0082616A" w:rsidP="00D608BD">
      <w:r>
        <w:separator/>
      </w:r>
    </w:p>
  </w:endnote>
  <w:endnote w:type="continuationSeparator" w:id="0">
    <w:p w14:paraId="6AAE2384" w14:textId="77777777" w:rsidR="0082616A" w:rsidRDefault="0082616A" w:rsidP="00D60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2e364b11">
    <w:altName w:val="Cambria"/>
    <w:charset w:val="00"/>
    <w:family w:val="roman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A6964" w14:textId="77777777" w:rsidR="0082616A" w:rsidRDefault="0082616A" w:rsidP="00D608BD">
      <w:r>
        <w:separator/>
      </w:r>
    </w:p>
  </w:footnote>
  <w:footnote w:type="continuationSeparator" w:id="0">
    <w:p w14:paraId="0BB13218" w14:textId="77777777" w:rsidR="0082616A" w:rsidRDefault="0082616A" w:rsidP="00D60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C3618A9"/>
    <w:multiLevelType w:val="singleLevel"/>
    <w:tmpl w:val="FC3618A9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272"/>
    <w:rsid w:val="000A493C"/>
    <w:rsid w:val="000F17EC"/>
    <w:rsid w:val="004267B9"/>
    <w:rsid w:val="00443914"/>
    <w:rsid w:val="00453B71"/>
    <w:rsid w:val="004B5395"/>
    <w:rsid w:val="0058040E"/>
    <w:rsid w:val="00591E77"/>
    <w:rsid w:val="00615FBE"/>
    <w:rsid w:val="006368A2"/>
    <w:rsid w:val="00655907"/>
    <w:rsid w:val="006A27E0"/>
    <w:rsid w:val="00732F97"/>
    <w:rsid w:val="00740C72"/>
    <w:rsid w:val="007A3BE1"/>
    <w:rsid w:val="0082616A"/>
    <w:rsid w:val="008F45E7"/>
    <w:rsid w:val="009A6311"/>
    <w:rsid w:val="009C12E0"/>
    <w:rsid w:val="009C3CCA"/>
    <w:rsid w:val="00AD67B6"/>
    <w:rsid w:val="00B94C06"/>
    <w:rsid w:val="00C73272"/>
    <w:rsid w:val="00CF3715"/>
    <w:rsid w:val="00D608BD"/>
    <w:rsid w:val="00D715D7"/>
    <w:rsid w:val="00DD3B22"/>
    <w:rsid w:val="00E30A18"/>
    <w:rsid w:val="00E9568E"/>
    <w:rsid w:val="00EB45FB"/>
    <w:rsid w:val="00FC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76273"/>
  <w15:chartTrackingRefBased/>
  <w15:docId w15:val="{17E62480-22BA-42DB-AF66-A2B20633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08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08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08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08BD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8F4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i@xmu.edu.c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FA69C-3EDE-45E3-A51D-AE6A483EE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13950</dc:creator>
  <cp:keywords/>
  <dc:description/>
  <cp:lastModifiedBy>t443</cp:lastModifiedBy>
  <cp:revision>25</cp:revision>
  <dcterms:created xsi:type="dcterms:W3CDTF">2021-06-08T11:16:00Z</dcterms:created>
  <dcterms:modified xsi:type="dcterms:W3CDTF">2022-03-23T02:02:00Z</dcterms:modified>
</cp:coreProperties>
</file>