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446" w:rsidRPr="00900446" w:rsidRDefault="00900446" w:rsidP="00900446">
      <w:pPr>
        <w:shd w:val="clear" w:color="auto" w:fill="FFFFFF"/>
        <w:spacing w:after="0" w:line="0" w:lineRule="auto"/>
        <w:rPr>
          <w:rFonts w:ascii="pg-1ff8" w:eastAsia="Times New Roman" w:hAnsi="pg-1ff8" w:cs="Times New Roman"/>
          <w:color w:val="000000"/>
          <w:sz w:val="66"/>
          <w:szCs w:val="66"/>
        </w:rPr>
      </w:pPr>
      <w:bookmarkStart w:id="0" w:name="_GoBack"/>
      <w:bookmarkEnd w:id="0"/>
      <w:r w:rsidRPr="00900446">
        <w:rPr>
          <w:rFonts w:ascii="pg-1ff8" w:eastAsia="Times New Roman" w:hAnsi="pg-1ff8" w:cs="Times New Roman"/>
          <w:color w:val="000000"/>
          <w:sz w:val="66"/>
          <w:szCs w:val="66"/>
        </w:rPr>
        <w:t xml:space="preserve">arch 26, 2020 </w:t>
      </w:r>
    </w:p>
    <w:p w:rsidR="00900446" w:rsidRPr="00900446" w:rsidRDefault="00900446" w:rsidP="00900446">
      <w:pPr>
        <w:shd w:val="clear" w:color="auto" w:fill="FFFFFF"/>
        <w:spacing w:after="0" w:line="0" w:lineRule="auto"/>
        <w:rPr>
          <w:rFonts w:ascii="pg-1ffa" w:eastAsia="Times New Roman" w:hAnsi="pg-1ffa" w:cs="Times New Roman"/>
          <w:color w:val="000000"/>
          <w:sz w:val="66"/>
          <w:szCs w:val="66"/>
        </w:rPr>
      </w:pPr>
      <w:r w:rsidRPr="00900446">
        <w:rPr>
          <w:rFonts w:ascii="pg-1ffa" w:eastAsia="Times New Roman" w:hAnsi="pg-1ffa" w:cs="Times New Roman"/>
          <w:color w:val="000000"/>
          <w:sz w:val="66"/>
          <w:szCs w:val="66"/>
        </w:rPr>
        <w:t xml:space="preserve">To Whom It May Concern </w:t>
      </w:r>
    </w:p>
    <w:p w:rsidR="00900446" w:rsidRPr="00900446" w:rsidRDefault="00900446" w:rsidP="00900446">
      <w:pPr>
        <w:shd w:val="clear" w:color="auto" w:fill="FFFFFF"/>
        <w:spacing w:after="0" w:line="0" w:lineRule="auto"/>
        <w:rPr>
          <w:rFonts w:ascii="pg-1ff8" w:eastAsia="Times New Roman" w:hAnsi="pg-1ff8" w:cs="Times New Roman"/>
          <w:color w:val="000000"/>
          <w:sz w:val="66"/>
          <w:szCs w:val="66"/>
        </w:rPr>
      </w:pPr>
      <w:r w:rsidRPr="00900446">
        <w:rPr>
          <w:rFonts w:ascii="pg-1ff8" w:eastAsia="Times New Roman" w:hAnsi="pg-1ff8" w:cs="Times New Roman"/>
          <w:color w:val="000000"/>
          <w:sz w:val="66"/>
          <w:szCs w:val="66"/>
        </w:rPr>
        <w:t xml:space="preserve">It gives me an immeasurable delight to recommend one of my students, Mr. Laxman Manandhar </w:t>
      </w:r>
    </w:p>
    <w:p w:rsidR="00900446" w:rsidRPr="00900446" w:rsidRDefault="00900446" w:rsidP="00900446">
      <w:pPr>
        <w:shd w:val="clear" w:color="auto" w:fill="FFFFFF"/>
        <w:spacing w:after="0" w:line="0" w:lineRule="auto"/>
        <w:rPr>
          <w:rFonts w:ascii="pg-1ff8" w:eastAsia="Times New Roman" w:hAnsi="pg-1ff8" w:cs="Times New Roman"/>
          <w:color w:val="000000"/>
          <w:sz w:val="66"/>
          <w:szCs w:val="66"/>
        </w:rPr>
      </w:pPr>
      <w:r w:rsidRPr="00900446">
        <w:rPr>
          <w:rFonts w:ascii="pg-1ff8" w:eastAsia="Times New Roman" w:hAnsi="pg-1ff8" w:cs="Times New Roman"/>
          <w:color w:val="000000"/>
          <w:sz w:val="66"/>
          <w:szCs w:val="66"/>
        </w:rPr>
        <w:t xml:space="preserve">to pursue his further study. I have had the opportunity to know him since 2015 when her joined </w:t>
      </w:r>
    </w:p>
    <w:p w:rsidR="00900446" w:rsidRPr="00900446" w:rsidRDefault="00900446" w:rsidP="00900446">
      <w:pPr>
        <w:shd w:val="clear" w:color="auto" w:fill="FFFFFF"/>
        <w:spacing w:after="0" w:line="0" w:lineRule="auto"/>
        <w:rPr>
          <w:rFonts w:ascii="pg-1ff8" w:eastAsia="Times New Roman" w:hAnsi="pg-1ff8" w:cs="Times New Roman"/>
          <w:color w:val="000000"/>
          <w:sz w:val="66"/>
          <w:szCs w:val="66"/>
        </w:rPr>
      </w:pPr>
      <w:r w:rsidRPr="00900446">
        <w:rPr>
          <w:rFonts w:ascii="pg-1ff8" w:eastAsia="Times New Roman" w:hAnsi="pg-1ff8" w:cs="Times New Roman"/>
          <w:color w:val="000000"/>
          <w:sz w:val="66"/>
          <w:szCs w:val="66"/>
        </w:rPr>
        <w:t xml:space="preserve">this Department for his BPharm study. He graduated in 2019 with a CGPA of 3.48 in the scale of </w:t>
      </w:r>
    </w:p>
    <w:p w:rsidR="00900446" w:rsidRPr="00900446" w:rsidRDefault="00900446" w:rsidP="00900446">
      <w:pPr>
        <w:shd w:val="clear" w:color="auto" w:fill="FFFFFF"/>
        <w:spacing w:after="0" w:line="0" w:lineRule="auto"/>
        <w:rPr>
          <w:rFonts w:ascii="pg-1ff8" w:eastAsia="Times New Roman" w:hAnsi="pg-1ff8" w:cs="Times New Roman"/>
          <w:color w:val="000000"/>
          <w:sz w:val="66"/>
          <w:szCs w:val="66"/>
        </w:rPr>
      </w:pPr>
      <w:r w:rsidRPr="00900446">
        <w:rPr>
          <w:rFonts w:ascii="pg-1ff8" w:eastAsia="Times New Roman" w:hAnsi="pg-1ff8" w:cs="Times New Roman"/>
          <w:color w:val="000000"/>
          <w:sz w:val="66"/>
          <w:szCs w:val="66"/>
        </w:rPr>
        <w:t xml:space="preserve">4. </w:t>
      </w:r>
    </w:p>
    <w:p w:rsidR="00900446" w:rsidRPr="00900446" w:rsidRDefault="00900446" w:rsidP="00900446">
      <w:pPr>
        <w:shd w:val="clear" w:color="auto" w:fill="FFFFFF"/>
        <w:spacing w:after="0" w:line="0" w:lineRule="auto"/>
        <w:rPr>
          <w:rFonts w:ascii="pg-1ff8" w:eastAsia="Times New Roman" w:hAnsi="pg-1ff8" w:cs="Times New Roman"/>
          <w:color w:val="000000"/>
          <w:sz w:val="66"/>
          <w:szCs w:val="66"/>
        </w:rPr>
      </w:pPr>
      <w:r w:rsidRPr="00900446">
        <w:rPr>
          <w:rFonts w:ascii="pg-1ff8" w:eastAsia="Times New Roman" w:hAnsi="pg-1ff8" w:cs="Times New Roman"/>
          <w:color w:val="000000"/>
          <w:sz w:val="66"/>
          <w:szCs w:val="66"/>
        </w:rPr>
        <w:t xml:space="preserve">While  undertaking  his  undergraduate  study,  Laxman  maintained  very  good  academic  standing </w:t>
      </w:r>
    </w:p>
    <w:p w:rsidR="00900446" w:rsidRPr="00900446" w:rsidRDefault="00900446" w:rsidP="00900446">
      <w:pPr>
        <w:shd w:val="clear" w:color="auto" w:fill="FFFFFF"/>
        <w:spacing w:after="0" w:line="0" w:lineRule="auto"/>
        <w:rPr>
          <w:rFonts w:ascii="pg-1ff8" w:eastAsia="Times New Roman" w:hAnsi="pg-1ff8" w:cs="Times New Roman"/>
          <w:color w:val="000000"/>
          <w:sz w:val="66"/>
          <w:szCs w:val="66"/>
        </w:rPr>
      </w:pPr>
      <w:r w:rsidRPr="00900446">
        <w:rPr>
          <w:rFonts w:ascii="pg-1ff8" w:eastAsia="Times New Roman" w:hAnsi="pg-1ff8" w:cs="Times New Roman"/>
          <w:color w:val="000000"/>
          <w:sz w:val="66"/>
          <w:szCs w:val="66"/>
        </w:rPr>
        <w:t xml:space="preserve">throughout the period. Laxman had the ability to grasp subject matter quickly. He did well in the </w:t>
      </w:r>
    </w:p>
    <w:p w:rsidR="00900446" w:rsidRPr="00900446" w:rsidRDefault="00900446" w:rsidP="00900446">
      <w:pPr>
        <w:shd w:val="clear" w:color="auto" w:fill="FFFFFF"/>
        <w:spacing w:after="0" w:line="0" w:lineRule="auto"/>
        <w:rPr>
          <w:rFonts w:ascii="pg-1ff8" w:eastAsia="Times New Roman" w:hAnsi="pg-1ff8" w:cs="Times New Roman"/>
          <w:color w:val="000000"/>
          <w:sz w:val="66"/>
          <w:szCs w:val="66"/>
        </w:rPr>
      </w:pPr>
      <w:r w:rsidRPr="00900446">
        <w:rPr>
          <w:rFonts w:ascii="pg-1ff8" w:eastAsia="Times New Roman" w:hAnsi="pg-1ff8" w:cs="Times New Roman"/>
          <w:color w:val="000000"/>
          <w:sz w:val="66"/>
          <w:szCs w:val="66"/>
        </w:rPr>
        <w:t xml:space="preserve">course I have taught. Laxman was an exuberant student with optimism towards development. He </w:t>
      </w:r>
    </w:p>
    <w:p w:rsidR="00900446" w:rsidRPr="00900446" w:rsidRDefault="00900446" w:rsidP="00900446">
      <w:pPr>
        <w:shd w:val="clear" w:color="auto" w:fill="FFFFFF"/>
        <w:spacing w:after="0" w:line="0" w:lineRule="auto"/>
        <w:rPr>
          <w:rFonts w:ascii="pg-1ff8" w:eastAsia="Times New Roman" w:hAnsi="pg-1ff8" w:cs="Times New Roman"/>
          <w:color w:val="000000"/>
          <w:sz w:val="66"/>
          <w:szCs w:val="66"/>
        </w:rPr>
      </w:pPr>
      <w:r w:rsidRPr="00900446">
        <w:rPr>
          <w:rFonts w:ascii="pg-1ff8" w:eastAsia="Times New Roman" w:hAnsi="pg-1ff8" w:cs="Times New Roman"/>
          <w:color w:val="000000"/>
          <w:sz w:val="66"/>
          <w:szCs w:val="66"/>
        </w:rPr>
        <w:t xml:space="preserve">had an avid zeal to develop on his own and he made wholehearted commitment in every aspect of </w:t>
      </w:r>
    </w:p>
    <w:p w:rsidR="00900446" w:rsidRPr="00900446" w:rsidRDefault="00900446" w:rsidP="00900446">
      <w:pPr>
        <w:shd w:val="clear" w:color="auto" w:fill="FFFFFF"/>
        <w:spacing w:after="0" w:line="0" w:lineRule="auto"/>
        <w:rPr>
          <w:rFonts w:ascii="pg-1ff8" w:eastAsia="Times New Roman" w:hAnsi="pg-1ff8" w:cs="Times New Roman"/>
          <w:color w:val="000000"/>
          <w:sz w:val="66"/>
          <w:szCs w:val="66"/>
        </w:rPr>
      </w:pPr>
      <w:r w:rsidRPr="00900446">
        <w:rPr>
          <w:rFonts w:ascii="pg-1ff8" w:eastAsia="Times New Roman" w:hAnsi="pg-1ff8" w:cs="Times New Roman"/>
          <w:color w:val="000000"/>
          <w:sz w:val="66"/>
          <w:szCs w:val="66"/>
        </w:rPr>
        <w:t xml:space="preserve">his  work. Also  he  had  very  good  written  and  spoken  English  and  he  was  a  student  with  good </w:t>
      </w:r>
    </w:p>
    <w:p w:rsidR="00900446" w:rsidRPr="00900446" w:rsidRDefault="00900446" w:rsidP="00900446">
      <w:pPr>
        <w:shd w:val="clear" w:color="auto" w:fill="FFFFFF"/>
        <w:spacing w:after="0" w:line="0" w:lineRule="auto"/>
        <w:rPr>
          <w:rFonts w:ascii="pg-1ff8" w:eastAsia="Times New Roman" w:hAnsi="pg-1ff8" w:cs="Times New Roman"/>
          <w:color w:val="000000"/>
          <w:sz w:val="66"/>
          <w:szCs w:val="66"/>
        </w:rPr>
      </w:pPr>
      <w:r w:rsidRPr="00900446">
        <w:rPr>
          <w:rFonts w:ascii="pg-1ff8" w:eastAsia="Times New Roman" w:hAnsi="pg-1ff8" w:cs="Times New Roman"/>
          <w:color w:val="000000"/>
          <w:sz w:val="66"/>
          <w:szCs w:val="66"/>
        </w:rPr>
        <w:t xml:space="preserve">presentation and communication skills.  </w:t>
      </w:r>
    </w:p>
    <w:p w:rsidR="00900446" w:rsidRPr="00900446" w:rsidRDefault="00900446" w:rsidP="00900446">
      <w:pPr>
        <w:shd w:val="clear" w:color="auto" w:fill="FFFFFF"/>
        <w:spacing w:after="0" w:line="0" w:lineRule="auto"/>
        <w:rPr>
          <w:rFonts w:ascii="pg-1ff8" w:eastAsia="Times New Roman" w:hAnsi="pg-1ff8" w:cs="Times New Roman"/>
          <w:color w:val="000000"/>
          <w:sz w:val="66"/>
          <w:szCs w:val="66"/>
        </w:rPr>
      </w:pPr>
      <w:r w:rsidRPr="00900446">
        <w:rPr>
          <w:rFonts w:ascii="pg-1ff8" w:eastAsia="Times New Roman" w:hAnsi="pg-1ff8" w:cs="Times New Roman"/>
          <w:color w:val="000000"/>
          <w:sz w:val="66"/>
          <w:szCs w:val="66"/>
        </w:rPr>
        <w:t xml:space="preserve">Laxman was a dynamic student of the University and he possesses both the intellectual mind and </w:t>
      </w:r>
    </w:p>
    <w:p w:rsidR="00900446" w:rsidRPr="00900446" w:rsidRDefault="00900446" w:rsidP="00900446">
      <w:pPr>
        <w:shd w:val="clear" w:color="auto" w:fill="FFFFFF"/>
        <w:spacing w:after="0" w:line="0" w:lineRule="auto"/>
        <w:rPr>
          <w:rFonts w:ascii="pg-1ff8" w:eastAsia="Times New Roman" w:hAnsi="pg-1ff8" w:cs="Times New Roman"/>
          <w:color w:val="000000"/>
          <w:sz w:val="66"/>
          <w:szCs w:val="66"/>
        </w:rPr>
      </w:pPr>
      <w:r w:rsidRPr="00900446">
        <w:rPr>
          <w:rFonts w:ascii="pg-1ff8" w:eastAsia="Times New Roman" w:hAnsi="pg-1ff8" w:cs="Times New Roman"/>
          <w:color w:val="000000"/>
          <w:sz w:val="66"/>
          <w:szCs w:val="66"/>
        </w:rPr>
        <w:t xml:space="preserve">the self-motivated soul that are the essential prerequisites for anyone to develop. I have no doubt </w:t>
      </w:r>
    </w:p>
    <w:p w:rsidR="00900446" w:rsidRPr="00900446" w:rsidRDefault="00900446" w:rsidP="00900446">
      <w:pPr>
        <w:shd w:val="clear" w:color="auto" w:fill="FFFFFF"/>
        <w:spacing w:after="0" w:line="0" w:lineRule="auto"/>
        <w:rPr>
          <w:rFonts w:ascii="pg-1ff8" w:eastAsia="Times New Roman" w:hAnsi="pg-1ff8" w:cs="Times New Roman"/>
          <w:color w:val="000000"/>
          <w:sz w:val="66"/>
          <w:szCs w:val="66"/>
        </w:rPr>
      </w:pPr>
      <w:r w:rsidRPr="00900446">
        <w:rPr>
          <w:rFonts w:ascii="pg-1ff8" w:eastAsia="Times New Roman" w:hAnsi="pg-1ff8" w:cs="Times New Roman"/>
          <w:color w:val="000000"/>
          <w:sz w:val="66"/>
          <w:szCs w:val="66"/>
        </w:rPr>
        <w:t xml:space="preserve">that Laxman has planned carefully and I believe he will definitely accomplish his endeavour. An </w:t>
      </w:r>
    </w:p>
    <w:p w:rsidR="00900446" w:rsidRPr="00900446" w:rsidRDefault="00900446" w:rsidP="00900446">
      <w:pPr>
        <w:shd w:val="clear" w:color="auto" w:fill="FFFFFF"/>
        <w:spacing w:after="0" w:line="0" w:lineRule="auto"/>
        <w:rPr>
          <w:rFonts w:ascii="pg-1ff8" w:eastAsia="Times New Roman" w:hAnsi="pg-1ff8" w:cs="Times New Roman"/>
          <w:color w:val="000000"/>
          <w:sz w:val="66"/>
          <w:szCs w:val="66"/>
        </w:rPr>
      </w:pPr>
      <w:r w:rsidRPr="00900446">
        <w:rPr>
          <w:rFonts w:ascii="pg-1ff8" w:eastAsia="Times New Roman" w:hAnsi="pg-1ff8" w:cs="Times New Roman"/>
          <w:color w:val="000000"/>
          <w:sz w:val="66"/>
          <w:szCs w:val="66"/>
        </w:rPr>
        <w:t xml:space="preserve">opportunity to pursue further studies will enable Laxman to further expand his knowledge in the </w:t>
      </w:r>
    </w:p>
    <w:p w:rsidR="00900446" w:rsidRPr="00900446" w:rsidRDefault="00900446" w:rsidP="00900446">
      <w:pPr>
        <w:shd w:val="clear" w:color="auto" w:fill="FFFFFF"/>
        <w:spacing w:after="0" w:line="0" w:lineRule="auto"/>
        <w:rPr>
          <w:rFonts w:ascii="pg-1ff8" w:eastAsia="Times New Roman" w:hAnsi="pg-1ff8" w:cs="Times New Roman"/>
          <w:color w:val="000000"/>
          <w:sz w:val="66"/>
          <w:szCs w:val="66"/>
        </w:rPr>
      </w:pPr>
      <w:r w:rsidRPr="00900446">
        <w:rPr>
          <w:rFonts w:ascii="pg-1ff8" w:eastAsia="Times New Roman" w:hAnsi="pg-1ff8" w:cs="Times New Roman"/>
          <w:color w:val="000000"/>
          <w:sz w:val="66"/>
          <w:szCs w:val="66"/>
        </w:rPr>
        <w:t xml:space="preserve">field of development and hone his skills.  </w:t>
      </w:r>
    </w:p>
    <w:p w:rsidR="00900446" w:rsidRPr="00900446" w:rsidRDefault="00900446" w:rsidP="00900446">
      <w:pPr>
        <w:shd w:val="clear" w:color="auto" w:fill="FFFFFF"/>
        <w:spacing w:after="0" w:line="0" w:lineRule="auto"/>
        <w:rPr>
          <w:rFonts w:ascii="pg-1ff8" w:eastAsia="Times New Roman" w:hAnsi="pg-1ff8" w:cs="Times New Roman"/>
          <w:color w:val="000000"/>
          <w:sz w:val="66"/>
          <w:szCs w:val="66"/>
        </w:rPr>
      </w:pPr>
      <w:r w:rsidRPr="00900446">
        <w:rPr>
          <w:rFonts w:ascii="pg-1ff8" w:eastAsia="Times New Roman" w:hAnsi="pg-1ff8" w:cs="Times New Roman"/>
          <w:color w:val="000000"/>
          <w:sz w:val="66"/>
          <w:szCs w:val="66"/>
        </w:rPr>
        <w:t xml:space="preserve">For further information I can be reached at 977 11 415100. </w:t>
      </w:r>
    </w:p>
    <w:p w:rsidR="00900446" w:rsidRPr="00900446" w:rsidRDefault="00900446" w:rsidP="00900446">
      <w:pPr>
        <w:shd w:val="clear" w:color="auto" w:fill="FFFFFF"/>
        <w:spacing w:after="0" w:line="0" w:lineRule="auto"/>
        <w:rPr>
          <w:rFonts w:ascii="pg-1ff8" w:eastAsia="Times New Roman" w:hAnsi="pg-1ff8" w:cs="Times New Roman"/>
          <w:color w:val="000000"/>
          <w:sz w:val="66"/>
          <w:szCs w:val="66"/>
        </w:rPr>
      </w:pPr>
      <w:r w:rsidRPr="00900446">
        <w:rPr>
          <w:rFonts w:ascii="pg-1ff8" w:eastAsia="Times New Roman" w:hAnsi="pg-1ff8" w:cs="Times New Roman"/>
          <w:color w:val="000000"/>
          <w:sz w:val="66"/>
          <w:szCs w:val="66"/>
        </w:rPr>
        <w:t xml:space="preserve">Yours Truly, </w:t>
      </w:r>
    </w:p>
    <w:p w:rsidR="00900446" w:rsidRPr="00900446" w:rsidRDefault="00900446" w:rsidP="00900446">
      <w:pPr>
        <w:shd w:val="clear" w:color="auto" w:fill="FFFFFF"/>
        <w:spacing w:after="0" w:line="0" w:lineRule="auto"/>
        <w:rPr>
          <w:rFonts w:ascii="pg-1ff8" w:eastAsia="Times New Roman" w:hAnsi="pg-1ff8" w:cs="Times New Roman"/>
          <w:color w:val="000000"/>
          <w:sz w:val="66"/>
          <w:szCs w:val="66"/>
        </w:rPr>
      </w:pPr>
      <w:r w:rsidRPr="00900446">
        <w:rPr>
          <w:rFonts w:ascii="pg-1ff8" w:eastAsia="Times New Roman" w:hAnsi="pg-1ff8" w:cs="Times New Roman"/>
          <w:color w:val="000000"/>
          <w:sz w:val="66"/>
          <w:szCs w:val="66"/>
        </w:rPr>
        <w:t xml:space="preserve">Rajani Shakya, MPharm, PhD </w:t>
      </w:r>
    </w:p>
    <w:p w:rsidR="00900446" w:rsidRPr="00900446" w:rsidRDefault="00900446" w:rsidP="00900446">
      <w:pPr>
        <w:shd w:val="clear" w:color="auto" w:fill="FFFFFF"/>
        <w:spacing w:after="0" w:line="0" w:lineRule="auto"/>
        <w:rPr>
          <w:rFonts w:ascii="pg-1ff8" w:eastAsia="Times New Roman" w:hAnsi="pg-1ff8" w:cs="Times New Roman"/>
          <w:color w:val="000000"/>
          <w:sz w:val="66"/>
          <w:szCs w:val="66"/>
        </w:rPr>
      </w:pPr>
      <w:r w:rsidRPr="00900446">
        <w:rPr>
          <w:rFonts w:ascii="pg-1ff8" w:eastAsia="Times New Roman" w:hAnsi="pg-1ff8" w:cs="Times New Roman"/>
          <w:color w:val="000000"/>
          <w:sz w:val="66"/>
          <w:szCs w:val="66"/>
        </w:rPr>
        <w:t xml:space="preserve">Associate Professor &amp;  </w:t>
      </w:r>
    </w:p>
    <w:p w:rsidR="00900446" w:rsidRPr="00900446" w:rsidRDefault="00900446" w:rsidP="00900446">
      <w:pPr>
        <w:shd w:val="clear" w:color="auto" w:fill="FFFFFF"/>
        <w:spacing w:after="0" w:line="0" w:lineRule="auto"/>
        <w:rPr>
          <w:rFonts w:ascii="pg-1ff8" w:eastAsia="Times New Roman" w:hAnsi="pg-1ff8" w:cs="Times New Roman"/>
          <w:color w:val="000000"/>
          <w:sz w:val="66"/>
          <w:szCs w:val="66"/>
        </w:rPr>
      </w:pPr>
      <w:r w:rsidRPr="00900446">
        <w:rPr>
          <w:rFonts w:ascii="pg-1ff8" w:eastAsia="Times New Roman" w:hAnsi="pg-1ff8" w:cs="Times New Roman"/>
          <w:color w:val="000000"/>
          <w:sz w:val="66"/>
          <w:szCs w:val="66"/>
        </w:rPr>
        <w:t xml:space="preserve">Head of the Department </w:t>
      </w:r>
    </w:p>
    <w:p w:rsidR="000945F8" w:rsidRDefault="000945F8" w:rsidP="000945F8">
      <w:pPr>
        <w:spacing w:line="48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 w:rsidRPr="000945F8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Supplementary Data to:</w:t>
      </w:r>
    </w:p>
    <w:p w:rsidR="000945F8" w:rsidRPr="000945F8" w:rsidRDefault="000945F8" w:rsidP="000945F8">
      <w:pPr>
        <w:spacing w:line="480" w:lineRule="auto"/>
        <w:jc w:val="center"/>
        <w:outlineLvl w:val="0"/>
        <w:rPr>
          <w:rFonts w:ascii="Times New Roman" w:hAnsi="Times New Roman" w:cs="Times New Roman"/>
          <w:b/>
          <w:sz w:val="36"/>
          <w:szCs w:val="36"/>
        </w:rPr>
      </w:pPr>
    </w:p>
    <w:p w:rsidR="000945F8" w:rsidRPr="000945F8" w:rsidRDefault="000945F8" w:rsidP="000945F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0945F8">
        <w:rPr>
          <w:rFonts w:ascii="Times New Roman" w:hAnsi="Times New Roman" w:cs="Times New Roman"/>
          <w:b/>
          <w:sz w:val="24"/>
          <w:szCs w:val="24"/>
        </w:rPr>
        <w:t>Yunash Maharjan,</w:t>
      </w:r>
      <w:r w:rsidR="009263D8">
        <w:rPr>
          <w:rFonts w:ascii="Times New Roman" w:hAnsi="Times New Roman" w:cs="Times New Roman"/>
          <w:b/>
          <w:sz w:val="24"/>
          <w:szCs w:val="24"/>
        </w:rPr>
        <w:t xml:space="preserve"> Raghbendra Kumar Dutta, </w:t>
      </w:r>
      <w:r w:rsidR="006F7A2A">
        <w:rPr>
          <w:rFonts w:ascii="Times New Roman" w:hAnsi="Times New Roman" w:cs="Times New Roman"/>
          <w:b/>
          <w:sz w:val="24"/>
          <w:szCs w:val="24"/>
        </w:rPr>
        <w:t xml:space="preserve">Jinbae Son, </w:t>
      </w:r>
      <w:r w:rsidR="00343A9C" w:rsidRPr="00343A9C">
        <w:rPr>
          <w:rFonts w:ascii="Times New Roman" w:hAnsi="Times New Roman" w:cs="Times New Roman"/>
          <w:b/>
          <w:sz w:val="24"/>
          <w:szCs w:val="24"/>
        </w:rPr>
        <w:t xml:space="preserve">Batchingis Chinbold, Xiaofan Wei, Hyunsoo Kim, Donghyun Kim, Channy Park </w:t>
      </w:r>
      <w:r w:rsidR="00343A9C">
        <w:rPr>
          <w:rFonts w:ascii="Times New Roman" w:hAnsi="Times New Roman" w:cs="Times New Roman"/>
          <w:b/>
          <w:sz w:val="24"/>
          <w:szCs w:val="24"/>
        </w:rPr>
        <w:t xml:space="preserve">and </w:t>
      </w:r>
      <w:r w:rsidRPr="000945F8">
        <w:rPr>
          <w:rFonts w:ascii="Times New Roman" w:hAnsi="Times New Roman" w:cs="Times New Roman"/>
          <w:b/>
          <w:sz w:val="24"/>
          <w:szCs w:val="24"/>
        </w:rPr>
        <w:t>Raekil Park</w:t>
      </w:r>
    </w:p>
    <w:p w:rsidR="000945F8" w:rsidRDefault="000945F8" w:rsidP="000945F8">
      <w:pPr>
        <w:spacing w:line="480" w:lineRule="auto"/>
        <w:jc w:val="center"/>
        <w:outlineLvl w:val="0"/>
        <w:rPr>
          <w:b/>
          <w:sz w:val="24"/>
        </w:rPr>
      </w:pPr>
    </w:p>
    <w:p w:rsidR="000945F8" w:rsidRDefault="000945F8" w:rsidP="000945F8">
      <w:pPr>
        <w:spacing w:line="480" w:lineRule="auto"/>
        <w:jc w:val="center"/>
        <w:outlineLvl w:val="0"/>
        <w:rPr>
          <w:b/>
          <w:sz w:val="24"/>
        </w:rPr>
      </w:pPr>
    </w:p>
    <w:p w:rsidR="000945F8" w:rsidRPr="00F2457B" w:rsidRDefault="000945F8" w:rsidP="000945F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Pharmacological Inhibition of Intracellular Cholesterol Transport Impairs Autophagy Flux by Decreasing Autophagosome-Lysosome F</w:t>
      </w:r>
      <w:r w:rsidRPr="00F2457B">
        <w:rPr>
          <w:rFonts w:ascii="Times New Roman" w:hAnsi="Times New Roman" w:cs="Times New Roman"/>
          <w:b/>
          <w:sz w:val="28"/>
          <w:szCs w:val="28"/>
        </w:rPr>
        <w:t>usion</w:t>
      </w:r>
    </w:p>
    <w:p w:rsidR="000945F8" w:rsidRDefault="000945F8" w:rsidP="000945F8">
      <w:pPr>
        <w:spacing w:line="480" w:lineRule="auto"/>
        <w:jc w:val="center"/>
        <w:outlineLvl w:val="0"/>
        <w:rPr>
          <w:b/>
          <w:sz w:val="24"/>
        </w:rPr>
      </w:pPr>
    </w:p>
    <w:p w:rsidR="000945F8" w:rsidRDefault="000945F8" w:rsidP="000945F8">
      <w:pPr>
        <w:spacing w:line="480" w:lineRule="auto"/>
        <w:jc w:val="center"/>
        <w:outlineLvl w:val="0"/>
        <w:rPr>
          <w:b/>
          <w:sz w:val="24"/>
        </w:rPr>
      </w:pPr>
    </w:p>
    <w:p w:rsidR="000945F8" w:rsidRDefault="000945F8" w:rsidP="000945F8">
      <w:pPr>
        <w:spacing w:line="480" w:lineRule="auto"/>
        <w:jc w:val="center"/>
        <w:outlineLvl w:val="0"/>
        <w:rPr>
          <w:b/>
          <w:sz w:val="24"/>
        </w:rPr>
      </w:pPr>
    </w:p>
    <w:p w:rsidR="000945F8" w:rsidRDefault="000945F8" w:rsidP="000945F8">
      <w:pPr>
        <w:spacing w:line="480" w:lineRule="auto"/>
        <w:jc w:val="center"/>
        <w:outlineLvl w:val="0"/>
        <w:rPr>
          <w:b/>
          <w:sz w:val="24"/>
        </w:rPr>
      </w:pPr>
    </w:p>
    <w:p w:rsidR="000945F8" w:rsidRDefault="000945F8" w:rsidP="000945F8">
      <w:pPr>
        <w:spacing w:line="480" w:lineRule="auto"/>
        <w:jc w:val="center"/>
        <w:outlineLvl w:val="0"/>
        <w:rPr>
          <w:b/>
          <w:sz w:val="24"/>
        </w:rPr>
      </w:pPr>
    </w:p>
    <w:p w:rsidR="000945F8" w:rsidRDefault="000945F8" w:rsidP="000945F8">
      <w:pPr>
        <w:spacing w:line="480" w:lineRule="auto"/>
        <w:jc w:val="center"/>
        <w:outlineLvl w:val="0"/>
        <w:rPr>
          <w:b/>
          <w:sz w:val="24"/>
        </w:rPr>
      </w:pPr>
    </w:p>
    <w:p w:rsidR="000945F8" w:rsidRDefault="000945F8" w:rsidP="000945F8">
      <w:pPr>
        <w:spacing w:line="480" w:lineRule="auto"/>
        <w:jc w:val="center"/>
        <w:outlineLvl w:val="0"/>
        <w:rPr>
          <w:b/>
          <w:sz w:val="24"/>
        </w:rPr>
      </w:pPr>
    </w:p>
    <w:p w:rsidR="000945F8" w:rsidRDefault="000945F8" w:rsidP="000945F8">
      <w:pPr>
        <w:spacing w:line="480" w:lineRule="auto"/>
        <w:jc w:val="center"/>
        <w:outlineLvl w:val="0"/>
        <w:rPr>
          <w:b/>
          <w:sz w:val="24"/>
        </w:rPr>
      </w:pPr>
    </w:p>
    <w:p w:rsidR="000945F8" w:rsidRDefault="000945F8" w:rsidP="000945F8">
      <w:pPr>
        <w:spacing w:line="480" w:lineRule="auto"/>
        <w:jc w:val="center"/>
        <w:outlineLvl w:val="0"/>
        <w:rPr>
          <w:b/>
          <w:sz w:val="24"/>
        </w:rPr>
      </w:pPr>
    </w:p>
    <w:p w:rsidR="000945F8" w:rsidRDefault="000945F8" w:rsidP="000945F8">
      <w:pPr>
        <w:spacing w:line="480" w:lineRule="auto"/>
        <w:jc w:val="center"/>
        <w:outlineLvl w:val="0"/>
        <w:rPr>
          <w:b/>
          <w:sz w:val="24"/>
        </w:rPr>
      </w:pPr>
    </w:p>
    <w:p w:rsidR="006A41DA" w:rsidRDefault="006A41DA" w:rsidP="006A41DA">
      <w:pPr>
        <w:spacing w:line="480" w:lineRule="auto"/>
        <w:jc w:val="center"/>
        <w:outlineLvl w:val="0"/>
        <w:rPr>
          <w:b/>
          <w:sz w:val="24"/>
        </w:rPr>
      </w:pPr>
      <w:r>
        <w:rPr>
          <w:b/>
          <w:noProof/>
          <w:sz w:val="24"/>
        </w:rPr>
        <w:lastRenderedPageBreak/>
        <w:drawing>
          <wp:inline distT="0" distB="0" distL="0" distR="0" wp14:anchorId="1526AC72">
            <wp:extent cx="2719346" cy="2516624"/>
            <wp:effectExtent l="0" t="0" r="508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4293" cy="2548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60B53">
        <w:rPr>
          <w:b/>
          <w:noProof/>
          <w:sz w:val="24"/>
        </w:rPr>
        <w:drawing>
          <wp:inline distT="0" distB="0" distL="0" distR="0" wp14:anchorId="253BC49B">
            <wp:extent cx="3792772" cy="2317853"/>
            <wp:effectExtent l="0" t="0" r="0" b="635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3617" cy="23367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41DA" w:rsidRDefault="006A41DA" w:rsidP="000945F8">
      <w:pPr>
        <w:spacing w:line="480" w:lineRule="auto"/>
        <w:jc w:val="center"/>
        <w:outlineLvl w:val="0"/>
        <w:rPr>
          <w:b/>
          <w:sz w:val="24"/>
        </w:rPr>
      </w:pPr>
    </w:p>
    <w:p w:rsidR="00094B27" w:rsidRDefault="00094B27" w:rsidP="000945F8">
      <w:pPr>
        <w:spacing w:line="480" w:lineRule="auto"/>
        <w:jc w:val="center"/>
        <w:outlineLvl w:val="0"/>
        <w:rPr>
          <w:b/>
          <w:sz w:val="24"/>
        </w:rPr>
      </w:pPr>
      <w:r>
        <w:rPr>
          <w:b/>
          <w:noProof/>
          <w:sz w:val="24"/>
        </w:rPr>
        <w:drawing>
          <wp:inline distT="0" distB="0" distL="0" distR="0" wp14:anchorId="093B095B">
            <wp:extent cx="4110825" cy="1769139"/>
            <wp:effectExtent l="0" t="0" r="0" b="254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5992" cy="1779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9166C" w:rsidRDefault="0079166C" w:rsidP="002B676A">
      <w:pPr>
        <w:spacing w:line="48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shd w:val="clear" w:color="auto" w:fill="FFFFFF"/>
        </w:rPr>
      </w:pPr>
    </w:p>
    <w:p w:rsidR="00E4713E" w:rsidRDefault="002B676A" w:rsidP="002B06EE">
      <w:pPr>
        <w:spacing w:line="48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shd w:val="clear" w:color="auto" w:fill="FFFFFF"/>
        </w:rPr>
      </w:pPr>
      <w:r w:rsidRPr="004F181E">
        <w:rPr>
          <w:rFonts w:ascii="Times New Roman" w:eastAsiaTheme="minorHAnsi" w:hAnsi="Times New Roman" w:cs="Times New Roman"/>
          <w:b/>
          <w:sz w:val="24"/>
          <w:szCs w:val="24"/>
          <w:shd w:val="clear" w:color="auto" w:fill="FFFFFF"/>
        </w:rPr>
        <w:lastRenderedPageBreak/>
        <w:t>Figure S</w:t>
      </w:r>
      <w:r w:rsidR="00E4713E">
        <w:rPr>
          <w:rFonts w:ascii="Times New Roman" w:eastAsiaTheme="minorHAnsi" w:hAnsi="Times New Roman" w:cs="Times New Roman"/>
          <w:b/>
          <w:sz w:val="24"/>
          <w:szCs w:val="24"/>
          <w:shd w:val="clear" w:color="auto" w:fill="FFFFFF"/>
        </w:rPr>
        <w:t>1</w:t>
      </w:r>
      <w:r>
        <w:rPr>
          <w:rFonts w:ascii="Times New Roman" w:eastAsiaTheme="minorHAnsi" w:hAnsi="Times New Roman" w:cs="Times New Roman"/>
          <w:b/>
          <w:sz w:val="24"/>
          <w:szCs w:val="24"/>
          <w:shd w:val="clear" w:color="auto" w:fill="FFFFFF"/>
        </w:rPr>
        <w:t>.</w:t>
      </w:r>
      <w:r w:rsidR="00510506">
        <w:rPr>
          <w:rFonts w:ascii="Times New Roman" w:eastAsiaTheme="minorHAnsi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E4713E" w:rsidRPr="00E4713E">
        <w:rPr>
          <w:rFonts w:ascii="Times New Roman" w:eastAsiaTheme="minorHAnsi" w:hAnsi="Times New Roman" w:cs="Times New Roman"/>
          <w:b/>
          <w:bCs/>
          <w:sz w:val="24"/>
          <w:szCs w:val="24"/>
          <w:shd w:val="clear" w:color="auto" w:fill="FFFFFF"/>
        </w:rPr>
        <w:t>Methyl-β-cyclodextrin</w:t>
      </w:r>
      <w:r w:rsidR="00E4713E">
        <w:rPr>
          <w:rFonts w:ascii="Times New Roman" w:eastAsiaTheme="minorHAnsi" w:hAnsi="Times New Roman" w:cs="Times New Roman"/>
          <w:b/>
          <w:bCs/>
          <w:sz w:val="24"/>
          <w:szCs w:val="24"/>
          <w:shd w:val="clear" w:color="auto" w:fill="FFFFFF"/>
        </w:rPr>
        <w:t xml:space="preserve"> efficiently clears accumulated cholesterol in the presence of U18666A and bafilomycin A1. </w:t>
      </w:r>
    </w:p>
    <w:p w:rsidR="00094B27" w:rsidRDefault="002B676A" w:rsidP="00E4713E">
      <w:pPr>
        <w:spacing w:line="480" w:lineRule="auto"/>
        <w:jc w:val="both"/>
        <w:rPr>
          <w:b/>
          <w:sz w:val="24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shd w:val="clear" w:color="auto" w:fill="FFFFFF"/>
        </w:rPr>
        <w:t>(A)</w:t>
      </w:r>
      <w:r w:rsidRPr="00676C2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 xml:space="preserve">RPE1 cells </w:t>
      </w:r>
      <w:r w:rsidRPr="0017226E">
        <w:rPr>
          <w:rFonts w:ascii="Times New Roman" w:eastAsiaTheme="minorHAnsi" w:hAnsi="Times New Roman" w:cs="Times New Roman"/>
          <w:sz w:val="24"/>
          <w:szCs w:val="24"/>
        </w:rPr>
        <w:t xml:space="preserve">were 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treated with or without different concentration of </w:t>
      </w:r>
      <w:r w:rsidRPr="00412077">
        <w:rPr>
          <w:rFonts w:ascii="Times New Roman" w:hAnsi="Times New Roman" w:cs="Times New Roman"/>
          <w:sz w:val="24"/>
          <w:szCs w:val="24"/>
          <w:shd w:val="clear" w:color="auto" w:fill="FFFFFF"/>
        </w:rPr>
        <w:t>M</w:t>
      </w:r>
      <w:r w:rsidRPr="004120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βCD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in a serum-starvation medium for 24 hours. </w:t>
      </w:r>
      <w:r w:rsidRPr="0017226E">
        <w:rPr>
          <w:rFonts w:ascii="Times New Roman" w:eastAsiaTheme="minorHAnsi" w:hAnsi="Times New Roman" w:cs="Times New Roman"/>
          <w:sz w:val="24"/>
          <w:szCs w:val="24"/>
        </w:rPr>
        <w:t>Cells were then</w:t>
      </w:r>
      <w:r w:rsidRPr="0017226E">
        <w:rPr>
          <w:rFonts w:ascii="Times New Roman" w:hAnsi="Times New Roman"/>
          <w:sz w:val="24"/>
          <w:szCs w:val="24"/>
        </w:rPr>
        <w:t xml:space="preserve"> </w:t>
      </w:r>
      <w:r w:rsidRPr="0017226E">
        <w:rPr>
          <w:rFonts w:ascii="Times New Roman" w:eastAsiaTheme="minorHAnsi" w:hAnsi="Times New Roman" w:cs="Times New Roman"/>
          <w:sz w:val="24"/>
          <w:szCs w:val="24"/>
        </w:rPr>
        <w:t xml:space="preserve">subjected to </w:t>
      </w:r>
      <w:r w:rsidRPr="0017226E">
        <w:rPr>
          <w:rFonts w:ascii="Times New Roman" w:hAnsi="Times New Roman"/>
          <w:sz w:val="24"/>
          <w:szCs w:val="24"/>
        </w:rPr>
        <w:t>Western</w:t>
      </w:r>
      <w:r w:rsidRPr="0017226E">
        <w:rPr>
          <w:rFonts w:ascii="Times New Roman" w:eastAsiaTheme="minorHAnsi" w:hAnsi="Times New Roman" w:cs="Times New Roman"/>
          <w:sz w:val="24"/>
          <w:szCs w:val="24"/>
        </w:rPr>
        <w:t xml:space="preserve"> blot for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LC3, SQSTM1, phospho-RPS6, RPS6, and ACTB. </w:t>
      </w:r>
      <w:r>
        <w:rPr>
          <w:rFonts w:ascii="Times New Roman" w:eastAsiaTheme="minorHAnsi" w:hAnsi="Times New Roman" w:cs="Times New Roman"/>
          <w:b/>
          <w:sz w:val="24"/>
          <w:szCs w:val="24"/>
          <w:shd w:val="clear" w:color="auto" w:fill="FFFFFF"/>
        </w:rPr>
        <w:t xml:space="preserve">(B) </w:t>
      </w:r>
      <w:r>
        <w:rPr>
          <w:rFonts w:ascii="Times New Roman" w:eastAsiaTheme="minorHAnsi" w:hAnsi="Times New Roman" w:cs="Times New Roman"/>
          <w:sz w:val="24"/>
          <w:szCs w:val="24"/>
        </w:rPr>
        <w:t>C</w:t>
      </w:r>
      <w:r w:rsidRPr="0017226E">
        <w:rPr>
          <w:rFonts w:ascii="Times New Roman" w:eastAsiaTheme="minorHAnsi" w:hAnsi="Times New Roman" w:cs="Times New Roman"/>
          <w:sz w:val="24"/>
          <w:szCs w:val="24"/>
        </w:rPr>
        <w:t xml:space="preserve">ells were 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either treated with U18666A (2 </w:t>
      </w:r>
      <w:r w:rsidRPr="00407901">
        <w:rPr>
          <w:rFonts w:ascii="Times New Roman" w:hAnsi="Times New Roman" w:cs="Times New Roman"/>
          <w:sz w:val="24"/>
          <w:szCs w:val="24"/>
          <w:shd w:val="clear" w:color="auto" w:fill="FFFFFF"/>
        </w:rPr>
        <w:t>μg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) or bafilomycin (25 nM) for 12 hours in a serum-starvation medium. Cell were further incubated for additional 24 hours or incubated for additional 24 hours with </w:t>
      </w:r>
      <w:r w:rsidRPr="00412077">
        <w:rPr>
          <w:rFonts w:ascii="Times New Roman" w:hAnsi="Times New Roman" w:cs="Times New Roman"/>
          <w:sz w:val="24"/>
          <w:szCs w:val="24"/>
          <w:shd w:val="clear" w:color="auto" w:fill="FFFFFF"/>
        </w:rPr>
        <w:t>M</w:t>
      </w:r>
      <w:r w:rsidRPr="004120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βCD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(10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μM or 20 μM) without changing the medium. Cells were then subjected to filipin staining. </w:t>
      </w:r>
      <w:r>
        <w:rPr>
          <w:rFonts w:ascii="Times New Roman" w:eastAsiaTheme="minorHAnsi" w:hAnsi="Times New Roman" w:cs="Times New Roman"/>
          <w:sz w:val="24"/>
          <w:szCs w:val="24"/>
        </w:rPr>
        <w:t>Scale bar, 2</w:t>
      </w:r>
      <w:r w:rsidRPr="0017226E">
        <w:rPr>
          <w:rFonts w:ascii="Times New Roman" w:eastAsiaTheme="minorHAnsi" w:hAnsi="Times New Roman" w:cs="Times New Roman"/>
          <w:sz w:val="24"/>
          <w:szCs w:val="24"/>
        </w:rPr>
        <w:t xml:space="preserve">0 </w:t>
      </w:r>
      <w:r w:rsidRPr="0017226E">
        <w:rPr>
          <w:rFonts w:ascii="Times New Roman" w:hAnsi="Times New Roman" w:cs="Times New Roman"/>
          <w:sz w:val="24"/>
          <w:szCs w:val="24"/>
          <w:shd w:val="clear" w:color="auto" w:fill="FFFFFF"/>
        </w:rPr>
        <w:t>μ</w:t>
      </w:r>
      <w:r w:rsidRPr="0017226E">
        <w:rPr>
          <w:rFonts w:ascii="Times New Roman" w:eastAsiaTheme="minorHAnsi" w:hAnsi="Times New Roman" w:cs="Times New Roman"/>
          <w:sz w:val="24"/>
          <w:szCs w:val="24"/>
        </w:rPr>
        <w:t xml:space="preserve">m.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(C, D</w:t>
      </w:r>
      <w:r w:rsidRPr="00EF7A1F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Fluorescence intensities of filipin were measured by ImageJ Software.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Filipin intensity from 50 cells were acquired for each experimental group. </w:t>
      </w:r>
      <w:r w:rsidRPr="0017226E">
        <w:rPr>
          <w:rFonts w:ascii="Times New Roman" w:eastAsiaTheme="minorHAnsi" w:hAnsi="Times New Roman" w:cs="Times New Roman"/>
          <w:sz w:val="24"/>
          <w:szCs w:val="24"/>
        </w:rPr>
        <w:t xml:space="preserve">Bar graph represents </w:t>
      </w:r>
      <w:r w:rsidRPr="0017226E">
        <w:rPr>
          <w:rFonts w:ascii="Times New Roman" w:hAnsi="Times New Roman" w:cs="Times New Roman"/>
          <w:sz w:val="24"/>
          <w:szCs w:val="24"/>
        </w:rPr>
        <w:t>mean ± SD (n=3 experiments)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17226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*P &lt; 0.05, Student's t-test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. </w:t>
      </w:r>
    </w:p>
    <w:p w:rsidR="00094B27" w:rsidRDefault="00094B27" w:rsidP="000945F8">
      <w:pPr>
        <w:spacing w:line="480" w:lineRule="auto"/>
        <w:jc w:val="center"/>
        <w:outlineLvl w:val="0"/>
        <w:rPr>
          <w:b/>
          <w:sz w:val="24"/>
        </w:rPr>
      </w:pPr>
    </w:p>
    <w:p w:rsidR="00E4713E" w:rsidRDefault="00E4713E" w:rsidP="000945F8">
      <w:pPr>
        <w:spacing w:line="480" w:lineRule="auto"/>
        <w:jc w:val="center"/>
        <w:outlineLvl w:val="0"/>
        <w:rPr>
          <w:b/>
          <w:sz w:val="24"/>
        </w:rPr>
      </w:pPr>
    </w:p>
    <w:p w:rsidR="00E4713E" w:rsidRDefault="00E4713E" w:rsidP="000945F8">
      <w:pPr>
        <w:spacing w:line="480" w:lineRule="auto"/>
        <w:jc w:val="center"/>
        <w:outlineLvl w:val="0"/>
        <w:rPr>
          <w:b/>
          <w:sz w:val="24"/>
        </w:rPr>
      </w:pPr>
    </w:p>
    <w:p w:rsidR="00E4713E" w:rsidRDefault="00E4713E" w:rsidP="000945F8">
      <w:pPr>
        <w:spacing w:line="480" w:lineRule="auto"/>
        <w:jc w:val="center"/>
        <w:outlineLvl w:val="0"/>
        <w:rPr>
          <w:b/>
          <w:sz w:val="24"/>
        </w:rPr>
      </w:pPr>
      <w:r>
        <w:rPr>
          <w:b/>
          <w:noProof/>
          <w:sz w:val="24"/>
        </w:rPr>
        <w:lastRenderedPageBreak/>
        <w:drawing>
          <wp:inline distT="0" distB="0" distL="0" distR="0" wp14:anchorId="764B5FAA">
            <wp:extent cx="5971430" cy="2701443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625" cy="27092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4713E" w:rsidRDefault="00E4713E" w:rsidP="000945F8">
      <w:pPr>
        <w:spacing w:line="480" w:lineRule="auto"/>
        <w:jc w:val="center"/>
        <w:outlineLvl w:val="0"/>
        <w:rPr>
          <w:b/>
          <w:sz w:val="24"/>
        </w:rPr>
      </w:pPr>
      <w:r>
        <w:rPr>
          <w:b/>
          <w:noProof/>
          <w:sz w:val="24"/>
        </w:rPr>
        <w:drawing>
          <wp:inline distT="0" distB="0" distL="0" distR="0" wp14:anchorId="137D0C85">
            <wp:extent cx="3975652" cy="2787639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4124" cy="27935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4713E" w:rsidRDefault="00E4713E" w:rsidP="000945F8">
      <w:pPr>
        <w:spacing w:line="480" w:lineRule="auto"/>
        <w:jc w:val="center"/>
        <w:outlineLvl w:val="0"/>
        <w:rPr>
          <w:b/>
          <w:sz w:val="24"/>
        </w:rPr>
      </w:pPr>
    </w:p>
    <w:p w:rsidR="00E4713E" w:rsidRDefault="00E4713E" w:rsidP="00E4713E">
      <w:pPr>
        <w:spacing w:line="480" w:lineRule="auto"/>
        <w:rPr>
          <w:rFonts w:ascii="Times New Roman" w:eastAsiaTheme="minorHAnsi" w:hAnsi="Times New Roman" w:cs="Times New Roman"/>
          <w:b/>
          <w:bCs/>
          <w:sz w:val="24"/>
          <w:szCs w:val="24"/>
          <w:shd w:val="clear" w:color="auto" w:fill="FFFFFF"/>
        </w:rPr>
      </w:pPr>
      <w:r w:rsidRPr="004F181E">
        <w:rPr>
          <w:rFonts w:ascii="Times New Roman" w:eastAsiaTheme="minorHAnsi" w:hAnsi="Times New Roman" w:cs="Times New Roman"/>
          <w:b/>
          <w:sz w:val="24"/>
          <w:szCs w:val="24"/>
          <w:shd w:val="clear" w:color="auto" w:fill="FFFFFF"/>
        </w:rPr>
        <w:t>Figure S</w:t>
      </w:r>
      <w:r w:rsidR="007B2A77">
        <w:rPr>
          <w:rFonts w:ascii="Times New Roman" w:eastAsiaTheme="minorHAnsi" w:hAnsi="Times New Roman" w:cs="Times New Roman"/>
          <w:b/>
          <w:sz w:val="24"/>
          <w:szCs w:val="24"/>
          <w:shd w:val="clear" w:color="auto" w:fill="FFFFFF"/>
        </w:rPr>
        <w:t>2</w:t>
      </w:r>
      <w:r>
        <w:rPr>
          <w:rFonts w:ascii="Times New Roman" w:eastAsiaTheme="minorHAnsi" w:hAnsi="Times New Roman" w:cs="Times New Roman"/>
          <w:b/>
          <w:sz w:val="24"/>
          <w:szCs w:val="24"/>
          <w:shd w:val="clear" w:color="auto" w:fill="FFFFFF"/>
        </w:rPr>
        <w:t xml:space="preserve">. </w:t>
      </w:r>
      <w:r w:rsidRPr="00E4713E">
        <w:rPr>
          <w:rFonts w:ascii="Times New Roman" w:eastAsiaTheme="minorHAnsi" w:hAnsi="Times New Roman" w:cs="Times New Roman"/>
          <w:b/>
          <w:bCs/>
          <w:sz w:val="24"/>
          <w:szCs w:val="24"/>
          <w:shd w:val="clear" w:color="auto" w:fill="FFFFFF"/>
        </w:rPr>
        <w:t>Methyl-β-cyclodextrin</w:t>
      </w:r>
      <w:r>
        <w:rPr>
          <w:rFonts w:ascii="Times New Roman" w:eastAsiaTheme="minorHAnsi" w:hAnsi="Times New Roman" w:cs="Times New Roman"/>
          <w:b/>
          <w:bCs/>
          <w:sz w:val="24"/>
          <w:szCs w:val="24"/>
          <w:shd w:val="clear" w:color="auto" w:fill="FFFFFF"/>
        </w:rPr>
        <w:t xml:space="preserve"> enhances LAMP1 localization to GFP-LC3 positive structure in the presence of U18666A and bafilomycin A1. </w:t>
      </w:r>
    </w:p>
    <w:p w:rsidR="00E4713E" w:rsidRDefault="00E4713E" w:rsidP="00E4713E">
      <w:pPr>
        <w:spacing w:line="480" w:lineRule="auto"/>
        <w:jc w:val="both"/>
        <w:outlineLvl w:val="0"/>
        <w:rPr>
          <w:b/>
          <w:sz w:val="24"/>
        </w:rPr>
      </w:pPr>
      <w:r w:rsidRPr="00CA61CF">
        <w:rPr>
          <w:rFonts w:ascii="Times New Roman" w:hAnsi="Times New Roman" w:cs="Times New Roman"/>
          <w:b/>
          <w:sz w:val="24"/>
          <w:szCs w:val="24"/>
        </w:rPr>
        <w:t xml:space="preserve">A) </w:t>
      </w:r>
      <w:r w:rsidRPr="00CA61CF">
        <w:rPr>
          <w:rFonts w:ascii="Times New Roman" w:eastAsiaTheme="minorHAnsi" w:hAnsi="Times New Roman" w:cs="Times New Roman"/>
          <w:sz w:val="24"/>
          <w:szCs w:val="24"/>
        </w:rPr>
        <w:t xml:space="preserve">RPE1 cells were treated with U18666A (2 </w:t>
      </w:r>
      <w:r w:rsidRPr="00CA61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μg), chloroquine (5 μM) or bafilomycin A1 (25 nM) for 12 hours in a serum-starvation medium. </w:t>
      </w:r>
      <w:r w:rsidRPr="00CA61CF">
        <w:rPr>
          <w:rFonts w:ascii="Times New Roman" w:eastAsiaTheme="minorHAnsi" w:hAnsi="Times New Roman" w:cs="Times New Roman"/>
          <w:sz w:val="24"/>
          <w:szCs w:val="24"/>
        </w:rPr>
        <w:t xml:space="preserve">Cells further incubated with or without </w:t>
      </w:r>
      <w:r w:rsidRPr="00CA61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MβCD (20 μM) </w:t>
      </w:r>
      <w:r w:rsidRPr="00CA61CF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for additional 24 hours without changing medium. GFP-LC3 transfection transfection was carried out and after 6 hours of transfection cells were fixed by 4% paraformaldehyde and immunostained with LAMP1 antibody. </w:t>
      </w:r>
      <w:r w:rsidRPr="00CA61CF">
        <w:rPr>
          <w:rFonts w:ascii="Times New Roman" w:eastAsiaTheme="minorHAnsi" w:hAnsi="Times New Roman" w:cs="Times New Roman"/>
          <w:sz w:val="24"/>
          <w:szCs w:val="24"/>
        </w:rPr>
        <w:t xml:space="preserve">Scale bar, 10 </w:t>
      </w:r>
      <w:r w:rsidRPr="00CA61CF">
        <w:rPr>
          <w:rFonts w:ascii="Times New Roman" w:hAnsi="Times New Roman" w:cs="Times New Roman"/>
          <w:sz w:val="24"/>
          <w:szCs w:val="24"/>
          <w:shd w:val="clear" w:color="auto" w:fill="FFFFFF"/>
        </w:rPr>
        <w:t>μ</w:t>
      </w:r>
      <w:r w:rsidRPr="00CA61CF">
        <w:rPr>
          <w:rFonts w:ascii="Times New Roman" w:eastAsiaTheme="minorHAnsi" w:hAnsi="Times New Roman" w:cs="Times New Roman"/>
          <w:sz w:val="24"/>
          <w:szCs w:val="24"/>
        </w:rPr>
        <w:t xml:space="preserve">m. </w:t>
      </w:r>
      <w:r w:rsidRPr="00CA61CF">
        <w:rPr>
          <w:rFonts w:ascii="Times New Roman" w:eastAsiaTheme="minorHAnsi" w:hAnsi="Times New Roman" w:cs="Times New Roman"/>
          <w:b/>
          <w:sz w:val="24"/>
          <w:szCs w:val="24"/>
        </w:rPr>
        <w:t xml:space="preserve">(B) </w:t>
      </w:r>
      <w:r w:rsidRPr="00CA61CF">
        <w:rPr>
          <w:rFonts w:ascii="Times New Roman" w:eastAsiaTheme="minorHAnsi" w:hAnsi="Times New Roman" w:cs="Times New Roman"/>
          <w:sz w:val="24"/>
          <w:szCs w:val="24"/>
        </w:rPr>
        <w:t xml:space="preserve">Quantification of GFP-LC3 puncta overlapping with LAPM1 was quantified from 30 transfected cells by using ImageJ software. Bar graph represents </w:t>
      </w:r>
      <w:r w:rsidRPr="00CA61CF">
        <w:rPr>
          <w:rFonts w:ascii="Times New Roman" w:hAnsi="Times New Roman" w:cs="Times New Roman"/>
          <w:sz w:val="24"/>
          <w:szCs w:val="24"/>
        </w:rPr>
        <w:t>mean ± SD (n=3 experiments)</w:t>
      </w:r>
      <w:r w:rsidRPr="00CA61CF">
        <w:rPr>
          <w:rFonts w:ascii="Times New Roman" w:hAnsi="Times New Roman" w:cs="Times New Roman"/>
          <w:sz w:val="24"/>
          <w:szCs w:val="24"/>
          <w:shd w:val="clear" w:color="auto" w:fill="FFFFFF"/>
        </w:rPr>
        <w:t>. #</w:t>
      </w:r>
      <w:r w:rsidRPr="00CA61C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P &lt; 0.05, Student's t-test (test group were compared with control). *P &lt; 0.05 Student's t-test (respective test groups were compared in the presence or absence of </w:t>
      </w:r>
      <w:r w:rsidRPr="00CA61CF">
        <w:rPr>
          <w:rFonts w:ascii="Times New Roman" w:hAnsi="Times New Roman" w:cs="Times New Roman"/>
          <w:sz w:val="24"/>
          <w:szCs w:val="24"/>
          <w:shd w:val="clear" w:color="auto" w:fill="FFFFFF"/>
        </w:rPr>
        <w:t>MβCD).</w:t>
      </w:r>
    </w:p>
    <w:p w:rsidR="00900446" w:rsidRPr="00900446" w:rsidRDefault="00900446" w:rsidP="00900446">
      <w:pPr>
        <w:shd w:val="clear" w:color="auto" w:fill="FFFFFF"/>
        <w:spacing w:after="0" w:line="0" w:lineRule="auto"/>
        <w:rPr>
          <w:rFonts w:ascii="pg-1ff8" w:eastAsia="Times New Roman" w:hAnsi="pg-1ff8" w:cs="Times New Roman"/>
          <w:color w:val="000000"/>
          <w:sz w:val="66"/>
          <w:szCs w:val="66"/>
        </w:rPr>
      </w:pPr>
    </w:p>
    <w:sectPr w:rsidR="00900446" w:rsidRPr="00900446">
      <w:pgSz w:w="12240" w:h="15840"/>
      <w:pgMar w:top="170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2ABD" w:rsidRDefault="00E82ABD" w:rsidP="00A5233F">
      <w:pPr>
        <w:spacing w:after="0" w:line="240" w:lineRule="auto"/>
      </w:pPr>
      <w:r>
        <w:separator/>
      </w:r>
    </w:p>
  </w:endnote>
  <w:endnote w:type="continuationSeparator" w:id="0">
    <w:p w:rsidR="00E82ABD" w:rsidRDefault="00E82ABD" w:rsidP="00A52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pg-1ff8">
    <w:altName w:val="Times New Roman"/>
    <w:panose1 w:val="00000000000000000000"/>
    <w:charset w:val="00"/>
    <w:family w:val="roman"/>
    <w:notTrueType/>
    <w:pitch w:val="default"/>
  </w:font>
  <w:font w:name="pg-1ff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2ABD" w:rsidRDefault="00E82ABD" w:rsidP="00A5233F">
      <w:pPr>
        <w:spacing w:after="0" w:line="240" w:lineRule="auto"/>
      </w:pPr>
      <w:r>
        <w:separator/>
      </w:r>
    </w:p>
  </w:footnote>
  <w:footnote w:type="continuationSeparator" w:id="0">
    <w:p w:rsidR="00E82ABD" w:rsidRDefault="00E82ABD" w:rsidP="00A523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446"/>
    <w:rsid w:val="00052939"/>
    <w:rsid w:val="00060904"/>
    <w:rsid w:val="000945F8"/>
    <w:rsid w:val="00094B27"/>
    <w:rsid w:val="000B7422"/>
    <w:rsid w:val="001A2C7A"/>
    <w:rsid w:val="001C2522"/>
    <w:rsid w:val="001C2B13"/>
    <w:rsid w:val="002B06EE"/>
    <w:rsid w:val="002B676A"/>
    <w:rsid w:val="002B6792"/>
    <w:rsid w:val="002C44EB"/>
    <w:rsid w:val="002D1EF4"/>
    <w:rsid w:val="002E37C8"/>
    <w:rsid w:val="00343A9C"/>
    <w:rsid w:val="003643BA"/>
    <w:rsid w:val="003A4355"/>
    <w:rsid w:val="003A46B0"/>
    <w:rsid w:val="003D5F34"/>
    <w:rsid w:val="003F0DC0"/>
    <w:rsid w:val="003F163B"/>
    <w:rsid w:val="003F3763"/>
    <w:rsid w:val="004F181E"/>
    <w:rsid w:val="00510506"/>
    <w:rsid w:val="00546D26"/>
    <w:rsid w:val="005E0DE9"/>
    <w:rsid w:val="005F53AC"/>
    <w:rsid w:val="0062459E"/>
    <w:rsid w:val="006277AD"/>
    <w:rsid w:val="0063256E"/>
    <w:rsid w:val="00676C2F"/>
    <w:rsid w:val="00685D13"/>
    <w:rsid w:val="00685FAF"/>
    <w:rsid w:val="00690945"/>
    <w:rsid w:val="00693C06"/>
    <w:rsid w:val="006A41DA"/>
    <w:rsid w:val="006B03B0"/>
    <w:rsid w:val="006D135B"/>
    <w:rsid w:val="006F7A2A"/>
    <w:rsid w:val="00726C90"/>
    <w:rsid w:val="007543DD"/>
    <w:rsid w:val="0076639C"/>
    <w:rsid w:val="00783213"/>
    <w:rsid w:val="00787A05"/>
    <w:rsid w:val="0079166C"/>
    <w:rsid w:val="007B2A77"/>
    <w:rsid w:val="007D23B7"/>
    <w:rsid w:val="0085274D"/>
    <w:rsid w:val="00861E6E"/>
    <w:rsid w:val="00894EC8"/>
    <w:rsid w:val="008B26FC"/>
    <w:rsid w:val="008D022C"/>
    <w:rsid w:val="008D69CC"/>
    <w:rsid w:val="008E05E3"/>
    <w:rsid w:val="00900446"/>
    <w:rsid w:val="009263D8"/>
    <w:rsid w:val="00926A68"/>
    <w:rsid w:val="0094481D"/>
    <w:rsid w:val="009654B8"/>
    <w:rsid w:val="009B1A2E"/>
    <w:rsid w:val="009C09BA"/>
    <w:rsid w:val="009E335F"/>
    <w:rsid w:val="00A074BA"/>
    <w:rsid w:val="00A5233F"/>
    <w:rsid w:val="00A52DBF"/>
    <w:rsid w:val="00A67A1A"/>
    <w:rsid w:val="00B377FA"/>
    <w:rsid w:val="00BA59B5"/>
    <w:rsid w:val="00BD56E1"/>
    <w:rsid w:val="00C12DCD"/>
    <w:rsid w:val="00C55722"/>
    <w:rsid w:val="00CB19D0"/>
    <w:rsid w:val="00CB7308"/>
    <w:rsid w:val="00D25F7A"/>
    <w:rsid w:val="00D30913"/>
    <w:rsid w:val="00D60FD2"/>
    <w:rsid w:val="00D840FD"/>
    <w:rsid w:val="00DC4BF8"/>
    <w:rsid w:val="00DD244E"/>
    <w:rsid w:val="00DD56D8"/>
    <w:rsid w:val="00E4713E"/>
    <w:rsid w:val="00E60B53"/>
    <w:rsid w:val="00E82ABD"/>
    <w:rsid w:val="00EE6179"/>
    <w:rsid w:val="00FB08F0"/>
    <w:rsid w:val="00FC4A9F"/>
    <w:rsid w:val="00FD0473"/>
    <w:rsid w:val="00FF7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75234B"/>
  <w15:chartTrackingRefBased/>
  <w15:docId w15:val="{1E1A665F-94D2-44DC-A98E-777034057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_"/>
    <w:basedOn w:val="DefaultParagraphFont"/>
    <w:rsid w:val="00900446"/>
  </w:style>
  <w:style w:type="paragraph" w:styleId="Date">
    <w:name w:val="Date"/>
    <w:basedOn w:val="Normal"/>
    <w:next w:val="Normal"/>
    <w:link w:val="DateChar"/>
    <w:uiPriority w:val="99"/>
    <w:semiHidden/>
    <w:unhideWhenUsed/>
    <w:rsid w:val="00900446"/>
  </w:style>
  <w:style w:type="character" w:customStyle="1" w:styleId="DateChar">
    <w:name w:val="Date Char"/>
    <w:basedOn w:val="DefaultParagraphFont"/>
    <w:link w:val="Date"/>
    <w:uiPriority w:val="99"/>
    <w:semiHidden/>
    <w:rsid w:val="00900446"/>
  </w:style>
  <w:style w:type="character" w:styleId="Hyperlink">
    <w:name w:val="Hyperlink"/>
    <w:basedOn w:val="DefaultParagraphFont"/>
    <w:uiPriority w:val="99"/>
    <w:unhideWhenUsed/>
    <w:rsid w:val="00685D13"/>
    <w:rPr>
      <w:color w:val="0563C1" w:themeColor="hyperlink"/>
      <w:u w:val="single"/>
    </w:rPr>
  </w:style>
  <w:style w:type="paragraph" w:customStyle="1" w:styleId="a0">
    <w:name w:val="바탕글"/>
    <w:basedOn w:val="Normal"/>
    <w:rsid w:val="000945F8"/>
    <w:pPr>
      <w:snapToGrid w:val="0"/>
      <w:spacing w:after="0" w:line="384" w:lineRule="auto"/>
      <w:jc w:val="both"/>
    </w:pPr>
    <w:rPr>
      <w:rFonts w:ascii="바탕" w:eastAsia="바탕" w:hAnsi="바탕" w:cs="굴림"/>
      <w:color w:val="000000"/>
      <w:sz w:val="20"/>
      <w:szCs w:val="20"/>
    </w:rPr>
  </w:style>
  <w:style w:type="character" w:customStyle="1" w:styleId="name">
    <w:name w:val="name"/>
    <w:basedOn w:val="DefaultParagraphFont"/>
    <w:rsid w:val="000945F8"/>
  </w:style>
  <w:style w:type="character" w:styleId="Emphasis">
    <w:name w:val="Emphasis"/>
    <w:basedOn w:val="DefaultParagraphFont"/>
    <w:uiPriority w:val="20"/>
    <w:qFormat/>
    <w:rsid w:val="00A52DBF"/>
    <w:rPr>
      <w:i/>
      <w:iCs/>
    </w:rPr>
  </w:style>
  <w:style w:type="paragraph" w:styleId="NormalWeb">
    <w:name w:val="Normal (Web)"/>
    <w:basedOn w:val="Normal"/>
    <w:uiPriority w:val="99"/>
    <w:unhideWhenUsed/>
    <w:rsid w:val="00DC4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523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33F"/>
  </w:style>
  <w:style w:type="paragraph" w:styleId="Footer">
    <w:name w:val="footer"/>
    <w:basedOn w:val="Normal"/>
    <w:link w:val="FooterChar"/>
    <w:uiPriority w:val="99"/>
    <w:unhideWhenUsed/>
    <w:rsid w:val="00A523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3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534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B31B08-58C6-45FB-958B-AE3D87215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사용자</cp:lastModifiedBy>
  <cp:revision>3</cp:revision>
  <dcterms:created xsi:type="dcterms:W3CDTF">2022-02-08T02:57:00Z</dcterms:created>
  <dcterms:modified xsi:type="dcterms:W3CDTF">2022-02-08T02:57:00Z</dcterms:modified>
</cp:coreProperties>
</file>