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1464" w:tblpY="3087"/>
        <w:tblOverlap w:val="never"/>
        <w:tblW w:w="9437" w:type="dxa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2"/>
        <w:gridCol w:w="826"/>
        <w:gridCol w:w="2181"/>
        <w:gridCol w:w="2455"/>
        <w:gridCol w:w="1701"/>
        <w:gridCol w:w="862"/>
      </w:tblGrid>
      <w:tr w:rsidR="00000000">
        <w:trPr>
          <w:trHeight w:val="301"/>
        </w:trPr>
        <w:tc>
          <w:tcPr>
            <w:tcW w:w="1412" w:type="dxa"/>
            <w:tcBorders>
              <w:bottom w:val="single" w:sz="4" w:space="0" w:color="000000"/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Compound</w:t>
            </w:r>
          </w:p>
        </w:tc>
        <w:tc>
          <w:tcPr>
            <w:tcW w:w="826" w:type="dxa"/>
            <w:tcBorders>
              <w:bottom w:val="single" w:sz="4" w:space="0" w:color="000000"/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Model</w:t>
            </w:r>
          </w:p>
        </w:tc>
        <w:tc>
          <w:tcPr>
            <w:tcW w:w="2181" w:type="dxa"/>
            <w:tcBorders>
              <w:bottom w:val="single" w:sz="4" w:space="0" w:color="000000"/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Usage and dosage of drugs</w:t>
            </w:r>
          </w:p>
        </w:tc>
        <w:tc>
          <w:tcPr>
            <w:tcW w:w="2455" w:type="dxa"/>
            <w:tcBorders>
              <w:bottom w:val="single" w:sz="4" w:space="0" w:color="000000"/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Usage and dosage of DOX</w:t>
            </w:r>
          </w:p>
        </w:tc>
        <w:tc>
          <w:tcPr>
            <w:tcW w:w="1701" w:type="dxa"/>
            <w:tcBorders>
              <w:bottom w:val="single" w:sz="4" w:space="0" w:color="000000"/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Mechanism</w:t>
            </w:r>
          </w:p>
        </w:tc>
        <w:tc>
          <w:tcPr>
            <w:tcW w:w="862" w:type="dxa"/>
            <w:tcBorders>
              <w:bottom w:val="single" w:sz="4" w:space="0" w:color="000000"/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Reference</w:t>
            </w:r>
          </w:p>
        </w:tc>
      </w:tr>
      <w:tr w:rsidR="00000000">
        <w:trPr>
          <w:trHeight w:val="870"/>
        </w:trPr>
        <w:tc>
          <w:tcPr>
            <w:tcW w:w="1412" w:type="dxa"/>
            <w:tcBorders>
              <w:top w:val="single" w:sz="4" w:space="0" w:color="000000"/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 xml:space="preserve">dioscin </w:t>
            </w:r>
          </w:p>
        </w:tc>
        <w:tc>
          <w:tcPr>
            <w:tcW w:w="826" w:type="dxa"/>
            <w:tcBorders>
              <w:top w:val="single" w:sz="4" w:space="0" w:color="000000"/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H9c2 cell</w:t>
            </w:r>
          </w:p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mice</w:t>
            </w:r>
          </w:p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rats</w:t>
            </w:r>
          </w:p>
        </w:tc>
        <w:tc>
          <w:tcPr>
            <w:tcW w:w="2181" w:type="dxa"/>
            <w:tcBorders>
              <w:top w:val="single" w:sz="4" w:space="0" w:color="000000"/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0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-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1000ng/mL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,for 24h</w:t>
            </w:r>
          </w:p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80,40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,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20mg/kg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,PO,for 7 days</w:t>
            </w:r>
          </w:p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60,30,15mg/kg,PO,for 7 days</w:t>
            </w:r>
          </w:p>
        </w:tc>
        <w:tc>
          <w:tcPr>
            <w:tcW w:w="2455" w:type="dxa"/>
            <w:tcBorders>
              <w:top w:val="single" w:sz="4" w:space="0" w:color="000000"/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5 μM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,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 xml:space="preserve"> for 24 h</w:t>
            </w:r>
          </w:p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15mg/kg,IP,once</w:t>
            </w:r>
          </w:p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15mg/kg,IP,once</w:t>
            </w:r>
          </w:p>
        </w:tc>
        <w:tc>
          <w:tcPr>
            <w:tcW w:w="1701" w:type="dxa"/>
            <w:tcBorders>
              <w:top w:val="single" w:sz="4" w:space="0" w:color="000000"/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miR-140-5p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(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-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)</w:t>
            </w:r>
          </w:p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Sirt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2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/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Nrf2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(+)</w:t>
            </w:r>
          </w:p>
        </w:tc>
        <w:tc>
          <w:tcPr>
            <w:tcW w:w="862" w:type="dxa"/>
            <w:tcBorders>
              <w:top w:val="single" w:sz="4" w:space="0" w:color="000000"/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begin"/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instrText xml:space="preserve"> ADDIN NE.Ref.{0AFD633E-BA9E-4751-96F3-503A27426E98}</w:instrTex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80000"/>
                <w:sz w:val="15"/>
              </w:rPr>
              <w:t>[41]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end"/>
            </w:r>
          </w:p>
        </w:tc>
      </w:tr>
      <w:tr w:rsidR="00000000">
        <w:trPr>
          <w:trHeight w:val="362"/>
        </w:trPr>
        <w:tc>
          <w:tcPr>
            <w:tcW w:w="1412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 xml:space="preserve">α-Linolenic acid </w:t>
            </w:r>
          </w:p>
        </w:tc>
        <w:tc>
          <w:tcPr>
            <w:tcW w:w="826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r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ats</w:t>
            </w:r>
          </w:p>
        </w:tc>
        <w:tc>
          <w:tcPr>
            <w:tcW w:w="2181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 xml:space="preserve">500 μg/kg,PO, for 17 days </w:t>
            </w:r>
          </w:p>
        </w:tc>
        <w:tc>
          <w:tcPr>
            <w:tcW w:w="2455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2.5 mg/kg, IP, for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 xml:space="preserve"> 7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 xml:space="preserve"> times in 14 days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Keap1/Nrf2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(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+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)</w:t>
            </w:r>
          </w:p>
        </w:tc>
        <w:tc>
          <w:tcPr>
            <w:tcW w:w="862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begin"/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instrText xml:space="preserve"> ADDIN NE.Ref.{CD9B8DF5-CCFF-47F9-B973-9FDB9E4FD5B7}</w:instrTex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80000"/>
                <w:sz w:val="15"/>
              </w:rPr>
              <w:t>[48]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end"/>
            </w:r>
          </w:p>
        </w:tc>
      </w:tr>
      <w:tr w:rsidR="00000000">
        <w:tc>
          <w:tcPr>
            <w:tcW w:w="1412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 xml:space="preserve">sulforaphane </w:t>
            </w:r>
          </w:p>
        </w:tc>
        <w:tc>
          <w:tcPr>
            <w:tcW w:w="826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rats</w:t>
            </w:r>
          </w:p>
        </w:tc>
        <w:tc>
          <w:tcPr>
            <w:tcW w:w="2181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0.5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 xml:space="preserve"> mg/kg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,IP</w:t>
            </w:r>
          </w:p>
        </w:tc>
        <w:tc>
          <w:tcPr>
            <w:tcW w:w="2455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2.5 mg/kg, IP, for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 xml:space="preserve"> 6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 xml:space="preserve"> times in 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12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 xml:space="preserve"> days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Nrf2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(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+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)</w:t>
            </w:r>
          </w:p>
        </w:tc>
        <w:tc>
          <w:tcPr>
            <w:tcW w:w="862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begin"/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instrText xml:space="preserve"> ADDIN NE.Ref.{12034918-DDCB-446C-B145-EDB8D1C119D1}</w:instrTex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80000"/>
                <w:sz w:val="15"/>
              </w:rPr>
              <w:t>[49]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end"/>
            </w:r>
          </w:p>
        </w:tc>
      </w:tr>
      <w:tr w:rsidR="00000000">
        <w:tc>
          <w:tcPr>
            <w:tcW w:w="1412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a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siatic Acid</w:t>
            </w:r>
          </w:p>
        </w:tc>
        <w:tc>
          <w:tcPr>
            <w:tcW w:w="826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rats</w:t>
            </w:r>
          </w:p>
        </w:tc>
        <w:tc>
          <w:tcPr>
            <w:tcW w:w="2181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20 mg/kg, PO, for 7 days</w:t>
            </w:r>
          </w:p>
        </w:tc>
        <w:tc>
          <w:tcPr>
            <w:tcW w:w="2455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65.75 mg/kg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iv,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once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Nrf2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(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+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)</w:t>
            </w:r>
          </w:p>
        </w:tc>
        <w:tc>
          <w:tcPr>
            <w:tcW w:w="862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begin"/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instrText xml:space="preserve"> ADDIN NE.Ref.{C687999A-5E51-4EB9-A088-73D700A09075}</w:instrTex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80000"/>
                <w:sz w:val="15"/>
              </w:rPr>
              <w:t>[50]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end"/>
            </w:r>
          </w:p>
        </w:tc>
      </w:tr>
      <w:tr w:rsidR="00000000">
        <w:tc>
          <w:tcPr>
            <w:tcW w:w="1412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curdi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one</w:t>
            </w:r>
          </w:p>
        </w:tc>
        <w:tc>
          <w:tcPr>
            <w:tcW w:w="826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H9c2 cell</w:t>
            </w:r>
          </w:p>
        </w:tc>
        <w:tc>
          <w:tcPr>
            <w:tcW w:w="2181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100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µM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,for 24h</w:t>
            </w:r>
          </w:p>
        </w:tc>
        <w:tc>
          <w:tcPr>
            <w:tcW w:w="2455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1.25 µM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,for 24h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Nrf2/HO-1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(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+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)</w:t>
            </w:r>
          </w:p>
        </w:tc>
        <w:tc>
          <w:tcPr>
            <w:tcW w:w="862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begin"/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instrText xml:space="preserve"> ADDIN NE.Ref.{CDF5C30F-106A-4AFF-89E6-D23BC65162C6}</w:instrTex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80000"/>
                <w:sz w:val="15"/>
              </w:rPr>
              <w:t>[34]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end"/>
            </w:r>
          </w:p>
        </w:tc>
      </w:tr>
      <w:tr w:rsidR="00000000">
        <w:tc>
          <w:tcPr>
            <w:tcW w:w="1412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shengmai injection</w:t>
            </w:r>
          </w:p>
        </w:tc>
        <w:tc>
          <w:tcPr>
            <w:tcW w:w="826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ra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ts</w:t>
            </w:r>
          </w:p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H9c2 cell</w:t>
            </w:r>
          </w:p>
        </w:tc>
        <w:tc>
          <w:tcPr>
            <w:tcW w:w="2181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2.7,5.4,10.8mL/kg,IP,for 7days</w:t>
            </w:r>
          </w:p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2 mL,for 24h</w:t>
            </w:r>
          </w:p>
        </w:tc>
        <w:tc>
          <w:tcPr>
            <w:tcW w:w="2455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15 mg/kg,IP,once</w:t>
            </w:r>
          </w:p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 xml:space="preserve">1 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M DOX,for 24h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Nrf2/HO-1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(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+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)</w:t>
            </w:r>
          </w:p>
        </w:tc>
        <w:tc>
          <w:tcPr>
            <w:tcW w:w="862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begin"/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instrText xml:space="preserve"> ADDIN NE.Ref</w:instrTex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instrText>.{0E6D28CE-A5F0-4FD0-8D7E-921BD80B3D67}</w:instrTex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80000"/>
                <w:sz w:val="15"/>
              </w:rPr>
              <w:t>[61]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end"/>
            </w:r>
          </w:p>
        </w:tc>
      </w:tr>
      <w:tr w:rsidR="00000000">
        <w:tc>
          <w:tcPr>
            <w:tcW w:w="1412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g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 xml:space="preserve">anoderma lucidum polysaccharides </w:t>
            </w:r>
          </w:p>
        </w:tc>
        <w:tc>
          <w:tcPr>
            <w:tcW w:w="826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m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ale rats</w:t>
            </w:r>
          </w:p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H9c2 cell</w:t>
            </w:r>
          </w:p>
        </w:tc>
        <w:tc>
          <w:tcPr>
            <w:tcW w:w="2181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50,100 mg/kg,PO</w:t>
            </w:r>
          </w:p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100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、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50μg/ml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 xml:space="preserve"> </w:t>
            </w:r>
          </w:p>
        </w:tc>
        <w:tc>
          <w:tcPr>
            <w:tcW w:w="2455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2 mg/kg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,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IP, for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 xml:space="preserve"> 3 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 xml:space="preserve">times in 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6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 xml:space="preserve"> days</w:t>
            </w:r>
          </w:p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1 μM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,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for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 xml:space="preserve"> 6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h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Nrf2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(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+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)</w:t>
            </w:r>
          </w:p>
        </w:tc>
        <w:tc>
          <w:tcPr>
            <w:tcW w:w="862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begin"/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instrText xml:space="preserve"> ADDIN NE.Ref.{6BC1FCBB-3E6C-4876-9178-02652D1C0AE6}</w:instrTex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80000"/>
                <w:sz w:val="15"/>
              </w:rPr>
              <w:t>[53]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end"/>
            </w:r>
          </w:p>
        </w:tc>
      </w:tr>
      <w:tr w:rsidR="00000000">
        <w:trPr>
          <w:trHeight w:val="109"/>
        </w:trPr>
        <w:tc>
          <w:tcPr>
            <w:tcW w:w="1412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p-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c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oumaric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 xml:space="preserve"> acid</w:t>
            </w:r>
          </w:p>
        </w:tc>
        <w:tc>
          <w:tcPr>
            <w:tcW w:w="826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H9c2 cell</w:t>
            </w:r>
          </w:p>
        </w:tc>
        <w:tc>
          <w:tcPr>
            <w:tcW w:w="2181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380.63 μM, for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24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h</w:t>
            </w:r>
          </w:p>
        </w:tc>
        <w:tc>
          <w:tcPr>
            <w:tcW w:w="2455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1.5 μM, for 24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h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Nrf2/ARE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(+)</w:t>
            </w:r>
          </w:p>
        </w:tc>
        <w:tc>
          <w:tcPr>
            <w:tcW w:w="862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begin"/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instrText xml:space="preserve"> ADDIN NE.Ref.{D3F2318D-9884-419B-B863-8E6A681C7E1B}</w:instrTex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80000"/>
                <w:sz w:val="15"/>
              </w:rPr>
              <w:t>[54]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end"/>
            </w:r>
          </w:p>
        </w:tc>
      </w:tr>
      <w:tr w:rsidR="00000000">
        <w:tc>
          <w:tcPr>
            <w:tcW w:w="1412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r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esolvin D1</w:t>
            </w:r>
          </w:p>
        </w:tc>
        <w:tc>
          <w:tcPr>
            <w:tcW w:w="826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rats</w:t>
            </w:r>
          </w:p>
        </w:tc>
        <w:tc>
          <w:tcPr>
            <w:tcW w:w="2181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2.5 μg/kg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,IP</w:t>
            </w:r>
          </w:p>
        </w:tc>
        <w:tc>
          <w:tcPr>
            <w:tcW w:w="2455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20 mg/kg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,IP,once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Nrf2/HO-1(+),</w:t>
            </w:r>
          </w:p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NOX2/NOX4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(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-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)</w:t>
            </w:r>
          </w:p>
        </w:tc>
        <w:tc>
          <w:tcPr>
            <w:tcW w:w="862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begin"/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instrText xml:space="preserve"> ADDIN NE.Ref.{0FB518B8-5579-4C8B-AF6F-154E6EDADCDE}</w:instrTex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80000"/>
                <w:sz w:val="15"/>
              </w:rPr>
              <w:t>[55]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end"/>
            </w:r>
          </w:p>
        </w:tc>
      </w:tr>
      <w:tr w:rsidR="00000000">
        <w:tc>
          <w:tcPr>
            <w:tcW w:w="1412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p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unicalagin</w:t>
            </w:r>
          </w:p>
        </w:tc>
        <w:tc>
          <w:tcPr>
            <w:tcW w:w="826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H9c2 cell</w:t>
            </w:r>
          </w:p>
        </w:tc>
        <w:tc>
          <w:tcPr>
            <w:tcW w:w="2181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50,100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,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200μM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,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for 24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h</w:t>
            </w:r>
          </w:p>
        </w:tc>
        <w:tc>
          <w:tcPr>
            <w:tcW w:w="2455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5 μM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,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for 24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h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Nrf2/HO-1(+)</w:t>
            </w:r>
          </w:p>
        </w:tc>
        <w:tc>
          <w:tcPr>
            <w:tcW w:w="862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begin"/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instrText xml:space="preserve"> ADDIN NE.Ref.{98032B0D-9BFA-412F-884C-1DF652146F16}</w:instrTex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80000"/>
                <w:sz w:val="15"/>
              </w:rPr>
              <w:t>[57]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end"/>
            </w:r>
          </w:p>
        </w:tc>
      </w:tr>
      <w:tr w:rsidR="00000000">
        <w:tc>
          <w:tcPr>
            <w:tcW w:w="1412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f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isetin</w:t>
            </w:r>
          </w:p>
        </w:tc>
        <w:tc>
          <w:tcPr>
            <w:tcW w:w="826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r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ats</w:t>
            </w:r>
          </w:p>
        </w:tc>
        <w:tc>
          <w:tcPr>
            <w:tcW w:w="2181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20,40 mg/kg/day,IP</w:t>
            </w:r>
          </w:p>
        </w:tc>
        <w:tc>
          <w:tcPr>
            <w:tcW w:w="2455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2.5 mg/kg, IP, for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 xml:space="preserve"> 6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 xml:space="preserve"> times in 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6 weeks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S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irt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1/Nrf2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(+)</w:t>
            </w:r>
          </w:p>
        </w:tc>
        <w:tc>
          <w:tcPr>
            <w:tcW w:w="862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begin"/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instrText xml:space="preserve"> ADDIN NE.Ref.{426C952F-52DD-48C5-B926</w:instrTex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instrText>-DCF8C15B7A1D}</w:instrTex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80000"/>
                <w:sz w:val="15"/>
              </w:rPr>
              <w:t>[39]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end"/>
            </w:r>
          </w:p>
        </w:tc>
      </w:tr>
      <w:tr w:rsidR="00000000">
        <w:tc>
          <w:tcPr>
            <w:tcW w:w="1412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m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okko lactone</w:t>
            </w:r>
          </w:p>
        </w:tc>
        <w:tc>
          <w:tcPr>
            <w:tcW w:w="826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r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ats</w:t>
            </w:r>
          </w:p>
        </w:tc>
        <w:tc>
          <w:tcPr>
            <w:tcW w:w="2181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30 mg/kg,IP</w:t>
            </w:r>
          </w:p>
        </w:tc>
        <w:tc>
          <w:tcPr>
            <w:tcW w:w="2455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15mg/kg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,IP,once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Nrf2/HO-1(+)</w:t>
            </w:r>
          </w:p>
        </w:tc>
        <w:tc>
          <w:tcPr>
            <w:tcW w:w="862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begin"/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instrText xml:space="preserve"> ADDIN NE.Ref.{69270D83-5435-431C-9FC7-18B730DDD757}</w:instrTex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80000"/>
                <w:sz w:val="15"/>
              </w:rPr>
              <w:t>[59]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end"/>
            </w:r>
          </w:p>
        </w:tc>
      </w:tr>
      <w:tr w:rsidR="00000000">
        <w:tc>
          <w:tcPr>
            <w:tcW w:w="1412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b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aicalein</w:t>
            </w:r>
          </w:p>
        </w:tc>
        <w:tc>
          <w:tcPr>
            <w:tcW w:w="826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mice</w:t>
            </w:r>
          </w:p>
        </w:tc>
        <w:tc>
          <w:tcPr>
            <w:tcW w:w="2181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25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,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50mg/kg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,PO,for 15 days</w:t>
            </w:r>
          </w:p>
        </w:tc>
        <w:tc>
          <w:tcPr>
            <w:tcW w:w="2455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5 mg/kg, IP, for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 xml:space="preserve"> 3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 xml:space="preserve"> times in 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15 days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Nrf2/HO-1(+)</w:t>
            </w:r>
          </w:p>
        </w:tc>
        <w:tc>
          <w:tcPr>
            <w:tcW w:w="862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begin"/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instrText xml:space="preserve"> ADDIN NE.Ref.{E48CF85</w:instrTex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instrText>7-72A3-47E1-9022-C886EF4FA2C9}</w:instrTex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80000"/>
                <w:sz w:val="15"/>
              </w:rPr>
              <w:t>[62]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end"/>
            </w:r>
          </w:p>
        </w:tc>
      </w:tr>
      <w:tr w:rsidR="00000000">
        <w:tc>
          <w:tcPr>
            <w:tcW w:w="1412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beta-LAPachone</w:t>
            </w:r>
          </w:p>
        </w:tc>
        <w:tc>
          <w:tcPr>
            <w:tcW w:w="826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mice</w:t>
            </w:r>
          </w:p>
        </w:tc>
        <w:tc>
          <w:tcPr>
            <w:tcW w:w="2181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2.5,5mg /kg ,PO</w:t>
            </w:r>
          </w:p>
        </w:tc>
        <w:tc>
          <w:tcPr>
            <w:tcW w:w="2455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15mg /kg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 xml:space="preserve"> , IP,once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Nrf2/HO-1(+)</w:t>
            </w:r>
          </w:p>
        </w:tc>
        <w:tc>
          <w:tcPr>
            <w:tcW w:w="862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begin"/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instrText xml:space="preserve"> ADDIN NE.Ref.{E1AA68C2-F450-4921-BFCC-2190142F0AD9}</w:instrTex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80000"/>
                <w:sz w:val="15"/>
              </w:rPr>
              <w:t>[63]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end"/>
            </w:r>
          </w:p>
        </w:tc>
      </w:tr>
      <w:tr w:rsidR="00000000">
        <w:tc>
          <w:tcPr>
            <w:tcW w:w="1412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n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erolidol</w:t>
            </w:r>
          </w:p>
        </w:tc>
        <w:tc>
          <w:tcPr>
            <w:tcW w:w="826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rats</w:t>
            </w:r>
          </w:p>
        </w:tc>
        <w:tc>
          <w:tcPr>
            <w:tcW w:w="2181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50mg/kg/d,PO,for 5 weeks</w:t>
            </w:r>
          </w:p>
        </w:tc>
        <w:tc>
          <w:tcPr>
            <w:tcW w:w="2455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2.5mg/kg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/w,IP,for 5 times in 5 weeks</w:t>
            </w:r>
          </w:p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</w:p>
        </w:tc>
        <w:tc>
          <w:tcPr>
            <w:tcW w:w="1701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Nrf2/HO-1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(+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)</w:t>
            </w:r>
          </w:p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MAPK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/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NF-κB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(-)</w:t>
            </w:r>
          </w:p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TNF-α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、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IL-6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、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IL-1β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(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-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)</w:t>
            </w:r>
          </w:p>
        </w:tc>
        <w:tc>
          <w:tcPr>
            <w:tcW w:w="862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begin"/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instrText xml:space="preserve"> ADDIN NE.Ref.{34C0A8CD-AAD6-430D-A17E-59B20458C0C1}</w:instrTex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80000"/>
                <w:sz w:val="15"/>
              </w:rPr>
              <w:t>[60]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end"/>
            </w:r>
          </w:p>
        </w:tc>
      </w:tr>
      <w:tr w:rsidR="00000000">
        <w:tc>
          <w:tcPr>
            <w:tcW w:w="1412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3,3'-diindolylmethane</w:t>
            </w:r>
          </w:p>
        </w:tc>
        <w:tc>
          <w:tcPr>
            <w:tcW w:w="826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mice</w:t>
            </w:r>
          </w:p>
        </w:tc>
        <w:tc>
          <w:tcPr>
            <w:tcW w:w="2181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10,25,40,80 mg/kg b.w. for 28 days</w:t>
            </w:r>
          </w:p>
        </w:tc>
        <w:tc>
          <w:tcPr>
            <w:tcW w:w="2455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5 mg/kg, IP, for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 xml:space="preserve"> 4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 xml:space="preserve"> times in 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8 days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Nrf2/ARE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(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+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)</w:t>
            </w:r>
          </w:p>
        </w:tc>
        <w:tc>
          <w:tcPr>
            <w:tcW w:w="862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begin"/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instrText xml:space="preserve"> ADDIN NE.Ref.{09454F82-5DB0-473A-97D5-06CE047F4F</w:instrTex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instrText>41}</w:instrTex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80000"/>
                <w:sz w:val="15"/>
              </w:rPr>
              <w:t>[64]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end"/>
            </w:r>
          </w:p>
        </w:tc>
      </w:tr>
      <w:tr w:rsidR="00000000">
        <w:tc>
          <w:tcPr>
            <w:tcW w:w="1412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t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anshinone IIA</w:t>
            </w:r>
          </w:p>
        </w:tc>
        <w:tc>
          <w:tcPr>
            <w:tcW w:w="826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mice</w:t>
            </w:r>
          </w:p>
        </w:tc>
        <w:tc>
          <w:tcPr>
            <w:tcW w:w="2181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1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5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 xml:space="preserve"> mg/kg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,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IP</w:t>
            </w:r>
          </w:p>
        </w:tc>
        <w:tc>
          <w:tcPr>
            <w:tcW w:w="2455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18 mg/kg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,IP,once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Nrf2/ARE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(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+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)</w:t>
            </w:r>
          </w:p>
        </w:tc>
        <w:tc>
          <w:tcPr>
            <w:tcW w:w="862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begin"/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instrText xml:space="preserve"> ADDIN NE.Ref.{44340602-C8A2-46A9-9B55-91DA93452399}</w:instrTex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80000"/>
                <w:sz w:val="15"/>
              </w:rPr>
              <w:t>[65]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end"/>
            </w:r>
          </w:p>
        </w:tc>
      </w:tr>
      <w:tr w:rsidR="00000000">
        <w:tc>
          <w:tcPr>
            <w:tcW w:w="1412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 xml:space="preserve">cardamonin </w:t>
            </w:r>
          </w:p>
        </w:tc>
        <w:tc>
          <w:tcPr>
            <w:tcW w:w="826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mice</w:t>
            </w:r>
          </w:p>
        </w:tc>
        <w:tc>
          <w:tcPr>
            <w:tcW w:w="2181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20,40,80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mg/kg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/day,IP</w:t>
            </w:r>
          </w:p>
        </w:tc>
        <w:tc>
          <w:tcPr>
            <w:tcW w:w="2455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5mg/kg/week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,IP,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for 4 weeks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Nrf2/ARE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(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+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)</w:t>
            </w:r>
          </w:p>
        </w:tc>
        <w:tc>
          <w:tcPr>
            <w:tcW w:w="862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begin"/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instrText xml:space="preserve"> ADDIN NE.Ref.{1CD45517-3728-4E8A-B0BE-0B591B</w:instrTex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instrText>E56B59}</w:instrTex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80000"/>
                <w:sz w:val="15"/>
              </w:rPr>
              <w:t>[67]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end"/>
            </w:r>
          </w:p>
        </w:tc>
      </w:tr>
      <w:tr w:rsidR="00000000">
        <w:tc>
          <w:tcPr>
            <w:tcW w:w="1412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d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 xml:space="preserve">anshensu </w:t>
            </w:r>
          </w:p>
        </w:tc>
        <w:tc>
          <w:tcPr>
            <w:tcW w:w="826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mice</w:t>
            </w:r>
          </w:p>
        </w:tc>
        <w:tc>
          <w:tcPr>
            <w:tcW w:w="2181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 xml:space="preserve">50,100mg/kg/day, 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IP</w:t>
            </w:r>
          </w:p>
        </w:tc>
        <w:tc>
          <w:tcPr>
            <w:tcW w:w="2455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1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5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 xml:space="preserve"> mg/kg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,IP,once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Keap1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/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Nrf2/NQO1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(+)</w:t>
            </w:r>
          </w:p>
        </w:tc>
        <w:tc>
          <w:tcPr>
            <w:tcW w:w="862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begin"/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instrText xml:space="preserve"> ADDIN NE.Ref.{ABA83B42-AA56-4F24-9535-E27BE7219002}</w:instrTex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80000"/>
                <w:sz w:val="15"/>
              </w:rPr>
              <w:t>[68]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fldChar w:fldCharType="end"/>
            </w:r>
          </w:p>
        </w:tc>
      </w:tr>
      <w:tr w:rsidR="00000000">
        <w:tc>
          <w:tcPr>
            <w:tcW w:w="1412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  <w:lang w:val="zh-CN"/>
              </w:rPr>
              <w:t xml:space="preserve">limonin </w:t>
            </w:r>
          </w:p>
        </w:tc>
        <w:tc>
          <w:tcPr>
            <w:tcW w:w="826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rats</w:t>
            </w:r>
          </w:p>
        </w:tc>
        <w:tc>
          <w:tcPr>
            <w:tcW w:w="2181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5/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10 mg/kg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/d,IP</w:t>
            </w:r>
          </w:p>
        </w:tc>
        <w:tc>
          <w:tcPr>
            <w:tcW w:w="2455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10 mg/kg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,IP,once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  <w:lang w:val="zh-CN"/>
              </w:rPr>
              <w:t>Sirt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2/Nrf2(+)</w:t>
            </w:r>
          </w:p>
        </w:tc>
        <w:tc>
          <w:tcPr>
            <w:tcW w:w="862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  <w:lang w:val="zh-CN"/>
              </w:rPr>
              <w:fldChar w:fldCharType="begin"/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  <w:lang w:val="zh-CN"/>
              </w:rPr>
              <w:instrText xml:space="preserve"> ADDIN NE.Ref.{FE9D1C9C-AE92-4F8B-853E-7BB9A80</w:instrTex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  <w:lang w:val="zh-CN"/>
              </w:rPr>
              <w:instrText>0CF28}</w:instrTex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  <w:lang w:val="zh-CN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80000"/>
                <w:sz w:val="15"/>
              </w:rPr>
              <w:t>[35]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  <w:lang w:val="zh-CN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  <w:lang w:val="zh-CN"/>
              </w:rPr>
              <w:t xml:space="preserve"> </w:t>
            </w:r>
          </w:p>
        </w:tc>
      </w:tr>
      <w:tr w:rsidR="00000000">
        <w:tc>
          <w:tcPr>
            <w:tcW w:w="1412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  <w:lang w:val="zh-CN"/>
              </w:rPr>
              <w:t>β-Hydroxybutyrate</w:t>
            </w:r>
          </w:p>
        </w:tc>
        <w:tc>
          <w:tcPr>
            <w:tcW w:w="826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m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ice</w:t>
            </w:r>
          </w:p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</w:p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H9c2 cell</w:t>
            </w:r>
          </w:p>
        </w:tc>
        <w:tc>
          <w:tcPr>
            <w:tcW w:w="2181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10 mmol/kg/d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,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IP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</w:rPr>
              <w:t>,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 xml:space="preserve"> for 5 times a day</w:t>
            </w:r>
          </w:p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10 mM,for 24h</w:t>
            </w:r>
          </w:p>
        </w:tc>
        <w:tc>
          <w:tcPr>
            <w:tcW w:w="2455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5mg/kg/d,IP,for 4 times in 4 days</w:t>
            </w:r>
          </w:p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</w:p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1μM,for 24h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Nrf2(+)</w:t>
            </w:r>
          </w:p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  <w:t>SOD(+)</w:t>
            </w:r>
          </w:p>
        </w:tc>
        <w:tc>
          <w:tcPr>
            <w:tcW w:w="862" w:type="dxa"/>
            <w:tcBorders>
              <w:tl2br w:val="nil"/>
              <w:tr2bl w:val="nil"/>
            </w:tcBorders>
          </w:tcPr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  <w:lang w:val="zh-CN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  <w:lang w:val="zh-CN"/>
              </w:rPr>
              <w:fldChar w:fldCharType="begin"/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  <w:shd w:val="clear" w:color="auto" w:fill="FFFFFF"/>
                <w:lang w:val="zh-CN"/>
              </w:rPr>
              <w:instrText xml:space="preserve"> ADDIN NE.Ref.{D146B086-620B-4725-86D4-036DB9401792}</w:instrTex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  <w:lang w:val="zh-CN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80000"/>
                <w:sz w:val="15"/>
              </w:rPr>
              <w:t>[69]</w:t>
            </w:r>
            <w: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  <w:lang w:val="zh-CN"/>
              </w:rPr>
              <w:fldChar w:fldCharType="end"/>
            </w:r>
          </w:p>
          <w:p w:rsidR="00000000" w:rsidRDefault="00BE13AD">
            <w:pPr>
              <w:rPr>
                <w:rFonts w:ascii="Times New Roman" w:hAnsi="Times New Roman"/>
                <w:color w:val="000000"/>
                <w:sz w:val="15"/>
                <w:szCs w:val="15"/>
                <w:shd w:val="clear" w:color="auto" w:fill="FFFFFF"/>
              </w:rPr>
            </w:pPr>
          </w:p>
        </w:tc>
      </w:tr>
    </w:tbl>
    <w:p w:rsidR="00000000" w:rsidRDefault="00BE13AD">
      <w:pPr>
        <w:rPr>
          <w:rFonts w:ascii="Times New Roman" w:eastAsia="Times New Roman" w:hAnsi="Times New Roman" w:hint="eastAsia"/>
          <w:color w:val="000000"/>
          <w:sz w:val="16"/>
          <w:szCs w:val="16"/>
        </w:rPr>
      </w:pPr>
      <w:r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t xml:space="preserve">Table </w:t>
      </w:r>
      <w:r>
        <w:rPr>
          <w:rFonts w:ascii="Times New Roman" w:eastAsia="Times New Roman" w:hAnsi="Times New Roman" w:hint="eastAsia"/>
          <w:b/>
          <w:bCs/>
          <w:color w:val="000000"/>
          <w:sz w:val="16"/>
          <w:szCs w:val="16"/>
        </w:rPr>
        <w:t>S</w:t>
      </w:r>
      <w:r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t>1: Some drugs that exert ca</w:t>
      </w:r>
      <w:r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t>rdioprotective effects by acting on the Nrf2 / keap1 / ARE signaling pathway.</w:t>
      </w:r>
      <w:r>
        <w:rPr>
          <w:rFonts w:ascii="Times New Roman" w:eastAsia="Times New Roman" w:hAnsi="Times New Roman" w:hint="eastAsia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/>
          <w:color w:val="000000"/>
          <w:sz w:val="16"/>
          <w:szCs w:val="16"/>
        </w:rPr>
        <w:t>Sirt</w:t>
      </w:r>
      <w:r>
        <w:rPr>
          <w:rFonts w:ascii="Times New Roman" w:eastAsia="Times New Roman" w:hAnsi="Times New Roman" w:hint="eastAsia"/>
          <w:color w:val="000000"/>
          <w:sz w:val="16"/>
          <w:szCs w:val="16"/>
        </w:rPr>
        <w:t xml:space="preserve">: Silent information regulator, </w:t>
      </w:r>
      <w:r>
        <w:rPr>
          <w:rFonts w:ascii="Times New Roman" w:eastAsia="Times New Roman" w:hAnsi="Times New Roman"/>
          <w:color w:val="000000"/>
          <w:sz w:val="16"/>
          <w:szCs w:val="16"/>
        </w:rPr>
        <w:t>Nrf2</w:t>
      </w:r>
      <w:r>
        <w:rPr>
          <w:rFonts w:ascii="Times New Roman" w:eastAsia="Times New Roman" w:hAnsi="Times New Roman" w:hint="eastAsia"/>
          <w:color w:val="000000"/>
          <w:sz w:val="16"/>
          <w:szCs w:val="16"/>
        </w:rPr>
        <w:t xml:space="preserve">: Nuclear factor E2-related factor 2, </w:t>
      </w:r>
      <w:r>
        <w:rPr>
          <w:rFonts w:ascii="Times New Roman" w:eastAsia="Times New Roman" w:hAnsi="Times New Roman"/>
          <w:color w:val="000000"/>
          <w:sz w:val="16"/>
          <w:szCs w:val="16"/>
        </w:rPr>
        <w:t>Keap1</w:t>
      </w:r>
      <w:r>
        <w:rPr>
          <w:rFonts w:ascii="Times New Roman" w:eastAsia="Times New Roman" w:hAnsi="Times New Roman" w:hint="eastAsia"/>
          <w:color w:val="000000"/>
          <w:sz w:val="16"/>
          <w:szCs w:val="16"/>
        </w:rPr>
        <w:t xml:space="preserve">: kelch-like ECH associated protein 1, </w:t>
      </w:r>
      <w:r>
        <w:rPr>
          <w:rFonts w:ascii="Times New Roman" w:eastAsia="Times New Roman" w:hAnsi="Times New Roman"/>
          <w:color w:val="000000"/>
          <w:sz w:val="16"/>
          <w:szCs w:val="16"/>
        </w:rPr>
        <w:t>HO-1</w:t>
      </w:r>
      <w:r>
        <w:rPr>
          <w:rFonts w:ascii="Times New Roman" w:eastAsia="Times New Roman" w:hAnsi="Times New Roman" w:hint="eastAsia"/>
          <w:color w:val="000000"/>
          <w:sz w:val="16"/>
          <w:szCs w:val="16"/>
        </w:rPr>
        <w:t xml:space="preserve">: heme oxygenase-1, </w:t>
      </w:r>
      <w:r>
        <w:rPr>
          <w:rFonts w:ascii="Times New Roman" w:eastAsia="Times New Roman" w:hAnsi="Times New Roman"/>
          <w:color w:val="000000"/>
          <w:sz w:val="16"/>
          <w:szCs w:val="16"/>
        </w:rPr>
        <w:t>ARE</w:t>
      </w:r>
      <w:r>
        <w:rPr>
          <w:rFonts w:ascii="Times New Roman" w:eastAsia="Times New Roman" w:hAnsi="Times New Roman" w:hint="eastAsia"/>
          <w:color w:val="000000"/>
          <w:sz w:val="16"/>
          <w:szCs w:val="16"/>
        </w:rPr>
        <w:t>: antioxidant response elemen</w:t>
      </w:r>
      <w:r>
        <w:rPr>
          <w:rFonts w:ascii="Times New Roman" w:eastAsia="Times New Roman" w:hAnsi="Times New Roman" w:hint="eastAsia"/>
          <w:color w:val="000000"/>
          <w:sz w:val="16"/>
          <w:szCs w:val="16"/>
        </w:rPr>
        <w:t xml:space="preserve">t, SOD: superoxide dismutase, NQO-1: NAD(P)H quinone oxidoreductase-1, </w:t>
      </w:r>
      <w:r>
        <w:rPr>
          <w:rFonts w:ascii="Times New Roman" w:eastAsia="Times New Roman" w:hAnsi="Times New Roman"/>
          <w:color w:val="000000"/>
          <w:sz w:val="16"/>
          <w:szCs w:val="16"/>
        </w:rPr>
        <w:t>NOX</w:t>
      </w:r>
      <w:r>
        <w:rPr>
          <w:rFonts w:ascii="Times New Roman" w:eastAsia="Times New Roman" w:hAnsi="Times New Roman" w:hint="eastAsia"/>
          <w:color w:val="000000"/>
          <w:sz w:val="16"/>
          <w:szCs w:val="16"/>
        </w:rPr>
        <w:t xml:space="preserve">: NAD(P)H oxidase,  </w:t>
      </w:r>
      <w:r>
        <w:rPr>
          <w:rFonts w:ascii="Times New Roman" w:eastAsia="Times New Roman" w:hAnsi="Times New Roman"/>
          <w:color w:val="000000"/>
          <w:sz w:val="16"/>
          <w:szCs w:val="16"/>
        </w:rPr>
        <w:t>MAPK</w:t>
      </w:r>
      <w:r>
        <w:rPr>
          <w:rFonts w:ascii="Times New Roman" w:eastAsia="Times New Roman" w:hAnsi="Times New Roman" w:hint="eastAsia"/>
          <w:color w:val="000000"/>
          <w:sz w:val="16"/>
          <w:szCs w:val="16"/>
        </w:rPr>
        <w:t xml:space="preserve">: mitogen-activated protein kinases, </w:t>
      </w:r>
      <w:r>
        <w:rPr>
          <w:rFonts w:ascii="Times New Roman" w:eastAsia="Times New Roman" w:hAnsi="Times New Roman"/>
          <w:color w:val="000000"/>
          <w:sz w:val="16"/>
          <w:szCs w:val="16"/>
        </w:rPr>
        <w:t>NF-κB</w:t>
      </w:r>
      <w:r>
        <w:rPr>
          <w:rFonts w:ascii="Times New Roman" w:eastAsia="Times New Roman" w:hAnsi="Times New Roman" w:hint="eastAsia"/>
          <w:color w:val="000000"/>
          <w:sz w:val="16"/>
          <w:szCs w:val="16"/>
        </w:rPr>
        <w:t xml:space="preserve">: nuclear factor-kappaB, </w:t>
      </w:r>
      <w:r>
        <w:rPr>
          <w:rFonts w:ascii="Times New Roman" w:eastAsia="Times New Roman" w:hAnsi="Times New Roman"/>
          <w:color w:val="000000"/>
          <w:sz w:val="16"/>
          <w:szCs w:val="16"/>
        </w:rPr>
        <w:t>TNF-α</w:t>
      </w:r>
      <w:r>
        <w:rPr>
          <w:rFonts w:ascii="Times New Roman" w:eastAsia="Times New Roman" w:hAnsi="Times New Roman" w:hint="eastAsia"/>
          <w:color w:val="000000"/>
          <w:sz w:val="16"/>
          <w:szCs w:val="16"/>
        </w:rPr>
        <w:t xml:space="preserve">: tumor necrosis </w:t>
      </w:r>
    </w:p>
    <w:p w:rsidR="00000000" w:rsidRDefault="00BE13AD">
      <w:pPr>
        <w:rPr>
          <w:rFonts w:ascii="Times New Roman" w:eastAsia="Times New Roman" w:hAnsi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hint="eastAsia"/>
          <w:color w:val="000000"/>
          <w:sz w:val="16"/>
          <w:szCs w:val="16"/>
        </w:rPr>
        <w:t xml:space="preserve">factor-α, </w:t>
      </w:r>
      <w:r>
        <w:rPr>
          <w:rFonts w:ascii="Times New Roman" w:eastAsia="Times New Roman" w:hAnsi="Times New Roman"/>
          <w:color w:val="000000"/>
          <w:sz w:val="16"/>
          <w:szCs w:val="16"/>
        </w:rPr>
        <w:t>IL</w:t>
      </w:r>
      <w:r>
        <w:rPr>
          <w:rFonts w:ascii="Times New Roman" w:eastAsia="Times New Roman" w:hAnsi="Times New Roman" w:hint="eastAsia"/>
          <w:color w:val="000000"/>
          <w:sz w:val="16"/>
          <w:szCs w:val="16"/>
        </w:rPr>
        <w:t>:interleukin, IP: intraperitoneal injection, iv: intrave</w:t>
      </w:r>
      <w:r>
        <w:rPr>
          <w:rFonts w:ascii="Times New Roman" w:eastAsia="Times New Roman" w:hAnsi="Times New Roman" w:hint="eastAsia"/>
          <w:color w:val="000000"/>
          <w:sz w:val="16"/>
          <w:szCs w:val="16"/>
        </w:rPr>
        <w:t>nous injection.</w:t>
      </w:r>
    </w:p>
    <w:p w:rsidR="00000000" w:rsidRDefault="00BE13AD">
      <w:pPr>
        <w:rPr>
          <w:rFonts w:hint="eastAsia"/>
        </w:rPr>
      </w:pPr>
      <w:r>
        <w:rPr>
          <w:rFonts w:hint="eastAsia"/>
        </w:rPr>
        <w:t xml:space="preserve"> </w:t>
      </w:r>
    </w:p>
    <w:sectPr w:rsidR="0000000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Q1MjBjNWVmYWQ3YmQ4OGUzNDI2MWNjNGEwOTdkNTQifQ=="/>
  </w:docVars>
  <w:rsids>
    <w:rsidRoot w:val="00BE13AD"/>
    <w:rsid w:val="00BE13AD"/>
    <w:rsid w:val="066C6B8E"/>
    <w:rsid w:val="0D224C0A"/>
    <w:rsid w:val="351B15F7"/>
    <w:rsid w:val="54E35FFA"/>
    <w:rsid w:val="5A407A4A"/>
    <w:rsid w:val="5A6545DD"/>
    <w:rsid w:val="5DD40BD5"/>
    <w:rsid w:val="67D56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DB82AA6-663C-478D-B7A9-6C9134FFF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cp:lastModifiedBy>Vigneshwaran R.</cp:lastModifiedBy>
  <cp:revision>2</cp:revision>
  <dcterms:created xsi:type="dcterms:W3CDTF">2023-02-13T08:44:00Z</dcterms:created>
  <dcterms:modified xsi:type="dcterms:W3CDTF">2023-02-13T08:44:00Z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2052-11.1.0.13012</vt:lpwstr>
  </property>
  <property fmtid="{D5CDD505-2E9C-101B-9397-08002B2CF9AE}" pid="3" name="ICV">
    <vt:lpwstr>6879B16BC2C349C0A07EA23548622088</vt:lpwstr>
  </property>
</Properties>
</file>