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E5BC7"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Table</w:t>
      </w:r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 xml:space="preserve"> S</w:t>
      </w:r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2:</w:t>
      </w:r>
      <w:r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Some drugs that exert cardioprotective effects by acting on the NOX signaling.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color w:val="000000"/>
          <w:sz w:val="16"/>
          <w:szCs w:val="16"/>
        </w:rPr>
        <w:t>NOX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:NAD(P)H oxidase, </w:t>
      </w:r>
      <w:r>
        <w:rPr>
          <w:rFonts w:ascii="Times New Roman" w:eastAsia="Times New Roman" w:hAnsi="Times New Roman"/>
          <w:color w:val="000000"/>
          <w:sz w:val="16"/>
          <w:szCs w:val="16"/>
        </w:rPr>
        <w:t>NF-κB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nuclear factor-kappaB, ROS: </w:t>
      </w:r>
      <w:r>
        <w:rPr>
          <w:rFonts w:ascii="Times New Roman" w:eastAsia="Times New Roman" w:hAnsi="Times New Roman"/>
          <w:color w:val="000000"/>
          <w:sz w:val="16"/>
          <w:szCs w:val="16"/>
        </w:rPr>
        <w:t>reactive oxygen species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, </w:t>
      </w:r>
      <w:r>
        <w:rPr>
          <w:rFonts w:ascii="Times New Roman" w:eastAsia="Times New Roman" w:hAnsi="Times New Roman"/>
          <w:color w:val="000000"/>
          <w:sz w:val="16"/>
          <w:szCs w:val="16"/>
        </w:rPr>
        <w:t>AngII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Angiotensin II, </w:t>
      </w:r>
      <w:r>
        <w:rPr>
          <w:rFonts w:ascii="Times New Roman" w:eastAsia="Times New Roman" w:hAnsi="Times New Roman"/>
          <w:color w:val="000000"/>
          <w:sz w:val="16"/>
          <w:szCs w:val="16"/>
        </w:rPr>
        <w:t>MAPK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: mitogen-activated protein kinases, IP: intraperitoneal in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jection.</w:t>
      </w:r>
    </w:p>
    <w:tbl>
      <w:tblPr>
        <w:tblStyle w:val="TableGrid"/>
        <w:tblW w:w="9462" w:type="dxa"/>
        <w:tblInd w:w="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850"/>
        <w:gridCol w:w="2038"/>
        <w:gridCol w:w="2512"/>
        <w:gridCol w:w="1788"/>
        <w:gridCol w:w="862"/>
      </w:tblGrid>
      <w:tr w:rsidR="00000000">
        <w:trPr>
          <w:trHeight w:val="302"/>
        </w:trPr>
        <w:tc>
          <w:tcPr>
            <w:tcW w:w="141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Compound</w:t>
            </w:r>
          </w:p>
        </w:tc>
        <w:tc>
          <w:tcPr>
            <w:tcW w:w="850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Model</w:t>
            </w:r>
          </w:p>
        </w:tc>
        <w:tc>
          <w:tcPr>
            <w:tcW w:w="2038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drugs</w:t>
            </w:r>
          </w:p>
        </w:tc>
        <w:tc>
          <w:tcPr>
            <w:tcW w:w="251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DOX</w:t>
            </w:r>
          </w:p>
        </w:tc>
        <w:tc>
          <w:tcPr>
            <w:tcW w:w="1788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Mechanism</w:t>
            </w:r>
          </w:p>
        </w:tc>
        <w:tc>
          <w:tcPr>
            <w:tcW w:w="86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Reference</w:t>
            </w:r>
          </w:p>
        </w:tc>
      </w:tr>
      <w:tr w:rsidR="00000000">
        <w:tc>
          <w:tcPr>
            <w:tcW w:w="1412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eferine</w:t>
            </w:r>
          </w:p>
        </w:tc>
        <w:tc>
          <w:tcPr>
            <w:tcW w:w="850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038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µM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for 24 h </w:t>
            </w:r>
          </w:p>
        </w:tc>
        <w:tc>
          <w:tcPr>
            <w:tcW w:w="2512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50 µM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for 24h.</w:t>
            </w:r>
          </w:p>
        </w:tc>
        <w:tc>
          <w:tcPr>
            <w:tcW w:w="1788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22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phox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p67phox(-)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AngII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NF-κB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NE.Ref.{2458DCC0-D9DB-4334-BA4F-1F1C1B015051}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[21]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rPr>
          <w:trHeight w:val="510"/>
        </w:trPr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valsartan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03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/week,IP,for 6 weeks</w:t>
            </w:r>
          </w:p>
        </w:tc>
        <w:tc>
          <w:tcPr>
            <w:tcW w:w="25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/week,IP,for 6 weeks</w:t>
            </w:r>
          </w:p>
        </w:tc>
        <w:tc>
          <w:tcPr>
            <w:tcW w:w="178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NOX2/NOX4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NE.Ref.{C94DF5CF-6AD7-42F8-9D5A-668058355BB8}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[85]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03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µM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for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</w:t>
            </w:r>
          </w:p>
        </w:tc>
        <w:tc>
          <w:tcPr>
            <w:tcW w:w="25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 µM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for 24 h</w:t>
            </w:r>
          </w:p>
        </w:tc>
        <w:tc>
          <w:tcPr>
            <w:tcW w:w="178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AngII/NOX/ROS/MAPK(+)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NE.Ref.{9F0C65B7-4841-42DC-99F6-7E47EA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DAE4A2}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[87]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necrostatin-1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03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1.65 mg/kg/d,IP, for 7 days</w:t>
            </w:r>
          </w:p>
        </w:tc>
        <w:tc>
          <w:tcPr>
            <w:tcW w:w="25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10mg/kg,IP,once</w:t>
            </w:r>
          </w:p>
        </w:tc>
        <w:tc>
          <w:tcPr>
            <w:tcW w:w="178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NE.Ref.{0C15AD0B-A648-452D-A6BC-E335B4BED868}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[90]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s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etanaxib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03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60 mg/kg/d,PO</w:t>
            </w:r>
          </w:p>
        </w:tc>
        <w:tc>
          <w:tcPr>
            <w:tcW w:w="25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 mg/kg/w,IP,for 4 times in 3 weeks</w:t>
            </w:r>
          </w:p>
        </w:tc>
        <w:tc>
          <w:tcPr>
            <w:tcW w:w="178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NOX4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ROS(-)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NE.Ref.{33342573-ED8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4-47D4-B46C-D36862E35321}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[91]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.</w:t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stragaloside IV 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03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40mg/kg/week,IP,for 4 weeks</w:t>
            </w:r>
          </w:p>
        </w:tc>
        <w:tc>
          <w:tcPr>
            <w:tcW w:w="25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8mg/kg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/week,IP,for 4 weeks</w:t>
            </w:r>
          </w:p>
        </w:tc>
        <w:tc>
          <w:tcPr>
            <w:tcW w:w="178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NOX4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NE.Ref.{46A096CE-17C0-4368-8452-0414A3A1BA41}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[88]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cacia hydaspica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03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200,400mg/kg/day,PO,for 6 weeks</w:t>
            </w:r>
          </w:p>
        </w:tc>
        <w:tc>
          <w:tcPr>
            <w:tcW w:w="25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/week,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PO,for 6 weeks</w:t>
            </w:r>
          </w:p>
        </w:tc>
        <w:tc>
          <w:tcPr>
            <w:tcW w:w="178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oxidative stress(-)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22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phox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7phox(-)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ROS(-)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NE.Ref.{95DA4767-4B6A-4CAB-A67F-466BD2B5F35B}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[89]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irisin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203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12nmol/kg/day,IH,for 14 days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251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 mg/kg,IP,once</w:t>
            </w:r>
          </w:p>
        </w:tc>
        <w:tc>
          <w:tcPr>
            <w:tcW w:w="1788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p67phox(-)</w:t>
            </w:r>
          </w:p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NOX(-)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5BC7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NE.Ref.{BDF8F3CC-AC75-4A06-B275-2D8CB4A40052}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[9</w:t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</w:tbl>
    <w:p w:rsidR="00000000" w:rsidRDefault="00BE5BC7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1MjBjNWVmYWQ3YmQ4OGUzNDI2MWNjNGEwOTdkNTQifQ=="/>
  </w:docVars>
  <w:rsids>
    <w:rsidRoot w:val="00BE5BC7"/>
    <w:rsid w:val="00BE5BC7"/>
    <w:rsid w:val="622C4FA3"/>
    <w:rsid w:val="78C2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3C4BDC-F895-4FD7-9E5F-88E1F030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Vigneshwaran R.</cp:lastModifiedBy>
  <cp:revision>2</cp:revision>
  <dcterms:created xsi:type="dcterms:W3CDTF">2023-02-13T08:44:00Z</dcterms:created>
  <dcterms:modified xsi:type="dcterms:W3CDTF">2023-02-13T08:44:00Z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FF599A41D4D243329A3530F0DB603F8B</vt:lpwstr>
  </property>
</Properties>
</file>