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155A72">
      <w:bookmarkStart w:id="0" w:name="_GoBack"/>
      <w:bookmarkEnd w:id="0"/>
      <w:r>
        <w:rPr>
          <w:rFonts w:ascii="Times New Roman" w:eastAsia="Times New Roman" w:hAnsi="Times New Roman" w:hint="eastAsia"/>
          <w:b/>
          <w:bCs/>
          <w:sz w:val="16"/>
          <w:szCs w:val="16"/>
        </w:rPr>
        <w:t>Table S5:</w:t>
      </w:r>
      <w:r>
        <w:rPr>
          <w:rFonts w:ascii="Times New Roman" w:eastAsia="Times New Roman" w:hAnsi="Times New Roman" w:hint="eastAsia"/>
          <w:b/>
          <w:bCs/>
          <w:sz w:val="16"/>
          <w:szCs w:val="16"/>
        </w:rPr>
        <w:t xml:space="preserve"> Some drugs that exert cardioprotective effects by acting on the NLRP3 signaling.</w:t>
      </w:r>
      <w:r>
        <w:rPr>
          <w:rFonts w:ascii="Times New Roman" w:eastAsia="Times New Roman" w:hAnsi="Times New Roman" w:hint="eastAsia"/>
          <w:sz w:val="16"/>
          <w:szCs w:val="16"/>
        </w:rPr>
        <w:t xml:space="preserve"> Sirt: Silent information regulator, NLRP3: nucleotide-binding domain-like receptor protein 3, GSDMD: gasdermin D, Nrf2: Nuclear factor E2-related factor 2, SOD: supe</w:t>
      </w:r>
      <w:r>
        <w:rPr>
          <w:rFonts w:ascii="Times New Roman" w:eastAsia="Times New Roman" w:hAnsi="Times New Roman" w:hint="eastAsia"/>
          <w:sz w:val="16"/>
          <w:szCs w:val="16"/>
        </w:rPr>
        <w:t>roxide dismutase, IL:interleukin, GSH: glutathione, TXNIP: Thioredoxin interactive protein, mTOR: Mammalian target of rapamycin,</w:t>
      </w:r>
      <w:r>
        <w:rPr>
          <w:rFonts w:ascii="Times New Roman" w:eastAsia="Times New Roman" w:hAnsi="Times New Roman" w:hint="eastAsia"/>
          <w:color w:val="000000"/>
          <w:sz w:val="16"/>
          <w:szCs w:val="16"/>
        </w:rPr>
        <w:t xml:space="preserve"> IP: intraperitoneal injection.</w:t>
      </w:r>
    </w:p>
    <w:tbl>
      <w:tblPr>
        <w:tblStyle w:val="TableGrid"/>
        <w:tblW w:w="9499" w:type="dxa"/>
        <w:tblInd w:w="8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75"/>
        <w:gridCol w:w="813"/>
        <w:gridCol w:w="2112"/>
        <w:gridCol w:w="2313"/>
        <w:gridCol w:w="1875"/>
        <w:gridCol w:w="911"/>
      </w:tblGrid>
      <w:tr w:rsidR="00000000">
        <w:tc>
          <w:tcPr>
            <w:tcW w:w="1475" w:type="dxa"/>
            <w:tcBorders>
              <w:bottom w:val="single" w:sz="4" w:space="0" w:color="000000"/>
              <w:tl2br w:val="nil"/>
              <w:tr2bl w:val="nil"/>
            </w:tcBorders>
          </w:tcPr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Compound</w:t>
            </w:r>
          </w:p>
        </w:tc>
        <w:tc>
          <w:tcPr>
            <w:tcW w:w="813" w:type="dxa"/>
            <w:tcBorders>
              <w:bottom w:val="single" w:sz="4" w:space="0" w:color="000000"/>
              <w:tl2br w:val="nil"/>
              <w:tr2bl w:val="nil"/>
            </w:tcBorders>
          </w:tcPr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Model</w:t>
            </w:r>
          </w:p>
        </w:tc>
        <w:tc>
          <w:tcPr>
            <w:tcW w:w="2112" w:type="dxa"/>
            <w:tcBorders>
              <w:bottom w:val="single" w:sz="4" w:space="0" w:color="000000"/>
              <w:tl2br w:val="nil"/>
              <w:tr2bl w:val="nil"/>
            </w:tcBorders>
          </w:tcPr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Usage and dosage of drugs</w:t>
            </w:r>
          </w:p>
        </w:tc>
        <w:tc>
          <w:tcPr>
            <w:tcW w:w="2313" w:type="dxa"/>
            <w:tcBorders>
              <w:bottom w:val="single" w:sz="4" w:space="0" w:color="000000"/>
              <w:tl2br w:val="nil"/>
              <w:tr2bl w:val="nil"/>
            </w:tcBorders>
          </w:tcPr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Usage and dosage of DOX</w:t>
            </w:r>
          </w:p>
        </w:tc>
        <w:tc>
          <w:tcPr>
            <w:tcW w:w="1875" w:type="dxa"/>
            <w:tcBorders>
              <w:bottom w:val="single" w:sz="4" w:space="0" w:color="000000"/>
              <w:tl2br w:val="nil"/>
              <w:tr2bl w:val="nil"/>
            </w:tcBorders>
          </w:tcPr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Mechanism</w:t>
            </w:r>
          </w:p>
        </w:tc>
        <w:tc>
          <w:tcPr>
            <w:tcW w:w="911" w:type="dxa"/>
            <w:tcBorders>
              <w:bottom w:val="single" w:sz="4" w:space="0" w:color="000000"/>
              <w:tl2br w:val="nil"/>
              <w:tr2bl w:val="nil"/>
            </w:tcBorders>
          </w:tcPr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Reference</w:t>
            </w:r>
          </w:p>
        </w:tc>
      </w:tr>
      <w:tr w:rsidR="00000000">
        <w:tc>
          <w:tcPr>
            <w:tcW w:w="1475" w:type="dxa"/>
            <w:tcBorders>
              <w:tl2br w:val="nil"/>
              <w:tr2bl w:val="nil"/>
            </w:tcBorders>
          </w:tcPr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c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alycosin</w:t>
            </w:r>
          </w:p>
        </w:tc>
        <w:tc>
          <w:tcPr>
            <w:tcW w:w="813" w:type="dxa"/>
            <w:tcBorders>
              <w:tl2br w:val="nil"/>
              <w:tr2bl w:val="nil"/>
            </w:tcBorders>
          </w:tcPr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H9c2 cell</w:t>
            </w:r>
          </w:p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H9c2 cell</w:t>
            </w:r>
          </w:p>
        </w:tc>
        <w:tc>
          <w:tcPr>
            <w:tcW w:w="2112" w:type="dxa"/>
            <w:tcBorders>
              <w:tl2br w:val="nil"/>
              <w:tr2bl w:val="nil"/>
            </w:tcBorders>
          </w:tcPr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50, 100, and 200 μM,for 24h</w:t>
            </w:r>
          </w:p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  <w:t>5-160μg/mL</w:t>
            </w:r>
          </w:p>
        </w:tc>
        <w:tc>
          <w:tcPr>
            <w:tcW w:w="2313" w:type="dxa"/>
            <w:tcBorders>
              <w:tl2br w:val="nil"/>
              <w:tr2bl w:val="nil"/>
            </w:tcBorders>
          </w:tcPr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5 μM, for 24 h</w:t>
            </w:r>
          </w:p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  <w:t>0.5-20μM</w:t>
            </w:r>
          </w:p>
        </w:tc>
        <w:tc>
          <w:tcPr>
            <w:tcW w:w="1875" w:type="dxa"/>
            <w:tcBorders>
              <w:tl2br w:val="nil"/>
              <w:tr2bl w:val="nil"/>
            </w:tcBorders>
          </w:tcPr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Sirt1/NLRP3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  <w:t>/caspase1/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  <w:t>GSDMD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(-)</w:t>
            </w:r>
          </w:p>
        </w:tc>
        <w:tc>
          <w:tcPr>
            <w:tcW w:w="911" w:type="dxa"/>
            <w:tcBorders>
              <w:tl2br w:val="nil"/>
              <w:tr2bl w:val="nil"/>
            </w:tcBorders>
          </w:tcPr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begin"/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instrText xml:space="preserve"> ADDIN NE.Ref.{2EFE80D7-55B7-458B-8DFA-DA8EF2A9C886}</w:instrTex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[183, 189]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end"/>
            </w:r>
          </w:p>
        </w:tc>
      </w:tr>
      <w:tr w:rsidR="00000000">
        <w:tc>
          <w:tcPr>
            <w:tcW w:w="1475" w:type="dxa"/>
            <w:tcBorders>
              <w:tl2br w:val="nil"/>
              <w:tr2bl w:val="nil"/>
            </w:tcBorders>
          </w:tcPr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d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ihydromyricetin</w:t>
            </w:r>
          </w:p>
        </w:tc>
        <w:tc>
          <w:tcPr>
            <w:tcW w:w="813" w:type="dxa"/>
            <w:tcBorders>
              <w:tl2br w:val="nil"/>
              <w:tr2bl w:val="nil"/>
            </w:tcBorders>
          </w:tcPr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rats</w:t>
            </w:r>
          </w:p>
        </w:tc>
        <w:tc>
          <w:tcPr>
            <w:tcW w:w="2112" w:type="dxa"/>
            <w:tcBorders>
              <w:tl2br w:val="nil"/>
              <w:tr2bl w:val="nil"/>
            </w:tcBorders>
          </w:tcPr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100,200 mg/kg/day</w:t>
            </w:r>
          </w:p>
        </w:tc>
        <w:tc>
          <w:tcPr>
            <w:tcW w:w="2313" w:type="dxa"/>
            <w:tcBorders>
              <w:tl2br w:val="nil"/>
              <w:tr2bl w:val="nil"/>
            </w:tcBorders>
          </w:tcPr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15mg/kg,IP,once</w:t>
            </w:r>
          </w:p>
        </w:tc>
        <w:tc>
          <w:tcPr>
            <w:tcW w:w="1875" w:type="dxa"/>
            <w:tcBorders>
              <w:tl2br w:val="nil"/>
              <w:tr2bl w:val="nil"/>
            </w:tcBorders>
          </w:tcPr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  <w:t>SIRT1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/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  <w:t>NLRP3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(-)</w:t>
            </w:r>
          </w:p>
        </w:tc>
        <w:tc>
          <w:tcPr>
            <w:tcW w:w="911" w:type="dxa"/>
            <w:tcBorders>
              <w:tl2br w:val="nil"/>
              <w:tr2bl w:val="nil"/>
            </w:tcBorders>
          </w:tcPr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begin"/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instrText xml:space="preserve"> AD</w:instrTex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instrText>DIN NE.Ref.{FE1E9E47-36F2-495C-81D4-E1DB50A070A7}</w:instrTex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[184]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end"/>
            </w:r>
          </w:p>
        </w:tc>
      </w:tr>
      <w:tr w:rsidR="00000000">
        <w:tc>
          <w:tcPr>
            <w:tcW w:w="1475" w:type="dxa"/>
            <w:tcBorders>
              <w:tl2br w:val="nil"/>
              <w:tr2bl w:val="nil"/>
            </w:tcBorders>
          </w:tcPr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s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  <w:t>elenium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 xml:space="preserve"> </w:t>
            </w:r>
          </w:p>
        </w:tc>
        <w:tc>
          <w:tcPr>
            <w:tcW w:w="813" w:type="dxa"/>
            <w:tcBorders>
              <w:tl2br w:val="nil"/>
              <w:tr2bl w:val="nil"/>
            </w:tcBorders>
          </w:tcPr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mice</w:t>
            </w:r>
          </w:p>
        </w:tc>
        <w:tc>
          <w:tcPr>
            <w:tcW w:w="2112" w:type="dxa"/>
            <w:tcBorders>
              <w:tl2br w:val="nil"/>
              <w:tr2bl w:val="nil"/>
            </w:tcBorders>
          </w:tcPr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0.2mg/kg,IP</w:t>
            </w:r>
          </w:p>
        </w:tc>
        <w:tc>
          <w:tcPr>
            <w:tcW w:w="2313" w:type="dxa"/>
            <w:tcBorders>
              <w:tl2br w:val="nil"/>
              <w:tr2bl w:val="nil"/>
            </w:tcBorders>
          </w:tcPr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  <w:t>15 mg/kg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,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IP,once</w:t>
            </w:r>
          </w:p>
        </w:tc>
        <w:tc>
          <w:tcPr>
            <w:tcW w:w="1875" w:type="dxa"/>
            <w:tcBorders>
              <w:tl2br w:val="nil"/>
              <w:tr2bl w:val="nil"/>
            </w:tcBorders>
          </w:tcPr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  <w:t>Nrf2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(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+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)</w:t>
            </w:r>
          </w:p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  <w:t>NLRP3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(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-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)</w:t>
            </w:r>
          </w:p>
        </w:tc>
        <w:tc>
          <w:tcPr>
            <w:tcW w:w="911" w:type="dxa"/>
            <w:tcBorders>
              <w:tl2br w:val="nil"/>
              <w:tr2bl w:val="nil"/>
            </w:tcBorders>
          </w:tcPr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begin"/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instrText xml:space="preserve"> ADDIN NE.Ref.{DE4F79AB-7857-4762-93C0-5796BBBC05A3}</w:instrTex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[181]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end"/>
            </w:r>
          </w:p>
        </w:tc>
      </w:tr>
      <w:tr w:rsidR="00000000">
        <w:tc>
          <w:tcPr>
            <w:tcW w:w="1475" w:type="dxa"/>
            <w:tcBorders>
              <w:tl2br w:val="nil"/>
              <w:tr2bl w:val="nil"/>
            </w:tcBorders>
          </w:tcPr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p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  <w:t>inocembrin</w:t>
            </w:r>
          </w:p>
        </w:tc>
        <w:tc>
          <w:tcPr>
            <w:tcW w:w="813" w:type="dxa"/>
            <w:tcBorders>
              <w:tl2br w:val="nil"/>
              <w:tr2bl w:val="nil"/>
            </w:tcBorders>
          </w:tcPr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mice</w:t>
            </w:r>
          </w:p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H9c2 cell</w:t>
            </w:r>
          </w:p>
        </w:tc>
        <w:tc>
          <w:tcPr>
            <w:tcW w:w="2112" w:type="dxa"/>
            <w:tcBorders>
              <w:tl2br w:val="nil"/>
              <w:tr2bl w:val="nil"/>
            </w:tcBorders>
          </w:tcPr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5mg/kg,IP,once every 2 days</w:t>
            </w:r>
          </w:p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1μM,for 48h</w:t>
            </w:r>
          </w:p>
        </w:tc>
        <w:tc>
          <w:tcPr>
            <w:tcW w:w="2313" w:type="dxa"/>
            <w:tcBorders>
              <w:tl2br w:val="nil"/>
              <w:tr2bl w:val="nil"/>
            </w:tcBorders>
          </w:tcPr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20mg/kg,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IP,once</w:t>
            </w:r>
          </w:p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1μM,for 48h</w:t>
            </w:r>
          </w:p>
        </w:tc>
        <w:tc>
          <w:tcPr>
            <w:tcW w:w="1875" w:type="dxa"/>
            <w:tcBorders>
              <w:tl2br w:val="nil"/>
              <w:tr2bl w:val="nil"/>
            </w:tcBorders>
          </w:tcPr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  <w:t>Sirt3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/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  <w:t>Nrf2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(+)</w:t>
            </w:r>
          </w:p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  <w:t>NLRP3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(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-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)</w:t>
            </w:r>
          </w:p>
        </w:tc>
        <w:tc>
          <w:tcPr>
            <w:tcW w:w="911" w:type="dxa"/>
            <w:tcBorders>
              <w:tl2br w:val="nil"/>
              <w:tr2bl w:val="nil"/>
            </w:tcBorders>
          </w:tcPr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begin"/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instrText xml:space="preserve"> ADDIN NE.Ref.{D08B3839-A706-4B02-898E-09CBA96C0952}</w:instrTex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[182]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 xml:space="preserve"> </w:t>
            </w:r>
          </w:p>
        </w:tc>
      </w:tr>
      <w:tr w:rsidR="00000000">
        <w:tc>
          <w:tcPr>
            <w:tcW w:w="1475" w:type="dxa"/>
            <w:tcBorders>
              <w:tl2br w:val="nil"/>
              <w:tr2bl w:val="nil"/>
            </w:tcBorders>
          </w:tcPr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f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raxetin</w:t>
            </w:r>
          </w:p>
        </w:tc>
        <w:tc>
          <w:tcPr>
            <w:tcW w:w="813" w:type="dxa"/>
            <w:tcBorders>
              <w:tl2br w:val="nil"/>
              <w:tr2bl w:val="nil"/>
            </w:tcBorders>
          </w:tcPr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rats</w:t>
            </w:r>
          </w:p>
        </w:tc>
        <w:tc>
          <w:tcPr>
            <w:tcW w:w="2112" w:type="dxa"/>
            <w:tcBorders>
              <w:tl2br w:val="nil"/>
              <w:tr2bl w:val="nil"/>
            </w:tcBorders>
          </w:tcPr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40,80 mg/kg/d,PO,for 2 weeks</w:t>
            </w:r>
          </w:p>
        </w:tc>
        <w:tc>
          <w:tcPr>
            <w:tcW w:w="2313" w:type="dxa"/>
            <w:tcBorders>
              <w:tl2br w:val="nil"/>
              <w:tr2bl w:val="nil"/>
            </w:tcBorders>
          </w:tcPr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4mg/kg,IP,for 4 times in 2 weeks</w:t>
            </w:r>
          </w:p>
        </w:tc>
        <w:tc>
          <w:tcPr>
            <w:tcW w:w="1875" w:type="dxa"/>
            <w:tcBorders>
              <w:tl2br w:val="nil"/>
              <w:tr2bl w:val="nil"/>
            </w:tcBorders>
          </w:tcPr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  <w:t>NLRP3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(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-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)</w:t>
            </w:r>
          </w:p>
        </w:tc>
        <w:tc>
          <w:tcPr>
            <w:tcW w:w="911" w:type="dxa"/>
            <w:tcBorders>
              <w:tl2br w:val="nil"/>
              <w:tr2bl w:val="nil"/>
            </w:tcBorders>
          </w:tcPr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begin"/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instrText xml:space="preserve"> ADDIN NE.Ref.{DD0A40E8-4163-469C-BB5D-EF9BC3B1F811}</w:instrTex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[186]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end"/>
            </w:r>
          </w:p>
        </w:tc>
      </w:tr>
      <w:tr w:rsidR="00000000">
        <w:trPr>
          <w:trHeight w:val="300"/>
        </w:trPr>
        <w:tc>
          <w:tcPr>
            <w:tcW w:w="1475" w:type="dxa"/>
            <w:tcBorders>
              <w:tl2br w:val="nil"/>
              <w:tr2bl w:val="nil"/>
            </w:tcBorders>
          </w:tcPr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  <w:t>res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  <w:t>veratrol</w:t>
            </w:r>
          </w:p>
        </w:tc>
        <w:tc>
          <w:tcPr>
            <w:tcW w:w="813" w:type="dxa"/>
            <w:tcBorders>
              <w:tl2br w:val="nil"/>
              <w:tr2bl w:val="nil"/>
            </w:tcBorders>
          </w:tcPr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mice</w:t>
            </w:r>
          </w:p>
        </w:tc>
        <w:tc>
          <w:tcPr>
            <w:tcW w:w="2112" w:type="dxa"/>
            <w:tcBorders>
              <w:tl2br w:val="nil"/>
              <w:tr2bl w:val="nil"/>
            </w:tcBorders>
          </w:tcPr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 xml:space="preserve"> 320 mg/kg/d,PO</w:t>
            </w:r>
          </w:p>
        </w:tc>
        <w:tc>
          <w:tcPr>
            <w:tcW w:w="2313" w:type="dxa"/>
            <w:tcBorders>
              <w:tl2br w:val="nil"/>
              <w:tr2bl w:val="nil"/>
            </w:tcBorders>
          </w:tcPr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4mg/kg/w,IP,for 3 times in 3 weeks</w:t>
            </w:r>
          </w:p>
        </w:tc>
        <w:tc>
          <w:tcPr>
            <w:tcW w:w="1875" w:type="dxa"/>
            <w:tcBorders>
              <w:tl2br w:val="nil"/>
              <w:tr2bl w:val="nil"/>
            </w:tcBorders>
          </w:tcPr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  <w:t>NLRP3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(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-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)</w:t>
            </w:r>
          </w:p>
        </w:tc>
        <w:tc>
          <w:tcPr>
            <w:tcW w:w="911" w:type="dxa"/>
            <w:tcBorders>
              <w:tl2br w:val="nil"/>
              <w:tr2bl w:val="nil"/>
            </w:tcBorders>
          </w:tcPr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begin"/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instrText xml:space="preserve"> ADDIN NE.Ref.{C813B1AD-D23E-4579-A6FA-2888E45E3DC8}</w:instrTex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[185]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end"/>
            </w:r>
          </w:p>
        </w:tc>
      </w:tr>
      <w:tr w:rsidR="00000000">
        <w:tc>
          <w:tcPr>
            <w:tcW w:w="1475" w:type="dxa"/>
            <w:tcBorders>
              <w:tl2br w:val="nil"/>
              <w:tr2bl w:val="nil"/>
            </w:tcBorders>
          </w:tcPr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n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icotinamide mononucleotide</w:t>
            </w:r>
          </w:p>
        </w:tc>
        <w:tc>
          <w:tcPr>
            <w:tcW w:w="813" w:type="dxa"/>
            <w:tcBorders>
              <w:tl2br w:val="nil"/>
              <w:tr2bl w:val="nil"/>
            </w:tcBorders>
          </w:tcPr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rats</w:t>
            </w:r>
          </w:p>
        </w:tc>
        <w:tc>
          <w:tcPr>
            <w:tcW w:w="2112" w:type="dxa"/>
            <w:tcBorders>
              <w:tl2br w:val="nil"/>
              <w:tr2bl w:val="nil"/>
            </w:tcBorders>
          </w:tcPr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500mg/kg,IP,once every 3 days</w:t>
            </w:r>
          </w:p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</w:p>
        </w:tc>
        <w:tc>
          <w:tcPr>
            <w:tcW w:w="2313" w:type="dxa"/>
            <w:tcBorders>
              <w:tl2br w:val="nil"/>
              <w:tr2bl w:val="nil"/>
            </w:tcBorders>
          </w:tcPr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2.5 mg/kg/w,IP, for 6 times in 6 weeks</w:t>
            </w:r>
          </w:p>
        </w:tc>
        <w:tc>
          <w:tcPr>
            <w:tcW w:w="1875" w:type="dxa"/>
            <w:tcBorders>
              <w:tl2br w:val="nil"/>
              <w:tr2bl w:val="nil"/>
            </w:tcBorders>
          </w:tcPr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  <w:t>NLRP3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/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  <w:t>Caspase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-1(-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)</w:t>
            </w:r>
          </w:p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GSH,SOD(+)</w:t>
            </w:r>
          </w:p>
        </w:tc>
        <w:tc>
          <w:tcPr>
            <w:tcW w:w="911" w:type="dxa"/>
            <w:tcBorders>
              <w:tl2br w:val="nil"/>
              <w:tr2bl w:val="nil"/>
            </w:tcBorders>
          </w:tcPr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begin"/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instrText xml:space="preserve"> ADDIN NE.Ref.{94DAFEE6-0444-44E2-829C-4EBAD9EF5827}</w:instrTex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[187]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end"/>
            </w:r>
          </w:p>
        </w:tc>
      </w:tr>
      <w:tr w:rsidR="00000000">
        <w:tc>
          <w:tcPr>
            <w:tcW w:w="1475" w:type="dxa"/>
            <w:tcBorders>
              <w:tl2br w:val="nil"/>
              <w:tr2bl w:val="nil"/>
            </w:tcBorders>
          </w:tcPr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MCC950</w:t>
            </w:r>
          </w:p>
        </w:tc>
        <w:tc>
          <w:tcPr>
            <w:tcW w:w="813" w:type="dxa"/>
            <w:tcBorders>
              <w:tl2br w:val="nil"/>
              <w:tr2bl w:val="nil"/>
            </w:tcBorders>
          </w:tcPr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mice</w:t>
            </w:r>
          </w:p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</w:p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H9c2 cell</w:t>
            </w:r>
          </w:p>
        </w:tc>
        <w:tc>
          <w:tcPr>
            <w:tcW w:w="2112" w:type="dxa"/>
            <w:tcBorders>
              <w:tl2br w:val="nil"/>
              <w:tr2bl w:val="nil"/>
            </w:tcBorders>
          </w:tcPr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  <w:t>10mg/kg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,IP,once every 2 days, for 4 weeks</w:t>
            </w:r>
          </w:p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7.5 nM,for 24h</w:t>
            </w:r>
          </w:p>
        </w:tc>
        <w:tc>
          <w:tcPr>
            <w:tcW w:w="2313" w:type="dxa"/>
            <w:tcBorders>
              <w:tl2br w:val="nil"/>
              <w:tr2bl w:val="nil"/>
            </w:tcBorders>
          </w:tcPr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  <w:t>5 mg/kg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/w,IP,for 4 weeks</w:t>
            </w:r>
          </w:p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</w:p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1µM,for 24h</w:t>
            </w:r>
          </w:p>
        </w:tc>
        <w:tc>
          <w:tcPr>
            <w:tcW w:w="1875" w:type="dxa"/>
            <w:tcBorders>
              <w:tl2br w:val="nil"/>
              <w:tr2bl w:val="nil"/>
            </w:tcBorders>
          </w:tcPr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NLRP3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  <w:t>/caspase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-1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  <w:t>/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  <w:t>GSDMD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(-)</w:t>
            </w:r>
          </w:p>
        </w:tc>
        <w:tc>
          <w:tcPr>
            <w:tcW w:w="911" w:type="dxa"/>
            <w:tcBorders>
              <w:tl2br w:val="nil"/>
              <w:tr2bl w:val="nil"/>
            </w:tcBorders>
          </w:tcPr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begin"/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instrText xml:space="preserve"> ADDIN NE.Ref.{3EAA4304-D108-4F78-98</w:instrTex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instrText>C0-795283A424D2}</w:instrTex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[190]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end"/>
            </w:r>
          </w:p>
        </w:tc>
      </w:tr>
      <w:tr w:rsidR="00000000">
        <w:tc>
          <w:tcPr>
            <w:tcW w:w="1475" w:type="dxa"/>
            <w:tcBorders>
              <w:tl2br w:val="nil"/>
              <w:tr2bl w:val="nil"/>
            </w:tcBorders>
          </w:tcPr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h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onokiol</w:t>
            </w:r>
          </w:p>
        </w:tc>
        <w:tc>
          <w:tcPr>
            <w:tcW w:w="813" w:type="dxa"/>
            <w:tcBorders>
              <w:tl2br w:val="nil"/>
              <w:tr2bl w:val="nil"/>
            </w:tcBorders>
          </w:tcPr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H9c2 cell</w:t>
            </w:r>
          </w:p>
        </w:tc>
        <w:tc>
          <w:tcPr>
            <w:tcW w:w="2112" w:type="dxa"/>
            <w:tcBorders>
              <w:tl2br w:val="nil"/>
              <w:tr2bl w:val="nil"/>
            </w:tcBorders>
          </w:tcPr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2.5 or 5.0 µM ,for 24 h.</w:t>
            </w:r>
          </w:p>
        </w:tc>
        <w:tc>
          <w:tcPr>
            <w:tcW w:w="2313" w:type="dxa"/>
            <w:tcBorders>
              <w:tl2br w:val="nil"/>
              <w:tr2bl w:val="nil"/>
            </w:tcBorders>
          </w:tcPr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 xml:space="preserve">0.1 µM,for 48 h </w:t>
            </w:r>
          </w:p>
        </w:tc>
        <w:tc>
          <w:tcPr>
            <w:tcW w:w="1875" w:type="dxa"/>
            <w:tcBorders>
              <w:tl2br w:val="nil"/>
              <w:tr2bl w:val="nil"/>
            </w:tcBorders>
          </w:tcPr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TXNIP/ NLRP3(-)</w:t>
            </w:r>
          </w:p>
        </w:tc>
        <w:tc>
          <w:tcPr>
            <w:tcW w:w="911" w:type="dxa"/>
            <w:tcBorders>
              <w:tl2br w:val="nil"/>
              <w:tr2bl w:val="nil"/>
            </w:tcBorders>
          </w:tcPr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begin"/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instrText xml:space="preserve"> ADDIN NE.Ref.{7F3E4F42-482D-4398-915C-AF996C8623BE}</w:instrTex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[180]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end"/>
            </w:r>
          </w:p>
        </w:tc>
      </w:tr>
      <w:tr w:rsidR="00000000">
        <w:tc>
          <w:tcPr>
            <w:tcW w:w="1475" w:type="dxa"/>
            <w:tcBorders>
              <w:tl2br w:val="nil"/>
              <w:tr2bl w:val="nil"/>
            </w:tcBorders>
          </w:tcPr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curcumin</w:t>
            </w:r>
          </w:p>
        </w:tc>
        <w:tc>
          <w:tcPr>
            <w:tcW w:w="813" w:type="dxa"/>
            <w:tcBorders>
              <w:tl2br w:val="nil"/>
              <w:tr2bl w:val="nil"/>
            </w:tcBorders>
          </w:tcPr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rats</w:t>
            </w:r>
          </w:p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H9c2 cell</w:t>
            </w:r>
          </w:p>
        </w:tc>
        <w:tc>
          <w:tcPr>
            <w:tcW w:w="2112" w:type="dxa"/>
            <w:tcBorders>
              <w:tl2br w:val="nil"/>
              <w:tr2bl w:val="nil"/>
            </w:tcBorders>
          </w:tcPr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100,200,400mg/kg/d,PO</w:t>
            </w:r>
          </w:p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10 µmol/L,for 24h</w:t>
            </w:r>
          </w:p>
        </w:tc>
        <w:tc>
          <w:tcPr>
            <w:tcW w:w="2313" w:type="dxa"/>
            <w:tcBorders>
              <w:tl2br w:val="nil"/>
              <w:tr2bl w:val="nil"/>
            </w:tcBorders>
          </w:tcPr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 xml:space="preserve">3mg/kg,IP,for 8 times in 16 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days</w:t>
            </w:r>
          </w:p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20 µmol/L,for 24h</w:t>
            </w:r>
          </w:p>
        </w:tc>
        <w:tc>
          <w:tcPr>
            <w:tcW w:w="1875" w:type="dxa"/>
            <w:tcBorders>
              <w:tl2br w:val="nil"/>
              <w:tr2bl w:val="nil"/>
            </w:tcBorders>
          </w:tcPr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NLRP3/Caspase-1/IL-18(-)</w:t>
            </w:r>
          </w:p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PI3K/Akt/mTOR(+)</w:t>
            </w:r>
          </w:p>
        </w:tc>
        <w:tc>
          <w:tcPr>
            <w:tcW w:w="911" w:type="dxa"/>
            <w:tcBorders>
              <w:tl2br w:val="nil"/>
              <w:tr2bl w:val="nil"/>
            </w:tcBorders>
          </w:tcPr>
          <w:p w:rsidR="00000000" w:rsidRDefault="00155A72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begin"/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instrText xml:space="preserve"> ADDIN NE.Ref.{29C2AE70-C631-4AAA-94EA-65D5B3BCF1BB}</w:instrTex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[188]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end"/>
            </w:r>
          </w:p>
        </w:tc>
      </w:tr>
    </w:tbl>
    <w:p w:rsidR="00000000" w:rsidRDefault="00155A72">
      <w:pPr>
        <w:rPr>
          <w:rFonts w:ascii="Times New Roman" w:eastAsia="Times New Roman" w:hAnsi="Times New Roman"/>
          <w:sz w:val="16"/>
          <w:szCs w:val="16"/>
        </w:rPr>
      </w:pPr>
    </w:p>
    <w:p w:rsidR="00000000" w:rsidRDefault="00155A72"/>
    <w:sectPr w:rsidR="0000000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Q1MjBjNWVmYWQ3YmQ4OGUzNDI2MWNjNGEwOTdkNTQifQ=="/>
  </w:docVars>
  <w:rsids>
    <w:rsidRoot w:val="00155A72"/>
    <w:rsid w:val="00155A72"/>
    <w:rsid w:val="09962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844D5BC-7C4F-472C-98FF-80D037F21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cp:lastModifiedBy>Vigneshwaran R.</cp:lastModifiedBy>
  <cp:revision>2</cp:revision>
  <dcterms:created xsi:type="dcterms:W3CDTF">2023-02-13T08:46:00Z</dcterms:created>
  <dcterms:modified xsi:type="dcterms:W3CDTF">2023-02-13T08:46:00Z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2052-11.1.0.13012</vt:lpwstr>
  </property>
  <property fmtid="{D5CDD505-2E9C-101B-9397-08002B2CF9AE}" pid="3" name="ICV">
    <vt:lpwstr>63C0BF3DC7C94335A0A3C31DF8E3F765</vt:lpwstr>
  </property>
</Properties>
</file>