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5629C0">
      <w:pPr>
        <w:rPr>
          <w:rFonts w:ascii="Times New Roman" w:eastAsia="Times New Roman" w:hAnsi="Times New Roman" w:hint="eastAsia"/>
          <w:color w:val="000000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hint="eastAsia"/>
          <w:b/>
          <w:bCs/>
          <w:color w:val="000000"/>
          <w:sz w:val="16"/>
          <w:szCs w:val="16"/>
        </w:rPr>
        <w:t>Table S7: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hint="eastAsia"/>
          <w:b/>
          <w:bCs/>
          <w:color w:val="000000"/>
          <w:sz w:val="16"/>
          <w:szCs w:val="16"/>
        </w:rPr>
        <w:t xml:space="preserve">Acting on some drug targets mitigates the oxidative stress and inflammation in DOX-induced cardiotoxicity. 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>Nrf2: Nuclear factor E2-related factor 2, HO-1: heme oxygenase-1, Sirt: Silent information regulator, p66Shc: The 66-kDa Src homology 2 dom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ain-containing protein, NOX: NAD(P)H oxidase, eNOS: endothelial nitric oxide synthase, PPAR: Peroxisome proliferator-activated receptors, PGC-1α: Peroxisome proliferator-activated receptor-gamma co-activator-1alpha, Drp1: Dynamin-related protein-1, GPX 4: 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>glutathione peroxidase 4 , HMGB1: high mobility group box 1, TLR: Toll-like receptors, TNF-α: tumor necrosis factor-α, IL:interleukin,  IFN-γ: Interferon-gamma.</w:t>
      </w:r>
    </w:p>
    <w:tbl>
      <w:tblPr>
        <w:tblStyle w:val="TableGrid"/>
        <w:tblW w:w="8857" w:type="dxa"/>
        <w:tblInd w:w="13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8"/>
        <w:gridCol w:w="1412"/>
        <w:gridCol w:w="2825"/>
        <w:gridCol w:w="2250"/>
        <w:gridCol w:w="832"/>
      </w:tblGrid>
      <w:tr w:rsidR="00000000">
        <w:trPr>
          <w:trHeight w:val="282"/>
        </w:trPr>
        <w:tc>
          <w:tcPr>
            <w:tcW w:w="1538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Targets</w:t>
            </w:r>
          </w:p>
        </w:tc>
        <w:tc>
          <w:tcPr>
            <w:tcW w:w="1412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Model</w:t>
            </w:r>
          </w:p>
        </w:tc>
        <w:tc>
          <w:tcPr>
            <w:tcW w:w="2825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usage and dosage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of </w:t>
            </w:r>
            <w:r>
              <w:rPr>
                <w:rFonts w:ascii="Times New Roman" w:hAnsi="Times New Roman"/>
                <w:sz w:val="15"/>
                <w:szCs w:val="15"/>
              </w:rPr>
              <w:t>DOX</w:t>
            </w:r>
          </w:p>
        </w:tc>
        <w:tc>
          <w:tcPr>
            <w:tcW w:w="2250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 xml:space="preserve">mechanism </w:t>
            </w:r>
          </w:p>
        </w:tc>
        <w:tc>
          <w:tcPr>
            <w:tcW w:w="832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reference</w:t>
            </w:r>
          </w:p>
        </w:tc>
      </w:tr>
      <w:tr w:rsidR="00000000">
        <w:tc>
          <w:tcPr>
            <w:tcW w:w="1538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Orosomucoid 1(</w:t>
            </w:r>
            <w:r>
              <w:rPr>
                <w:rFonts w:ascii="Times New Roman" w:hAnsi="Times New Roman"/>
                <w:sz w:val="15"/>
                <w:szCs w:val="15"/>
              </w:rPr>
              <w:t>+</w:t>
            </w:r>
            <w:r>
              <w:rPr>
                <w:rFonts w:ascii="Times New Roman" w:hAnsi="Times New Roman"/>
                <w:sz w:val="15"/>
                <w:szCs w:val="15"/>
              </w:rPr>
              <w:t>)</w:t>
            </w:r>
          </w:p>
        </w:tc>
        <w:tc>
          <w:tcPr>
            <w:tcW w:w="1412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r</w:t>
            </w:r>
            <w:r>
              <w:rPr>
                <w:rFonts w:ascii="Times New Roman" w:hAnsi="Times New Roman"/>
                <w:sz w:val="15"/>
                <w:szCs w:val="15"/>
              </w:rPr>
              <w:t>ats</w:t>
            </w:r>
          </w:p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H9c2 cell</w:t>
            </w:r>
          </w:p>
        </w:tc>
        <w:tc>
          <w:tcPr>
            <w:tcW w:w="2825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 xml:space="preserve">20 </w:t>
            </w:r>
            <w:r>
              <w:rPr>
                <w:rFonts w:ascii="Times New Roman" w:hAnsi="Times New Roman"/>
                <w:sz w:val="15"/>
                <w:szCs w:val="15"/>
              </w:rPr>
              <w:t>mg/kg,IP,once</w:t>
            </w:r>
          </w:p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  μM,for 24h</w:t>
            </w:r>
          </w:p>
        </w:tc>
        <w:tc>
          <w:tcPr>
            <w:tcW w:w="2250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Nrf2/HO-1(+)</w:t>
            </w:r>
          </w:p>
        </w:tc>
        <w:tc>
          <w:tcPr>
            <w:tcW w:w="832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 xml:space="preserve"> ADDIN NE.Ref.{A67A0764-593C-4DC5-9F26-764CC4A2D275}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[56]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000000">
        <w:tc>
          <w:tcPr>
            <w:tcW w:w="1538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miR-200a</w:t>
            </w:r>
          </w:p>
        </w:tc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sz w:val="15"/>
                <w:szCs w:val="15"/>
              </w:rPr>
              <w:t>ice</w:t>
            </w:r>
          </w:p>
        </w:tc>
        <w:tc>
          <w:tcPr>
            <w:tcW w:w="2825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15mg/kg,IP,once</w:t>
            </w:r>
          </w:p>
        </w:tc>
        <w:tc>
          <w:tcPr>
            <w:tcW w:w="2250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Nrf2(+)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 xml:space="preserve"> ADDIN NE.Ref.{E3CDAE67-E76A-41EA-82AA-369E796A34D1}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[66]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</w:p>
        </w:tc>
      </w:tr>
      <w:tr w:rsidR="00000000">
        <w:tc>
          <w:tcPr>
            <w:tcW w:w="1538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miR-34a-5p</w:t>
            </w:r>
          </w:p>
        </w:tc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r</w:t>
            </w:r>
            <w:r>
              <w:rPr>
                <w:rFonts w:ascii="Times New Roman" w:hAnsi="Times New Roman"/>
                <w:sz w:val="15"/>
                <w:szCs w:val="15"/>
              </w:rPr>
              <w:t>ats</w:t>
            </w:r>
          </w:p>
        </w:tc>
        <w:tc>
          <w:tcPr>
            <w:tcW w:w="2825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 mg/kg</w:t>
            </w:r>
            <w:r>
              <w:rPr>
                <w:rFonts w:ascii="Times New Roman" w:hAnsi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iv, twice a week for 4, or 8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weeks </w:t>
            </w:r>
          </w:p>
        </w:tc>
        <w:tc>
          <w:tcPr>
            <w:tcW w:w="2250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Sirt1/p66shc</w:t>
            </w:r>
            <w:r>
              <w:rPr>
                <w:rFonts w:ascii="Times New Roman" w:hAnsi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sz w:val="15"/>
                <w:szCs w:val="15"/>
              </w:rPr>
              <w:t>+</w:t>
            </w:r>
            <w:r>
              <w:rPr>
                <w:rFonts w:ascii="Times New Roman" w:hAnsi="Times New Roman" w:hint="eastAsia"/>
                <w:sz w:val="15"/>
                <w:szCs w:val="15"/>
              </w:rPr>
              <w:t>)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 xml:space="preserve"> ADDIN NE.Ref.{A1451DAC-19DE-44A2-A813-AE21F4C52EB3}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[80]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000000">
        <w:tc>
          <w:tcPr>
            <w:tcW w:w="1538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sz w:val="15"/>
                <w:szCs w:val="15"/>
              </w:rPr>
              <w:t>iR-124</w:t>
            </w:r>
          </w:p>
        </w:tc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sz w:val="15"/>
                <w:szCs w:val="15"/>
              </w:rPr>
              <w:t>ice</w:t>
            </w:r>
          </w:p>
        </w:tc>
        <w:tc>
          <w:tcPr>
            <w:tcW w:w="2825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3 mg/kg/w,IP, for 3 weeks</w:t>
            </w:r>
          </w:p>
        </w:tc>
        <w:tc>
          <w:tcPr>
            <w:tcW w:w="2250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Sirt1/p66shc</w:t>
            </w:r>
            <w:r>
              <w:rPr>
                <w:rFonts w:ascii="Times New Roman" w:hAnsi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sz w:val="15"/>
                <w:szCs w:val="15"/>
              </w:rPr>
              <w:t>+</w:t>
            </w:r>
            <w:r>
              <w:rPr>
                <w:rFonts w:ascii="Times New Roman" w:hAnsi="Times New Roman" w:hint="eastAsia"/>
                <w:sz w:val="15"/>
                <w:szCs w:val="15"/>
              </w:rPr>
              <w:t>)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 xml:space="preserve"> ADDIN NE.Ref.{AC7B7E0B-3446-46EA-B21B-9718146584EE}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[81]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000000">
        <w:tc>
          <w:tcPr>
            <w:tcW w:w="1538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Rac1</w:t>
            </w:r>
          </w:p>
        </w:tc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sz w:val="15"/>
                <w:szCs w:val="15"/>
              </w:rPr>
              <w:t>ice</w:t>
            </w:r>
          </w:p>
        </w:tc>
        <w:tc>
          <w:tcPr>
            <w:tcW w:w="2825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20 mg/kg, IP,once</w:t>
            </w:r>
          </w:p>
        </w:tc>
        <w:tc>
          <w:tcPr>
            <w:tcW w:w="2250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Rac1(-)</w:t>
            </w:r>
          </w:p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NOX(-)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 xml:space="preserve"> ADDIN NE.Re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f.{5DF30547-370E-4024-9EB9-B3CEF39C4F01}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[93]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000000">
        <w:tc>
          <w:tcPr>
            <w:tcW w:w="1538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s</w:t>
            </w:r>
            <w:r>
              <w:rPr>
                <w:rFonts w:ascii="Times New Roman" w:hAnsi="Times New Roman"/>
                <w:sz w:val="15"/>
                <w:szCs w:val="15"/>
              </w:rPr>
              <w:t>oluble Guanylate Cyclase</w:t>
            </w:r>
            <w:r>
              <w:rPr>
                <w:rFonts w:ascii="Times New Roman" w:hAnsi="Times New Roman" w:hint="eastAsia"/>
                <w:sz w:val="15"/>
                <w:szCs w:val="15"/>
              </w:rPr>
              <w:t>(s</w:t>
            </w:r>
            <w:r>
              <w:rPr>
                <w:rFonts w:ascii="Times New Roman" w:hAnsi="Times New Roman"/>
                <w:sz w:val="15"/>
                <w:szCs w:val="15"/>
              </w:rPr>
              <w:t>GP</w:t>
            </w:r>
            <w:r>
              <w:rPr>
                <w:rFonts w:ascii="Times New Roman" w:hAnsi="Times New Roman" w:hint="eastAsia"/>
                <w:sz w:val="15"/>
                <w:szCs w:val="15"/>
              </w:rPr>
              <w:t>)</w:t>
            </w:r>
          </w:p>
        </w:tc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sz w:val="15"/>
                <w:szCs w:val="15"/>
              </w:rPr>
              <w:t>ice</w:t>
            </w:r>
          </w:p>
        </w:tc>
        <w:tc>
          <w:tcPr>
            <w:tcW w:w="2825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20 mg/kg ,IP,once</w:t>
            </w:r>
          </w:p>
        </w:tc>
        <w:tc>
          <w:tcPr>
            <w:tcW w:w="2250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s</w:t>
            </w:r>
            <w:r>
              <w:rPr>
                <w:rFonts w:ascii="Times New Roman" w:hAnsi="Times New Roman"/>
                <w:sz w:val="15"/>
                <w:szCs w:val="15"/>
              </w:rPr>
              <w:t>GP(+)</w:t>
            </w:r>
          </w:p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Stabilize eNOS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 xml:space="preserve"> ADDIN NE.Ref.{FD14C5C1-2B1D-490E-8D31-97FEF1988C4C}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[109]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000000">
        <w:tc>
          <w:tcPr>
            <w:tcW w:w="1538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miR-128-3p</w:t>
            </w:r>
            <w:r>
              <w:rPr>
                <w:rFonts w:ascii="Times New Roman" w:hAnsi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hint="eastAsia"/>
                <w:sz w:val="15"/>
                <w:szCs w:val="15"/>
              </w:rPr>
              <w:t>)</w:t>
            </w:r>
          </w:p>
        </w:tc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sz w:val="15"/>
                <w:szCs w:val="15"/>
              </w:rPr>
              <w:t>ice</w:t>
            </w:r>
          </w:p>
        </w:tc>
        <w:tc>
          <w:tcPr>
            <w:tcW w:w="2825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15 mg/kg,IP,once</w:t>
            </w:r>
          </w:p>
        </w:tc>
        <w:tc>
          <w:tcPr>
            <w:tcW w:w="2250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PPAR-γ</w:t>
            </w:r>
            <w:r>
              <w:rPr>
                <w:rFonts w:ascii="Times New Roman" w:hAnsi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sz w:val="15"/>
                <w:szCs w:val="15"/>
              </w:rPr>
              <w:t>+</w:t>
            </w:r>
            <w:r>
              <w:rPr>
                <w:rFonts w:ascii="Times New Roman" w:hAnsi="Times New Roman" w:hint="eastAsia"/>
                <w:sz w:val="15"/>
                <w:szCs w:val="15"/>
              </w:rPr>
              <w:t>)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 xml:space="preserve"> ADDIN NE.Ref.{BCA21861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-4EB9-498F-B2E5-595A62D2EC0D}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[125]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000000">
        <w:tc>
          <w:tcPr>
            <w:tcW w:w="1538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iR-22 </w:t>
            </w:r>
            <w:r>
              <w:rPr>
                <w:rFonts w:ascii="Times New Roman" w:hAnsi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hint="eastAsia"/>
                <w:sz w:val="15"/>
                <w:szCs w:val="15"/>
              </w:rPr>
              <w:t>)</w:t>
            </w:r>
          </w:p>
        </w:tc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sz w:val="15"/>
                <w:szCs w:val="15"/>
              </w:rPr>
              <w:t>ice</w:t>
            </w:r>
          </w:p>
        </w:tc>
        <w:tc>
          <w:tcPr>
            <w:tcW w:w="2825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5 mg/kg/w,for 5 times in 5 weeks</w:t>
            </w:r>
          </w:p>
        </w:tc>
        <w:tc>
          <w:tcPr>
            <w:tcW w:w="2250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sirt1/PGC-1α</w:t>
            </w:r>
            <w:r>
              <w:rPr>
                <w:rFonts w:ascii="Times New Roman" w:hAnsi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sz w:val="15"/>
                <w:szCs w:val="15"/>
              </w:rPr>
              <w:t>+</w:t>
            </w:r>
            <w:r>
              <w:rPr>
                <w:rFonts w:ascii="Times New Roman" w:hAnsi="Times New Roman" w:hint="eastAsia"/>
                <w:sz w:val="15"/>
                <w:szCs w:val="15"/>
              </w:rPr>
              <w:t>)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 xml:space="preserve"> ADDIN NE.Ref.{C649768B-13F0-4A35-9C6D-E39E64F6B6B0}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[135]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000000">
        <w:tc>
          <w:tcPr>
            <w:tcW w:w="1538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miR-130a(-)</w:t>
            </w:r>
          </w:p>
        </w:tc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H9c2 cell</w:t>
            </w:r>
          </w:p>
        </w:tc>
        <w:tc>
          <w:tcPr>
            <w:tcW w:w="2825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5µM,for 24h</w:t>
            </w:r>
          </w:p>
        </w:tc>
        <w:tc>
          <w:tcPr>
            <w:tcW w:w="2250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PPARγ(+)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 xml:space="preserve"> ADDIN NE.Ref.{C8EDBD6C-7056-44A9-9288-8CB23E7D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7751}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[140]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000000">
        <w:tc>
          <w:tcPr>
            <w:tcW w:w="1538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miR-23a</w:t>
            </w:r>
            <w:r>
              <w:rPr>
                <w:rFonts w:ascii="Times New Roman" w:hAnsi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hint="eastAsia"/>
                <w:sz w:val="15"/>
                <w:szCs w:val="15"/>
              </w:rPr>
              <w:t>)</w:t>
            </w:r>
          </w:p>
        </w:tc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Neonatal rats</w:t>
            </w:r>
          </w:p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ventricular myocytes(NRVMs)</w:t>
            </w:r>
          </w:p>
        </w:tc>
        <w:tc>
          <w:tcPr>
            <w:tcW w:w="2825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1, 3, or 5 μM for 24 h</w:t>
            </w:r>
          </w:p>
        </w:tc>
        <w:tc>
          <w:tcPr>
            <w:tcW w:w="2250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PGC-1α/Drp1</w:t>
            </w:r>
            <w:r>
              <w:rPr>
                <w:rFonts w:ascii="Times New Roman" w:hAnsi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sz w:val="15"/>
                <w:szCs w:val="15"/>
              </w:rPr>
              <w:t>+</w:t>
            </w:r>
            <w:r>
              <w:rPr>
                <w:rFonts w:ascii="Times New Roman" w:hAnsi="Times New Roman" w:hint="eastAsia"/>
                <w:sz w:val="15"/>
                <w:szCs w:val="15"/>
              </w:rPr>
              <w:t>)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 xml:space="preserve"> ADDIN NE.Ref.{8E6C55EF-DD2F-4D4C-815E-368E8DCD1139}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[141]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000000">
        <w:tc>
          <w:tcPr>
            <w:tcW w:w="1538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PRMT4</w:t>
            </w:r>
            <w:r>
              <w:rPr>
                <w:rFonts w:ascii="Times New Roman" w:hAnsi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sz w:val="15"/>
                <w:szCs w:val="15"/>
              </w:rPr>
              <w:t>+</w:t>
            </w:r>
            <w:r>
              <w:rPr>
                <w:rFonts w:ascii="Times New Roman" w:hAnsi="Times New Roman" w:hint="eastAsia"/>
                <w:sz w:val="15"/>
                <w:szCs w:val="15"/>
              </w:rPr>
              <w:t>)</w:t>
            </w:r>
          </w:p>
        </w:tc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sz w:val="15"/>
                <w:szCs w:val="15"/>
              </w:rPr>
              <w:t>ice</w:t>
            </w:r>
          </w:p>
        </w:tc>
        <w:tc>
          <w:tcPr>
            <w:tcW w:w="2825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15 mg/kg,IP,once</w:t>
            </w:r>
          </w:p>
        </w:tc>
        <w:tc>
          <w:tcPr>
            <w:tcW w:w="2250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Nrf2/GPX4(+)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 xml:space="preserve"> ADDIN NE.Ref.{89181333-91EA-4BD8-BB5B-2BBB4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8DE7922}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[149]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000000">
        <w:tc>
          <w:tcPr>
            <w:tcW w:w="1538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TRIM21(-)</w:t>
            </w:r>
          </w:p>
        </w:tc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sz w:val="15"/>
                <w:szCs w:val="15"/>
              </w:rPr>
              <w:t>ice</w:t>
            </w:r>
          </w:p>
        </w:tc>
        <w:tc>
          <w:tcPr>
            <w:tcW w:w="2825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20mg/kg,IP,once</w:t>
            </w:r>
          </w:p>
        </w:tc>
        <w:tc>
          <w:tcPr>
            <w:tcW w:w="2250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Nrf2(+)</w:t>
            </w:r>
          </w:p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Ferroptosis</w:t>
            </w:r>
            <w:r>
              <w:rPr>
                <w:rFonts w:ascii="Times New Roman" w:hAnsi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hint="eastAsia"/>
                <w:sz w:val="15"/>
                <w:szCs w:val="15"/>
              </w:rPr>
              <w:t>)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 xml:space="preserve"> ADDIN NE.Ref.{429B3B72-CC5F-49BB-A09A-FBF0E649D7C4}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[43]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000000">
        <w:tc>
          <w:tcPr>
            <w:tcW w:w="1538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ABCB8</w:t>
            </w:r>
            <w:r>
              <w:rPr>
                <w:rFonts w:ascii="Times New Roman" w:hAnsi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sz w:val="15"/>
                <w:szCs w:val="15"/>
              </w:rPr>
              <w:t>+</w:t>
            </w:r>
            <w:r>
              <w:rPr>
                <w:rFonts w:ascii="Times New Roman" w:hAnsi="Times New Roman" w:hint="eastAsia"/>
                <w:sz w:val="15"/>
                <w:szCs w:val="15"/>
              </w:rPr>
              <w:t>)</w:t>
            </w:r>
          </w:p>
        </w:tc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H9c2 cell</w:t>
            </w:r>
          </w:p>
        </w:tc>
        <w:tc>
          <w:tcPr>
            <w:tcW w:w="2825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 μM</w:t>
            </w:r>
            <w:r>
              <w:rPr>
                <w:rFonts w:ascii="Times New Roman" w:hAnsi="Times New Roman" w:hint="eastAsia"/>
                <w:sz w:val="15"/>
                <w:szCs w:val="15"/>
              </w:rPr>
              <w:t>,</w:t>
            </w:r>
            <w:r>
              <w:rPr>
                <w:rFonts w:ascii="Times New Roman" w:hAnsi="Times New Roman"/>
                <w:sz w:val="15"/>
                <w:szCs w:val="15"/>
              </w:rPr>
              <w:t>for 24 h.</w:t>
            </w:r>
          </w:p>
        </w:tc>
        <w:tc>
          <w:tcPr>
            <w:tcW w:w="2250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Ferroptosis</w:t>
            </w:r>
            <w:r>
              <w:rPr>
                <w:rFonts w:ascii="Times New Roman" w:hAnsi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hint="eastAsia"/>
                <w:sz w:val="15"/>
                <w:szCs w:val="15"/>
              </w:rPr>
              <w:t>)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 xml:space="preserve"> ADDIN NE.Ref.{F853683B-B8DB-4CCC-A7EE-4B8D3223C92C}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[160]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000000">
        <w:tc>
          <w:tcPr>
            <w:tcW w:w="1538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HMGB1</w:t>
            </w:r>
            <w:r>
              <w:rPr>
                <w:rFonts w:ascii="Times New Roman" w:hAnsi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hint="eastAsia"/>
                <w:sz w:val="15"/>
                <w:szCs w:val="15"/>
              </w:rPr>
              <w:t>)</w:t>
            </w:r>
          </w:p>
        </w:tc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H9c</w:t>
            </w:r>
            <w:r>
              <w:rPr>
                <w:rFonts w:ascii="Times New Roman" w:hAnsi="Times New Roman"/>
                <w:sz w:val="15"/>
                <w:szCs w:val="15"/>
              </w:rPr>
              <w:t>2 cell</w:t>
            </w:r>
          </w:p>
        </w:tc>
        <w:tc>
          <w:tcPr>
            <w:tcW w:w="2825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 μM</w:t>
            </w:r>
          </w:p>
        </w:tc>
        <w:tc>
          <w:tcPr>
            <w:tcW w:w="2250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HMGB1/TLR4/TNF-α</w:t>
            </w:r>
            <w:r>
              <w:rPr>
                <w:rFonts w:ascii="Times New Roman" w:hAnsi="Times New Roman"/>
                <w:sz w:val="15"/>
                <w:szCs w:val="15"/>
              </w:rPr>
              <w:t>/</w:t>
            </w:r>
            <w:r>
              <w:rPr>
                <w:rFonts w:ascii="Times New Roman" w:hAnsi="Times New Roman"/>
                <w:sz w:val="15"/>
                <w:szCs w:val="15"/>
              </w:rPr>
              <w:t>IFN-γ</w:t>
            </w:r>
            <w:r>
              <w:rPr>
                <w:rFonts w:ascii="Times New Roman" w:hAnsi="Times New Roman"/>
                <w:sz w:val="15"/>
                <w:szCs w:val="15"/>
              </w:rPr>
              <w:t>(-)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 xml:space="preserve"> ADDIN NE.Ref.{2831935E-A05A-4322-81AA-669CC3A9E6B3}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[210]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000000">
        <w:tc>
          <w:tcPr>
            <w:tcW w:w="1538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miR-204</w:t>
            </w:r>
            <w:r>
              <w:rPr>
                <w:rFonts w:ascii="Times New Roman" w:hAnsi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sz w:val="15"/>
                <w:szCs w:val="15"/>
              </w:rPr>
              <w:t>+</w:t>
            </w:r>
            <w:r>
              <w:rPr>
                <w:rFonts w:ascii="Times New Roman" w:hAnsi="Times New Roman" w:hint="eastAsia"/>
                <w:sz w:val="15"/>
                <w:szCs w:val="15"/>
              </w:rPr>
              <w:t>)</w:t>
            </w:r>
          </w:p>
        </w:tc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sz w:val="15"/>
                <w:szCs w:val="15"/>
              </w:rPr>
              <w:t>ice</w:t>
            </w:r>
          </w:p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H9c2 cell</w:t>
            </w:r>
          </w:p>
        </w:tc>
        <w:tc>
          <w:tcPr>
            <w:tcW w:w="2825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15mg/kg,IP,once</w:t>
            </w:r>
          </w:p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1μmol/L,24</w:t>
            </w:r>
            <w:r>
              <w:rPr>
                <w:rFonts w:ascii="Times New Roman" w:hAnsi="Times New Roman" w:hint="eastAsia"/>
                <w:sz w:val="15"/>
                <w:szCs w:val="15"/>
              </w:rPr>
              <w:t>h</w:t>
            </w:r>
          </w:p>
        </w:tc>
        <w:tc>
          <w:tcPr>
            <w:tcW w:w="2250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HMGB1(-)</w:t>
            </w:r>
          </w:p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TNF-α</w:t>
            </w:r>
            <w:r>
              <w:rPr>
                <w:rFonts w:ascii="Times New Roman" w:hAnsi="Times New Roman"/>
                <w:sz w:val="15"/>
                <w:szCs w:val="15"/>
              </w:rPr>
              <w:t>、</w:t>
            </w:r>
            <w:r>
              <w:rPr>
                <w:rFonts w:ascii="Times New Roman" w:hAnsi="Times New Roman"/>
                <w:sz w:val="15"/>
                <w:szCs w:val="15"/>
              </w:rPr>
              <w:t>IL-1</w:t>
            </w:r>
            <w:r>
              <w:rPr>
                <w:rFonts w:ascii="Times New Roman" w:hAnsi="Times New Roman"/>
                <w:sz w:val="15"/>
                <w:szCs w:val="15"/>
              </w:rPr>
              <w:t>、</w:t>
            </w:r>
            <w:r>
              <w:rPr>
                <w:rFonts w:ascii="Times New Roman" w:hAnsi="Times New Roman"/>
                <w:sz w:val="15"/>
                <w:szCs w:val="15"/>
              </w:rPr>
              <w:t>IL-6(-)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 xml:space="preserve"> ADDIN NE.Ref.{E96CB977-D507-43B4-B8CA-DF5FC60D25E1}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[212]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000000">
        <w:tc>
          <w:tcPr>
            <w:tcW w:w="1538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class A1 s</w:t>
            </w:r>
            <w:r>
              <w:rPr>
                <w:rFonts w:ascii="Times New Roman" w:hAnsi="Times New Roman"/>
                <w:sz w:val="15"/>
                <w:szCs w:val="15"/>
              </w:rPr>
              <w:t>ca</w:t>
            </w:r>
            <w:r>
              <w:rPr>
                <w:rFonts w:ascii="Times New Roman" w:hAnsi="Times New Roman"/>
                <w:sz w:val="15"/>
                <w:szCs w:val="15"/>
              </w:rPr>
              <w:t>venger receptors</w:t>
            </w:r>
            <w:r>
              <w:rPr>
                <w:rFonts w:ascii="Times New Roman" w:hAnsi="Times New Roman" w:hint="eastAsia"/>
                <w:sz w:val="15"/>
                <w:szCs w:val="15"/>
              </w:rPr>
              <w:t>(SR-A1)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</w:p>
        </w:tc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sz w:val="15"/>
                <w:szCs w:val="15"/>
              </w:rPr>
              <w:t>ice</w:t>
            </w:r>
          </w:p>
        </w:tc>
        <w:tc>
          <w:tcPr>
            <w:tcW w:w="2825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2.5mg/kg,IP,for 6 times in 14 days</w:t>
            </w:r>
          </w:p>
        </w:tc>
        <w:tc>
          <w:tcPr>
            <w:tcW w:w="2250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  <w:lang w:val="zh-CN"/>
              </w:rPr>
              <w:t>SR-A1</w:t>
            </w:r>
            <w:r>
              <w:rPr>
                <w:rFonts w:ascii="Times New Roman" w:hAnsi="Times New Roman"/>
                <w:sz w:val="15"/>
                <w:szCs w:val="15"/>
              </w:rPr>
              <w:t>/</w:t>
            </w:r>
            <w:r>
              <w:rPr>
                <w:rFonts w:ascii="Times New Roman" w:hAnsi="Times New Roman"/>
                <w:sz w:val="15"/>
                <w:szCs w:val="15"/>
                <w:lang w:val="zh-CN"/>
              </w:rPr>
              <w:t xml:space="preserve">c-Myc </w:t>
            </w:r>
            <w:r>
              <w:rPr>
                <w:rFonts w:ascii="Times New Roman" w:hAnsi="Times New Roman"/>
                <w:sz w:val="15"/>
                <w:szCs w:val="15"/>
              </w:rPr>
              <w:t>(+)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  <w:lang w:val="zh-CN"/>
              </w:rPr>
              <w:fldChar w:fldCharType="begin"/>
            </w:r>
            <w:r>
              <w:rPr>
                <w:rFonts w:ascii="Times New Roman" w:hAnsi="Times New Roman" w:hint="eastAsia"/>
                <w:sz w:val="15"/>
                <w:szCs w:val="15"/>
                <w:lang w:val="zh-CN"/>
              </w:rPr>
              <w:instrText xml:space="preserve"> ADDIN NE.Ref.{BE124DC7-5400-40FD-BB0C-F4DF85090C19}</w:instrText>
            </w:r>
            <w:r>
              <w:rPr>
                <w:rFonts w:ascii="Times New Roman" w:hAnsi="Times New Roman"/>
                <w:sz w:val="15"/>
                <w:szCs w:val="15"/>
                <w:lang w:val="zh-CN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[164]</w:t>
            </w:r>
            <w:r>
              <w:rPr>
                <w:rFonts w:ascii="Times New Roman" w:hAnsi="Times New Roman"/>
                <w:sz w:val="15"/>
                <w:szCs w:val="15"/>
                <w:lang w:val="zh-CN"/>
              </w:rPr>
              <w:fldChar w:fldCharType="end"/>
            </w:r>
          </w:p>
        </w:tc>
      </w:tr>
      <w:tr w:rsidR="00000000">
        <w:tc>
          <w:tcPr>
            <w:tcW w:w="1538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 xml:space="preserve">MITOL/MARCH5 </w:t>
            </w:r>
          </w:p>
        </w:tc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sz w:val="15"/>
                <w:szCs w:val="15"/>
              </w:rPr>
              <w:t>ice</w:t>
            </w:r>
          </w:p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H9c2 cell</w:t>
            </w:r>
          </w:p>
        </w:tc>
        <w:tc>
          <w:tcPr>
            <w:tcW w:w="2825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20 mg/kg,IP,once</w:t>
            </w:r>
          </w:p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 μM; for 24 h</w:t>
            </w:r>
          </w:p>
        </w:tc>
        <w:tc>
          <w:tcPr>
            <w:tcW w:w="2250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GPX4</w:t>
            </w:r>
            <w:r>
              <w:rPr>
                <w:rFonts w:ascii="Times New Roman" w:hAnsi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sz w:val="15"/>
                <w:szCs w:val="15"/>
              </w:rPr>
              <w:t>+</w:t>
            </w:r>
            <w:r>
              <w:rPr>
                <w:rFonts w:ascii="Times New Roman" w:hAnsi="Times New Roman" w:hint="eastAsia"/>
                <w:sz w:val="15"/>
                <w:szCs w:val="15"/>
              </w:rPr>
              <w:t>)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 xml:space="preserve"> ADDIN NE.Ref.{B29BA279-2234-429D-8B08-795</w:instrText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>4EA65DABF}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[152]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  <w:tr w:rsidR="00000000">
        <w:tc>
          <w:tcPr>
            <w:tcW w:w="1538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miR</w:t>
            </w:r>
            <w:r>
              <w:rPr>
                <w:rFonts w:ascii="Times New Roman" w:hAnsi="Times New Roman"/>
                <w:sz w:val="15"/>
                <w:szCs w:val="15"/>
              </w:rPr>
              <w:t>-140-5p</w:t>
            </w:r>
            <w:r>
              <w:rPr>
                <w:rFonts w:ascii="Times New Roman" w:hAnsi="Times New Roman"/>
                <w:sz w:val="15"/>
                <w:szCs w:val="15"/>
              </w:rPr>
              <w:t>(-)</w:t>
            </w:r>
          </w:p>
        </w:tc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H9c2 cell</w:t>
            </w:r>
          </w:p>
        </w:tc>
        <w:tc>
          <w:tcPr>
            <w:tcW w:w="2825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0–10μM,for 24h</w:t>
            </w:r>
          </w:p>
        </w:tc>
        <w:tc>
          <w:tcPr>
            <w:tcW w:w="2250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SIRT2/Nrf2(</w:t>
            </w:r>
            <w:r>
              <w:rPr>
                <w:rFonts w:ascii="Times New Roman" w:hAnsi="Times New Roman"/>
                <w:sz w:val="15"/>
                <w:szCs w:val="15"/>
              </w:rPr>
              <w:t>+</w:t>
            </w:r>
            <w:r>
              <w:rPr>
                <w:rFonts w:ascii="Times New Roman" w:hAnsi="Times New Roman"/>
                <w:sz w:val="15"/>
                <w:szCs w:val="15"/>
              </w:rPr>
              <w:t>)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:rsidR="00000000" w:rsidRDefault="005629C0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hint="eastAsia"/>
                <w:sz w:val="15"/>
                <w:szCs w:val="15"/>
              </w:rPr>
              <w:instrText xml:space="preserve"> ADDIN NE.Ref.{E00BFE89-240A-4462-9929-FD38C4201563}</w:instrText>
            </w:r>
            <w:r>
              <w:rPr>
                <w:rFonts w:ascii="Times New Roman" w:hAnsi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[40]</w:t>
            </w:r>
            <w:r>
              <w:rPr>
                <w:rFonts w:ascii="Times New Roman" w:hAnsi="Times New Roman"/>
                <w:sz w:val="15"/>
                <w:szCs w:val="15"/>
              </w:rPr>
              <w:fldChar w:fldCharType="end"/>
            </w:r>
          </w:p>
        </w:tc>
      </w:tr>
    </w:tbl>
    <w:p w:rsidR="00000000" w:rsidRDefault="005629C0"/>
    <w:sectPr w:rsidR="0000000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1MjBjNWVmYWQ3YmQ4OGUzNDI2MWNjNGEwOTdkNTQifQ=="/>
  </w:docVars>
  <w:rsids>
    <w:rsidRoot w:val="005629C0"/>
    <w:rsid w:val="005629C0"/>
    <w:rsid w:val="6478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730E2B0-5ADD-4FC6-9EBC-7802701F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Vigneshwaran R.</cp:lastModifiedBy>
  <cp:revision>2</cp:revision>
  <dcterms:created xsi:type="dcterms:W3CDTF">2023-02-13T08:47:00Z</dcterms:created>
  <dcterms:modified xsi:type="dcterms:W3CDTF">2023-02-13T08:47:00Z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F24A8B54A55944B39D2237B36F594C2F</vt:lpwstr>
  </property>
</Properties>
</file>