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8908F8" w14:textId="7E299920" w:rsidR="00F31648" w:rsidRDefault="00F31648" w:rsidP="00F31648">
      <w:pPr>
        <w:rPr>
          <w:rFonts w:ascii="Arial" w:hAnsi="Arial" w:cs="Arial"/>
          <w:b/>
          <w:bCs/>
          <w:lang w:val="en-US"/>
        </w:rPr>
      </w:pPr>
      <w:r w:rsidRPr="00511C66">
        <w:rPr>
          <w:rFonts w:ascii="Arial" w:hAnsi="Arial" w:cs="Arial"/>
          <w:b/>
          <w:bCs/>
          <w:lang w:val="en-US"/>
        </w:rPr>
        <w:t>Supplementa</w:t>
      </w:r>
      <w:r w:rsidR="00C27B7A">
        <w:rPr>
          <w:rFonts w:ascii="Arial" w:hAnsi="Arial" w:cs="Arial"/>
          <w:b/>
          <w:bCs/>
          <w:lang w:val="en-US"/>
        </w:rPr>
        <w:t>ry</w:t>
      </w:r>
      <w:r w:rsidRPr="00511C66">
        <w:rPr>
          <w:rFonts w:ascii="Arial" w:hAnsi="Arial" w:cs="Arial"/>
          <w:b/>
          <w:bCs/>
          <w:lang w:val="en-US"/>
        </w:rPr>
        <w:t xml:space="preserve"> </w:t>
      </w:r>
      <w:r w:rsidR="00B1026B">
        <w:rPr>
          <w:rFonts w:ascii="Arial" w:hAnsi="Arial" w:cs="Arial"/>
          <w:b/>
          <w:bCs/>
          <w:lang w:val="en-US"/>
        </w:rPr>
        <w:t>Material</w:t>
      </w:r>
    </w:p>
    <w:p w14:paraId="1C2A0303" w14:textId="77777777" w:rsidR="00F31648" w:rsidRDefault="00F31648" w:rsidP="00F31648">
      <w:pPr>
        <w:rPr>
          <w:rFonts w:ascii="Arial" w:hAnsi="Arial" w:cs="Arial"/>
          <w:b/>
          <w:bCs/>
          <w:lang w:val="en-US"/>
        </w:rPr>
      </w:pPr>
    </w:p>
    <w:p w14:paraId="12C259AB" w14:textId="77777777" w:rsidR="00F31648" w:rsidRDefault="00F31648" w:rsidP="00F31648">
      <w:pPr>
        <w:rPr>
          <w:rFonts w:ascii="Arial" w:hAnsi="Arial" w:cs="Arial"/>
          <w:b/>
          <w:bCs/>
          <w:lang w:val="en-US"/>
        </w:rPr>
      </w:pPr>
      <w:r>
        <w:rPr>
          <w:rFonts w:ascii="Arial" w:hAnsi="Arial" w:cs="Arial"/>
          <w:b/>
          <w:bCs/>
          <w:lang w:val="en-US"/>
        </w:rPr>
        <w:t xml:space="preserve">Table S1: </w:t>
      </w:r>
      <w:r w:rsidRPr="003E08AD">
        <w:rPr>
          <w:rFonts w:ascii="Arial" w:eastAsia="Times New Roman" w:hAnsi="Arial" w:cs="Arial"/>
          <w:b/>
          <w:bCs/>
          <w:color w:val="000000"/>
          <w:sz w:val="20"/>
          <w:szCs w:val="20"/>
          <w:lang w:val="en-US" w:eastAsia="de-DE"/>
        </w:rPr>
        <w:t xml:space="preserve">Capture bead composition of the </w:t>
      </w:r>
      <w:proofErr w:type="spellStart"/>
      <w:r w:rsidRPr="003E08AD">
        <w:rPr>
          <w:rFonts w:ascii="Arial" w:eastAsia="Times New Roman" w:hAnsi="Arial" w:cs="Arial"/>
          <w:b/>
          <w:bCs/>
          <w:color w:val="000000"/>
          <w:sz w:val="20"/>
          <w:szCs w:val="20"/>
          <w:lang w:val="en-US" w:eastAsia="de-DE"/>
        </w:rPr>
        <w:t>MACSPlex</w:t>
      </w:r>
      <w:proofErr w:type="spellEnd"/>
      <w:r w:rsidRPr="003E08AD">
        <w:rPr>
          <w:rFonts w:ascii="Arial" w:eastAsia="Times New Roman" w:hAnsi="Arial" w:cs="Arial"/>
          <w:b/>
          <w:bCs/>
          <w:color w:val="000000"/>
          <w:sz w:val="20"/>
          <w:szCs w:val="20"/>
          <w:lang w:val="en-US" w:eastAsia="de-DE"/>
        </w:rPr>
        <w:t xml:space="preserve"> EV Kit Neuro, human, panel A a</w:t>
      </w:r>
      <w:r>
        <w:rPr>
          <w:rFonts w:ascii="Arial" w:eastAsia="Times New Roman" w:hAnsi="Arial" w:cs="Arial"/>
          <w:b/>
          <w:bCs/>
          <w:color w:val="000000"/>
          <w:sz w:val="20"/>
          <w:szCs w:val="20"/>
          <w:lang w:val="en-US" w:eastAsia="de-DE"/>
        </w:rPr>
        <w:t xml:space="preserve">nd </w:t>
      </w:r>
      <w:r w:rsidRPr="003E08AD">
        <w:rPr>
          <w:rFonts w:ascii="Arial" w:eastAsia="Times New Roman" w:hAnsi="Arial" w:cs="Arial"/>
          <w:b/>
          <w:bCs/>
          <w:color w:val="000000"/>
          <w:sz w:val="20"/>
          <w:szCs w:val="20"/>
          <w:lang w:val="en-US" w:eastAsia="de-DE"/>
        </w:rPr>
        <w:t>B.</w:t>
      </w:r>
    </w:p>
    <w:tbl>
      <w:tblPr>
        <w:tblW w:w="4481" w:type="dxa"/>
        <w:tblInd w:w="-5" w:type="dxa"/>
        <w:tblCellMar>
          <w:left w:w="70" w:type="dxa"/>
          <w:right w:w="70" w:type="dxa"/>
        </w:tblCellMar>
        <w:tblLook w:val="04A0" w:firstRow="1" w:lastRow="0" w:firstColumn="1" w:lastColumn="0" w:noHBand="0" w:noVBand="1"/>
      </w:tblPr>
      <w:tblGrid>
        <w:gridCol w:w="740"/>
        <w:gridCol w:w="1454"/>
        <w:gridCol w:w="196"/>
        <w:gridCol w:w="740"/>
        <w:gridCol w:w="1351"/>
      </w:tblGrid>
      <w:tr w:rsidR="00F31648" w:rsidRPr="000F69BF" w14:paraId="268B5554" w14:textId="77777777" w:rsidTr="00F4566B">
        <w:trPr>
          <w:trHeight w:val="260"/>
        </w:trPr>
        <w:tc>
          <w:tcPr>
            <w:tcW w:w="740" w:type="dxa"/>
            <w:tcBorders>
              <w:top w:val="single" w:sz="4" w:space="0" w:color="auto"/>
              <w:left w:val="single" w:sz="4" w:space="0" w:color="auto"/>
              <w:bottom w:val="single" w:sz="4" w:space="0" w:color="auto"/>
              <w:right w:val="nil"/>
            </w:tcBorders>
            <w:shd w:val="clear" w:color="000000" w:fill="D9D9D9"/>
            <w:noWrap/>
            <w:vAlign w:val="bottom"/>
            <w:hideMark/>
          </w:tcPr>
          <w:p w14:paraId="44F6A4DA"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proofErr w:type="spellStart"/>
            <w:r w:rsidRPr="000F69BF">
              <w:rPr>
                <w:rFonts w:ascii="Arial" w:eastAsia="Times New Roman" w:hAnsi="Arial" w:cs="Arial"/>
                <w:b/>
                <w:bCs/>
                <w:color w:val="000000"/>
                <w:sz w:val="20"/>
                <w:szCs w:val="20"/>
                <w:lang w:eastAsia="de-DE"/>
              </w:rPr>
              <w:t>panel</w:t>
            </w:r>
            <w:proofErr w:type="spellEnd"/>
          </w:p>
        </w:tc>
        <w:tc>
          <w:tcPr>
            <w:tcW w:w="145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51F0DB8"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proofErr w:type="spellStart"/>
            <w:r w:rsidRPr="000F69BF">
              <w:rPr>
                <w:rFonts w:ascii="Arial" w:eastAsia="Times New Roman" w:hAnsi="Arial" w:cs="Arial"/>
                <w:b/>
                <w:bCs/>
                <w:color w:val="000000"/>
                <w:sz w:val="20"/>
                <w:szCs w:val="20"/>
                <w:lang w:eastAsia="de-DE"/>
              </w:rPr>
              <w:t>target</w:t>
            </w:r>
            <w:proofErr w:type="spellEnd"/>
          </w:p>
        </w:tc>
        <w:tc>
          <w:tcPr>
            <w:tcW w:w="196" w:type="dxa"/>
            <w:tcBorders>
              <w:top w:val="single" w:sz="4" w:space="0" w:color="auto"/>
              <w:left w:val="nil"/>
              <w:bottom w:val="single" w:sz="4" w:space="0" w:color="auto"/>
              <w:right w:val="single" w:sz="4" w:space="0" w:color="auto"/>
            </w:tcBorders>
            <w:shd w:val="clear" w:color="000000" w:fill="D9D9D9"/>
            <w:noWrap/>
            <w:vAlign w:val="bottom"/>
            <w:hideMark/>
          </w:tcPr>
          <w:p w14:paraId="535E3378"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single" w:sz="4" w:space="0" w:color="auto"/>
              <w:left w:val="nil"/>
              <w:bottom w:val="single" w:sz="4" w:space="0" w:color="auto"/>
              <w:right w:val="nil"/>
            </w:tcBorders>
            <w:shd w:val="clear" w:color="000000" w:fill="D9D9D9"/>
            <w:noWrap/>
            <w:vAlign w:val="bottom"/>
            <w:hideMark/>
          </w:tcPr>
          <w:p w14:paraId="5FE96473"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proofErr w:type="spellStart"/>
            <w:r w:rsidRPr="000F69BF">
              <w:rPr>
                <w:rFonts w:ascii="Arial" w:eastAsia="Times New Roman" w:hAnsi="Arial" w:cs="Arial"/>
                <w:b/>
                <w:bCs/>
                <w:color w:val="000000"/>
                <w:sz w:val="20"/>
                <w:szCs w:val="20"/>
                <w:lang w:eastAsia="de-DE"/>
              </w:rPr>
              <w:t>panel</w:t>
            </w:r>
            <w:proofErr w:type="spellEnd"/>
          </w:p>
        </w:tc>
        <w:tc>
          <w:tcPr>
            <w:tcW w:w="1351"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17BF7229"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proofErr w:type="spellStart"/>
            <w:r w:rsidRPr="000F69BF">
              <w:rPr>
                <w:rFonts w:ascii="Arial" w:eastAsia="Times New Roman" w:hAnsi="Arial" w:cs="Arial"/>
                <w:b/>
                <w:bCs/>
                <w:color w:val="000000"/>
                <w:sz w:val="20"/>
                <w:szCs w:val="20"/>
                <w:lang w:eastAsia="de-DE"/>
              </w:rPr>
              <w:t>target</w:t>
            </w:r>
            <w:proofErr w:type="spellEnd"/>
          </w:p>
        </w:tc>
      </w:tr>
      <w:tr w:rsidR="00F31648" w:rsidRPr="000F69BF" w14:paraId="68369A99"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4A554777"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4A372C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CD68</w:t>
            </w:r>
          </w:p>
        </w:tc>
        <w:tc>
          <w:tcPr>
            <w:tcW w:w="196" w:type="dxa"/>
            <w:tcBorders>
              <w:top w:val="nil"/>
              <w:left w:val="nil"/>
              <w:bottom w:val="nil"/>
              <w:right w:val="single" w:sz="4" w:space="0" w:color="auto"/>
            </w:tcBorders>
            <w:shd w:val="clear" w:color="auto" w:fill="auto"/>
            <w:noWrap/>
            <w:vAlign w:val="center"/>
            <w:hideMark/>
          </w:tcPr>
          <w:p w14:paraId="4D7802C1"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100E8F9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19A84A4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CD18</w:t>
            </w:r>
          </w:p>
        </w:tc>
      </w:tr>
      <w:tr w:rsidR="00F31648" w:rsidRPr="000F69BF" w14:paraId="2ECAB8B3"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11D5D5BF"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5375C50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CD340</w:t>
            </w:r>
          </w:p>
        </w:tc>
        <w:tc>
          <w:tcPr>
            <w:tcW w:w="196" w:type="dxa"/>
            <w:tcBorders>
              <w:top w:val="nil"/>
              <w:left w:val="nil"/>
              <w:bottom w:val="nil"/>
              <w:right w:val="single" w:sz="4" w:space="0" w:color="auto"/>
            </w:tcBorders>
            <w:shd w:val="clear" w:color="auto" w:fill="auto"/>
            <w:noWrap/>
            <w:vAlign w:val="center"/>
            <w:hideMark/>
          </w:tcPr>
          <w:p w14:paraId="68143957"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6AE8A75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7A69255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CD64</w:t>
            </w:r>
          </w:p>
        </w:tc>
      </w:tr>
      <w:tr w:rsidR="00F31648" w:rsidRPr="000F69BF" w14:paraId="6C4C38B0"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321C7E2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0A1F55F7"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CD49a</w:t>
            </w:r>
          </w:p>
        </w:tc>
        <w:tc>
          <w:tcPr>
            <w:tcW w:w="196" w:type="dxa"/>
            <w:tcBorders>
              <w:top w:val="nil"/>
              <w:left w:val="nil"/>
              <w:bottom w:val="nil"/>
              <w:right w:val="single" w:sz="4" w:space="0" w:color="auto"/>
            </w:tcBorders>
            <w:shd w:val="clear" w:color="auto" w:fill="auto"/>
            <w:noWrap/>
            <w:vAlign w:val="center"/>
            <w:hideMark/>
          </w:tcPr>
          <w:p w14:paraId="6F318B04"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5AAF11B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094662E2"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CD107a</w:t>
            </w:r>
          </w:p>
        </w:tc>
      </w:tr>
      <w:tr w:rsidR="00F31648" w:rsidRPr="000F69BF" w14:paraId="605FBC19"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4327A7C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635D6B0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CD140a</w:t>
            </w:r>
          </w:p>
        </w:tc>
        <w:tc>
          <w:tcPr>
            <w:tcW w:w="196" w:type="dxa"/>
            <w:tcBorders>
              <w:top w:val="nil"/>
              <w:left w:val="nil"/>
              <w:bottom w:val="nil"/>
              <w:right w:val="single" w:sz="4" w:space="0" w:color="auto"/>
            </w:tcBorders>
            <w:shd w:val="clear" w:color="auto" w:fill="auto"/>
            <w:noWrap/>
            <w:vAlign w:val="center"/>
            <w:hideMark/>
          </w:tcPr>
          <w:p w14:paraId="11DF68D9"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42C611F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43AD09D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CD180</w:t>
            </w:r>
          </w:p>
        </w:tc>
      </w:tr>
      <w:tr w:rsidR="00F31648" w:rsidRPr="000F69BF" w14:paraId="1EEE7666"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53BFE4FF"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03C0E348"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CD171</w:t>
            </w:r>
          </w:p>
        </w:tc>
        <w:tc>
          <w:tcPr>
            <w:tcW w:w="196" w:type="dxa"/>
            <w:tcBorders>
              <w:top w:val="nil"/>
              <w:left w:val="nil"/>
              <w:bottom w:val="nil"/>
              <w:right w:val="single" w:sz="4" w:space="0" w:color="auto"/>
            </w:tcBorders>
            <w:shd w:val="clear" w:color="auto" w:fill="auto"/>
            <w:noWrap/>
            <w:vAlign w:val="center"/>
            <w:hideMark/>
          </w:tcPr>
          <w:p w14:paraId="19DBF010"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2595646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6F39FEBC"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CD196</w:t>
            </w:r>
          </w:p>
        </w:tc>
      </w:tr>
      <w:tr w:rsidR="00F31648" w:rsidRPr="000F69BF" w14:paraId="2187EB94"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3D40E38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7D65558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CD56</w:t>
            </w:r>
          </w:p>
        </w:tc>
        <w:tc>
          <w:tcPr>
            <w:tcW w:w="196" w:type="dxa"/>
            <w:tcBorders>
              <w:top w:val="nil"/>
              <w:left w:val="nil"/>
              <w:bottom w:val="nil"/>
              <w:right w:val="single" w:sz="4" w:space="0" w:color="auto"/>
            </w:tcBorders>
            <w:shd w:val="clear" w:color="auto" w:fill="auto"/>
            <w:noWrap/>
            <w:vAlign w:val="center"/>
            <w:hideMark/>
          </w:tcPr>
          <w:p w14:paraId="33902C89"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D0958A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2A9B43E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ADAM17</w:t>
            </w:r>
          </w:p>
        </w:tc>
      </w:tr>
      <w:tr w:rsidR="00F31648" w:rsidRPr="000F69BF" w14:paraId="627F5527"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7665424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25ABF8B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CD13</w:t>
            </w:r>
          </w:p>
        </w:tc>
        <w:tc>
          <w:tcPr>
            <w:tcW w:w="196" w:type="dxa"/>
            <w:tcBorders>
              <w:top w:val="nil"/>
              <w:left w:val="nil"/>
              <w:bottom w:val="nil"/>
              <w:right w:val="single" w:sz="4" w:space="0" w:color="auto"/>
            </w:tcBorders>
            <w:shd w:val="clear" w:color="auto" w:fill="auto"/>
            <w:noWrap/>
            <w:vAlign w:val="center"/>
            <w:hideMark/>
          </w:tcPr>
          <w:p w14:paraId="5170EEAD"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74814227"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1DD3D42C"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APP</w:t>
            </w:r>
          </w:p>
        </w:tc>
      </w:tr>
      <w:tr w:rsidR="00F31648" w:rsidRPr="000F69BF" w14:paraId="1548B6A9"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49F2A9B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7D657E3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BDNF</w:t>
            </w:r>
          </w:p>
        </w:tc>
        <w:tc>
          <w:tcPr>
            <w:tcW w:w="196" w:type="dxa"/>
            <w:tcBorders>
              <w:top w:val="nil"/>
              <w:left w:val="nil"/>
              <w:bottom w:val="nil"/>
              <w:right w:val="single" w:sz="4" w:space="0" w:color="auto"/>
            </w:tcBorders>
            <w:shd w:val="clear" w:color="auto" w:fill="auto"/>
            <w:noWrap/>
            <w:vAlign w:val="center"/>
            <w:hideMark/>
          </w:tcPr>
          <w:p w14:paraId="39A7C851"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74BC981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02230A2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CLND</w:t>
            </w:r>
          </w:p>
        </w:tc>
      </w:tr>
      <w:tr w:rsidR="00F31648" w:rsidRPr="000F69BF" w14:paraId="5DF1DE5C"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219431F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D4E710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CD31</w:t>
            </w:r>
          </w:p>
        </w:tc>
        <w:tc>
          <w:tcPr>
            <w:tcW w:w="196" w:type="dxa"/>
            <w:tcBorders>
              <w:top w:val="nil"/>
              <w:left w:val="nil"/>
              <w:bottom w:val="nil"/>
              <w:right w:val="single" w:sz="4" w:space="0" w:color="auto"/>
            </w:tcBorders>
            <w:shd w:val="clear" w:color="auto" w:fill="auto"/>
            <w:noWrap/>
            <w:vAlign w:val="center"/>
            <w:hideMark/>
          </w:tcPr>
          <w:p w14:paraId="5553FE20"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1248FBE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14F3899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ENO2</w:t>
            </w:r>
          </w:p>
        </w:tc>
      </w:tr>
      <w:tr w:rsidR="00F31648" w:rsidRPr="000F69BF" w14:paraId="116AD7FE"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22EC695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6291A9A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GFAP</w:t>
            </w:r>
          </w:p>
        </w:tc>
        <w:tc>
          <w:tcPr>
            <w:tcW w:w="196" w:type="dxa"/>
            <w:tcBorders>
              <w:top w:val="nil"/>
              <w:left w:val="nil"/>
              <w:bottom w:val="nil"/>
              <w:right w:val="single" w:sz="4" w:space="0" w:color="auto"/>
            </w:tcBorders>
            <w:shd w:val="clear" w:color="auto" w:fill="auto"/>
            <w:noWrap/>
            <w:vAlign w:val="center"/>
            <w:hideMark/>
          </w:tcPr>
          <w:p w14:paraId="092692B0"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27D618B2"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5B7E255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GALC</w:t>
            </w:r>
          </w:p>
        </w:tc>
      </w:tr>
      <w:tr w:rsidR="00F31648" w:rsidRPr="000F69BF" w14:paraId="23C890DE"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4AECE1E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7CA2F7F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CD222</w:t>
            </w:r>
          </w:p>
        </w:tc>
        <w:tc>
          <w:tcPr>
            <w:tcW w:w="196" w:type="dxa"/>
            <w:tcBorders>
              <w:top w:val="nil"/>
              <w:left w:val="nil"/>
              <w:bottom w:val="nil"/>
              <w:right w:val="single" w:sz="4" w:space="0" w:color="auto"/>
            </w:tcBorders>
            <w:shd w:val="clear" w:color="auto" w:fill="auto"/>
            <w:noWrap/>
            <w:vAlign w:val="center"/>
            <w:hideMark/>
          </w:tcPr>
          <w:p w14:paraId="13109109"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7D98BDF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67BB9ED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GPNMB</w:t>
            </w:r>
          </w:p>
        </w:tc>
      </w:tr>
      <w:tr w:rsidR="00F31648" w:rsidRPr="000F69BF" w14:paraId="46B38288"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606A5F6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6BDBBD1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CD11b_2</w:t>
            </w:r>
          </w:p>
        </w:tc>
        <w:tc>
          <w:tcPr>
            <w:tcW w:w="196" w:type="dxa"/>
            <w:tcBorders>
              <w:top w:val="nil"/>
              <w:left w:val="nil"/>
              <w:bottom w:val="nil"/>
              <w:right w:val="single" w:sz="4" w:space="0" w:color="auto"/>
            </w:tcBorders>
            <w:shd w:val="clear" w:color="auto" w:fill="auto"/>
            <w:noWrap/>
            <w:vAlign w:val="center"/>
            <w:hideMark/>
          </w:tcPr>
          <w:p w14:paraId="67F171FE"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4AF134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3B83B49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MOG</w:t>
            </w:r>
          </w:p>
        </w:tc>
      </w:tr>
      <w:tr w:rsidR="00F31648" w:rsidRPr="000F69BF" w14:paraId="56ADE3BD"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6FA38367"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6EF50B1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CD24</w:t>
            </w:r>
          </w:p>
        </w:tc>
        <w:tc>
          <w:tcPr>
            <w:tcW w:w="196" w:type="dxa"/>
            <w:tcBorders>
              <w:top w:val="nil"/>
              <w:left w:val="nil"/>
              <w:bottom w:val="nil"/>
              <w:right w:val="single" w:sz="4" w:space="0" w:color="auto"/>
            </w:tcBorders>
            <w:shd w:val="clear" w:color="auto" w:fill="auto"/>
            <w:noWrap/>
            <w:vAlign w:val="center"/>
            <w:hideMark/>
          </w:tcPr>
          <w:p w14:paraId="49B84BC0"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E3ED41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0B5BAAA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PLP_1</w:t>
            </w:r>
          </w:p>
        </w:tc>
      </w:tr>
      <w:tr w:rsidR="00F31648" w:rsidRPr="000F69BF" w14:paraId="78157DB1"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6806B02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63A1015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CD45</w:t>
            </w:r>
          </w:p>
        </w:tc>
        <w:tc>
          <w:tcPr>
            <w:tcW w:w="196" w:type="dxa"/>
            <w:tcBorders>
              <w:top w:val="nil"/>
              <w:left w:val="nil"/>
              <w:bottom w:val="nil"/>
              <w:right w:val="single" w:sz="4" w:space="0" w:color="auto"/>
            </w:tcBorders>
            <w:shd w:val="clear" w:color="auto" w:fill="auto"/>
            <w:noWrap/>
            <w:vAlign w:val="center"/>
            <w:hideMark/>
          </w:tcPr>
          <w:p w14:paraId="32BC53E6"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7DEB5F5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49B6778F"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SLC16A1</w:t>
            </w:r>
          </w:p>
        </w:tc>
      </w:tr>
      <w:tr w:rsidR="00F31648" w:rsidRPr="000F69BF" w14:paraId="2A2DE269"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6B83D9D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3C493F1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CD133</w:t>
            </w:r>
          </w:p>
        </w:tc>
        <w:tc>
          <w:tcPr>
            <w:tcW w:w="196" w:type="dxa"/>
            <w:tcBorders>
              <w:top w:val="nil"/>
              <w:left w:val="nil"/>
              <w:bottom w:val="nil"/>
              <w:right w:val="single" w:sz="4" w:space="0" w:color="auto"/>
            </w:tcBorders>
            <w:shd w:val="clear" w:color="auto" w:fill="auto"/>
            <w:noWrap/>
            <w:vAlign w:val="center"/>
            <w:hideMark/>
          </w:tcPr>
          <w:p w14:paraId="61050B92"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1999DA2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3E53A6AC" w14:textId="77777777" w:rsidR="00F31648" w:rsidRPr="000F69BF" w:rsidRDefault="00F31648" w:rsidP="00F4566B">
            <w:pPr>
              <w:spacing w:after="0" w:line="240" w:lineRule="auto"/>
              <w:rPr>
                <w:rFonts w:ascii="Arial" w:eastAsia="Times New Roman" w:hAnsi="Arial" w:cs="Arial"/>
                <w:color w:val="000000"/>
                <w:sz w:val="20"/>
                <w:szCs w:val="20"/>
                <w:lang w:eastAsia="de-DE"/>
              </w:rPr>
            </w:pPr>
            <w:proofErr w:type="spellStart"/>
            <w:r w:rsidRPr="000F69BF">
              <w:rPr>
                <w:rFonts w:ascii="Arial" w:eastAsia="Times New Roman" w:hAnsi="Arial" w:cs="Arial"/>
                <w:color w:val="000000"/>
                <w:sz w:val="20"/>
                <w:szCs w:val="20"/>
                <w:lang w:eastAsia="de-DE"/>
              </w:rPr>
              <w:t>NeuN</w:t>
            </w:r>
            <w:proofErr w:type="spellEnd"/>
          </w:p>
        </w:tc>
      </w:tr>
      <w:tr w:rsidR="00F31648" w:rsidRPr="000F69BF" w14:paraId="1F2E65CB"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3D53AC6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E092E6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O4</w:t>
            </w:r>
          </w:p>
        </w:tc>
        <w:tc>
          <w:tcPr>
            <w:tcW w:w="196" w:type="dxa"/>
            <w:tcBorders>
              <w:top w:val="nil"/>
              <w:left w:val="nil"/>
              <w:bottom w:val="nil"/>
              <w:right w:val="single" w:sz="4" w:space="0" w:color="auto"/>
            </w:tcBorders>
            <w:shd w:val="clear" w:color="auto" w:fill="auto"/>
            <w:noWrap/>
            <w:vAlign w:val="center"/>
            <w:hideMark/>
          </w:tcPr>
          <w:p w14:paraId="5146EAFB"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28B181C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3CCCFDB9" w14:textId="77777777" w:rsidR="00F31648" w:rsidRPr="000F69BF" w:rsidRDefault="00F31648" w:rsidP="00F4566B">
            <w:pPr>
              <w:spacing w:after="0" w:line="240" w:lineRule="auto"/>
              <w:rPr>
                <w:rFonts w:ascii="Arial" w:eastAsia="Times New Roman" w:hAnsi="Arial" w:cs="Arial"/>
                <w:color w:val="000000"/>
                <w:sz w:val="20"/>
                <w:szCs w:val="20"/>
                <w:lang w:eastAsia="de-DE"/>
              </w:rPr>
            </w:pPr>
            <w:proofErr w:type="spellStart"/>
            <w:r w:rsidRPr="000F69BF">
              <w:rPr>
                <w:rFonts w:ascii="Arial" w:eastAsia="Times New Roman" w:hAnsi="Arial" w:cs="Arial"/>
                <w:color w:val="000000"/>
                <w:sz w:val="20"/>
                <w:szCs w:val="20"/>
                <w:lang w:eastAsia="de-DE"/>
              </w:rPr>
              <w:t>Synapsin</w:t>
            </w:r>
            <w:proofErr w:type="spellEnd"/>
          </w:p>
        </w:tc>
      </w:tr>
      <w:tr w:rsidR="00F31648" w:rsidRPr="000F69BF" w14:paraId="21966170"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5203F07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7C2BF4C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Glast</w:t>
            </w:r>
          </w:p>
        </w:tc>
        <w:tc>
          <w:tcPr>
            <w:tcW w:w="196" w:type="dxa"/>
            <w:tcBorders>
              <w:top w:val="nil"/>
              <w:left w:val="nil"/>
              <w:bottom w:val="nil"/>
              <w:right w:val="single" w:sz="4" w:space="0" w:color="auto"/>
            </w:tcBorders>
            <w:shd w:val="clear" w:color="auto" w:fill="auto"/>
            <w:noWrap/>
            <w:vAlign w:val="center"/>
            <w:hideMark/>
          </w:tcPr>
          <w:p w14:paraId="3D59FB9D"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40168BF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3C04DCC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Tau</w:t>
            </w:r>
          </w:p>
        </w:tc>
      </w:tr>
      <w:tr w:rsidR="00F31648" w:rsidRPr="000F69BF" w14:paraId="77A192D0"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2124C06F"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19F7256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CD90</w:t>
            </w:r>
          </w:p>
        </w:tc>
        <w:tc>
          <w:tcPr>
            <w:tcW w:w="196" w:type="dxa"/>
            <w:tcBorders>
              <w:top w:val="nil"/>
              <w:left w:val="nil"/>
              <w:bottom w:val="nil"/>
              <w:right w:val="single" w:sz="4" w:space="0" w:color="auto"/>
            </w:tcBorders>
            <w:shd w:val="clear" w:color="auto" w:fill="auto"/>
            <w:noWrap/>
            <w:vAlign w:val="center"/>
            <w:hideMark/>
          </w:tcPr>
          <w:p w14:paraId="3962103F"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02160D18"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2300FAC8"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PLP_2</w:t>
            </w:r>
          </w:p>
        </w:tc>
      </w:tr>
      <w:tr w:rsidR="00F31648" w:rsidRPr="000F69BF" w14:paraId="3C6037D8"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0C8A235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2A7A51C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CX3CR1</w:t>
            </w:r>
          </w:p>
        </w:tc>
        <w:tc>
          <w:tcPr>
            <w:tcW w:w="196" w:type="dxa"/>
            <w:tcBorders>
              <w:top w:val="nil"/>
              <w:left w:val="nil"/>
              <w:bottom w:val="nil"/>
              <w:right w:val="single" w:sz="4" w:space="0" w:color="auto"/>
            </w:tcBorders>
            <w:shd w:val="clear" w:color="auto" w:fill="auto"/>
            <w:noWrap/>
            <w:vAlign w:val="center"/>
            <w:hideMark/>
          </w:tcPr>
          <w:p w14:paraId="319F9688"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525EC07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18096B2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MBP</w:t>
            </w:r>
          </w:p>
        </w:tc>
      </w:tr>
      <w:tr w:rsidR="00F31648" w:rsidRPr="000F69BF" w14:paraId="52A799A3"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524B254C"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27E2A78F"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EGF</w:t>
            </w:r>
          </w:p>
        </w:tc>
        <w:tc>
          <w:tcPr>
            <w:tcW w:w="196" w:type="dxa"/>
            <w:tcBorders>
              <w:top w:val="nil"/>
              <w:left w:val="nil"/>
              <w:bottom w:val="nil"/>
              <w:right w:val="single" w:sz="4" w:space="0" w:color="auto"/>
            </w:tcBorders>
            <w:shd w:val="clear" w:color="auto" w:fill="auto"/>
            <w:noWrap/>
            <w:vAlign w:val="center"/>
            <w:hideMark/>
          </w:tcPr>
          <w:p w14:paraId="3D42CF59"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47195E3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3340A93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VGlut2</w:t>
            </w:r>
          </w:p>
        </w:tc>
      </w:tr>
      <w:tr w:rsidR="00F31648" w:rsidRPr="000F69BF" w14:paraId="557900DF"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02BDDE1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8FD734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CD325</w:t>
            </w:r>
          </w:p>
        </w:tc>
        <w:tc>
          <w:tcPr>
            <w:tcW w:w="196" w:type="dxa"/>
            <w:tcBorders>
              <w:top w:val="nil"/>
              <w:left w:val="nil"/>
              <w:bottom w:val="nil"/>
              <w:right w:val="single" w:sz="4" w:space="0" w:color="auto"/>
            </w:tcBorders>
            <w:shd w:val="clear" w:color="auto" w:fill="auto"/>
            <w:noWrap/>
            <w:vAlign w:val="center"/>
            <w:hideMark/>
          </w:tcPr>
          <w:p w14:paraId="3E3BD4EB"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1864045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5007C76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TH</w:t>
            </w:r>
          </w:p>
        </w:tc>
      </w:tr>
      <w:tr w:rsidR="00F31648" w:rsidRPr="000F69BF" w14:paraId="3701B2E0"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1E23580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CF50FC2" w14:textId="77777777" w:rsidR="00F31648" w:rsidRPr="000F69BF" w:rsidRDefault="00F31648" w:rsidP="00F4566B">
            <w:pPr>
              <w:spacing w:after="0" w:line="240" w:lineRule="auto"/>
              <w:rPr>
                <w:rFonts w:ascii="Arial" w:eastAsia="Times New Roman" w:hAnsi="Arial" w:cs="Arial"/>
                <w:color w:val="000000"/>
                <w:sz w:val="20"/>
                <w:szCs w:val="20"/>
                <w:lang w:eastAsia="de-DE"/>
              </w:rPr>
            </w:pPr>
            <w:proofErr w:type="spellStart"/>
            <w:r w:rsidRPr="000F69BF">
              <w:rPr>
                <w:rFonts w:ascii="Arial" w:eastAsia="Times New Roman" w:hAnsi="Arial" w:cs="Arial"/>
                <w:color w:val="000000"/>
                <w:sz w:val="20"/>
                <w:szCs w:val="20"/>
                <w:lang w:eastAsia="de-DE"/>
              </w:rPr>
              <w:t>Podoplanin</w:t>
            </w:r>
            <w:proofErr w:type="spellEnd"/>
          </w:p>
        </w:tc>
        <w:tc>
          <w:tcPr>
            <w:tcW w:w="196" w:type="dxa"/>
            <w:tcBorders>
              <w:top w:val="nil"/>
              <w:left w:val="nil"/>
              <w:bottom w:val="nil"/>
              <w:right w:val="single" w:sz="4" w:space="0" w:color="auto"/>
            </w:tcBorders>
            <w:shd w:val="clear" w:color="auto" w:fill="auto"/>
            <w:noWrap/>
            <w:vAlign w:val="center"/>
            <w:hideMark/>
          </w:tcPr>
          <w:p w14:paraId="706A720C"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EA617C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04EA9924" w14:textId="77777777" w:rsidR="00F31648" w:rsidRPr="000F69BF" w:rsidRDefault="00F31648" w:rsidP="00F4566B">
            <w:pPr>
              <w:spacing w:after="0" w:line="240" w:lineRule="auto"/>
              <w:rPr>
                <w:rFonts w:ascii="Arial" w:eastAsia="Times New Roman" w:hAnsi="Arial" w:cs="Arial"/>
                <w:color w:val="000000"/>
                <w:sz w:val="20"/>
                <w:szCs w:val="20"/>
                <w:lang w:eastAsia="de-DE"/>
              </w:rPr>
            </w:pPr>
            <w:proofErr w:type="spellStart"/>
            <w:r w:rsidRPr="000F69BF">
              <w:rPr>
                <w:rFonts w:ascii="Arial" w:eastAsia="Times New Roman" w:hAnsi="Arial" w:cs="Arial"/>
                <w:color w:val="000000"/>
                <w:sz w:val="20"/>
                <w:szCs w:val="20"/>
                <w:lang w:eastAsia="de-DE"/>
              </w:rPr>
              <w:t>REA_ctrl</w:t>
            </w:r>
            <w:proofErr w:type="spellEnd"/>
          </w:p>
        </w:tc>
      </w:tr>
      <w:tr w:rsidR="00F31648" w:rsidRPr="000F69BF" w14:paraId="5D87A614"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5738091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1BC1059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A2B5</w:t>
            </w:r>
          </w:p>
        </w:tc>
        <w:tc>
          <w:tcPr>
            <w:tcW w:w="196" w:type="dxa"/>
            <w:tcBorders>
              <w:top w:val="nil"/>
              <w:left w:val="nil"/>
              <w:bottom w:val="nil"/>
              <w:right w:val="single" w:sz="4" w:space="0" w:color="auto"/>
            </w:tcBorders>
            <w:shd w:val="clear" w:color="auto" w:fill="auto"/>
            <w:noWrap/>
            <w:vAlign w:val="center"/>
            <w:hideMark/>
          </w:tcPr>
          <w:p w14:paraId="5700CDC5"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54E2DCD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1E3E77D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GD2</w:t>
            </w:r>
          </w:p>
        </w:tc>
      </w:tr>
      <w:tr w:rsidR="00F31648" w:rsidRPr="000F69BF" w14:paraId="28DD93FB"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37FB3198"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3AAA766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CD29</w:t>
            </w:r>
          </w:p>
        </w:tc>
        <w:tc>
          <w:tcPr>
            <w:tcW w:w="196" w:type="dxa"/>
            <w:tcBorders>
              <w:top w:val="nil"/>
              <w:left w:val="nil"/>
              <w:bottom w:val="nil"/>
              <w:right w:val="single" w:sz="4" w:space="0" w:color="auto"/>
            </w:tcBorders>
            <w:shd w:val="clear" w:color="auto" w:fill="auto"/>
            <w:noWrap/>
            <w:vAlign w:val="center"/>
            <w:hideMark/>
          </w:tcPr>
          <w:p w14:paraId="388C18C4"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719EF38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79F0E06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mIgG1_ctrl</w:t>
            </w:r>
          </w:p>
        </w:tc>
      </w:tr>
      <w:tr w:rsidR="00F31648" w:rsidRPr="000F69BF" w14:paraId="07A946BC"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5782BF7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DF7929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CSPG4</w:t>
            </w:r>
          </w:p>
        </w:tc>
        <w:tc>
          <w:tcPr>
            <w:tcW w:w="196" w:type="dxa"/>
            <w:tcBorders>
              <w:top w:val="nil"/>
              <w:left w:val="nil"/>
              <w:bottom w:val="nil"/>
              <w:right w:val="single" w:sz="4" w:space="0" w:color="auto"/>
            </w:tcBorders>
            <w:shd w:val="clear" w:color="auto" w:fill="auto"/>
            <w:noWrap/>
            <w:vAlign w:val="center"/>
            <w:hideMark/>
          </w:tcPr>
          <w:p w14:paraId="2DC08A32"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4E826EFD"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7CE8BD0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CD146</w:t>
            </w:r>
          </w:p>
        </w:tc>
      </w:tr>
      <w:tr w:rsidR="00F31648" w:rsidRPr="000F69BF" w14:paraId="01D7E897"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040B57F8"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23A650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CD9</w:t>
            </w:r>
          </w:p>
        </w:tc>
        <w:tc>
          <w:tcPr>
            <w:tcW w:w="196" w:type="dxa"/>
            <w:tcBorders>
              <w:top w:val="nil"/>
              <w:left w:val="nil"/>
              <w:bottom w:val="nil"/>
              <w:right w:val="single" w:sz="4" w:space="0" w:color="auto"/>
            </w:tcBorders>
            <w:shd w:val="clear" w:color="auto" w:fill="auto"/>
            <w:noWrap/>
            <w:vAlign w:val="center"/>
            <w:hideMark/>
          </w:tcPr>
          <w:p w14:paraId="55420C77"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61E50C0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2B0BE188"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CD11b_1</w:t>
            </w:r>
          </w:p>
        </w:tc>
      </w:tr>
      <w:tr w:rsidR="00F31648" w:rsidRPr="000F69BF" w14:paraId="78EEA43C"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5302959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25318632"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CD63</w:t>
            </w:r>
          </w:p>
        </w:tc>
        <w:tc>
          <w:tcPr>
            <w:tcW w:w="196" w:type="dxa"/>
            <w:tcBorders>
              <w:top w:val="nil"/>
              <w:left w:val="nil"/>
              <w:bottom w:val="nil"/>
              <w:right w:val="single" w:sz="4" w:space="0" w:color="auto"/>
            </w:tcBorders>
            <w:shd w:val="clear" w:color="auto" w:fill="auto"/>
            <w:noWrap/>
            <w:vAlign w:val="center"/>
            <w:hideMark/>
          </w:tcPr>
          <w:p w14:paraId="77F5E974"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009F74F"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0961686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NEFH</w:t>
            </w:r>
          </w:p>
        </w:tc>
      </w:tr>
      <w:tr w:rsidR="00F31648" w:rsidRPr="000F69BF" w14:paraId="47785E87"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761F7ED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3150FCD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CD81</w:t>
            </w:r>
          </w:p>
        </w:tc>
        <w:tc>
          <w:tcPr>
            <w:tcW w:w="196" w:type="dxa"/>
            <w:tcBorders>
              <w:top w:val="nil"/>
              <w:left w:val="nil"/>
              <w:bottom w:val="nil"/>
              <w:right w:val="single" w:sz="4" w:space="0" w:color="auto"/>
            </w:tcBorders>
            <w:shd w:val="clear" w:color="auto" w:fill="auto"/>
            <w:noWrap/>
            <w:vAlign w:val="center"/>
            <w:hideMark/>
          </w:tcPr>
          <w:p w14:paraId="0B012AD0"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46D42B7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5493DC5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PVALB</w:t>
            </w:r>
          </w:p>
        </w:tc>
      </w:tr>
      <w:tr w:rsidR="00F31648" w:rsidRPr="000F69BF" w14:paraId="571DCBE8"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6FCF3CF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7C633E2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CD47</w:t>
            </w:r>
          </w:p>
        </w:tc>
        <w:tc>
          <w:tcPr>
            <w:tcW w:w="196" w:type="dxa"/>
            <w:tcBorders>
              <w:top w:val="nil"/>
              <w:left w:val="nil"/>
              <w:bottom w:val="nil"/>
              <w:right w:val="single" w:sz="4" w:space="0" w:color="auto"/>
            </w:tcBorders>
            <w:shd w:val="clear" w:color="auto" w:fill="auto"/>
            <w:noWrap/>
            <w:vAlign w:val="center"/>
            <w:hideMark/>
          </w:tcPr>
          <w:p w14:paraId="06543769"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67DE778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5C9B913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TUBB3</w:t>
            </w:r>
          </w:p>
        </w:tc>
      </w:tr>
      <w:tr w:rsidR="00F31648" w:rsidRPr="000F69BF" w14:paraId="1B935FA6"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2D246B9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694006F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PSA-NCAM</w:t>
            </w:r>
          </w:p>
        </w:tc>
        <w:tc>
          <w:tcPr>
            <w:tcW w:w="196" w:type="dxa"/>
            <w:tcBorders>
              <w:top w:val="nil"/>
              <w:left w:val="nil"/>
              <w:bottom w:val="nil"/>
              <w:right w:val="single" w:sz="4" w:space="0" w:color="auto"/>
            </w:tcBorders>
            <w:shd w:val="clear" w:color="auto" w:fill="auto"/>
            <w:noWrap/>
            <w:vAlign w:val="center"/>
            <w:hideMark/>
          </w:tcPr>
          <w:p w14:paraId="5858621C"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51B8BC57"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B</w:t>
            </w:r>
          </w:p>
        </w:tc>
        <w:tc>
          <w:tcPr>
            <w:tcW w:w="1351" w:type="dxa"/>
            <w:tcBorders>
              <w:top w:val="nil"/>
              <w:left w:val="single" w:sz="4" w:space="0" w:color="auto"/>
              <w:bottom w:val="nil"/>
              <w:right w:val="single" w:sz="4" w:space="0" w:color="auto"/>
            </w:tcBorders>
            <w:shd w:val="clear" w:color="auto" w:fill="auto"/>
            <w:noWrap/>
            <w:vAlign w:val="center"/>
            <w:hideMark/>
          </w:tcPr>
          <w:p w14:paraId="371E2C3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SYP</w:t>
            </w:r>
          </w:p>
        </w:tc>
      </w:tr>
      <w:tr w:rsidR="00F31648" w:rsidRPr="000F69BF" w14:paraId="12B88445"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7FC92E14"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63F9C01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CD44</w:t>
            </w:r>
          </w:p>
        </w:tc>
        <w:tc>
          <w:tcPr>
            <w:tcW w:w="196" w:type="dxa"/>
            <w:tcBorders>
              <w:top w:val="nil"/>
              <w:left w:val="nil"/>
              <w:bottom w:val="nil"/>
              <w:right w:val="single" w:sz="4" w:space="0" w:color="auto"/>
            </w:tcBorders>
            <w:shd w:val="clear" w:color="auto" w:fill="auto"/>
            <w:noWrap/>
            <w:vAlign w:val="center"/>
            <w:hideMark/>
          </w:tcPr>
          <w:p w14:paraId="7F4BBBF9"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17773C7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54566DA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4EE6CC7A"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4BB7092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47E819C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CD38</w:t>
            </w:r>
          </w:p>
        </w:tc>
        <w:tc>
          <w:tcPr>
            <w:tcW w:w="196" w:type="dxa"/>
            <w:tcBorders>
              <w:top w:val="nil"/>
              <w:left w:val="nil"/>
              <w:bottom w:val="nil"/>
              <w:right w:val="single" w:sz="4" w:space="0" w:color="auto"/>
            </w:tcBorders>
            <w:shd w:val="clear" w:color="auto" w:fill="auto"/>
            <w:noWrap/>
            <w:vAlign w:val="center"/>
            <w:hideMark/>
          </w:tcPr>
          <w:p w14:paraId="2E32C37C"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6C82491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5D3B8193"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728A99A5"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073F49A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21F848C8"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CD49f</w:t>
            </w:r>
          </w:p>
        </w:tc>
        <w:tc>
          <w:tcPr>
            <w:tcW w:w="196" w:type="dxa"/>
            <w:tcBorders>
              <w:top w:val="nil"/>
              <w:left w:val="nil"/>
              <w:bottom w:val="nil"/>
              <w:right w:val="single" w:sz="4" w:space="0" w:color="auto"/>
            </w:tcBorders>
            <w:shd w:val="clear" w:color="auto" w:fill="auto"/>
            <w:noWrap/>
            <w:vAlign w:val="center"/>
            <w:hideMark/>
          </w:tcPr>
          <w:p w14:paraId="4D0CE956"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0360696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24B944A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42188649"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4A3541E2"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782D4727"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CD106</w:t>
            </w:r>
          </w:p>
        </w:tc>
        <w:tc>
          <w:tcPr>
            <w:tcW w:w="196" w:type="dxa"/>
            <w:tcBorders>
              <w:top w:val="nil"/>
              <w:left w:val="nil"/>
              <w:bottom w:val="nil"/>
              <w:right w:val="single" w:sz="4" w:space="0" w:color="auto"/>
            </w:tcBorders>
            <w:shd w:val="clear" w:color="auto" w:fill="auto"/>
            <w:noWrap/>
            <w:vAlign w:val="center"/>
            <w:hideMark/>
          </w:tcPr>
          <w:p w14:paraId="7C0F8B04"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7B550F5C"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093B46D1"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2EED0419"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41E4678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72637030"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CD119</w:t>
            </w:r>
          </w:p>
        </w:tc>
        <w:tc>
          <w:tcPr>
            <w:tcW w:w="196" w:type="dxa"/>
            <w:tcBorders>
              <w:top w:val="nil"/>
              <w:left w:val="nil"/>
              <w:bottom w:val="nil"/>
              <w:right w:val="single" w:sz="4" w:space="0" w:color="auto"/>
            </w:tcBorders>
            <w:shd w:val="clear" w:color="auto" w:fill="auto"/>
            <w:noWrap/>
            <w:vAlign w:val="center"/>
            <w:hideMark/>
          </w:tcPr>
          <w:p w14:paraId="6BD3E7B5"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B6CF7C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5E6A4BD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37344130"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55C3105E"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3757C57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CD49e</w:t>
            </w:r>
          </w:p>
        </w:tc>
        <w:tc>
          <w:tcPr>
            <w:tcW w:w="196" w:type="dxa"/>
            <w:tcBorders>
              <w:top w:val="nil"/>
              <w:left w:val="nil"/>
              <w:bottom w:val="nil"/>
              <w:right w:val="single" w:sz="4" w:space="0" w:color="auto"/>
            </w:tcBorders>
            <w:shd w:val="clear" w:color="auto" w:fill="auto"/>
            <w:noWrap/>
            <w:vAlign w:val="center"/>
            <w:hideMark/>
          </w:tcPr>
          <w:p w14:paraId="3D3EF524"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34F458A"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032B825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549CD856"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6AB5926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52BE3A3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CD54</w:t>
            </w:r>
          </w:p>
        </w:tc>
        <w:tc>
          <w:tcPr>
            <w:tcW w:w="196" w:type="dxa"/>
            <w:tcBorders>
              <w:top w:val="nil"/>
              <w:left w:val="nil"/>
              <w:bottom w:val="nil"/>
              <w:right w:val="single" w:sz="4" w:space="0" w:color="auto"/>
            </w:tcBorders>
            <w:shd w:val="clear" w:color="auto" w:fill="auto"/>
            <w:noWrap/>
            <w:vAlign w:val="center"/>
            <w:hideMark/>
          </w:tcPr>
          <w:p w14:paraId="66CCC7D7"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591B7E3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0EC5C82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6DECF6DA" w14:textId="77777777" w:rsidTr="00F4566B">
        <w:trPr>
          <w:trHeight w:val="260"/>
        </w:trPr>
        <w:tc>
          <w:tcPr>
            <w:tcW w:w="740" w:type="dxa"/>
            <w:tcBorders>
              <w:top w:val="nil"/>
              <w:left w:val="single" w:sz="4" w:space="0" w:color="auto"/>
              <w:bottom w:val="nil"/>
              <w:right w:val="nil"/>
            </w:tcBorders>
            <w:shd w:val="clear" w:color="auto" w:fill="auto"/>
            <w:noWrap/>
            <w:vAlign w:val="bottom"/>
            <w:hideMark/>
          </w:tcPr>
          <w:p w14:paraId="2024365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nil"/>
              <w:right w:val="single" w:sz="4" w:space="0" w:color="auto"/>
            </w:tcBorders>
            <w:shd w:val="clear" w:color="auto" w:fill="auto"/>
            <w:noWrap/>
            <w:vAlign w:val="center"/>
            <w:hideMark/>
          </w:tcPr>
          <w:p w14:paraId="2846161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CD36</w:t>
            </w:r>
          </w:p>
        </w:tc>
        <w:tc>
          <w:tcPr>
            <w:tcW w:w="196" w:type="dxa"/>
            <w:tcBorders>
              <w:top w:val="nil"/>
              <w:left w:val="nil"/>
              <w:bottom w:val="nil"/>
              <w:right w:val="single" w:sz="4" w:space="0" w:color="auto"/>
            </w:tcBorders>
            <w:shd w:val="clear" w:color="auto" w:fill="auto"/>
            <w:noWrap/>
            <w:vAlign w:val="center"/>
            <w:hideMark/>
          </w:tcPr>
          <w:p w14:paraId="23CAC381"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single" w:sz="4" w:space="0" w:color="auto"/>
              <w:bottom w:val="nil"/>
              <w:right w:val="nil"/>
            </w:tcBorders>
            <w:shd w:val="clear" w:color="auto" w:fill="auto"/>
            <w:noWrap/>
            <w:vAlign w:val="bottom"/>
            <w:hideMark/>
          </w:tcPr>
          <w:p w14:paraId="34BB0075"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nil"/>
              <w:right w:val="single" w:sz="4" w:space="0" w:color="auto"/>
            </w:tcBorders>
            <w:shd w:val="clear" w:color="auto" w:fill="auto"/>
            <w:noWrap/>
            <w:vAlign w:val="bottom"/>
            <w:hideMark/>
          </w:tcPr>
          <w:p w14:paraId="050D651F"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r w:rsidR="00F31648" w:rsidRPr="000F69BF" w14:paraId="0FE81385" w14:textId="77777777" w:rsidTr="00F4566B">
        <w:trPr>
          <w:trHeight w:val="260"/>
        </w:trPr>
        <w:tc>
          <w:tcPr>
            <w:tcW w:w="740" w:type="dxa"/>
            <w:tcBorders>
              <w:top w:val="nil"/>
              <w:left w:val="single" w:sz="4" w:space="0" w:color="auto"/>
              <w:bottom w:val="single" w:sz="4" w:space="0" w:color="auto"/>
              <w:right w:val="nil"/>
            </w:tcBorders>
            <w:shd w:val="clear" w:color="auto" w:fill="auto"/>
            <w:noWrap/>
            <w:vAlign w:val="bottom"/>
            <w:hideMark/>
          </w:tcPr>
          <w:p w14:paraId="36C709EC"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A</w:t>
            </w:r>
          </w:p>
        </w:tc>
        <w:tc>
          <w:tcPr>
            <w:tcW w:w="1454" w:type="dxa"/>
            <w:tcBorders>
              <w:top w:val="nil"/>
              <w:left w:val="single" w:sz="4" w:space="0" w:color="auto"/>
              <w:bottom w:val="single" w:sz="4" w:space="0" w:color="auto"/>
              <w:right w:val="single" w:sz="4" w:space="0" w:color="auto"/>
            </w:tcBorders>
            <w:shd w:val="clear" w:color="auto" w:fill="auto"/>
            <w:noWrap/>
            <w:vAlign w:val="center"/>
            <w:hideMark/>
          </w:tcPr>
          <w:p w14:paraId="0CD47EF9"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CD45RB</w:t>
            </w:r>
          </w:p>
        </w:tc>
        <w:tc>
          <w:tcPr>
            <w:tcW w:w="196" w:type="dxa"/>
            <w:tcBorders>
              <w:top w:val="nil"/>
              <w:left w:val="nil"/>
              <w:bottom w:val="single" w:sz="4" w:space="0" w:color="auto"/>
              <w:right w:val="single" w:sz="4" w:space="0" w:color="auto"/>
            </w:tcBorders>
            <w:shd w:val="clear" w:color="auto" w:fill="auto"/>
            <w:noWrap/>
            <w:vAlign w:val="center"/>
            <w:hideMark/>
          </w:tcPr>
          <w:p w14:paraId="4F17E0EF" w14:textId="77777777" w:rsidR="00F31648" w:rsidRPr="000F69BF" w:rsidRDefault="00F31648" w:rsidP="00F4566B">
            <w:pPr>
              <w:spacing w:after="0" w:line="240" w:lineRule="auto"/>
              <w:rPr>
                <w:rFonts w:ascii="Arial" w:eastAsia="Times New Roman" w:hAnsi="Arial" w:cs="Arial"/>
                <w:b/>
                <w:bCs/>
                <w:color w:val="000000"/>
                <w:sz w:val="20"/>
                <w:szCs w:val="20"/>
                <w:lang w:eastAsia="de-DE"/>
              </w:rPr>
            </w:pPr>
            <w:r w:rsidRPr="000F69BF">
              <w:rPr>
                <w:rFonts w:ascii="Arial" w:eastAsia="Times New Roman" w:hAnsi="Arial" w:cs="Arial"/>
                <w:b/>
                <w:bCs/>
                <w:color w:val="000000"/>
                <w:sz w:val="20"/>
                <w:szCs w:val="20"/>
                <w:lang w:eastAsia="de-DE"/>
              </w:rPr>
              <w:t> </w:t>
            </w:r>
          </w:p>
        </w:tc>
        <w:tc>
          <w:tcPr>
            <w:tcW w:w="740" w:type="dxa"/>
            <w:tcBorders>
              <w:top w:val="nil"/>
              <w:left w:val="nil"/>
              <w:bottom w:val="single" w:sz="4" w:space="0" w:color="auto"/>
              <w:right w:val="nil"/>
            </w:tcBorders>
            <w:shd w:val="clear" w:color="auto" w:fill="auto"/>
            <w:noWrap/>
            <w:vAlign w:val="bottom"/>
            <w:hideMark/>
          </w:tcPr>
          <w:p w14:paraId="621D1FCB"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c>
          <w:tcPr>
            <w:tcW w:w="1351" w:type="dxa"/>
            <w:tcBorders>
              <w:top w:val="nil"/>
              <w:left w:val="single" w:sz="4" w:space="0" w:color="auto"/>
              <w:bottom w:val="single" w:sz="4" w:space="0" w:color="auto"/>
              <w:right w:val="single" w:sz="4" w:space="0" w:color="auto"/>
            </w:tcBorders>
            <w:shd w:val="clear" w:color="auto" w:fill="auto"/>
            <w:noWrap/>
            <w:vAlign w:val="bottom"/>
            <w:hideMark/>
          </w:tcPr>
          <w:p w14:paraId="125988F6" w14:textId="77777777" w:rsidR="00F31648" w:rsidRPr="000F69BF" w:rsidRDefault="00F31648" w:rsidP="00F4566B">
            <w:pPr>
              <w:spacing w:after="0" w:line="240" w:lineRule="auto"/>
              <w:rPr>
                <w:rFonts w:ascii="Arial" w:eastAsia="Times New Roman" w:hAnsi="Arial" w:cs="Arial"/>
                <w:color w:val="000000"/>
                <w:sz w:val="20"/>
                <w:szCs w:val="20"/>
                <w:lang w:eastAsia="de-DE"/>
              </w:rPr>
            </w:pPr>
            <w:r w:rsidRPr="000F69BF">
              <w:rPr>
                <w:rFonts w:ascii="Arial" w:eastAsia="Times New Roman" w:hAnsi="Arial" w:cs="Arial"/>
                <w:color w:val="000000"/>
                <w:sz w:val="20"/>
                <w:szCs w:val="20"/>
                <w:lang w:eastAsia="de-DE"/>
              </w:rPr>
              <w:t> </w:t>
            </w:r>
          </w:p>
        </w:tc>
      </w:tr>
    </w:tbl>
    <w:p w14:paraId="55419A19" w14:textId="77777777" w:rsidR="00F31648" w:rsidRDefault="00F31648" w:rsidP="00F31648">
      <w:pPr>
        <w:rPr>
          <w:rFonts w:ascii="Arial" w:hAnsi="Arial" w:cs="Arial"/>
          <w:b/>
          <w:bCs/>
          <w:lang w:val="en-US"/>
        </w:rPr>
      </w:pPr>
    </w:p>
    <w:p w14:paraId="50C1A78B" w14:textId="77777777" w:rsidR="00F31648" w:rsidRDefault="00F31648" w:rsidP="00F31648">
      <w:pPr>
        <w:rPr>
          <w:rFonts w:ascii="Arial" w:hAnsi="Arial" w:cs="Arial"/>
          <w:b/>
          <w:bCs/>
          <w:lang w:val="en-US"/>
        </w:rPr>
      </w:pPr>
      <w:r>
        <w:rPr>
          <w:rFonts w:ascii="Arial" w:hAnsi="Arial" w:cs="Arial"/>
          <w:b/>
          <w:bCs/>
          <w:lang w:val="en-US"/>
        </w:rPr>
        <w:br w:type="column"/>
      </w:r>
      <w:r>
        <w:rPr>
          <w:rFonts w:ascii="Arial" w:hAnsi="Arial" w:cs="Arial"/>
          <w:b/>
          <w:bCs/>
          <w:lang w:val="en-US"/>
        </w:rPr>
        <w:lastRenderedPageBreak/>
        <w:t>Figure S1</w:t>
      </w:r>
    </w:p>
    <w:p w14:paraId="30456001" w14:textId="77777777" w:rsidR="00F31648" w:rsidRDefault="00F31648" w:rsidP="00F31648">
      <w:pPr>
        <w:rPr>
          <w:rFonts w:ascii="Arial" w:hAnsi="Arial" w:cs="Arial"/>
          <w:b/>
          <w:bCs/>
          <w:lang w:val="en-US"/>
        </w:rPr>
      </w:pPr>
    </w:p>
    <w:p w14:paraId="7080DE67" w14:textId="77777777" w:rsidR="00F31648" w:rsidRDefault="00F31648" w:rsidP="00F31648">
      <w:r>
        <w:rPr>
          <w:noProof/>
        </w:rPr>
        <w:drawing>
          <wp:inline distT="0" distB="0" distL="0" distR="0" wp14:anchorId="54EAFF1D" wp14:editId="5649D406">
            <wp:extent cx="5188585" cy="5071745"/>
            <wp:effectExtent l="0" t="0" r="0" b="0"/>
            <wp:docPr id="1147962458" name="Grafik 1" descr="Ein Bild, das Text, Diagramm,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62458" name="Grafik 1" descr="Ein Bild, das Text, Diagramm, Screenshot, Design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188585" cy="5071745"/>
                    </a:xfrm>
                    <a:prstGeom prst="rect">
                      <a:avLst/>
                    </a:prstGeom>
                    <a:noFill/>
                    <a:ln>
                      <a:noFill/>
                    </a:ln>
                  </pic:spPr>
                </pic:pic>
              </a:graphicData>
            </a:graphic>
          </wp:inline>
        </w:drawing>
      </w:r>
    </w:p>
    <w:p w14:paraId="1AE0FFAB" w14:textId="77777777" w:rsidR="00F31648" w:rsidRDefault="00F31648" w:rsidP="00F31648"/>
    <w:p w14:paraId="44BD0C7A" w14:textId="77777777" w:rsidR="00F31648" w:rsidRDefault="00F31648" w:rsidP="00F31648">
      <w:pPr>
        <w:spacing w:line="276" w:lineRule="auto"/>
        <w:jc w:val="both"/>
        <w:rPr>
          <w:rFonts w:ascii="Arial" w:hAnsi="Arial" w:cs="Arial"/>
          <w:sz w:val="20"/>
          <w:szCs w:val="20"/>
          <w:lang w:val="en-US"/>
        </w:rPr>
      </w:pPr>
      <w:r w:rsidRPr="00975720">
        <w:rPr>
          <w:rFonts w:ascii="Arial" w:hAnsi="Arial" w:cs="Arial"/>
          <w:b/>
          <w:bCs/>
          <w:sz w:val="20"/>
          <w:szCs w:val="20"/>
          <w:lang w:val="en-US"/>
        </w:rPr>
        <w:t xml:space="preserve">Figure S1: Workflow and gating strategy for flow cytometry analysis of EV Neuro panel A and B. </w:t>
      </w:r>
      <w:r w:rsidRPr="00975720">
        <w:rPr>
          <w:rFonts w:ascii="Arial" w:hAnsi="Arial" w:cs="Arial"/>
          <w:sz w:val="20"/>
          <w:szCs w:val="20"/>
          <w:lang w:val="en-US"/>
        </w:rPr>
        <w:t>(a) Capture beads (CB) are incubated with isolated EVs. After washing, detection antibody cocktail (DA) containing APC-labelled antibodies against CD9, CD63, and CD81 are added. After incubation and washing, flow cytometry (FC) measurement is performed. (b) Gating strategy for flow cytometry assessment of signal intensities for each capture bead population in EV Neuro panel A and B.</w:t>
      </w:r>
    </w:p>
    <w:p w14:paraId="2394777E" w14:textId="77777777" w:rsidR="00F31648" w:rsidRDefault="00F31648" w:rsidP="00F31648">
      <w:pPr>
        <w:spacing w:line="276" w:lineRule="auto"/>
        <w:jc w:val="both"/>
        <w:rPr>
          <w:rFonts w:ascii="Arial" w:hAnsi="Arial" w:cs="Arial"/>
          <w:sz w:val="20"/>
          <w:szCs w:val="20"/>
          <w:lang w:val="en-US"/>
        </w:rPr>
      </w:pPr>
    </w:p>
    <w:p w14:paraId="11B8E814" w14:textId="77777777" w:rsidR="00F31648" w:rsidRDefault="00F31648" w:rsidP="00F31648">
      <w:pPr>
        <w:rPr>
          <w:rFonts w:ascii="Arial" w:hAnsi="Arial" w:cs="Arial"/>
          <w:b/>
          <w:bCs/>
          <w:lang w:val="en-US"/>
        </w:rPr>
      </w:pPr>
      <w:r>
        <w:rPr>
          <w:rFonts w:ascii="Arial" w:hAnsi="Arial" w:cs="Arial"/>
          <w:b/>
          <w:bCs/>
          <w:lang w:val="en-US"/>
        </w:rPr>
        <w:br w:type="page"/>
      </w:r>
    </w:p>
    <w:p w14:paraId="7DAC0FCB" w14:textId="77777777" w:rsidR="00F31648" w:rsidRDefault="00F31648" w:rsidP="00F31648">
      <w:pPr>
        <w:spacing w:line="276" w:lineRule="auto"/>
        <w:jc w:val="both"/>
        <w:rPr>
          <w:rFonts w:ascii="Arial" w:hAnsi="Arial" w:cs="Arial"/>
          <w:b/>
          <w:bCs/>
          <w:lang w:val="en-US"/>
        </w:rPr>
      </w:pPr>
      <w:r w:rsidRPr="006B027E">
        <w:rPr>
          <w:rFonts w:ascii="Arial" w:hAnsi="Arial" w:cs="Arial"/>
          <w:b/>
          <w:bCs/>
          <w:lang w:val="en-US"/>
        </w:rPr>
        <w:lastRenderedPageBreak/>
        <w:t>Figure S2</w:t>
      </w:r>
    </w:p>
    <w:p w14:paraId="4CE6D85B" w14:textId="77777777" w:rsidR="00F31648" w:rsidRDefault="00F31648" w:rsidP="00F31648">
      <w:pPr>
        <w:spacing w:line="276" w:lineRule="auto"/>
        <w:jc w:val="both"/>
        <w:rPr>
          <w:rFonts w:ascii="Arial" w:hAnsi="Arial" w:cs="Arial"/>
          <w:b/>
          <w:bCs/>
          <w:lang w:val="en-US"/>
        </w:rPr>
      </w:pPr>
    </w:p>
    <w:p w14:paraId="4F06ED67" w14:textId="77777777" w:rsidR="00F31648" w:rsidRPr="006B027E" w:rsidRDefault="00F31648" w:rsidP="00F31648">
      <w:pPr>
        <w:spacing w:line="276" w:lineRule="auto"/>
        <w:jc w:val="both"/>
        <w:rPr>
          <w:rFonts w:ascii="Arial" w:hAnsi="Arial" w:cs="Arial"/>
          <w:b/>
          <w:bCs/>
          <w:lang w:val="en-US"/>
        </w:rPr>
      </w:pPr>
      <w:r>
        <w:rPr>
          <w:noProof/>
        </w:rPr>
        <w:drawing>
          <wp:inline distT="0" distB="0" distL="0" distR="0" wp14:anchorId="6957D7DF" wp14:editId="6A018337">
            <wp:extent cx="5759450" cy="4247848"/>
            <wp:effectExtent l="0" t="0" r="0" b="0"/>
            <wp:docPr id="1" name="Grafik 7" descr="Ein Bild, das Text, Reihe, Diagramm, parall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201621" name="Grafik 7" descr="Ein Bild, das Text, Reihe, Diagramm, parallel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9450" cy="4247848"/>
                    </a:xfrm>
                    <a:prstGeom prst="rect">
                      <a:avLst/>
                    </a:prstGeom>
                    <a:noFill/>
                    <a:ln>
                      <a:noFill/>
                    </a:ln>
                  </pic:spPr>
                </pic:pic>
              </a:graphicData>
            </a:graphic>
          </wp:inline>
        </w:drawing>
      </w:r>
    </w:p>
    <w:p w14:paraId="57CE7A28" w14:textId="77777777" w:rsidR="00F31648" w:rsidRPr="006B027E" w:rsidRDefault="00F31648" w:rsidP="00F31648">
      <w:pPr>
        <w:jc w:val="both"/>
        <w:rPr>
          <w:lang w:val="en-US"/>
        </w:rPr>
      </w:pPr>
      <w:r w:rsidRPr="00E22667">
        <w:rPr>
          <w:rFonts w:ascii="Arial" w:hAnsi="Arial" w:cs="Arial"/>
          <w:b/>
          <w:bCs/>
          <w:sz w:val="20"/>
          <w:szCs w:val="20"/>
          <w:lang w:val="en-US"/>
        </w:rPr>
        <w:t xml:space="preserve">Figure S2: Number of detected events and background signals. </w:t>
      </w:r>
      <w:r w:rsidRPr="00E22667">
        <w:rPr>
          <w:rFonts w:ascii="Arial" w:hAnsi="Arial" w:cs="Arial"/>
          <w:sz w:val="20"/>
          <w:szCs w:val="20"/>
          <w:lang w:val="en-US"/>
        </w:rPr>
        <w:t xml:space="preserve">(a) Background median signal intensities for each capture bead population (CB) after incubation with detection antibody cocktail (DA). Data was obtained from 10 individual measurements of </w:t>
      </w:r>
      <w:proofErr w:type="spellStart"/>
      <w:r w:rsidRPr="00E22667">
        <w:rPr>
          <w:rFonts w:ascii="Arial" w:hAnsi="Arial" w:cs="Arial"/>
          <w:sz w:val="20"/>
          <w:szCs w:val="20"/>
          <w:lang w:val="en-US"/>
        </w:rPr>
        <w:t>MACSPlex</w:t>
      </w:r>
      <w:proofErr w:type="spellEnd"/>
      <w:r w:rsidRPr="00E22667">
        <w:rPr>
          <w:rFonts w:ascii="Arial" w:hAnsi="Arial" w:cs="Arial"/>
          <w:sz w:val="20"/>
          <w:szCs w:val="20"/>
          <w:lang w:val="en-US"/>
        </w:rPr>
        <w:t xml:space="preserve"> buffer (MPB) with CB and anti-CD9/anti-CD63/anti-CD81-APC DA. Medians are represented as bars. (b) Number of detected barcoded beads used for estimation of median signal intensities (upper bold horizontal line: 50 events, lower bold horizontal line: 10 events). Note: While for most of the targets the number of detected events was consistently between 200 and 500, for BDNF, CD24, and CD56 it was repeatedly below 50 events​ (for BDNF several times below 10)​. This results in a small number of events considered to estimate the median signal intensities, which might hamper reproducibility of obtained data for these targets.</w:t>
      </w:r>
    </w:p>
    <w:p w14:paraId="27314665" w14:textId="77777777" w:rsidR="00F31648" w:rsidRDefault="00F31648" w:rsidP="00F31648">
      <w:pPr>
        <w:spacing w:line="276" w:lineRule="auto"/>
        <w:jc w:val="both"/>
        <w:rPr>
          <w:rFonts w:ascii="Arial" w:hAnsi="Arial" w:cs="Arial"/>
          <w:sz w:val="20"/>
          <w:szCs w:val="20"/>
          <w:lang w:val="en-US"/>
        </w:rPr>
      </w:pPr>
    </w:p>
    <w:p w14:paraId="28665FD1" w14:textId="77777777" w:rsidR="00F31648" w:rsidRDefault="00F31648" w:rsidP="00F31648">
      <w:pPr>
        <w:rPr>
          <w:rFonts w:ascii="Arial" w:hAnsi="Arial" w:cs="Arial"/>
          <w:b/>
          <w:bCs/>
          <w:sz w:val="20"/>
          <w:szCs w:val="20"/>
          <w:lang w:val="en-US"/>
        </w:rPr>
      </w:pPr>
      <w:r>
        <w:rPr>
          <w:rFonts w:ascii="Arial" w:hAnsi="Arial" w:cs="Arial"/>
          <w:b/>
          <w:bCs/>
          <w:sz w:val="20"/>
          <w:szCs w:val="20"/>
          <w:lang w:val="en-US"/>
        </w:rPr>
        <w:br w:type="page"/>
      </w:r>
    </w:p>
    <w:p w14:paraId="7A76A792" w14:textId="77777777" w:rsidR="00F31648" w:rsidRDefault="00F31648" w:rsidP="00F31648">
      <w:pPr>
        <w:spacing w:line="276" w:lineRule="auto"/>
        <w:jc w:val="both"/>
        <w:rPr>
          <w:rFonts w:ascii="Arial" w:hAnsi="Arial" w:cs="Arial"/>
          <w:b/>
          <w:bCs/>
          <w:sz w:val="20"/>
          <w:szCs w:val="20"/>
          <w:lang w:val="en-US"/>
        </w:rPr>
      </w:pPr>
      <w:r w:rsidRPr="006B027E">
        <w:rPr>
          <w:rFonts w:ascii="Arial" w:hAnsi="Arial" w:cs="Arial"/>
          <w:b/>
          <w:bCs/>
          <w:sz w:val="20"/>
          <w:szCs w:val="20"/>
          <w:lang w:val="en-US"/>
        </w:rPr>
        <w:lastRenderedPageBreak/>
        <w:t>Figure S3</w:t>
      </w:r>
    </w:p>
    <w:p w14:paraId="3507734B" w14:textId="77777777" w:rsidR="00F31648" w:rsidRPr="006B027E" w:rsidRDefault="00F31648" w:rsidP="00F31648">
      <w:pPr>
        <w:spacing w:line="276" w:lineRule="auto"/>
        <w:jc w:val="both"/>
        <w:rPr>
          <w:rFonts w:ascii="Arial" w:hAnsi="Arial" w:cs="Arial"/>
          <w:b/>
          <w:bCs/>
          <w:sz w:val="20"/>
          <w:szCs w:val="20"/>
          <w:lang w:val="en-US"/>
        </w:rPr>
      </w:pPr>
    </w:p>
    <w:p w14:paraId="79DEC368" w14:textId="77777777" w:rsidR="00F31648" w:rsidRDefault="00F31648" w:rsidP="00F31648">
      <w:pPr>
        <w:jc w:val="both"/>
        <w:rPr>
          <w:rFonts w:ascii="Arial" w:hAnsi="Arial" w:cs="Arial"/>
          <w:b/>
          <w:bCs/>
          <w:sz w:val="20"/>
          <w:szCs w:val="20"/>
          <w:lang w:val="en-US"/>
        </w:rPr>
      </w:pPr>
      <w:r>
        <w:rPr>
          <w:noProof/>
        </w:rPr>
        <w:drawing>
          <wp:inline distT="0" distB="0" distL="0" distR="0" wp14:anchorId="5713C2D3" wp14:editId="2C25FD6F">
            <wp:extent cx="5759450" cy="4024378"/>
            <wp:effectExtent l="0" t="0" r="0" b="1905"/>
            <wp:docPr id="460348105" name="Grafik 6" descr="Ein Bild, das Text, Screenshot, Diagramm,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48105" name="Grafik 6" descr="Ein Bild, das Text, Screenshot, Diagramm, Reihe enthält.&#10;&#10;Automatisch generierte Beschreibu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9450" cy="4024378"/>
                    </a:xfrm>
                    <a:prstGeom prst="rect">
                      <a:avLst/>
                    </a:prstGeom>
                    <a:noFill/>
                    <a:ln>
                      <a:noFill/>
                    </a:ln>
                  </pic:spPr>
                </pic:pic>
              </a:graphicData>
            </a:graphic>
          </wp:inline>
        </w:drawing>
      </w:r>
    </w:p>
    <w:p w14:paraId="71FB71B4" w14:textId="77777777" w:rsidR="00F31648" w:rsidRDefault="00F31648" w:rsidP="00F31648">
      <w:pPr>
        <w:jc w:val="both"/>
        <w:rPr>
          <w:rFonts w:ascii="Arial" w:hAnsi="Arial" w:cs="Arial"/>
          <w:sz w:val="20"/>
          <w:szCs w:val="20"/>
          <w:lang w:val="en-US"/>
        </w:rPr>
      </w:pPr>
      <w:r w:rsidRPr="00A210F6">
        <w:rPr>
          <w:rFonts w:ascii="Arial" w:hAnsi="Arial" w:cs="Arial"/>
          <w:b/>
          <w:bCs/>
          <w:sz w:val="20"/>
          <w:szCs w:val="20"/>
          <w:lang w:val="en-US"/>
        </w:rPr>
        <w:t xml:space="preserve">Figure S3: Titration of EVs derived from glioblastoma cells – relative profiles. </w:t>
      </w:r>
      <w:r w:rsidRPr="00A210F6">
        <w:rPr>
          <w:rFonts w:ascii="Arial" w:hAnsi="Arial" w:cs="Arial"/>
          <w:sz w:val="20"/>
          <w:szCs w:val="20"/>
          <w:lang w:val="en-US"/>
        </w:rPr>
        <w:t>Relative signal intensities achieved with different inputs of NCH82 EVs (a) and LN18 EVs (b) corresponding to Fig. 3 (a) and (b), respectively. The graphs illustrate that despite different EV input, the EV profile remains stable for a specific cell line.</w:t>
      </w:r>
    </w:p>
    <w:p w14:paraId="5645E938" w14:textId="77777777" w:rsidR="00F31648" w:rsidRDefault="00F31648" w:rsidP="00F31648">
      <w:pPr>
        <w:rPr>
          <w:rFonts w:ascii="Arial" w:hAnsi="Arial" w:cs="Arial"/>
          <w:b/>
          <w:bCs/>
          <w:lang w:val="en-US"/>
        </w:rPr>
      </w:pPr>
      <w:r>
        <w:rPr>
          <w:rFonts w:ascii="Arial" w:hAnsi="Arial" w:cs="Arial"/>
          <w:b/>
          <w:bCs/>
          <w:lang w:val="en-US"/>
        </w:rPr>
        <w:br w:type="page"/>
      </w:r>
    </w:p>
    <w:p w14:paraId="5310F9A9" w14:textId="77777777" w:rsidR="00F31648" w:rsidRDefault="00F31648" w:rsidP="00F31648">
      <w:pPr>
        <w:jc w:val="both"/>
        <w:rPr>
          <w:rFonts w:ascii="Arial" w:hAnsi="Arial" w:cs="Arial"/>
          <w:b/>
          <w:bCs/>
          <w:lang w:val="en-US"/>
        </w:rPr>
      </w:pPr>
      <w:r w:rsidRPr="006B027E">
        <w:rPr>
          <w:rFonts w:ascii="Arial" w:hAnsi="Arial" w:cs="Arial"/>
          <w:b/>
          <w:bCs/>
          <w:lang w:val="en-US"/>
        </w:rPr>
        <w:lastRenderedPageBreak/>
        <w:t>Figure S4</w:t>
      </w:r>
    </w:p>
    <w:p w14:paraId="4D46ACF3" w14:textId="77777777" w:rsidR="00F31648" w:rsidRPr="006B027E" w:rsidRDefault="00F31648" w:rsidP="00F31648">
      <w:pPr>
        <w:jc w:val="both"/>
        <w:rPr>
          <w:b/>
          <w:bCs/>
          <w:lang w:val="en-US"/>
        </w:rPr>
      </w:pPr>
    </w:p>
    <w:p w14:paraId="2B65B6FA" w14:textId="77777777" w:rsidR="00F31648" w:rsidRDefault="00F31648" w:rsidP="00F31648">
      <w:pPr>
        <w:jc w:val="both"/>
        <w:rPr>
          <w:rFonts w:ascii="Arial" w:hAnsi="Arial" w:cs="Arial"/>
          <w:b/>
          <w:bCs/>
          <w:sz w:val="20"/>
          <w:szCs w:val="20"/>
          <w:lang w:val="en-US"/>
        </w:rPr>
      </w:pPr>
      <w:r>
        <w:rPr>
          <w:noProof/>
        </w:rPr>
        <w:drawing>
          <wp:inline distT="0" distB="0" distL="0" distR="0" wp14:anchorId="48784A90" wp14:editId="49D15BD7">
            <wp:extent cx="5759450" cy="6064183"/>
            <wp:effectExtent l="0" t="0" r="0" b="0"/>
            <wp:docPr id="1077840595" name="Grafik 5" descr="Ein Bild, das Text, Quittung, Schrif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840595" name="Grafik 5" descr="Ein Bild, das Text, Quittung, Schrift, Reihe enthält.&#10;&#10;Automatisch generierte Beschrei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6064183"/>
                    </a:xfrm>
                    <a:prstGeom prst="rect">
                      <a:avLst/>
                    </a:prstGeom>
                    <a:noFill/>
                    <a:ln>
                      <a:noFill/>
                    </a:ln>
                  </pic:spPr>
                </pic:pic>
              </a:graphicData>
            </a:graphic>
          </wp:inline>
        </w:drawing>
      </w:r>
    </w:p>
    <w:p w14:paraId="78296058" w14:textId="77777777" w:rsidR="00F31648" w:rsidRPr="006B027E" w:rsidRDefault="00F31648" w:rsidP="00F31648">
      <w:pPr>
        <w:jc w:val="both"/>
        <w:rPr>
          <w:lang w:val="en-US"/>
        </w:rPr>
      </w:pPr>
      <w:r w:rsidRPr="00947AD7">
        <w:rPr>
          <w:rFonts w:ascii="Arial" w:hAnsi="Arial" w:cs="Arial"/>
          <w:b/>
          <w:bCs/>
          <w:sz w:val="20"/>
          <w:szCs w:val="20"/>
          <w:lang w:val="en-US"/>
        </w:rPr>
        <w:t xml:space="preserve">Figure S4: Phenotyping of serum EVs from GB patients and healthy controls. </w:t>
      </w:r>
      <w:r w:rsidRPr="00947AD7">
        <w:rPr>
          <w:rFonts w:ascii="Arial" w:hAnsi="Arial" w:cs="Arial"/>
          <w:sz w:val="20"/>
          <w:szCs w:val="20"/>
          <w:lang w:val="en-US"/>
        </w:rPr>
        <w:t>(a) EV Neuro signal intensities for EVs separated from the serum of three GB patients by either SEC or combination of SEC and UC (SEC-UC). (b) Relative signal intensities as signal of target divided by the total signal of all markers (in %) of (a). Bars represent mean values. The graphs show that appending UC to SEC leads to increased signal intensity with a constant EV profile. (c) EV Neuro signal intensities for EVs separated from the serum of GB patients or healthy controls by SEC-UC. Corresponding to Fig. 4 in the main text. Note that different input volumes were tested in the GB and HC group, thus the means are not comparable. The graph illustrates the high variation of signal intensities between the individuals of a group and the absence of specific markers unique for the GB condition (or vice versa).</w:t>
      </w:r>
    </w:p>
    <w:p w14:paraId="666213C4" w14:textId="77777777" w:rsidR="00F31648" w:rsidRPr="00947AD7" w:rsidRDefault="00F31648" w:rsidP="00F31648">
      <w:pPr>
        <w:rPr>
          <w:lang w:val="en-US"/>
        </w:rPr>
      </w:pPr>
    </w:p>
    <w:p w14:paraId="5B9D3386" w14:textId="77777777" w:rsidR="00F31648" w:rsidRPr="00947AD7" w:rsidRDefault="00F31648" w:rsidP="00F31648">
      <w:pPr>
        <w:rPr>
          <w:lang w:val="en-US"/>
        </w:rPr>
      </w:pPr>
    </w:p>
    <w:p w14:paraId="38CE760B" w14:textId="77777777" w:rsidR="00F31648" w:rsidRDefault="00F31648" w:rsidP="00F31648">
      <w:pPr>
        <w:rPr>
          <w:lang w:val="en-US"/>
        </w:rPr>
      </w:pPr>
      <w:r w:rsidRPr="00947AD7">
        <w:rPr>
          <w:lang w:val="en-US"/>
        </w:rPr>
        <w:br w:type="page"/>
      </w:r>
    </w:p>
    <w:p w14:paraId="63936015" w14:textId="77777777" w:rsidR="00F31648" w:rsidRPr="003E08AD" w:rsidRDefault="00F31648" w:rsidP="00F31648">
      <w:pPr>
        <w:pStyle w:val="StandardWeb"/>
        <w:spacing w:before="0" w:beforeAutospacing="0" w:after="0" w:afterAutospacing="0" w:line="276" w:lineRule="auto"/>
        <w:jc w:val="both"/>
        <w:rPr>
          <w:rFonts w:ascii="Arial" w:eastAsia="+mn-ea" w:hAnsi="Arial" w:cs="Arial"/>
          <w:b/>
          <w:bCs/>
          <w:color w:val="000000"/>
          <w:kern w:val="24"/>
          <w:sz w:val="22"/>
          <w:szCs w:val="22"/>
          <w:lang w:val="en-US"/>
        </w:rPr>
      </w:pPr>
      <w:r w:rsidRPr="003E08AD">
        <w:rPr>
          <w:rFonts w:ascii="Arial" w:eastAsia="+mn-ea" w:hAnsi="Arial" w:cs="Arial"/>
          <w:b/>
          <w:bCs/>
          <w:color w:val="000000"/>
          <w:kern w:val="24"/>
          <w:sz w:val="22"/>
          <w:szCs w:val="22"/>
          <w:lang w:val="en-US"/>
        </w:rPr>
        <w:lastRenderedPageBreak/>
        <w:t>Figure S5</w:t>
      </w:r>
    </w:p>
    <w:p w14:paraId="27D9E889"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p>
    <w:p w14:paraId="6DBAA09D"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r>
        <w:rPr>
          <w:noProof/>
        </w:rPr>
        <w:drawing>
          <wp:inline distT="0" distB="0" distL="0" distR="0" wp14:anchorId="7FBD25A9" wp14:editId="165ACD71">
            <wp:extent cx="5759450" cy="2423896"/>
            <wp:effectExtent l="0" t="0" r="0" b="1905"/>
            <wp:docPr id="78088796" name="Grafik 4" descr="Ein Bild, das Diagramm, Reihe,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8796" name="Grafik 4" descr="Ein Bild, das Diagramm, Reihe, Text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2423896"/>
                    </a:xfrm>
                    <a:prstGeom prst="rect">
                      <a:avLst/>
                    </a:prstGeom>
                    <a:noFill/>
                    <a:ln>
                      <a:noFill/>
                    </a:ln>
                  </pic:spPr>
                </pic:pic>
              </a:graphicData>
            </a:graphic>
          </wp:inline>
        </w:drawing>
      </w:r>
    </w:p>
    <w:p w14:paraId="2BB0A6DD"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p>
    <w:p w14:paraId="32FE41A1" w14:textId="77777777" w:rsidR="00F31648" w:rsidRPr="003E08AD" w:rsidRDefault="00F31648" w:rsidP="00F31648">
      <w:pPr>
        <w:pStyle w:val="StandardWeb"/>
        <w:spacing w:before="0" w:beforeAutospacing="0" w:after="0" w:afterAutospacing="0" w:line="276" w:lineRule="auto"/>
        <w:jc w:val="both"/>
        <w:rPr>
          <w:lang w:val="en-US"/>
        </w:rPr>
      </w:pPr>
      <w:r>
        <w:rPr>
          <w:rFonts w:ascii="Arial" w:eastAsia="+mn-ea" w:hAnsi="Arial" w:cs="Arial"/>
          <w:b/>
          <w:bCs/>
          <w:color w:val="000000"/>
          <w:kern w:val="24"/>
          <w:sz w:val="20"/>
          <w:szCs w:val="20"/>
          <w:lang w:val="en-US"/>
        </w:rPr>
        <w:t xml:space="preserve">Figure S5: </w:t>
      </w:r>
      <w:r>
        <w:rPr>
          <w:rFonts w:ascii="Arial" w:eastAsia="+mn-ea" w:hAnsi="Arial" w:cs="Arial"/>
          <w:color w:val="000000"/>
          <w:kern w:val="24"/>
          <w:sz w:val="20"/>
          <w:szCs w:val="20"/>
          <w:lang w:val="en-US"/>
        </w:rPr>
        <w:t xml:space="preserve">EV Neuro signal intensities for EVs separated from the serum of MAD patients by CD81-immunoaffinity capture. Corresponding to </w:t>
      </w:r>
      <w:r w:rsidRPr="00893DE9">
        <w:rPr>
          <w:rFonts w:ascii="Arial" w:eastAsia="+mn-ea" w:hAnsi="Arial" w:cs="Arial"/>
          <w:color w:val="000000"/>
          <w:kern w:val="24"/>
          <w:sz w:val="20"/>
          <w:szCs w:val="20"/>
          <w:lang w:val="en-US"/>
        </w:rPr>
        <w:t>Fig. 7a</w:t>
      </w:r>
      <w:r>
        <w:rPr>
          <w:rFonts w:ascii="Arial" w:eastAsia="+mn-ea" w:hAnsi="Arial" w:cs="Arial"/>
          <w:color w:val="000000"/>
          <w:kern w:val="24"/>
          <w:sz w:val="20"/>
          <w:szCs w:val="20"/>
          <w:lang w:val="en-US"/>
        </w:rPr>
        <w:t xml:space="preserve"> in the main text. </w:t>
      </w:r>
    </w:p>
    <w:p w14:paraId="5F28930E" w14:textId="77777777" w:rsidR="00F31648" w:rsidRPr="003E08AD" w:rsidRDefault="00F31648" w:rsidP="00F31648">
      <w:pPr>
        <w:rPr>
          <w:lang w:val="en-US"/>
        </w:rPr>
      </w:pPr>
      <w:r w:rsidRPr="003E08AD">
        <w:rPr>
          <w:lang w:val="en-US"/>
        </w:rPr>
        <w:br w:type="page"/>
      </w:r>
      <w:r w:rsidRPr="003E08AD">
        <w:rPr>
          <w:rFonts w:ascii="Arial" w:eastAsia="+mn-ea" w:hAnsi="Arial" w:cs="Arial"/>
          <w:b/>
          <w:bCs/>
          <w:color w:val="000000"/>
          <w:kern w:val="24"/>
          <w:lang w:val="en-US"/>
        </w:rPr>
        <w:lastRenderedPageBreak/>
        <w:t>Figure S6</w:t>
      </w:r>
    </w:p>
    <w:p w14:paraId="329E6A8F"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p>
    <w:p w14:paraId="026ACE10"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p>
    <w:p w14:paraId="566FF4AF"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r>
        <w:rPr>
          <w:noProof/>
        </w:rPr>
        <w:drawing>
          <wp:inline distT="0" distB="0" distL="0" distR="0" wp14:anchorId="34882412" wp14:editId="65DC8CF8">
            <wp:extent cx="5759450" cy="6054660"/>
            <wp:effectExtent l="0" t="0" r="0" b="3810"/>
            <wp:docPr id="320590522" name="Grafik 2" descr="Ein Bild, das Text, Screenshot,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590522" name="Grafik 2" descr="Ein Bild, das Text, Screenshot, Software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6054660"/>
                    </a:xfrm>
                    <a:prstGeom prst="rect">
                      <a:avLst/>
                    </a:prstGeom>
                    <a:noFill/>
                    <a:ln>
                      <a:noFill/>
                    </a:ln>
                  </pic:spPr>
                </pic:pic>
              </a:graphicData>
            </a:graphic>
          </wp:inline>
        </w:drawing>
      </w:r>
    </w:p>
    <w:p w14:paraId="200AB23F"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p>
    <w:p w14:paraId="5564EF1B" w14:textId="77777777" w:rsidR="00F31648" w:rsidRDefault="00F31648" w:rsidP="00F31648">
      <w:pPr>
        <w:pStyle w:val="StandardWeb"/>
        <w:spacing w:before="0" w:beforeAutospacing="0" w:after="0" w:afterAutospacing="0" w:line="276" w:lineRule="auto"/>
        <w:jc w:val="both"/>
        <w:rPr>
          <w:rFonts w:ascii="Arial" w:eastAsia="+mn-ea" w:hAnsi="Arial" w:cs="Arial"/>
          <w:b/>
          <w:bCs/>
          <w:color w:val="000000"/>
          <w:kern w:val="24"/>
          <w:sz w:val="20"/>
          <w:szCs w:val="20"/>
          <w:lang w:val="en-US"/>
        </w:rPr>
      </w:pPr>
    </w:p>
    <w:p w14:paraId="1C35BEF2" w14:textId="77777777" w:rsidR="00F31648" w:rsidRPr="00933033" w:rsidRDefault="00F31648" w:rsidP="00F31648">
      <w:pPr>
        <w:pStyle w:val="StandardWeb"/>
        <w:spacing w:before="0" w:beforeAutospacing="0" w:after="0" w:afterAutospacing="0" w:line="276" w:lineRule="auto"/>
        <w:jc w:val="both"/>
        <w:rPr>
          <w:lang w:val="en-US"/>
        </w:rPr>
      </w:pPr>
      <w:r>
        <w:rPr>
          <w:rFonts w:ascii="Arial" w:eastAsia="+mn-ea" w:hAnsi="Arial" w:cs="Arial"/>
          <w:b/>
          <w:bCs/>
          <w:color w:val="000000"/>
          <w:kern w:val="24"/>
          <w:sz w:val="20"/>
          <w:szCs w:val="20"/>
          <w:lang w:val="en-US"/>
        </w:rPr>
        <w:t xml:space="preserve">Figure S6: Heatmap clustering analysis of all blood-derived EV samples. </w:t>
      </w:r>
      <w:r>
        <w:rPr>
          <w:rFonts w:ascii="Arial" w:eastAsia="+mn-ea" w:hAnsi="Arial" w:cs="Arial"/>
          <w:color w:val="000000"/>
          <w:kern w:val="24"/>
          <w:sz w:val="20"/>
          <w:szCs w:val="20"/>
          <w:lang w:val="en-US"/>
        </w:rPr>
        <w:t>(a) Heatmap and clustering analysis of all plasma and serum samples analyzed in this study. Signal intensities were normalized to the signal of CD9 (NSI). The genuine EV marker CD9 was used for normalization since it was not affected by the isolation technique and appeared quite stable throughout all samples analyzed. BCL = lab of blood collection, BCT = type of blood collection.</w:t>
      </w:r>
    </w:p>
    <w:p w14:paraId="7CAB7263" w14:textId="77777777" w:rsidR="002F79E9" w:rsidRPr="00F31648" w:rsidRDefault="002F79E9">
      <w:pPr>
        <w:rPr>
          <w:lang w:val="en-US"/>
        </w:rPr>
      </w:pPr>
    </w:p>
    <w:sectPr w:rsidR="002F79E9" w:rsidRPr="00F31648" w:rsidSect="00A7423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n-e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48"/>
    <w:rsid w:val="0000404C"/>
    <w:rsid w:val="00005D5A"/>
    <w:rsid w:val="0001266E"/>
    <w:rsid w:val="00016A76"/>
    <w:rsid w:val="00021C32"/>
    <w:rsid w:val="00026E18"/>
    <w:rsid w:val="00032241"/>
    <w:rsid w:val="0003620D"/>
    <w:rsid w:val="0003660E"/>
    <w:rsid w:val="000366C7"/>
    <w:rsid w:val="00040396"/>
    <w:rsid w:val="000452A6"/>
    <w:rsid w:val="00045FDB"/>
    <w:rsid w:val="00052395"/>
    <w:rsid w:val="0006260F"/>
    <w:rsid w:val="00067507"/>
    <w:rsid w:val="0007095D"/>
    <w:rsid w:val="000750EB"/>
    <w:rsid w:val="00076B1E"/>
    <w:rsid w:val="00096CCA"/>
    <w:rsid w:val="000A11A3"/>
    <w:rsid w:val="000A3FA1"/>
    <w:rsid w:val="000B0956"/>
    <w:rsid w:val="000B2626"/>
    <w:rsid w:val="000B29BD"/>
    <w:rsid w:val="000B4489"/>
    <w:rsid w:val="000C107D"/>
    <w:rsid w:val="000C4021"/>
    <w:rsid w:val="000D3678"/>
    <w:rsid w:val="000D5E53"/>
    <w:rsid w:val="000E1B0A"/>
    <w:rsid w:val="000E3EAB"/>
    <w:rsid w:val="000F1B45"/>
    <w:rsid w:val="000F2156"/>
    <w:rsid w:val="000F480F"/>
    <w:rsid w:val="000F67EB"/>
    <w:rsid w:val="000F6B3E"/>
    <w:rsid w:val="00103E4E"/>
    <w:rsid w:val="00114593"/>
    <w:rsid w:val="0011691A"/>
    <w:rsid w:val="001412C9"/>
    <w:rsid w:val="001442D1"/>
    <w:rsid w:val="001514E1"/>
    <w:rsid w:val="00152C79"/>
    <w:rsid w:val="00170BB4"/>
    <w:rsid w:val="00172064"/>
    <w:rsid w:val="00176C51"/>
    <w:rsid w:val="001867D4"/>
    <w:rsid w:val="00186D39"/>
    <w:rsid w:val="001932DB"/>
    <w:rsid w:val="0019479A"/>
    <w:rsid w:val="001A0DA8"/>
    <w:rsid w:val="001A4D3B"/>
    <w:rsid w:val="001B34DE"/>
    <w:rsid w:val="001B6627"/>
    <w:rsid w:val="001B6A5B"/>
    <w:rsid w:val="001B7EEC"/>
    <w:rsid w:val="001D0665"/>
    <w:rsid w:val="001E3578"/>
    <w:rsid w:val="001E7B23"/>
    <w:rsid w:val="001F05E6"/>
    <w:rsid w:val="001F2A18"/>
    <w:rsid w:val="001F338D"/>
    <w:rsid w:val="001F64E5"/>
    <w:rsid w:val="00200524"/>
    <w:rsid w:val="00201AAA"/>
    <w:rsid w:val="00234346"/>
    <w:rsid w:val="002438EF"/>
    <w:rsid w:val="00253F41"/>
    <w:rsid w:val="00255E21"/>
    <w:rsid w:val="00267713"/>
    <w:rsid w:val="00267860"/>
    <w:rsid w:val="00270FAD"/>
    <w:rsid w:val="00273942"/>
    <w:rsid w:val="002838AB"/>
    <w:rsid w:val="00285117"/>
    <w:rsid w:val="00290204"/>
    <w:rsid w:val="002936CD"/>
    <w:rsid w:val="002A3FD6"/>
    <w:rsid w:val="002A4FD2"/>
    <w:rsid w:val="002A67BA"/>
    <w:rsid w:val="002A6A58"/>
    <w:rsid w:val="002B1F16"/>
    <w:rsid w:val="002B7552"/>
    <w:rsid w:val="002C09BE"/>
    <w:rsid w:val="002D19F0"/>
    <w:rsid w:val="002F79E9"/>
    <w:rsid w:val="00301359"/>
    <w:rsid w:val="00313DCB"/>
    <w:rsid w:val="003206D2"/>
    <w:rsid w:val="00320A4C"/>
    <w:rsid w:val="003368D8"/>
    <w:rsid w:val="00343F5D"/>
    <w:rsid w:val="00345AEF"/>
    <w:rsid w:val="00347805"/>
    <w:rsid w:val="003501D9"/>
    <w:rsid w:val="003645B5"/>
    <w:rsid w:val="00365D2D"/>
    <w:rsid w:val="00377C1E"/>
    <w:rsid w:val="003900CD"/>
    <w:rsid w:val="003B17A3"/>
    <w:rsid w:val="003B3C5B"/>
    <w:rsid w:val="003E32F2"/>
    <w:rsid w:val="003E3341"/>
    <w:rsid w:val="003E34A9"/>
    <w:rsid w:val="003E3862"/>
    <w:rsid w:val="003E5314"/>
    <w:rsid w:val="003E5C84"/>
    <w:rsid w:val="003E6CEE"/>
    <w:rsid w:val="003F0A1F"/>
    <w:rsid w:val="003F24EF"/>
    <w:rsid w:val="003F28A7"/>
    <w:rsid w:val="003F2DE2"/>
    <w:rsid w:val="003F41CF"/>
    <w:rsid w:val="003F4731"/>
    <w:rsid w:val="0041478F"/>
    <w:rsid w:val="00416BE2"/>
    <w:rsid w:val="00423079"/>
    <w:rsid w:val="00435CBB"/>
    <w:rsid w:val="00451CC9"/>
    <w:rsid w:val="00454785"/>
    <w:rsid w:val="00465B43"/>
    <w:rsid w:val="004740A7"/>
    <w:rsid w:val="00483374"/>
    <w:rsid w:val="0048372B"/>
    <w:rsid w:val="00491577"/>
    <w:rsid w:val="004A3A82"/>
    <w:rsid w:val="004A6E42"/>
    <w:rsid w:val="004B6508"/>
    <w:rsid w:val="004C0015"/>
    <w:rsid w:val="004C35AE"/>
    <w:rsid w:val="004D7996"/>
    <w:rsid w:val="004F2107"/>
    <w:rsid w:val="004F32D5"/>
    <w:rsid w:val="004F5E40"/>
    <w:rsid w:val="0050394F"/>
    <w:rsid w:val="00506698"/>
    <w:rsid w:val="00506CF1"/>
    <w:rsid w:val="0051025A"/>
    <w:rsid w:val="0051205E"/>
    <w:rsid w:val="00512BB2"/>
    <w:rsid w:val="00521C8D"/>
    <w:rsid w:val="005261F9"/>
    <w:rsid w:val="00531B7F"/>
    <w:rsid w:val="00533FC4"/>
    <w:rsid w:val="00537302"/>
    <w:rsid w:val="005415EC"/>
    <w:rsid w:val="00552516"/>
    <w:rsid w:val="005569DC"/>
    <w:rsid w:val="00556DB2"/>
    <w:rsid w:val="00567870"/>
    <w:rsid w:val="00581590"/>
    <w:rsid w:val="005866CA"/>
    <w:rsid w:val="005872B1"/>
    <w:rsid w:val="005913D3"/>
    <w:rsid w:val="00591AC8"/>
    <w:rsid w:val="005A2B48"/>
    <w:rsid w:val="005A6BEF"/>
    <w:rsid w:val="005A7D3C"/>
    <w:rsid w:val="005B32EB"/>
    <w:rsid w:val="005C08CF"/>
    <w:rsid w:val="005E2EA0"/>
    <w:rsid w:val="005E377A"/>
    <w:rsid w:val="006015F4"/>
    <w:rsid w:val="00603BB6"/>
    <w:rsid w:val="00605A3E"/>
    <w:rsid w:val="00610874"/>
    <w:rsid w:val="00611A34"/>
    <w:rsid w:val="0061366A"/>
    <w:rsid w:val="00613BFA"/>
    <w:rsid w:val="006140A5"/>
    <w:rsid w:val="00617698"/>
    <w:rsid w:val="0062046E"/>
    <w:rsid w:val="006253A5"/>
    <w:rsid w:val="006300A7"/>
    <w:rsid w:val="00630BD0"/>
    <w:rsid w:val="00634BF2"/>
    <w:rsid w:val="00640AF4"/>
    <w:rsid w:val="00643393"/>
    <w:rsid w:val="00644F08"/>
    <w:rsid w:val="0064723A"/>
    <w:rsid w:val="006545E5"/>
    <w:rsid w:val="00662AE3"/>
    <w:rsid w:val="00664A6A"/>
    <w:rsid w:val="00667C26"/>
    <w:rsid w:val="0067003B"/>
    <w:rsid w:val="00670057"/>
    <w:rsid w:val="006712D0"/>
    <w:rsid w:val="006715A1"/>
    <w:rsid w:val="00674D7A"/>
    <w:rsid w:val="006818BF"/>
    <w:rsid w:val="00683AFE"/>
    <w:rsid w:val="00692CE0"/>
    <w:rsid w:val="00693433"/>
    <w:rsid w:val="006A0B4B"/>
    <w:rsid w:val="006A1ABD"/>
    <w:rsid w:val="006A1D59"/>
    <w:rsid w:val="006A5FB8"/>
    <w:rsid w:val="006B0DC6"/>
    <w:rsid w:val="006B59D7"/>
    <w:rsid w:val="006C2683"/>
    <w:rsid w:val="006C296E"/>
    <w:rsid w:val="006C74F6"/>
    <w:rsid w:val="006D4AAC"/>
    <w:rsid w:val="006D4FBD"/>
    <w:rsid w:val="006D758A"/>
    <w:rsid w:val="006E5452"/>
    <w:rsid w:val="006F6E90"/>
    <w:rsid w:val="00700C47"/>
    <w:rsid w:val="0070560B"/>
    <w:rsid w:val="00712219"/>
    <w:rsid w:val="00713A38"/>
    <w:rsid w:val="00730D66"/>
    <w:rsid w:val="007341E8"/>
    <w:rsid w:val="00734506"/>
    <w:rsid w:val="00740AC5"/>
    <w:rsid w:val="00742665"/>
    <w:rsid w:val="0074527B"/>
    <w:rsid w:val="0076591A"/>
    <w:rsid w:val="007738C0"/>
    <w:rsid w:val="00775B5A"/>
    <w:rsid w:val="00780B0D"/>
    <w:rsid w:val="00784D18"/>
    <w:rsid w:val="00787365"/>
    <w:rsid w:val="00794DB2"/>
    <w:rsid w:val="00796E0A"/>
    <w:rsid w:val="007A5EB4"/>
    <w:rsid w:val="007B08A8"/>
    <w:rsid w:val="007C1331"/>
    <w:rsid w:val="007C73FB"/>
    <w:rsid w:val="007D5FFB"/>
    <w:rsid w:val="007E0990"/>
    <w:rsid w:val="007E4A82"/>
    <w:rsid w:val="007E6A18"/>
    <w:rsid w:val="00805B0E"/>
    <w:rsid w:val="00806B73"/>
    <w:rsid w:val="008073B2"/>
    <w:rsid w:val="00813F13"/>
    <w:rsid w:val="00845FE0"/>
    <w:rsid w:val="00846046"/>
    <w:rsid w:val="008508E2"/>
    <w:rsid w:val="00852D7C"/>
    <w:rsid w:val="00872EE9"/>
    <w:rsid w:val="008770B9"/>
    <w:rsid w:val="00880CFD"/>
    <w:rsid w:val="00881D70"/>
    <w:rsid w:val="00883924"/>
    <w:rsid w:val="008878D7"/>
    <w:rsid w:val="00892377"/>
    <w:rsid w:val="008A3303"/>
    <w:rsid w:val="008B5877"/>
    <w:rsid w:val="008C7549"/>
    <w:rsid w:val="008E33E6"/>
    <w:rsid w:val="008E6633"/>
    <w:rsid w:val="008F6530"/>
    <w:rsid w:val="008F6D94"/>
    <w:rsid w:val="00906D09"/>
    <w:rsid w:val="009113A2"/>
    <w:rsid w:val="0091143D"/>
    <w:rsid w:val="00925E14"/>
    <w:rsid w:val="00927B0B"/>
    <w:rsid w:val="00927C0A"/>
    <w:rsid w:val="00933F0D"/>
    <w:rsid w:val="009350DF"/>
    <w:rsid w:val="0094111C"/>
    <w:rsid w:val="00943CFE"/>
    <w:rsid w:val="00950C7B"/>
    <w:rsid w:val="00955248"/>
    <w:rsid w:val="00960AFC"/>
    <w:rsid w:val="009619BC"/>
    <w:rsid w:val="00965566"/>
    <w:rsid w:val="0097152D"/>
    <w:rsid w:val="009754D6"/>
    <w:rsid w:val="00982E99"/>
    <w:rsid w:val="009838BE"/>
    <w:rsid w:val="009857FF"/>
    <w:rsid w:val="0098648B"/>
    <w:rsid w:val="009870D7"/>
    <w:rsid w:val="009957BB"/>
    <w:rsid w:val="009972A3"/>
    <w:rsid w:val="009B0F3E"/>
    <w:rsid w:val="009B51E6"/>
    <w:rsid w:val="009B6E42"/>
    <w:rsid w:val="009C553C"/>
    <w:rsid w:val="009D195E"/>
    <w:rsid w:val="009D2373"/>
    <w:rsid w:val="009D5FC2"/>
    <w:rsid w:val="009E05C8"/>
    <w:rsid w:val="009E2331"/>
    <w:rsid w:val="009E46A2"/>
    <w:rsid w:val="009E5285"/>
    <w:rsid w:val="009F5475"/>
    <w:rsid w:val="009F5EF0"/>
    <w:rsid w:val="009F6100"/>
    <w:rsid w:val="009F6AF3"/>
    <w:rsid w:val="00A02ACF"/>
    <w:rsid w:val="00A03F22"/>
    <w:rsid w:val="00A206E4"/>
    <w:rsid w:val="00A24E0D"/>
    <w:rsid w:val="00A30935"/>
    <w:rsid w:val="00A314BB"/>
    <w:rsid w:val="00A31FC3"/>
    <w:rsid w:val="00A342E2"/>
    <w:rsid w:val="00A465D6"/>
    <w:rsid w:val="00A54681"/>
    <w:rsid w:val="00A5470D"/>
    <w:rsid w:val="00A609BE"/>
    <w:rsid w:val="00A62755"/>
    <w:rsid w:val="00A663E7"/>
    <w:rsid w:val="00A74238"/>
    <w:rsid w:val="00A74E36"/>
    <w:rsid w:val="00A82091"/>
    <w:rsid w:val="00A87287"/>
    <w:rsid w:val="00A90D6C"/>
    <w:rsid w:val="00A93EBA"/>
    <w:rsid w:val="00AA38AB"/>
    <w:rsid w:val="00AA6E31"/>
    <w:rsid w:val="00AB3537"/>
    <w:rsid w:val="00AB7165"/>
    <w:rsid w:val="00AC10E4"/>
    <w:rsid w:val="00AC75C4"/>
    <w:rsid w:val="00AE0F49"/>
    <w:rsid w:val="00AE456A"/>
    <w:rsid w:val="00AE4A24"/>
    <w:rsid w:val="00AE5077"/>
    <w:rsid w:val="00AF3CE7"/>
    <w:rsid w:val="00AF69B7"/>
    <w:rsid w:val="00B02C38"/>
    <w:rsid w:val="00B1026B"/>
    <w:rsid w:val="00B202E9"/>
    <w:rsid w:val="00B24AC4"/>
    <w:rsid w:val="00B25490"/>
    <w:rsid w:val="00B32C06"/>
    <w:rsid w:val="00B33DD3"/>
    <w:rsid w:val="00B34442"/>
    <w:rsid w:val="00B356CA"/>
    <w:rsid w:val="00B423BE"/>
    <w:rsid w:val="00B4378B"/>
    <w:rsid w:val="00B46B6C"/>
    <w:rsid w:val="00B65D98"/>
    <w:rsid w:val="00B82223"/>
    <w:rsid w:val="00B836DC"/>
    <w:rsid w:val="00B91E84"/>
    <w:rsid w:val="00B94D5E"/>
    <w:rsid w:val="00BA147D"/>
    <w:rsid w:val="00BB100C"/>
    <w:rsid w:val="00BC59CF"/>
    <w:rsid w:val="00BC6B55"/>
    <w:rsid w:val="00BD41C7"/>
    <w:rsid w:val="00BE3EF2"/>
    <w:rsid w:val="00BF23F2"/>
    <w:rsid w:val="00BF5DB0"/>
    <w:rsid w:val="00C02282"/>
    <w:rsid w:val="00C034F6"/>
    <w:rsid w:val="00C064C4"/>
    <w:rsid w:val="00C07097"/>
    <w:rsid w:val="00C11844"/>
    <w:rsid w:val="00C27B7A"/>
    <w:rsid w:val="00C6026D"/>
    <w:rsid w:val="00C60D58"/>
    <w:rsid w:val="00C632DE"/>
    <w:rsid w:val="00C64425"/>
    <w:rsid w:val="00C64EEF"/>
    <w:rsid w:val="00C70E81"/>
    <w:rsid w:val="00C7185B"/>
    <w:rsid w:val="00C8269C"/>
    <w:rsid w:val="00C839A6"/>
    <w:rsid w:val="00C854D5"/>
    <w:rsid w:val="00C87D83"/>
    <w:rsid w:val="00C939CB"/>
    <w:rsid w:val="00C94508"/>
    <w:rsid w:val="00C945B4"/>
    <w:rsid w:val="00C9787F"/>
    <w:rsid w:val="00CA5D50"/>
    <w:rsid w:val="00CB6AEC"/>
    <w:rsid w:val="00CC3810"/>
    <w:rsid w:val="00CC600B"/>
    <w:rsid w:val="00CC6266"/>
    <w:rsid w:val="00CD0D7C"/>
    <w:rsid w:val="00CD2313"/>
    <w:rsid w:val="00CD44AB"/>
    <w:rsid w:val="00CE20BC"/>
    <w:rsid w:val="00CF0D63"/>
    <w:rsid w:val="00CF4932"/>
    <w:rsid w:val="00D036AA"/>
    <w:rsid w:val="00D14F53"/>
    <w:rsid w:val="00D160FF"/>
    <w:rsid w:val="00D20364"/>
    <w:rsid w:val="00D256BE"/>
    <w:rsid w:val="00D271AD"/>
    <w:rsid w:val="00D41566"/>
    <w:rsid w:val="00D43140"/>
    <w:rsid w:val="00D50ED2"/>
    <w:rsid w:val="00D55335"/>
    <w:rsid w:val="00D6051B"/>
    <w:rsid w:val="00D624A0"/>
    <w:rsid w:val="00D6320C"/>
    <w:rsid w:val="00D711E9"/>
    <w:rsid w:val="00D77D0A"/>
    <w:rsid w:val="00D808D2"/>
    <w:rsid w:val="00D85F4D"/>
    <w:rsid w:val="00D86D97"/>
    <w:rsid w:val="00D95662"/>
    <w:rsid w:val="00DA5933"/>
    <w:rsid w:val="00DB051E"/>
    <w:rsid w:val="00DC1510"/>
    <w:rsid w:val="00DC522C"/>
    <w:rsid w:val="00DC5E52"/>
    <w:rsid w:val="00DC7F09"/>
    <w:rsid w:val="00DD2B7D"/>
    <w:rsid w:val="00DD4126"/>
    <w:rsid w:val="00DD4FF6"/>
    <w:rsid w:val="00DD614C"/>
    <w:rsid w:val="00DD629C"/>
    <w:rsid w:val="00DE17AA"/>
    <w:rsid w:val="00DE2B52"/>
    <w:rsid w:val="00DE766F"/>
    <w:rsid w:val="00DF132D"/>
    <w:rsid w:val="00E05CE8"/>
    <w:rsid w:val="00E06114"/>
    <w:rsid w:val="00E2308F"/>
    <w:rsid w:val="00E236B8"/>
    <w:rsid w:val="00E3781E"/>
    <w:rsid w:val="00E41469"/>
    <w:rsid w:val="00E44083"/>
    <w:rsid w:val="00E45A27"/>
    <w:rsid w:val="00E53A6E"/>
    <w:rsid w:val="00E6378E"/>
    <w:rsid w:val="00E65A3B"/>
    <w:rsid w:val="00E71F64"/>
    <w:rsid w:val="00E904C2"/>
    <w:rsid w:val="00E92628"/>
    <w:rsid w:val="00E96C3B"/>
    <w:rsid w:val="00E97074"/>
    <w:rsid w:val="00EA114D"/>
    <w:rsid w:val="00EA5810"/>
    <w:rsid w:val="00EB135B"/>
    <w:rsid w:val="00EB3725"/>
    <w:rsid w:val="00EB4C39"/>
    <w:rsid w:val="00EC2F8D"/>
    <w:rsid w:val="00EC3A44"/>
    <w:rsid w:val="00EC7B33"/>
    <w:rsid w:val="00ED7B63"/>
    <w:rsid w:val="00EF0BA7"/>
    <w:rsid w:val="00EF4F52"/>
    <w:rsid w:val="00EF62B6"/>
    <w:rsid w:val="00EF631D"/>
    <w:rsid w:val="00F05C31"/>
    <w:rsid w:val="00F10B4C"/>
    <w:rsid w:val="00F143E4"/>
    <w:rsid w:val="00F230DE"/>
    <w:rsid w:val="00F231B9"/>
    <w:rsid w:val="00F27E1C"/>
    <w:rsid w:val="00F31648"/>
    <w:rsid w:val="00F31700"/>
    <w:rsid w:val="00F50B6C"/>
    <w:rsid w:val="00F649A7"/>
    <w:rsid w:val="00F707AC"/>
    <w:rsid w:val="00F70B12"/>
    <w:rsid w:val="00F8306C"/>
    <w:rsid w:val="00F85CD3"/>
    <w:rsid w:val="00FA2408"/>
    <w:rsid w:val="00FA7808"/>
    <w:rsid w:val="00FA786C"/>
    <w:rsid w:val="00FB016F"/>
    <w:rsid w:val="00FB2161"/>
    <w:rsid w:val="00FC3E31"/>
    <w:rsid w:val="00FC7487"/>
    <w:rsid w:val="00FD4131"/>
    <w:rsid w:val="00FD44BC"/>
    <w:rsid w:val="00FD4FF7"/>
    <w:rsid w:val="00FE59C5"/>
    <w:rsid w:val="00FE637B"/>
    <w:rsid w:val="00FE6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6FD22ED"/>
  <w15:chartTrackingRefBased/>
  <w15:docId w15:val="{C037F14E-AD5D-0044-B2F0-E48B4C3F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31648"/>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31648"/>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567</Words>
  <Characters>3577</Characters>
  <Application>Microsoft Office Word</Application>
  <DocSecurity>0</DocSecurity>
  <Lines>29</Lines>
  <Paragraphs>8</Paragraphs>
  <ScaleCrop>false</ScaleCrop>
  <Company/>
  <LinksUpToDate>false</LinksUpToDate>
  <CharactersWithSpaces>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Albers, Eva-Maria</dc:creator>
  <cp:keywords/>
  <dc:description/>
  <cp:lastModifiedBy>Albers, Eva-Maria</cp:lastModifiedBy>
  <cp:revision>3</cp:revision>
  <cp:lastPrinted>2023-07-14T19:54:00Z</cp:lastPrinted>
  <dcterms:created xsi:type="dcterms:W3CDTF">2023-07-17T17:48:00Z</dcterms:created>
  <dcterms:modified xsi:type="dcterms:W3CDTF">2023-07-17T17:48:00Z</dcterms:modified>
</cp:coreProperties>
</file>