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CCAC" w14:textId="77777777" w:rsidR="005F401E" w:rsidRDefault="005F401E" w:rsidP="005F401E">
      <w:pPr>
        <w:jc w:val="both"/>
        <w:rPr>
          <w:b/>
          <w:bCs/>
          <w:color w:val="000000" w:themeColor="text1"/>
          <w:sz w:val="32"/>
          <w:szCs w:val="32"/>
          <w:lang w:eastAsia="zh-CN"/>
        </w:rPr>
      </w:pPr>
      <w:r w:rsidRPr="003F75EC">
        <w:rPr>
          <w:b/>
          <w:bCs/>
          <w:color w:val="000000" w:themeColor="text1"/>
          <w:sz w:val="32"/>
          <w:szCs w:val="32"/>
          <w:lang w:eastAsia="zh-CN"/>
        </w:rPr>
        <w:t>Metabolic Self-feeding in HBV-associated hepatocarcinoma centered on feedback between circulation lipids and the cellular MAPK/mTOR axis</w:t>
      </w:r>
    </w:p>
    <w:p w14:paraId="12F31DC9" w14:textId="77777777" w:rsidR="00250C04" w:rsidRPr="00072D06" w:rsidRDefault="00250C04" w:rsidP="00250C04">
      <w:pPr>
        <w:jc w:val="both"/>
        <w:rPr>
          <w:i/>
          <w:iCs/>
          <w:color w:val="000000" w:themeColor="text1"/>
          <w:sz w:val="30"/>
          <w:szCs w:val="30"/>
          <w:lang w:eastAsia="zh-CN"/>
        </w:rPr>
      </w:pPr>
      <w:r w:rsidRPr="00072D06">
        <w:rPr>
          <w:i/>
          <w:iCs/>
          <w:color w:val="000000" w:themeColor="text1"/>
          <w:sz w:val="30"/>
          <w:szCs w:val="30"/>
          <w:lang w:eastAsia="zh-CN"/>
        </w:rPr>
        <w:t>Running title:</w:t>
      </w:r>
      <w:r w:rsidRPr="00072D06">
        <w:rPr>
          <w:i/>
          <w:iCs/>
          <w:color w:val="000000" w:themeColor="text1"/>
          <w:sz w:val="30"/>
          <w:szCs w:val="30"/>
        </w:rPr>
        <w:t xml:space="preserve"> </w:t>
      </w:r>
      <w:r w:rsidRPr="00072D06">
        <w:rPr>
          <w:i/>
          <w:iCs/>
          <w:color w:val="000000" w:themeColor="text1"/>
          <w:sz w:val="30"/>
          <w:szCs w:val="30"/>
          <w:lang w:eastAsia="zh-CN"/>
        </w:rPr>
        <w:t xml:space="preserve">Metabolic Self-feeding </w:t>
      </w:r>
      <w:r w:rsidRPr="00072D06">
        <w:rPr>
          <w:rFonts w:hint="eastAsia"/>
          <w:i/>
          <w:iCs/>
          <w:color w:val="000000" w:themeColor="text1"/>
          <w:sz w:val="30"/>
          <w:szCs w:val="30"/>
          <w:lang w:eastAsia="zh-CN"/>
        </w:rPr>
        <w:t>in</w:t>
      </w:r>
      <w:r w:rsidRPr="00072D06">
        <w:rPr>
          <w:i/>
          <w:iCs/>
          <w:color w:val="000000" w:themeColor="text1"/>
          <w:sz w:val="30"/>
          <w:szCs w:val="30"/>
          <w:lang w:eastAsia="zh-CN"/>
        </w:rPr>
        <w:t xml:space="preserve"> HBV-associated HCC</w:t>
      </w:r>
    </w:p>
    <w:p w14:paraId="13CA5F3F" w14:textId="593BEC87" w:rsidR="00250C04" w:rsidRPr="00072D06" w:rsidRDefault="00250C04" w:rsidP="00250C04">
      <w:pPr>
        <w:jc w:val="both"/>
        <w:rPr>
          <w:color w:val="000000" w:themeColor="text1"/>
        </w:rPr>
      </w:pPr>
      <w:r w:rsidRPr="00072D06">
        <w:rPr>
          <w:color w:val="000000" w:themeColor="text1"/>
          <w:szCs w:val="24"/>
          <w:lang w:eastAsia="de-CH"/>
        </w:rPr>
        <w:t>Ying Zhu</w:t>
      </w:r>
      <w:r w:rsidRPr="00072D06">
        <w:rPr>
          <w:color w:val="000000" w:themeColor="text1"/>
          <w:szCs w:val="24"/>
          <w:vertAlign w:val="superscript"/>
          <w:lang w:eastAsia="de-CH"/>
        </w:rPr>
        <w:t xml:space="preserve"> a, c#</w:t>
      </w:r>
      <w:r w:rsidRPr="00072D06">
        <w:rPr>
          <w:color w:val="000000" w:themeColor="text1"/>
          <w:szCs w:val="24"/>
          <w:lang w:eastAsia="de-CH"/>
        </w:rPr>
        <w:t xml:space="preserve">, </w:t>
      </w:r>
      <w:proofErr w:type="spellStart"/>
      <w:r w:rsidRPr="00072D06">
        <w:rPr>
          <w:color w:val="000000" w:themeColor="text1"/>
          <w:szCs w:val="24"/>
          <w:lang w:eastAsia="de-CH"/>
        </w:rPr>
        <w:t>Yingke</w:t>
      </w:r>
      <w:proofErr w:type="spellEnd"/>
      <w:r w:rsidRPr="00072D06">
        <w:rPr>
          <w:color w:val="000000" w:themeColor="text1"/>
          <w:szCs w:val="24"/>
          <w:lang w:eastAsia="de-CH"/>
        </w:rPr>
        <w:t xml:space="preserve"> Zhao </w:t>
      </w:r>
      <w:r w:rsidRPr="00072D06">
        <w:rPr>
          <w:color w:val="000000" w:themeColor="text1"/>
          <w:szCs w:val="24"/>
          <w:vertAlign w:val="superscript"/>
          <w:lang w:eastAsia="de-CH"/>
        </w:rPr>
        <w:t>a,</w:t>
      </w:r>
      <w:r w:rsidRPr="0049561E">
        <w:rPr>
          <w:color w:val="FF0000"/>
          <w:szCs w:val="24"/>
          <w:vertAlign w:val="superscript"/>
          <w:lang w:eastAsia="de-CH"/>
        </w:rPr>
        <w:t xml:space="preserve"> </w:t>
      </w:r>
      <w:r w:rsidR="009E05FB" w:rsidRPr="0049561E">
        <w:rPr>
          <w:color w:val="FF0000"/>
          <w:szCs w:val="24"/>
          <w:vertAlign w:val="superscript"/>
          <w:lang w:eastAsia="de-CH"/>
        </w:rPr>
        <w:t>f</w:t>
      </w:r>
      <w:r w:rsidRPr="0049561E">
        <w:rPr>
          <w:color w:val="FF0000"/>
          <w:szCs w:val="24"/>
          <w:vertAlign w:val="superscript"/>
          <w:lang w:eastAsia="de-CH"/>
        </w:rPr>
        <w:t>#</w:t>
      </w:r>
      <w:r w:rsidRPr="0049561E">
        <w:rPr>
          <w:color w:val="FF0000"/>
          <w:szCs w:val="24"/>
          <w:lang w:eastAsia="de-CH"/>
        </w:rPr>
        <w:t>,</w:t>
      </w:r>
      <w:r w:rsidRPr="00072D06">
        <w:rPr>
          <w:color w:val="000000" w:themeColor="text1"/>
          <w:szCs w:val="24"/>
          <w:lang w:eastAsia="de-CH"/>
        </w:rPr>
        <w:t xml:space="preserve"> </w:t>
      </w:r>
      <w:proofErr w:type="spellStart"/>
      <w:r w:rsidRPr="00072D06">
        <w:rPr>
          <w:color w:val="000000" w:themeColor="text1"/>
          <w:szCs w:val="24"/>
          <w:lang w:eastAsia="de-CH"/>
        </w:rPr>
        <w:t>Zhouyu</w:t>
      </w:r>
      <w:proofErr w:type="spellEnd"/>
      <w:r w:rsidRPr="00072D06">
        <w:rPr>
          <w:color w:val="000000" w:themeColor="text1"/>
          <w:szCs w:val="24"/>
          <w:lang w:eastAsia="de-CH"/>
        </w:rPr>
        <w:t xml:space="preserve"> Ning </w:t>
      </w:r>
      <w:r w:rsidRPr="00072D06">
        <w:rPr>
          <w:color w:val="000000" w:themeColor="text1"/>
          <w:szCs w:val="24"/>
          <w:vertAlign w:val="superscript"/>
          <w:lang w:eastAsia="de-CH"/>
        </w:rPr>
        <w:t>a</w:t>
      </w:r>
      <w:r w:rsidRPr="00072D06">
        <w:rPr>
          <w:color w:val="000000" w:themeColor="text1"/>
          <w:szCs w:val="24"/>
          <w:lang w:eastAsia="de-CH"/>
        </w:rPr>
        <w:t xml:space="preserve">, </w:t>
      </w:r>
      <w:bookmarkStart w:id="0" w:name="OLE_LINK2"/>
      <w:r w:rsidRPr="00072D06">
        <w:rPr>
          <w:color w:val="000000" w:themeColor="text1"/>
          <w:szCs w:val="24"/>
          <w:lang w:eastAsia="de-CH"/>
        </w:rPr>
        <w:t xml:space="preserve">Yong Deng </w:t>
      </w:r>
      <w:proofErr w:type="spellStart"/>
      <w:proofErr w:type="gramStart"/>
      <w:r w:rsidRPr="00072D06">
        <w:rPr>
          <w:color w:val="000000" w:themeColor="text1"/>
          <w:szCs w:val="24"/>
          <w:vertAlign w:val="superscript"/>
          <w:lang w:eastAsia="de-CH"/>
        </w:rPr>
        <w:t>b,d</w:t>
      </w:r>
      <w:proofErr w:type="gramEnd"/>
      <w:r w:rsidRPr="00072D06">
        <w:rPr>
          <w:color w:val="000000" w:themeColor="text1"/>
          <w:szCs w:val="24"/>
          <w:vertAlign w:val="superscript"/>
          <w:lang w:eastAsia="de-CH"/>
        </w:rPr>
        <w:t>,e</w:t>
      </w:r>
      <w:proofErr w:type="spellEnd"/>
      <w:r w:rsidRPr="00072D06">
        <w:rPr>
          <w:color w:val="000000" w:themeColor="text1"/>
          <w:szCs w:val="24"/>
          <w:lang w:eastAsia="de-CH"/>
        </w:rPr>
        <w:t xml:space="preserve">, Bing Li </w:t>
      </w:r>
      <w:proofErr w:type="spellStart"/>
      <w:r w:rsidRPr="00072D06">
        <w:rPr>
          <w:color w:val="000000" w:themeColor="text1"/>
          <w:szCs w:val="24"/>
          <w:vertAlign w:val="superscript"/>
          <w:lang w:eastAsia="de-CH"/>
        </w:rPr>
        <w:t>b,d,e</w:t>
      </w:r>
      <w:proofErr w:type="spellEnd"/>
      <w:r w:rsidRPr="00072D06">
        <w:rPr>
          <w:color w:val="000000" w:themeColor="text1"/>
          <w:szCs w:val="24"/>
          <w:lang w:eastAsia="de-CH"/>
        </w:rPr>
        <w:t>,</w:t>
      </w:r>
      <w:bookmarkEnd w:id="0"/>
      <w:r w:rsidRPr="00072D06">
        <w:rPr>
          <w:color w:val="000000" w:themeColor="text1"/>
          <w:szCs w:val="24"/>
          <w:lang w:eastAsia="de-CH"/>
        </w:rPr>
        <w:t xml:space="preserve"> Yun </w:t>
      </w:r>
      <w:proofErr w:type="spellStart"/>
      <w:r w:rsidRPr="00072D06">
        <w:rPr>
          <w:color w:val="000000" w:themeColor="text1"/>
          <w:szCs w:val="24"/>
          <w:lang w:eastAsia="de-CH"/>
        </w:rPr>
        <w:t>Sun</w:t>
      </w:r>
      <w:r w:rsidRPr="00072D06">
        <w:rPr>
          <w:color w:val="000000" w:themeColor="text1"/>
          <w:szCs w:val="24"/>
          <w:vertAlign w:val="superscript"/>
          <w:lang w:eastAsia="de-CH"/>
        </w:rPr>
        <w:t>b</w:t>
      </w:r>
      <w:proofErr w:type="spellEnd"/>
      <w:r w:rsidRPr="00072D06">
        <w:rPr>
          <w:color w:val="000000" w:themeColor="text1"/>
          <w:szCs w:val="24"/>
          <w:vertAlign w:val="superscript"/>
          <w:lang w:eastAsia="de-CH"/>
        </w:rPr>
        <w:t>, d, e</w:t>
      </w:r>
      <w:r w:rsidRPr="00072D06">
        <w:rPr>
          <w:color w:val="000000" w:themeColor="text1"/>
          <w:szCs w:val="24"/>
          <w:lang w:eastAsia="de-CH"/>
        </w:rPr>
        <w:t xml:space="preserve">*, </w:t>
      </w:r>
      <w:proofErr w:type="spellStart"/>
      <w:r w:rsidRPr="00072D06">
        <w:rPr>
          <w:color w:val="000000" w:themeColor="text1"/>
          <w:szCs w:val="24"/>
          <w:lang w:eastAsia="de-CH"/>
        </w:rPr>
        <w:t>Zhiqiang</w:t>
      </w:r>
      <w:proofErr w:type="spellEnd"/>
      <w:r w:rsidRPr="00072D06">
        <w:rPr>
          <w:color w:val="000000" w:themeColor="text1"/>
          <w:szCs w:val="24"/>
          <w:lang w:eastAsia="de-CH"/>
        </w:rPr>
        <w:t xml:space="preserve"> Meng </w:t>
      </w:r>
      <w:r w:rsidRPr="00072D06">
        <w:rPr>
          <w:color w:val="000000" w:themeColor="text1"/>
          <w:szCs w:val="24"/>
          <w:vertAlign w:val="superscript"/>
          <w:lang w:eastAsia="de-CH"/>
        </w:rPr>
        <w:t>a, c</w:t>
      </w:r>
      <w:r w:rsidRPr="00072D06">
        <w:rPr>
          <w:color w:val="000000" w:themeColor="text1"/>
          <w:szCs w:val="24"/>
          <w:lang w:eastAsia="de-CH"/>
        </w:rPr>
        <w:t>*</w:t>
      </w:r>
    </w:p>
    <w:p w14:paraId="55B4A257" w14:textId="77777777" w:rsidR="00250C04" w:rsidRPr="00072D06" w:rsidRDefault="00250C04" w:rsidP="00250C04">
      <w:pPr>
        <w:spacing w:after="0" w:line="360" w:lineRule="auto"/>
        <w:jc w:val="both"/>
        <w:rPr>
          <w:color w:val="000000" w:themeColor="text1"/>
          <w:szCs w:val="24"/>
          <w:lang w:eastAsia="de-CH"/>
        </w:rPr>
      </w:pPr>
      <w:r w:rsidRPr="00072D06">
        <w:rPr>
          <w:color w:val="000000" w:themeColor="text1"/>
          <w:szCs w:val="24"/>
          <w:lang w:eastAsia="de-CH"/>
        </w:rPr>
        <w:t>a Minimally invasive therapy center, Fudan University Shanghai Cancer Center, Shanghai 200032, China</w:t>
      </w:r>
    </w:p>
    <w:p w14:paraId="0DC4D520" w14:textId="77777777" w:rsidR="00250C04" w:rsidRPr="00072D06" w:rsidRDefault="00250C04" w:rsidP="00250C04">
      <w:pPr>
        <w:spacing w:after="0" w:line="360" w:lineRule="auto"/>
        <w:jc w:val="both"/>
        <w:rPr>
          <w:color w:val="000000" w:themeColor="text1"/>
          <w:szCs w:val="24"/>
          <w:lang w:eastAsia="de-CH"/>
        </w:rPr>
      </w:pPr>
      <w:r w:rsidRPr="00072D06">
        <w:rPr>
          <w:color w:val="000000" w:themeColor="text1"/>
          <w:szCs w:val="24"/>
          <w:lang w:eastAsia="de-CH"/>
        </w:rPr>
        <w:t>b Department of Research and Development, Shanghai Proton and Heavy Ion Center, Fudan University Shanghai Cancer Center, Shanghai 201321, China</w:t>
      </w:r>
    </w:p>
    <w:p w14:paraId="5330E738" w14:textId="77777777" w:rsidR="00250C04" w:rsidRPr="00072D06" w:rsidRDefault="00250C04" w:rsidP="00250C04">
      <w:pPr>
        <w:spacing w:after="0" w:line="360" w:lineRule="auto"/>
        <w:jc w:val="both"/>
        <w:rPr>
          <w:color w:val="000000" w:themeColor="text1"/>
          <w:szCs w:val="24"/>
          <w:lang w:eastAsia="de-CH"/>
        </w:rPr>
      </w:pPr>
      <w:r w:rsidRPr="00072D06">
        <w:rPr>
          <w:color w:val="000000" w:themeColor="text1"/>
          <w:szCs w:val="24"/>
          <w:lang w:eastAsia="de-CH"/>
        </w:rPr>
        <w:t>c Cancer Institute, Fudan University Shanghai Cancer Center, Shanghai 200032, China</w:t>
      </w:r>
    </w:p>
    <w:p w14:paraId="16232AD6" w14:textId="77777777" w:rsidR="00250C04" w:rsidRPr="00072D06" w:rsidRDefault="00250C04" w:rsidP="00250C04">
      <w:pPr>
        <w:spacing w:after="0" w:line="360" w:lineRule="auto"/>
        <w:jc w:val="both"/>
        <w:rPr>
          <w:color w:val="000000" w:themeColor="text1"/>
          <w:szCs w:val="24"/>
          <w:lang w:eastAsia="de-CH"/>
        </w:rPr>
      </w:pPr>
      <w:r w:rsidRPr="00072D06">
        <w:rPr>
          <w:color w:val="000000" w:themeColor="text1"/>
          <w:szCs w:val="24"/>
          <w:lang w:eastAsia="de-CH"/>
        </w:rPr>
        <w:t xml:space="preserve">d </w:t>
      </w:r>
      <w:r w:rsidRPr="00072D06">
        <w:rPr>
          <w:rFonts w:hint="eastAsia"/>
          <w:color w:val="000000" w:themeColor="text1"/>
          <w:szCs w:val="24"/>
          <w:lang w:eastAsia="de-CH"/>
        </w:rPr>
        <w:t>Shanghai Key Laboratory of radiation oncology</w:t>
      </w:r>
      <w:r w:rsidRPr="00072D06">
        <w:rPr>
          <w:color w:val="000000" w:themeColor="text1"/>
          <w:szCs w:val="24"/>
          <w:lang w:eastAsia="de-CH"/>
        </w:rPr>
        <w:t xml:space="preserve"> (</w:t>
      </w:r>
      <w:r w:rsidRPr="00072D06">
        <w:rPr>
          <w:rFonts w:hint="eastAsia"/>
          <w:color w:val="000000" w:themeColor="text1"/>
          <w:szCs w:val="24"/>
          <w:lang w:eastAsia="de-CH"/>
        </w:rPr>
        <w:t>20dz2261000</w:t>
      </w:r>
      <w:r w:rsidRPr="00072D06">
        <w:rPr>
          <w:color w:val="000000" w:themeColor="text1"/>
          <w:szCs w:val="24"/>
          <w:lang w:eastAsia="de-CH"/>
        </w:rPr>
        <w:t>)</w:t>
      </w:r>
      <w:r w:rsidRPr="00072D06">
        <w:rPr>
          <w:rFonts w:hint="eastAsia"/>
          <w:color w:val="000000" w:themeColor="text1"/>
          <w:szCs w:val="24"/>
          <w:lang w:eastAsia="de-CH"/>
        </w:rPr>
        <w:t>,</w:t>
      </w:r>
      <w:r w:rsidRPr="00072D06">
        <w:rPr>
          <w:color w:val="000000" w:themeColor="text1"/>
          <w:szCs w:val="24"/>
          <w:lang w:eastAsia="de-CH"/>
        </w:rPr>
        <w:t xml:space="preserve"> Shanghai 201321, China</w:t>
      </w:r>
    </w:p>
    <w:p w14:paraId="5E2EFEE6" w14:textId="77777777" w:rsidR="00250C04" w:rsidRDefault="00250C04" w:rsidP="00250C04">
      <w:pPr>
        <w:spacing w:after="0" w:line="360" w:lineRule="auto"/>
        <w:jc w:val="both"/>
        <w:rPr>
          <w:color w:val="000000" w:themeColor="text1"/>
          <w:szCs w:val="24"/>
          <w:lang w:eastAsia="de-CH"/>
        </w:rPr>
      </w:pPr>
      <w:r w:rsidRPr="00072D06">
        <w:rPr>
          <w:color w:val="000000" w:themeColor="text1"/>
          <w:szCs w:val="24"/>
          <w:lang w:eastAsia="de-CH"/>
        </w:rPr>
        <w:t xml:space="preserve">e </w:t>
      </w:r>
      <w:r w:rsidRPr="00072D06">
        <w:rPr>
          <w:rFonts w:hint="eastAsia"/>
          <w:color w:val="000000" w:themeColor="text1"/>
          <w:szCs w:val="24"/>
          <w:lang w:eastAsia="de-CH"/>
        </w:rPr>
        <w:t>Shanghai Engineering Research Center of Proton and Heavy Ion Radiation Therapy</w:t>
      </w:r>
      <w:r w:rsidRPr="00072D06">
        <w:rPr>
          <w:color w:val="000000" w:themeColor="text1"/>
          <w:szCs w:val="24"/>
          <w:lang w:eastAsia="de-CH"/>
        </w:rPr>
        <w:t>, Shanghai 201321, China</w:t>
      </w:r>
      <w:r w:rsidRPr="00072D06">
        <w:rPr>
          <w:rFonts w:hint="eastAsia"/>
          <w:color w:val="000000" w:themeColor="text1"/>
          <w:szCs w:val="24"/>
          <w:lang w:eastAsia="de-CH"/>
        </w:rPr>
        <w:t>.</w:t>
      </w:r>
    </w:p>
    <w:p w14:paraId="31728465" w14:textId="77777777" w:rsidR="009E05FB" w:rsidRPr="0049561E" w:rsidRDefault="009E05FB" w:rsidP="009E05FB">
      <w:pPr>
        <w:spacing w:after="0" w:line="360" w:lineRule="auto"/>
        <w:jc w:val="both"/>
        <w:rPr>
          <w:color w:val="FF0000"/>
          <w:szCs w:val="24"/>
          <w:lang w:eastAsia="de-CH"/>
        </w:rPr>
      </w:pPr>
      <w:r w:rsidRPr="0049561E">
        <w:rPr>
          <w:color w:val="FF0000"/>
          <w:szCs w:val="24"/>
          <w:lang w:eastAsia="de-CH"/>
        </w:rPr>
        <w:t xml:space="preserve">f Eye Institute, Eye and ENT Hospital, College of Medicine, Fudan University, </w:t>
      </w:r>
      <w:proofErr w:type="spellStart"/>
      <w:proofErr w:type="gramStart"/>
      <w:r w:rsidRPr="0049561E">
        <w:rPr>
          <w:color w:val="FF0000"/>
          <w:szCs w:val="24"/>
          <w:lang w:eastAsia="de-CH"/>
        </w:rPr>
        <w:t>Shanghai,China</w:t>
      </w:r>
      <w:proofErr w:type="spellEnd"/>
      <w:proofErr w:type="gramEnd"/>
      <w:r w:rsidRPr="0049561E">
        <w:rPr>
          <w:color w:val="FF0000"/>
          <w:szCs w:val="24"/>
          <w:lang w:eastAsia="de-CH"/>
        </w:rPr>
        <w:t>.</w:t>
      </w:r>
    </w:p>
    <w:p w14:paraId="4BF5AF5F" w14:textId="77777777" w:rsidR="00250C04" w:rsidRPr="00072D06" w:rsidRDefault="00250C04" w:rsidP="00250C04">
      <w:pPr>
        <w:spacing w:after="0" w:line="240" w:lineRule="auto"/>
        <w:jc w:val="both"/>
        <w:rPr>
          <w:color w:val="000000" w:themeColor="text1"/>
          <w:szCs w:val="24"/>
          <w:lang w:eastAsia="de-CH"/>
        </w:rPr>
      </w:pPr>
    </w:p>
    <w:p w14:paraId="2B55A5FB" w14:textId="77777777" w:rsidR="00250C04" w:rsidRPr="00072D06" w:rsidRDefault="00250C04" w:rsidP="00250C04">
      <w:pPr>
        <w:spacing w:after="0" w:line="240" w:lineRule="auto"/>
        <w:jc w:val="both"/>
        <w:rPr>
          <w:rFonts w:cs="Times New Roman"/>
          <w:color w:val="000000" w:themeColor="text1"/>
          <w:szCs w:val="24"/>
        </w:rPr>
      </w:pPr>
      <w:r w:rsidRPr="00072D06">
        <w:rPr>
          <w:rFonts w:cs="Times New Roman"/>
          <w:b/>
          <w:color w:val="000000" w:themeColor="text1"/>
          <w:szCs w:val="24"/>
        </w:rPr>
        <w:t xml:space="preserve">* </w:t>
      </w:r>
      <w:r w:rsidRPr="00072D06">
        <w:rPr>
          <w:color w:val="000000" w:themeColor="text1"/>
        </w:rPr>
        <w:t>Corresponding author:</w:t>
      </w:r>
      <w:r w:rsidRPr="00072D06">
        <w:rPr>
          <w:rFonts w:cs="Times New Roman"/>
          <w:color w:val="000000" w:themeColor="text1"/>
          <w:szCs w:val="24"/>
        </w:rPr>
        <w:t xml:space="preserve"> </w:t>
      </w:r>
    </w:p>
    <w:p w14:paraId="0FCD5931" w14:textId="77777777" w:rsidR="00250C04" w:rsidRPr="00072D06" w:rsidRDefault="00250C04" w:rsidP="00250C04">
      <w:pPr>
        <w:spacing w:after="0" w:line="240" w:lineRule="auto"/>
        <w:jc w:val="both"/>
        <w:rPr>
          <w:rFonts w:cs="Times New Roman"/>
          <w:b/>
          <w:color w:val="000000" w:themeColor="text1"/>
          <w:szCs w:val="24"/>
        </w:rPr>
      </w:pPr>
      <w:proofErr w:type="spellStart"/>
      <w:r w:rsidRPr="00072D06">
        <w:rPr>
          <w:color w:val="000000" w:themeColor="text1"/>
          <w:szCs w:val="24"/>
          <w:lang w:eastAsia="de-CH"/>
        </w:rPr>
        <w:t>Zhiqiang</w:t>
      </w:r>
      <w:proofErr w:type="spellEnd"/>
      <w:r w:rsidRPr="00072D06">
        <w:rPr>
          <w:color w:val="000000" w:themeColor="text1"/>
          <w:szCs w:val="24"/>
          <w:lang w:eastAsia="de-CH"/>
        </w:rPr>
        <w:t xml:space="preserve"> Meng, Minimally Invasive Therapy Center, Shanghai Cancer Center, Fudan University, Shanghai 200032, China; E-mail:  mengshca@fudan.edu.cn.</w:t>
      </w:r>
    </w:p>
    <w:p w14:paraId="53E35975" w14:textId="77777777" w:rsidR="00250C04" w:rsidRPr="00072D06" w:rsidRDefault="00250C04" w:rsidP="00250C04">
      <w:pPr>
        <w:spacing w:after="0" w:line="240" w:lineRule="auto"/>
        <w:jc w:val="both"/>
        <w:rPr>
          <w:rFonts w:cs="Times New Roman"/>
          <w:b/>
          <w:bCs/>
          <w:color w:val="000000" w:themeColor="text1"/>
          <w:szCs w:val="24"/>
        </w:rPr>
      </w:pPr>
      <w:r w:rsidRPr="00072D06">
        <w:rPr>
          <w:color w:val="000000" w:themeColor="text1"/>
          <w:szCs w:val="24"/>
          <w:lang w:eastAsia="de-CH"/>
        </w:rPr>
        <w:t xml:space="preserve">Yun Sun, Department of Research and Development and Department of Nuclear Medicine, Shanghai Proton and Heavy Ion Center, Fudan University Shanghai Cancer Center, Shanghai 201321, China; E-mail: </w:t>
      </w:r>
      <w:hyperlink r:id="rId4" w:history="1">
        <w:r w:rsidRPr="00072D06">
          <w:rPr>
            <w:color w:val="000000" w:themeColor="text1"/>
            <w:szCs w:val="24"/>
            <w:lang w:eastAsia="de-CH"/>
          </w:rPr>
          <w:t>yun.sun@sphic.org.cn</w:t>
        </w:r>
      </w:hyperlink>
      <w:r w:rsidRPr="00072D06">
        <w:rPr>
          <w:color w:val="000000" w:themeColor="text1"/>
          <w:szCs w:val="24"/>
          <w:lang w:eastAsia="de-CH"/>
        </w:rPr>
        <w:t>.</w:t>
      </w:r>
    </w:p>
    <w:p w14:paraId="53EBC13C" w14:textId="77777777" w:rsidR="00250C04" w:rsidRPr="00072D06" w:rsidRDefault="00250C04" w:rsidP="00250C04">
      <w:pPr>
        <w:spacing w:after="0" w:line="360" w:lineRule="auto"/>
        <w:jc w:val="both"/>
        <w:rPr>
          <w:color w:val="000000" w:themeColor="text1"/>
          <w:szCs w:val="24"/>
          <w:lang w:eastAsia="zh-CN"/>
        </w:rPr>
      </w:pPr>
    </w:p>
    <w:p w14:paraId="52E75B54" w14:textId="50E9C2E9" w:rsidR="00DA70ED" w:rsidRPr="000B05CA" w:rsidRDefault="00250C04" w:rsidP="000B05CA">
      <w:pPr>
        <w:spacing w:after="0" w:line="360" w:lineRule="auto"/>
        <w:jc w:val="both"/>
        <w:rPr>
          <w:color w:val="000000" w:themeColor="text1"/>
          <w:szCs w:val="24"/>
          <w:lang w:eastAsia="de-CH"/>
        </w:rPr>
      </w:pPr>
      <w:r w:rsidRPr="00072D06">
        <w:rPr>
          <w:color w:val="000000" w:themeColor="text1"/>
          <w:szCs w:val="24"/>
          <w:lang w:eastAsia="de-CH"/>
        </w:rPr>
        <w:t xml:space="preserve"># Ying Zhu and </w:t>
      </w:r>
      <w:proofErr w:type="spellStart"/>
      <w:r w:rsidRPr="00072D06">
        <w:rPr>
          <w:color w:val="000000" w:themeColor="text1"/>
          <w:szCs w:val="24"/>
          <w:lang w:eastAsia="de-CH"/>
        </w:rPr>
        <w:t>Yingke</w:t>
      </w:r>
      <w:proofErr w:type="spellEnd"/>
      <w:r w:rsidRPr="00072D06">
        <w:rPr>
          <w:color w:val="000000" w:themeColor="text1"/>
          <w:szCs w:val="24"/>
          <w:lang w:eastAsia="de-CH"/>
        </w:rPr>
        <w:t xml:space="preserve"> Zhao contributed equally to this work</w:t>
      </w:r>
    </w:p>
    <w:p w14:paraId="62A4EB82" w14:textId="7BDC7399" w:rsidR="004E521A" w:rsidRDefault="004E521A">
      <w:pPr>
        <w:spacing w:after="0" w:line="240" w:lineRule="auto"/>
      </w:pPr>
      <w:r>
        <w:br w:type="page"/>
      </w:r>
    </w:p>
    <w:p w14:paraId="534BC006" w14:textId="2B4C3152" w:rsidR="0014479F" w:rsidRDefault="0014479F">
      <w:pPr>
        <w:spacing w:after="0" w:line="240" w:lineRule="auto"/>
        <w:rPr>
          <w:b/>
          <w:bCs/>
        </w:rPr>
      </w:pPr>
      <w:r w:rsidRPr="0014479F">
        <w:rPr>
          <w:rFonts w:hint="eastAsia"/>
          <w:b/>
          <w:bCs/>
          <w:lang w:eastAsia="zh-CN"/>
        </w:rPr>
        <w:lastRenderedPageBreak/>
        <w:t>Supporting</w:t>
      </w:r>
      <w:r w:rsidRPr="0014479F">
        <w:rPr>
          <w:b/>
          <w:bCs/>
        </w:rPr>
        <w:t xml:space="preserve"> Figures</w:t>
      </w:r>
    </w:p>
    <w:p w14:paraId="250CF3C7" w14:textId="77777777" w:rsidR="0014479F" w:rsidRPr="0014479F" w:rsidRDefault="0014479F">
      <w:pPr>
        <w:spacing w:after="0" w:line="240" w:lineRule="auto"/>
        <w:rPr>
          <w:b/>
          <w:bCs/>
        </w:rPr>
      </w:pPr>
    </w:p>
    <w:p w14:paraId="04D8E1B5" w14:textId="23711BD5" w:rsidR="004E521A" w:rsidRDefault="004E521A">
      <w:pPr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45458A41" wp14:editId="1E34F46B">
            <wp:extent cx="5274310" cy="6333490"/>
            <wp:effectExtent l="0" t="0" r="0" b="3810"/>
            <wp:docPr id="1706588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88137" name="图片 17065881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3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4086D" w14:textId="2B7C1E79" w:rsidR="004E521A" w:rsidRDefault="009327C2" w:rsidP="009327C2">
      <w:pPr>
        <w:jc w:val="both"/>
        <w:rPr>
          <w:lang w:eastAsia="zh-CN"/>
        </w:rPr>
      </w:pPr>
      <w:r w:rsidRPr="000E333E">
        <w:rPr>
          <w:rFonts w:hint="eastAsia"/>
          <w:b/>
          <w:bCs/>
          <w:lang w:eastAsia="zh-CN"/>
        </w:rPr>
        <w:t>F</w:t>
      </w:r>
      <w:r w:rsidRPr="000E333E">
        <w:rPr>
          <w:b/>
          <w:bCs/>
          <w:lang w:eastAsia="zh-CN"/>
        </w:rPr>
        <w:t>igure S1</w:t>
      </w:r>
      <w:r>
        <w:rPr>
          <w:lang w:eastAsia="zh-CN"/>
        </w:rPr>
        <w:t xml:space="preserve"> </w:t>
      </w:r>
      <w:r w:rsidRPr="009327C2">
        <w:rPr>
          <w:b/>
          <w:bCs/>
          <w:lang w:eastAsia="zh-CN"/>
        </w:rPr>
        <w:t>(</w:t>
      </w:r>
      <w:r w:rsidR="00756D03">
        <w:rPr>
          <w:rFonts w:hint="eastAsia"/>
          <w:b/>
          <w:bCs/>
          <w:lang w:eastAsia="zh-CN"/>
        </w:rPr>
        <w:t>A</w:t>
      </w:r>
      <w:r w:rsidRPr="009327C2">
        <w:rPr>
          <w:b/>
          <w:bCs/>
          <w:lang w:eastAsia="zh-CN"/>
        </w:rPr>
        <w:t xml:space="preserve">) </w:t>
      </w:r>
      <w:r>
        <w:rPr>
          <w:lang w:eastAsia="zh-CN"/>
        </w:rPr>
        <w:t xml:space="preserve">The volcano plot showed </w:t>
      </w:r>
      <w:r w:rsidRPr="000A457F">
        <w:rPr>
          <w:szCs w:val="24"/>
          <w:lang w:eastAsia="de-CH"/>
        </w:rPr>
        <w:t xml:space="preserve">statistically significant differences </w:t>
      </w:r>
      <w:r w:rsidR="00A36C88">
        <w:rPr>
          <w:szCs w:val="24"/>
          <w:lang w:eastAsia="de-CH"/>
        </w:rPr>
        <w:t xml:space="preserve">in </w:t>
      </w:r>
      <w:r>
        <w:rPr>
          <w:szCs w:val="24"/>
          <w:lang w:eastAsia="de-CH"/>
        </w:rPr>
        <w:t xml:space="preserve">gene </w:t>
      </w:r>
      <w:r w:rsidRPr="000A457F">
        <w:rPr>
          <w:szCs w:val="24"/>
          <w:lang w:eastAsia="de-CH"/>
        </w:rPr>
        <w:t>from the TCGA transcriptional matrix</w:t>
      </w:r>
      <w:r>
        <w:rPr>
          <w:szCs w:val="24"/>
          <w:lang w:eastAsia="de-CH"/>
        </w:rPr>
        <w:t xml:space="preserve">. </w:t>
      </w:r>
      <w:r w:rsidRPr="009327C2">
        <w:rPr>
          <w:b/>
          <w:bCs/>
          <w:szCs w:val="24"/>
          <w:lang w:eastAsia="de-CH"/>
        </w:rPr>
        <w:t>(</w:t>
      </w:r>
      <w:r w:rsidR="00756D03">
        <w:rPr>
          <w:rFonts w:hint="eastAsia"/>
          <w:b/>
          <w:bCs/>
          <w:lang w:eastAsia="zh-CN"/>
        </w:rPr>
        <w:t>B</w:t>
      </w:r>
      <w:r w:rsidRPr="009327C2">
        <w:rPr>
          <w:b/>
          <w:bCs/>
          <w:lang w:eastAsia="zh-CN"/>
        </w:rPr>
        <w:t xml:space="preserve">) </w:t>
      </w:r>
      <w:r>
        <w:rPr>
          <w:szCs w:val="24"/>
          <w:lang w:eastAsia="de-CH"/>
        </w:rPr>
        <w:t>T</w:t>
      </w:r>
      <w:r w:rsidRPr="000A457F">
        <w:rPr>
          <w:szCs w:val="24"/>
          <w:lang w:eastAsia="de-CH"/>
        </w:rPr>
        <w:t xml:space="preserve">he analysis of protein-protein interactions identified a significant association with </w:t>
      </w:r>
      <w:proofErr w:type="spellStart"/>
      <w:r w:rsidRPr="000A457F">
        <w:rPr>
          <w:szCs w:val="24"/>
          <w:lang w:eastAsia="de-CH"/>
        </w:rPr>
        <w:t>glycerolipid</w:t>
      </w:r>
      <w:proofErr w:type="spellEnd"/>
      <w:r w:rsidRPr="000A457F">
        <w:rPr>
          <w:szCs w:val="24"/>
          <w:lang w:eastAsia="de-CH"/>
        </w:rPr>
        <w:t xml:space="preserve"> metabolism (log10P=-15.4)</w:t>
      </w:r>
      <w:r>
        <w:rPr>
          <w:szCs w:val="24"/>
          <w:lang w:eastAsia="de-CH"/>
        </w:rPr>
        <w:t xml:space="preserve">. </w:t>
      </w:r>
      <w:r w:rsidRPr="009327C2">
        <w:rPr>
          <w:b/>
          <w:bCs/>
          <w:szCs w:val="24"/>
          <w:lang w:eastAsia="de-CH"/>
        </w:rPr>
        <w:t>(</w:t>
      </w:r>
      <w:r w:rsidR="00756D03">
        <w:rPr>
          <w:rFonts w:hint="eastAsia"/>
          <w:b/>
          <w:bCs/>
          <w:lang w:eastAsia="zh-CN"/>
        </w:rPr>
        <w:t>C</w:t>
      </w:r>
      <w:r>
        <w:rPr>
          <w:b/>
          <w:bCs/>
          <w:lang w:eastAsia="zh-CN"/>
        </w:rPr>
        <w:t>-</w:t>
      </w:r>
      <w:r w:rsidR="00756D03">
        <w:rPr>
          <w:rFonts w:hint="eastAsia"/>
          <w:b/>
          <w:bCs/>
          <w:lang w:eastAsia="zh-CN"/>
        </w:rPr>
        <w:t>E</w:t>
      </w:r>
      <w:r w:rsidRPr="009327C2">
        <w:rPr>
          <w:b/>
          <w:bCs/>
          <w:lang w:eastAsia="zh-CN"/>
        </w:rPr>
        <w:t xml:space="preserve">) </w:t>
      </w:r>
      <w:r>
        <w:rPr>
          <w:szCs w:val="24"/>
          <w:lang w:eastAsia="de-CH"/>
        </w:rPr>
        <w:t>T</w:t>
      </w:r>
      <w:r w:rsidRPr="000A457F">
        <w:rPr>
          <w:szCs w:val="24"/>
          <w:lang w:eastAsia="de-CH"/>
        </w:rPr>
        <w:t>he proteomic characteristics of HBV-associated HCC</w:t>
      </w:r>
      <w:r>
        <w:rPr>
          <w:szCs w:val="24"/>
          <w:lang w:eastAsia="de-CH"/>
        </w:rPr>
        <w:t xml:space="preserve"> </w:t>
      </w:r>
      <w:r w:rsidRPr="000A457F">
        <w:rPr>
          <w:szCs w:val="24"/>
          <w:lang w:eastAsia="de-CH"/>
        </w:rPr>
        <w:t>HBV infection</w:t>
      </w:r>
      <w:r>
        <w:rPr>
          <w:szCs w:val="24"/>
          <w:lang w:eastAsia="de-CH"/>
        </w:rPr>
        <w:t xml:space="preserve">. (The </w:t>
      </w:r>
      <w:r w:rsidRPr="000A457F">
        <w:rPr>
          <w:szCs w:val="24"/>
          <w:lang w:eastAsia="de-CH"/>
        </w:rPr>
        <w:t xml:space="preserve">disrupted metabolism of glucose, </w:t>
      </w:r>
      <w:proofErr w:type="spellStart"/>
      <w:r w:rsidRPr="000A457F">
        <w:rPr>
          <w:szCs w:val="24"/>
          <w:lang w:eastAsia="de-CH"/>
        </w:rPr>
        <w:t>glycerolipids</w:t>
      </w:r>
      <w:proofErr w:type="spellEnd"/>
      <w:r w:rsidRPr="000A457F">
        <w:rPr>
          <w:szCs w:val="24"/>
          <w:lang w:eastAsia="de-CH"/>
        </w:rPr>
        <w:t>, and amino acids</w:t>
      </w:r>
      <w:r>
        <w:rPr>
          <w:szCs w:val="24"/>
          <w:lang w:eastAsia="de-CH"/>
        </w:rPr>
        <w:t>,</w:t>
      </w:r>
      <w:r w:rsidRPr="009327C2">
        <w:t xml:space="preserve"> </w:t>
      </w:r>
      <w:r>
        <w:rPr>
          <w:rFonts w:hint="eastAsia"/>
          <w:szCs w:val="24"/>
          <w:lang w:eastAsia="zh-CN"/>
        </w:rPr>
        <w:t>s</w:t>
      </w:r>
      <w:r w:rsidRPr="009327C2">
        <w:rPr>
          <w:szCs w:val="24"/>
          <w:lang w:eastAsia="de-CH"/>
        </w:rPr>
        <w:t>eparately</w:t>
      </w:r>
      <w:r>
        <w:rPr>
          <w:szCs w:val="24"/>
          <w:lang w:eastAsia="de-CH"/>
        </w:rPr>
        <w:t>)</w:t>
      </w:r>
    </w:p>
    <w:p w14:paraId="15A29711" w14:textId="198A1782" w:rsidR="004E521A" w:rsidRDefault="004E521A"/>
    <w:p w14:paraId="7BD21058" w14:textId="3A75BB41" w:rsidR="004E521A" w:rsidRDefault="004E521A">
      <w:pPr>
        <w:spacing w:after="0" w:line="240" w:lineRule="auto"/>
      </w:pPr>
    </w:p>
    <w:p w14:paraId="40B1F13A" w14:textId="1B5099AD" w:rsidR="004E521A" w:rsidRDefault="00801DE9" w:rsidP="00801DE9">
      <w:pPr>
        <w:jc w:val="center"/>
      </w:pPr>
      <w:r>
        <w:rPr>
          <w:noProof/>
        </w:rPr>
        <w:drawing>
          <wp:inline distT="0" distB="0" distL="0" distR="0" wp14:anchorId="7E24420F" wp14:editId="29629626">
            <wp:extent cx="5060090" cy="2302625"/>
            <wp:effectExtent l="0" t="0" r="0" b="0"/>
            <wp:docPr id="3026415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41553" name="图片 3026415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949" cy="230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731F" w14:textId="6E90A097" w:rsidR="000E333E" w:rsidRDefault="000E333E" w:rsidP="000E333E">
      <w:pPr>
        <w:jc w:val="both"/>
        <w:rPr>
          <w:lang w:eastAsia="zh-CN"/>
        </w:rPr>
      </w:pPr>
      <w:r w:rsidRPr="000E333E">
        <w:rPr>
          <w:rFonts w:hint="eastAsia"/>
          <w:b/>
          <w:bCs/>
          <w:lang w:eastAsia="zh-CN"/>
        </w:rPr>
        <w:t>F</w:t>
      </w:r>
      <w:r w:rsidRPr="000E333E">
        <w:rPr>
          <w:b/>
          <w:bCs/>
          <w:lang w:eastAsia="zh-CN"/>
        </w:rPr>
        <w:t>igure S</w:t>
      </w:r>
      <w:r>
        <w:rPr>
          <w:b/>
          <w:bCs/>
          <w:lang w:eastAsia="zh-CN"/>
        </w:rPr>
        <w:t>2</w:t>
      </w:r>
      <w:r>
        <w:rPr>
          <w:lang w:eastAsia="zh-CN"/>
        </w:rPr>
        <w:t xml:space="preserve"> </w:t>
      </w:r>
      <w:r w:rsidR="00801DE9" w:rsidRPr="009327C2">
        <w:rPr>
          <w:b/>
          <w:bCs/>
          <w:lang w:eastAsia="zh-CN"/>
        </w:rPr>
        <w:t>(</w:t>
      </w:r>
      <w:r w:rsidR="00756D03">
        <w:rPr>
          <w:rFonts w:hint="eastAsia"/>
          <w:b/>
          <w:bCs/>
          <w:lang w:eastAsia="zh-CN"/>
        </w:rPr>
        <w:t>A</w:t>
      </w:r>
      <w:r w:rsidR="00801DE9" w:rsidRPr="009327C2">
        <w:rPr>
          <w:b/>
          <w:bCs/>
          <w:lang w:eastAsia="zh-CN"/>
        </w:rPr>
        <w:t xml:space="preserve">) </w:t>
      </w:r>
      <w:r w:rsidR="00596926">
        <w:t xml:space="preserve">The heatmap shows </w:t>
      </w:r>
      <w:proofErr w:type="spellStart"/>
      <w:r w:rsidR="00596926">
        <w:t>HuProt</w:t>
      </w:r>
      <w:proofErr w:type="spellEnd"/>
      <w:r w:rsidR="00596926">
        <w:t>™ array-identified differential expression profiles of 165 proteins in 28 healthy controls and 29 HCC patients.</w:t>
      </w:r>
      <w:r w:rsidR="00801DE9" w:rsidRPr="009327C2">
        <w:rPr>
          <w:b/>
          <w:bCs/>
          <w:lang w:eastAsia="zh-CN"/>
        </w:rPr>
        <w:t xml:space="preserve"> </w:t>
      </w:r>
      <w:r w:rsidRPr="009327C2">
        <w:rPr>
          <w:b/>
          <w:bCs/>
          <w:lang w:eastAsia="zh-CN"/>
        </w:rPr>
        <w:t>(</w:t>
      </w:r>
      <w:r w:rsidR="00756D03">
        <w:rPr>
          <w:rFonts w:hint="eastAsia"/>
          <w:b/>
          <w:bCs/>
          <w:lang w:eastAsia="zh-CN"/>
        </w:rPr>
        <w:t>B</w:t>
      </w:r>
      <w:r w:rsidRPr="009327C2">
        <w:rPr>
          <w:b/>
          <w:bCs/>
          <w:lang w:eastAsia="zh-CN"/>
        </w:rPr>
        <w:t xml:space="preserve">) </w:t>
      </w:r>
      <w:r w:rsidR="00414100">
        <w:rPr>
          <w:lang w:eastAsia="zh-CN"/>
        </w:rPr>
        <w:t xml:space="preserve">The KEGG </w:t>
      </w:r>
      <w:r w:rsidR="00414100" w:rsidRPr="005B4C14">
        <w:rPr>
          <w:szCs w:val="24"/>
          <w:lang w:eastAsia="de-CH"/>
        </w:rPr>
        <w:t>enrichment analysis</w:t>
      </w:r>
      <w:r w:rsidR="00414100">
        <w:rPr>
          <w:szCs w:val="24"/>
          <w:lang w:eastAsia="de-CH"/>
        </w:rPr>
        <w:t xml:space="preserve"> </w:t>
      </w:r>
      <w:r w:rsidR="00414100" w:rsidRPr="00BA0CE9">
        <w:rPr>
          <w:szCs w:val="24"/>
          <w:lang w:eastAsia="de-CH"/>
        </w:rPr>
        <w:t>of HBV-positive and HBV-negative HCC patients</w:t>
      </w:r>
      <w:r>
        <w:rPr>
          <w:szCs w:val="24"/>
          <w:lang w:eastAsia="de-CH"/>
        </w:rPr>
        <w:t xml:space="preserve">. </w:t>
      </w:r>
      <w:r w:rsidRPr="009327C2">
        <w:rPr>
          <w:b/>
          <w:bCs/>
          <w:szCs w:val="24"/>
          <w:lang w:eastAsia="de-CH"/>
        </w:rPr>
        <w:t>(</w:t>
      </w:r>
      <w:r w:rsidR="00756D03">
        <w:rPr>
          <w:rFonts w:hint="eastAsia"/>
          <w:b/>
          <w:bCs/>
          <w:lang w:eastAsia="zh-CN"/>
        </w:rPr>
        <w:t>C</w:t>
      </w:r>
      <w:r w:rsidRPr="009327C2">
        <w:rPr>
          <w:b/>
          <w:bCs/>
          <w:lang w:eastAsia="zh-CN"/>
        </w:rPr>
        <w:t xml:space="preserve">) </w:t>
      </w:r>
      <w:r>
        <w:rPr>
          <w:szCs w:val="24"/>
          <w:lang w:eastAsia="de-CH"/>
        </w:rPr>
        <w:t>T</w:t>
      </w:r>
      <w:r w:rsidRPr="000A457F">
        <w:rPr>
          <w:szCs w:val="24"/>
          <w:lang w:eastAsia="de-CH"/>
        </w:rPr>
        <w:t xml:space="preserve">he </w:t>
      </w:r>
      <w:r w:rsidR="00414100" w:rsidRPr="00BA0CE9">
        <w:rPr>
          <w:szCs w:val="24"/>
          <w:lang w:eastAsia="de-CH"/>
        </w:rPr>
        <w:t>ontology analysis</w:t>
      </w:r>
      <w:r w:rsidR="00414100" w:rsidRPr="000A457F">
        <w:rPr>
          <w:szCs w:val="24"/>
          <w:lang w:eastAsia="de-CH"/>
        </w:rPr>
        <w:t xml:space="preserve"> </w:t>
      </w:r>
      <w:r w:rsidRPr="000A457F">
        <w:rPr>
          <w:szCs w:val="24"/>
          <w:lang w:eastAsia="de-CH"/>
        </w:rPr>
        <w:t xml:space="preserve">of </w:t>
      </w:r>
      <w:r w:rsidR="00414100" w:rsidRPr="00BA0CE9">
        <w:rPr>
          <w:szCs w:val="24"/>
          <w:lang w:eastAsia="de-CH"/>
        </w:rPr>
        <w:t>HBV-positive and HBV-negative HCC patients</w:t>
      </w:r>
      <w:r w:rsidR="00414100">
        <w:rPr>
          <w:szCs w:val="24"/>
          <w:lang w:eastAsia="de-CH"/>
        </w:rPr>
        <w:t>.</w:t>
      </w:r>
    </w:p>
    <w:p w14:paraId="11844B9E" w14:textId="092B0B46" w:rsidR="004E521A" w:rsidRDefault="004E521A"/>
    <w:p w14:paraId="535C3FA4" w14:textId="15024DCC" w:rsidR="004E521A" w:rsidRDefault="004E521A"/>
    <w:p w14:paraId="146F4F13" w14:textId="0D3935B7" w:rsidR="004E521A" w:rsidRDefault="004E521A"/>
    <w:p w14:paraId="66CE6E97" w14:textId="18759124" w:rsidR="004E521A" w:rsidRDefault="004E521A"/>
    <w:p w14:paraId="714DD656" w14:textId="52248D4A" w:rsidR="004E521A" w:rsidRDefault="004E521A"/>
    <w:p w14:paraId="5F4D2706" w14:textId="2DDEF489" w:rsidR="004E521A" w:rsidRDefault="004E521A"/>
    <w:p w14:paraId="771E8472" w14:textId="68CC08A4" w:rsidR="004E521A" w:rsidRDefault="004E521A"/>
    <w:p w14:paraId="50939CFB" w14:textId="2B64914F" w:rsidR="004E521A" w:rsidRDefault="004E521A" w:rsidP="00414100">
      <w:pPr>
        <w:spacing w:after="0" w:line="240" w:lineRule="auto"/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6DFDBCE2" wp14:editId="1CF9ED7F">
            <wp:extent cx="4299045" cy="6856423"/>
            <wp:effectExtent l="0" t="0" r="0" b="1905"/>
            <wp:docPr id="5019546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54681" name="图片 5019546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742" cy="688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C7451" w14:textId="2765B122" w:rsidR="00414100" w:rsidRDefault="00414100" w:rsidP="00414100">
      <w:pPr>
        <w:jc w:val="both"/>
        <w:rPr>
          <w:b/>
          <w:bCs/>
          <w:lang w:eastAsia="zh-CN"/>
        </w:rPr>
      </w:pPr>
      <w:r w:rsidRPr="000E333E">
        <w:rPr>
          <w:rFonts w:hint="eastAsia"/>
          <w:b/>
          <w:bCs/>
          <w:lang w:eastAsia="zh-CN"/>
        </w:rPr>
        <w:t>F</w:t>
      </w:r>
      <w:r w:rsidRPr="000E333E">
        <w:rPr>
          <w:b/>
          <w:bCs/>
          <w:lang w:eastAsia="zh-CN"/>
        </w:rPr>
        <w:t>igure S</w:t>
      </w:r>
      <w:r>
        <w:rPr>
          <w:b/>
          <w:bCs/>
          <w:lang w:eastAsia="zh-CN"/>
        </w:rPr>
        <w:t>3</w:t>
      </w:r>
      <w:r>
        <w:rPr>
          <w:lang w:eastAsia="zh-CN"/>
        </w:rPr>
        <w:t xml:space="preserve"> </w:t>
      </w:r>
      <w:r w:rsidRPr="005E0E3C">
        <w:rPr>
          <w:szCs w:val="24"/>
          <w:lang w:eastAsia="de-CH"/>
        </w:rPr>
        <w:t xml:space="preserve">The </w:t>
      </w:r>
      <w:r>
        <w:rPr>
          <w:szCs w:val="24"/>
          <w:lang w:eastAsia="de-CH"/>
        </w:rPr>
        <w:t xml:space="preserve">PCA </w:t>
      </w:r>
      <w:r w:rsidRPr="005B4C14">
        <w:rPr>
          <w:szCs w:val="24"/>
          <w:lang w:eastAsia="de-CH"/>
        </w:rPr>
        <w:t>analysis</w:t>
      </w:r>
      <w:r>
        <w:rPr>
          <w:szCs w:val="24"/>
          <w:lang w:eastAsia="de-CH"/>
        </w:rPr>
        <w:t xml:space="preserve"> </w:t>
      </w:r>
      <w:r w:rsidRPr="00BA0CE9">
        <w:rPr>
          <w:szCs w:val="24"/>
          <w:lang w:eastAsia="de-CH"/>
        </w:rPr>
        <w:t>of HBV-positive and HBV-negative HCC patients</w:t>
      </w:r>
      <w:r>
        <w:rPr>
          <w:szCs w:val="24"/>
          <w:lang w:eastAsia="de-CH"/>
        </w:rPr>
        <w:t xml:space="preserve"> of</w:t>
      </w:r>
      <w:r w:rsidRPr="005E0E3C">
        <w:rPr>
          <w:szCs w:val="24"/>
          <w:lang w:eastAsia="de-CH"/>
        </w:rPr>
        <w:t xml:space="preserve"> 4 modes</w:t>
      </w:r>
      <w:r>
        <w:rPr>
          <w:b/>
          <w:bCs/>
          <w:lang w:eastAsia="zh-CN"/>
        </w:rPr>
        <w:t>.</w:t>
      </w:r>
    </w:p>
    <w:p w14:paraId="03492798" w14:textId="28809536" w:rsidR="0014479F" w:rsidRDefault="0014479F" w:rsidP="00414100">
      <w:pPr>
        <w:jc w:val="both"/>
        <w:rPr>
          <w:b/>
          <w:bCs/>
          <w:lang w:eastAsia="zh-CN"/>
        </w:rPr>
      </w:pPr>
    </w:p>
    <w:p w14:paraId="67E90BCA" w14:textId="509742EB" w:rsidR="0014479F" w:rsidRDefault="0014479F" w:rsidP="00414100">
      <w:pPr>
        <w:jc w:val="both"/>
        <w:rPr>
          <w:lang w:eastAsia="zh-CN"/>
        </w:rPr>
      </w:pPr>
    </w:p>
    <w:p w14:paraId="4F3D4066" w14:textId="68885A04" w:rsidR="0014479F" w:rsidRPr="00072D06" w:rsidRDefault="0014479F" w:rsidP="0014479F">
      <w:pPr>
        <w:spacing w:after="0" w:line="240" w:lineRule="auto"/>
        <w:rPr>
          <w:b/>
          <w:bCs/>
          <w:color w:val="000000" w:themeColor="text1"/>
        </w:rPr>
      </w:pPr>
      <w:r>
        <w:rPr>
          <w:rFonts w:hint="eastAsia"/>
          <w:b/>
          <w:bCs/>
          <w:color w:val="000000" w:themeColor="text1"/>
          <w:lang w:eastAsia="zh-CN"/>
        </w:rPr>
        <w:lastRenderedPageBreak/>
        <w:t>Supporting</w:t>
      </w:r>
      <w:r w:rsidRPr="0014479F">
        <w:rPr>
          <w:b/>
          <w:bCs/>
          <w:color w:val="000000" w:themeColor="text1"/>
        </w:rPr>
        <w:t xml:space="preserve"> </w:t>
      </w:r>
      <w:r w:rsidRPr="00072D06">
        <w:rPr>
          <w:b/>
          <w:bCs/>
          <w:color w:val="000000" w:themeColor="text1"/>
        </w:rPr>
        <w:t>Tables</w:t>
      </w:r>
    </w:p>
    <w:p w14:paraId="218D634C" w14:textId="791216B6" w:rsidR="005762BD" w:rsidRPr="00072D06" w:rsidRDefault="005762BD" w:rsidP="005762BD">
      <w:pPr>
        <w:pStyle w:val="AuthorList"/>
        <w:spacing w:after="0"/>
        <w:rPr>
          <w:color w:val="000000" w:themeColor="text1"/>
        </w:rPr>
      </w:pPr>
      <w:r w:rsidRPr="00072D06">
        <w:rPr>
          <w:bCs/>
          <w:color w:val="000000" w:themeColor="text1"/>
        </w:rPr>
        <w:t xml:space="preserve">Table </w:t>
      </w:r>
      <w:r>
        <w:rPr>
          <w:bCs/>
          <w:color w:val="000000" w:themeColor="text1"/>
        </w:rPr>
        <w:t>S</w:t>
      </w:r>
      <w:r w:rsidRPr="00072D06">
        <w:rPr>
          <w:bCs/>
          <w:color w:val="000000" w:themeColor="text1"/>
        </w:rPr>
        <w:t xml:space="preserve">1. </w:t>
      </w:r>
      <w:r w:rsidRPr="00072D06">
        <w:rPr>
          <w:color w:val="000000" w:themeColor="text1"/>
        </w:rPr>
        <w:t>Clinical characteristics of recruited subjects.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1839"/>
        <w:gridCol w:w="2278"/>
        <w:gridCol w:w="2344"/>
      </w:tblGrid>
      <w:tr w:rsidR="005762BD" w:rsidRPr="00072D06" w14:paraId="2D69B2C3" w14:textId="77777777" w:rsidTr="00F35B21">
        <w:trPr>
          <w:trHeight w:hRule="exact" w:val="340"/>
        </w:trPr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</w:tcPr>
          <w:p w14:paraId="48273100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Characteristics</w:t>
            </w: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</w:tcPr>
          <w:p w14:paraId="228FB766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Health Control</w:t>
            </w:r>
          </w:p>
        </w:tc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</w:tcPr>
          <w:p w14:paraId="7E7B9B31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HBV</w:t>
            </w:r>
            <w:r w:rsidRPr="00072D06">
              <w:rPr>
                <w:b/>
                <w:bCs/>
                <w:color w:val="000000" w:themeColor="text1"/>
                <w:sz w:val="22"/>
                <w:vertAlign w:val="superscript"/>
              </w:rPr>
              <w:t>+</w:t>
            </w:r>
            <w:r w:rsidRPr="00072D06">
              <w:rPr>
                <w:b/>
                <w:bCs/>
                <w:color w:val="000000" w:themeColor="text1"/>
                <w:sz w:val="22"/>
              </w:rPr>
              <w:t xml:space="preserve"> HCC</w:t>
            </w:r>
          </w:p>
        </w:tc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</w:tcPr>
          <w:p w14:paraId="66FDB084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HBV</w:t>
            </w:r>
            <w:r w:rsidRPr="00072D06">
              <w:rPr>
                <w:b/>
                <w:bCs/>
                <w:color w:val="000000" w:themeColor="text1"/>
                <w:sz w:val="22"/>
                <w:vertAlign w:val="superscript"/>
              </w:rPr>
              <w:t>-</w:t>
            </w:r>
            <w:r w:rsidRPr="00072D06">
              <w:rPr>
                <w:b/>
                <w:bCs/>
                <w:color w:val="000000" w:themeColor="text1"/>
                <w:sz w:val="22"/>
              </w:rPr>
              <w:t xml:space="preserve"> HCC</w:t>
            </w:r>
          </w:p>
        </w:tc>
      </w:tr>
      <w:tr w:rsidR="005762BD" w:rsidRPr="00072D06" w14:paraId="01E600C7" w14:textId="77777777" w:rsidTr="00F35B21">
        <w:trPr>
          <w:trHeight w:hRule="exact" w:val="340"/>
        </w:trPr>
        <w:tc>
          <w:tcPr>
            <w:tcW w:w="1111" w:type="pct"/>
            <w:tcBorders>
              <w:top w:val="single" w:sz="4" w:space="0" w:color="auto"/>
            </w:tcBorders>
          </w:tcPr>
          <w:p w14:paraId="4AFBB184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n</w:t>
            </w:r>
          </w:p>
        </w:tc>
        <w:tc>
          <w:tcPr>
            <w:tcW w:w="1107" w:type="pct"/>
            <w:tcBorders>
              <w:top w:val="single" w:sz="4" w:space="0" w:color="auto"/>
            </w:tcBorders>
          </w:tcPr>
          <w:p w14:paraId="34D5E427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28</w:t>
            </w:r>
          </w:p>
        </w:tc>
        <w:tc>
          <w:tcPr>
            <w:tcW w:w="1371" w:type="pct"/>
            <w:tcBorders>
              <w:top w:val="single" w:sz="4" w:space="0" w:color="auto"/>
            </w:tcBorders>
          </w:tcPr>
          <w:p w14:paraId="0C9E85C9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49</w:t>
            </w:r>
          </w:p>
        </w:tc>
        <w:tc>
          <w:tcPr>
            <w:tcW w:w="1412" w:type="pct"/>
            <w:tcBorders>
              <w:top w:val="single" w:sz="4" w:space="0" w:color="auto"/>
            </w:tcBorders>
          </w:tcPr>
          <w:p w14:paraId="387F2CCA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15</w:t>
            </w:r>
          </w:p>
        </w:tc>
      </w:tr>
      <w:tr w:rsidR="005762BD" w:rsidRPr="00072D06" w14:paraId="6CD4291F" w14:textId="77777777" w:rsidTr="00F35B21">
        <w:trPr>
          <w:trHeight w:hRule="exact" w:val="340"/>
        </w:trPr>
        <w:tc>
          <w:tcPr>
            <w:tcW w:w="1111" w:type="pct"/>
          </w:tcPr>
          <w:p w14:paraId="6FB87907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age</w:t>
            </w:r>
          </w:p>
        </w:tc>
        <w:tc>
          <w:tcPr>
            <w:tcW w:w="1107" w:type="pct"/>
          </w:tcPr>
          <w:p w14:paraId="1307FE3B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45.04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</w:t>
            </w:r>
            <w:r w:rsidRPr="00072D06">
              <w:rPr>
                <w:color w:val="000000" w:themeColor="text1"/>
                <w:sz w:val="22"/>
              </w:rPr>
              <w:t>12.06</w:t>
            </w:r>
          </w:p>
        </w:tc>
        <w:tc>
          <w:tcPr>
            <w:tcW w:w="1371" w:type="pct"/>
          </w:tcPr>
          <w:p w14:paraId="34B0CB37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56.8</w:t>
            </w:r>
            <w:bookmarkStart w:id="1" w:name="OLE_LINK1"/>
            <w:r w:rsidRPr="00072D06">
              <w:rPr>
                <w:color w:val="000000" w:themeColor="text1"/>
                <w:sz w:val="22"/>
              </w:rPr>
              <w:t>2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</w:t>
            </w:r>
            <w:bookmarkEnd w:id="1"/>
            <w:r w:rsidRPr="00072D06">
              <w:rPr>
                <w:rFonts w:eastAsiaTheme="minorHAnsi"/>
                <w:color w:val="000000" w:themeColor="text1"/>
                <w:sz w:val="22"/>
              </w:rPr>
              <w:t>11.70</w:t>
            </w:r>
          </w:p>
        </w:tc>
        <w:tc>
          <w:tcPr>
            <w:tcW w:w="1412" w:type="pct"/>
          </w:tcPr>
          <w:p w14:paraId="7D70D624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53.60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±9.78</w:t>
            </w:r>
          </w:p>
        </w:tc>
      </w:tr>
      <w:tr w:rsidR="005762BD" w:rsidRPr="00072D06" w14:paraId="43AF08EF" w14:textId="77777777" w:rsidTr="00F35B21">
        <w:trPr>
          <w:trHeight w:hRule="exact" w:val="340"/>
        </w:trPr>
        <w:tc>
          <w:tcPr>
            <w:tcW w:w="1111" w:type="pct"/>
          </w:tcPr>
          <w:p w14:paraId="223A88D1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Sex (male)</w:t>
            </w:r>
          </w:p>
        </w:tc>
        <w:tc>
          <w:tcPr>
            <w:tcW w:w="1107" w:type="pct"/>
          </w:tcPr>
          <w:p w14:paraId="3A9F8BD3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28</w:t>
            </w:r>
          </w:p>
        </w:tc>
        <w:tc>
          <w:tcPr>
            <w:tcW w:w="1371" w:type="pct"/>
          </w:tcPr>
          <w:p w14:paraId="15C3E596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49</w:t>
            </w:r>
          </w:p>
        </w:tc>
        <w:tc>
          <w:tcPr>
            <w:tcW w:w="1412" w:type="pct"/>
          </w:tcPr>
          <w:p w14:paraId="174B6D5B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15</w:t>
            </w:r>
          </w:p>
        </w:tc>
      </w:tr>
      <w:tr w:rsidR="005762BD" w:rsidRPr="00072D06" w14:paraId="75C0EC1E" w14:textId="77777777" w:rsidTr="00F35B21">
        <w:trPr>
          <w:trHeight w:hRule="exact" w:val="340"/>
        </w:trPr>
        <w:tc>
          <w:tcPr>
            <w:tcW w:w="1111" w:type="pct"/>
          </w:tcPr>
          <w:p w14:paraId="2CF6A09A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AFP</w:t>
            </w:r>
          </w:p>
        </w:tc>
        <w:tc>
          <w:tcPr>
            <w:tcW w:w="1107" w:type="pct"/>
          </w:tcPr>
          <w:p w14:paraId="0C7BFD61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371" w:type="pct"/>
          </w:tcPr>
          <w:p w14:paraId="0BB42604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226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±34.46</w:t>
            </w:r>
          </w:p>
        </w:tc>
        <w:tc>
          <w:tcPr>
            <w:tcW w:w="1412" w:type="pct"/>
          </w:tcPr>
          <w:p w14:paraId="19232EA3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116.1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±58.36</w:t>
            </w:r>
          </w:p>
        </w:tc>
      </w:tr>
      <w:tr w:rsidR="005762BD" w:rsidRPr="00072D06" w14:paraId="3E1F31DA" w14:textId="77777777" w:rsidTr="00F35B21">
        <w:trPr>
          <w:trHeight w:hRule="exact" w:val="340"/>
        </w:trPr>
        <w:tc>
          <w:tcPr>
            <w:tcW w:w="1111" w:type="pct"/>
          </w:tcPr>
          <w:p w14:paraId="052F30FD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HBV</w:t>
            </w:r>
          </w:p>
        </w:tc>
        <w:tc>
          <w:tcPr>
            <w:tcW w:w="1107" w:type="pct"/>
          </w:tcPr>
          <w:p w14:paraId="7E771793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371" w:type="pct"/>
          </w:tcPr>
          <w:p w14:paraId="39D04F0D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49</w:t>
            </w:r>
          </w:p>
        </w:tc>
        <w:tc>
          <w:tcPr>
            <w:tcW w:w="1412" w:type="pct"/>
          </w:tcPr>
          <w:p w14:paraId="077567E3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-</w:t>
            </w:r>
          </w:p>
        </w:tc>
      </w:tr>
      <w:tr w:rsidR="005762BD" w:rsidRPr="00072D06" w14:paraId="76244C7F" w14:textId="77777777" w:rsidTr="00F35B21">
        <w:trPr>
          <w:trHeight w:hRule="exact" w:val="340"/>
        </w:trPr>
        <w:tc>
          <w:tcPr>
            <w:tcW w:w="1111" w:type="pct"/>
          </w:tcPr>
          <w:p w14:paraId="4DC84F7C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AST</w:t>
            </w:r>
          </w:p>
        </w:tc>
        <w:tc>
          <w:tcPr>
            <w:tcW w:w="1107" w:type="pct"/>
          </w:tcPr>
          <w:p w14:paraId="189E3957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371" w:type="pct"/>
          </w:tcPr>
          <w:p w14:paraId="090A8AA9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69.28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±11.03</w:t>
            </w:r>
          </w:p>
        </w:tc>
        <w:tc>
          <w:tcPr>
            <w:tcW w:w="1412" w:type="pct"/>
          </w:tcPr>
          <w:p w14:paraId="747636E1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rFonts w:eastAsiaTheme="minorHAnsi"/>
                <w:color w:val="000000" w:themeColor="text1"/>
                <w:sz w:val="22"/>
              </w:rPr>
              <w:t>28.6±3.704</w:t>
            </w:r>
          </w:p>
        </w:tc>
      </w:tr>
      <w:tr w:rsidR="005762BD" w:rsidRPr="00072D06" w14:paraId="6E82BA8D" w14:textId="77777777" w:rsidTr="00F35B21">
        <w:trPr>
          <w:trHeight w:hRule="exact" w:val="340"/>
        </w:trPr>
        <w:tc>
          <w:tcPr>
            <w:tcW w:w="1111" w:type="pct"/>
          </w:tcPr>
          <w:p w14:paraId="6997A097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ALT</w:t>
            </w:r>
          </w:p>
        </w:tc>
        <w:tc>
          <w:tcPr>
            <w:tcW w:w="1107" w:type="pct"/>
          </w:tcPr>
          <w:p w14:paraId="78F8B5D1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371" w:type="pct"/>
          </w:tcPr>
          <w:p w14:paraId="78640184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86.27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±9.627</w:t>
            </w:r>
          </w:p>
        </w:tc>
        <w:tc>
          <w:tcPr>
            <w:tcW w:w="1412" w:type="pct"/>
          </w:tcPr>
          <w:p w14:paraId="2F9B290E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38.31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±6.110</w:t>
            </w:r>
          </w:p>
        </w:tc>
      </w:tr>
      <w:tr w:rsidR="005762BD" w:rsidRPr="00072D06" w14:paraId="5D28147E" w14:textId="77777777" w:rsidTr="00F35B21">
        <w:trPr>
          <w:trHeight w:hRule="exact" w:val="340"/>
        </w:trPr>
        <w:tc>
          <w:tcPr>
            <w:tcW w:w="1111" w:type="pct"/>
            <w:tcBorders>
              <w:bottom w:val="single" w:sz="4" w:space="0" w:color="auto"/>
            </w:tcBorders>
          </w:tcPr>
          <w:p w14:paraId="283BA378" w14:textId="77777777" w:rsidR="005762BD" w:rsidRPr="00072D06" w:rsidRDefault="005762BD" w:rsidP="00F35B21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072D06">
              <w:rPr>
                <w:b/>
                <w:bCs/>
                <w:color w:val="000000" w:themeColor="text1"/>
                <w:sz w:val="22"/>
              </w:rPr>
              <w:t>CA-199</w:t>
            </w:r>
          </w:p>
        </w:tc>
        <w:tc>
          <w:tcPr>
            <w:tcW w:w="1107" w:type="pct"/>
            <w:tcBorders>
              <w:bottom w:val="single" w:sz="4" w:space="0" w:color="auto"/>
            </w:tcBorders>
          </w:tcPr>
          <w:p w14:paraId="12FAE9F8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371" w:type="pct"/>
            <w:tcBorders>
              <w:bottom w:val="single" w:sz="4" w:space="0" w:color="auto"/>
            </w:tcBorders>
          </w:tcPr>
          <w:p w14:paraId="3EEE8B7D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66.56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±24.58</w:t>
            </w:r>
          </w:p>
        </w:tc>
        <w:tc>
          <w:tcPr>
            <w:tcW w:w="1412" w:type="pct"/>
            <w:tcBorders>
              <w:bottom w:val="single" w:sz="4" w:space="0" w:color="auto"/>
            </w:tcBorders>
          </w:tcPr>
          <w:p w14:paraId="6069FD52" w14:textId="77777777" w:rsidR="005762BD" w:rsidRPr="00072D06" w:rsidRDefault="005762BD" w:rsidP="00F35B21">
            <w:pPr>
              <w:jc w:val="center"/>
              <w:rPr>
                <w:color w:val="000000" w:themeColor="text1"/>
                <w:sz w:val="22"/>
              </w:rPr>
            </w:pPr>
            <w:r w:rsidRPr="00072D06">
              <w:rPr>
                <w:color w:val="000000" w:themeColor="text1"/>
                <w:sz w:val="22"/>
              </w:rPr>
              <w:t>132.4</w:t>
            </w:r>
            <w:r w:rsidRPr="00072D06">
              <w:rPr>
                <w:rFonts w:eastAsiaTheme="minorHAnsi"/>
                <w:color w:val="000000" w:themeColor="text1"/>
                <w:sz w:val="22"/>
              </w:rPr>
              <w:t>±63.94</w:t>
            </w:r>
          </w:p>
        </w:tc>
      </w:tr>
    </w:tbl>
    <w:p w14:paraId="65A72094" w14:textId="77777777" w:rsidR="005762BD" w:rsidRPr="00072D06" w:rsidRDefault="005762BD" w:rsidP="005762BD">
      <w:pPr>
        <w:rPr>
          <w:color w:val="000000" w:themeColor="text1"/>
        </w:rPr>
      </w:pPr>
    </w:p>
    <w:p w14:paraId="5799C2CD" w14:textId="400D20AB" w:rsidR="005762BD" w:rsidRPr="00072D06" w:rsidRDefault="005762BD" w:rsidP="005762BD">
      <w:pPr>
        <w:spacing w:after="0"/>
        <w:rPr>
          <w:b/>
          <w:bCs/>
          <w:color w:val="000000" w:themeColor="text1"/>
          <w:szCs w:val="24"/>
        </w:rPr>
      </w:pPr>
      <w:r w:rsidRPr="00072D06">
        <w:rPr>
          <w:b/>
          <w:bCs/>
          <w:color w:val="000000" w:themeColor="text1"/>
          <w:szCs w:val="24"/>
        </w:rPr>
        <w:t xml:space="preserve">Table </w:t>
      </w:r>
      <w:r>
        <w:rPr>
          <w:b/>
          <w:bCs/>
          <w:color w:val="000000" w:themeColor="text1"/>
          <w:szCs w:val="24"/>
        </w:rPr>
        <w:t>S</w:t>
      </w:r>
      <w:r w:rsidRPr="00072D06">
        <w:rPr>
          <w:b/>
          <w:bCs/>
          <w:color w:val="000000" w:themeColor="text1"/>
          <w:szCs w:val="24"/>
        </w:rPr>
        <w:t>2. Top 20 upregulated and downregulated genes.</w:t>
      </w:r>
    </w:p>
    <w:tbl>
      <w:tblPr>
        <w:tblW w:w="830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1116"/>
        <w:gridCol w:w="1458"/>
        <w:gridCol w:w="1497"/>
        <w:gridCol w:w="1356"/>
        <w:gridCol w:w="1343"/>
      </w:tblGrid>
      <w:tr w:rsidR="005762BD" w:rsidRPr="00072D06" w14:paraId="2D15533C" w14:textId="77777777" w:rsidTr="00F35B21">
        <w:trPr>
          <w:trHeight w:hRule="exact" w:val="284"/>
        </w:trPr>
        <w:tc>
          <w:tcPr>
            <w:tcW w:w="40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0D3280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Upregulated</w:t>
            </w:r>
          </w:p>
        </w:tc>
        <w:tc>
          <w:tcPr>
            <w:tcW w:w="42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B3BAE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Downregulated</w:t>
            </w:r>
          </w:p>
        </w:tc>
      </w:tr>
      <w:tr w:rsidR="005762BD" w:rsidRPr="00072D06" w14:paraId="06AD1FCC" w14:textId="77777777" w:rsidTr="00F35B21">
        <w:trPr>
          <w:trHeight w:hRule="exact" w:val="284"/>
        </w:trPr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626E44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Gene names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0FB26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proofErr w:type="spellStart"/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logFC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3C385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p-value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A456A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Gene names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5A4E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proofErr w:type="spellStart"/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logFC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366D7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p-value</w:t>
            </w:r>
          </w:p>
        </w:tc>
      </w:tr>
      <w:tr w:rsidR="005762BD" w:rsidRPr="00072D06" w14:paraId="77E02068" w14:textId="77777777" w:rsidTr="00F35B21">
        <w:trPr>
          <w:trHeight w:hRule="exact" w:val="284"/>
        </w:trPr>
        <w:tc>
          <w:tcPr>
            <w:tcW w:w="14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AA998D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MT1B</w:t>
            </w:r>
          </w:p>
        </w:tc>
        <w:tc>
          <w:tcPr>
            <w:tcW w:w="11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759781A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10.2328</w:t>
            </w:r>
          </w:p>
        </w:tc>
        <w:tc>
          <w:tcPr>
            <w:tcW w:w="145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E614AE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2.62E-16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841287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PCSK1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C7BA3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-7.53782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40469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3.68E-62</w:t>
            </w:r>
          </w:p>
        </w:tc>
      </w:tr>
      <w:tr w:rsidR="005762BD" w:rsidRPr="00072D06" w14:paraId="554310EB" w14:textId="77777777" w:rsidTr="00F35B21">
        <w:trPr>
          <w:trHeight w:hRule="exact" w:val="284"/>
        </w:trPr>
        <w:tc>
          <w:tcPr>
            <w:tcW w:w="14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48402C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GPR50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D2C4B5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7.780407</w:t>
            </w: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D11CCE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1.64E-14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B0EDC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SST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5E9D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-7.33738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971E4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2.78E-14</w:t>
            </w:r>
          </w:p>
        </w:tc>
      </w:tr>
      <w:tr w:rsidR="005762BD" w:rsidRPr="00072D06" w14:paraId="1338A0A4" w14:textId="77777777" w:rsidTr="00F35B21">
        <w:trPr>
          <w:trHeight w:hRule="exact" w:val="284"/>
        </w:trPr>
        <w:tc>
          <w:tcPr>
            <w:tcW w:w="14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ECE017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TNP1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5D883C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6.892576</w:t>
            </w:r>
          </w:p>
        </w:tc>
        <w:tc>
          <w:tcPr>
            <w:tcW w:w="145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4009E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1.18E-10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91E9F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CLCA1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85E4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-7.25852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4A8B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2.92E-18</w:t>
            </w:r>
          </w:p>
        </w:tc>
      </w:tr>
      <w:tr w:rsidR="005762BD" w:rsidRPr="00072D06" w14:paraId="4682DB9E" w14:textId="77777777" w:rsidTr="00F35B21">
        <w:trPr>
          <w:trHeight w:hRule="exact" w:val="284"/>
        </w:trPr>
        <w:tc>
          <w:tcPr>
            <w:tcW w:w="1497" w:type="dxa"/>
            <w:tcBorders>
              <w:top w:val="nil"/>
            </w:tcBorders>
            <w:shd w:val="clear" w:color="auto" w:fill="auto"/>
            <w:noWrap/>
            <w:hideMark/>
          </w:tcPr>
          <w:p w14:paraId="7E775D3C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STRC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  <w:noWrap/>
            <w:hideMark/>
          </w:tcPr>
          <w:p w14:paraId="4440C6B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6.230527</w:t>
            </w:r>
          </w:p>
        </w:tc>
        <w:tc>
          <w:tcPr>
            <w:tcW w:w="1458" w:type="dxa"/>
            <w:tcBorders>
              <w:top w:val="nil"/>
            </w:tcBorders>
            <w:shd w:val="clear" w:color="auto" w:fill="auto"/>
            <w:noWrap/>
            <w:hideMark/>
          </w:tcPr>
          <w:p w14:paraId="04139D45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6.87E-24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5042E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AC152010.1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E47AE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-6.30304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0B880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1.67E-17</w:t>
            </w:r>
          </w:p>
        </w:tc>
      </w:tr>
      <w:tr w:rsidR="005762BD" w:rsidRPr="00072D06" w14:paraId="278BDF64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2530236D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TRARG1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42CBDD1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6.143218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21ECD887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7.01E-15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B767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PHOX2A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D127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-6.24551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9570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1.24E-17</w:t>
            </w:r>
          </w:p>
        </w:tc>
      </w:tr>
      <w:tr w:rsidR="005762BD" w:rsidRPr="00072D06" w14:paraId="08A1A026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3C05CCE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RNU6ATAC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4591AD8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5.890879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00B9F89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8.29E-22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1B02F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NELL1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0EF4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-6.00629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8C4C5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2.86E-16</w:t>
            </w:r>
          </w:p>
        </w:tc>
      </w:tr>
      <w:tr w:rsidR="005762BD" w:rsidRPr="00072D06" w14:paraId="201731DE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3B89787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RNU6-554P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23DF62F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5.266137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4BE39F1A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1.84E-11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B8355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ZNF385D-AS2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A3A6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-5.55186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E87A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9.45E-12</w:t>
            </w:r>
          </w:p>
        </w:tc>
      </w:tr>
      <w:tr w:rsidR="005762BD" w:rsidRPr="00072D06" w14:paraId="6A27642C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34E0D29D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AC009312.1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2FFC9705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5.045021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083A675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7.25E-10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A79B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PAK5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C8C3F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-5.43078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CFEC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9.87E-17</w:t>
            </w:r>
          </w:p>
        </w:tc>
      </w:tr>
      <w:tr w:rsidR="005762BD" w:rsidRPr="00072D06" w14:paraId="5A0C9D28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043ACF3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LGALS14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5F2B512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5.022113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1BD55AE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3.75E-09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C1A1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SOX1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0DE15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-5.41698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4B8A6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2.14E-16</w:t>
            </w:r>
          </w:p>
        </w:tc>
      </w:tr>
      <w:tr w:rsidR="005762BD" w:rsidRPr="00072D06" w14:paraId="141EB4EC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30F5F41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LINC02054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66A26ADA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4.988967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7FEA0C20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1.92E-14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02D26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MOS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0D8A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-5.37088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4744E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6.73E-14</w:t>
            </w:r>
          </w:p>
        </w:tc>
      </w:tr>
      <w:tr w:rsidR="005762BD" w:rsidRPr="00072D06" w14:paraId="2DD7FC8C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790F7A6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BPIFA1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61D6C15D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4.969714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06C4FCCF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4.54E-08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33384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MUC2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C302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-5.22148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F78BF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9.12E-25</w:t>
            </w:r>
          </w:p>
        </w:tc>
      </w:tr>
      <w:tr w:rsidR="005762BD" w:rsidRPr="00072D06" w14:paraId="44140E63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5200536F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EDDM3B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718DBB96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4.891035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656269C4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6.70E-09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08336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FADS2B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65D85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-5.1755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EAC4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1.73E-13</w:t>
            </w:r>
          </w:p>
        </w:tc>
      </w:tr>
      <w:tr w:rsidR="005762BD" w:rsidRPr="00072D06" w14:paraId="1492C166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5078C9B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PNLIP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44DEBAC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4.888525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2FB073EF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9.37E-10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C532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FGF4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F6D1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-5.09179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7F3D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2.01E-12</w:t>
            </w:r>
          </w:p>
        </w:tc>
      </w:tr>
      <w:tr w:rsidR="005762BD" w:rsidRPr="00072D06" w14:paraId="7C64E248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5D12194E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AC009646.2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1A61BF7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4.738481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32FB3B4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1.09E-06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E0714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METTL21C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286DE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-5.00554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CF58C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5.92E-13</w:t>
            </w:r>
          </w:p>
        </w:tc>
      </w:tr>
      <w:tr w:rsidR="005762BD" w:rsidRPr="00072D06" w14:paraId="03BDF2FD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4549EFF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KC877982.1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4087FB3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4.709765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3BBCA1E7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5.33E-07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BF49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DLGAP1-AS5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3C86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-5.00535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C1F6A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3.68E-16</w:t>
            </w:r>
          </w:p>
        </w:tc>
      </w:tr>
      <w:tr w:rsidR="005762BD" w:rsidRPr="00072D06" w14:paraId="56B82265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291F8058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MT1CP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388B7EC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4.704529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5A8C0EE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1.25E-15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3C57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AL136140.1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B96D6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-4.9734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66E74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1.28E-11</w:t>
            </w:r>
          </w:p>
        </w:tc>
      </w:tr>
      <w:tr w:rsidR="005762BD" w:rsidRPr="00072D06" w14:paraId="70F25CA1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710C56C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AC021393.1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016910B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4.699334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36B22367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2.62E-08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4FCBC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AC109780.1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0A73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-4.89645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AD60C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1.30E-17</w:t>
            </w:r>
          </w:p>
        </w:tc>
      </w:tr>
      <w:tr w:rsidR="005762BD" w:rsidRPr="00072D06" w14:paraId="5A752C56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1CD8774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C16orf89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3764190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4.528714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162143FE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1.70E-21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A12F6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DMRTB1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616DE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-4.88103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848FF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8.39E-13</w:t>
            </w:r>
          </w:p>
        </w:tc>
      </w:tr>
      <w:tr w:rsidR="005762BD" w:rsidRPr="00072D06" w14:paraId="391007DF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5C32C6F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TPRKBP1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2306F461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4.496049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5CD9E52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1.03E-09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83686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AC104793.1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07F1B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-4.86705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9132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4.86E-14</w:t>
            </w:r>
          </w:p>
        </w:tc>
      </w:tr>
      <w:tr w:rsidR="005762BD" w:rsidRPr="00072D06" w14:paraId="7F1270D3" w14:textId="77777777" w:rsidTr="00F35B21">
        <w:trPr>
          <w:trHeight w:hRule="exact" w:val="284"/>
        </w:trPr>
        <w:tc>
          <w:tcPr>
            <w:tcW w:w="1497" w:type="dxa"/>
            <w:shd w:val="clear" w:color="auto" w:fill="auto"/>
            <w:noWrap/>
            <w:hideMark/>
          </w:tcPr>
          <w:p w14:paraId="370ACE0E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AC243972.2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14:paraId="348FB2F9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4.362346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14:paraId="07D1C3AA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1.74E-10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4C15FF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b/>
                <w:bCs/>
                <w:color w:val="000000" w:themeColor="text1"/>
                <w:szCs w:val="24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</w:rPr>
              <w:t>LINC02583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F484D2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-4.80742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983413" w14:textId="77777777" w:rsidR="005762BD" w:rsidRPr="00072D06" w:rsidRDefault="005762BD" w:rsidP="00F35B21">
            <w:pPr>
              <w:spacing w:line="240" w:lineRule="auto"/>
              <w:jc w:val="center"/>
              <w:rPr>
                <w:rFonts w:eastAsia="DengXian"/>
                <w:color w:val="000000" w:themeColor="text1"/>
                <w:szCs w:val="24"/>
              </w:rPr>
            </w:pPr>
            <w:r w:rsidRPr="00072D06">
              <w:rPr>
                <w:rFonts w:eastAsia="DengXian"/>
                <w:color w:val="000000" w:themeColor="text1"/>
                <w:szCs w:val="24"/>
              </w:rPr>
              <w:t>4.33E-12</w:t>
            </w:r>
          </w:p>
        </w:tc>
      </w:tr>
    </w:tbl>
    <w:p w14:paraId="017F4A23" w14:textId="77777777" w:rsidR="005762BD" w:rsidRPr="00072D06" w:rsidRDefault="005762BD" w:rsidP="005762BD">
      <w:pPr>
        <w:widowControl w:val="0"/>
        <w:spacing w:before="240" w:line="360" w:lineRule="auto"/>
        <w:jc w:val="both"/>
        <w:rPr>
          <w:b/>
          <w:bCs/>
          <w:color w:val="000000" w:themeColor="text1"/>
        </w:rPr>
      </w:pPr>
    </w:p>
    <w:p w14:paraId="0B4BE162" w14:textId="77777777" w:rsidR="005762BD" w:rsidRPr="00072D06" w:rsidRDefault="005762BD" w:rsidP="005762BD">
      <w:pPr>
        <w:widowControl w:val="0"/>
        <w:spacing w:before="240" w:line="360" w:lineRule="auto"/>
        <w:jc w:val="both"/>
        <w:rPr>
          <w:b/>
          <w:bCs/>
          <w:color w:val="000000" w:themeColor="text1"/>
        </w:rPr>
      </w:pPr>
    </w:p>
    <w:p w14:paraId="55EF0FC8" w14:textId="77777777" w:rsidR="0014479F" w:rsidRDefault="0014479F" w:rsidP="00414100">
      <w:pPr>
        <w:jc w:val="both"/>
        <w:rPr>
          <w:lang w:eastAsia="zh-CN"/>
        </w:rPr>
      </w:pPr>
    </w:p>
    <w:p w14:paraId="39A3B1EF" w14:textId="08BF47AA" w:rsidR="0014479F" w:rsidRPr="00072D06" w:rsidRDefault="0014479F" w:rsidP="0014479F">
      <w:pPr>
        <w:spacing w:after="0"/>
        <w:rPr>
          <w:b/>
          <w:bCs/>
          <w:color w:val="000000" w:themeColor="text1"/>
          <w:szCs w:val="24"/>
          <w:lang w:eastAsia="zh-CN"/>
        </w:rPr>
      </w:pP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lastRenderedPageBreak/>
        <w:t xml:space="preserve">Tab </w:t>
      </w:r>
      <w:r>
        <w:rPr>
          <w:rFonts w:eastAsia="DengXian"/>
          <w:b/>
          <w:bCs/>
          <w:color w:val="000000" w:themeColor="text1"/>
          <w:szCs w:val="24"/>
          <w:lang w:eastAsia="zh-CN"/>
        </w:rPr>
        <w:t>S</w:t>
      </w:r>
      <w:r w:rsidR="005762BD">
        <w:rPr>
          <w:rFonts w:eastAsia="DengXian"/>
          <w:b/>
          <w:bCs/>
          <w:color w:val="000000" w:themeColor="text1"/>
          <w:szCs w:val="24"/>
          <w:lang w:eastAsia="zh-CN"/>
        </w:rPr>
        <w:t>3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. Metabolic reprogramming in HBV</w:t>
      </w:r>
      <w:r w:rsidRPr="00072D06">
        <w:rPr>
          <w:rFonts w:eastAsia="DengXian"/>
          <w:b/>
          <w:bCs/>
          <w:color w:val="000000" w:themeColor="text1"/>
          <w:szCs w:val="24"/>
          <w:vertAlign w:val="superscript"/>
          <w:lang w:eastAsia="zh-CN"/>
        </w:rPr>
        <w:t>+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 xml:space="preserve"> HCC patients (T/NT</w:t>
      </w:r>
      <w:r w:rsidRPr="00072D06">
        <w:rPr>
          <w:rFonts w:eastAsia="DengXian" w:hint="eastAsia"/>
          <w:b/>
          <w:bCs/>
          <w:color w:val="000000" w:themeColor="text1"/>
          <w:szCs w:val="24"/>
          <w:lang w:eastAsia="zh-CN"/>
        </w:rPr>
        <w:t>，</w:t>
      </w:r>
      <w:r w:rsidRPr="00072D06">
        <w:rPr>
          <w:rFonts w:eastAsia="DengXian" w:hint="eastAsia"/>
          <w:b/>
          <w:bCs/>
          <w:color w:val="000000" w:themeColor="text1"/>
          <w:szCs w:val="24"/>
          <w:lang w:eastAsia="zh-CN"/>
        </w:rPr>
        <w:t>n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=2)</w:t>
      </w:r>
    </w:p>
    <w:tbl>
      <w:tblPr>
        <w:tblW w:w="8105" w:type="dxa"/>
        <w:tblLook w:val="04A0" w:firstRow="1" w:lastRow="0" w:firstColumn="1" w:lastColumn="0" w:noHBand="0" w:noVBand="1"/>
      </w:tblPr>
      <w:tblGrid>
        <w:gridCol w:w="4598"/>
        <w:gridCol w:w="94"/>
        <w:gridCol w:w="1704"/>
        <w:gridCol w:w="1662"/>
        <w:gridCol w:w="47"/>
      </w:tblGrid>
      <w:tr w:rsidR="0014479F" w:rsidRPr="00072D06" w14:paraId="394C5281" w14:textId="77777777" w:rsidTr="00F35B21">
        <w:trPr>
          <w:gridAfter w:val="1"/>
          <w:wAfter w:w="47" w:type="dxa"/>
          <w:trHeight w:val="470"/>
        </w:trPr>
        <w:tc>
          <w:tcPr>
            <w:tcW w:w="45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EDF005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Metabolites</w:t>
            </w:r>
          </w:p>
        </w:tc>
        <w:tc>
          <w:tcPr>
            <w:tcW w:w="34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DD39F" w14:textId="77777777" w:rsidR="0014479F" w:rsidRPr="00072D06" w:rsidRDefault="0014479F" w:rsidP="00F35B21">
            <w:pPr>
              <w:spacing w:after="0" w:line="240" w:lineRule="auto"/>
              <w:ind w:firstLineChars="250" w:firstLine="600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Fold change</w:t>
            </w:r>
          </w:p>
        </w:tc>
      </w:tr>
      <w:tr w:rsidR="0014479F" w:rsidRPr="00072D06" w14:paraId="2D586CEF" w14:textId="77777777" w:rsidTr="00F35B21">
        <w:trPr>
          <w:gridAfter w:val="1"/>
          <w:wAfter w:w="47" w:type="dxa"/>
          <w:trHeight w:val="470"/>
        </w:trPr>
        <w:tc>
          <w:tcPr>
            <w:tcW w:w="45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05ED3D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</w:p>
        </w:tc>
        <w:tc>
          <w:tcPr>
            <w:tcW w:w="34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B16DA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S</w:t>
            </w:r>
            <w:r w:rsidRPr="00072D06">
              <w:rPr>
                <w:rFonts w:eastAsia="DengXian" w:hint="eastAsia"/>
                <w:b/>
                <w:bCs/>
                <w:color w:val="000000" w:themeColor="text1"/>
                <w:szCs w:val="24"/>
                <w:lang w:eastAsia="zh-CN"/>
              </w:rPr>
              <w:t>ample</w:t>
            </w: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1      S</w:t>
            </w:r>
            <w:r w:rsidRPr="00072D06">
              <w:rPr>
                <w:rFonts w:eastAsia="DengXian" w:hint="eastAsia"/>
                <w:b/>
                <w:bCs/>
                <w:color w:val="000000" w:themeColor="text1"/>
                <w:szCs w:val="24"/>
                <w:lang w:eastAsia="zh-CN"/>
              </w:rPr>
              <w:t>ample</w:t>
            </w: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2</w:t>
            </w:r>
          </w:p>
        </w:tc>
      </w:tr>
      <w:tr w:rsidR="0014479F" w:rsidRPr="00072D06" w14:paraId="5C97BA31" w14:textId="77777777" w:rsidTr="00F35B21">
        <w:trPr>
          <w:trHeight w:val="470"/>
        </w:trPr>
        <w:tc>
          <w:tcPr>
            <w:tcW w:w="46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C818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Myristic acid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0E32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1.22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66F5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1.14</w:t>
            </w:r>
          </w:p>
        </w:tc>
      </w:tr>
      <w:tr w:rsidR="0014479F" w:rsidRPr="00072D06" w14:paraId="3358F6CD" w14:textId="77777777" w:rsidTr="00F35B21">
        <w:trPr>
          <w:trHeight w:val="470"/>
        </w:trPr>
        <w:tc>
          <w:tcPr>
            <w:tcW w:w="4692" w:type="dxa"/>
            <w:gridSpan w:val="2"/>
            <w:shd w:val="clear" w:color="auto" w:fill="auto"/>
            <w:noWrap/>
            <w:vAlign w:val="center"/>
            <w:hideMark/>
          </w:tcPr>
          <w:p w14:paraId="43CEC6F0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9Z,12Z-Linoleic acid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6EB2B68F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0.91</w:t>
            </w:r>
          </w:p>
        </w:tc>
        <w:tc>
          <w:tcPr>
            <w:tcW w:w="1709" w:type="dxa"/>
            <w:gridSpan w:val="2"/>
            <w:shd w:val="clear" w:color="auto" w:fill="auto"/>
            <w:noWrap/>
            <w:vAlign w:val="center"/>
            <w:hideMark/>
          </w:tcPr>
          <w:p w14:paraId="59126FD4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0.62</w:t>
            </w:r>
          </w:p>
        </w:tc>
      </w:tr>
      <w:tr w:rsidR="0014479F" w:rsidRPr="00072D06" w14:paraId="3B9B45CA" w14:textId="77777777" w:rsidTr="00F35B21">
        <w:trPr>
          <w:trHeight w:val="470"/>
        </w:trPr>
        <w:tc>
          <w:tcPr>
            <w:tcW w:w="4692" w:type="dxa"/>
            <w:gridSpan w:val="2"/>
            <w:shd w:val="clear" w:color="auto" w:fill="auto"/>
            <w:noWrap/>
            <w:vAlign w:val="center"/>
            <w:hideMark/>
          </w:tcPr>
          <w:p w14:paraId="7700E7B1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Trans-Vaccenic acid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78C56D9B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0.56</w:t>
            </w:r>
          </w:p>
        </w:tc>
        <w:tc>
          <w:tcPr>
            <w:tcW w:w="1709" w:type="dxa"/>
            <w:gridSpan w:val="2"/>
            <w:shd w:val="clear" w:color="auto" w:fill="auto"/>
            <w:noWrap/>
            <w:vAlign w:val="center"/>
            <w:hideMark/>
          </w:tcPr>
          <w:p w14:paraId="490ABA56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0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.72</w:t>
            </w:r>
          </w:p>
        </w:tc>
      </w:tr>
      <w:tr w:rsidR="0014479F" w:rsidRPr="00072D06" w14:paraId="76290015" w14:textId="77777777" w:rsidTr="00F35B21">
        <w:trPr>
          <w:trHeight w:val="470"/>
        </w:trPr>
        <w:tc>
          <w:tcPr>
            <w:tcW w:w="4692" w:type="dxa"/>
            <w:gridSpan w:val="2"/>
            <w:shd w:val="clear" w:color="auto" w:fill="auto"/>
            <w:noWrap/>
            <w:vAlign w:val="center"/>
            <w:hideMark/>
          </w:tcPr>
          <w:p w14:paraId="4ED13A56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LPC 18:2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4BB7DAEB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1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.29</w:t>
            </w:r>
          </w:p>
        </w:tc>
        <w:tc>
          <w:tcPr>
            <w:tcW w:w="1709" w:type="dxa"/>
            <w:gridSpan w:val="2"/>
            <w:shd w:val="clear" w:color="auto" w:fill="auto"/>
            <w:noWrap/>
            <w:vAlign w:val="center"/>
            <w:hideMark/>
          </w:tcPr>
          <w:p w14:paraId="675655DD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1.75</w:t>
            </w:r>
          </w:p>
        </w:tc>
      </w:tr>
      <w:tr w:rsidR="0014479F" w:rsidRPr="00072D06" w14:paraId="0E4BBD7C" w14:textId="77777777" w:rsidTr="00F35B21">
        <w:trPr>
          <w:trHeight w:val="470"/>
        </w:trPr>
        <w:tc>
          <w:tcPr>
            <w:tcW w:w="4692" w:type="dxa"/>
            <w:gridSpan w:val="2"/>
            <w:shd w:val="clear" w:color="auto" w:fill="auto"/>
            <w:noWrap/>
            <w:vAlign w:val="center"/>
            <w:hideMark/>
          </w:tcPr>
          <w:p w14:paraId="1DF52F0D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proofErr w:type="spellStart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Palmitoylcarnitine</w:t>
            </w:r>
            <w:proofErr w:type="spellEnd"/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621ABE4B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0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.75</w:t>
            </w:r>
          </w:p>
        </w:tc>
        <w:tc>
          <w:tcPr>
            <w:tcW w:w="1709" w:type="dxa"/>
            <w:gridSpan w:val="2"/>
            <w:shd w:val="clear" w:color="auto" w:fill="auto"/>
            <w:noWrap/>
            <w:vAlign w:val="center"/>
            <w:hideMark/>
          </w:tcPr>
          <w:p w14:paraId="37032268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0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.27</w:t>
            </w:r>
          </w:p>
        </w:tc>
      </w:tr>
      <w:tr w:rsidR="0014479F" w:rsidRPr="00072D06" w14:paraId="03EA98BC" w14:textId="77777777" w:rsidTr="00F35B21">
        <w:trPr>
          <w:trHeight w:val="470"/>
        </w:trPr>
        <w:tc>
          <w:tcPr>
            <w:tcW w:w="4692" w:type="dxa"/>
            <w:gridSpan w:val="2"/>
            <w:shd w:val="clear" w:color="auto" w:fill="auto"/>
            <w:noWrap/>
            <w:vAlign w:val="center"/>
            <w:hideMark/>
          </w:tcPr>
          <w:p w14:paraId="0AB0FF63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Cholic acid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43423B6D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0.80</w:t>
            </w:r>
          </w:p>
        </w:tc>
        <w:tc>
          <w:tcPr>
            <w:tcW w:w="1709" w:type="dxa"/>
            <w:gridSpan w:val="2"/>
            <w:shd w:val="clear" w:color="auto" w:fill="auto"/>
            <w:noWrap/>
            <w:vAlign w:val="center"/>
            <w:hideMark/>
          </w:tcPr>
          <w:p w14:paraId="5EEEA2DB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0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.73</w:t>
            </w:r>
          </w:p>
        </w:tc>
      </w:tr>
      <w:tr w:rsidR="0014479F" w:rsidRPr="00072D06" w14:paraId="4C504E2C" w14:textId="77777777" w:rsidTr="00F35B21">
        <w:trPr>
          <w:trHeight w:val="470"/>
        </w:trPr>
        <w:tc>
          <w:tcPr>
            <w:tcW w:w="4692" w:type="dxa"/>
            <w:gridSpan w:val="2"/>
            <w:shd w:val="clear" w:color="auto" w:fill="auto"/>
            <w:noWrap/>
            <w:vAlign w:val="center"/>
            <w:hideMark/>
          </w:tcPr>
          <w:p w14:paraId="59F20A5C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proofErr w:type="spellStart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Glycohyodeoxycholic</w:t>
            </w:r>
            <w:proofErr w:type="spellEnd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 xml:space="preserve"> acid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35844FC0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4.08</w:t>
            </w:r>
          </w:p>
        </w:tc>
        <w:tc>
          <w:tcPr>
            <w:tcW w:w="1709" w:type="dxa"/>
            <w:gridSpan w:val="2"/>
            <w:shd w:val="clear" w:color="auto" w:fill="auto"/>
            <w:noWrap/>
            <w:vAlign w:val="center"/>
            <w:hideMark/>
          </w:tcPr>
          <w:p w14:paraId="2FF45AE8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3.01</w:t>
            </w:r>
          </w:p>
        </w:tc>
      </w:tr>
      <w:tr w:rsidR="0014479F" w:rsidRPr="00072D06" w14:paraId="0D2C516A" w14:textId="77777777" w:rsidTr="00F35B21">
        <w:trPr>
          <w:trHeight w:val="470"/>
        </w:trPr>
        <w:tc>
          <w:tcPr>
            <w:tcW w:w="4692" w:type="dxa"/>
            <w:gridSpan w:val="2"/>
            <w:shd w:val="clear" w:color="auto" w:fill="auto"/>
            <w:noWrap/>
            <w:vAlign w:val="center"/>
            <w:hideMark/>
          </w:tcPr>
          <w:p w14:paraId="3FD3CA4C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b/>
                <w:bCs/>
                <w:color w:val="000000" w:themeColor="text1"/>
                <w:szCs w:val="24"/>
                <w:lang w:eastAsia="zh-CN"/>
              </w:rPr>
              <w:t>G</w:t>
            </w: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lycocholate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14:paraId="3B04970F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3.51</w:t>
            </w:r>
          </w:p>
        </w:tc>
        <w:tc>
          <w:tcPr>
            <w:tcW w:w="1709" w:type="dxa"/>
            <w:gridSpan w:val="2"/>
            <w:shd w:val="clear" w:color="auto" w:fill="auto"/>
            <w:noWrap/>
            <w:vAlign w:val="center"/>
            <w:hideMark/>
          </w:tcPr>
          <w:p w14:paraId="3A23DEEF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1.28</w:t>
            </w:r>
          </w:p>
        </w:tc>
      </w:tr>
      <w:tr w:rsidR="0014479F" w:rsidRPr="00072D06" w14:paraId="5281D90C" w14:textId="77777777" w:rsidTr="00F35B21">
        <w:trPr>
          <w:trHeight w:val="470"/>
        </w:trPr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1A22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proofErr w:type="spellStart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Glycodeoxycholic</w:t>
            </w:r>
            <w:proofErr w:type="spellEnd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 xml:space="preserve"> acid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8742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3.77</w:t>
            </w:r>
          </w:p>
        </w:tc>
        <w:tc>
          <w:tcPr>
            <w:tcW w:w="1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C106" w14:textId="77777777" w:rsidR="0014479F" w:rsidRPr="00072D06" w:rsidRDefault="0014479F" w:rsidP="00F35B21">
            <w:pPr>
              <w:spacing w:after="0" w:line="240" w:lineRule="auto"/>
              <w:jc w:val="both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2.82</w:t>
            </w:r>
          </w:p>
        </w:tc>
      </w:tr>
    </w:tbl>
    <w:p w14:paraId="0F15A468" w14:textId="77777777" w:rsidR="0014479F" w:rsidRDefault="0014479F" w:rsidP="00414100">
      <w:pPr>
        <w:jc w:val="both"/>
        <w:rPr>
          <w:lang w:eastAsia="zh-CN"/>
        </w:rPr>
      </w:pPr>
    </w:p>
    <w:p w14:paraId="7520EA98" w14:textId="5189B8F0" w:rsidR="0014479F" w:rsidRPr="00072D06" w:rsidRDefault="0014479F" w:rsidP="0014479F">
      <w:pPr>
        <w:spacing w:after="0"/>
        <w:rPr>
          <w:b/>
          <w:bCs/>
          <w:color w:val="000000" w:themeColor="text1"/>
          <w:szCs w:val="24"/>
        </w:rPr>
      </w:pP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 xml:space="preserve">Tab </w:t>
      </w:r>
      <w:r>
        <w:rPr>
          <w:rFonts w:eastAsia="DengXian"/>
          <w:b/>
          <w:bCs/>
          <w:color w:val="000000" w:themeColor="text1"/>
          <w:szCs w:val="24"/>
          <w:lang w:eastAsia="zh-CN"/>
        </w:rPr>
        <w:t>S</w:t>
      </w:r>
      <w:r w:rsidR="005762BD">
        <w:rPr>
          <w:rFonts w:eastAsia="DengXian"/>
          <w:b/>
          <w:bCs/>
          <w:color w:val="000000" w:themeColor="text1"/>
          <w:szCs w:val="24"/>
          <w:lang w:eastAsia="zh-CN"/>
        </w:rPr>
        <w:t>4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. Metabolic differential between tumor tissue of HBV</w:t>
      </w:r>
      <w:r w:rsidRPr="00072D06">
        <w:rPr>
          <w:rFonts w:eastAsia="DengXian"/>
          <w:b/>
          <w:bCs/>
          <w:color w:val="000000" w:themeColor="text1"/>
          <w:szCs w:val="24"/>
          <w:vertAlign w:val="superscript"/>
          <w:lang w:eastAsia="zh-CN"/>
        </w:rPr>
        <w:t>+</w:t>
      </w:r>
      <w:r w:rsidRPr="00072D06">
        <w:rPr>
          <w:rFonts w:eastAsia="DengXian" w:hint="eastAsia"/>
          <w:b/>
          <w:bCs/>
          <w:color w:val="000000" w:themeColor="text1"/>
          <w:szCs w:val="24"/>
          <w:lang w:eastAsia="zh-CN"/>
        </w:rPr>
        <w:t xml:space="preserve"> </w:t>
      </w:r>
      <w:r w:rsidR="000B05CA">
        <w:rPr>
          <w:rFonts w:eastAsia="DengXian"/>
          <w:b/>
          <w:bCs/>
          <w:color w:val="000000" w:themeColor="text1"/>
          <w:szCs w:val="24"/>
          <w:lang w:eastAsia="zh-CN"/>
        </w:rPr>
        <w:t xml:space="preserve">HCC 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patients and HBV</w:t>
      </w:r>
      <w:r w:rsidRPr="00072D06">
        <w:rPr>
          <w:rFonts w:eastAsia="DengXian"/>
          <w:b/>
          <w:bCs/>
          <w:color w:val="000000" w:themeColor="text1"/>
          <w:szCs w:val="24"/>
          <w:vertAlign w:val="superscript"/>
          <w:lang w:eastAsia="zh-CN"/>
        </w:rPr>
        <w:t>-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 xml:space="preserve"> negative counterparts (HBV</w:t>
      </w:r>
      <w:r w:rsidRPr="00072D06">
        <w:rPr>
          <w:rFonts w:eastAsia="DengXian"/>
          <w:b/>
          <w:bCs/>
          <w:color w:val="000000" w:themeColor="text1"/>
          <w:szCs w:val="24"/>
          <w:vertAlign w:val="superscript"/>
          <w:lang w:eastAsia="zh-CN"/>
        </w:rPr>
        <w:t>+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/HBV</w:t>
      </w:r>
      <w:r w:rsidRPr="00072D06">
        <w:rPr>
          <w:rFonts w:eastAsia="DengXian"/>
          <w:b/>
          <w:bCs/>
          <w:color w:val="000000" w:themeColor="text1"/>
          <w:szCs w:val="24"/>
          <w:vertAlign w:val="superscript"/>
          <w:lang w:eastAsia="zh-CN"/>
        </w:rPr>
        <w:t>-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 xml:space="preserve">, </w:t>
      </w:r>
      <w:r w:rsidRPr="00072D06">
        <w:rPr>
          <w:rFonts w:eastAsia="DengXian" w:hint="eastAsia"/>
          <w:b/>
          <w:bCs/>
          <w:color w:val="000000" w:themeColor="text1"/>
          <w:szCs w:val="24"/>
          <w:lang w:eastAsia="zh-CN"/>
        </w:rPr>
        <w:t>n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=2).</w:t>
      </w:r>
    </w:p>
    <w:tbl>
      <w:tblPr>
        <w:tblW w:w="8067" w:type="dxa"/>
        <w:tblLook w:val="04A0" w:firstRow="1" w:lastRow="0" w:firstColumn="1" w:lastColumn="0" w:noHBand="0" w:noVBand="1"/>
      </w:tblPr>
      <w:tblGrid>
        <w:gridCol w:w="3969"/>
        <w:gridCol w:w="284"/>
        <w:gridCol w:w="2158"/>
        <w:gridCol w:w="1615"/>
        <w:gridCol w:w="41"/>
      </w:tblGrid>
      <w:tr w:rsidR="00E95820" w:rsidRPr="00072D06" w14:paraId="3798ECCB" w14:textId="77777777" w:rsidTr="00F35B21">
        <w:trPr>
          <w:gridAfter w:val="1"/>
          <w:wAfter w:w="41" w:type="dxa"/>
          <w:trHeight w:val="455"/>
        </w:trPr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D4CAA0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Metabolites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E03EA" w14:textId="1DDE5615" w:rsidR="00E95820" w:rsidRPr="000B05CA" w:rsidRDefault="00E95820" w:rsidP="00E95820">
            <w:pPr>
              <w:spacing w:after="0" w:line="240" w:lineRule="auto"/>
              <w:jc w:val="center"/>
              <w:rPr>
                <w:rFonts w:eastAsia="DengXian"/>
                <w:b/>
                <w:bCs/>
                <w:color w:val="FF0000"/>
                <w:szCs w:val="24"/>
                <w:lang w:eastAsia="zh-CN"/>
              </w:rPr>
            </w:pPr>
            <w:r w:rsidRPr="000B05CA">
              <w:rPr>
                <w:rFonts w:eastAsia="DengXian"/>
                <w:b/>
                <w:bCs/>
                <w:color w:val="FF0000"/>
              </w:rPr>
              <w:t>Tumor</w:t>
            </w:r>
            <w:r w:rsidRPr="000B05CA">
              <w:rPr>
                <w:rFonts w:eastAsia="DengXian" w:hint="eastAsia"/>
                <w:b/>
                <w:bCs/>
                <w:color w:val="FF0000"/>
              </w:rPr>
              <w:t xml:space="preserve"> (T)</w:t>
            </w:r>
            <w:r w:rsidRPr="000B05CA">
              <w:rPr>
                <w:rFonts w:eastAsia="DengXian"/>
                <w:b/>
                <w:bCs/>
                <w:color w:val="FF0000"/>
              </w:rPr>
              <w:t xml:space="preserve"> Tissue (HBV</w:t>
            </w:r>
            <w:r w:rsidRPr="000B05CA">
              <w:rPr>
                <w:rFonts w:eastAsia="DengXian"/>
                <w:b/>
                <w:bCs/>
                <w:color w:val="FF0000"/>
                <w:vertAlign w:val="superscript"/>
              </w:rPr>
              <w:t>+</w:t>
            </w:r>
            <w:r w:rsidRPr="000B05CA">
              <w:rPr>
                <w:rFonts w:eastAsia="DengXian"/>
                <w:b/>
                <w:bCs/>
                <w:color w:val="FF0000"/>
              </w:rPr>
              <w:t>/HBV</w:t>
            </w:r>
            <w:r w:rsidRPr="000B05CA">
              <w:rPr>
                <w:rFonts w:eastAsia="DengXian"/>
                <w:b/>
                <w:bCs/>
                <w:color w:val="FF0000"/>
                <w:vertAlign w:val="superscript"/>
              </w:rPr>
              <w:t>-</w:t>
            </w:r>
            <w:r w:rsidRPr="000B05CA">
              <w:rPr>
                <w:rFonts w:eastAsia="DengXian"/>
                <w:b/>
                <w:bCs/>
                <w:color w:val="FF0000"/>
              </w:rPr>
              <w:t>)</w:t>
            </w:r>
          </w:p>
        </w:tc>
      </w:tr>
      <w:tr w:rsidR="00E95820" w:rsidRPr="00072D06" w14:paraId="08B2C3DE" w14:textId="77777777" w:rsidTr="00F35B21">
        <w:trPr>
          <w:gridAfter w:val="1"/>
          <w:wAfter w:w="41" w:type="dxa"/>
          <w:trHeight w:val="455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C0F7D9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</w:p>
        </w:tc>
        <w:tc>
          <w:tcPr>
            <w:tcW w:w="3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0F9FB" w14:textId="5B6A055B" w:rsidR="00E95820" w:rsidRPr="000B05CA" w:rsidRDefault="00E95820" w:rsidP="00E95820">
            <w:pPr>
              <w:spacing w:after="0" w:line="240" w:lineRule="auto"/>
              <w:ind w:firstLineChars="50" w:firstLine="120"/>
              <w:rPr>
                <w:rFonts w:eastAsia="DengXian"/>
                <w:b/>
                <w:bCs/>
                <w:color w:val="FF0000"/>
                <w:szCs w:val="24"/>
                <w:lang w:eastAsia="zh-CN"/>
              </w:rPr>
            </w:pPr>
            <w:r w:rsidRPr="000B05CA">
              <w:rPr>
                <w:rFonts w:eastAsia="DengXian"/>
                <w:b/>
                <w:bCs/>
                <w:color w:val="FF0000"/>
              </w:rPr>
              <w:t>T</w:t>
            </w:r>
            <w:r w:rsidRPr="000B05CA">
              <w:rPr>
                <w:rFonts w:eastAsia="DengXian"/>
                <w:b/>
                <w:bCs/>
                <w:color w:val="FF0000"/>
                <w:vertAlign w:val="subscript"/>
              </w:rPr>
              <w:t>HBV+</w:t>
            </w:r>
            <w:r w:rsidRPr="000B05CA">
              <w:rPr>
                <w:rFonts w:eastAsia="DengXian"/>
                <w:b/>
                <w:bCs/>
                <w:color w:val="FF0000"/>
              </w:rPr>
              <w:t>/T</w:t>
            </w:r>
            <w:r w:rsidRPr="000B05CA">
              <w:rPr>
                <w:rFonts w:eastAsia="DengXian"/>
                <w:b/>
                <w:bCs/>
                <w:color w:val="FF0000"/>
                <w:vertAlign w:val="subscript"/>
              </w:rPr>
              <w:t>HBV-</w:t>
            </w:r>
            <w:r w:rsidRPr="000B05CA">
              <w:rPr>
                <w:rFonts w:eastAsia="DengXian"/>
                <w:b/>
                <w:bCs/>
                <w:color w:val="FF0000"/>
              </w:rPr>
              <w:t xml:space="preserve">      T</w:t>
            </w:r>
            <w:r w:rsidRPr="000B05CA">
              <w:rPr>
                <w:rFonts w:eastAsia="DengXian"/>
                <w:b/>
                <w:bCs/>
                <w:color w:val="FF0000"/>
                <w:vertAlign w:val="subscript"/>
              </w:rPr>
              <w:t>HBV+</w:t>
            </w:r>
            <w:r w:rsidRPr="000B05CA">
              <w:rPr>
                <w:rFonts w:eastAsia="DengXian"/>
                <w:b/>
                <w:bCs/>
                <w:color w:val="FF0000"/>
              </w:rPr>
              <w:t>/T</w:t>
            </w:r>
            <w:r w:rsidRPr="000B05CA">
              <w:rPr>
                <w:rFonts w:eastAsia="DengXian"/>
                <w:b/>
                <w:bCs/>
                <w:color w:val="FF0000"/>
                <w:vertAlign w:val="subscript"/>
              </w:rPr>
              <w:t>HBV-</w:t>
            </w:r>
            <w:r w:rsidRPr="000B05CA">
              <w:rPr>
                <w:rFonts w:eastAsia="DengXian" w:hint="eastAsia"/>
                <w:b/>
                <w:bCs/>
                <w:color w:val="FF0000"/>
                <w:vertAlign w:val="subscript"/>
              </w:rPr>
              <w:t xml:space="preserve">  </w:t>
            </w:r>
          </w:p>
        </w:tc>
      </w:tr>
      <w:tr w:rsidR="00E95820" w:rsidRPr="00072D06" w14:paraId="434CEC83" w14:textId="77777777" w:rsidTr="00F35B21">
        <w:trPr>
          <w:trHeight w:val="4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C4AB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Trans-Vaccenic acid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A45A" w14:textId="77777777" w:rsidR="00E95820" w:rsidRPr="00072D06" w:rsidRDefault="00E95820" w:rsidP="00E1083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1.78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E0A5" w14:textId="77777777" w:rsidR="00E95820" w:rsidRPr="00072D06" w:rsidRDefault="00E95820" w:rsidP="00E95820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1.15</w:t>
            </w:r>
          </w:p>
        </w:tc>
      </w:tr>
      <w:tr w:rsidR="00E95820" w:rsidRPr="00072D06" w14:paraId="224B3243" w14:textId="77777777" w:rsidTr="00F35B21">
        <w:trPr>
          <w:trHeight w:val="4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3DDF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LPC 18:2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7D82" w14:textId="77777777" w:rsidR="00E95820" w:rsidRPr="00072D06" w:rsidRDefault="00E95820" w:rsidP="00E1083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1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.93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DAD6" w14:textId="77777777" w:rsidR="00E95820" w:rsidRPr="00072D06" w:rsidRDefault="00E95820" w:rsidP="00E95820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1.13</w:t>
            </w:r>
          </w:p>
        </w:tc>
      </w:tr>
      <w:tr w:rsidR="00E95820" w:rsidRPr="00072D06" w14:paraId="73169A2F" w14:textId="77777777" w:rsidTr="00F35B21">
        <w:trPr>
          <w:trHeight w:val="4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0B1C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Phosphatidylethanolamine 16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F1B0" w14:textId="4F6E6ADA" w:rsidR="00E95820" w:rsidRPr="00072D06" w:rsidRDefault="00E95820" w:rsidP="00E1083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0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.51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AF7A" w14:textId="77777777" w:rsidR="00E95820" w:rsidRPr="00072D06" w:rsidRDefault="00E95820" w:rsidP="00E95820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0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.93</w:t>
            </w:r>
          </w:p>
        </w:tc>
      </w:tr>
      <w:tr w:rsidR="00E95820" w:rsidRPr="00072D06" w14:paraId="54BFAB1D" w14:textId="77777777" w:rsidTr="00F35B21">
        <w:trPr>
          <w:trHeight w:val="4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E620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Cholesterol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2693" w14:textId="77777777" w:rsidR="00E95820" w:rsidRPr="00072D06" w:rsidRDefault="00E95820" w:rsidP="00E1083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5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.18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C425" w14:textId="77777777" w:rsidR="00E95820" w:rsidRPr="00072D06" w:rsidRDefault="00E95820" w:rsidP="00E95820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2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.67</w:t>
            </w:r>
          </w:p>
        </w:tc>
      </w:tr>
      <w:tr w:rsidR="00E95820" w:rsidRPr="00072D06" w14:paraId="2140F481" w14:textId="77777777" w:rsidTr="00F35B21">
        <w:trPr>
          <w:trHeight w:val="455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521F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proofErr w:type="spellStart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Palmitoylcarnitine</w:t>
            </w:r>
            <w:proofErr w:type="spellEnd"/>
          </w:p>
        </w:tc>
        <w:tc>
          <w:tcPr>
            <w:tcW w:w="244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6042" w14:textId="03F6D995" w:rsidR="00E95820" w:rsidRPr="00072D06" w:rsidRDefault="00E95820" w:rsidP="00E1083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0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.45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7427" w14:textId="77777777" w:rsidR="00E95820" w:rsidRPr="00072D06" w:rsidRDefault="00E95820" w:rsidP="00E95820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0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.15</w:t>
            </w:r>
          </w:p>
        </w:tc>
      </w:tr>
      <w:tr w:rsidR="00E95820" w:rsidRPr="00072D06" w14:paraId="57543B83" w14:textId="77777777" w:rsidTr="00F35B21">
        <w:trPr>
          <w:trHeight w:val="455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0C7C3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9-Trans-Palmitelaidic acid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C67F1" w14:textId="4D4D5347" w:rsidR="00E95820" w:rsidRPr="00072D06" w:rsidRDefault="00E95820" w:rsidP="00E1083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3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.28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C7C2A" w14:textId="77777777" w:rsidR="00E95820" w:rsidRPr="00072D06" w:rsidRDefault="00E95820" w:rsidP="00E95820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 w:hint="eastAsia"/>
                <w:color w:val="000000" w:themeColor="text1"/>
                <w:szCs w:val="24"/>
                <w:lang w:eastAsia="zh-CN"/>
              </w:rPr>
              <w:t>1</w:t>
            </w: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.19</w:t>
            </w:r>
          </w:p>
        </w:tc>
      </w:tr>
    </w:tbl>
    <w:p w14:paraId="7B60ED1B" w14:textId="77777777" w:rsidR="00E95820" w:rsidRPr="00EA17CB" w:rsidRDefault="00E95820" w:rsidP="00E95820">
      <w:pPr>
        <w:rPr>
          <w:color w:val="FF0000"/>
        </w:rPr>
      </w:pPr>
      <w:r w:rsidRPr="00EA17CB">
        <w:rPr>
          <w:b/>
          <w:bCs/>
          <w:color w:val="FF0000"/>
        </w:rPr>
        <w:t xml:space="preserve">Note: </w:t>
      </w:r>
      <w:r w:rsidRPr="00EA17CB">
        <w:rPr>
          <w:rFonts w:eastAsia="DengXian"/>
          <w:b/>
          <w:bCs/>
          <w:color w:val="FF0000"/>
        </w:rPr>
        <w:t>T</w:t>
      </w:r>
      <w:r w:rsidRPr="00EA17CB">
        <w:rPr>
          <w:rFonts w:eastAsia="DengXian"/>
          <w:b/>
          <w:bCs/>
          <w:color w:val="FF0000"/>
          <w:vertAlign w:val="subscript"/>
        </w:rPr>
        <w:t>HBV+</w:t>
      </w:r>
      <w:r w:rsidRPr="00EA17CB">
        <w:rPr>
          <w:color w:val="FF0000"/>
        </w:rPr>
        <w:t xml:space="preserve"> are the tumor biopsies of two HBV</w:t>
      </w:r>
      <w:r w:rsidRPr="00EA17CB">
        <w:rPr>
          <w:color w:val="FF0000"/>
          <w:vertAlign w:val="superscript"/>
        </w:rPr>
        <w:t>+</w:t>
      </w:r>
      <w:r w:rsidRPr="00EA17CB">
        <w:rPr>
          <w:color w:val="FF0000"/>
        </w:rPr>
        <w:t xml:space="preserve"> HCC</w:t>
      </w:r>
      <w:r>
        <w:rPr>
          <w:color w:val="FF0000"/>
        </w:rPr>
        <w:t xml:space="preserve"> patients</w:t>
      </w:r>
      <w:r w:rsidRPr="00EA17CB">
        <w:rPr>
          <w:color w:val="FF0000"/>
        </w:rPr>
        <w:t>, and</w:t>
      </w:r>
      <w:r w:rsidRPr="00EA17CB">
        <w:rPr>
          <w:rFonts w:eastAsia="DengXian"/>
          <w:b/>
          <w:bCs/>
          <w:color w:val="FF0000"/>
        </w:rPr>
        <w:t xml:space="preserve"> T</w:t>
      </w:r>
      <w:r w:rsidRPr="00EA17CB">
        <w:rPr>
          <w:rFonts w:eastAsia="DengXian"/>
          <w:b/>
          <w:bCs/>
          <w:color w:val="FF0000"/>
          <w:vertAlign w:val="subscript"/>
        </w:rPr>
        <w:t>HBV-</w:t>
      </w:r>
      <w:r w:rsidRPr="00EA17CB">
        <w:rPr>
          <w:rFonts w:eastAsia="DengXian"/>
          <w:b/>
          <w:bCs/>
          <w:color w:val="FF0000"/>
        </w:rPr>
        <w:t xml:space="preserve"> </w:t>
      </w:r>
      <w:r w:rsidRPr="00EA17CB">
        <w:rPr>
          <w:color w:val="FF0000"/>
        </w:rPr>
        <w:t>are the tumor biopsies of two HBV</w:t>
      </w:r>
      <w:r w:rsidRPr="00EA17CB">
        <w:rPr>
          <w:color w:val="FF0000"/>
          <w:vertAlign w:val="superscript"/>
        </w:rPr>
        <w:t>-</w:t>
      </w:r>
      <w:r w:rsidRPr="00EA17CB">
        <w:rPr>
          <w:color w:val="FF0000"/>
        </w:rPr>
        <w:t xml:space="preserve"> HCC </w:t>
      </w:r>
      <w:r>
        <w:rPr>
          <w:color w:val="FF0000"/>
        </w:rPr>
        <w:t>patients</w:t>
      </w:r>
      <w:r w:rsidRPr="00EA17CB">
        <w:rPr>
          <w:color w:val="FF0000"/>
        </w:rPr>
        <w:t xml:space="preserve">. </w:t>
      </w:r>
    </w:p>
    <w:p w14:paraId="3F384546" w14:textId="0A0875D0" w:rsidR="0014479F" w:rsidRPr="00072D06" w:rsidRDefault="0014479F" w:rsidP="0014479F">
      <w:pPr>
        <w:spacing w:after="0" w:line="240" w:lineRule="auto"/>
        <w:rPr>
          <w:b/>
          <w:bCs/>
          <w:color w:val="000000" w:themeColor="text1"/>
          <w:szCs w:val="24"/>
        </w:rPr>
      </w:pPr>
      <w:r w:rsidRPr="00072D06">
        <w:rPr>
          <w:color w:val="000000" w:themeColor="text1"/>
        </w:rPr>
        <w:br w:type="page"/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lastRenderedPageBreak/>
        <w:t xml:space="preserve">Tab </w:t>
      </w:r>
      <w:r w:rsidR="0049561E">
        <w:rPr>
          <w:rFonts w:eastAsia="DengXian"/>
          <w:b/>
          <w:bCs/>
          <w:color w:val="000000" w:themeColor="text1"/>
          <w:szCs w:val="24"/>
          <w:lang w:eastAsia="zh-CN"/>
        </w:rPr>
        <w:t>S</w:t>
      </w:r>
      <w:r w:rsidR="005762BD">
        <w:rPr>
          <w:rFonts w:eastAsia="DengXian"/>
          <w:b/>
          <w:bCs/>
          <w:color w:val="000000" w:themeColor="text1"/>
          <w:szCs w:val="24"/>
          <w:lang w:eastAsia="zh-CN"/>
        </w:rPr>
        <w:t>5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. Metabolic differential between para-tumor tissue of HBV</w:t>
      </w:r>
      <w:r w:rsidRPr="00072D06">
        <w:rPr>
          <w:rFonts w:eastAsia="DengXian"/>
          <w:b/>
          <w:bCs/>
          <w:color w:val="000000" w:themeColor="text1"/>
          <w:szCs w:val="24"/>
          <w:vertAlign w:val="superscript"/>
          <w:lang w:eastAsia="zh-CN"/>
        </w:rPr>
        <w:t>+</w:t>
      </w:r>
      <w:r w:rsidRPr="00072D06">
        <w:rPr>
          <w:rFonts w:eastAsia="DengXian" w:hint="eastAsia"/>
          <w:b/>
          <w:bCs/>
          <w:color w:val="000000" w:themeColor="text1"/>
          <w:szCs w:val="24"/>
          <w:lang w:eastAsia="zh-CN"/>
        </w:rPr>
        <w:t xml:space="preserve"> </w:t>
      </w:r>
      <w:r w:rsidR="000B05CA">
        <w:rPr>
          <w:rFonts w:eastAsia="DengXian"/>
          <w:b/>
          <w:bCs/>
          <w:color w:val="000000" w:themeColor="text1"/>
          <w:szCs w:val="24"/>
          <w:lang w:eastAsia="zh-CN"/>
        </w:rPr>
        <w:t xml:space="preserve">HCC 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patients and HBV</w:t>
      </w:r>
      <w:r w:rsidRPr="00072D06">
        <w:rPr>
          <w:rFonts w:eastAsia="DengXian"/>
          <w:b/>
          <w:bCs/>
          <w:color w:val="000000" w:themeColor="text1"/>
          <w:szCs w:val="24"/>
          <w:vertAlign w:val="superscript"/>
          <w:lang w:eastAsia="zh-CN"/>
        </w:rPr>
        <w:t>-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 xml:space="preserve"> counterparts (HBV</w:t>
      </w:r>
      <w:r w:rsidRPr="00072D06">
        <w:rPr>
          <w:rFonts w:eastAsia="DengXian"/>
          <w:b/>
          <w:bCs/>
          <w:color w:val="000000" w:themeColor="text1"/>
          <w:szCs w:val="24"/>
          <w:vertAlign w:val="superscript"/>
          <w:lang w:eastAsia="zh-CN"/>
        </w:rPr>
        <w:t>+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/HBV</w:t>
      </w:r>
      <w:r w:rsidRPr="00072D06">
        <w:rPr>
          <w:rFonts w:eastAsia="DengXian"/>
          <w:b/>
          <w:bCs/>
          <w:color w:val="000000" w:themeColor="text1"/>
          <w:szCs w:val="24"/>
          <w:vertAlign w:val="superscript"/>
          <w:lang w:eastAsia="zh-CN"/>
        </w:rPr>
        <w:t>-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 xml:space="preserve">, </w:t>
      </w:r>
      <w:r w:rsidRPr="00072D06">
        <w:rPr>
          <w:rFonts w:eastAsia="DengXian" w:hint="eastAsia"/>
          <w:b/>
          <w:bCs/>
          <w:color w:val="000000" w:themeColor="text1"/>
          <w:szCs w:val="24"/>
          <w:lang w:eastAsia="zh-CN"/>
        </w:rPr>
        <w:t>n</w:t>
      </w:r>
      <w:r w:rsidRPr="00072D06">
        <w:rPr>
          <w:rFonts w:eastAsia="DengXian"/>
          <w:b/>
          <w:bCs/>
          <w:color w:val="000000" w:themeColor="text1"/>
          <w:szCs w:val="24"/>
          <w:lang w:eastAsia="zh-CN"/>
        </w:rPr>
        <w:t>=2).</w:t>
      </w:r>
    </w:p>
    <w:tbl>
      <w:tblPr>
        <w:tblW w:w="826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044"/>
        <w:gridCol w:w="1697"/>
        <w:gridCol w:w="1698"/>
      </w:tblGrid>
      <w:tr w:rsidR="000B05CA" w:rsidRPr="000B05CA" w14:paraId="5D31793B" w14:textId="77777777" w:rsidTr="00E95820">
        <w:trPr>
          <w:trHeight w:val="313"/>
        </w:trPr>
        <w:tc>
          <w:tcPr>
            <w:tcW w:w="38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CC66365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Metabolites</w:t>
            </w:r>
          </w:p>
        </w:tc>
        <w:tc>
          <w:tcPr>
            <w:tcW w:w="44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E01926" w14:textId="0CB0A0EF" w:rsidR="00E95820" w:rsidRPr="000B05CA" w:rsidRDefault="00E95820" w:rsidP="00E95820">
            <w:pPr>
              <w:wordWrap w:val="0"/>
              <w:spacing w:after="0" w:line="240" w:lineRule="auto"/>
              <w:jc w:val="center"/>
              <w:rPr>
                <w:rFonts w:eastAsia="DengXian"/>
                <w:b/>
                <w:bCs/>
                <w:color w:val="FF0000"/>
                <w:szCs w:val="24"/>
                <w:lang w:eastAsia="zh-CN"/>
              </w:rPr>
            </w:pPr>
            <w:r w:rsidRPr="000B05CA">
              <w:rPr>
                <w:rFonts w:eastAsia="DengXian"/>
                <w:b/>
                <w:bCs/>
                <w:color w:val="FF0000"/>
              </w:rPr>
              <w:t>Para-Tumor (PT) Tissue (HBV</w:t>
            </w:r>
            <w:r w:rsidRPr="000B05CA">
              <w:rPr>
                <w:rFonts w:eastAsia="DengXian"/>
                <w:b/>
                <w:bCs/>
                <w:color w:val="FF0000"/>
                <w:vertAlign w:val="superscript"/>
              </w:rPr>
              <w:t>+</w:t>
            </w:r>
            <w:r w:rsidRPr="000B05CA">
              <w:rPr>
                <w:rFonts w:eastAsia="DengXian"/>
                <w:b/>
                <w:bCs/>
                <w:color w:val="FF0000"/>
              </w:rPr>
              <w:t>/HBV</w:t>
            </w:r>
            <w:r w:rsidRPr="000B05CA">
              <w:rPr>
                <w:rFonts w:eastAsia="DengXian"/>
                <w:b/>
                <w:bCs/>
                <w:color w:val="FF0000"/>
                <w:vertAlign w:val="superscript"/>
              </w:rPr>
              <w:t>-</w:t>
            </w:r>
            <w:r w:rsidRPr="000B05CA">
              <w:rPr>
                <w:rFonts w:eastAsia="DengXian"/>
                <w:b/>
                <w:bCs/>
                <w:color w:val="FF0000"/>
              </w:rPr>
              <w:t>)</w:t>
            </w:r>
          </w:p>
        </w:tc>
      </w:tr>
      <w:tr w:rsidR="000B05CA" w:rsidRPr="000B05CA" w14:paraId="4AD87C2B" w14:textId="77777777" w:rsidTr="00E95820">
        <w:trPr>
          <w:trHeight w:val="313"/>
        </w:trPr>
        <w:tc>
          <w:tcPr>
            <w:tcW w:w="3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04AFA3" w14:textId="77777777" w:rsidR="00E95820" w:rsidRPr="00072D06" w:rsidRDefault="00E95820" w:rsidP="00E95820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</w:p>
        </w:tc>
        <w:tc>
          <w:tcPr>
            <w:tcW w:w="44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D2ECF0" w14:textId="180C91C5" w:rsidR="00E95820" w:rsidRPr="000B05CA" w:rsidRDefault="00E95820" w:rsidP="00E95820">
            <w:pPr>
              <w:wordWrap w:val="0"/>
              <w:spacing w:after="0" w:line="240" w:lineRule="auto"/>
              <w:ind w:firstLineChars="100" w:firstLine="240"/>
              <w:rPr>
                <w:rFonts w:eastAsia="DengXian"/>
                <w:b/>
                <w:bCs/>
                <w:color w:val="FF0000"/>
                <w:szCs w:val="24"/>
                <w:lang w:eastAsia="zh-CN"/>
              </w:rPr>
            </w:pPr>
            <w:r w:rsidRPr="000B05CA">
              <w:rPr>
                <w:rFonts w:eastAsia="DengXian" w:hint="eastAsia"/>
                <w:b/>
                <w:bCs/>
                <w:color w:val="FF0000"/>
              </w:rPr>
              <w:t>PT</w:t>
            </w:r>
            <w:r w:rsidRPr="000B05CA">
              <w:rPr>
                <w:rFonts w:eastAsia="DengXian" w:hint="eastAsia"/>
                <w:b/>
                <w:bCs/>
                <w:color w:val="FF0000"/>
                <w:vertAlign w:val="subscript"/>
              </w:rPr>
              <w:t>HBV+</w:t>
            </w:r>
            <w:r w:rsidRPr="000B05CA">
              <w:rPr>
                <w:rFonts w:eastAsia="DengXian"/>
                <w:b/>
                <w:bCs/>
                <w:color w:val="FF0000"/>
              </w:rPr>
              <w:t>/</w:t>
            </w:r>
            <w:r w:rsidRPr="000B05CA">
              <w:rPr>
                <w:rFonts w:eastAsia="DengXian" w:hint="eastAsia"/>
                <w:b/>
                <w:bCs/>
                <w:color w:val="FF0000"/>
              </w:rPr>
              <w:t>PT</w:t>
            </w:r>
            <w:r w:rsidRPr="000B05CA">
              <w:rPr>
                <w:rFonts w:eastAsia="DengXian" w:hint="eastAsia"/>
                <w:b/>
                <w:bCs/>
                <w:color w:val="FF0000"/>
                <w:vertAlign w:val="subscript"/>
              </w:rPr>
              <w:t>HBV-</w:t>
            </w:r>
            <w:r w:rsidRPr="000B05CA">
              <w:rPr>
                <w:rFonts w:eastAsia="DengXian"/>
                <w:b/>
                <w:bCs/>
                <w:color w:val="FF0000"/>
              </w:rPr>
              <w:t xml:space="preserve">      </w:t>
            </w:r>
            <w:r w:rsidRPr="000B05CA">
              <w:rPr>
                <w:rFonts w:eastAsia="DengXian" w:hint="eastAsia"/>
                <w:b/>
                <w:bCs/>
                <w:color w:val="FF0000"/>
              </w:rPr>
              <w:t>PT</w:t>
            </w:r>
            <w:r w:rsidRPr="000B05CA">
              <w:rPr>
                <w:rFonts w:eastAsia="DengXian" w:hint="eastAsia"/>
                <w:b/>
                <w:bCs/>
                <w:color w:val="FF0000"/>
                <w:vertAlign w:val="subscript"/>
              </w:rPr>
              <w:t>HBV+</w:t>
            </w:r>
            <w:r w:rsidRPr="000B05CA">
              <w:rPr>
                <w:rFonts w:eastAsia="DengXian"/>
                <w:b/>
                <w:bCs/>
                <w:color w:val="FF0000"/>
              </w:rPr>
              <w:t>/</w:t>
            </w:r>
            <w:r w:rsidRPr="000B05CA">
              <w:rPr>
                <w:rFonts w:eastAsia="DengXian" w:hint="eastAsia"/>
                <w:b/>
                <w:bCs/>
                <w:color w:val="FF0000"/>
              </w:rPr>
              <w:t>PT</w:t>
            </w:r>
            <w:r w:rsidRPr="000B05CA">
              <w:rPr>
                <w:rFonts w:eastAsia="DengXian" w:hint="eastAsia"/>
                <w:b/>
                <w:bCs/>
                <w:color w:val="FF0000"/>
                <w:vertAlign w:val="subscript"/>
              </w:rPr>
              <w:t xml:space="preserve">HBV-  </w:t>
            </w:r>
          </w:p>
        </w:tc>
      </w:tr>
      <w:tr w:rsidR="0014479F" w:rsidRPr="00072D06" w14:paraId="54DFF863" w14:textId="77777777" w:rsidTr="00E95820">
        <w:trPr>
          <w:trHeight w:val="313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5450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Palmitic acid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60F8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2.82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F71E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1.23</w:t>
            </w:r>
          </w:p>
        </w:tc>
      </w:tr>
      <w:tr w:rsidR="0014479F" w:rsidRPr="00072D06" w14:paraId="2E026551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2F48DA8A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9Z,12Z-Linoleic acid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18F49B2E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1.56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7AF1EC47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1.48</w:t>
            </w:r>
          </w:p>
        </w:tc>
      </w:tr>
      <w:tr w:rsidR="0014479F" w:rsidRPr="00072D06" w14:paraId="6978A27C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2CF5A247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Trans-Vaccenic acid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665F4D11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4.05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711C65C1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1.67</w:t>
            </w:r>
          </w:p>
        </w:tc>
      </w:tr>
      <w:tr w:rsidR="0014479F" w:rsidRPr="00072D06" w14:paraId="77126149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3FE552C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Lignoceric acid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5F1668ED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0.51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79C4342B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0.50</w:t>
            </w:r>
          </w:p>
        </w:tc>
      </w:tr>
      <w:tr w:rsidR="0014479F" w:rsidRPr="00072D06" w14:paraId="071B6676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72B1D8A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Phosphatidylethanolamine 18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6C18FFE3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0.11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61D8F9E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0.59</w:t>
            </w:r>
          </w:p>
        </w:tc>
      </w:tr>
      <w:tr w:rsidR="0014479F" w:rsidRPr="00072D06" w14:paraId="44338C15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13669F9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α-Linolenic acid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5F8C5CA2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0.75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26CA9143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0.89</w:t>
            </w:r>
          </w:p>
        </w:tc>
      </w:tr>
      <w:tr w:rsidR="0014479F" w:rsidRPr="00072D06" w14:paraId="57DE2229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891EC2E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Cholesterol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611E5F6D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11.22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53FB3B5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1.42</w:t>
            </w:r>
          </w:p>
        </w:tc>
      </w:tr>
      <w:tr w:rsidR="0014479F" w:rsidRPr="00072D06" w14:paraId="674BB7F8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FD15EF3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Deoxycholic acid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1E348B3D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1.16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0CE597B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1.21</w:t>
            </w:r>
          </w:p>
        </w:tc>
      </w:tr>
      <w:tr w:rsidR="0014479F" w:rsidRPr="00072D06" w14:paraId="08F9CC6E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EDDA1B3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proofErr w:type="spellStart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Palmitoylcarnitine</w:t>
            </w:r>
            <w:proofErr w:type="spellEnd"/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77912C7C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0.64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76496CC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0.66</w:t>
            </w:r>
          </w:p>
        </w:tc>
      </w:tr>
      <w:tr w:rsidR="0014479F" w:rsidRPr="00072D06" w14:paraId="4DD47BA5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22453E7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Oleic acid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76B3AABE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3.61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5AA3587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1.46</w:t>
            </w:r>
          </w:p>
        </w:tc>
      </w:tr>
      <w:tr w:rsidR="0014479F" w:rsidRPr="00072D06" w14:paraId="03273C0E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B984F97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9-Trans-Palmitelaidic acid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4D324E37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2.28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DEF5F49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1.39</w:t>
            </w:r>
          </w:p>
        </w:tc>
      </w:tr>
      <w:tr w:rsidR="0014479F" w:rsidRPr="00072D06" w14:paraId="055A9CDF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33791F9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Nervonic acid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55E7A95E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6.87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3595690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1.91</w:t>
            </w:r>
          </w:p>
        </w:tc>
      </w:tr>
      <w:tr w:rsidR="0014479F" w:rsidRPr="00072D06" w14:paraId="72D2FAA5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040C03A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proofErr w:type="spellStart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Glycohyodeoxycholic</w:t>
            </w:r>
            <w:proofErr w:type="spellEnd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 xml:space="preserve"> acid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4F1B20CD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0.20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EC626FF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0.08</w:t>
            </w:r>
          </w:p>
        </w:tc>
      </w:tr>
      <w:tr w:rsidR="0014479F" w:rsidRPr="00072D06" w14:paraId="4B082CD3" w14:textId="77777777" w:rsidTr="00E95820">
        <w:trPr>
          <w:trHeight w:val="31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22E68F5E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Glycocholate</w:t>
            </w:r>
          </w:p>
        </w:tc>
        <w:tc>
          <w:tcPr>
            <w:tcW w:w="2741" w:type="dxa"/>
            <w:gridSpan w:val="2"/>
            <w:shd w:val="clear" w:color="auto" w:fill="auto"/>
            <w:noWrap/>
            <w:vAlign w:val="center"/>
            <w:hideMark/>
          </w:tcPr>
          <w:p w14:paraId="0216D3B5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0.23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40C46FF7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0.16</w:t>
            </w:r>
          </w:p>
        </w:tc>
      </w:tr>
      <w:tr w:rsidR="0014479F" w:rsidRPr="00072D06" w14:paraId="61E8D1B1" w14:textId="77777777" w:rsidTr="00E95820">
        <w:trPr>
          <w:trHeight w:val="313"/>
        </w:trPr>
        <w:tc>
          <w:tcPr>
            <w:tcW w:w="3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AC802F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proofErr w:type="spellStart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Glycodeoxycholic</w:t>
            </w:r>
            <w:proofErr w:type="spellEnd"/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 xml:space="preserve"> acid</w:t>
            </w:r>
          </w:p>
        </w:tc>
        <w:tc>
          <w:tcPr>
            <w:tcW w:w="2741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BE4345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0.18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2790C0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0.11</w:t>
            </w:r>
          </w:p>
        </w:tc>
      </w:tr>
      <w:tr w:rsidR="0014479F" w:rsidRPr="00072D06" w14:paraId="5995FDBF" w14:textId="77777777" w:rsidTr="00F35B21">
        <w:trPr>
          <w:trHeight w:val="313"/>
        </w:trPr>
        <w:tc>
          <w:tcPr>
            <w:tcW w:w="487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5921" w14:textId="77777777" w:rsidR="0014479F" w:rsidRPr="00072D06" w:rsidRDefault="0014479F" w:rsidP="00F35B21">
            <w:pPr>
              <w:spacing w:after="0" w:line="240" w:lineRule="auto"/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Inosine</w:t>
            </w:r>
          </w:p>
        </w:tc>
        <w:tc>
          <w:tcPr>
            <w:tcW w:w="16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1B10" w14:textId="77777777" w:rsidR="0014479F" w:rsidRPr="00072D06" w:rsidRDefault="0014479F" w:rsidP="00E10831">
            <w:pPr>
              <w:spacing w:after="0" w:line="240" w:lineRule="auto"/>
              <w:ind w:right="480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0.43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E0A6" w14:textId="77777777" w:rsidR="0014479F" w:rsidRPr="00072D06" w:rsidRDefault="0014479F" w:rsidP="00F35B21">
            <w:pPr>
              <w:spacing w:after="0" w:line="240" w:lineRule="auto"/>
              <w:jc w:val="center"/>
              <w:rPr>
                <w:rFonts w:eastAsia="DengXian"/>
                <w:color w:val="000000" w:themeColor="text1"/>
                <w:szCs w:val="24"/>
                <w:lang w:eastAsia="zh-CN"/>
              </w:rPr>
            </w:pPr>
            <w:r w:rsidRPr="00072D06">
              <w:rPr>
                <w:rFonts w:eastAsia="DengXian"/>
                <w:color w:val="000000" w:themeColor="text1"/>
                <w:szCs w:val="24"/>
                <w:lang w:eastAsia="zh-CN"/>
              </w:rPr>
              <w:t>0.46</w:t>
            </w:r>
          </w:p>
        </w:tc>
      </w:tr>
    </w:tbl>
    <w:p w14:paraId="55CBA4AB" w14:textId="673C057E" w:rsidR="00E95820" w:rsidRPr="00EA17CB" w:rsidRDefault="00E95820" w:rsidP="00E95820">
      <w:pPr>
        <w:rPr>
          <w:color w:val="FF0000"/>
        </w:rPr>
      </w:pPr>
      <w:r w:rsidRPr="00EA17CB">
        <w:rPr>
          <w:b/>
          <w:bCs/>
          <w:color w:val="FF0000"/>
        </w:rPr>
        <w:t xml:space="preserve">Note: </w:t>
      </w:r>
      <w:r>
        <w:rPr>
          <w:b/>
          <w:bCs/>
          <w:color w:val="FF0000"/>
        </w:rPr>
        <w:t>P</w:t>
      </w:r>
      <w:r w:rsidRPr="00EA17CB">
        <w:rPr>
          <w:rFonts w:eastAsia="DengXian"/>
          <w:b/>
          <w:bCs/>
          <w:color w:val="FF0000"/>
        </w:rPr>
        <w:t>T</w:t>
      </w:r>
      <w:r w:rsidRPr="00EA17CB">
        <w:rPr>
          <w:rFonts w:eastAsia="DengXian"/>
          <w:b/>
          <w:bCs/>
          <w:color w:val="FF0000"/>
          <w:vertAlign w:val="subscript"/>
        </w:rPr>
        <w:t>HBV+</w:t>
      </w:r>
      <w:r w:rsidRPr="00EA17CB">
        <w:rPr>
          <w:color w:val="FF0000"/>
        </w:rPr>
        <w:t xml:space="preserve"> are the para-tumor biopsies of two HBV</w:t>
      </w:r>
      <w:r w:rsidRPr="00EA17CB">
        <w:rPr>
          <w:color w:val="FF0000"/>
          <w:vertAlign w:val="superscript"/>
        </w:rPr>
        <w:t>+</w:t>
      </w:r>
      <w:r w:rsidRPr="00EA17CB">
        <w:rPr>
          <w:color w:val="FF0000"/>
        </w:rPr>
        <w:t xml:space="preserve"> HCC</w:t>
      </w:r>
      <w:r>
        <w:rPr>
          <w:color w:val="FF0000"/>
        </w:rPr>
        <w:t xml:space="preserve"> patients</w:t>
      </w:r>
      <w:r w:rsidRPr="00EA17CB">
        <w:rPr>
          <w:color w:val="FF0000"/>
        </w:rPr>
        <w:t>, and</w:t>
      </w:r>
      <w:r w:rsidRPr="00EA17CB">
        <w:rPr>
          <w:rFonts w:eastAsia="DengXian"/>
          <w:b/>
          <w:bCs/>
          <w:color w:val="FF0000"/>
        </w:rPr>
        <w:t xml:space="preserve"> </w:t>
      </w:r>
      <w:r>
        <w:rPr>
          <w:rFonts w:eastAsia="DengXian"/>
          <w:b/>
          <w:bCs/>
          <w:color w:val="FF0000"/>
        </w:rPr>
        <w:t>P</w:t>
      </w:r>
      <w:r w:rsidRPr="00EA17CB">
        <w:rPr>
          <w:rFonts w:eastAsia="DengXian"/>
          <w:b/>
          <w:bCs/>
          <w:color w:val="FF0000"/>
        </w:rPr>
        <w:t>T</w:t>
      </w:r>
      <w:r w:rsidRPr="00EA17CB">
        <w:rPr>
          <w:rFonts w:eastAsia="DengXian"/>
          <w:b/>
          <w:bCs/>
          <w:color w:val="FF0000"/>
          <w:vertAlign w:val="subscript"/>
        </w:rPr>
        <w:t>HBV-</w:t>
      </w:r>
      <w:r>
        <w:rPr>
          <w:rFonts w:eastAsia="DengXian"/>
          <w:b/>
          <w:bCs/>
          <w:color w:val="FF0000"/>
        </w:rPr>
        <w:t xml:space="preserve"> </w:t>
      </w:r>
      <w:r w:rsidRPr="00EA17CB">
        <w:rPr>
          <w:color w:val="FF0000"/>
        </w:rPr>
        <w:t>are the</w:t>
      </w:r>
      <w:r w:rsidRPr="00EA17CB">
        <w:t xml:space="preserve"> </w:t>
      </w:r>
      <w:r w:rsidRPr="00EA17CB">
        <w:rPr>
          <w:color w:val="FF0000"/>
        </w:rPr>
        <w:t>para-tumor biopsies of two HBV</w:t>
      </w:r>
      <w:r w:rsidRPr="00EA17CB">
        <w:rPr>
          <w:color w:val="FF0000"/>
          <w:vertAlign w:val="superscript"/>
        </w:rPr>
        <w:t>-</w:t>
      </w:r>
      <w:r w:rsidRPr="00EA17CB">
        <w:rPr>
          <w:color w:val="FF0000"/>
        </w:rPr>
        <w:t xml:space="preserve"> HCC </w:t>
      </w:r>
      <w:r>
        <w:rPr>
          <w:color w:val="FF0000"/>
        </w:rPr>
        <w:t>patients</w:t>
      </w:r>
      <w:r w:rsidRPr="00EA17CB">
        <w:rPr>
          <w:color w:val="FF0000"/>
        </w:rPr>
        <w:t xml:space="preserve">. </w:t>
      </w:r>
    </w:p>
    <w:p w14:paraId="7658A05C" w14:textId="77777777" w:rsidR="0014479F" w:rsidRPr="00E95820" w:rsidRDefault="0014479F" w:rsidP="0014479F">
      <w:pPr>
        <w:spacing w:after="0" w:line="360" w:lineRule="auto"/>
        <w:jc w:val="both"/>
        <w:rPr>
          <w:color w:val="000000" w:themeColor="text1"/>
          <w:szCs w:val="24"/>
          <w:lang w:eastAsia="de-CH"/>
        </w:rPr>
      </w:pPr>
    </w:p>
    <w:p w14:paraId="4C2756DF" w14:textId="77777777" w:rsidR="00414100" w:rsidRDefault="00414100" w:rsidP="00414100">
      <w:pPr>
        <w:spacing w:after="0" w:line="240" w:lineRule="auto"/>
      </w:pPr>
    </w:p>
    <w:p w14:paraId="42007260" w14:textId="1F3A128A" w:rsidR="00414100" w:rsidRDefault="00414100" w:rsidP="00414100">
      <w:pPr>
        <w:jc w:val="both"/>
        <w:rPr>
          <w:lang w:eastAsia="zh-CN"/>
        </w:rPr>
      </w:pPr>
    </w:p>
    <w:sectPr w:rsidR="00414100" w:rsidSect="00220651">
      <w:pgSz w:w="11906" w:h="16838"/>
      <w:pgMar w:top="1440" w:right="1800" w:bottom="1440" w:left="1800" w:header="851" w:footer="992" w:gutter="0"/>
      <w:pgBorders w:offsetFrom="page">
        <w:bottom w:val="single" w:sz="4" w:space="24" w:color="auto"/>
      </w:pgBorders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80"/>
    <w:rsid w:val="0006119A"/>
    <w:rsid w:val="000B05CA"/>
    <w:rsid w:val="000E333E"/>
    <w:rsid w:val="0014479F"/>
    <w:rsid w:val="00220651"/>
    <w:rsid w:val="00250C04"/>
    <w:rsid w:val="00343F75"/>
    <w:rsid w:val="003D55C4"/>
    <w:rsid w:val="00414100"/>
    <w:rsid w:val="0049561E"/>
    <w:rsid w:val="004B166F"/>
    <w:rsid w:val="004E521A"/>
    <w:rsid w:val="005762BD"/>
    <w:rsid w:val="00596926"/>
    <w:rsid w:val="005B54A3"/>
    <w:rsid w:val="005C4A80"/>
    <w:rsid w:val="005F401E"/>
    <w:rsid w:val="006C7EC5"/>
    <w:rsid w:val="00756D03"/>
    <w:rsid w:val="00791A39"/>
    <w:rsid w:val="00801DE9"/>
    <w:rsid w:val="008969D9"/>
    <w:rsid w:val="009327C2"/>
    <w:rsid w:val="00992980"/>
    <w:rsid w:val="009E05FB"/>
    <w:rsid w:val="00A36C88"/>
    <w:rsid w:val="00CC02F8"/>
    <w:rsid w:val="00D578A7"/>
    <w:rsid w:val="00DA70ED"/>
    <w:rsid w:val="00DE221F"/>
    <w:rsid w:val="00E10831"/>
    <w:rsid w:val="00E95820"/>
    <w:rsid w:val="00ED5305"/>
    <w:rsid w:val="00FE0A6E"/>
    <w:rsid w:val="00FE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46524D"/>
  <w15:chartTrackingRefBased/>
  <w15:docId w15:val="{8AF459B1-C1E9-A742-9B75-A4301C87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front-format"/>
    <w:qFormat/>
    <w:rsid w:val="00992980"/>
    <w:pPr>
      <w:spacing w:after="480" w:line="276" w:lineRule="auto"/>
    </w:pPr>
    <w:rPr>
      <w:rFonts w:ascii="Times New Roman" w:hAnsi="Times New Roman"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List">
    <w:name w:val="Author List"/>
    <w:aliases w:val="Keywords,Abstract"/>
    <w:basedOn w:val="a3"/>
    <w:next w:val="a"/>
    <w:uiPriority w:val="1"/>
    <w:qFormat/>
    <w:rsid w:val="005762BD"/>
    <w:pPr>
      <w:spacing w:after="480" w:line="276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table" w:styleId="a4">
    <w:name w:val="Table Grid"/>
    <w:basedOn w:val="a1"/>
    <w:uiPriority w:val="39"/>
    <w:rsid w:val="005762BD"/>
    <w:rPr>
      <w:rFonts w:asciiTheme="majorHAnsi" w:hAnsiTheme="majorHAns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Subtitle"/>
    <w:basedOn w:val="a"/>
    <w:next w:val="a"/>
    <w:link w:val="a5"/>
    <w:uiPriority w:val="11"/>
    <w:qFormat/>
    <w:rsid w:val="005762BD"/>
    <w:pPr>
      <w:spacing w:before="240" w:after="60" w:line="312" w:lineRule="auto"/>
      <w:jc w:val="center"/>
      <w:outlineLvl w:val="1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a5">
    <w:name w:val="副标题 字符"/>
    <w:basedOn w:val="a0"/>
    <w:link w:val="a3"/>
    <w:uiPriority w:val="11"/>
    <w:rsid w:val="005762BD"/>
    <w:rPr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yun.sun@sphic.org.c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</dc:creator>
  <cp:keywords/>
  <dc:description/>
  <cp:lastModifiedBy>wing</cp:lastModifiedBy>
  <cp:revision>8</cp:revision>
  <dcterms:created xsi:type="dcterms:W3CDTF">2024-03-12T16:06:00Z</dcterms:created>
  <dcterms:modified xsi:type="dcterms:W3CDTF">2024-04-16T08:53:00Z</dcterms:modified>
</cp:coreProperties>
</file>