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A2DA9" w14:textId="72133CAF" w:rsidR="0013126F" w:rsidRDefault="00B47CB3" w:rsidP="0013126F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B47CB3">
        <w:rPr>
          <w:rFonts w:ascii="Times New Roman" w:hAnsi="Times New Roman" w:cs="Times New Roman"/>
          <w:sz w:val="44"/>
          <w:szCs w:val="44"/>
        </w:rPr>
        <w:t xml:space="preserve">Supplementary </w:t>
      </w:r>
      <w:r w:rsidR="00702263">
        <w:rPr>
          <w:rFonts w:ascii="Times New Roman" w:hAnsi="Times New Roman" w:cs="Times New Roman" w:hint="eastAsia"/>
          <w:sz w:val="44"/>
          <w:szCs w:val="44"/>
        </w:rPr>
        <w:t>Figure</w:t>
      </w:r>
      <w:r w:rsidR="00702263">
        <w:rPr>
          <w:rFonts w:ascii="Times New Roman" w:hAnsi="Times New Roman" w:cs="Times New Roman"/>
          <w:sz w:val="44"/>
          <w:szCs w:val="44"/>
        </w:rPr>
        <w:t>s</w:t>
      </w:r>
    </w:p>
    <w:p w14:paraId="1CFD8CC5" w14:textId="6FA8E19E" w:rsidR="003433FC" w:rsidRPr="003433FC" w:rsidRDefault="003433FC" w:rsidP="003433FC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14:paraId="487B6C84" w14:textId="0E512E3F" w:rsidR="00992325" w:rsidRDefault="00AA2E33" w:rsidP="003433F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B67E693" wp14:editId="738220C4">
            <wp:extent cx="5274310" cy="446532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65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A39300" w14:textId="0A2016BE" w:rsidR="00B47CB3" w:rsidRDefault="00B47CB3" w:rsidP="003433FC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F67E95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F67E95">
        <w:rPr>
          <w:rFonts w:ascii="Times New Roman" w:hAnsi="Times New Roman" w:cs="Times New Roman"/>
          <w:b/>
          <w:bCs/>
          <w:sz w:val="24"/>
          <w:szCs w:val="24"/>
        </w:rPr>
        <w:t xml:space="preserve">igure S1: </w:t>
      </w:r>
      <w:r w:rsidR="00440404" w:rsidRPr="00440404">
        <w:rPr>
          <w:rFonts w:ascii="Times New Roman" w:hAnsi="Times New Roman"/>
          <w:b/>
          <w:bCs/>
          <w:sz w:val="24"/>
          <w:szCs w:val="24"/>
        </w:rPr>
        <w:t>TER inhibits cell viability</w:t>
      </w:r>
      <w:r w:rsidR="00426F8F">
        <w:rPr>
          <w:rFonts w:ascii="Times New Roman" w:hAnsi="Times New Roman"/>
          <w:b/>
          <w:bCs/>
          <w:sz w:val="24"/>
          <w:szCs w:val="24"/>
        </w:rPr>
        <w:t xml:space="preserve">, </w:t>
      </w:r>
      <w:r w:rsidR="00440404" w:rsidRPr="00440404">
        <w:rPr>
          <w:rFonts w:ascii="Times New Roman" w:hAnsi="Times New Roman"/>
          <w:b/>
          <w:bCs/>
          <w:sz w:val="24"/>
          <w:szCs w:val="24"/>
        </w:rPr>
        <w:t>migration and invasion of A375 cells</w:t>
      </w:r>
      <w:r w:rsidR="00440404">
        <w:rPr>
          <w:rFonts w:ascii="Times New Roman" w:hAnsi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hint="eastAsia"/>
          <w:bCs/>
          <w:sz w:val="24"/>
          <w:szCs w:val="24"/>
        </w:rPr>
        <w:t xml:space="preserve"> (</w:t>
      </w:r>
      <w:r>
        <w:rPr>
          <w:rFonts w:ascii="Times New Roman" w:hAnsi="Times New Roman"/>
          <w:bCs/>
          <w:sz w:val="24"/>
          <w:szCs w:val="24"/>
        </w:rPr>
        <w:t>A) UmUc</w:t>
      </w:r>
      <w:r w:rsidR="00F87986">
        <w:rPr>
          <w:rFonts w:ascii="Times New Roman" w:hAnsi="Times New Roman"/>
          <w:bCs/>
          <w:sz w:val="24"/>
          <w:szCs w:val="24"/>
        </w:rPr>
        <w:t>3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="00DD5892">
        <w:rPr>
          <w:rFonts w:ascii="Times New Roman" w:hAnsi="Times New Roman"/>
          <w:bCs/>
          <w:sz w:val="24"/>
          <w:szCs w:val="24"/>
        </w:rPr>
        <w:t xml:space="preserve">QBC939, </w:t>
      </w:r>
      <w:r>
        <w:rPr>
          <w:rFonts w:ascii="Times New Roman" w:hAnsi="Times New Roman"/>
          <w:bCs/>
          <w:sz w:val="24"/>
          <w:szCs w:val="24"/>
        </w:rPr>
        <w:t>Hela, HepG2</w:t>
      </w:r>
      <w:r w:rsidR="00311F29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Cs/>
          <w:sz w:val="24"/>
          <w:szCs w:val="24"/>
        </w:rPr>
        <w:t xml:space="preserve"> A375</w:t>
      </w:r>
      <w:r w:rsidR="00DD5892">
        <w:rPr>
          <w:rFonts w:ascii="Times New Roman" w:hAnsi="Times New Roman"/>
          <w:bCs/>
          <w:sz w:val="24"/>
          <w:szCs w:val="24"/>
        </w:rPr>
        <w:t xml:space="preserve"> </w:t>
      </w:r>
      <w:r w:rsidR="00311F29">
        <w:rPr>
          <w:rFonts w:ascii="Times New Roman" w:hAnsi="Times New Roman"/>
          <w:bCs/>
          <w:sz w:val="24"/>
          <w:szCs w:val="24"/>
        </w:rPr>
        <w:t xml:space="preserve">and </w:t>
      </w:r>
      <w:proofErr w:type="spellStart"/>
      <w:r w:rsidR="00311F29">
        <w:rPr>
          <w:rFonts w:ascii="Times New Roman" w:hAnsi="Times New Roman"/>
          <w:bCs/>
          <w:sz w:val="24"/>
          <w:szCs w:val="24"/>
        </w:rPr>
        <w:t>Hacat</w:t>
      </w:r>
      <w:proofErr w:type="spellEnd"/>
      <w:r w:rsidR="00311F2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cells </w:t>
      </w:r>
      <w:r w:rsidRPr="00681FC7">
        <w:rPr>
          <w:rFonts w:ascii="Times New Roman" w:hAnsi="Times New Roman"/>
          <w:bCs/>
          <w:sz w:val="24"/>
          <w:szCs w:val="24"/>
        </w:rPr>
        <w:t>were treated with different doses (0.5, 1.0, 1.5, 2.0, 2.5 and 3.0</w:t>
      </w:r>
      <w:r w:rsidR="00311F29">
        <w:rPr>
          <w:rFonts w:ascii="Times New Roman" w:hAnsi="Times New Roman"/>
          <w:bCs/>
          <w:sz w:val="24"/>
          <w:szCs w:val="24"/>
        </w:rPr>
        <w:t xml:space="preserve"> </w:t>
      </w:r>
      <w:r w:rsidR="004B18FF">
        <w:rPr>
          <w:rFonts w:ascii="Times New Roman" w:hAnsi="Times New Roman"/>
          <w:bCs/>
          <w:sz w:val="24"/>
          <w:szCs w:val="24"/>
          <w:lang w:val="el-GR"/>
        </w:rPr>
        <w:t>μ</w:t>
      </w:r>
      <w:r w:rsidRPr="00681FC7">
        <w:rPr>
          <w:rFonts w:ascii="Times New Roman" w:hAnsi="Times New Roman"/>
          <w:bCs/>
          <w:sz w:val="24"/>
          <w:szCs w:val="24"/>
        </w:rPr>
        <w:t>g/ml) of TER for 48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81FC7">
        <w:rPr>
          <w:rFonts w:ascii="Times New Roman" w:hAnsi="Times New Roman"/>
          <w:bCs/>
          <w:sz w:val="24"/>
          <w:szCs w:val="24"/>
        </w:rPr>
        <w:t xml:space="preserve">h, </w:t>
      </w:r>
      <w:r>
        <w:rPr>
          <w:rFonts w:ascii="Times New Roman" w:hAnsi="Times New Roman"/>
          <w:bCs/>
          <w:sz w:val="24"/>
          <w:szCs w:val="24"/>
        </w:rPr>
        <w:t>after which</w:t>
      </w:r>
      <w:r w:rsidRPr="00681FC7">
        <w:rPr>
          <w:rFonts w:ascii="Times New Roman" w:hAnsi="Times New Roman"/>
          <w:bCs/>
          <w:sz w:val="24"/>
          <w:szCs w:val="24"/>
        </w:rPr>
        <w:t xml:space="preserve"> cell viability was determined </w:t>
      </w:r>
      <w:r>
        <w:rPr>
          <w:rFonts w:ascii="Times New Roman" w:hAnsi="Times New Roman"/>
          <w:bCs/>
          <w:sz w:val="24"/>
          <w:szCs w:val="24"/>
        </w:rPr>
        <w:t>via the</w:t>
      </w:r>
      <w:r w:rsidRPr="00681FC7">
        <w:rPr>
          <w:rFonts w:ascii="Times New Roman" w:hAnsi="Times New Roman"/>
          <w:bCs/>
          <w:sz w:val="24"/>
          <w:szCs w:val="24"/>
        </w:rPr>
        <w:t xml:space="preserve"> MTT assay</w:t>
      </w:r>
      <w:r w:rsidR="00F21378">
        <w:rPr>
          <w:rFonts w:ascii="Times New Roman" w:hAnsi="Times New Roman"/>
          <w:bCs/>
          <w:sz w:val="24"/>
          <w:szCs w:val="24"/>
        </w:rPr>
        <w:t xml:space="preserve"> (n = 4)</w:t>
      </w:r>
      <w:r w:rsidRPr="00681FC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311F29" w:rsidRPr="00311F29">
        <w:rPr>
          <w:rFonts w:ascii="Times New Roman" w:hAnsi="Times New Roman"/>
          <w:bCs/>
          <w:sz w:val="24"/>
          <w:szCs w:val="24"/>
        </w:rPr>
        <w:t>The red line</w:t>
      </w:r>
      <w:r w:rsidR="00170879" w:rsidRPr="00170879">
        <w:t xml:space="preserve"> </w:t>
      </w:r>
      <w:r w:rsidR="00170879" w:rsidRPr="00170879">
        <w:rPr>
          <w:rFonts w:ascii="Times New Roman" w:hAnsi="Times New Roman"/>
          <w:bCs/>
          <w:sz w:val="24"/>
          <w:szCs w:val="24"/>
        </w:rPr>
        <w:t>shows</w:t>
      </w:r>
      <w:r w:rsidR="00311F29" w:rsidRPr="00311F29">
        <w:rPr>
          <w:rFonts w:ascii="Times New Roman" w:hAnsi="Times New Roman"/>
          <w:bCs/>
          <w:sz w:val="24"/>
          <w:szCs w:val="24"/>
        </w:rPr>
        <w:t xml:space="preserve"> the percentage of cell viability of A375 cells after 2.0 </w:t>
      </w:r>
      <w:r w:rsidR="00311F29">
        <w:rPr>
          <w:rFonts w:ascii="Times New Roman" w:hAnsi="Times New Roman"/>
          <w:bCs/>
          <w:sz w:val="24"/>
          <w:szCs w:val="24"/>
          <w:lang w:val="el-GR"/>
        </w:rPr>
        <w:t>μ</w:t>
      </w:r>
      <w:r w:rsidR="00311F29" w:rsidRPr="00681FC7">
        <w:rPr>
          <w:rFonts w:ascii="Times New Roman" w:hAnsi="Times New Roman"/>
          <w:bCs/>
          <w:sz w:val="24"/>
          <w:szCs w:val="24"/>
        </w:rPr>
        <w:t>g</w:t>
      </w:r>
      <w:r w:rsidR="00311F29" w:rsidRPr="00311F29">
        <w:rPr>
          <w:rFonts w:ascii="Times New Roman" w:hAnsi="Times New Roman"/>
          <w:bCs/>
          <w:sz w:val="24"/>
          <w:szCs w:val="24"/>
        </w:rPr>
        <w:t xml:space="preserve">/ml TER treatment for 48h. </w:t>
      </w:r>
      <w:r>
        <w:rPr>
          <w:rFonts w:ascii="Times New Roman" w:hAnsi="Times New Roman"/>
          <w:bCs/>
          <w:sz w:val="24"/>
          <w:szCs w:val="24"/>
        </w:rPr>
        <w:t>(</w:t>
      </w:r>
      <w:r w:rsidR="00F87986">
        <w:rPr>
          <w:rFonts w:ascii="Times New Roman" w:hAnsi="Times New Roman"/>
          <w:bCs/>
          <w:sz w:val="24"/>
          <w:szCs w:val="24"/>
        </w:rPr>
        <w:t>B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 w:rsidR="00C434C8" w:rsidRPr="00C434C8">
        <w:rPr>
          <w:rFonts w:ascii="Times New Roman" w:hAnsi="Times New Roman"/>
          <w:bCs/>
          <w:sz w:val="24"/>
          <w:szCs w:val="24"/>
        </w:rPr>
        <w:t xml:space="preserve">The migration and invasion ability of the cells were detected by </w:t>
      </w:r>
      <w:proofErr w:type="spellStart"/>
      <w:r w:rsidR="00C434C8" w:rsidRPr="00C434C8">
        <w:rPr>
          <w:rFonts w:ascii="Times New Roman" w:hAnsi="Times New Roman"/>
          <w:bCs/>
          <w:sz w:val="24"/>
          <w:szCs w:val="24"/>
        </w:rPr>
        <w:t>Transwell</w:t>
      </w:r>
      <w:proofErr w:type="spellEnd"/>
      <w:r w:rsidR="00C434C8" w:rsidRPr="00C434C8">
        <w:rPr>
          <w:rFonts w:ascii="Times New Roman" w:hAnsi="Times New Roman"/>
          <w:bCs/>
          <w:sz w:val="24"/>
          <w:szCs w:val="24"/>
        </w:rPr>
        <w:t xml:space="preserve"> assay after 48h treatment with different doses </w:t>
      </w:r>
      <w:r w:rsidR="00C434C8" w:rsidRPr="00681FC7">
        <w:rPr>
          <w:rFonts w:ascii="Times New Roman" w:hAnsi="Times New Roman"/>
          <w:bCs/>
          <w:sz w:val="24"/>
          <w:szCs w:val="24"/>
        </w:rPr>
        <w:t xml:space="preserve">(0.5, </w:t>
      </w:r>
      <w:r w:rsidR="00C434C8">
        <w:rPr>
          <w:rFonts w:ascii="Times New Roman" w:hAnsi="Times New Roman"/>
          <w:bCs/>
          <w:sz w:val="24"/>
          <w:szCs w:val="24"/>
        </w:rPr>
        <w:t>1</w:t>
      </w:r>
      <w:r w:rsidR="00C434C8" w:rsidRPr="00681FC7">
        <w:rPr>
          <w:rFonts w:ascii="Times New Roman" w:hAnsi="Times New Roman"/>
          <w:bCs/>
          <w:sz w:val="24"/>
          <w:szCs w:val="24"/>
        </w:rPr>
        <w:t xml:space="preserve">.5 and </w:t>
      </w:r>
      <w:r w:rsidR="00C434C8">
        <w:rPr>
          <w:rFonts w:ascii="Times New Roman" w:hAnsi="Times New Roman"/>
          <w:bCs/>
          <w:sz w:val="24"/>
          <w:szCs w:val="24"/>
        </w:rPr>
        <w:t>2</w:t>
      </w:r>
      <w:r w:rsidR="00C434C8" w:rsidRPr="00681FC7">
        <w:rPr>
          <w:rFonts w:ascii="Times New Roman" w:hAnsi="Times New Roman"/>
          <w:bCs/>
          <w:sz w:val="24"/>
          <w:szCs w:val="24"/>
        </w:rPr>
        <w:t>.</w:t>
      </w:r>
      <w:r w:rsidR="00C434C8">
        <w:rPr>
          <w:rFonts w:ascii="Times New Roman" w:hAnsi="Times New Roman"/>
          <w:bCs/>
          <w:sz w:val="24"/>
          <w:szCs w:val="24"/>
        </w:rPr>
        <w:t>5</w:t>
      </w:r>
      <w:r w:rsidR="00311F29">
        <w:rPr>
          <w:rFonts w:ascii="Times New Roman" w:hAnsi="Times New Roman"/>
          <w:bCs/>
          <w:sz w:val="24"/>
          <w:szCs w:val="24"/>
        </w:rPr>
        <w:t xml:space="preserve"> </w:t>
      </w:r>
      <w:r w:rsidR="004B18FF">
        <w:rPr>
          <w:rFonts w:ascii="Times New Roman" w:hAnsi="Times New Roman"/>
          <w:bCs/>
          <w:sz w:val="24"/>
          <w:szCs w:val="24"/>
          <w:lang w:val="el-GR"/>
        </w:rPr>
        <w:t>μ</w:t>
      </w:r>
      <w:r w:rsidR="00C434C8" w:rsidRPr="00681FC7">
        <w:rPr>
          <w:rFonts w:ascii="Times New Roman" w:hAnsi="Times New Roman"/>
          <w:bCs/>
          <w:sz w:val="24"/>
          <w:szCs w:val="24"/>
        </w:rPr>
        <w:t>g/ml)</w:t>
      </w:r>
      <w:r w:rsidR="00C434C8">
        <w:rPr>
          <w:rFonts w:ascii="Times New Roman" w:hAnsi="Times New Roman"/>
          <w:bCs/>
          <w:sz w:val="24"/>
          <w:szCs w:val="24"/>
        </w:rPr>
        <w:t xml:space="preserve"> </w:t>
      </w:r>
      <w:r w:rsidR="00C434C8" w:rsidRPr="00C434C8">
        <w:rPr>
          <w:rFonts w:ascii="Times New Roman" w:hAnsi="Times New Roman"/>
          <w:bCs/>
          <w:sz w:val="24"/>
          <w:szCs w:val="24"/>
        </w:rPr>
        <w:t>of TER.</w:t>
      </w:r>
      <w:r w:rsidR="00C434C8">
        <w:rPr>
          <w:rFonts w:ascii="Times New Roman" w:hAnsi="Times New Roman"/>
          <w:bCs/>
          <w:sz w:val="24"/>
          <w:szCs w:val="24"/>
        </w:rPr>
        <w:t xml:space="preserve"> (</w:t>
      </w:r>
      <w:r w:rsidR="00F87986">
        <w:rPr>
          <w:rFonts w:ascii="Times New Roman" w:hAnsi="Times New Roman"/>
          <w:bCs/>
          <w:sz w:val="24"/>
          <w:szCs w:val="24"/>
        </w:rPr>
        <w:t>C</w:t>
      </w:r>
      <w:r w:rsidR="00C434C8">
        <w:rPr>
          <w:rFonts w:ascii="Times New Roman" w:hAnsi="Times New Roman"/>
          <w:bCs/>
          <w:sz w:val="24"/>
          <w:szCs w:val="24"/>
        </w:rPr>
        <w:t>) Cells</w:t>
      </w:r>
      <w:r w:rsidR="00C434C8" w:rsidRPr="00FA382E">
        <w:rPr>
          <w:rFonts w:ascii="Times New Roman" w:hAnsi="Times New Roman"/>
          <w:bCs/>
          <w:sz w:val="24"/>
          <w:szCs w:val="24"/>
        </w:rPr>
        <w:t xml:space="preserve"> were treated with different doses </w:t>
      </w:r>
      <w:r w:rsidR="00C434C8" w:rsidRPr="00D31B41">
        <w:rPr>
          <w:rFonts w:ascii="Times New Roman" w:hAnsi="Times New Roman"/>
          <w:sz w:val="24"/>
          <w:szCs w:val="24"/>
        </w:rPr>
        <w:t>(</w:t>
      </w:r>
      <w:r w:rsidR="00C434C8">
        <w:rPr>
          <w:rFonts w:ascii="Times New Roman" w:hAnsi="Times New Roman"/>
          <w:sz w:val="24"/>
          <w:szCs w:val="24"/>
        </w:rPr>
        <w:t>0, 0.5, 1.5</w:t>
      </w:r>
      <w:r w:rsidR="00C434C8" w:rsidRPr="00D31B41">
        <w:rPr>
          <w:rFonts w:ascii="Times New Roman" w:hAnsi="Times New Roman"/>
          <w:sz w:val="24"/>
          <w:szCs w:val="24"/>
        </w:rPr>
        <w:t xml:space="preserve"> and </w:t>
      </w:r>
      <w:r w:rsidR="00C434C8">
        <w:rPr>
          <w:rFonts w:ascii="Times New Roman" w:hAnsi="Times New Roman"/>
          <w:sz w:val="24"/>
          <w:szCs w:val="24"/>
        </w:rPr>
        <w:t>2</w:t>
      </w:r>
      <w:r w:rsidR="00C434C8" w:rsidRPr="00D31B41">
        <w:rPr>
          <w:rFonts w:ascii="Times New Roman" w:hAnsi="Times New Roman"/>
          <w:sz w:val="24"/>
          <w:szCs w:val="24"/>
        </w:rPr>
        <w:t>.</w:t>
      </w:r>
      <w:r w:rsidR="00C434C8">
        <w:rPr>
          <w:rFonts w:ascii="Times New Roman" w:hAnsi="Times New Roman"/>
          <w:sz w:val="24"/>
          <w:szCs w:val="24"/>
        </w:rPr>
        <w:t>5</w:t>
      </w:r>
      <w:r w:rsidR="00170879">
        <w:rPr>
          <w:rFonts w:ascii="Times New Roman" w:hAnsi="Times New Roman"/>
          <w:sz w:val="24"/>
          <w:szCs w:val="24"/>
        </w:rPr>
        <w:t xml:space="preserve"> </w:t>
      </w:r>
      <w:r w:rsidR="004B18FF">
        <w:rPr>
          <w:rFonts w:ascii="Times New Roman" w:hAnsi="Times New Roman"/>
          <w:sz w:val="24"/>
          <w:szCs w:val="24"/>
          <w:lang w:val="el-GR"/>
        </w:rPr>
        <w:t>μ</w:t>
      </w:r>
      <w:r w:rsidR="00C434C8" w:rsidRPr="00D31B41">
        <w:rPr>
          <w:rFonts w:ascii="Times New Roman" w:hAnsi="Times New Roman"/>
          <w:sz w:val="24"/>
          <w:szCs w:val="24"/>
        </w:rPr>
        <w:t>g/ml)</w:t>
      </w:r>
      <w:r w:rsidR="00C434C8">
        <w:rPr>
          <w:rFonts w:ascii="Times New Roman" w:hAnsi="Times New Roman"/>
          <w:sz w:val="24"/>
          <w:szCs w:val="24"/>
        </w:rPr>
        <w:t xml:space="preserve"> </w:t>
      </w:r>
      <w:r w:rsidR="00C434C8" w:rsidRPr="00FA382E">
        <w:rPr>
          <w:rFonts w:ascii="Times New Roman" w:hAnsi="Times New Roman"/>
          <w:bCs/>
          <w:sz w:val="24"/>
          <w:szCs w:val="24"/>
        </w:rPr>
        <w:t xml:space="preserve">of TER, and the expression of </w:t>
      </w:r>
      <w:r w:rsidR="00C434C8">
        <w:rPr>
          <w:rFonts w:ascii="Times New Roman" w:hAnsi="Times New Roman"/>
          <w:bCs/>
          <w:sz w:val="24"/>
          <w:szCs w:val="24"/>
          <w:lang w:val="el-GR"/>
        </w:rPr>
        <w:t>β</w:t>
      </w:r>
      <w:r w:rsidR="00C434C8">
        <w:rPr>
          <w:rFonts w:ascii="Times New Roman" w:hAnsi="Times New Roman"/>
          <w:bCs/>
          <w:sz w:val="24"/>
          <w:szCs w:val="24"/>
        </w:rPr>
        <w:t xml:space="preserve">-catenin, MMP2 and VCAM1 </w:t>
      </w:r>
      <w:r w:rsidR="00C434C8" w:rsidRPr="00FA382E">
        <w:rPr>
          <w:rFonts w:ascii="Times New Roman" w:hAnsi="Times New Roman"/>
          <w:bCs/>
          <w:sz w:val="24"/>
          <w:szCs w:val="24"/>
        </w:rPr>
        <w:t xml:space="preserve">was detected </w:t>
      </w:r>
      <w:r w:rsidR="00C434C8">
        <w:rPr>
          <w:rFonts w:ascii="Times New Roman" w:hAnsi="Times New Roman"/>
          <w:bCs/>
          <w:sz w:val="24"/>
          <w:szCs w:val="24"/>
        </w:rPr>
        <w:t>via</w:t>
      </w:r>
      <w:r w:rsidR="00C434C8" w:rsidRPr="00FA382E">
        <w:rPr>
          <w:rFonts w:ascii="Times New Roman" w:hAnsi="Times New Roman"/>
          <w:bCs/>
          <w:sz w:val="24"/>
          <w:szCs w:val="24"/>
        </w:rPr>
        <w:t xml:space="preserve"> SDS</w:t>
      </w:r>
      <w:r w:rsidR="00C434C8" w:rsidRPr="00E67810">
        <w:rPr>
          <w:rFonts w:ascii="Times New Roman" w:hAnsi="Times New Roman"/>
          <w:bCs/>
          <w:sz w:val="24"/>
          <w:szCs w:val="24"/>
        </w:rPr>
        <w:t>‒</w:t>
      </w:r>
      <w:r w:rsidR="00C434C8" w:rsidRPr="00FA382E">
        <w:rPr>
          <w:rFonts w:ascii="Times New Roman" w:hAnsi="Times New Roman"/>
          <w:bCs/>
          <w:sz w:val="24"/>
          <w:szCs w:val="24"/>
        </w:rPr>
        <w:t>PAGE and protein blotting</w:t>
      </w:r>
      <w:r w:rsidR="00F21378">
        <w:rPr>
          <w:rFonts w:ascii="Times New Roman" w:hAnsi="Times New Roman"/>
          <w:bCs/>
          <w:sz w:val="24"/>
          <w:szCs w:val="24"/>
        </w:rPr>
        <w:t xml:space="preserve"> (n = 3)</w:t>
      </w:r>
      <w:r w:rsidR="00C434C8" w:rsidRPr="00FA382E">
        <w:rPr>
          <w:rFonts w:ascii="Times New Roman" w:hAnsi="Times New Roman"/>
          <w:bCs/>
          <w:sz w:val="24"/>
          <w:szCs w:val="24"/>
        </w:rPr>
        <w:t>.</w:t>
      </w:r>
      <w:r w:rsidR="00C434C8">
        <w:rPr>
          <w:rFonts w:ascii="Times New Roman" w:hAnsi="Times New Roman"/>
          <w:bCs/>
          <w:sz w:val="24"/>
          <w:szCs w:val="24"/>
        </w:rPr>
        <w:t xml:space="preserve"> (</w:t>
      </w:r>
      <w:r w:rsidR="00F87986">
        <w:rPr>
          <w:rFonts w:ascii="Times New Roman" w:hAnsi="Times New Roman"/>
          <w:bCs/>
          <w:sz w:val="24"/>
          <w:szCs w:val="24"/>
        </w:rPr>
        <w:t>D</w:t>
      </w:r>
      <w:r w:rsidR="00C434C8">
        <w:rPr>
          <w:rFonts w:ascii="Times New Roman" w:hAnsi="Times New Roman"/>
          <w:bCs/>
          <w:sz w:val="24"/>
          <w:szCs w:val="24"/>
        </w:rPr>
        <w:t xml:space="preserve">) </w:t>
      </w:r>
      <w:r w:rsidR="00C9785C" w:rsidRPr="00C9785C">
        <w:rPr>
          <w:rFonts w:ascii="Times New Roman" w:hAnsi="Times New Roman"/>
          <w:bCs/>
          <w:sz w:val="24"/>
          <w:szCs w:val="24"/>
        </w:rPr>
        <w:t xml:space="preserve">A375 cells were pretreated with seven cell death inhibitors, respectively, and then the cell viability of the </w:t>
      </w:r>
      <w:r w:rsidR="004B18FF">
        <w:rPr>
          <w:rFonts w:ascii="Times New Roman" w:hAnsi="Times New Roman"/>
          <w:bCs/>
          <w:sz w:val="24"/>
          <w:szCs w:val="24"/>
        </w:rPr>
        <w:t xml:space="preserve">A375 </w:t>
      </w:r>
      <w:r w:rsidR="00C9785C" w:rsidRPr="00C9785C">
        <w:rPr>
          <w:rFonts w:ascii="Times New Roman" w:hAnsi="Times New Roman"/>
          <w:bCs/>
          <w:sz w:val="24"/>
          <w:szCs w:val="24"/>
        </w:rPr>
        <w:t>cells at TER</w:t>
      </w:r>
      <w:r w:rsidR="004B18FF">
        <w:rPr>
          <w:rFonts w:ascii="Times New Roman" w:hAnsi="Times New Roman"/>
          <w:bCs/>
          <w:sz w:val="24"/>
          <w:szCs w:val="24"/>
        </w:rPr>
        <w:t xml:space="preserve"> </w:t>
      </w:r>
      <w:r w:rsidR="00C9785C" w:rsidRPr="00C9785C">
        <w:rPr>
          <w:rFonts w:ascii="Times New Roman" w:hAnsi="Times New Roman"/>
          <w:bCs/>
          <w:sz w:val="24"/>
          <w:szCs w:val="24"/>
        </w:rPr>
        <w:t>2.5</w:t>
      </w:r>
      <w:r w:rsidR="00170879">
        <w:rPr>
          <w:rFonts w:ascii="Times New Roman" w:hAnsi="Times New Roman"/>
          <w:bCs/>
          <w:sz w:val="24"/>
          <w:szCs w:val="24"/>
        </w:rPr>
        <w:t xml:space="preserve"> </w:t>
      </w:r>
      <w:r w:rsidR="004B18FF">
        <w:rPr>
          <w:rFonts w:ascii="Times New Roman" w:hAnsi="Times New Roman"/>
          <w:bCs/>
          <w:sz w:val="24"/>
          <w:szCs w:val="24"/>
          <w:lang w:val="el-GR"/>
        </w:rPr>
        <w:t>μ</w:t>
      </w:r>
      <w:r w:rsidR="00C9785C" w:rsidRPr="00C9785C">
        <w:rPr>
          <w:rFonts w:ascii="Times New Roman" w:hAnsi="Times New Roman"/>
          <w:bCs/>
          <w:sz w:val="24"/>
          <w:szCs w:val="24"/>
        </w:rPr>
        <w:t>g/ml was detected by MTT assay</w:t>
      </w:r>
      <w:r w:rsidR="00F21378">
        <w:rPr>
          <w:rFonts w:ascii="Times New Roman" w:hAnsi="Times New Roman"/>
          <w:bCs/>
          <w:sz w:val="24"/>
          <w:szCs w:val="24"/>
        </w:rPr>
        <w:t xml:space="preserve"> (n = 4)</w:t>
      </w:r>
      <w:r w:rsidR="00C9785C" w:rsidRPr="00C9785C">
        <w:rPr>
          <w:rFonts w:ascii="Times New Roman" w:hAnsi="Times New Roman"/>
          <w:bCs/>
          <w:sz w:val="24"/>
          <w:szCs w:val="24"/>
        </w:rPr>
        <w:t>.</w:t>
      </w:r>
      <w:r w:rsidR="00F21378">
        <w:rPr>
          <w:rFonts w:ascii="Times New Roman" w:hAnsi="Times New Roman"/>
          <w:bCs/>
          <w:sz w:val="24"/>
          <w:szCs w:val="24"/>
        </w:rPr>
        <w:t xml:space="preserve"> </w:t>
      </w:r>
      <w:r w:rsidR="00F21378" w:rsidRPr="00BA05CC">
        <w:rPr>
          <w:rFonts w:ascii="Times New Roman" w:hAnsi="Times New Roman"/>
          <w:bCs/>
          <w:sz w:val="24"/>
          <w:szCs w:val="24"/>
        </w:rPr>
        <w:t>Data in A</w:t>
      </w:r>
      <w:r w:rsidR="00F21378">
        <w:rPr>
          <w:rFonts w:ascii="Times New Roman" w:hAnsi="Times New Roman"/>
          <w:bCs/>
          <w:sz w:val="24"/>
          <w:szCs w:val="24"/>
        </w:rPr>
        <w:t>, B, D and E are</w:t>
      </w:r>
      <w:r w:rsidR="00F21378" w:rsidRPr="00BA05CC">
        <w:rPr>
          <w:rFonts w:ascii="Times New Roman" w:hAnsi="Times New Roman"/>
          <w:bCs/>
          <w:sz w:val="24"/>
          <w:szCs w:val="24"/>
        </w:rPr>
        <w:t xml:space="preserve"> shown as mean + SEM. Ns: not significant, p &gt; 0.05, *p &lt; 0.05, **p &lt; 0.01, </w:t>
      </w:r>
      <w:r w:rsidR="00F21378" w:rsidRPr="00BA05CC">
        <w:rPr>
          <w:rFonts w:ascii="Times New Roman" w:hAnsi="Times New Roman"/>
          <w:bCs/>
          <w:sz w:val="24"/>
          <w:szCs w:val="24"/>
        </w:rPr>
        <w:lastRenderedPageBreak/>
        <w:t>***p &lt; 0.001, ****p &lt; 0.0001.</w:t>
      </w:r>
    </w:p>
    <w:p w14:paraId="608A961D" w14:textId="7DFAEAAD" w:rsidR="00E06724" w:rsidRDefault="00E06724" w:rsidP="00044075">
      <w:pPr>
        <w:widowControl/>
        <w:jc w:val="left"/>
        <w:rPr>
          <w:rFonts w:ascii="Times New Roman" w:hAnsi="Times New Roman"/>
          <w:bCs/>
          <w:sz w:val="24"/>
          <w:szCs w:val="24"/>
        </w:rPr>
      </w:pPr>
    </w:p>
    <w:p w14:paraId="1D053A02" w14:textId="4F2BF3A9" w:rsidR="00992325" w:rsidRDefault="00AA3F12" w:rsidP="003433FC">
      <w:pPr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642F7A4D" wp14:editId="613A7C92">
            <wp:extent cx="5274310" cy="3954145"/>
            <wp:effectExtent l="0" t="0" r="254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EA520" w14:textId="55318E59" w:rsidR="00E06724" w:rsidRPr="00B47CB3" w:rsidRDefault="00E06724" w:rsidP="003433FC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3433FC">
        <w:rPr>
          <w:rFonts w:ascii="Times New Roman" w:hAnsi="Times New Roman" w:hint="eastAsia"/>
          <w:b/>
          <w:sz w:val="24"/>
          <w:szCs w:val="24"/>
        </w:rPr>
        <w:t>F</w:t>
      </w:r>
      <w:r w:rsidRPr="003433FC">
        <w:rPr>
          <w:rFonts w:ascii="Times New Roman" w:hAnsi="Times New Roman"/>
          <w:b/>
          <w:sz w:val="24"/>
          <w:szCs w:val="24"/>
        </w:rPr>
        <w:t>igure S</w:t>
      </w:r>
      <w:r w:rsidR="00C00F88">
        <w:rPr>
          <w:rFonts w:ascii="Times New Roman" w:hAnsi="Times New Roman"/>
          <w:b/>
          <w:sz w:val="24"/>
          <w:szCs w:val="24"/>
        </w:rPr>
        <w:t>2</w:t>
      </w:r>
      <w:r w:rsidRPr="003433FC">
        <w:rPr>
          <w:rFonts w:ascii="Times New Roman" w:hAnsi="Times New Roman"/>
          <w:b/>
          <w:sz w:val="24"/>
          <w:szCs w:val="24"/>
        </w:rPr>
        <w:t>: Protein expression in the gene overexpression group.</w:t>
      </w:r>
      <w:r w:rsidR="00B62630">
        <w:rPr>
          <w:rFonts w:ascii="Times New Roman" w:hAnsi="Times New Roman"/>
          <w:bCs/>
          <w:sz w:val="24"/>
          <w:szCs w:val="24"/>
        </w:rPr>
        <w:t xml:space="preserve"> (A) </w:t>
      </w:r>
      <w:r w:rsidR="00B62630" w:rsidRPr="00FA382E">
        <w:rPr>
          <w:rFonts w:ascii="Times New Roman" w:hAnsi="Times New Roman"/>
          <w:bCs/>
          <w:sz w:val="24"/>
          <w:szCs w:val="24"/>
        </w:rPr>
        <w:t>Overexpression of signaling pathway-related genes (</w:t>
      </w:r>
      <w:r w:rsidR="00B62630" w:rsidRPr="00ED25B0">
        <w:rPr>
          <w:rFonts w:ascii="Times New Roman" w:hAnsi="Times New Roman"/>
          <w:bCs/>
          <w:i/>
          <w:iCs/>
          <w:sz w:val="24"/>
          <w:szCs w:val="24"/>
        </w:rPr>
        <w:t xml:space="preserve">FAS, BAX CASP6 </w:t>
      </w:r>
      <w:r w:rsidR="00B62630">
        <w:rPr>
          <w:rFonts w:ascii="Times New Roman" w:hAnsi="Times New Roman"/>
          <w:bCs/>
          <w:sz w:val="24"/>
          <w:szCs w:val="24"/>
        </w:rPr>
        <w:t>and</w:t>
      </w:r>
      <w:r w:rsidR="00B62630" w:rsidRPr="00FA382E">
        <w:rPr>
          <w:rFonts w:ascii="Times New Roman" w:hAnsi="Times New Roman"/>
          <w:bCs/>
          <w:sz w:val="24"/>
          <w:szCs w:val="24"/>
        </w:rPr>
        <w:t xml:space="preserve"> </w:t>
      </w:r>
      <w:r w:rsidR="00B62630" w:rsidRPr="00ED25B0">
        <w:rPr>
          <w:rFonts w:ascii="Times New Roman" w:hAnsi="Times New Roman"/>
          <w:bCs/>
          <w:i/>
          <w:iCs/>
          <w:sz w:val="24"/>
          <w:szCs w:val="24"/>
        </w:rPr>
        <w:t>KITLG</w:t>
      </w:r>
      <w:r w:rsidR="00B62630" w:rsidRPr="00FA382E">
        <w:rPr>
          <w:rFonts w:ascii="Times New Roman" w:hAnsi="Times New Roman"/>
          <w:bCs/>
          <w:sz w:val="24"/>
          <w:szCs w:val="24"/>
        </w:rPr>
        <w:t>) in A375 cells</w:t>
      </w:r>
      <w:r w:rsidR="00B62630">
        <w:rPr>
          <w:rFonts w:ascii="Times New Roman" w:hAnsi="Times New Roman"/>
          <w:bCs/>
          <w:sz w:val="24"/>
          <w:szCs w:val="24"/>
        </w:rPr>
        <w:t xml:space="preserve">, </w:t>
      </w:r>
      <w:r w:rsidR="00B62630" w:rsidRPr="00FA382E">
        <w:rPr>
          <w:rFonts w:ascii="Times New Roman" w:hAnsi="Times New Roman"/>
          <w:bCs/>
          <w:sz w:val="24"/>
          <w:szCs w:val="24"/>
        </w:rPr>
        <w:t xml:space="preserve">and cleavage of </w:t>
      </w:r>
      <w:r w:rsidR="00B62630">
        <w:rPr>
          <w:rFonts w:ascii="Times New Roman" w:hAnsi="Times New Roman"/>
          <w:bCs/>
          <w:sz w:val="24"/>
          <w:szCs w:val="24"/>
        </w:rPr>
        <w:t xml:space="preserve">PARP1 and </w:t>
      </w:r>
      <w:r w:rsidR="00B62630" w:rsidRPr="00FA382E">
        <w:rPr>
          <w:rFonts w:ascii="Times New Roman" w:hAnsi="Times New Roman"/>
          <w:bCs/>
          <w:sz w:val="24"/>
          <w:szCs w:val="24"/>
        </w:rPr>
        <w:t>GSDME proteins was detected by SDS</w:t>
      </w:r>
      <w:r w:rsidR="00B62630" w:rsidRPr="00DA32BA">
        <w:rPr>
          <w:rFonts w:ascii="Times New Roman" w:hAnsi="Times New Roman"/>
          <w:bCs/>
          <w:sz w:val="24"/>
          <w:szCs w:val="24"/>
        </w:rPr>
        <w:t>‒</w:t>
      </w:r>
      <w:r w:rsidR="00B62630" w:rsidRPr="00FA382E">
        <w:rPr>
          <w:rFonts w:ascii="Times New Roman" w:hAnsi="Times New Roman"/>
          <w:bCs/>
          <w:sz w:val="24"/>
          <w:szCs w:val="24"/>
        </w:rPr>
        <w:t xml:space="preserve">PAGE and protein blotting. </w:t>
      </w:r>
      <w:r w:rsidR="00B62630">
        <w:rPr>
          <w:rFonts w:ascii="Times New Roman" w:hAnsi="Times New Roman"/>
          <w:bCs/>
          <w:sz w:val="24"/>
          <w:szCs w:val="24"/>
        </w:rPr>
        <w:t xml:space="preserve">(B) </w:t>
      </w:r>
      <w:r w:rsidR="00B62630" w:rsidRPr="00FA382E">
        <w:rPr>
          <w:rFonts w:ascii="Times New Roman" w:hAnsi="Times New Roman"/>
          <w:bCs/>
          <w:sz w:val="24"/>
          <w:szCs w:val="24"/>
        </w:rPr>
        <w:t xml:space="preserve">Overexpression of GALK1/GALE/GALT/BAX/FAS proteins in A375 and CASP3-KO </w:t>
      </w:r>
      <w:r w:rsidR="00B62630">
        <w:rPr>
          <w:rFonts w:ascii="Times New Roman" w:hAnsi="Times New Roman"/>
          <w:bCs/>
          <w:sz w:val="24"/>
          <w:szCs w:val="24"/>
        </w:rPr>
        <w:t>cells</w:t>
      </w:r>
      <w:r w:rsidR="00B62630" w:rsidRPr="00FA382E">
        <w:rPr>
          <w:rFonts w:ascii="Times New Roman" w:hAnsi="Times New Roman"/>
          <w:bCs/>
          <w:sz w:val="24"/>
          <w:szCs w:val="24"/>
        </w:rPr>
        <w:t xml:space="preserve">, and cleavage of </w:t>
      </w:r>
      <w:r w:rsidR="00B62630">
        <w:rPr>
          <w:rFonts w:ascii="Times New Roman" w:hAnsi="Times New Roman" w:hint="eastAsia"/>
          <w:bCs/>
          <w:sz w:val="24"/>
          <w:szCs w:val="24"/>
        </w:rPr>
        <w:t>CAS</w:t>
      </w:r>
      <w:r w:rsidR="00B62630">
        <w:rPr>
          <w:rFonts w:ascii="Times New Roman" w:hAnsi="Times New Roman"/>
          <w:bCs/>
          <w:sz w:val="24"/>
          <w:szCs w:val="24"/>
        </w:rPr>
        <w:t xml:space="preserve">P3 and </w:t>
      </w:r>
      <w:r w:rsidR="00B62630" w:rsidRPr="00FA382E">
        <w:rPr>
          <w:rFonts w:ascii="Times New Roman" w:hAnsi="Times New Roman"/>
          <w:bCs/>
          <w:sz w:val="24"/>
          <w:szCs w:val="24"/>
        </w:rPr>
        <w:t>GSDME proteins was detected by SDS</w:t>
      </w:r>
      <w:r w:rsidR="00B62630" w:rsidRPr="00DA32BA">
        <w:rPr>
          <w:rFonts w:ascii="Times New Roman" w:hAnsi="Times New Roman"/>
          <w:bCs/>
          <w:sz w:val="24"/>
          <w:szCs w:val="24"/>
        </w:rPr>
        <w:t>‒</w:t>
      </w:r>
      <w:r w:rsidR="00B62630" w:rsidRPr="00FA382E">
        <w:rPr>
          <w:rFonts w:ascii="Times New Roman" w:hAnsi="Times New Roman"/>
          <w:bCs/>
          <w:sz w:val="24"/>
          <w:szCs w:val="24"/>
        </w:rPr>
        <w:t>PAGE and protein blotting</w:t>
      </w:r>
      <w:r w:rsidR="00854280">
        <w:rPr>
          <w:rFonts w:ascii="Times New Roman" w:hAnsi="Times New Roman"/>
          <w:bCs/>
          <w:sz w:val="24"/>
          <w:szCs w:val="24"/>
        </w:rPr>
        <w:t xml:space="preserve"> (n = 3)</w:t>
      </w:r>
      <w:r w:rsidR="00B62630" w:rsidRPr="00FA382E">
        <w:rPr>
          <w:rFonts w:ascii="Times New Roman" w:hAnsi="Times New Roman"/>
          <w:bCs/>
          <w:sz w:val="24"/>
          <w:szCs w:val="24"/>
        </w:rPr>
        <w:t>.</w:t>
      </w:r>
    </w:p>
    <w:sectPr w:rsidR="00E06724" w:rsidRPr="00B47CB3" w:rsidSect="00A14574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FF06D" w14:textId="77777777" w:rsidR="00876B30" w:rsidRDefault="00876B30" w:rsidP="00C434C8">
      <w:r>
        <w:separator/>
      </w:r>
    </w:p>
  </w:endnote>
  <w:endnote w:type="continuationSeparator" w:id="0">
    <w:p w14:paraId="78CBFB37" w14:textId="77777777" w:rsidR="00876B30" w:rsidRDefault="00876B30" w:rsidP="00C43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F190F" w14:textId="77777777" w:rsidR="00876B30" w:rsidRDefault="00876B30" w:rsidP="00C434C8">
      <w:r>
        <w:separator/>
      </w:r>
    </w:p>
  </w:footnote>
  <w:footnote w:type="continuationSeparator" w:id="0">
    <w:p w14:paraId="07C3773E" w14:textId="77777777" w:rsidR="00876B30" w:rsidRDefault="00876B30" w:rsidP="00C434C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CB3"/>
    <w:rsid w:val="00007030"/>
    <w:rsid w:val="00044075"/>
    <w:rsid w:val="00094DA2"/>
    <w:rsid w:val="000B14B1"/>
    <w:rsid w:val="0013126F"/>
    <w:rsid w:val="00170879"/>
    <w:rsid w:val="001E3B9E"/>
    <w:rsid w:val="00226B8E"/>
    <w:rsid w:val="00294C50"/>
    <w:rsid w:val="00305F64"/>
    <w:rsid w:val="00311F29"/>
    <w:rsid w:val="00334779"/>
    <w:rsid w:val="003433FC"/>
    <w:rsid w:val="003A0EFC"/>
    <w:rsid w:val="00426F8F"/>
    <w:rsid w:val="004274A4"/>
    <w:rsid w:val="00437BEF"/>
    <w:rsid w:val="00440404"/>
    <w:rsid w:val="00487E25"/>
    <w:rsid w:val="004B18FF"/>
    <w:rsid w:val="00640BCC"/>
    <w:rsid w:val="00672E07"/>
    <w:rsid w:val="00702263"/>
    <w:rsid w:val="00831A58"/>
    <w:rsid w:val="00854280"/>
    <w:rsid w:val="00871F84"/>
    <w:rsid w:val="00876B30"/>
    <w:rsid w:val="008B2050"/>
    <w:rsid w:val="0096085C"/>
    <w:rsid w:val="00992325"/>
    <w:rsid w:val="009954BE"/>
    <w:rsid w:val="00A14574"/>
    <w:rsid w:val="00A42FEE"/>
    <w:rsid w:val="00AA2E33"/>
    <w:rsid w:val="00AA3F12"/>
    <w:rsid w:val="00B23B52"/>
    <w:rsid w:val="00B42B08"/>
    <w:rsid w:val="00B47CB3"/>
    <w:rsid w:val="00B54D82"/>
    <w:rsid w:val="00B62630"/>
    <w:rsid w:val="00C00F88"/>
    <w:rsid w:val="00C434C8"/>
    <w:rsid w:val="00C9785C"/>
    <w:rsid w:val="00C97BC7"/>
    <w:rsid w:val="00D32D82"/>
    <w:rsid w:val="00D85203"/>
    <w:rsid w:val="00D87061"/>
    <w:rsid w:val="00DB27EE"/>
    <w:rsid w:val="00DD5892"/>
    <w:rsid w:val="00DF40E8"/>
    <w:rsid w:val="00E06724"/>
    <w:rsid w:val="00E13292"/>
    <w:rsid w:val="00ED25B0"/>
    <w:rsid w:val="00F21378"/>
    <w:rsid w:val="00F67E95"/>
    <w:rsid w:val="00F76DC4"/>
    <w:rsid w:val="00F8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20906"/>
  <w15:chartTrackingRefBased/>
  <w15:docId w15:val="{15CD408C-8CBF-4B37-B4AD-1E76D8456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34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34C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34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34C8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3433FC"/>
  </w:style>
  <w:style w:type="character" w:styleId="a8">
    <w:name w:val="annotation reference"/>
    <w:basedOn w:val="a0"/>
    <w:uiPriority w:val="99"/>
    <w:semiHidden/>
    <w:unhideWhenUsed/>
    <w:rsid w:val="00294C50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294C50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94C50"/>
  </w:style>
  <w:style w:type="paragraph" w:styleId="ab">
    <w:name w:val="annotation subject"/>
    <w:basedOn w:val="a9"/>
    <w:next w:val="a9"/>
    <w:link w:val="ac"/>
    <w:uiPriority w:val="99"/>
    <w:semiHidden/>
    <w:unhideWhenUsed/>
    <w:rsid w:val="00294C50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94C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wuwei</dc:creator>
  <cp:keywords/>
  <dc:description/>
  <cp:lastModifiedBy>wuwei victor</cp:lastModifiedBy>
  <cp:revision>34</cp:revision>
  <dcterms:created xsi:type="dcterms:W3CDTF">2024-04-29T04:01:00Z</dcterms:created>
  <dcterms:modified xsi:type="dcterms:W3CDTF">2024-08-07T01:56:00Z</dcterms:modified>
</cp:coreProperties>
</file>