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92B1F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KEY RESOURCES TABLE</w:t>
      </w:r>
    </w:p>
    <w:tbl>
      <w:tblPr>
        <w:tblStyle w:val="11"/>
        <w:tblW w:w="957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3"/>
        <w:gridCol w:w="3395"/>
        <w:gridCol w:w="22"/>
        <w:gridCol w:w="2066"/>
      </w:tblGrid>
      <w:tr w14:paraId="6DF20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exact"/>
          <w:jc w:val="center"/>
        </w:trPr>
        <w:tc>
          <w:tcPr>
            <w:tcW w:w="4093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2DB5EBE4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REAGENT or RESOURCE</w:t>
            </w:r>
          </w:p>
        </w:tc>
        <w:tc>
          <w:tcPr>
            <w:tcW w:w="3395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3727617F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SOURCE</w:t>
            </w:r>
          </w:p>
        </w:tc>
        <w:tc>
          <w:tcPr>
            <w:tcW w:w="2088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7CD40C8A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IDENTIFIER</w:t>
            </w:r>
          </w:p>
        </w:tc>
      </w:tr>
      <w:tr w14:paraId="133E14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9576" w:type="dxa"/>
            <w:gridSpan w:val="4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7A1BB00E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Antibodies</w:t>
            </w:r>
          </w:p>
        </w:tc>
      </w:tr>
      <w:tr w14:paraId="7CC2D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4FAC19F9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beta Actin Antibody Mouse Monoclonal</w:t>
            </w:r>
          </w:p>
        </w:tc>
        <w:tc>
          <w:tcPr>
            <w:tcW w:w="3395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186D393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313942C2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66009-1-Ig</w:t>
            </w:r>
          </w:p>
        </w:tc>
      </w:tr>
      <w:tr w14:paraId="411D9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5A4177A9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CD147 Antibody C-terminal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C986AEF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Affinity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1E4B12D1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AF0428</w:t>
            </w:r>
          </w:p>
        </w:tc>
      </w:tr>
      <w:tr w14:paraId="4400B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73D57F6F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CD147, C-Terminal antibody produced in rabbit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086B8F0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Sigma-Aldrich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2B71B385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sab4502896</w:t>
            </w:r>
          </w:p>
        </w:tc>
      </w:tr>
      <w:tr w14:paraId="117CFB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26C56C13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 xml:space="preserve">CD44 (156-3C11) 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ECFD4F6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0629ED30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3570S</w:t>
            </w:r>
          </w:p>
        </w:tc>
      </w:tr>
      <w:tr w14:paraId="1A314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2D54F4E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CLN2（TPP1）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4C5016A9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Santa Cruz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37823B7F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sc-20011</w:t>
            </w:r>
          </w:p>
        </w:tc>
      </w:tr>
      <w:tr w14:paraId="3D552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4AC99118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FITC Mouse Anti-Human CD147 Clone HIM6 (RUO)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1D01343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BD Pharmingen™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167FBBD2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555962</w:t>
            </w:r>
          </w:p>
        </w:tc>
      </w:tr>
      <w:tr w14:paraId="45B19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3E67A819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FLAG® M2 Antibody</w:t>
            </w:r>
            <w:r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DYKDDDDK Tag (D6W5B)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9A8A7E4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463DA361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14793</w:t>
            </w:r>
          </w:p>
        </w:tc>
      </w:tr>
      <w:tr w14:paraId="59339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F0BEEE4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G3BP1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57D85FC4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22DED239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13057-2-AP</w:t>
            </w:r>
          </w:p>
        </w:tc>
      </w:tr>
      <w:tr w14:paraId="7BDB6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43D92505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G3BP1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C6DFDB1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Santa Cruz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22AA5714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sc-365338</w:t>
            </w:r>
          </w:p>
        </w:tc>
      </w:tr>
      <w:tr w14:paraId="60A72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604CE17A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GAPDH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0072EE39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5429BF92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60004-1-Ig</w:t>
            </w:r>
          </w:p>
        </w:tc>
      </w:tr>
      <w:tr w14:paraId="2D11B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5E9AF7E4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GFP(B-2)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A24E0B5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Santa Cruz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73CD7BC2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sc-9996</w:t>
            </w:r>
          </w:p>
        </w:tc>
      </w:tr>
      <w:tr w14:paraId="49020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2B94ECDF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GOLGA2/GM130 Polyclonal antibody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0B4FEC2D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14242090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11208-1-AP</w:t>
            </w:r>
          </w:p>
        </w:tc>
      </w:tr>
      <w:tr w14:paraId="3F202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3BF8FA6E">
            <w:pPr>
              <w:tabs>
                <w:tab w:val="left" w:pos="1525"/>
              </w:tabs>
              <w:spacing w:after="0" w:line="240" w:lineRule="auto"/>
              <w:rPr>
                <w:rFonts w:hint="default" w:ascii="Arial" w:hAnsi="Arial" w:eastAsia="等线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1"/>
                <w:szCs w:val="21"/>
                <w:lang w:val="en-US" w:eastAsia="zh-CN"/>
              </w:rPr>
              <w:t>HAb 18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7B97897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Fourth Military Medical University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16B85737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N/A</w:t>
            </w:r>
            <w:bookmarkStart w:id="1" w:name="_GoBack"/>
            <w:bookmarkEnd w:id="1"/>
          </w:p>
        </w:tc>
      </w:tr>
      <w:tr w14:paraId="5638A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3A71A88F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iFlourTM647 goat anti-rabbit IgG(H+L)*Cross Adsorbed*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55C47B2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AAT Bioquest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30375806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16710</w:t>
            </w:r>
          </w:p>
        </w:tc>
      </w:tr>
      <w:tr w14:paraId="2E2E9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5B387387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Lamin B1 Polyclonal Antibody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FB4FA3B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7CF06A65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12987-1-AP</w:t>
            </w:r>
          </w:p>
        </w:tc>
      </w:tr>
      <w:tr w14:paraId="4104F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39BDA5C3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LAMP-1 (1D4B): sc-19992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B8CED0D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Santa Cruz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286EE2F1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sc-19992-PE</w:t>
            </w:r>
          </w:p>
        </w:tc>
      </w:tr>
      <w:tr w14:paraId="478BE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6DA6087E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LAMP-1 Antibody (H4A3): sc-20011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5A0B539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Santa Cruz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51551177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sc-20011</w:t>
            </w:r>
          </w:p>
        </w:tc>
      </w:tr>
      <w:tr w14:paraId="5340D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66527FB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 xml:space="preserve">LAMP-1 Rabbit Polyclonal Antibody 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1BB87DF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42585EFD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21997-1-AP</w:t>
            </w:r>
          </w:p>
        </w:tc>
      </w:tr>
      <w:tr w14:paraId="2559C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1B1DA83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LC3A/B (D3U4C)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F18971A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0D698D2D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12741</w:t>
            </w:r>
          </w:p>
        </w:tc>
      </w:tr>
      <w:tr w14:paraId="7CBED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18CF5437">
            <w:pPr>
              <w:tabs>
                <w:tab w:val="left" w:pos="1525"/>
              </w:tabs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MTOR Monoclonal Antibody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4DE8BDC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48A85482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66888-1-Ig</w:t>
            </w:r>
          </w:p>
        </w:tc>
      </w:tr>
      <w:tr w14:paraId="27D77B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5DB4A361">
            <w:pPr>
              <w:tabs>
                <w:tab w:val="left" w:pos="1525"/>
              </w:tabs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 xml:space="preserve">p-mTOR (Ser2448) 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5ECB234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147D594C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67778-1-Ig</w:t>
            </w:r>
          </w:p>
        </w:tc>
      </w:tr>
      <w:tr w14:paraId="63679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6FDFD1AD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p-mTOR Antibody (Ser 2448)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87BDCAB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Santa Cruz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42CD9205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sc-293133</w:t>
            </w:r>
          </w:p>
        </w:tc>
      </w:tr>
      <w:tr w14:paraId="4426C1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6533EE17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Rab7A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441D72D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Proteintech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3CE8A5A0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55469-1-AP</w:t>
            </w:r>
          </w:p>
        </w:tc>
      </w:tr>
      <w:tr w14:paraId="4B94C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11BF20CD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SQSTM1/p62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 xml:space="preserve">(D5E2)  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C5A0F78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561054DF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8025</w:t>
            </w:r>
          </w:p>
        </w:tc>
      </w:tr>
      <w:tr w14:paraId="34989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9576" w:type="dxa"/>
            <w:gridSpan w:val="4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622806C5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Chemicals</w:t>
            </w:r>
          </w:p>
        </w:tc>
      </w:tr>
      <w:tr w14:paraId="1B289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5E13625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Chloroquine (CQ)</w:t>
            </w:r>
          </w:p>
        </w:tc>
        <w:tc>
          <w:tcPr>
            <w:tcW w:w="3395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28AFBC0E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MCE</w:t>
            </w:r>
          </w:p>
        </w:tc>
        <w:tc>
          <w:tcPr>
            <w:tcW w:w="2088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78CE3DDF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HY-17589A</w:t>
            </w:r>
          </w:p>
        </w:tc>
      </w:tr>
      <w:tr w14:paraId="21174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1E9440DE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cisplatin (DDP)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88947B6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MCE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0590DA67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HY-17394</w:t>
            </w:r>
          </w:p>
        </w:tc>
      </w:tr>
      <w:tr w14:paraId="584FA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15157E67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D-Luciferin sodium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49EFD9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Beyotime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1272C72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ST196</w:t>
            </w:r>
          </w:p>
        </w:tc>
      </w:tr>
      <w:tr w14:paraId="720D9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63D68AE4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Hydroxychloroquine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89B26BE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MCE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332A1FAA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HY-W031727</w:t>
            </w:r>
          </w:p>
        </w:tc>
      </w:tr>
      <w:tr w14:paraId="7A88D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6E8FC2E9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methyl-β-cyclodextrin (MβCD)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C3545E7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MCE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42C78011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HY-101461</w:t>
            </w:r>
          </w:p>
        </w:tc>
      </w:tr>
      <w:tr w14:paraId="6F955A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46E202E9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Plasmid: pCMV-mCherry-GFP-LC3B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7967797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Beyotime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1276B89F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D2816</w:t>
            </w:r>
          </w:p>
        </w:tc>
      </w:tr>
      <w:tr w14:paraId="174C7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E530139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Trypsin/Lys-C Mix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162AB5F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Promega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61550FCF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V5072</w:t>
            </w:r>
          </w:p>
        </w:tc>
      </w:tr>
      <w:tr w14:paraId="5E59A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9576" w:type="dxa"/>
            <w:gridSpan w:val="4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1DA1AC3F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Critical commercial assays</w:t>
            </w:r>
          </w:p>
        </w:tc>
      </w:tr>
      <w:tr w14:paraId="5A0C58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2FEE1B82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Minute™ Lysosome Isolation Kit for mammalian cells/tissues</w:t>
            </w:r>
          </w:p>
        </w:tc>
        <w:tc>
          <w:tcPr>
            <w:tcW w:w="3395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5CA225DD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Invent</w:t>
            </w:r>
          </w:p>
        </w:tc>
        <w:tc>
          <w:tcPr>
            <w:tcW w:w="2088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53936EBE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 xml:space="preserve">LY-034 </w:t>
            </w:r>
          </w:p>
        </w:tc>
      </w:tr>
      <w:tr w14:paraId="47BD6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26AFBCCD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Pierce Co-Immunoprecipitation (Co-IP) Kit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EEAC86F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Thermo Scientific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50181A7F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26149</w:t>
            </w:r>
          </w:p>
        </w:tc>
      </w:tr>
      <w:tr w14:paraId="532A3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9576" w:type="dxa"/>
            <w:gridSpan w:val="4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67F8E9B2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Experimental models</w:t>
            </w:r>
          </w:p>
        </w:tc>
      </w:tr>
      <w:tr w14:paraId="47351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15C7EF09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Mouse:</w:t>
            </w:r>
            <w:r>
              <w:rPr>
                <w:rFonts w:ascii="Arial" w:hAnsi="Arial" w:cs="Arial"/>
                <w:sz w:val="21"/>
                <w:szCs w:val="21"/>
              </w:rPr>
              <w:t xml:space="preserve"> NOD/ShiLtJ-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Prkdc</w:t>
            </w:r>
            <w:r>
              <w:rPr>
                <w:rFonts w:ascii="Arial" w:hAnsi="Arial" w:cs="Arial"/>
                <w:sz w:val="21"/>
                <w:szCs w:val="21"/>
              </w:rPr>
              <w:t xml:space="preserve"> em26Cd52 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Il2rg</w:t>
            </w:r>
            <w:r>
              <w:rPr>
                <w:rFonts w:ascii="Arial" w:hAnsi="Arial" w:cs="Arial"/>
                <w:sz w:val="21"/>
                <w:szCs w:val="21"/>
              </w:rPr>
              <w:t xml:space="preserve"> em26Cd22</w:t>
            </w:r>
          </w:p>
        </w:tc>
        <w:tc>
          <w:tcPr>
            <w:tcW w:w="3395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3229EB23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GemPharmatech</w:t>
            </w:r>
          </w:p>
        </w:tc>
        <w:tc>
          <w:tcPr>
            <w:tcW w:w="2088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0D2E6068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NCG</w:t>
            </w:r>
          </w:p>
        </w:tc>
      </w:tr>
      <w:tr w14:paraId="2CBC8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360AEE1A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Mouse: Nude mouse</w:t>
            </w:r>
          </w:p>
        </w:tc>
        <w:tc>
          <w:tcPr>
            <w:tcW w:w="3395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5C5D2CD1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GemPharmatech</w:t>
            </w:r>
          </w:p>
        </w:tc>
        <w:tc>
          <w:tcPr>
            <w:tcW w:w="2088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7D8D31C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N/A</w:t>
            </w:r>
          </w:p>
        </w:tc>
      </w:tr>
      <w:tr w14:paraId="6A269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9576" w:type="dxa"/>
            <w:gridSpan w:val="4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61FE0C31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Lentiviral vectors</w:t>
            </w:r>
          </w:p>
        </w:tc>
      </w:tr>
      <w:tr w14:paraId="487844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56F7939F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△</w:t>
            </w: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ECD-GFP</w:t>
            </w:r>
          </w:p>
        </w:tc>
        <w:tc>
          <w:tcPr>
            <w:tcW w:w="3417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72E715B9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GeneChem</w:t>
            </w:r>
          </w:p>
        </w:tc>
        <w:tc>
          <w:tcPr>
            <w:tcW w:w="2066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3A722813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N/A</w:t>
            </w:r>
          </w:p>
        </w:tc>
      </w:tr>
      <w:tr w14:paraId="06A30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2EC45D40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CRISPR/Cas9-G3BP1-KO</w:t>
            </w:r>
          </w:p>
        </w:tc>
        <w:tc>
          <w:tcPr>
            <w:tcW w:w="3417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3E3A2FC0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Beijing Tsingke Biotech</w:t>
            </w:r>
          </w:p>
        </w:tc>
        <w:tc>
          <w:tcPr>
            <w:tcW w:w="2066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5946A7E0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N/A</w:t>
            </w:r>
          </w:p>
        </w:tc>
      </w:tr>
      <w:tr w14:paraId="57112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7DFB65FD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G3BP1 homo-mCherry</w:t>
            </w:r>
          </w:p>
        </w:tc>
        <w:tc>
          <w:tcPr>
            <w:tcW w:w="3417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3084A27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Gene Pharma</w:t>
            </w:r>
          </w:p>
        </w:tc>
        <w:tc>
          <w:tcPr>
            <w:tcW w:w="2066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6B592C9B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L2023-SH1152</w:t>
            </w:r>
          </w:p>
        </w:tc>
      </w:tr>
      <w:tr w14:paraId="1FF32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777F37D1">
            <w:pPr>
              <w:spacing w:after="0" w:line="240" w:lineRule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z w:val="21"/>
                <w:szCs w:val="21"/>
                <w:lang w:val="en-US" w:eastAsia="zh-CN"/>
              </w:rPr>
              <w:t>Peptides</w:t>
            </w:r>
          </w:p>
        </w:tc>
        <w:tc>
          <w:tcPr>
            <w:tcW w:w="3417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3F3AFF0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66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4F9CFFFC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</w:p>
        </w:tc>
      </w:tr>
      <w:tr w14:paraId="630EE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2512252C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GST-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△</w:t>
            </w:r>
            <w:r>
              <w:rPr>
                <w:rFonts w:hint="eastAsia" w:ascii="Arial" w:hAnsi="Arial" w:eastAsia="宋体" w:cs="Arial"/>
                <w:sz w:val="21"/>
                <w:szCs w:val="21"/>
                <w:lang w:eastAsia="zh-CN"/>
              </w:rPr>
              <w:t>ECD peptides</w:t>
            </w:r>
          </w:p>
        </w:tc>
        <w:tc>
          <w:tcPr>
            <w:tcW w:w="3417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638D6A76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Beijing Tsingke Biotech</w:t>
            </w:r>
          </w:p>
        </w:tc>
        <w:tc>
          <w:tcPr>
            <w:tcW w:w="2066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4255A8B4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  <w:lang w:eastAsia="zh-CN"/>
              </w:rPr>
              <w:t>N/A</w:t>
            </w:r>
          </w:p>
        </w:tc>
      </w:tr>
      <w:tr w14:paraId="0EF2B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9576" w:type="dxa"/>
            <w:gridSpan w:val="4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34D949D8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Recombinant DNA</w:t>
            </w:r>
          </w:p>
        </w:tc>
      </w:tr>
      <w:tr w14:paraId="7260D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0F7B06B7">
            <w:pPr>
              <w:pStyle w:val="31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等线"/>
                <w:sz w:val="21"/>
                <w:szCs w:val="21"/>
              </w:rPr>
              <w:t>Plasmid:</w:t>
            </w:r>
            <w:bookmarkStart w:id="0" w:name="_Hlk153719963"/>
            <w:r>
              <w:rPr>
                <w:rFonts w:eastAsia="等线"/>
                <w:sz w:val="21"/>
                <w:szCs w:val="21"/>
              </w:rPr>
              <w:t xml:space="preserve"> eGFP-CD147(N)</w:t>
            </w:r>
            <w:bookmarkEnd w:id="0"/>
          </w:p>
        </w:tc>
        <w:tc>
          <w:tcPr>
            <w:tcW w:w="3395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7DBD42F0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Fourth Military Medical University</w:t>
            </w:r>
          </w:p>
        </w:tc>
        <w:tc>
          <w:tcPr>
            <w:tcW w:w="2088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60BDF4AF">
            <w:pPr>
              <w:pStyle w:val="31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等线"/>
                <w:sz w:val="21"/>
                <w:szCs w:val="21"/>
              </w:rPr>
              <w:t>NM_198589</w:t>
            </w:r>
          </w:p>
        </w:tc>
      </w:tr>
      <w:tr w14:paraId="35330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7E6FB74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Plasmid: pcDNA3.1-mCherry-</w:t>
            </w:r>
            <w:r>
              <w:rPr>
                <w:rFonts w:hint="eastAsia" w:cs="Arial"/>
                <w:color w:val="000000"/>
                <w:sz w:val="21"/>
                <w:szCs w:val="21"/>
              </w:rPr>
              <w:t>△</w:t>
            </w: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ECD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43494584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Beijing Tsingke Biotech Co. Ltd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6CFCB18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XA0070219-2</w:t>
            </w:r>
          </w:p>
        </w:tc>
      </w:tr>
      <w:tr w14:paraId="1C168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204C533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Plasmid: pcDNA3.1-mCherry-ICD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0C0DDDFE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Beijing Tsingke Biotech Co. Ltd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0B0A100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XA0070219-3</w:t>
            </w:r>
          </w:p>
        </w:tc>
      </w:tr>
      <w:tr w14:paraId="61A4A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bottom w:val="single" w:color="000000" w:sz="2" w:space="0"/>
            </w:tcBorders>
            <w:shd w:val="clear" w:color="auto" w:fill="auto"/>
            <w:vAlign w:val="center"/>
          </w:tcPr>
          <w:p w14:paraId="2B7A4BB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Plasmid: pLVX-GFP-G3BP1</w:t>
            </w:r>
          </w:p>
        </w:tc>
        <w:tc>
          <w:tcPr>
            <w:tcW w:w="3395" w:type="dxa"/>
            <w:tcBorders>
              <w:bottom w:val="single" w:color="000000" w:sz="2" w:space="0"/>
            </w:tcBorders>
            <w:shd w:val="clear" w:color="auto" w:fill="auto"/>
            <w:vAlign w:val="center"/>
          </w:tcPr>
          <w:p w14:paraId="0DB8242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Beijing Tsingke Biotech Co. Ltd</w:t>
            </w:r>
          </w:p>
        </w:tc>
        <w:tc>
          <w:tcPr>
            <w:tcW w:w="2088" w:type="dxa"/>
            <w:gridSpan w:val="2"/>
            <w:tcBorders>
              <w:bottom w:val="single" w:color="000000" w:sz="2" w:space="0"/>
            </w:tcBorders>
            <w:shd w:val="clear" w:color="auto" w:fill="auto"/>
            <w:vAlign w:val="center"/>
          </w:tcPr>
          <w:p w14:paraId="6C505A4A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XA0070219-4</w:t>
            </w:r>
          </w:p>
        </w:tc>
      </w:tr>
      <w:tr w14:paraId="32B9C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bottom w:val="single" w:color="000000" w:sz="2" w:space="0"/>
            </w:tcBorders>
            <w:shd w:val="clear" w:color="auto" w:fill="auto"/>
            <w:vAlign w:val="center"/>
          </w:tcPr>
          <w:p w14:paraId="1558B35C">
            <w:pPr>
              <w:spacing w:after="0" w:line="240" w:lineRule="auto"/>
              <w:rPr>
                <w:rFonts w:hint="eastAsia" w:ascii="Arial" w:hAnsi="Arial" w:eastAsia="等线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Plasmid:</w:t>
            </w:r>
            <w:r>
              <w:rPr>
                <w:rFonts w:hint="eastAsia" w:ascii="Arial" w:hAnsi="Arial" w:eastAsia="等线" w:cs="Arial"/>
                <w:color w:val="000000"/>
                <w:sz w:val="21"/>
                <w:szCs w:val="21"/>
                <w:lang w:val="en-US" w:eastAsia="zh-CN"/>
              </w:rPr>
              <w:t xml:space="preserve"> His-</w:t>
            </w:r>
            <w:r>
              <w:rPr>
                <w:rFonts w:ascii="Times New Roman" w:hAnsi="Times New Roman" w:eastAsia="思源黑体 CN Norm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G3BP1</w:t>
            </w:r>
          </w:p>
        </w:tc>
        <w:tc>
          <w:tcPr>
            <w:tcW w:w="3395" w:type="dxa"/>
            <w:tcBorders>
              <w:bottom w:val="single" w:color="000000" w:sz="2" w:space="0"/>
            </w:tcBorders>
            <w:shd w:val="clear" w:color="auto" w:fill="auto"/>
            <w:vAlign w:val="center"/>
          </w:tcPr>
          <w:p w14:paraId="18524625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Beijing Tsingke Biotech Co. Ltd</w:t>
            </w:r>
          </w:p>
        </w:tc>
        <w:tc>
          <w:tcPr>
            <w:tcW w:w="2088" w:type="dxa"/>
            <w:gridSpan w:val="2"/>
            <w:tcBorders>
              <w:bottom w:val="single" w:color="000000" w:sz="2" w:space="0"/>
            </w:tcBorders>
            <w:shd w:val="clear" w:color="auto" w:fill="auto"/>
            <w:vAlign w:val="center"/>
          </w:tcPr>
          <w:p w14:paraId="54A1B97C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hint="eastAsia" w:ascii="Arial" w:hAnsi="Arial" w:eastAsia="等线" w:cs="Arial"/>
                <w:color w:val="000000"/>
                <w:sz w:val="21"/>
                <w:szCs w:val="21"/>
              </w:rPr>
              <w:t>XA0130730-2</w:t>
            </w:r>
          </w:p>
        </w:tc>
      </w:tr>
      <w:tr w14:paraId="382A1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9576" w:type="dxa"/>
            <w:gridSpan w:val="4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0793477C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Software and algorithms</w:t>
            </w:r>
          </w:p>
        </w:tc>
      </w:tr>
      <w:tr w14:paraId="1326D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413344B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Adobe Illustrator CS6</w:t>
            </w:r>
          </w:p>
        </w:tc>
        <w:tc>
          <w:tcPr>
            <w:tcW w:w="3395" w:type="dxa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66E0ADB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tcBorders>
              <w:top w:val="single" w:color="000000" w:sz="12" w:space="0"/>
            </w:tcBorders>
            <w:shd w:val="clear" w:color="auto" w:fill="auto"/>
            <w:vAlign w:val="center"/>
          </w:tcPr>
          <w:p w14:paraId="547477D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https://www.adobe.com/cn/products/illustrator.html</w:t>
            </w:r>
          </w:p>
        </w:tc>
      </w:tr>
      <w:tr w14:paraId="36BAD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13D3CB73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FlowJo_V10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F30B991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4B4BD1C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https://www.flowjo.com/</w:t>
            </w:r>
          </w:p>
        </w:tc>
      </w:tr>
      <w:tr w14:paraId="3AA16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01FC073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GraphPad Prism 8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5D26A669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2ECAF18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https://www.graphpad.com/scientific-software/prism/</w:t>
            </w:r>
          </w:p>
        </w:tc>
      </w:tr>
      <w:tr w14:paraId="6E9CA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289BF690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HALO</w:t>
            </w:r>
            <w:r>
              <w:rPr>
                <w:rFonts w:ascii="Arial" w:hAnsi="Arial" w:eastAsia="等线" w:cs="Arial"/>
                <w:color w:val="000000"/>
                <w:sz w:val="21"/>
                <w:szCs w:val="21"/>
                <w:vertAlign w:val="superscript"/>
              </w:rPr>
              <w:t>TM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024EC377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22AD54D8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https://indicalab.com/halo/</w:t>
            </w:r>
          </w:p>
        </w:tc>
      </w:tr>
      <w:tr w14:paraId="6E95B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574F6CC2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Image J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D0C374E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78B2633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https://imagej.net/software/imagej/</w:t>
            </w:r>
          </w:p>
        </w:tc>
      </w:tr>
      <w:tr w14:paraId="60103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4200BB55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Image Lab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11F8C63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22598A0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https://www.bio-rad.com/zh-cn/category/image-lab-software-resources?ID=PJWA0VTU86LJ</w:t>
            </w:r>
          </w:p>
        </w:tc>
      </w:tr>
      <w:tr w14:paraId="3EE14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616AEE86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ImageJ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5E4D7CB8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5DB68A37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https://imagej.net/</w:t>
            </w:r>
          </w:p>
        </w:tc>
      </w:tr>
      <w:tr w14:paraId="12760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7162655F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NIS Elements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6D7D536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011B617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https://www.microscope.healthcare.nikon.com/zh_CN/products/software/nis-elements/viewer</w:t>
            </w:r>
          </w:p>
        </w:tc>
      </w:tr>
      <w:tr w14:paraId="53307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58B39024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Thermo Proteome Discoverer 2.5.0.400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BADA851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501F1333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https://www.thermofisher.cn/search/results?query=Proteome+Discoverer&amp;persona=LearnMore</w:t>
            </w:r>
          </w:p>
        </w:tc>
      </w:tr>
      <w:tr w14:paraId="6918F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shd w:val="clear" w:color="auto" w:fill="auto"/>
            <w:vAlign w:val="center"/>
          </w:tcPr>
          <w:p w14:paraId="0331340E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ZEN 3.4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1A6AF5E">
            <w:pPr>
              <w:spacing w:after="0" w:line="240" w:lineRule="auto"/>
              <w:rPr>
                <w:rFonts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42A2580E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https://www.zeiss.com.cn/microscopy/products/microscope-software/zen.html</w:t>
            </w:r>
          </w:p>
        </w:tc>
      </w:tr>
      <w:tr w14:paraId="53171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9576" w:type="dxa"/>
            <w:gridSpan w:val="4"/>
            <w:shd w:val="clear" w:color="auto" w:fill="auto"/>
            <w:vAlign w:val="center"/>
          </w:tcPr>
          <w:p w14:paraId="07FB69D1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Raw data</w:t>
            </w:r>
          </w:p>
        </w:tc>
      </w:tr>
      <w:tr w14:paraId="4CB88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4093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734D55C3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Dryad</w:t>
            </w:r>
          </w:p>
        </w:tc>
        <w:tc>
          <w:tcPr>
            <w:tcW w:w="3395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78E00C8D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</w:p>
        </w:tc>
        <w:tc>
          <w:tcPr>
            <w:tcW w:w="2088" w:type="dxa"/>
            <w:gridSpan w:val="2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464E8105">
            <w:pPr>
              <w:spacing w:after="0" w:line="240" w:lineRule="auto"/>
              <w:rPr>
                <w:rFonts w:ascii="Arial" w:hAnsi="Arial" w:eastAsia="等线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 w:val="21"/>
                <w:szCs w:val="21"/>
              </w:rPr>
              <w:t>https://doi.org/10.5061/dryad.vmcvdnd0j</w:t>
            </w:r>
          </w:p>
        </w:tc>
      </w:tr>
    </w:tbl>
    <w:p w14:paraId="72817586">
      <w:pPr>
        <w:rPr>
          <w:rFonts w:ascii="Arial" w:hAnsi="Arial" w:cs="Arial"/>
          <w:b/>
          <w:i/>
          <w:sz w:val="20"/>
          <w:szCs w:val="20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体 CN Normal">
    <w:altName w:val="黑体"/>
    <w:panose1 w:val="020B0400000000000000"/>
    <w:charset w:val="86"/>
    <w:family w:val="auto"/>
    <w:pitch w:val="default"/>
    <w:sig w:usb0="00000000" w:usb1="00000000" w:usb2="00000016" w:usb3="00000000" w:csb0="6006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3345D">
    <w:pPr>
      <w:pStyle w:val="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zMjMxMTMzMTM2MzRV0lEKTi0uzszPAykwrAUAWV96xiwAAAA="/>
    <w:docVar w:name="commondata" w:val="eyJoZGlkIjoiNTA2ZmNiNmJhMWRlNGJjY2ViMjNkYWUwZTViNGNlN2UifQ=="/>
  </w:docVars>
  <w:rsids>
    <w:rsidRoot w:val="00FA5D98"/>
    <w:rsid w:val="00002157"/>
    <w:rsid w:val="00006C2B"/>
    <w:rsid w:val="00011942"/>
    <w:rsid w:val="000154BD"/>
    <w:rsid w:val="00020663"/>
    <w:rsid w:val="0002697D"/>
    <w:rsid w:val="00036543"/>
    <w:rsid w:val="000412B4"/>
    <w:rsid w:val="000413BB"/>
    <w:rsid w:val="000438CE"/>
    <w:rsid w:val="00043E35"/>
    <w:rsid w:val="000450D9"/>
    <w:rsid w:val="00047E46"/>
    <w:rsid w:val="00050387"/>
    <w:rsid w:val="000533B2"/>
    <w:rsid w:val="00053C37"/>
    <w:rsid w:val="0005540E"/>
    <w:rsid w:val="00056DF8"/>
    <w:rsid w:val="000649E2"/>
    <w:rsid w:val="00070F70"/>
    <w:rsid w:val="00077197"/>
    <w:rsid w:val="000804C0"/>
    <w:rsid w:val="00087BED"/>
    <w:rsid w:val="000903D3"/>
    <w:rsid w:val="00094906"/>
    <w:rsid w:val="00096A31"/>
    <w:rsid w:val="000A6B0D"/>
    <w:rsid w:val="000B1779"/>
    <w:rsid w:val="000C1CEB"/>
    <w:rsid w:val="000C3987"/>
    <w:rsid w:val="000D052A"/>
    <w:rsid w:val="000D061D"/>
    <w:rsid w:val="000D3999"/>
    <w:rsid w:val="000D76E5"/>
    <w:rsid w:val="000E045F"/>
    <w:rsid w:val="000E5ABA"/>
    <w:rsid w:val="000F2D7F"/>
    <w:rsid w:val="00100484"/>
    <w:rsid w:val="001019AE"/>
    <w:rsid w:val="001051FF"/>
    <w:rsid w:val="00105913"/>
    <w:rsid w:val="001075BE"/>
    <w:rsid w:val="00107EBD"/>
    <w:rsid w:val="00111A14"/>
    <w:rsid w:val="0011387D"/>
    <w:rsid w:val="001138A4"/>
    <w:rsid w:val="00114433"/>
    <w:rsid w:val="00114CD7"/>
    <w:rsid w:val="0011565E"/>
    <w:rsid w:val="00115745"/>
    <w:rsid w:val="001158FD"/>
    <w:rsid w:val="001233DA"/>
    <w:rsid w:val="00132DA8"/>
    <w:rsid w:val="00133091"/>
    <w:rsid w:val="0013341E"/>
    <w:rsid w:val="00133E5F"/>
    <w:rsid w:val="00134A30"/>
    <w:rsid w:val="0013535C"/>
    <w:rsid w:val="00140294"/>
    <w:rsid w:val="001439F0"/>
    <w:rsid w:val="00144360"/>
    <w:rsid w:val="0014758E"/>
    <w:rsid w:val="00150BF9"/>
    <w:rsid w:val="00155B57"/>
    <w:rsid w:val="001602EC"/>
    <w:rsid w:val="00160666"/>
    <w:rsid w:val="0016101B"/>
    <w:rsid w:val="00162CE8"/>
    <w:rsid w:val="00164F17"/>
    <w:rsid w:val="0016702C"/>
    <w:rsid w:val="00167DB7"/>
    <w:rsid w:val="00170CDF"/>
    <w:rsid w:val="0017211F"/>
    <w:rsid w:val="001750CD"/>
    <w:rsid w:val="00177B60"/>
    <w:rsid w:val="00185EA1"/>
    <w:rsid w:val="00186973"/>
    <w:rsid w:val="00186BE9"/>
    <w:rsid w:val="00192109"/>
    <w:rsid w:val="0019320C"/>
    <w:rsid w:val="00194BED"/>
    <w:rsid w:val="001970E2"/>
    <w:rsid w:val="00197158"/>
    <w:rsid w:val="001978E3"/>
    <w:rsid w:val="001979AA"/>
    <w:rsid w:val="001A7A79"/>
    <w:rsid w:val="001B2958"/>
    <w:rsid w:val="001B55FF"/>
    <w:rsid w:val="001B6A23"/>
    <w:rsid w:val="001B73C2"/>
    <w:rsid w:val="001C1940"/>
    <w:rsid w:val="001C4838"/>
    <w:rsid w:val="001C5D82"/>
    <w:rsid w:val="001D2370"/>
    <w:rsid w:val="001D2F3B"/>
    <w:rsid w:val="001D350D"/>
    <w:rsid w:val="001D3EA1"/>
    <w:rsid w:val="001E0C40"/>
    <w:rsid w:val="001E1456"/>
    <w:rsid w:val="001E2181"/>
    <w:rsid w:val="001E2CE6"/>
    <w:rsid w:val="001E4FAC"/>
    <w:rsid w:val="001E7249"/>
    <w:rsid w:val="001E7596"/>
    <w:rsid w:val="001F4001"/>
    <w:rsid w:val="002015E3"/>
    <w:rsid w:val="00202DFB"/>
    <w:rsid w:val="00203E25"/>
    <w:rsid w:val="0020433B"/>
    <w:rsid w:val="00204C14"/>
    <w:rsid w:val="00205CA6"/>
    <w:rsid w:val="00206A8A"/>
    <w:rsid w:val="00207127"/>
    <w:rsid w:val="002072BD"/>
    <w:rsid w:val="00221413"/>
    <w:rsid w:val="00223239"/>
    <w:rsid w:val="00226E8B"/>
    <w:rsid w:val="002335B7"/>
    <w:rsid w:val="00235BF1"/>
    <w:rsid w:val="0023691E"/>
    <w:rsid w:val="00241AEC"/>
    <w:rsid w:val="002432CA"/>
    <w:rsid w:val="0024449D"/>
    <w:rsid w:val="0024548C"/>
    <w:rsid w:val="00245523"/>
    <w:rsid w:val="00245C2F"/>
    <w:rsid w:val="002479BF"/>
    <w:rsid w:val="00247A6C"/>
    <w:rsid w:val="00253CDD"/>
    <w:rsid w:val="00255442"/>
    <w:rsid w:val="00255D89"/>
    <w:rsid w:val="002607C0"/>
    <w:rsid w:val="00260F89"/>
    <w:rsid w:val="002616F7"/>
    <w:rsid w:val="00261B23"/>
    <w:rsid w:val="00264B0D"/>
    <w:rsid w:val="00273572"/>
    <w:rsid w:val="00274CAF"/>
    <w:rsid w:val="002809B5"/>
    <w:rsid w:val="002865F4"/>
    <w:rsid w:val="00287AAC"/>
    <w:rsid w:val="00287CE6"/>
    <w:rsid w:val="00291913"/>
    <w:rsid w:val="00293E62"/>
    <w:rsid w:val="00294399"/>
    <w:rsid w:val="00296CE2"/>
    <w:rsid w:val="002A6277"/>
    <w:rsid w:val="002A6D19"/>
    <w:rsid w:val="002B08A9"/>
    <w:rsid w:val="002B4530"/>
    <w:rsid w:val="002B52E8"/>
    <w:rsid w:val="002B751C"/>
    <w:rsid w:val="002B7F13"/>
    <w:rsid w:val="002C36A2"/>
    <w:rsid w:val="002C42AD"/>
    <w:rsid w:val="002C4ED0"/>
    <w:rsid w:val="002C60D0"/>
    <w:rsid w:val="002D20B2"/>
    <w:rsid w:val="002D5D34"/>
    <w:rsid w:val="002E18B9"/>
    <w:rsid w:val="002E773B"/>
    <w:rsid w:val="002F1F21"/>
    <w:rsid w:val="002F2AF9"/>
    <w:rsid w:val="002F34B6"/>
    <w:rsid w:val="002F4579"/>
    <w:rsid w:val="002F6D1C"/>
    <w:rsid w:val="002F7976"/>
    <w:rsid w:val="00302D4E"/>
    <w:rsid w:val="00305637"/>
    <w:rsid w:val="00306A7B"/>
    <w:rsid w:val="00307A10"/>
    <w:rsid w:val="00310C09"/>
    <w:rsid w:val="0031466A"/>
    <w:rsid w:val="00314E28"/>
    <w:rsid w:val="003160D7"/>
    <w:rsid w:val="00316DB6"/>
    <w:rsid w:val="00317C00"/>
    <w:rsid w:val="00325B6A"/>
    <w:rsid w:val="00326089"/>
    <w:rsid w:val="00327EDE"/>
    <w:rsid w:val="00331F83"/>
    <w:rsid w:val="00342569"/>
    <w:rsid w:val="0034523E"/>
    <w:rsid w:val="00353960"/>
    <w:rsid w:val="00354A74"/>
    <w:rsid w:val="00355155"/>
    <w:rsid w:val="00356E8D"/>
    <w:rsid w:val="00360626"/>
    <w:rsid w:val="00360FD1"/>
    <w:rsid w:val="00361228"/>
    <w:rsid w:val="0036397A"/>
    <w:rsid w:val="0037011B"/>
    <w:rsid w:val="00373A4C"/>
    <w:rsid w:val="0037443C"/>
    <w:rsid w:val="00376654"/>
    <w:rsid w:val="00386872"/>
    <w:rsid w:val="00386EDC"/>
    <w:rsid w:val="00394F68"/>
    <w:rsid w:val="0039535A"/>
    <w:rsid w:val="00397C63"/>
    <w:rsid w:val="003A53E0"/>
    <w:rsid w:val="003B2DB0"/>
    <w:rsid w:val="003B36FB"/>
    <w:rsid w:val="003B6784"/>
    <w:rsid w:val="003C15BE"/>
    <w:rsid w:val="003C67F3"/>
    <w:rsid w:val="003D118C"/>
    <w:rsid w:val="003D301F"/>
    <w:rsid w:val="003D3372"/>
    <w:rsid w:val="003D40EB"/>
    <w:rsid w:val="003D5B11"/>
    <w:rsid w:val="003D5F35"/>
    <w:rsid w:val="003D6533"/>
    <w:rsid w:val="003E1CE3"/>
    <w:rsid w:val="003E3566"/>
    <w:rsid w:val="003E475F"/>
    <w:rsid w:val="003E4FE5"/>
    <w:rsid w:val="00402CF0"/>
    <w:rsid w:val="004063A8"/>
    <w:rsid w:val="00410594"/>
    <w:rsid w:val="00413DAA"/>
    <w:rsid w:val="00413E6A"/>
    <w:rsid w:val="00415690"/>
    <w:rsid w:val="00415E52"/>
    <w:rsid w:val="004172B5"/>
    <w:rsid w:val="00417585"/>
    <w:rsid w:val="0042323F"/>
    <w:rsid w:val="004236F7"/>
    <w:rsid w:val="004237BF"/>
    <w:rsid w:val="004268D2"/>
    <w:rsid w:val="004323F8"/>
    <w:rsid w:val="00434464"/>
    <w:rsid w:val="004371D5"/>
    <w:rsid w:val="0044058F"/>
    <w:rsid w:val="00441D56"/>
    <w:rsid w:val="0044203C"/>
    <w:rsid w:val="00443906"/>
    <w:rsid w:val="004474F2"/>
    <w:rsid w:val="0045199C"/>
    <w:rsid w:val="004548FA"/>
    <w:rsid w:val="00457F82"/>
    <w:rsid w:val="00461E3C"/>
    <w:rsid w:val="00462EB1"/>
    <w:rsid w:val="004704A8"/>
    <w:rsid w:val="00474C2B"/>
    <w:rsid w:val="0048267E"/>
    <w:rsid w:val="00482FB0"/>
    <w:rsid w:val="004853BF"/>
    <w:rsid w:val="0049083C"/>
    <w:rsid w:val="00491C4F"/>
    <w:rsid w:val="0049273F"/>
    <w:rsid w:val="004957B9"/>
    <w:rsid w:val="004A021C"/>
    <w:rsid w:val="004A19D8"/>
    <w:rsid w:val="004A1B42"/>
    <w:rsid w:val="004A2DAA"/>
    <w:rsid w:val="004A3F0E"/>
    <w:rsid w:val="004A56E7"/>
    <w:rsid w:val="004B12F9"/>
    <w:rsid w:val="004B3291"/>
    <w:rsid w:val="004B4287"/>
    <w:rsid w:val="004B5B55"/>
    <w:rsid w:val="004C36B9"/>
    <w:rsid w:val="004C4A2D"/>
    <w:rsid w:val="004C71B9"/>
    <w:rsid w:val="004D780F"/>
    <w:rsid w:val="004E1428"/>
    <w:rsid w:val="004E1788"/>
    <w:rsid w:val="004E68B9"/>
    <w:rsid w:val="004F019A"/>
    <w:rsid w:val="004F110B"/>
    <w:rsid w:val="004F2E9B"/>
    <w:rsid w:val="004F4ADD"/>
    <w:rsid w:val="005003E0"/>
    <w:rsid w:val="00512B21"/>
    <w:rsid w:val="00516438"/>
    <w:rsid w:val="00524D8B"/>
    <w:rsid w:val="00531691"/>
    <w:rsid w:val="00532140"/>
    <w:rsid w:val="005325EC"/>
    <w:rsid w:val="00532B64"/>
    <w:rsid w:val="005365C4"/>
    <w:rsid w:val="0054119F"/>
    <w:rsid w:val="005416EF"/>
    <w:rsid w:val="0054449C"/>
    <w:rsid w:val="00546DAF"/>
    <w:rsid w:val="00546EB5"/>
    <w:rsid w:val="00546F19"/>
    <w:rsid w:val="00552BBB"/>
    <w:rsid w:val="00553BEB"/>
    <w:rsid w:val="00553FD5"/>
    <w:rsid w:val="00554C95"/>
    <w:rsid w:val="005578E5"/>
    <w:rsid w:val="00564BD1"/>
    <w:rsid w:val="00570061"/>
    <w:rsid w:val="00570BE4"/>
    <w:rsid w:val="00573752"/>
    <w:rsid w:val="00576870"/>
    <w:rsid w:val="00576960"/>
    <w:rsid w:val="00581B97"/>
    <w:rsid w:val="005849D0"/>
    <w:rsid w:val="00584DA2"/>
    <w:rsid w:val="005853E4"/>
    <w:rsid w:val="00586AEB"/>
    <w:rsid w:val="0058794B"/>
    <w:rsid w:val="00591BF5"/>
    <w:rsid w:val="00592F25"/>
    <w:rsid w:val="00596A64"/>
    <w:rsid w:val="005973C4"/>
    <w:rsid w:val="005A0489"/>
    <w:rsid w:val="005A1E30"/>
    <w:rsid w:val="005A3ACF"/>
    <w:rsid w:val="005A6D66"/>
    <w:rsid w:val="005A7D80"/>
    <w:rsid w:val="005B2884"/>
    <w:rsid w:val="005B2C31"/>
    <w:rsid w:val="005C18F8"/>
    <w:rsid w:val="005C456A"/>
    <w:rsid w:val="005D10AC"/>
    <w:rsid w:val="005D5ED3"/>
    <w:rsid w:val="005E106A"/>
    <w:rsid w:val="005E1BFE"/>
    <w:rsid w:val="005E28E5"/>
    <w:rsid w:val="005E2E0F"/>
    <w:rsid w:val="005E7041"/>
    <w:rsid w:val="005E73E1"/>
    <w:rsid w:val="005F29C4"/>
    <w:rsid w:val="005F3122"/>
    <w:rsid w:val="005F4E19"/>
    <w:rsid w:val="005F53B6"/>
    <w:rsid w:val="005F71DE"/>
    <w:rsid w:val="005F77F3"/>
    <w:rsid w:val="00600335"/>
    <w:rsid w:val="006006D5"/>
    <w:rsid w:val="00600F9E"/>
    <w:rsid w:val="0060193A"/>
    <w:rsid w:val="006019E2"/>
    <w:rsid w:val="00603B1C"/>
    <w:rsid w:val="006150B8"/>
    <w:rsid w:val="00615F24"/>
    <w:rsid w:val="00617493"/>
    <w:rsid w:val="00617BEF"/>
    <w:rsid w:val="00621B66"/>
    <w:rsid w:val="00621C16"/>
    <w:rsid w:val="00624FAC"/>
    <w:rsid w:val="00630189"/>
    <w:rsid w:val="00632AA2"/>
    <w:rsid w:val="0063332B"/>
    <w:rsid w:val="00642566"/>
    <w:rsid w:val="00643829"/>
    <w:rsid w:val="00645CC3"/>
    <w:rsid w:val="00646442"/>
    <w:rsid w:val="00646D3E"/>
    <w:rsid w:val="00651059"/>
    <w:rsid w:val="00652CDD"/>
    <w:rsid w:val="006622F5"/>
    <w:rsid w:val="0067118F"/>
    <w:rsid w:val="0067411D"/>
    <w:rsid w:val="006850C1"/>
    <w:rsid w:val="00685E22"/>
    <w:rsid w:val="00687661"/>
    <w:rsid w:val="0069536F"/>
    <w:rsid w:val="006A00D6"/>
    <w:rsid w:val="006A23C1"/>
    <w:rsid w:val="006B3244"/>
    <w:rsid w:val="006B4755"/>
    <w:rsid w:val="006B503E"/>
    <w:rsid w:val="006B50C3"/>
    <w:rsid w:val="006B56E0"/>
    <w:rsid w:val="006C1E08"/>
    <w:rsid w:val="006C2BF3"/>
    <w:rsid w:val="006C30A9"/>
    <w:rsid w:val="006C69E6"/>
    <w:rsid w:val="006D137A"/>
    <w:rsid w:val="006E0C42"/>
    <w:rsid w:val="006E1ADF"/>
    <w:rsid w:val="006E42B2"/>
    <w:rsid w:val="006F0758"/>
    <w:rsid w:val="006F099D"/>
    <w:rsid w:val="006F0A8F"/>
    <w:rsid w:val="006F0F14"/>
    <w:rsid w:val="006F37B5"/>
    <w:rsid w:val="006F3910"/>
    <w:rsid w:val="006F6AAE"/>
    <w:rsid w:val="006F7A85"/>
    <w:rsid w:val="00702E4C"/>
    <w:rsid w:val="00706F62"/>
    <w:rsid w:val="007114BC"/>
    <w:rsid w:val="0071311C"/>
    <w:rsid w:val="00715A7C"/>
    <w:rsid w:val="007227B0"/>
    <w:rsid w:val="00723E56"/>
    <w:rsid w:val="00730C67"/>
    <w:rsid w:val="0073130F"/>
    <w:rsid w:val="00733BF5"/>
    <w:rsid w:val="007342E6"/>
    <w:rsid w:val="00735B51"/>
    <w:rsid w:val="00735C40"/>
    <w:rsid w:val="00735FB1"/>
    <w:rsid w:val="007367CA"/>
    <w:rsid w:val="00741DFA"/>
    <w:rsid w:val="00742FED"/>
    <w:rsid w:val="00746BFB"/>
    <w:rsid w:val="007473A3"/>
    <w:rsid w:val="00747E63"/>
    <w:rsid w:val="00753F26"/>
    <w:rsid w:val="00761A9E"/>
    <w:rsid w:val="00762AAA"/>
    <w:rsid w:val="00764FEE"/>
    <w:rsid w:val="00765B33"/>
    <w:rsid w:val="007707A6"/>
    <w:rsid w:val="00772CB5"/>
    <w:rsid w:val="00774353"/>
    <w:rsid w:val="0077561F"/>
    <w:rsid w:val="00776084"/>
    <w:rsid w:val="007770A2"/>
    <w:rsid w:val="007808CE"/>
    <w:rsid w:val="00781AC9"/>
    <w:rsid w:val="00782202"/>
    <w:rsid w:val="00782609"/>
    <w:rsid w:val="00784234"/>
    <w:rsid w:val="007853AB"/>
    <w:rsid w:val="007873F5"/>
    <w:rsid w:val="0079052F"/>
    <w:rsid w:val="00790AC6"/>
    <w:rsid w:val="00792970"/>
    <w:rsid w:val="007933BB"/>
    <w:rsid w:val="0079363A"/>
    <w:rsid w:val="00794F4F"/>
    <w:rsid w:val="007A2791"/>
    <w:rsid w:val="007B2128"/>
    <w:rsid w:val="007B3942"/>
    <w:rsid w:val="007B44F2"/>
    <w:rsid w:val="007B6D8A"/>
    <w:rsid w:val="007C162F"/>
    <w:rsid w:val="007C3928"/>
    <w:rsid w:val="007C575A"/>
    <w:rsid w:val="007D067C"/>
    <w:rsid w:val="007D434F"/>
    <w:rsid w:val="007D64F0"/>
    <w:rsid w:val="007D66A4"/>
    <w:rsid w:val="007E0AE4"/>
    <w:rsid w:val="007E0FF9"/>
    <w:rsid w:val="007E3F2C"/>
    <w:rsid w:val="007E5F7D"/>
    <w:rsid w:val="007E7A6F"/>
    <w:rsid w:val="007E7B68"/>
    <w:rsid w:val="007E7B75"/>
    <w:rsid w:val="007F17D8"/>
    <w:rsid w:val="007F3F8E"/>
    <w:rsid w:val="00800C38"/>
    <w:rsid w:val="00801052"/>
    <w:rsid w:val="008012C9"/>
    <w:rsid w:val="00801C2E"/>
    <w:rsid w:val="008043ED"/>
    <w:rsid w:val="00805AC3"/>
    <w:rsid w:val="0080684D"/>
    <w:rsid w:val="0080705B"/>
    <w:rsid w:val="00807F89"/>
    <w:rsid w:val="00811BF9"/>
    <w:rsid w:val="00812794"/>
    <w:rsid w:val="00812D1D"/>
    <w:rsid w:val="008132C0"/>
    <w:rsid w:val="00814579"/>
    <w:rsid w:val="00814B68"/>
    <w:rsid w:val="00815019"/>
    <w:rsid w:val="00817C7A"/>
    <w:rsid w:val="00820A9C"/>
    <w:rsid w:val="008237F4"/>
    <w:rsid w:val="00835A27"/>
    <w:rsid w:val="00837C19"/>
    <w:rsid w:val="00840A72"/>
    <w:rsid w:val="00840B74"/>
    <w:rsid w:val="00842056"/>
    <w:rsid w:val="00842DB0"/>
    <w:rsid w:val="00846216"/>
    <w:rsid w:val="008541E2"/>
    <w:rsid w:val="00855A35"/>
    <w:rsid w:val="00855CE7"/>
    <w:rsid w:val="00855E0E"/>
    <w:rsid w:val="00857E5E"/>
    <w:rsid w:val="008657E4"/>
    <w:rsid w:val="00870BD4"/>
    <w:rsid w:val="00874608"/>
    <w:rsid w:val="00880D9E"/>
    <w:rsid w:val="0088355F"/>
    <w:rsid w:val="008837C3"/>
    <w:rsid w:val="008862C9"/>
    <w:rsid w:val="008929E8"/>
    <w:rsid w:val="008941C2"/>
    <w:rsid w:val="00896692"/>
    <w:rsid w:val="00897898"/>
    <w:rsid w:val="008A3B80"/>
    <w:rsid w:val="008A5FC7"/>
    <w:rsid w:val="008A75F9"/>
    <w:rsid w:val="008B035E"/>
    <w:rsid w:val="008B262D"/>
    <w:rsid w:val="008B5D7B"/>
    <w:rsid w:val="008B6A42"/>
    <w:rsid w:val="008C125F"/>
    <w:rsid w:val="008C1C28"/>
    <w:rsid w:val="008C2E98"/>
    <w:rsid w:val="008C3AB7"/>
    <w:rsid w:val="008C6C41"/>
    <w:rsid w:val="008C7410"/>
    <w:rsid w:val="008D301C"/>
    <w:rsid w:val="008D3664"/>
    <w:rsid w:val="008D3FA6"/>
    <w:rsid w:val="008D4AE5"/>
    <w:rsid w:val="008D7E81"/>
    <w:rsid w:val="008E0D56"/>
    <w:rsid w:val="008E2EB3"/>
    <w:rsid w:val="008E4E52"/>
    <w:rsid w:val="008E68AF"/>
    <w:rsid w:val="008F05FE"/>
    <w:rsid w:val="0090031D"/>
    <w:rsid w:val="00902560"/>
    <w:rsid w:val="009120CB"/>
    <w:rsid w:val="009125AA"/>
    <w:rsid w:val="0091639E"/>
    <w:rsid w:val="009165F2"/>
    <w:rsid w:val="00922610"/>
    <w:rsid w:val="0092453B"/>
    <w:rsid w:val="00925447"/>
    <w:rsid w:val="009303F1"/>
    <w:rsid w:val="00933AC9"/>
    <w:rsid w:val="009342CB"/>
    <w:rsid w:val="009364BA"/>
    <w:rsid w:val="00936D48"/>
    <w:rsid w:val="00944433"/>
    <w:rsid w:val="00944820"/>
    <w:rsid w:val="009549A7"/>
    <w:rsid w:val="00954B3A"/>
    <w:rsid w:val="00956914"/>
    <w:rsid w:val="00962D3B"/>
    <w:rsid w:val="00963373"/>
    <w:rsid w:val="00970BEE"/>
    <w:rsid w:val="009737F6"/>
    <w:rsid w:val="00990657"/>
    <w:rsid w:val="0099717E"/>
    <w:rsid w:val="009A0108"/>
    <w:rsid w:val="009A464A"/>
    <w:rsid w:val="009A4F0B"/>
    <w:rsid w:val="009A5788"/>
    <w:rsid w:val="009A6CC2"/>
    <w:rsid w:val="009B134A"/>
    <w:rsid w:val="009B20A2"/>
    <w:rsid w:val="009B3AC7"/>
    <w:rsid w:val="009B60D6"/>
    <w:rsid w:val="009C1935"/>
    <w:rsid w:val="009C21A1"/>
    <w:rsid w:val="009C3836"/>
    <w:rsid w:val="009C53A6"/>
    <w:rsid w:val="009C60D4"/>
    <w:rsid w:val="009C73FA"/>
    <w:rsid w:val="009D2A0F"/>
    <w:rsid w:val="009D3702"/>
    <w:rsid w:val="009D470D"/>
    <w:rsid w:val="009D68E3"/>
    <w:rsid w:val="009E14DA"/>
    <w:rsid w:val="009E2DFE"/>
    <w:rsid w:val="009E55E9"/>
    <w:rsid w:val="009E5F76"/>
    <w:rsid w:val="009F1B1A"/>
    <w:rsid w:val="009F2382"/>
    <w:rsid w:val="009F334D"/>
    <w:rsid w:val="009F5053"/>
    <w:rsid w:val="00A01452"/>
    <w:rsid w:val="00A04370"/>
    <w:rsid w:val="00A06044"/>
    <w:rsid w:val="00A14676"/>
    <w:rsid w:val="00A151D3"/>
    <w:rsid w:val="00A1592B"/>
    <w:rsid w:val="00A15FC2"/>
    <w:rsid w:val="00A17898"/>
    <w:rsid w:val="00A21F53"/>
    <w:rsid w:val="00A23ECD"/>
    <w:rsid w:val="00A30F83"/>
    <w:rsid w:val="00A311B2"/>
    <w:rsid w:val="00A31838"/>
    <w:rsid w:val="00A31A48"/>
    <w:rsid w:val="00A339AA"/>
    <w:rsid w:val="00A33E3A"/>
    <w:rsid w:val="00A35CF4"/>
    <w:rsid w:val="00A3618A"/>
    <w:rsid w:val="00A40CFE"/>
    <w:rsid w:val="00A4342E"/>
    <w:rsid w:val="00A47E29"/>
    <w:rsid w:val="00A50C47"/>
    <w:rsid w:val="00A51D25"/>
    <w:rsid w:val="00A5251E"/>
    <w:rsid w:val="00A55832"/>
    <w:rsid w:val="00A569FB"/>
    <w:rsid w:val="00A64746"/>
    <w:rsid w:val="00A67040"/>
    <w:rsid w:val="00A70635"/>
    <w:rsid w:val="00A71556"/>
    <w:rsid w:val="00A800DC"/>
    <w:rsid w:val="00AA1CAD"/>
    <w:rsid w:val="00AA1DDF"/>
    <w:rsid w:val="00AA38E3"/>
    <w:rsid w:val="00AA59CD"/>
    <w:rsid w:val="00AB1E87"/>
    <w:rsid w:val="00AB39EC"/>
    <w:rsid w:val="00AC1E85"/>
    <w:rsid w:val="00AC50DD"/>
    <w:rsid w:val="00AD154A"/>
    <w:rsid w:val="00AD16C5"/>
    <w:rsid w:val="00AD171A"/>
    <w:rsid w:val="00AD1EBE"/>
    <w:rsid w:val="00AD2332"/>
    <w:rsid w:val="00AD32A0"/>
    <w:rsid w:val="00AD5F3D"/>
    <w:rsid w:val="00AD71D3"/>
    <w:rsid w:val="00AD7549"/>
    <w:rsid w:val="00AE1170"/>
    <w:rsid w:val="00AE2214"/>
    <w:rsid w:val="00AE713B"/>
    <w:rsid w:val="00AE7437"/>
    <w:rsid w:val="00AF335A"/>
    <w:rsid w:val="00AF3FAC"/>
    <w:rsid w:val="00AF7580"/>
    <w:rsid w:val="00AF7A57"/>
    <w:rsid w:val="00B006CD"/>
    <w:rsid w:val="00B00AC8"/>
    <w:rsid w:val="00B026E4"/>
    <w:rsid w:val="00B03C1D"/>
    <w:rsid w:val="00B05C0A"/>
    <w:rsid w:val="00B06A09"/>
    <w:rsid w:val="00B13877"/>
    <w:rsid w:val="00B142AA"/>
    <w:rsid w:val="00B14B0C"/>
    <w:rsid w:val="00B160A4"/>
    <w:rsid w:val="00B16243"/>
    <w:rsid w:val="00B1709E"/>
    <w:rsid w:val="00B2239F"/>
    <w:rsid w:val="00B23A1E"/>
    <w:rsid w:val="00B25A9D"/>
    <w:rsid w:val="00B271DE"/>
    <w:rsid w:val="00B27D30"/>
    <w:rsid w:val="00B31186"/>
    <w:rsid w:val="00B329A3"/>
    <w:rsid w:val="00B42550"/>
    <w:rsid w:val="00B46B26"/>
    <w:rsid w:val="00B47B2B"/>
    <w:rsid w:val="00B52014"/>
    <w:rsid w:val="00B55472"/>
    <w:rsid w:val="00B56283"/>
    <w:rsid w:val="00B5690A"/>
    <w:rsid w:val="00B61789"/>
    <w:rsid w:val="00B654C8"/>
    <w:rsid w:val="00B67361"/>
    <w:rsid w:val="00B7018D"/>
    <w:rsid w:val="00B70378"/>
    <w:rsid w:val="00B74BA7"/>
    <w:rsid w:val="00B772BF"/>
    <w:rsid w:val="00B81CC3"/>
    <w:rsid w:val="00B85C3F"/>
    <w:rsid w:val="00B90A49"/>
    <w:rsid w:val="00B93739"/>
    <w:rsid w:val="00B972EC"/>
    <w:rsid w:val="00BA2088"/>
    <w:rsid w:val="00BA5B68"/>
    <w:rsid w:val="00BA6069"/>
    <w:rsid w:val="00BB049F"/>
    <w:rsid w:val="00BB0E08"/>
    <w:rsid w:val="00BB29C4"/>
    <w:rsid w:val="00BB3D62"/>
    <w:rsid w:val="00BB5D3E"/>
    <w:rsid w:val="00BB5EC9"/>
    <w:rsid w:val="00BB6E61"/>
    <w:rsid w:val="00BC33A5"/>
    <w:rsid w:val="00BC48CD"/>
    <w:rsid w:val="00BD23B3"/>
    <w:rsid w:val="00BD45B3"/>
    <w:rsid w:val="00BD4B58"/>
    <w:rsid w:val="00BD635B"/>
    <w:rsid w:val="00BE3F05"/>
    <w:rsid w:val="00BE7330"/>
    <w:rsid w:val="00BE78FF"/>
    <w:rsid w:val="00BE7C05"/>
    <w:rsid w:val="00BF0C80"/>
    <w:rsid w:val="00BF166A"/>
    <w:rsid w:val="00BF3750"/>
    <w:rsid w:val="00BF3F7D"/>
    <w:rsid w:val="00BF4296"/>
    <w:rsid w:val="00BF448C"/>
    <w:rsid w:val="00BF5927"/>
    <w:rsid w:val="00C002F8"/>
    <w:rsid w:val="00C0189E"/>
    <w:rsid w:val="00C02D5D"/>
    <w:rsid w:val="00C03145"/>
    <w:rsid w:val="00C03DE4"/>
    <w:rsid w:val="00C074D1"/>
    <w:rsid w:val="00C10992"/>
    <w:rsid w:val="00C10E18"/>
    <w:rsid w:val="00C125A3"/>
    <w:rsid w:val="00C13507"/>
    <w:rsid w:val="00C135FD"/>
    <w:rsid w:val="00C15465"/>
    <w:rsid w:val="00C20398"/>
    <w:rsid w:val="00C2050B"/>
    <w:rsid w:val="00C20F78"/>
    <w:rsid w:val="00C23A86"/>
    <w:rsid w:val="00C35030"/>
    <w:rsid w:val="00C368C7"/>
    <w:rsid w:val="00C369F2"/>
    <w:rsid w:val="00C41163"/>
    <w:rsid w:val="00C424BC"/>
    <w:rsid w:val="00C440A6"/>
    <w:rsid w:val="00C451ED"/>
    <w:rsid w:val="00C47A9E"/>
    <w:rsid w:val="00C47E1F"/>
    <w:rsid w:val="00C5040A"/>
    <w:rsid w:val="00C5072C"/>
    <w:rsid w:val="00C51653"/>
    <w:rsid w:val="00C56A3F"/>
    <w:rsid w:val="00C619EC"/>
    <w:rsid w:val="00C63E4B"/>
    <w:rsid w:val="00C66DB7"/>
    <w:rsid w:val="00C67DE3"/>
    <w:rsid w:val="00C7245D"/>
    <w:rsid w:val="00C741D9"/>
    <w:rsid w:val="00C770EF"/>
    <w:rsid w:val="00C77115"/>
    <w:rsid w:val="00C81F18"/>
    <w:rsid w:val="00C82FBE"/>
    <w:rsid w:val="00C83CCA"/>
    <w:rsid w:val="00C83E9F"/>
    <w:rsid w:val="00C8677A"/>
    <w:rsid w:val="00C86C4F"/>
    <w:rsid w:val="00C87D17"/>
    <w:rsid w:val="00C93C96"/>
    <w:rsid w:val="00C94B9A"/>
    <w:rsid w:val="00C9574D"/>
    <w:rsid w:val="00C95894"/>
    <w:rsid w:val="00C95EB9"/>
    <w:rsid w:val="00C966A8"/>
    <w:rsid w:val="00C97EFF"/>
    <w:rsid w:val="00CA0125"/>
    <w:rsid w:val="00CA0AAF"/>
    <w:rsid w:val="00CA438A"/>
    <w:rsid w:val="00CA4ABC"/>
    <w:rsid w:val="00CA701C"/>
    <w:rsid w:val="00CB3353"/>
    <w:rsid w:val="00CC082C"/>
    <w:rsid w:val="00CC0DF3"/>
    <w:rsid w:val="00CC1B77"/>
    <w:rsid w:val="00CC1F21"/>
    <w:rsid w:val="00CC2A21"/>
    <w:rsid w:val="00CD06B7"/>
    <w:rsid w:val="00CD2E78"/>
    <w:rsid w:val="00CD7536"/>
    <w:rsid w:val="00CD78B5"/>
    <w:rsid w:val="00CD7EFA"/>
    <w:rsid w:val="00CE08D7"/>
    <w:rsid w:val="00CE536C"/>
    <w:rsid w:val="00CE5E59"/>
    <w:rsid w:val="00CE615D"/>
    <w:rsid w:val="00CF0116"/>
    <w:rsid w:val="00CF169D"/>
    <w:rsid w:val="00CF40DA"/>
    <w:rsid w:val="00CF6806"/>
    <w:rsid w:val="00D00A1E"/>
    <w:rsid w:val="00D01446"/>
    <w:rsid w:val="00D0163E"/>
    <w:rsid w:val="00D05357"/>
    <w:rsid w:val="00D05AFE"/>
    <w:rsid w:val="00D1190A"/>
    <w:rsid w:val="00D124D6"/>
    <w:rsid w:val="00D1340D"/>
    <w:rsid w:val="00D14418"/>
    <w:rsid w:val="00D17C23"/>
    <w:rsid w:val="00D245F5"/>
    <w:rsid w:val="00D254C5"/>
    <w:rsid w:val="00D26979"/>
    <w:rsid w:val="00D26B5C"/>
    <w:rsid w:val="00D2788F"/>
    <w:rsid w:val="00D278FF"/>
    <w:rsid w:val="00D3462E"/>
    <w:rsid w:val="00D348BA"/>
    <w:rsid w:val="00D348BF"/>
    <w:rsid w:val="00D36CBE"/>
    <w:rsid w:val="00D43B1C"/>
    <w:rsid w:val="00D44CE0"/>
    <w:rsid w:val="00D44DBF"/>
    <w:rsid w:val="00D45B6F"/>
    <w:rsid w:val="00D46E2C"/>
    <w:rsid w:val="00D51E08"/>
    <w:rsid w:val="00D524A9"/>
    <w:rsid w:val="00D57C51"/>
    <w:rsid w:val="00D6259A"/>
    <w:rsid w:val="00D62884"/>
    <w:rsid w:val="00D653B7"/>
    <w:rsid w:val="00D71186"/>
    <w:rsid w:val="00D74CA5"/>
    <w:rsid w:val="00D81BCD"/>
    <w:rsid w:val="00D85928"/>
    <w:rsid w:val="00D86D50"/>
    <w:rsid w:val="00D96526"/>
    <w:rsid w:val="00DA35ED"/>
    <w:rsid w:val="00DA4753"/>
    <w:rsid w:val="00DB01FB"/>
    <w:rsid w:val="00DB0D5C"/>
    <w:rsid w:val="00DB228B"/>
    <w:rsid w:val="00DB2327"/>
    <w:rsid w:val="00DB2E0C"/>
    <w:rsid w:val="00DC128F"/>
    <w:rsid w:val="00DC2105"/>
    <w:rsid w:val="00DC2B50"/>
    <w:rsid w:val="00DC59C5"/>
    <w:rsid w:val="00DD223F"/>
    <w:rsid w:val="00DD3442"/>
    <w:rsid w:val="00DD6097"/>
    <w:rsid w:val="00DD627D"/>
    <w:rsid w:val="00DE4582"/>
    <w:rsid w:val="00DE5370"/>
    <w:rsid w:val="00DE5F66"/>
    <w:rsid w:val="00DE6830"/>
    <w:rsid w:val="00DE77EB"/>
    <w:rsid w:val="00DF2559"/>
    <w:rsid w:val="00DF3524"/>
    <w:rsid w:val="00DF4D23"/>
    <w:rsid w:val="00E015CF"/>
    <w:rsid w:val="00E03758"/>
    <w:rsid w:val="00E1366A"/>
    <w:rsid w:val="00E16514"/>
    <w:rsid w:val="00E20F9D"/>
    <w:rsid w:val="00E215DB"/>
    <w:rsid w:val="00E247A5"/>
    <w:rsid w:val="00E25964"/>
    <w:rsid w:val="00E25AD0"/>
    <w:rsid w:val="00E26B0D"/>
    <w:rsid w:val="00E328DF"/>
    <w:rsid w:val="00E35E74"/>
    <w:rsid w:val="00E37281"/>
    <w:rsid w:val="00E41F0C"/>
    <w:rsid w:val="00E44E23"/>
    <w:rsid w:val="00E4532B"/>
    <w:rsid w:val="00E47769"/>
    <w:rsid w:val="00E50DC5"/>
    <w:rsid w:val="00E5322C"/>
    <w:rsid w:val="00E63266"/>
    <w:rsid w:val="00E65A78"/>
    <w:rsid w:val="00E668C5"/>
    <w:rsid w:val="00E70DE9"/>
    <w:rsid w:val="00E762C1"/>
    <w:rsid w:val="00E773F4"/>
    <w:rsid w:val="00E77800"/>
    <w:rsid w:val="00E84E09"/>
    <w:rsid w:val="00E8738A"/>
    <w:rsid w:val="00E8769D"/>
    <w:rsid w:val="00E9109C"/>
    <w:rsid w:val="00E91886"/>
    <w:rsid w:val="00E939B1"/>
    <w:rsid w:val="00E94026"/>
    <w:rsid w:val="00E94480"/>
    <w:rsid w:val="00E95FFB"/>
    <w:rsid w:val="00E973E9"/>
    <w:rsid w:val="00EA4426"/>
    <w:rsid w:val="00EA59EF"/>
    <w:rsid w:val="00EB1CB8"/>
    <w:rsid w:val="00EB3D5D"/>
    <w:rsid w:val="00EB44B5"/>
    <w:rsid w:val="00EB4FC4"/>
    <w:rsid w:val="00EB648E"/>
    <w:rsid w:val="00EB6579"/>
    <w:rsid w:val="00EB65C0"/>
    <w:rsid w:val="00EB77E2"/>
    <w:rsid w:val="00EC0048"/>
    <w:rsid w:val="00EC00CC"/>
    <w:rsid w:val="00EC1467"/>
    <w:rsid w:val="00EC639F"/>
    <w:rsid w:val="00ED5673"/>
    <w:rsid w:val="00ED661C"/>
    <w:rsid w:val="00EE1569"/>
    <w:rsid w:val="00EE30F5"/>
    <w:rsid w:val="00EE6C6F"/>
    <w:rsid w:val="00EE7C8C"/>
    <w:rsid w:val="00EE7EC0"/>
    <w:rsid w:val="00EF63A7"/>
    <w:rsid w:val="00EF71F7"/>
    <w:rsid w:val="00EF73E4"/>
    <w:rsid w:val="00F025B9"/>
    <w:rsid w:val="00F03EBF"/>
    <w:rsid w:val="00F0581F"/>
    <w:rsid w:val="00F05975"/>
    <w:rsid w:val="00F0761B"/>
    <w:rsid w:val="00F14880"/>
    <w:rsid w:val="00F23160"/>
    <w:rsid w:val="00F24A17"/>
    <w:rsid w:val="00F27C6B"/>
    <w:rsid w:val="00F27EF6"/>
    <w:rsid w:val="00F3534B"/>
    <w:rsid w:val="00F354D8"/>
    <w:rsid w:val="00F361C9"/>
    <w:rsid w:val="00F36754"/>
    <w:rsid w:val="00F40FA4"/>
    <w:rsid w:val="00F410EC"/>
    <w:rsid w:val="00F4137B"/>
    <w:rsid w:val="00F430B0"/>
    <w:rsid w:val="00F435FD"/>
    <w:rsid w:val="00F455B9"/>
    <w:rsid w:val="00F50676"/>
    <w:rsid w:val="00F52615"/>
    <w:rsid w:val="00F543A2"/>
    <w:rsid w:val="00F55071"/>
    <w:rsid w:val="00F56DEE"/>
    <w:rsid w:val="00F57CA9"/>
    <w:rsid w:val="00F60E65"/>
    <w:rsid w:val="00F624CC"/>
    <w:rsid w:val="00F647D8"/>
    <w:rsid w:val="00F6505E"/>
    <w:rsid w:val="00F654EE"/>
    <w:rsid w:val="00F70195"/>
    <w:rsid w:val="00F72519"/>
    <w:rsid w:val="00F729DF"/>
    <w:rsid w:val="00F731AE"/>
    <w:rsid w:val="00F73450"/>
    <w:rsid w:val="00F7592B"/>
    <w:rsid w:val="00F82A32"/>
    <w:rsid w:val="00F85AB4"/>
    <w:rsid w:val="00F85B0B"/>
    <w:rsid w:val="00F90E00"/>
    <w:rsid w:val="00F91AF4"/>
    <w:rsid w:val="00F94895"/>
    <w:rsid w:val="00F94C05"/>
    <w:rsid w:val="00F96692"/>
    <w:rsid w:val="00F97082"/>
    <w:rsid w:val="00FA5D98"/>
    <w:rsid w:val="00FA7CAC"/>
    <w:rsid w:val="00FB4D89"/>
    <w:rsid w:val="00FB58CA"/>
    <w:rsid w:val="00FC4C78"/>
    <w:rsid w:val="00FD0963"/>
    <w:rsid w:val="00FD1A34"/>
    <w:rsid w:val="00FD457B"/>
    <w:rsid w:val="00FD7307"/>
    <w:rsid w:val="00FD78A6"/>
    <w:rsid w:val="00FE320B"/>
    <w:rsid w:val="00FE3A5C"/>
    <w:rsid w:val="00FE3D67"/>
    <w:rsid w:val="00FE7AB9"/>
    <w:rsid w:val="00FF01CE"/>
    <w:rsid w:val="00FF2E63"/>
    <w:rsid w:val="00FF4B55"/>
    <w:rsid w:val="00FF69EA"/>
    <w:rsid w:val="4CC6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5"/>
    <w:basedOn w:val="1"/>
    <w:link w:val="36"/>
    <w:qFormat/>
    <w:uiPriority w:val="9"/>
    <w:pPr>
      <w:spacing w:before="100" w:beforeAutospacing="1" w:after="100" w:afterAutospacing="1" w:line="240" w:lineRule="auto"/>
      <w:outlineLvl w:val="4"/>
    </w:pPr>
    <w:rPr>
      <w:rFonts w:ascii="宋体" w:hAnsi="宋体" w:eastAsia="宋体" w:cs="宋体"/>
      <w:b/>
      <w:bCs/>
      <w:sz w:val="20"/>
      <w:szCs w:val="20"/>
      <w:lang w:eastAsia="zh-CN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5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2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22"/>
    <w:unhideWhenUsed/>
    <w:uiPriority w:val="0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9">
    <w:name w:val="annotation subject"/>
    <w:basedOn w:val="4"/>
    <w:next w:val="4"/>
    <w:link w:val="26"/>
    <w:semiHidden/>
    <w:unhideWhenUsed/>
    <w:qFormat/>
    <w:uiPriority w:val="99"/>
    <w:rPr>
      <w:b/>
      <w:bCs/>
    </w:r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customStyle="1" w:styleId="17">
    <w:name w:val="Q_Journal_Name"/>
    <w:basedOn w:val="12"/>
    <w:qFormat/>
    <w:uiPriority w:val="1"/>
    <w:rPr>
      <w:rFonts w:ascii="Helvetica" w:hAnsi="Helvetica"/>
      <w:b/>
      <w:i/>
      <w:color w:val="0070C0"/>
    </w:rPr>
  </w:style>
  <w:style w:type="paragraph" w:customStyle="1" w:styleId="18">
    <w:name w:val="Q_Query"/>
    <w:basedOn w:val="1"/>
    <w:link w:val="19"/>
    <w:qFormat/>
    <w:uiPriority w:val="0"/>
    <w:pPr>
      <w:spacing w:after="120" w:line="240" w:lineRule="auto"/>
    </w:pPr>
    <w:rPr>
      <w:rFonts w:ascii="Helvetica" w:hAnsi="Helvetica" w:eastAsia="Times New Roman" w:cs="Times New Roman"/>
      <w:sz w:val="20"/>
      <w:szCs w:val="20"/>
    </w:rPr>
  </w:style>
  <w:style w:type="character" w:customStyle="1" w:styleId="19">
    <w:name w:val="Q_Query Char"/>
    <w:basedOn w:val="12"/>
    <w:link w:val="18"/>
    <w:uiPriority w:val="0"/>
    <w:rPr>
      <w:rFonts w:ascii="Helvetica" w:hAnsi="Helvetica" w:eastAsia="Times New Roman" w:cs="Times New Roman"/>
      <w:sz w:val="20"/>
      <w:szCs w:val="20"/>
    </w:rPr>
  </w:style>
  <w:style w:type="paragraph" w:customStyle="1" w:styleId="20">
    <w:name w:val="Q_QuotedText"/>
    <w:basedOn w:val="1"/>
    <w:link w:val="21"/>
    <w:qFormat/>
    <w:uiPriority w:val="0"/>
    <w:pPr>
      <w:spacing w:after="120" w:line="240" w:lineRule="auto"/>
      <w:ind w:left="720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21">
    <w:name w:val="Q_QuotedText Char"/>
    <w:basedOn w:val="12"/>
    <w:link w:val="20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22">
    <w:name w:val="页眉 字符"/>
    <w:basedOn w:val="12"/>
    <w:link w:val="7"/>
    <w:qFormat/>
    <w:uiPriority w:val="99"/>
  </w:style>
  <w:style w:type="character" w:customStyle="1" w:styleId="23">
    <w:name w:val="页脚 字符"/>
    <w:basedOn w:val="12"/>
    <w:link w:val="6"/>
    <w:uiPriority w:val="99"/>
  </w:style>
  <w:style w:type="character" w:customStyle="1" w:styleId="24">
    <w:name w:val="批注框文本 字符"/>
    <w:basedOn w:val="12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25">
    <w:name w:val="批注文字 字符"/>
    <w:basedOn w:val="12"/>
    <w:link w:val="4"/>
    <w:semiHidden/>
    <w:qFormat/>
    <w:uiPriority w:val="99"/>
    <w:rPr>
      <w:sz w:val="20"/>
      <w:szCs w:val="20"/>
    </w:rPr>
  </w:style>
  <w:style w:type="character" w:customStyle="1" w:styleId="26">
    <w:name w:val="批注主题 字符"/>
    <w:basedOn w:val="25"/>
    <w:link w:val="9"/>
    <w:semiHidden/>
    <w:qFormat/>
    <w:uiPriority w:val="99"/>
    <w:rPr>
      <w:b/>
      <w:bCs/>
      <w:sz w:val="20"/>
      <w:szCs w:val="20"/>
    </w:rPr>
  </w:style>
  <w:style w:type="paragraph" w:customStyle="1" w:styleId="27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styleId="28">
    <w:name w:val="Placeholder Text"/>
    <w:basedOn w:val="12"/>
    <w:semiHidden/>
    <w:qFormat/>
    <w:uiPriority w:val="99"/>
    <w:rPr>
      <w:color w:val="808080"/>
    </w:rPr>
  </w:style>
  <w:style w:type="paragraph" w:customStyle="1" w:styleId="29">
    <w:name w:val="plac"/>
    <w:basedOn w:val="1"/>
    <w:qFormat/>
    <w:uiPriority w:val="0"/>
    <w:pPr>
      <w:spacing w:after="120" w:line="240" w:lineRule="auto"/>
      <w:jc w:val="both"/>
    </w:pPr>
    <w:rPr>
      <w:rFonts w:ascii="Arial" w:hAnsi="Arial" w:cs="Arial"/>
      <w:color w:val="595959" w:themeColor="text1" w:themeTint="A6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paragraph" w:customStyle="1" w:styleId="3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color w:val="000000"/>
      <w:sz w:val="24"/>
      <w:szCs w:val="24"/>
      <w:lang w:val="en-US" w:eastAsia="en-US" w:bidi="ar-SA"/>
    </w:rPr>
  </w:style>
  <w:style w:type="character" w:customStyle="1" w:styleId="32">
    <w:name w:val="p_title"/>
    <w:basedOn w:val="12"/>
    <w:qFormat/>
    <w:uiPriority w:val="0"/>
  </w:style>
  <w:style w:type="character" w:customStyle="1" w:styleId="33">
    <w:name w:val="apple-converted-space"/>
    <w:basedOn w:val="12"/>
    <w:uiPriority w:val="0"/>
  </w:style>
  <w:style w:type="character" w:customStyle="1" w:styleId="34">
    <w:name w:val="bibref"/>
    <w:basedOn w:val="12"/>
    <w:qFormat/>
    <w:uiPriority w:val="0"/>
  </w:style>
  <w:style w:type="character" w:customStyle="1" w:styleId="35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6">
    <w:name w:val="标题 5 字符"/>
    <w:basedOn w:val="12"/>
    <w:link w:val="3"/>
    <w:qFormat/>
    <w:uiPriority w:val="9"/>
    <w:rPr>
      <w:rFonts w:ascii="宋体" w:hAnsi="宋体" w:eastAsia="宋体" w:cs="宋体"/>
      <w:b/>
      <w:bCs/>
      <w:sz w:val="20"/>
      <w:szCs w:val="20"/>
      <w:lang w:eastAsia="zh-CN"/>
    </w:rPr>
  </w:style>
  <w:style w:type="character" w:customStyle="1" w:styleId="37">
    <w:name w:val="blue"/>
    <w:basedOn w:val="12"/>
    <w:qFormat/>
    <w:uiPriority w:val="0"/>
  </w:style>
  <w:style w:type="character" w:customStyle="1" w:styleId="38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9">
    <w:name w:val="fontstyle01"/>
    <w:basedOn w:val="12"/>
    <w:qFormat/>
    <w:uiPriority w:val="0"/>
    <w:rPr>
      <w:rFonts w:hint="default" w:ascii="TimesNewRomanPSMT" w:hAnsi="TimesNewRomanPSM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bg1">
            <a:lumMod val="95000"/>
          </a:schemeClr>
        </a:solidFill>
        <a:ln>
          <a:solidFill>
            <a:schemeClr val="bg1">
              <a:lumMod val="65000"/>
            </a:schemeClr>
          </a:solidFill>
        </a:ln>
      </a:spPr>
      <a:bodyPr rot="0" vert="horz" wrap="square" lIns="91440" tIns="91440" rIns="91440" bIns="9144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B23924AEF314DB3228DC49A24AB02" ma:contentTypeVersion="6" ma:contentTypeDescription="Create a new document." ma:contentTypeScope="" ma:versionID="f5a7b7d18aaf80d1427462472f4ec368">
  <xsd:schema xmlns:xsd="http://www.w3.org/2001/XMLSchema" xmlns:xs="http://www.w3.org/2001/XMLSchema" xmlns:p="http://schemas.microsoft.com/office/2006/metadata/properties" xmlns:ns2="3ef10a92-c981-48c9-b1d2-b87e126ef9fc" xmlns:ns3="3af61579-2088-4b42-b0d3-994e81032e8e" targetNamespace="http://schemas.microsoft.com/office/2006/metadata/properties" ma:root="true" ma:fieldsID="56f62e3aeddc2a426d63370fb96d136f" ns2:_="" ns3:_="">
    <xsd:import namespace="3ef10a92-c981-48c9-b1d2-b87e126ef9fc"/>
    <xsd:import namespace="3af61579-2088-4b42-b0d3-994e81032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0a92-c981-48c9-b1d2-b87e126ef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61579-2088-4b42-b0d3-994e8103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5797-0719-4E49-899E-A524EE6166CC}">
  <ds:schemaRefs/>
</ds:datastoreItem>
</file>

<file path=customXml/itemProps2.xml><?xml version="1.0" encoding="utf-8"?>
<ds:datastoreItem xmlns:ds="http://schemas.openxmlformats.org/officeDocument/2006/customXml" ds:itemID="{58A3263C-CFC3-4175-9D5D-897A578FA39A}">
  <ds:schemaRefs/>
</ds:datastoreItem>
</file>

<file path=customXml/itemProps3.xml><?xml version="1.0" encoding="utf-8"?>
<ds:datastoreItem xmlns:ds="http://schemas.openxmlformats.org/officeDocument/2006/customXml" ds:itemID="{7008F86D-3628-4CEE-B8FA-C3E6D6C4B703}">
  <ds:schemaRefs/>
</ds:datastoreItem>
</file>

<file path=customXml/itemProps4.xml><?xml version="1.0" encoding="utf-8"?>
<ds:datastoreItem xmlns:ds="http://schemas.openxmlformats.org/officeDocument/2006/customXml" ds:itemID="{2577C193-CA36-4EBF-AAA7-D3CC7B69F7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Reed Elsevier</Company>
  <Pages>3</Pages>
  <Words>296</Words>
  <Characters>2574</Characters>
  <Lines>20</Lines>
  <Paragraphs>5</Paragraphs>
  <TotalTime>2</TotalTime>
  <ScaleCrop>false</ScaleCrop>
  <LinksUpToDate>false</LinksUpToDate>
  <CharactersWithSpaces>2704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2023-12-04T08:07:00Z</dcterms:created>
  <dc:creator>Harp, Gabe</dc:creator>
  <cp:lastModifiedBy>8237476979</cp:lastModifiedBy>
  <dcterms:modified xsi:type="dcterms:W3CDTF">2024-10-29T12:25:46Z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0x0101004B7B23924AEF314DB3228DC49A24AB02</vt:lpwstr>
  </property>
  <property fmtid="{D5CDD505-2E9C-101B-9397-08002B2CF9AE}" pid="3" name="MSIP_Label_549ac42a-3eb4-4074-b885-aea26bd6241e_Enabled">
    <vt:lpwstr>true</vt:lpwstr>
  </property>
  <property fmtid="{D5CDD505-2E9C-101B-9397-08002B2CF9AE}" pid="4" name="MSIP_Label_549ac42a-3eb4-4074-b885-aea26bd6241e_SetDate">
    <vt:lpwstr>2021-04-22T13:31:54Z</vt:lpwstr>
  </property>
  <property fmtid="{D5CDD505-2E9C-101B-9397-08002B2CF9AE}" pid="5" name="MSIP_Label_549ac42a-3eb4-4074-b885-aea26bd6241e_Method">
    <vt:lpwstr>Standard</vt:lpwstr>
  </property>
  <property fmtid="{D5CDD505-2E9C-101B-9397-08002B2CF9AE}" pid="6" name="MSIP_Label_549ac42a-3eb4-4074-b885-aea26bd6241e_Name">
    <vt:lpwstr>General Business</vt:lpwstr>
  </property>
  <property fmtid="{D5CDD505-2E9C-101B-9397-08002B2CF9AE}" pid="7" name="MSIP_Label_549ac42a-3eb4-4074-b885-aea26bd6241e_SiteId">
    <vt:lpwstr>9274ee3f-9425-4109-a27f-9fb15c10675d</vt:lpwstr>
  </property>
  <property fmtid="{D5CDD505-2E9C-101B-9397-08002B2CF9AE}" pid="8" name="MSIP_Label_549ac42a-3eb4-4074-b885-aea26bd6241e_ActionId">
    <vt:lpwstr>7e348448-e36d-4fe9-bc14-b0b1b21f06b9</vt:lpwstr>
  </property>
  <property fmtid="{D5CDD505-2E9C-101B-9397-08002B2CF9AE}" pid="9" name="MSIP_Label_549ac42a-3eb4-4074-b885-aea26bd6241e_ContentBits">
    <vt:lpwstr>0</vt:lpwstr>
  </property>
  <property fmtid="{D5CDD505-2E9C-101B-9397-08002B2CF9AE}" pid="10" name="KSOProductBuildVer">
    <vt:lpwstr>2052-12.1.0.18608</vt:lpwstr>
  </property>
  <property fmtid="{D5CDD505-2E9C-101B-9397-08002B2CF9AE}" pid="11" name="ICV">
    <vt:lpwstr>D6A8606E5B3B4975AE80A3E1B2E5A233_12</vt:lpwstr>
  </property>
</Properties>
</file>