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6B82" w14:textId="77777777" w:rsidR="0042241A" w:rsidRPr="00647EB8" w:rsidRDefault="0042241A" w:rsidP="0042241A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647EB8">
        <w:rPr>
          <w:rFonts w:ascii="Times New Roman" w:hAnsi="Times New Roman" w:cs="Times New Roman"/>
          <w:b/>
          <w:lang w:val="en-US"/>
        </w:rPr>
        <w:t>Supplementary information</w:t>
      </w:r>
    </w:p>
    <w:p w14:paraId="7F281BC9" w14:textId="77777777" w:rsidR="0042241A" w:rsidRPr="00647EB8" w:rsidRDefault="0042241A" w:rsidP="0042241A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Table S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begin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instrText xml:space="preserve"> SEQ Table \* ARABIC </w:instrTex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separate"/>
      </w:r>
      <w:r w:rsidRPr="00647EB8">
        <w:rPr>
          <w:rFonts w:ascii="Times New Roman" w:hAnsi="Times New Roman" w:cs="Times New Roman"/>
          <w:i w:val="0"/>
          <w:noProof/>
          <w:color w:val="auto"/>
          <w:sz w:val="24"/>
          <w:szCs w:val="20"/>
          <w:lang w:val="en-US"/>
        </w:rPr>
        <w:t>1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end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: Plasmids for expression of chemokines.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621"/>
        <w:gridCol w:w="2340"/>
        <w:gridCol w:w="142"/>
        <w:gridCol w:w="850"/>
      </w:tblGrid>
      <w:tr w:rsidR="0042241A" w:rsidRPr="00647EB8" w14:paraId="7D6E3E61" w14:textId="77777777" w:rsidTr="001A46E2">
        <w:tc>
          <w:tcPr>
            <w:tcW w:w="1560" w:type="dxa"/>
            <w:tcBorders>
              <w:bottom w:val="single" w:sz="4" w:space="0" w:color="auto"/>
            </w:tcBorders>
          </w:tcPr>
          <w:p w14:paraId="40BEEBC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66F6C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Template (</w:t>
            </w:r>
            <w:r w:rsidRPr="00647E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amplified insert</w:t>
            </w: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4416C5FA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forward primer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8B5E7F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reverse primer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3590573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</w:t>
            </w:r>
            <w:proofErr w:type="spellEnd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enzymes</w:t>
            </w:r>
          </w:p>
        </w:tc>
      </w:tr>
      <w:tr w:rsidR="0042241A" w:rsidRPr="00647EB8" w14:paraId="78138E98" w14:textId="77777777" w:rsidTr="001A46E2">
        <w:tc>
          <w:tcPr>
            <w:tcW w:w="1560" w:type="dxa"/>
          </w:tcPr>
          <w:p w14:paraId="095BFCF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pSUMO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hCCL19</w:t>
            </w:r>
          </w:p>
        </w:tc>
        <w:tc>
          <w:tcPr>
            <w:tcW w:w="1559" w:type="dxa"/>
          </w:tcPr>
          <w:p w14:paraId="290333A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Published in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&lt;EndNote&gt;&lt;Cite&gt;&lt;Author&gt;Artinger&lt;/Author&gt;&lt;Year&gt;2021&lt;/Year&gt;&lt;RecNum&gt;4524&lt;/RecNum&gt;&lt;DisplayText&gt;[36]&lt;/DisplayText&gt;&lt;record&gt;&lt;rec-number&gt;4524&lt;/rec-number&gt;&lt;foreign-keys&gt;&lt;key app="EN" db-id="efa95exvo0t5d9epdevv2pv2p05esazfezwe"&gt;4524&lt;/key&gt;&lt;/foreign-keys&gt;&lt;ref-type name="Journal Article"&gt;17&lt;/ref-type&gt;&lt;contributors&gt;&lt;authors&gt;&lt;author&gt;Artinger, M.&lt;/author&gt;&lt;author&gt;Matti, C.&lt;/author&gt;&lt;author&gt;Gerken, O. J.&lt;/author&gt;&lt;author&gt;Veldkamp, C. T.&lt;/author&gt;&lt;author&gt;Legler, D. F.&lt;/author&gt;&lt;/authors&gt;&lt;/contributors&gt;&lt;auth-address&gt;Biotechnology Institute Thurgau (BITg), University of Konstanz, Unterseestrasse 47, 8280 Kreuzlingen, Switzerland.&amp;#xD;Graduate School for Cellular and Biomedical Sciences, University of Bern, 3012 Bern, Switzerland.&amp;#xD;Department of Chemistry, University of Wisconsin-Whitewater, Whitewater WI 53190, USA.&amp;#xD;Faculty of Biology, University of Konstanz, Universitatsstrasse 10, 78464 Konstanz, Germany.&amp;#xD;Theodor Kocher Institute, University of Bern, Freiestrasse 1, 3012 Bern, Switzerland.&lt;/auth-address&gt;&lt;titles&gt;&lt;title&gt;A Versatile Toolkit for Semi-Automated Production of Fluorescent Chemokines to Study CCR7 Expression and Functions&lt;/title&gt;&lt;secondary-title&gt;Int J Mol Sci&lt;/secondary-title&gt;&lt;alt-title&gt;International journal of molecular sciences&lt;/alt-title&gt;&lt;/titles&gt;&lt;periodical&gt;&lt;full-title&gt;Int J Mol Sci&lt;/full-title&gt;&lt;abbr-1&gt;International journal of molecular sciences&lt;/abbr-1&gt;&lt;/periodical&gt;&lt;alt-periodical&gt;&lt;full-title&gt;Int J Mol Sci&lt;/full-title&gt;&lt;abbr-1&gt;International journal of molecular sciences&lt;/abbr-1&gt;&lt;/alt-periodical&gt;&lt;pages&gt;4158&lt;/pages&gt;&lt;volume&gt;22&lt;/volume&gt;&lt;number&gt;8&lt;/number&gt;&lt;dates&gt;&lt;year&gt;2021&lt;/year&gt;&lt;pub-dates&gt;&lt;date&gt;Apr 16&lt;/date&gt;&lt;/pub-dates&gt;&lt;/dates&gt;&lt;isbn&gt;1422-0067 (Electronic)&amp;#xD;1422-0067 (Linking)&lt;/isbn&gt;&lt;accession-num&gt;33923834&lt;/accession-num&gt;&lt;urls&gt;&lt;related-urls&gt;&lt;url&gt;http://www.ncbi.nlm.nih.gov/pubmed/33923834&lt;/url&gt;&lt;/related-urls&gt;&lt;/urls&gt;&lt;custom2&gt;8072677&lt;/custom2&gt;&lt;electronic-resource-num&gt;10.3390/ijms22084158&lt;/electronic-resource-num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36" w:tooltip="Artinger, 2021 #4524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36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7AE1EE9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</w:tcPr>
          <w:p w14:paraId="488B6EB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282394E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44FF848A" w14:textId="77777777" w:rsidTr="001A46E2">
        <w:tc>
          <w:tcPr>
            <w:tcW w:w="1560" w:type="dxa"/>
          </w:tcPr>
          <w:p w14:paraId="21525E0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pSUMO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hCCL5 E66S</w:t>
            </w:r>
          </w:p>
        </w:tc>
        <w:tc>
          <w:tcPr>
            <w:tcW w:w="1559" w:type="dxa"/>
          </w:tcPr>
          <w:p w14:paraId="6FEDC8F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pDNR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-Dual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hCCL5 </w:t>
            </w:r>
            <w:r w:rsidRPr="00647EB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(DNASU #HsCD00002557)</w:t>
            </w:r>
          </w:p>
        </w:tc>
        <w:tc>
          <w:tcPr>
            <w:tcW w:w="2621" w:type="dxa"/>
          </w:tcPr>
          <w:p w14:paraId="1042D1A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TTAACCAGTGGGTCTCAGGTGGTTCCCCATATTCCTCGGACACC</w:t>
            </w:r>
          </w:p>
        </w:tc>
        <w:tc>
          <w:tcPr>
            <w:tcW w:w="2482" w:type="dxa"/>
            <w:gridSpan w:val="2"/>
          </w:tcPr>
          <w:p w14:paraId="6E725A5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TTAACTCGAGTTATTACTAGCTCATCGACAAAGAGTTGATGTACTC</w:t>
            </w:r>
          </w:p>
        </w:tc>
        <w:tc>
          <w:tcPr>
            <w:tcW w:w="850" w:type="dxa"/>
          </w:tcPr>
          <w:p w14:paraId="3401D2C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BsaI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7995C768" w14:textId="77777777" w:rsidTr="001A46E2">
        <w:tc>
          <w:tcPr>
            <w:tcW w:w="1560" w:type="dxa"/>
          </w:tcPr>
          <w:p w14:paraId="198C8C1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pSUMO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hCXCL12</w:t>
            </w:r>
          </w:p>
        </w:tc>
        <w:tc>
          <w:tcPr>
            <w:tcW w:w="1559" w:type="dxa"/>
          </w:tcPr>
          <w:p w14:paraId="3FE6D55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pDONR221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hCXCL12 </w:t>
            </w:r>
            <w:r w:rsidRPr="00647EB8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(DNASU #HsCD00822029)</w:t>
            </w:r>
          </w:p>
        </w:tc>
        <w:tc>
          <w:tcPr>
            <w:tcW w:w="2621" w:type="dxa"/>
          </w:tcPr>
          <w:p w14:paraId="1592A6E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AATTCCAGTGGGTCTCAGGTGGTAAGCCCGTCAGCCTGAGC</w:t>
            </w:r>
          </w:p>
        </w:tc>
        <w:tc>
          <w:tcPr>
            <w:tcW w:w="2482" w:type="dxa"/>
            <w:gridSpan w:val="2"/>
          </w:tcPr>
          <w:p w14:paraId="36188B0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TTAACTCGAGTTATTAGTTTAAAGCTTTCTCC</w:t>
            </w:r>
          </w:p>
        </w:tc>
        <w:tc>
          <w:tcPr>
            <w:tcW w:w="850" w:type="dxa"/>
          </w:tcPr>
          <w:p w14:paraId="669B945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BsaI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7BE4B10F" w14:textId="77777777" w:rsidTr="001A46E2">
        <w:tc>
          <w:tcPr>
            <w:tcW w:w="1560" w:type="dxa"/>
          </w:tcPr>
          <w:p w14:paraId="020FD4C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pSUMO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hCCL19-S6</w:t>
            </w:r>
          </w:p>
        </w:tc>
        <w:tc>
          <w:tcPr>
            <w:tcW w:w="1559" w:type="dxa"/>
          </w:tcPr>
          <w:p w14:paraId="34626A4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Published in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&lt;EndNote&gt;&lt;Cite&gt;&lt;Author&gt;Artinger&lt;/Author&gt;&lt;Year&gt;2021&lt;/Year&gt;&lt;RecNum&gt;4524&lt;/RecNum&gt;&lt;DisplayText&gt;[36]&lt;/DisplayText&gt;&lt;record&gt;&lt;rec-number&gt;4524&lt;/rec-number&gt;&lt;foreign-keys&gt;&lt;key app="EN" db-id="efa95exvo0t5d9epdevv2pv2p05esazfezwe"&gt;4524&lt;/key&gt;&lt;/foreign-keys&gt;&lt;ref-type name="Journal Article"&gt;17&lt;/ref-type&gt;&lt;contributors&gt;&lt;authors&gt;&lt;author&gt;Artinger, M.&lt;/author&gt;&lt;author&gt;Matti, C.&lt;/author&gt;&lt;author&gt;Gerken, O. J.&lt;/author&gt;&lt;author&gt;Veldkamp, C. T.&lt;/author&gt;&lt;author&gt;Legler, D. F.&lt;/author&gt;&lt;/authors&gt;&lt;/contributors&gt;&lt;auth-address&gt;Biotechnology Institute Thurgau (BITg), University of Konstanz, Unterseestrasse 47, 8280 Kreuzlingen, Switzerland.&amp;#xD;Graduate School for Cellular and Biomedical Sciences, University of Bern, 3012 Bern, Switzerland.&amp;#xD;Department of Chemistry, University of Wisconsin-Whitewater, Whitewater WI 53190, USA.&amp;#xD;Faculty of Biology, University of Konstanz, Universitatsstrasse 10, 78464 Konstanz, Germany.&amp;#xD;Theodor Kocher Institute, University of Bern, Freiestrasse 1, 3012 Bern, Switzerland.&lt;/auth-address&gt;&lt;titles&gt;&lt;title&gt;A Versatile Toolkit for Semi-Automated Production of Fluorescent Chemokines to Study CCR7 Expression and Functions&lt;/title&gt;&lt;secondary-title&gt;Int J Mol Sci&lt;/secondary-title&gt;&lt;alt-title&gt;International journal of molecular sciences&lt;/alt-title&gt;&lt;/titles&gt;&lt;periodical&gt;&lt;full-title&gt;Int J Mol Sci&lt;/full-title&gt;&lt;abbr-1&gt;International journal of molecular sciences&lt;/abbr-1&gt;&lt;/periodical&gt;&lt;alt-periodical&gt;&lt;full-title&gt;Int J Mol Sci&lt;/full-title&gt;&lt;abbr-1&gt;International journal of molecular sciences&lt;/abbr-1&gt;&lt;/alt-periodical&gt;&lt;pages&gt;4158&lt;/pages&gt;&lt;volume&gt;22&lt;/volume&gt;&lt;number&gt;8&lt;/number&gt;&lt;dates&gt;&lt;year&gt;2021&lt;/year&gt;&lt;pub-dates&gt;&lt;date&gt;Apr 16&lt;/date&gt;&lt;/pub-dates&gt;&lt;/dates&gt;&lt;isbn&gt;1422-0067 (Electronic)&amp;#xD;1422-0067 (Linking)&lt;/isbn&gt;&lt;accession-num&gt;33923834&lt;/accession-num&gt;&lt;urls&gt;&lt;related-urls&gt;&lt;url&gt;http://www.ncbi.nlm.nih.gov/pubmed/33923834&lt;/url&gt;&lt;/related-urls&gt;&lt;/urls&gt;&lt;custom2&gt;8072677&lt;/custom2&gt;&lt;electronic-resource-num&gt;10.3390/ijms22084158&lt;/electronic-resource-num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36" w:tooltip="Artinger, 2021 #4524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36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3E94D28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</w:tcPr>
          <w:p w14:paraId="6E5E867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3B59B795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</w:tbl>
    <w:p w14:paraId="0F6975CD" w14:textId="77777777" w:rsidR="0042241A" w:rsidRPr="00647EB8" w:rsidRDefault="0042241A" w:rsidP="0042241A">
      <w:pPr>
        <w:rPr>
          <w:lang w:val="en-US"/>
        </w:rPr>
      </w:pPr>
    </w:p>
    <w:p w14:paraId="5BD8FBEF" w14:textId="77777777" w:rsidR="0042241A" w:rsidRPr="00647EB8" w:rsidRDefault="0042241A" w:rsidP="0042241A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Table S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begin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instrText xml:space="preserve"> SEQ Table \* ARABIC </w:instrTex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separate"/>
      </w:r>
      <w:r w:rsidRPr="00647EB8">
        <w:rPr>
          <w:rFonts w:ascii="Times New Roman" w:hAnsi="Times New Roman" w:cs="Times New Roman"/>
          <w:i w:val="0"/>
          <w:noProof/>
          <w:color w:val="auto"/>
          <w:sz w:val="24"/>
          <w:szCs w:val="20"/>
          <w:lang w:val="en-US"/>
        </w:rPr>
        <w:t>2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end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: Plasmids for expression of single proteins.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621"/>
        <w:gridCol w:w="2340"/>
        <w:gridCol w:w="142"/>
        <w:gridCol w:w="850"/>
      </w:tblGrid>
      <w:tr w:rsidR="0042241A" w:rsidRPr="00647EB8" w14:paraId="4AFCBB04" w14:textId="77777777" w:rsidTr="001A46E2">
        <w:tc>
          <w:tcPr>
            <w:tcW w:w="1560" w:type="dxa"/>
            <w:tcBorders>
              <w:bottom w:val="single" w:sz="4" w:space="0" w:color="auto"/>
            </w:tcBorders>
          </w:tcPr>
          <w:p w14:paraId="2E45DE1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965B8C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Template (</w:t>
            </w:r>
            <w:r w:rsidRPr="00647E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amplified insert</w:t>
            </w: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5E6F5CE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forward primer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14BC7E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reverse primer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03400B4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</w:t>
            </w:r>
            <w:proofErr w:type="spellEnd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enzymes</w:t>
            </w:r>
          </w:p>
        </w:tc>
      </w:tr>
      <w:tr w:rsidR="0042241A" w:rsidRPr="00647EB8" w14:paraId="53B6F51F" w14:textId="77777777" w:rsidTr="001A46E2">
        <w:tc>
          <w:tcPr>
            <w:tcW w:w="1560" w:type="dxa"/>
            <w:tcBorders>
              <w:top w:val="single" w:sz="4" w:space="0" w:color="auto"/>
            </w:tcBorders>
          </w:tcPr>
          <w:p w14:paraId="5C9F72B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ACKR4-EGFP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C00439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Published in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>
                <w:fldData xml:space="preserve">PEVuZE5vdGU+PENpdGU+PEF1dGhvcj5QdXJ2YW5vdjwvQXV0aG9yPjxZZWFyPjIwMTg8L1llYXI+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</w:fldData>
              </w:fldChar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>
                <w:fldData xml:space="preserve">PEVuZE5vdGU+PENpdGU+PEF1dGhvcj5QdXJ2YW5vdjwvQXV0aG9yPjxZZWFyPjIwMTg8L1llYXI+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</w:fldData>
              </w:fldChar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EN.CITE.DATA 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40" w:tooltip="Purvanov, 2018 #4091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40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  <w:tcBorders>
              <w:top w:val="single" w:sz="4" w:space="0" w:color="auto"/>
            </w:tcBorders>
          </w:tcPr>
          <w:p w14:paraId="612E271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</w:tcBorders>
          </w:tcPr>
          <w:p w14:paraId="429F57F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5FF06D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4FB8DF01" w14:textId="77777777" w:rsidTr="001A46E2">
        <w:tc>
          <w:tcPr>
            <w:tcW w:w="1560" w:type="dxa"/>
          </w:tcPr>
          <w:p w14:paraId="2CE67FF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</w:t>
            </w:r>
          </w:p>
        </w:tc>
        <w:tc>
          <w:tcPr>
            <w:tcW w:w="1559" w:type="dxa"/>
          </w:tcPr>
          <w:p w14:paraId="21C7776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ACKR4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-EGFP</w:t>
            </w:r>
          </w:p>
        </w:tc>
        <w:tc>
          <w:tcPr>
            <w:tcW w:w="2621" w:type="dxa"/>
          </w:tcPr>
          <w:p w14:paraId="7C3B7F81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GGAGACCCAAGCTTCATTACGGGTACCCGTCATGGCTTTGGAACAAAATC</w:t>
            </w:r>
          </w:p>
        </w:tc>
        <w:tc>
          <w:tcPr>
            <w:tcW w:w="2482" w:type="dxa"/>
            <w:gridSpan w:val="2"/>
          </w:tcPr>
          <w:p w14:paraId="11976BB5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CCTCCGCTCTCGAGTCCACCGCGGCCGCTCATCAAATAGAGAAGGTAGAAGTAGGTTCAG</w:t>
            </w:r>
          </w:p>
        </w:tc>
        <w:tc>
          <w:tcPr>
            <w:tcW w:w="850" w:type="dxa"/>
          </w:tcPr>
          <w:p w14:paraId="790BAB55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KpnI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</w:p>
        </w:tc>
      </w:tr>
      <w:tr w:rsidR="0042241A" w:rsidRPr="00647EB8" w14:paraId="4A015E91" w14:textId="77777777" w:rsidTr="001A46E2">
        <w:tc>
          <w:tcPr>
            <w:tcW w:w="1560" w:type="dxa"/>
          </w:tcPr>
          <w:p w14:paraId="024FFE6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S6-ACKR4</w:t>
            </w:r>
          </w:p>
        </w:tc>
        <w:tc>
          <w:tcPr>
            <w:tcW w:w="1559" w:type="dxa"/>
          </w:tcPr>
          <w:p w14:paraId="51DFBBD7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0F35FBB5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AATTGCGGCCGCGCCACCATGGGCGATAGCCTAAGTTGGCTGCTACGCCTGCTGAATAGCGGCGGTGGAGGATCCGCAGCTTTGGAACAAAATCAATC</w:t>
            </w:r>
          </w:p>
        </w:tc>
        <w:tc>
          <w:tcPr>
            <w:tcW w:w="2482" w:type="dxa"/>
            <w:gridSpan w:val="2"/>
          </w:tcPr>
          <w:p w14:paraId="2505F5A5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70AD78D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7FAC2824" w14:textId="77777777" w:rsidTr="001A46E2">
        <w:tc>
          <w:tcPr>
            <w:tcW w:w="1560" w:type="dxa"/>
          </w:tcPr>
          <w:p w14:paraId="3195BCC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HA-ACKR4</w:t>
            </w:r>
          </w:p>
        </w:tc>
        <w:tc>
          <w:tcPr>
            <w:tcW w:w="1559" w:type="dxa"/>
          </w:tcPr>
          <w:p w14:paraId="587767B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77D3DB3B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AATTAAGCTTGCCACCATGTACCCATACGACGTCCCAGACTACGCTAGCGGCGGTGGAGGATCCGCAGCTTTGGAACAAAATCAATCTACC</w:t>
            </w:r>
          </w:p>
        </w:tc>
        <w:tc>
          <w:tcPr>
            <w:tcW w:w="2482" w:type="dxa"/>
            <w:gridSpan w:val="2"/>
          </w:tcPr>
          <w:p w14:paraId="158E6644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12F5EDB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31CD8D2A" w14:textId="77777777" w:rsidTr="001A46E2">
        <w:tc>
          <w:tcPr>
            <w:tcW w:w="1560" w:type="dxa"/>
          </w:tcPr>
          <w:p w14:paraId="0A8CD78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ACKR4-HA</w:t>
            </w:r>
          </w:p>
        </w:tc>
        <w:tc>
          <w:tcPr>
            <w:tcW w:w="1559" w:type="dxa"/>
          </w:tcPr>
          <w:p w14:paraId="58361A68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Published in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&lt;EndNote&gt;&lt;Cite&gt;&lt;Author&gt;Matti&lt;/Author&gt;&lt;Year&gt;2020&lt;/Year&gt;&lt;RecNum&gt;4337&lt;/RecNum&gt;&lt;DisplayText&gt;[26]&lt;/DisplayText&gt;&lt;record&gt;&lt;rec-number&gt;4337&lt;/rec-number&gt;&lt;foreign-keys&gt;&lt;key app="EN" db-id="efa95exvo0t5d9epdevv2pv2p05esazfezwe"&gt;4337&lt;/key&gt;&lt;/foreign-keys&gt;&lt;ref-type name="Journal Article"&gt;17&lt;/ref-type&gt;&lt;contributors&gt;&lt;authors&gt;&lt;author&gt;Matti,C.&lt;/author&gt;&lt;author&gt;Salnikov,A.&lt;/author&gt;&lt;author&gt;Artinger,M.&lt;/author&gt;&lt;author&gt;D&amp;apos;Agostino,G.&lt;/author&gt;&lt;author&gt;Kindinger,I.&lt;/author&gt;&lt;author&gt;Uguccioni,M.&lt;/author&gt;&lt;author&gt;Thelen,M.&lt;/author&gt;&lt;author&gt;Legler,D. F.&lt;/author&gt;&lt;/authors&gt;&lt;/contributors&gt;&lt;titles&gt;&lt;title&gt;ACKR4 Recruits GRK3 Prior to β-Arrestins but Can Scavenge Chemokines in the Absence of β-Arrestins&lt;/title&gt;&lt;secondary-title&gt;Frontiers in Immunology&lt;/secondary-title&gt;&lt;short-title&gt;β-arrestins Modulate Chemokine Scavenging&lt;/short-title&gt;&lt;/titles&gt;&lt;periodical&gt;&lt;full-title&gt;Front Immunol&lt;/full-title&gt;&lt;abbr-1&gt;Frontiers in immunology&lt;/abbr-1&gt;&lt;/periodical&gt;&lt;pages&gt;720&lt;/pages&gt;&lt;volume&gt;11&lt;/volume&gt;&lt;keywords&gt;&lt;keyword&gt;ACKR4,chemokine,CCL19,CCL21,CCL25,b-arrestin,GRK3&lt;/keyword&gt;&lt;/keywords&gt;&lt;dates&gt;&lt;year&gt;2020&lt;/year&gt;&lt;pub-dates&gt;&lt;date&gt;2020-April-22&lt;/date&gt;&lt;/pub-dates&gt;&lt;/dates&gt;&lt;isbn&gt;1664-3224&lt;/isbn&gt;&lt;work-type&gt;Original Research&lt;/work-type&gt;&lt;urls&gt;&lt;related-urls&gt;&lt;url&gt;https://www.frontiersin.org/article/10.3389/fimmu.2020.00720&lt;/url&gt;&lt;/related-urls&gt;&lt;/urls&gt;&lt;electronic-resource-num&gt;10.3389/fimmu.2020.00720&lt;/electronic-resource-num&gt;&lt;language&gt;English&lt;/language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26" w:tooltip="Matti, 2020 #4337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26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2E9FEDF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</w:tcPr>
          <w:p w14:paraId="4879AD18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7EF255A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154BF4AA" w14:textId="77777777" w:rsidTr="001A46E2">
        <w:tc>
          <w:tcPr>
            <w:tcW w:w="1560" w:type="dxa"/>
          </w:tcPr>
          <w:p w14:paraId="35AD4A77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ACKR4-FLAG</w:t>
            </w:r>
          </w:p>
        </w:tc>
        <w:tc>
          <w:tcPr>
            <w:tcW w:w="1559" w:type="dxa"/>
          </w:tcPr>
          <w:p w14:paraId="540E98A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ACKR4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-EGFP</w:t>
            </w:r>
          </w:p>
        </w:tc>
        <w:tc>
          <w:tcPr>
            <w:tcW w:w="2621" w:type="dxa"/>
          </w:tcPr>
          <w:p w14:paraId="4F02842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CGAAATTAATACGACTCACTATAGGGAGACCC</w:t>
            </w:r>
          </w:p>
        </w:tc>
        <w:tc>
          <w:tcPr>
            <w:tcW w:w="2482" w:type="dxa"/>
            <w:gridSpan w:val="2"/>
          </w:tcPr>
          <w:p w14:paraId="2E9484F7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GCTCCTCGCCCTTGCTCACTCTAGACTACTTATCGTCGTCATCCTTGTAATCGCTACCGCCACCGCCGGAACC</w:t>
            </w:r>
          </w:p>
        </w:tc>
        <w:tc>
          <w:tcPr>
            <w:tcW w:w="850" w:type="dxa"/>
          </w:tcPr>
          <w:p w14:paraId="12BDC56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108968BC" w14:textId="77777777" w:rsidTr="001A46E2">
        <w:tc>
          <w:tcPr>
            <w:tcW w:w="1560" w:type="dxa"/>
          </w:tcPr>
          <w:p w14:paraId="1DF5E03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lgBiT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-CAAX</w:t>
            </w:r>
          </w:p>
        </w:tc>
        <w:tc>
          <w:tcPr>
            <w:tcW w:w="1559" w:type="dxa"/>
          </w:tcPr>
          <w:p w14:paraId="7CA7A29A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proofErr w:type="spellStart"/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lgBiT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-mG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α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i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&lt;EndNote&gt;&lt;Cite&gt;&lt;Author&gt;Wan&lt;/Author&gt;&lt;Year&gt;2018&lt;/Year&gt;&lt;RecNum&gt;4029&lt;/RecNum&gt;&lt;DisplayText&gt;[49]&lt;/DisplayText&gt;&lt;record&gt;&lt;rec-number&gt;4029&lt;/rec-number&gt;&lt;foreign-keys&gt;&lt;key app="EN" db-id="efa95exvo0t5d9epdevv2pv2p05esazfezwe"&gt;4029&lt;/key&gt;&lt;/foreign-keys&gt;&lt;ref-type name="Journal Article"&gt;17&lt;/ref-type&gt;&lt;contributors&gt;&lt;authors&gt;&lt;author&gt;Wan, Q.&lt;/author&gt;&lt;author&gt;Okashah, N.&lt;/author&gt;&lt;author&gt;Inoue, A.&lt;/author&gt;&lt;author&gt;Nehme, R.&lt;/author&gt;&lt;author&gt;Carpenter, B.&lt;/author&gt;&lt;author&gt;Tate, C. G.&lt;/author&gt;&lt;author&gt;Lambert, N. A.&lt;/author&gt;&lt;/authors&gt;&lt;/contributors&gt;&lt;auth-address&gt;From the Department of Pharmacology and Toxicology, Medical College of Georgia, Augusta University, Augusta, Georgia 30912.&amp;#xD;the Graduate School of Pharmaceutical Sciences, Tohoku University, Sendai, Miyagi 980-8578 Japan, and.&amp;#xD;the MRC Laboratory of Molecular Biology, Cambridge CB20QH, United Kingdom.&amp;#xD;From the Department of Pharmacology and Toxicology, Medical College of Georgia, Augusta University, Augusta, Georgia 30912, nelambert@augusta.edu.&lt;/auth-address&gt;&lt;titles&gt;&lt;title&gt;Mini G protein probes for active G protein-coupled receptors (GPCRs) in live cells&lt;/title&gt;&lt;secondary-title&gt;J Biol Chem&lt;/secondary-title&gt;&lt;alt-title&gt;The Journal of biological chemistry&lt;/alt-title&gt;&lt;/titles&gt;&lt;periodical&gt;&lt;full-title&gt;J Biol Chem&lt;/full-title&gt;&lt;abbr-1&gt;The Journal of biological chemistry&lt;/abbr-1&gt;&lt;/periodical&gt;&lt;alt-periodical&gt;&lt;full-title&gt;J Biol Chem&lt;/full-title&gt;&lt;abbr-1&gt;The Journal of biological chemistry&lt;/abbr-1&gt;&lt;/alt-periodical&gt;&lt;pages&gt;7466-7473&lt;/pages&gt;&lt;volume&gt;293&lt;/volume&gt;&lt;number&gt;19&lt;/number&gt;&lt;dates&gt;&lt;year&gt;2018&lt;/year&gt;&lt;pub-dates&gt;&lt;date&gt;May 11&lt;/date&gt;&lt;/pub-dates&gt;&lt;/dates&gt;&lt;isbn&gt;1083-351X (Electronic)&amp;#xD;0021-9258 (Linking)&lt;/isbn&gt;&lt;accession-num&gt;29523687&lt;/accession-num&gt;&lt;urls&gt;&lt;related-urls&gt;&lt;url&gt;http://www.ncbi.nlm.nih.gov/pubmed/29523687&lt;/url&gt;&lt;/related-urls&gt;&lt;/urls&gt;&lt;custom2&gt;5949987&lt;/custom2&gt;&lt;electronic-resource-num&gt;10.1074/jbc.RA118.001975&lt;/electronic-resource-num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49" w:tooltip="Wan, 2018 #4029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49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4615DB1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GGTAAAGCTAGCATGGTCTTCACACTCG</w:t>
            </w:r>
          </w:p>
        </w:tc>
        <w:tc>
          <w:tcPr>
            <w:tcW w:w="2482" w:type="dxa"/>
            <w:gridSpan w:val="2"/>
          </w:tcPr>
          <w:p w14:paraId="4F83DA6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GGAACTGGATCCGTTGATGGTTACTCGGAAC</w:t>
            </w:r>
          </w:p>
        </w:tc>
        <w:tc>
          <w:tcPr>
            <w:tcW w:w="850" w:type="dxa"/>
          </w:tcPr>
          <w:p w14:paraId="105E665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NheI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EcoRI</w:t>
            </w:r>
            <w:proofErr w:type="spellEnd"/>
          </w:p>
        </w:tc>
      </w:tr>
      <w:tr w:rsidR="0042241A" w:rsidRPr="00647EB8" w14:paraId="7D153A35" w14:textId="77777777" w:rsidTr="001A46E2">
        <w:tc>
          <w:tcPr>
            <w:tcW w:w="1560" w:type="dxa"/>
          </w:tcPr>
          <w:p w14:paraId="0283A63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smBiT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-βarrestin1</w:t>
            </w:r>
          </w:p>
        </w:tc>
        <w:tc>
          <w:tcPr>
            <w:tcW w:w="1559" w:type="dxa"/>
          </w:tcPr>
          <w:p w14:paraId="0F8BCB5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βarrestin1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-Nluc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&lt;EndNote&gt;&lt;Cite&gt;&lt;Author&gt;Matti&lt;/Author&gt;&lt;Year&gt;2020&lt;/Year&gt;&lt;RecNum&gt;4337&lt;/RecNum&gt;&lt;DisplayText&gt;[26]&lt;/DisplayText&gt;&lt;record&gt;&lt;rec-number&gt;4337&lt;/rec-number&gt;&lt;foreign-keys&gt;&lt;key app="EN" db-id="efa95exvo0t5d9epdevv2pv2p05esazfezwe"&gt;4337&lt;/key&gt;&lt;/foreign-keys&gt;&lt;ref-type name="Journal Article"&gt;17&lt;/ref-type&gt;&lt;contributors&gt;&lt;authors&gt;&lt;author&gt;Matti,C.&lt;/author&gt;&lt;author&gt;Salnikov,A.&lt;/author&gt;&lt;author&gt;Artinger,M.&lt;/author&gt;&lt;author&gt;D&amp;apos;Agostino,G.&lt;/author&gt;&lt;author&gt;Kindinger,I.&lt;/author&gt;&lt;author&gt;Uguccioni,M.&lt;/author&gt;&lt;author&gt;Thelen,M.&lt;/author&gt;&lt;author&gt;Legler,D. F.&lt;/author&gt;&lt;/authors&gt;&lt;/contributors&gt;&lt;titles&gt;&lt;title&gt;ACKR4 Recruits GRK3 Prior to β-Arrestins but Can Scavenge Chemokines in the Absence of β-Arrestins&lt;/title&gt;&lt;secondary-title&gt;Frontiers in Immunology&lt;/secondary-title&gt;&lt;short-title&gt;β-arrestins Modulate Chemokine Scavenging&lt;/short-title&gt;&lt;/titles&gt;&lt;periodical&gt;&lt;full-title&gt;Front Immunol&lt;/full-title&gt;&lt;abbr-1&gt;Frontiers in immunology&lt;/abbr-1&gt;&lt;/periodical&gt;&lt;pages&gt;720&lt;/pages&gt;&lt;volume&gt;11&lt;/volume&gt;&lt;keywords&gt;&lt;keyword&gt;ACKR4,chemokine,CCL19,CCL21,CCL25,b-arrestin,GRK3&lt;/keyword&gt;&lt;/keywords&gt;&lt;dates&gt;&lt;year&gt;2020&lt;/year&gt;&lt;pub-dates&gt;&lt;date&gt;2020-April-22&lt;/date&gt;&lt;/pub-dates&gt;&lt;/dates&gt;&lt;isbn&gt;1664-3224&lt;/isbn&gt;&lt;work-type&gt;Original Research&lt;/work-type&gt;&lt;urls&gt;&lt;related-urls&gt;&lt;url&gt;https://www.frontiersin.org/article/10.3389/fimmu.2020.00720&lt;/url&gt;&lt;/related-urls&gt;&lt;/urls&gt;&lt;electronic-resource-num&gt;10.3389/fimmu.2020.00720&lt;/electronic-resource-num&gt;&lt;language&gt;English&lt;/language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26" w:tooltip="Matti, 2020 #4337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26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0103C5A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GAGACCCAAGCTTCGTCATGGTGACCGGCTACCGGCTGTTCGAGGAGATTCTGGGAGGTGGCGGTTCTGGTGGTGGCGGTTCCGGCGGTGGCGGTAGCGGCGACAAAGGGACCCG</w:t>
            </w:r>
          </w:p>
        </w:tc>
        <w:tc>
          <w:tcPr>
            <w:tcW w:w="2482" w:type="dxa"/>
            <w:gridSpan w:val="2"/>
          </w:tcPr>
          <w:p w14:paraId="08C1B537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CCAATCGATCCACCTCTAGATCATCATCTGTTGTTGAGCTGTG</w:t>
            </w:r>
          </w:p>
        </w:tc>
        <w:tc>
          <w:tcPr>
            <w:tcW w:w="850" w:type="dxa"/>
          </w:tcPr>
          <w:p w14:paraId="0A51BEE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634567F2" w14:textId="77777777" w:rsidTr="001A46E2">
        <w:tc>
          <w:tcPr>
            <w:tcW w:w="1560" w:type="dxa"/>
          </w:tcPr>
          <w:p w14:paraId="3266F1B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smBiT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-βarrestin2</w:t>
            </w:r>
          </w:p>
        </w:tc>
        <w:tc>
          <w:tcPr>
            <w:tcW w:w="1559" w:type="dxa"/>
          </w:tcPr>
          <w:p w14:paraId="32549FE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βarrestin2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-Nluc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&lt;EndNote&gt;&lt;Cite&gt;&lt;Author&gt;Matti&lt;/Author&gt;&lt;Year&gt;2020&lt;/Year&gt;&lt;RecNum&gt;4337&lt;/RecNum&gt;&lt;DisplayText&gt;[26]&lt;/DisplayText&gt;&lt;record&gt;&lt;rec-number&gt;4337&lt;/rec-number&gt;&lt;foreign-keys&gt;&lt;key app="EN" db-id="efa95exvo0t5d9epdevv2pv2p05esazfezwe"&gt;4337&lt;/key&gt;&lt;/foreign-keys&gt;&lt;ref-type name="Journal Article"&gt;17&lt;/ref-type&gt;&lt;contributors&gt;&lt;authors&gt;&lt;author&gt;Matti,C.&lt;/author&gt;&lt;author&gt;Salnikov,A.&lt;/author&gt;&lt;author&gt;Artinger,M.&lt;/author&gt;&lt;author&gt;D&amp;apos;Agostino,G.&lt;/author&gt;&lt;author&gt;Kindinger,I.&lt;/author&gt;&lt;author&gt;Uguccioni,M.&lt;/author&gt;&lt;author&gt;Thelen,M.&lt;/author&gt;&lt;author&gt;Legler,D. F.&lt;/author&gt;&lt;/authors&gt;&lt;/contributors&gt;&lt;titles&gt;&lt;title&gt;ACKR4 Recruits GRK3 Prior to β-Arrestins but Can Scavenge Chemokines in the Absence of β-Arrestins&lt;/title&gt;&lt;secondary-title&gt;Frontiers in Immunology&lt;/secondary-title&gt;&lt;short-title&gt;β-arrestins Modulate Chemokine Scavenging&lt;/short-title&gt;&lt;/titles&gt;&lt;periodical&gt;&lt;full-title&gt;Front Immunol&lt;/full-title&gt;&lt;abbr-1&gt;Frontiers in immunology&lt;/abbr-1&gt;&lt;/periodical&gt;&lt;pages&gt;720&lt;/pages&gt;&lt;volume&gt;11&lt;/volume&gt;&lt;keywords&gt;&lt;keyword&gt;ACKR4,chemokine,CCL19,CCL21,CCL25,b-arrestin,GRK3&lt;/keyword&gt;&lt;/keywords&gt;&lt;dates&gt;&lt;year&gt;2020&lt;/year&gt;&lt;pub-dates&gt;&lt;date&gt;2020-April-22&lt;/date&gt;&lt;/pub-dates&gt;&lt;/dates&gt;&lt;isbn&gt;1664-3224&lt;/isbn&gt;&lt;work-type&gt;Original Research&lt;/work-type&gt;&lt;urls&gt;&lt;related-urls&gt;&lt;url&gt;https://www.frontiersin.org/article/10.3389/fimmu.2020.00720&lt;/url&gt;&lt;/related-urls&gt;&lt;/urls&gt;&lt;electronic-resource-num&gt;10.3389/fimmu.2020.00720&lt;/electronic-resource-num&gt;&lt;language&gt;English&lt;/language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26" w:tooltip="Matti, 2020 #4337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26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73862166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AATTAAGCTTCGTCATGGTGACCGGCTACCGGCTGTTCGAGGAGATTCTGGGAGGTGGCGGTTCTGGTGGTGGCGGTTCCGGCGGT</w:t>
            </w:r>
          </w:p>
        </w:tc>
        <w:tc>
          <w:tcPr>
            <w:tcW w:w="2482" w:type="dxa"/>
            <w:gridSpan w:val="2"/>
          </w:tcPr>
          <w:p w14:paraId="7BBC3BC4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7F4DB5D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480248A0" w14:textId="77777777" w:rsidTr="001A46E2">
        <w:tc>
          <w:tcPr>
            <w:tcW w:w="1560" w:type="dxa"/>
          </w:tcPr>
          <w:p w14:paraId="78B1985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ACKR1</w:t>
            </w:r>
          </w:p>
        </w:tc>
        <w:tc>
          <w:tcPr>
            <w:tcW w:w="1559" w:type="dxa"/>
          </w:tcPr>
          <w:p w14:paraId="502E0AE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</w:rPr>
              <w:t xml:space="preserve">pCMV6-XL5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</w:rPr>
              <w:t>ACKR1</w:t>
            </w:r>
            <w:r w:rsidRPr="00647EB8">
              <w:rPr>
                <w:rFonts w:ascii="Times New Roman" w:hAnsi="Times New Roman" w:cs="Times New Roman"/>
                <w:sz w:val="18"/>
                <w:szCs w:val="18"/>
              </w:rPr>
              <w:t xml:space="preserve"> (Origene plasmid #SC125243)</w:t>
            </w:r>
          </w:p>
        </w:tc>
        <w:tc>
          <w:tcPr>
            <w:tcW w:w="2621" w:type="dxa"/>
          </w:tcPr>
          <w:p w14:paraId="116472D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AATTAAGCTTCATTACGATGGGGAACTGTCTGCA</w:t>
            </w:r>
          </w:p>
        </w:tc>
        <w:tc>
          <w:tcPr>
            <w:tcW w:w="2482" w:type="dxa"/>
            <w:gridSpan w:val="2"/>
          </w:tcPr>
          <w:p w14:paraId="5595994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TTAATCTAGACTAGGATTTGCTTCCAAGGG</w:t>
            </w:r>
          </w:p>
        </w:tc>
        <w:tc>
          <w:tcPr>
            <w:tcW w:w="850" w:type="dxa"/>
          </w:tcPr>
          <w:p w14:paraId="67266BC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3DAD8530" w14:textId="77777777" w:rsidTr="001A46E2">
        <w:tc>
          <w:tcPr>
            <w:tcW w:w="1560" w:type="dxa"/>
          </w:tcPr>
          <w:p w14:paraId="1AA901F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pcDNA3 ACKR1-HA</w:t>
            </w:r>
          </w:p>
        </w:tc>
        <w:tc>
          <w:tcPr>
            <w:tcW w:w="1559" w:type="dxa"/>
          </w:tcPr>
          <w:p w14:paraId="60BCFA0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</w:rPr>
              <w:t xml:space="preserve">pCMV6-XL5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</w:rPr>
              <w:t>ACKR1</w:t>
            </w:r>
            <w:r w:rsidRPr="00647EB8">
              <w:rPr>
                <w:rFonts w:ascii="Times New Roman" w:hAnsi="Times New Roman" w:cs="Times New Roman"/>
                <w:sz w:val="18"/>
                <w:szCs w:val="18"/>
              </w:rPr>
              <w:t xml:space="preserve"> (Origene plasmid #SC125243</w:t>
            </w:r>
          </w:p>
        </w:tc>
        <w:tc>
          <w:tcPr>
            <w:tcW w:w="2621" w:type="dxa"/>
          </w:tcPr>
          <w:p w14:paraId="4CD1D40F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AATTAAGCTTCATTACGATGGGGAACTGTCTGCA</w:t>
            </w:r>
          </w:p>
        </w:tc>
        <w:tc>
          <w:tcPr>
            <w:tcW w:w="2482" w:type="dxa"/>
            <w:gridSpan w:val="2"/>
          </w:tcPr>
          <w:p w14:paraId="28C12FA6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TTAACTCGAGGGATTTGCTTCCAAGGG</w:t>
            </w:r>
          </w:p>
        </w:tc>
        <w:tc>
          <w:tcPr>
            <w:tcW w:w="850" w:type="dxa"/>
          </w:tcPr>
          <w:p w14:paraId="164DB1D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75D68C6E" w14:textId="77777777" w:rsidTr="001A46E2">
        <w:tc>
          <w:tcPr>
            <w:tcW w:w="1560" w:type="dxa"/>
          </w:tcPr>
          <w:p w14:paraId="44DB5FB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ACKR2</w:t>
            </w:r>
          </w:p>
        </w:tc>
        <w:tc>
          <w:tcPr>
            <w:tcW w:w="1559" w:type="dxa"/>
          </w:tcPr>
          <w:p w14:paraId="2EF41B8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Gift from Bernhard Moser</w:t>
            </w:r>
          </w:p>
        </w:tc>
        <w:tc>
          <w:tcPr>
            <w:tcW w:w="2621" w:type="dxa"/>
          </w:tcPr>
          <w:p w14:paraId="65D07297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</w:tcPr>
          <w:p w14:paraId="08C8EA5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14:paraId="1ED1E8A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2F12F294" w14:textId="77777777" w:rsidTr="001A46E2">
        <w:tc>
          <w:tcPr>
            <w:tcW w:w="1560" w:type="dxa"/>
          </w:tcPr>
          <w:p w14:paraId="42D6424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ACKR2-HA</w:t>
            </w:r>
          </w:p>
        </w:tc>
        <w:tc>
          <w:tcPr>
            <w:tcW w:w="1559" w:type="dxa"/>
          </w:tcPr>
          <w:p w14:paraId="30B9BAC5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ACKR2</w:t>
            </w:r>
          </w:p>
        </w:tc>
        <w:tc>
          <w:tcPr>
            <w:tcW w:w="2621" w:type="dxa"/>
          </w:tcPr>
          <w:p w14:paraId="603EDFA5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CGAAATTAATACGACTCACTATAGGGAGACCC</w:t>
            </w:r>
          </w:p>
        </w:tc>
        <w:tc>
          <w:tcPr>
            <w:tcW w:w="2482" w:type="dxa"/>
            <w:gridSpan w:val="2"/>
          </w:tcPr>
          <w:p w14:paraId="6716B31A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TTAACTCGAGGGCTGATTTATTCCCCACATCC</w:t>
            </w:r>
          </w:p>
        </w:tc>
        <w:tc>
          <w:tcPr>
            <w:tcW w:w="850" w:type="dxa"/>
          </w:tcPr>
          <w:p w14:paraId="6CE1D77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3791EAB1" w14:textId="77777777" w:rsidTr="001A46E2">
        <w:tc>
          <w:tcPr>
            <w:tcW w:w="1560" w:type="dxa"/>
          </w:tcPr>
          <w:p w14:paraId="04F0DA3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ACKR3</w:t>
            </w:r>
          </w:p>
        </w:tc>
        <w:tc>
          <w:tcPr>
            <w:tcW w:w="1559" w:type="dxa"/>
          </w:tcPr>
          <w:p w14:paraId="26F0C155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Gift from Marcus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Thelen</w:t>
            </w:r>
            <w:proofErr w:type="spellEnd"/>
          </w:p>
        </w:tc>
        <w:tc>
          <w:tcPr>
            <w:tcW w:w="2621" w:type="dxa"/>
          </w:tcPr>
          <w:p w14:paraId="7D35A0A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482" w:type="dxa"/>
            <w:gridSpan w:val="2"/>
          </w:tcPr>
          <w:p w14:paraId="0D624C5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0F18701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1ADF74C5" w14:textId="77777777" w:rsidTr="001A46E2">
        <w:tc>
          <w:tcPr>
            <w:tcW w:w="1560" w:type="dxa"/>
          </w:tcPr>
          <w:p w14:paraId="73E5603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ACKR3-HA</w:t>
            </w:r>
          </w:p>
        </w:tc>
        <w:tc>
          <w:tcPr>
            <w:tcW w:w="1559" w:type="dxa"/>
          </w:tcPr>
          <w:p w14:paraId="41A8141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ACKR3</w:t>
            </w:r>
          </w:p>
        </w:tc>
        <w:tc>
          <w:tcPr>
            <w:tcW w:w="2621" w:type="dxa"/>
          </w:tcPr>
          <w:p w14:paraId="68186DFB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CGAAATTAATACGACTCACTATAGGGAGACCC</w:t>
            </w:r>
          </w:p>
        </w:tc>
        <w:tc>
          <w:tcPr>
            <w:tcW w:w="2482" w:type="dxa"/>
            <w:gridSpan w:val="2"/>
          </w:tcPr>
          <w:p w14:paraId="0C402109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TTAACTCGAGTTTGGTGCTCTGCTCCAAGG</w:t>
            </w:r>
          </w:p>
        </w:tc>
        <w:tc>
          <w:tcPr>
            <w:tcW w:w="850" w:type="dxa"/>
          </w:tcPr>
          <w:p w14:paraId="13400A7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XhoI</w:t>
            </w:r>
            <w:proofErr w:type="spellEnd"/>
          </w:p>
        </w:tc>
      </w:tr>
      <w:tr w:rsidR="0042241A" w:rsidRPr="00647EB8" w14:paraId="164FAC4F" w14:textId="77777777" w:rsidTr="001A46E2">
        <w:tc>
          <w:tcPr>
            <w:tcW w:w="1560" w:type="dxa"/>
          </w:tcPr>
          <w:p w14:paraId="098F59C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EYFP</w:t>
            </w:r>
          </w:p>
        </w:tc>
        <w:tc>
          <w:tcPr>
            <w:tcW w:w="1559" w:type="dxa"/>
          </w:tcPr>
          <w:p w14:paraId="5B72C65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ACKR4-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EYFP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Published in 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begin"/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instrText xml:space="preserve"> ADDIN EN.CITE &lt;EndNote&gt;&lt;Cite&gt;&lt;Author&gt;Matti&lt;/Author&gt;&lt;Year&gt;2020&lt;/Year&gt;&lt;RecNum&gt;4337&lt;/RecNum&gt;&lt;DisplayText&gt;[26]&lt;/DisplayText&gt;&lt;record&gt;&lt;rec-number&gt;4337&lt;/rec-number&gt;&lt;foreign-keys&gt;&lt;key app="EN" db-id="efa95exvo0t5d9epdevv2pv2p05esazfezwe"&gt;4337&lt;/key&gt;&lt;/foreign-keys&gt;&lt;ref-type name="Journal Article"&gt;17&lt;/ref-type&gt;&lt;contributors&gt;&lt;authors&gt;&lt;author&gt;Matti,C.&lt;/author&gt;&lt;author&gt;Salnikov,A.&lt;/author&gt;&lt;author&gt;Artinger,M.&lt;/author&gt;&lt;author&gt;D&amp;apos;Agostino,G.&lt;/author&gt;&lt;author&gt;Kindinger,I.&lt;/author&gt;&lt;author&gt;Uguccioni,M.&lt;/author&gt;&lt;author&gt;Thelen,M.&lt;/author&gt;&lt;author&gt;Legler,D. F.&lt;/author&gt;&lt;/authors&gt;&lt;/contributors&gt;&lt;titles&gt;&lt;title&gt;ACKR4 Recruits GRK3 Prior to β-Arrestins but Can Scavenge Chemokines in the Absence of β-Arrestins&lt;/title&gt;&lt;secondary-title&gt;Frontiers in Immunology&lt;/secondary-title&gt;&lt;short-title&gt;β-arrestins Modulate Chemokine Scavenging&lt;/short-title&gt;&lt;/titles&gt;&lt;periodical&gt;&lt;full-title&gt;Front Immunol&lt;/full-title&gt;&lt;abbr-1&gt;Frontiers in immunology&lt;/abbr-1&gt;&lt;/periodical&gt;&lt;pages&gt;720&lt;/pages&gt;&lt;volume&gt;11&lt;/volume&gt;&lt;keywords&gt;&lt;keyword&gt;ACKR4,chemokine,CCL19,CCL21,CCL25,b-arrestin,GRK3&lt;/keyword&gt;&lt;/keywords&gt;&lt;dates&gt;&lt;year&gt;2020&lt;/year&gt;&lt;pub-dates&gt;&lt;date&gt;2020-April-22&lt;/date&gt;&lt;/pub-dates&gt;&lt;/dates&gt;&lt;isbn&gt;1664-3224&lt;/isbn&gt;&lt;work-type&gt;Original Research&lt;/work-type&gt;&lt;urls&gt;&lt;related-urls&gt;&lt;url&gt;https://www.frontiersin.org/article/10.3389/fimmu.2020.00720&lt;/url&gt;&lt;/related-urls&gt;&lt;/urls&gt;&lt;electronic-resource-num&gt;10.3389/fimmu.2020.00720&lt;/electronic-resource-num&gt;&lt;language&gt;English&lt;/language&gt;&lt;/record&gt;&lt;/Cite&gt;&lt;/EndNote&gt;</w:instrTex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separate"/>
            </w:r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[</w:t>
            </w:r>
            <w:hyperlink w:anchor="_ENREF_26" w:tooltip="Matti, 2020 #4337" w:history="1">
              <w:r w:rsidRPr="00647EB8">
                <w:rPr>
                  <w:rFonts w:ascii="Times New Roman" w:hAnsi="Times New Roman" w:cs="Times New Roman"/>
                  <w:noProof/>
                  <w:sz w:val="18"/>
                  <w:szCs w:val="18"/>
                  <w:lang w:val="en-US"/>
                </w:rPr>
                <w:t>26</w:t>
              </w:r>
            </w:hyperlink>
            <w:r w:rsidRPr="00647EB8"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  <w:t>]</w:t>
            </w: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621" w:type="dxa"/>
          </w:tcPr>
          <w:p w14:paraId="5D308652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CGAAATTAATACGACTCACTATAGGGAGACCC</w:t>
            </w:r>
          </w:p>
        </w:tc>
        <w:tc>
          <w:tcPr>
            <w:tcW w:w="2482" w:type="dxa"/>
            <w:gridSpan w:val="2"/>
          </w:tcPr>
          <w:p w14:paraId="299DDBE5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2809AD7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HindIII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BamHI</w:t>
            </w:r>
            <w:proofErr w:type="spellEnd"/>
          </w:p>
        </w:tc>
      </w:tr>
    </w:tbl>
    <w:p w14:paraId="09920787" w14:textId="77777777" w:rsidR="0042241A" w:rsidRPr="00647EB8" w:rsidRDefault="0042241A" w:rsidP="0042241A">
      <w:pPr>
        <w:rPr>
          <w:lang w:val="en-US"/>
        </w:rPr>
      </w:pPr>
    </w:p>
    <w:p w14:paraId="42377BB1" w14:textId="77777777" w:rsidR="0042241A" w:rsidRPr="00647EB8" w:rsidRDefault="0042241A" w:rsidP="0042241A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Table S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begin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instrText xml:space="preserve"> SEQ Table \* ARABIC </w:instrTex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separate"/>
      </w:r>
      <w:r w:rsidRPr="00647EB8">
        <w:rPr>
          <w:rFonts w:ascii="Times New Roman" w:hAnsi="Times New Roman" w:cs="Times New Roman"/>
          <w:i w:val="0"/>
          <w:noProof/>
          <w:color w:val="auto"/>
          <w:sz w:val="24"/>
          <w:szCs w:val="20"/>
          <w:lang w:val="en-US"/>
        </w:rPr>
        <w:t>3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end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: Plasmids for simultaneous expression of a fluorophore and a receptor.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621"/>
        <w:gridCol w:w="2340"/>
        <w:gridCol w:w="142"/>
        <w:gridCol w:w="850"/>
      </w:tblGrid>
      <w:tr w:rsidR="0042241A" w:rsidRPr="00647EB8" w14:paraId="456CBAB7" w14:textId="77777777" w:rsidTr="001A46E2">
        <w:tc>
          <w:tcPr>
            <w:tcW w:w="1560" w:type="dxa"/>
            <w:tcBorders>
              <w:bottom w:val="single" w:sz="4" w:space="0" w:color="auto"/>
            </w:tcBorders>
          </w:tcPr>
          <w:p w14:paraId="6591113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4F262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Template (</w:t>
            </w:r>
            <w:r w:rsidRPr="00647E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amplified insert</w:t>
            </w: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3C76991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forward primer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CDB6CF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reverse primer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78F0B56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</w:t>
            </w:r>
            <w:proofErr w:type="spellEnd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enzymes</w:t>
            </w:r>
          </w:p>
        </w:tc>
      </w:tr>
      <w:tr w:rsidR="0042241A" w:rsidRPr="00647EB8" w14:paraId="6D8EE48B" w14:textId="77777777" w:rsidTr="001A46E2">
        <w:tc>
          <w:tcPr>
            <w:tcW w:w="1560" w:type="dxa"/>
          </w:tcPr>
          <w:p w14:paraId="7743C73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mScarlet_ACKR4</w:t>
            </w:r>
          </w:p>
        </w:tc>
        <w:tc>
          <w:tcPr>
            <w:tcW w:w="1559" w:type="dxa"/>
          </w:tcPr>
          <w:p w14:paraId="7E3F30F2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5945A056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5F24D6C9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2350CB2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47951F9D" w14:textId="77777777" w:rsidTr="001A46E2">
        <w:tc>
          <w:tcPr>
            <w:tcW w:w="1560" w:type="dxa"/>
          </w:tcPr>
          <w:p w14:paraId="1DE2A3F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YPet_ACKR4-HA</w:t>
            </w:r>
          </w:p>
        </w:tc>
        <w:tc>
          <w:tcPr>
            <w:tcW w:w="1559" w:type="dxa"/>
          </w:tcPr>
          <w:p w14:paraId="1AB994D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ACKR4-HA</w:t>
            </w:r>
          </w:p>
        </w:tc>
        <w:tc>
          <w:tcPr>
            <w:tcW w:w="2621" w:type="dxa"/>
          </w:tcPr>
          <w:p w14:paraId="5C90194E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1F27A253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4E8B0D9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3D268B3C" w14:textId="77777777" w:rsidTr="001A46E2">
        <w:tc>
          <w:tcPr>
            <w:tcW w:w="1560" w:type="dxa"/>
          </w:tcPr>
          <w:p w14:paraId="3EEAA7F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EYFP_ACKR4</w:t>
            </w:r>
          </w:p>
        </w:tc>
        <w:tc>
          <w:tcPr>
            <w:tcW w:w="1559" w:type="dxa"/>
          </w:tcPr>
          <w:p w14:paraId="4B3BB2E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4C4C57BC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27CEAA21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3E617DD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7CAA5B2C" w14:textId="77777777" w:rsidTr="001A46E2">
        <w:tc>
          <w:tcPr>
            <w:tcW w:w="1560" w:type="dxa"/>
          </w:tcPr>
          <w:p w14:paraId="0AB8519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EYFP_ACKR4-HA</w:t>
            </w:r>
          </w:p>
        </w:tc>
        <w:tc>
          <w:tcPr>
            <w:tcW w:w="1559" w:type="dxa"/>
          </w:tcPr>
          <w:p w14:paraId="5C1FE58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ACKR4-HA</w:t>
            </w:r>
          </w:p>
        </w:tc>
        <w:tc>
          <w:tcPr>
            <w:tcW w:w="2621" w:type="dxa"/>
          </w:tcPr>
          <w:p w14:paraId="4EB6332E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3ED64733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3D76410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23BDE864" w14:textId="77777777" w:rsidTr="001A46E2">
        <w:tc>
          <w:tcPr>
            <w:tcW w:w="1560" w:type="dxa"/>
          </w:tcPr>
          <w:p w14:paraId="2E78A3D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YPet_ACKR4 F348A/I305A</w:t>
            </w:r>
          </w:p>
        </w:tc>
        <w:tc>
          <w:tcPr>
            <w:tcW w:w="1559" w:type="dxa"/>
          </w:tcPr>
          <w:p w14:paraId="65315414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 F348A/I350A</w:t>
            </w:r>
          </w:p>
        </w:tc>
        <w:tc>
          <w:tcPr>
            <w:tcW w:w="2621" w:type="dxa"/>
          </w:tcPr>
          <w:p w14:paraId="30736439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55D8BA32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766BE1A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326160D2" w14:textId="77777777" w:rsidTr="001A46E2">
        <w:tc>
          <w:tcPr>
            <w:tcW w:w="1560" w:type="dxa"/>
          </w:tcPr>
          <w:p w14:paraId="47891AD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EYFP_ACKR4 F348A</w:t>
            </w:r>
          </w:p>
        </w:tc>
        <w:tc>
          <w:tcPr>
            <w:tcW w:w="1559" w:type="dxa"/>
          </w:tcPr>
          <w:p w14:paraId="71D8AEF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 F348A</w:t>
            </w:r>
          </w:p>
        </w:tc>
        <w:tc>
          <w:tcPr>
            <w:tcW w:w="2621" w:type="dxa"/>
          </w:tcPr>
          <w:p w14:paraId="20BDC873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2BBFA198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71A7186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783ADF4F" w14:textId="77777777" w:rsidTr="001A46E2">
        <w:tc>
          <w:tcPr>
            <w:tcW w:w="1560" w:type="dxa"/>
          </w:tcPr>
          <w:p w14:paraId="5CCC33ED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EYFP_ACKR4 I305A</w:t>
            </w:r>
          </w:p>
        </w:tc>
        <w:tc>
          <w:tcPr>
            <w:tcW w:w="1559" w:type="dxa"/>
          </w:tcPr>
          <w:p w14:paraId="20F0EA8F" w14:textId="77777777" w:rsidR="0042241A" w:rsidRPr="00647EB8" w:rsidRDefault="0042241A" w:rsidP="001A46E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 I350A</w:t>
            </w:r>
          </w:p>
        </w:tc>
        <w:tc>
          <w:tcPr>
            <w:tcW w:w="2621" w:type="dxa"/>
          </w:tcPr>
          <w:p w14:paraId="55633329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59AE831C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16E8B37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  <w:tr w:rsidR="0042241A" w:rsidRPr="00647EB8" w14:paraId="09ECEC1B" w14:textId="77777777" w:rsidTr="001A46E2">
        <w:tc>
          <w:tcPr>
            <w:tcW w:w="1560" w:type="dxa"/>
          </w:tcPr>
          <w:p w14:paraId="0595C12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pIRES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EYFP_ACKR4 F348A/I305A</w:t>
            </w:r>
          </w:p>
        </w:tc>
        <w:tc>
          <w:tcPr>
            <w:tcW w:w="1559" w:type="dxa"/>
          </w:tcPr>
          <w:p w14:paraId="5D20AF57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 F348A/I350A</w:t>
            </w:r>
          </w:p>
        </w:tc>
        <w:tc>
          <w:tcPr>
            <w:tcW w:w="2621" w:type="dxa"/>
          </w:tcPr>
          <w:p w14:paraId="49F38E32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ATATGGCGGCCGCAATGGCTTTGGAACAAAATCAATCTACC</w:t>
            </w:r>
          </w:p>
        </w:tc>
        <w:tc>
          <w:tcPr>
            <w:tcW w:w="2482" w:type="dxa"/>
            <w:gridSpan w:val="2"/>
          </w:tcPr>
          <w:p w14:paraId="1FA2FC18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GCGAGCTCTAGCATTTAGGTG</w:t>
            </w:r>
          </w:p>
        </w:tc>
        <w:tc>
          <w:tcPr>
            <w:tcW w:w="850" w:type="dxa"/>
          </w:tcPr>
          <w:p w14:paraId="4AADD5B9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</w:t>
            </w:r>
            <w:proofErr w:type="spellEnd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XbaI</w:t>
            </w:r>
            <w:proofErr w:type="spellEnd"/>
          </w:p>
        </w:tc>
      </w:tr>
    </w:tbl>
    <w:p w14:paraId="612A8FBD" w14:textId="77777777" w:rsidR="0042241A" w:rsidRPr="00647EB8" w:rsidRDefault="0042241A" w:rsidP="0042241A">
      <w:pPr>
        <w:rPr>
          <w:lang w:val="en-US"/>
        </w:rPr>
      </w:pPr>
    </w:p>
    <w:p w14:paraId="38D92DE3" w14:textId="77777777" w:rsidR="0042241A" w:rsidRPr="00647EB8" w:rsidRDefault="0042241A" w:rsidP="0042241A">
      <w:pPr>
        <w:pStyle w:val="Caption"/>
        <w:keepNext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Table S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begin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instrText xml:space="preserve"> SEQ Table \* ARABIC </w:instrTex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separate"/>
      </w:r>
      <w:r w:rsidRPr="00647EB8">
        <w:rPr>
          <w:rFonts w:ascii="Times New Roman" w:hAnsi="Times New Roman" w:cs="Times New Roman"/>
          <w:i w:val="0"/>
          <w:noProof/>
          <w:color w:val="auto"/>
          <w:sz w:val="24"/>
          <w:szCs w:val="20"/>
          <w:lang w:val="en-US"/>
        </w:rPr>
        <w:t>4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fldChar w:fldCharType="end"/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: Primers used for site-directed mutagenesis.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621"/>
        <w:gridCol w:w="2340"/>
        <w:gridCol w:w="142"/>
        <w:gridCol w:w="850"/>
      </w:tblGrid>
      <w:tr w:rsidR="0042241A" w:rsidRPr="00647EB8" w14:paraId="41420A7F" w14:textId="77777777" w:rsidTr="001A46E2">
        <w:tc>
          <w:tcPr>
            <w:tcW w:w="1560" w:type="dxa"/>
            <w:tcBorders>
              <w:bottom w:val="single" w:sz="4" w:space="0" w:color="auto"/>
            </w:tcBorders>
          </w:tcPr>
          <w:p w14:paraId="7EC22A56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Construct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DF336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Template (</w:t>
            </w:r>
            <w:r w:rsidRPr="00647EB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amplified insert</w:t>
            </w: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621" w:type="dxa"/>
            <w:tcBorders>
              <w:bottom w:val="single" w:sz="4" w:space="0" w:color="auto"/>
            </w:tcBorders>
          </w:tcPr>
          <w:p w14:paraId="02C3001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forward primer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DE7ECF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47E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' reverse primer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157B964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</w:t>
            </w:r>
            <w:proofErr w:type="spellEnd"/>
            <w:r w:rsidRPr="00647EB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enzymes</w:t>
            </w:r>
          </w:p>
        </w:tc>
      </w:tr>
      <w:tr w:rsidR="0042241A" w:rsidRPr="00647EB8" w14:paraId="34D4692C" w14:textId="77777777" w:rsidTr="001A46E2">
        <w:tc>
          <w:tcPr>
            <w:tcW w:w="1560" w:type="dxa"/>
          </w:tcPr>
          <w:p w14:paraId="1D999403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 F348A</w:t>
            </w:r>
          </w:p>
        </w:tc>
        <w:tc>
          <w:tcPr>
            <w:tcW w:w="1559" w:type="dxa"/>
          </w:tcPr>
          <w:p w14:paraId="27D003D1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722F42C3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CTGAACCTACTTCTACCGCCTCTATTTGATGAGCG</w:t>
            </w:r>
          </w:p>
        </w:tc>
        <w:tc>
          <w:tcPr>
            <w:tcW w:w="2482" w:type="dxa"/>
            <w:gridSpan w:val="2"/>
          </w:tcPr>
          <w:p w14:paraId="1A212AE1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CGCTCATCAAATAGAGGCGGTAGAAGTAGGTTCAG</w:t>
            </w:r>
          </w:p>
        </w:tc>
        <w:tc>
          <w:tcPr>
            <w:tcW w:w="850" w:type="dxa"/>
          </w:tcPr>
          <w:p w14:paraId="0576ACEB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18A8121E" w14:textId="77777777" w:rsidTr="001A46E2">
        <w:tc>
          <w:tcPr>
            <w:tcW w:w="1560" w:type="dxa"/>
          </w:tcPr>
          <w:p w14:paraId="53D3807E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 I350A</w:t>
            </w:r>
          </w:p>
        </w:tc>
        <w:tc>
          <w:tcPr>
            <w:tcW w:w="1559" w:type="dxa"/>
          </w:tcPr>
          <w:p w14:paraId="73F554DC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25C57C20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CTTCTACCTTCTCTGCTTGATGAGCGGCCG</w:t>
            </w:r>
          </w:p>
        </w:tc>
        <w:tc>
          <w:tcPr>
            <w:tcW w:w="2482" w:type="dxa"/>
            <w:gridSpan w:val="2"/>
          </w:tcPr>
          <w:p w14:paraId="2437A960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CGGCCGCTCATCAAGCAGAGAAGGTAGAAG</w:t>
            </w:r>
          </w:p>
        </w:tc>
        <w:tc>
          <w:tcPr>
            <w:tcW w:w="850" w:type="dxa"/>
          </w:tcPr>
          <w:p w14:paraId="066981E0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42241A" w:rsidRPr="00647EB8" w14:paraId="456CD288" w14:textId="77777777" w:rsidTr="001A46E2">
        <w:tc>
          <w:tcPr>
            <w:tcW w:w="1560" w:type="dxa"/>
          </w:tcPr>
          <w:p w14:paraId="02CBD508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pcDNA3 ACKR4 F348A/I305A</w:t>
            </w:r>
          </w:p>
        </w:tc>
        <w:tc>
          <w:tcPr>
            <w:tcW w:w="1559" w:type="dxa"/>
          </w:tcPr>
          <w:p w14:paraId="60B835FF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pcDNA3 </w:t>
            </w:r>
            <w:r w:rsidRPr="00647EB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ACKR4</w:t>
            </w:r>
          </w:p>
        </w:tc>
        <w:tc>
          <w:tcPr>
            <w:tcW w:w="2621" w:type="dxa"/>
          </w:tcPr>
          <w:p w14:paraId="15FC6A48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CTGAACCTACTTCTACCGCCTCTGCTTGATGAGCG</w:t>
            </w:r>
          </w:p>
        </w:tc>
        <w:tc>
          <w:tcPr>
            <w:tcW w:w="2482" w:type="dxa"/>
            <w:gridSpan w:val="2"/>
          </w:tcPr>
          <w:p w14:paraId="0F861331" w14:textId="77777777" w:rsidR="0042241A" w:rsidRPr="00647EB8" w:rsidRDefault="0042241A" w:rsidP="001A46E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CGCTCATCAAGCAGAGGCGGTAGAAGTAGGTTCAG</w:t>
            </w:r>
          </w:p>
        </w:tc>
        <w:tc>
          <w:tcPr>
            <w:tcW w:w="850" w:type="dxa"/>
          </w:tcPr>
          <w:p w14:paraId="259AF9C5" w14:textId="77777777" w:rsidR="0042241A" w:rsidRPr="00647EB8" w:rsidRDefault="0042241A" w:rsidP="001A46E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47EB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</w:tbl>
    <w:p w14:paraId="7AD58EAF" w14:textId="77777777" w:rsidR="0042241A" w:rsidRPr="00647EB8" w:rsidRDefault="0042241A" w:rsidP="0042241A">
      <w:pPr>
        <w:keepNext/>
        <w:rPr>
          <w:lang w:val="en-US"/>
        </w:rPr>
      </w:pPr>
    </w:p>
    <w:p w14:paraId="6DCFC343" w14:textId="77777777" w:rsidR="0042241A" w:rsidRPr="00647EB8" w:rsidRDefault="0042241A" w:rsidP="0042241A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</w:p>
    <w:p w14:paraId="5682CC90" w14:textId="77777777" w:rsidR="0042241A" w:rsidRPr="00647EB8" w:rsidRDefault="0042241A" w:rsidP="0042241A">
      <w:pPr>
        <w:rPr>
          <w:lang w:val="en-US"/>
        </w:rPr>
      </w:pPr>
    </w:p>
    <w:p w14:paraId="72EE8774" w14:textId="77777777" w:rsidR="0042241A" w:rsidRPr="00647EB8" w:rsidRDefault="0042241A" w:rsidP="0042241A">
      <w:pPr>
        <w:rPr>
          <w:lang w:val="en-US"/>
        </w:rPr>
      </w:pPr>
    </w:p>
    <w:p w14:paraId="43CF507F" w14:textId="77777777" w:rsidR="0042241A" w:rsidRPr="00647EB8" w:rsidRDefault="0042241A" w:rsidP="0042241A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noProof/>
          <w:color w:val="auto"/>
          <w:sz w:val="24"/>
          <w:szCs w:val="20"/>
          <w:lang w:val="de-CH" w:eastAsia="de-CH"/>
        </w:rPr>
        <w:lastRenderedPageBreak/>
        <w:drawing>
          <wp:inline distT="0" distB="0" distL="0" distR="0" wp14:anchorId="77ACBC9E" wp14:editId="38CCECCA">
            <wp:extent cx="5756910" cy="5713730"/>
            <wp:effectExtent l="0" t="0" r="0" b="127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 Figure1 revision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1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EC96" w14:textId="77777777" w:rsidR="0042241A" w:rsidRPr="00647EB8" w:rsidRDefault="0042241A" w:rsidP="0042241A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 xml:space="preserve">Figure S1: </w:t>
      </w:r>
      <w:r w:rsidRPr="00647EB8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  <w:lang w:val="en-US"/>
        </w:rPr>
        <w:t>Cell surface expression of native and tagged ACKR4 variants (related to Figure 1).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 </w:t>
      </w:r>
      <w:r w:rsidRPr="00647EB8">
        <w:rPr>
          <w:rFonts w:ascii="Times New Roman" w:hAnsi="Times New Roman" w:cs="Times New Roman"/>
          <w:b/>
          <w:i w:val="0"/>
          <w:color w:val="auto"/>
          <w:sz w:val="24"/>
          <w:szCs w:val="20"/>
          <w:lang w:val="en-US"/>
        </w:rPr>
        <w:t>a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 Transient transfection efficiency in HEK293 cells. Percentage of HEK293 cells positive for ACKR4 surface expression after transfection with different ACKR4 constructs. n = 3, mean ± SD. </w:t>
      </w:r>
      <w:r w:rsidRPr="00647EB8">
        <w:rPr>
          <w:rFonts w:ascii="Times New Roman" w:hAnsi="Times New Roman" w:cs="Times New Roman"/>
          <w:b/>
          <w:i w:val="0"/>
          <w:color w:val="auto"/>
          <w:sz w:val="24"/>
          <w:szCs w:val="20"/>
          <w:lang w:val="en-US"/>
        </w:rPr>
        <w:t>b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 xml:space="preserve"> Representative experiment depicting 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CCL19-S6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Dy649P1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chemokine uptake (one of three experiments shown in Figure 1a) and antibody-mediated surface staining of HEK293 cells transiently transfected with ACKR4 or ACKR4-HA as determined by flow cytometry. </w:t>
      </w:r>
      <w:r w:rsidRPr="00647EB8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  <w:lang w:val="en-US"/>
        </w:rPr>
        <w:t>c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 xml:space="preserve"> Surface expression of indicated ACKR4 variants in transiently transfected HEK293 cells was determined by flow cytometry using an anti-ACKR4 antibody for staining. 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lastRenderedPageBreak/>
        <w:t>n = 3, mean ± SD. </w:t>
      </w:r>
      <w:r w:rsidRPr="00647EB8">
        <w:rPr>
          <w:rFonts w:ascii="Times New Roman" w:hAnsi="Times New Roman" w:cs="Times New Roman"/>
          <w:b/>
          <w:i w:val="0"/>
          <w:color w:val="auto"/>
          <w:sz w:val="24"/>
          <w:szCs w:val="20"/>
          <w:lang w:val="en-US"/>
        </w:rPr>
        <w:t>d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 Representative flow cytometry histograms of chemokine uptake (one of three experiments shown in Figure 1c) and antibody surface staining in transiently transfected HeLa cells expressing ACKR4 or ACKR4-HA. </w:t>
      </w:r>
      <w:r w:rsidRPr="00647EB8">
        <w:rPr>
          <w:rFonts w:ascii="Times New Roman" w:hAnsi="Times New Roman" w:cs="Times New Roman"/>
          <w:b/>
          <w:i w:val="0"/>
          <w:color w:val="auto"/>
          <w:sz w:val="24"/>
          <w:szCs w:val="20"/>
          <w:lang w:val="en-US"/>
        </w:rPr>
        <w:t>e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 Transient transfection efficiency in HeLa cells. Percentage of HeLa cells expressing the different ACKR4 variants at the cell surface. n = 3, mean ± SD. </w:t>
      </w:r>
      <w:r w:rsidRPr="00647EB8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  <w:lang w:val="en-US"/>
        </w:rPr>
        <w:t>f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> Surface expression of indicated ACKR4 variants in transiently transfected HeLa cells was determined by flow cytometry using an antibody against ACKR4. n = 3, mean ± SD. MFI values in (c) and (f) were used for receptor normalization in Figure 1b and 1d, respectively.</w:t>
      </w:r>
    </w:p>
    <w:p w14:paraId="2C33DECE" w14:textId="77777777" w:rsidR="0042241A" w:rsidRPr="00647EB8" w:rsidRDefault="0042241A" w:rsidP="0042241A">
      <w:pPr>
        <w:rPr>
          <w:lang w:val="en-US"/>
        </w:rPr>
      </w:pPr>
    </w:p>
    <w:p w14:paraId="5CF75409" w14:textId="77777777" w:rsidR="0042241A" w:rsidRPr="00647EB8" w:rsidRDefault="0042241A" w:rsidP="0042241A">
      <w:pPr>
        <w:keepNext/>
        <w:spacing w:line="480" w:lineRule="auto"/>
        <w:rPr>
          <w:lang w:val="en-US"/>
        </w:rPr>
      </w:pPr>
      <w:r w:rsidRPr="00647EB8">
        <w:rPr>
          <w:noProof/>
          <w:lang w:val="de-CH" w:eastAsia="de-CH"/>
        </w:rPr>
        <w:drawing>
          <wp:inline distT="0" distB="0" distL="0" distR="0" wp14:anchorId="28A4D0BC" wp14:editId="55E87D7C">
            <wp:extent cx="5753100" cy="3694675"/>
            <wp:effectExtent l="0" t="0" r="0" b="1270"/>
            <wp:docPr id="7" name="Bild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7" descr="Ein Bild, das Text, Diagramm, Screenshot, Reihe enthält.&#10;&#10;Automatisch generierte Beschreibu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FCDE4" w14:textId="77777777" w:rsidR="0042241A" w:rsidRPr="00647EB8" w:rsidRDefault="0042241A" w:rsidP="0042241A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</w:pPr>
    </w:p>
    <w:p w14:paraId="516A5787" w14:textId="77777777" w:rsidR="0042241A" w:rsidRDefault="0042241A" w:rsidP="0042241A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647EB8">
        <w:rPr>
          <w:rFonts w:ascii="Times New Roman" w:hAnsi="Times New Roman" w:cs="Times New Roman"/>
          <w:i w:val="0"/>
          <w:color w:val="auto"/>
          <w:sz w:val="24"/>
          <w:szCs w:val="20"/>
          <w:lang w:val="en-US"/>
        </w:rPr>
        <w:t xml:space="preserve">Figure S2: </w:t>
      </w:r>
      <w:r w:rsidRPr="00647EB8">
        <w:rPr>
          <w:rFonts w:ascii="Times New Roman" w:hAnsi="Times New Roman" w:cs="Times New Roman"/>
          <w:b/>
          <w:bCs/>
          <w:i w:val="0"/>
          <w:color w:val="auto"/>
          <w:sz w:val="24"/>
          <w:szCs w:val="20"/>
          <w:lang w:val="en-US"/>
        </w:rPr>
        <w:t xml:space="preserve">Mutation of a putative class II PDZ-binding domain at the tip of ACKR4 enhances CCL19 internalization (Related to Figure 5). </w:t>
      </w:r>
      <w:r w:rsidRPr="00647EB8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 xml:space="preserve">HEK293 wild-type (WT; </w:t>
      </w:r>
      <w:r w:rsidRPr="00647EB8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val="en-US"/>
        </w:rPr>
        <w:t>a</w:t>
      </w:r>
      <w:r w:rsidRPr="00647EB8">
        <w:rPr>
          <w:rFonts w:ascii="Times New Roman" w:hAnsi="Times New Roman" w:cs="Times New Roman"/>
          <w:bCs/>
          <w:i w:val="0"/>
          <w:color w:val="auto"/>
          <w:sz w:val="24"/>
          <w:szCs w:val="24"/>
          <w:lang w:val="en-US"/>
        </w:rPr>
        <w:t>) or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βarrestin1/2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-/-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(βarr1/2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-/-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; </w:t>
      </w:r>
      <w:r w:rsidRPr="00647EB8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b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) cells were transiently transfected with an empty vector, EYFP only or </w:t>
      </w:r>
      <w:proofErr w:type="spellStart"/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pIRES</w:t>
      </w:r>
      <w:proofErr w:type="spellEnd"/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vectors encoding for EYFP and the indicated ACKR4 mutants, were stimulated with 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lastRenderedPageBreak/>
        <w:t>5 </w:t>
      </w:r>
      <w:proofErr w:type="spellStart"/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nM</w:t>
      </w:r>
      <w:proofErr w:type="spellEnd"/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 CCL19-S6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Dy649P1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and analyzed by flow cytometry. Chemokine uptake (left), EYFP expression (middle) and MFI ratio between CCL19-S6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US"/>
        </w:rPr>
        <w:t>Dy649P1</w:t>
      </w:r>
      <w:r w:rsidRPr="00647EB8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and EYFP (right) is shown. n = 4, mean ± SD.</w:t>
      </w:r>
    </w:p>
    <w:p w14:paraId="32995A79" w14:textId="77777777" w:rsidR="008179D9" w:rsidRDefault="008179D9"/>
    <w:sectPr w:rsidR="008179D9" w:rsidSect="00B5167F">
      <w:footerReference w:type="default" r:id="rId6"/>
      <w:pgSz w:w="11900" w:h="16840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50633"/>
      <w:docPartObj>
        <w:docPartGallery w:val="Page Numbers (Bottom of Page)"/>
        <w:docPartUnique/>
      </w:docPartObj>
    </w:sdtPr>
    <w:sdtEndPr/>
    <w:sdtContent>
      <w:p w14:paraId="5322D8EF" w14:textId="77777777" w:rsidR="007C623F" w:rsidRDefault="0042241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7AE92F53" w14:textId="77777777" w:rsidR="007C623F" w:rsidRDefault="0042241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1A"/>
    <w:rsid w:val="00302484"/>
    <w:rsid w:val="0042241A"/>
    <w:rsid w:val="007F5D00"/>
    <w:rsid w:val="0081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09C15"/>
  <w15:chartTrackingRefBased/>
  <w15:docId w15:val="{BE05B8C9-A8D5-4FDF-BF8A-3B5C53692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41A"/>
    <w:pPr>
      <w:spacing w:after="0" w:line="240" w:lineRule="auto"/>
    </w:pPr>
    <w:rPr>
      <w:kern w:val="2"/>
      <w:sz w:val="24"/>
      <w:szCs w:val="24"/>
      <w:lang w:val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2241A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2241A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224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41A"/>
    <w:rPr>
      <w:kern w:val="2"/>
      <w:sz w:val="24"/>
      <w:szCs w:val="24"/>
      <w:lang w:val="de-DE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42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2742</Words>
  <Characters>15633</Characters>
  <Application>Microsoft Office Word</Application>
  <DocSecurity>0</DocSecurity>
  <Lines>130</Lines>
  <Paragraphs>36</Paragraphs>
  <ScaleCrop>false</ScaleCrop>
  <Company/>
  <LinksUpToDate>false</LinksUpToDate>
  <CharactersWithSpaces>18339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2024-11-28T08:58:00Z</dcterms:created>
  <dcterms:modified xsi:type="dcterms:W3CDTF">2024-11-28T08:59:00Z</dcterms:modified>
</cp:coreProperties>
</file>