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117597" w14:textId="77777777" w:rsidR="00F27BD2" w:rsidRDefault="00F27BD2" w:rsidP="000A4853">
      <w:pPr>
        <w:keepNext/>
        <w:tabs>
          <w:tab w:val="left" w:pos="521"/>
        </w:tabs>
        <w:spacing w:before="120" w:line="480" w:lineRule="auto"/>
        <w:jc w:val="center"/>
        <w:rPr>
          <w:rFonts w:ascii="Times New Roman" w:hAnsi="Times New Roman"/>
          <w:b/>
          <w:sz w:val="36"/>
          <w:lang w:val="en-US"/>
        </w:rPr>
      </w:pPr>
    </w:p>
    <w:p w14:paraId="1ED8E30C" w14:textId="77777777" w:rsidR="000A4853" w:rsidRPr="00D8167C" w:rsidRDefault="000A4853" w:rsidP="000A4853">
      <w:pPr>
        <w:keepNext/>
        <w:tabs>
          <w:tab w:val="left" w:pos="521"/>
        </w:tabs>
        <w:spacing w:before="120" w:line="480" w:lineRule="auto"/>
        <w:jc w:val="center"/>
        <w:rPr>
          <w:rFonts w:ascii="Times New Roman" w:hAnsi="Times New Roman"/>
          <w:b/>
          <w:sz w:val="36"/>
          <w:lang w:val="en-US"/>
        </w:rPr>
      </w:pPr>
      <w:r w:rsidRPr="00D8167C">
        <w:rPr>
          <w:rFonts w:ascii="Times New Roman" w:hAnsi="Times New Roman"/>
          <w:b/>
          <w:sz w:val="36"/>
          <w:lang w:val="en-US"/>
        </w:rPr>
        <w:t>Supporting Information for:</w:t>
      </w:r>
    </w:p>
    <w:p w14:paraId="1CB43256" w14:textId="77777777" w:rsidR="009041F9" w:rsidRPr="009041F9" w:rsidRDefault="009041F9" w:rsidP="009041F9">
      <w:pPr>
        <w:spacing w:line="480" w:lineRule="auto"/>
        <w:jc w:val="both"/>
        <w:rPr>
          <w:rFonts w:ascii="Times New Roman" w:hAnsi="Times New Roman"/>
          <w:b/>
          <w:sz w:val="24"/>
          <w:szCs w:val="22"/>
          <w:lang w:val="en-US"/>
        </w:rPr>
      </w:pPr>
      <w:r w:rsidRPr="009041F9">
        <w:rPr>
          <w:rFonts w:ascii="Times New Roman" w:hAnsi="Times New Roman"/>
          <w:b/>
          <w:sz w:val="36"/>
          <w:szCs w:val="22"/>
          <w:lang w:val="en-US"/>
        </w:rPr>
        <w:t xml:space="preserve">Probiotics promote cellular wound healing responses by modulating the PI3K and TGF-β/Smad signaling pathways </w:t>
      </w:r>
    </w:p>
    <w:p w14:paraId="47FBC450" w14:textId="6FBFAE4A" w:rsidR="009041F9" w:rsidRPr="009041F9" w:rsidRDefault="009041F9" w:rsidP="009041F9">
      <w:pPr>
        <w:spacing w:line="480" w:lineRule="auto"/>
        <w:jc w:val="both"/>
        <w:rPr>
          <w:rFonts w:ascii="Times New Roman" w:hAnsi="Times New Roman"/>
          <w:sz w:val="22"/>
          <w:szCs w:val="22"/>
          <w:lang w:val="en-US"/>
        </w:rPr>
      </w:pPr>
      <w:r w:rsidRPr="009041F9">
        <w:rPr>
          <w:rFonts w:ascii="Times New Roman" w:hAnsi="Times New Roman"/>
          <w:sz w:val="22"/>
          <w:szCs w:val="22"/>
          <w:lang w:val="en-US"/>
        </w:rPr>
        <w:t>Sixuan Zhang</w:t>
      </w:r>
      <w:r w:rsidRPr="009041F9">
        <w:rPr>
          <w:rFonts w:ascii="Times New Roman" w:hAnsi="Times New Roman"/>
          <w:sz w:val="22"/>
          <w:szCs w:val="22"/>
          <w:vertAlign w:val="superscript"/>
          <w:lang w:val="en-US"/>
        </w:rPr>
        <w:t>1</w:t>
      </w:r>
      <w:r w:rsidRPr="009041F9">
        <w:rPr>
          <w:rFonts w:ascii="Times New Roman" w:hAnsi="Times New Roman"/>
          <w:sz w:val="22"/>
          <w:szCs w:val="22"/>
          <w:lang w:val="en-US"/>
        </w:rPr>
        <w:t>, Yvonne Elbs-Glatz</w:t>
      </w:r>
      <w:r w:rsidRPr="009041F9">
        <w:rPr>
          <w:rFonts w:ascii="Times New Roman" w:hAnsi="Times New Roman"/>
          <w:sz w:val="22"/>
          <w:szCs w:val="22"/>
          <w:vertAlign w:val="superscript"/>
          <w:lang w:val="en-US"/>
        </w:rPr>
        <w:t>1</w:t>
      </w:r>
      <w:r w:rsidRPr="009041F9">
        <w:rPr>
          <w:rFonts w:ascii="Times New Roman" w:hAnsi="Times New Roman"/>
          <w:sz w:val="22"/>
          <w:szCs w:val="22"/>
          <w:lang w:val="en-US"/>
        </w:rPr>
        <w:t>, Siyuan Tao</w:t>
      </w:r>
      <w:r w:rsidRPr="009041F9">
        <w:rPr>
          <w:rFonts w:ascii="Times New Roman" w:hAnsi="Times New Roman"/>
          <w:sz w:val="22"/>
          <w:szCs w:val="22"/>
          <w:vertAlign w:val="superscript"/>
          <w:lang w:val="en-US"/>
        </w:rPr>
        <w:t>1</w:t>
      </w:r>
      <w:r w:rsidRPr="009041F9">
        <w:rPr>
          <w:rFonts w:ascii="Times New Roman" w:hAnsi="Times New Roman"/>
          <w:sz w:val="22"/>
          <w:szCs w:val="22"/>
          <w:lang w:val="en-US"/>
        </w:rPr>
        <w:t>, Steven Schmitt</w:t>
      </w:r>
      <w:r w:rsidRPr="009041F9">
        <w:rPr>
          <w:rFonts w:ascii="Times New Roman" w:hAnsi="Times New Roman"/>
          <w:sz w:val="22"/>
          <w:szCs w:val="22"/>
          <w:vertAlign w:val="superscript"/>
          <w:lang w:val="en-US"/>
        </w:rPr>
        <w:t>2</w:t>
      </w:r>
      <w:r w:rsidRPr="009041F9">
        <w:rPr>
          <w:rFonts w:ascii="Times New Roman" w:hAnsi="Times New Roman"/>
          <w:sz w:val="22"/>
          <w:szCs w:val="22"/>
          <w:lang w:val="en-US"/>
        </w:rPr>
        <w:t xml:space="preserve">, </w:t>
      </w:r>
      <w:r w:rsidR="00B9031D" w:rsidRPr="009041F9">
        <w:rPr>
          <w:rFonts w:ascii="Times New Roman" w:hAnsi="Times New Roman"/>
          <w:sz w:val="22"/>
          <w:szCs w:val="22"/>
          <w:lang w:val="en-US"/>
        </w:rPr>
        <w:t>Zhihao Li</w:t>
      </w:r>
      <w:r w:rsidR="00B9031D" w:rsidRPr="009041F9">
        <w:rPr>
          <w:rFonts w:ascii="Times New Roman" w:hAnsi="Times New Roman"/>
          <w:sz w:val="22"/>
          <w:szCs w:val="22"/>
          <w:vertAlign w:val="superscript"/>
          <w:lang w:val="en-US"/>
        </w:rPr>
        <w:t>1*</w:t>
      </w:r>
      <w:r w:rsidR="00B9031D" w:rsidRPr="009041F9">
        <w:rPr>
          <w:rFonts w:ascii="Times New Roman" w:hAnsi="Times New Roman"/>
          <w:sz w:val="22"/>
          <w:szCs w:val="22"/>
          <w:lang w:val="en-US"/>
        </w:rPr>
        <w:t xml:space="preserve">, </w:t>
      </w:r>
      <w:r w:rsidRPr="009041F9">
        <w:rPr>
          <w:rFonts w:ascii="Times New Roman" w:hAnsi="Times New Roman"/>
          <w:sz w:val="22"/>
          <w:szCs w:val="22"/>
          <w:lang w:val="en-US"/>
        </w:rPr>
        <w:t>Markus Rottmar</w:t>
      </w:r>
      <w:r w:rsidRPr="009041F9">
        <w:rPr>
          <w:rFonts w:ascii="Times New Roman" w:hAnsi="Times New Roman"/>
          <w:sz w:val="22"/>
          <w:szCs w:val="22"/>
          <w:vertAlign w:val="superscript"/>
          <w:lang w:val="en-US"/>
        </w:rPr>
        <w:t>1, *</w:t>
      </w:r>
      <w:r w:rsidRPr="009041F9">
        <w:rPr>
          <w:rFonts w:ascii="Times New Roman" w:hAnsi="Times New Roman"/>
          <w:sz w:val="22"/>
          <w:szCs w:val="22"/>
          <w:lang w:val="en-US"/>
        </w:rPr>
        <w:t>, Katharina Maniura-Weber</w:t>
      </w:r>
      <w:r w:rsidRPr="009041F9">
        <w:rPr>
          <w:rFonts w:ascii="Times New Roman" w:hAnsi="Times New Roman"/>
          <w:sz w:val="22"/>
          <w:szCs w:val="22"/>
          <w:vertAlign w:val="superscript"/>
          <w:lang w:val="en-US"/>
        </w:rPr>
        <w:t>1, *</w:t>
      </w:r>
      <w:r w:rsidRPr="009041F9">
        <w:rPr>
          <w:rFonts w:ascii="Times New Roman" w:hAnsi="Times New Roman"/>
          <w:sz w:val="22"/>
          <w:szCs w:val="22"/>
          <w:lang w:val="en-US"/>
        </w:rPr>
        <w:t>, Qun Ren</w:t>
      </w:r>
      <w:r w:rsidRPr="009041F9">
        <w:rPr>
          <w:rFonts w:ascii="Times New Roman" w:hAnsi="Times New Roman"/>
          <w:sz w:val="22"/>
          <w:szCs w:val="22"/>
          <w:vertAlign w:val="superscript"/>
          <w:lang w:val="en-US"/>
        </w:rPr>
        <w:t xml:space="preserve">1, </w:t>
      </w:r>
      <w:r w:rsidRPr="009041F9">
        <w:rPr>
          <w:rFonts w:ascii="Times New Roman" w:hAnsi="Times New Roman"/>
          <w:sz w:val="22"/>
          <w:szCs w:val="22"/>
          <w:lang w:val="en-US"/>
        </w:rPr>
        <w:t>*</w:t>
      </w:r>
    </w:p>
    <w:p w14:paraId="20A71E4F" w14:textId="77777777" w:rsidR="009041F9" w:rsidRPr="009041F9" w:rsidRDefault="009041F9" w:rsidP="009041F9">
      <w:pPr>
        <w:spacing w:line="480" w:lineRule="auto"/>
        <w:jc w:val="both"/>
        <w:rPr>
          <w:rFonts w:ascii="Times New Roman" w:hAnsi="Times New Roman"/>
          <w:sz w:val="22"/>
          <w:szCs w:val="22"/>
          <w:lang w:val="en-US"/>
        </w:rPr>
      </w:pPr>
      <w:r w:rsidRPr="009041F9">
        <w:rPr>
          <w:rFonts w:ascii="Times New Roman" w:hAnsi="Times New Roman"/>
          <w:iCs/>
          <w:sz w:val="22"/>
          <w:szCs w:val="22"/>
          <w:vertAlign w:val="superscript"/>
          <w:lang w:val="en-US"/>
        </w:rPr>
        <w:t>1</w:t>
      </w:r>
      <w:r w:rsidRPr="009041F9">
        <w:rPr>
          <w:rFonts w:ascii="Times New Roman" w:hAnsi="Times New Roman"/>
          <w:sz w:val="22"/>
          <w:szCs w:val="22"/>
          <w:lang w:val="en-US"/>
        </w:rPr>
        <w:t xml:space="preserve"> Empa, Swiss Federal Laboratories for Materials Science and Technology, </w:t>
      </w:r>
      <w:proofErr w:type="spellStart"/>
      <w:r w:rsidRPr="009041F9">
        <w:rPr>
          <w:rFonts w:ascii="Times New Roman" w:hAnsi="Times New Roman"/>
          <w:sz w:val="22"/>
          <w:szCs w:val="22"/>
          <w:lang w:val="en-US"/>
        </w:rPr>
        <w:t>Biointerfaces</w:t>
      </w:r>
      <w:proofErr w:type="spellEnd"/>
      <w:r w:rsidRPr="009041F9">
        <w:rPr>
          <w:rFonts w:ascii="Times New Roman" w:hAnsi="Times New Roman"/>
          <w:sz w:val="22"/>
          <w:szCs w:val="22"/>
          <w:lang w:val="en-US"/>
        </w:rPr>
        <w:t xml:space="preserve"> Lab, 9014 St. Gallen, Switzerland </w:t>
      </w:r>
    </w:p>
    <w:p w14:paraId="46429018" w14:textId="77777777" w:rsidR="009041F9" w:rsidRPr="009041F9" w:rsidRDefault="009041F9" w:rsidP="009041F9">
      <w:pPr>
        <w:spacing w:line="480" w:lineRule="auto"/>
        <w:jc w:val="both"/>
        <w:rPr>
          <w:rFonts w:ascii="Times New Roman" w:hAnsi="Times New Roman"/>
          <w:sz w:val="22"/>
          <w:szCs w:val="22"/>
          <w:lang w:val="en-US"/>
        </w:rPr>
      </w:pPr>
      <w:r w:rsidRPr="009041F9">
        <w:rPr>
          <w:rFonts w:ascii="Times New Roman" w:hAnsi="Times New Roman"/>
          <w:iCs/>
          <w:sz w:val="22"/>
          <w:szCs w:val="22"/>
          <w:vertAlign w:val="superscript"/>
          <w:lang w:val="en-US"/>
        </w:rPr>
        <w:t>2</w:t>
      </w:r>
      <w:r w:rsidRPr="009041F9">
        <w:rPr>
          <w:rFonts w:ascii="Times New Roman" w:hAnsi="Times New Roman"/>
          <w:i/>
          <w:iCs/>
          <w:sz w:val="22"/>
          <w:szCs w:val="22"/>
          <w:lang w:val="en-US"/>
        </w:rPr>
        <w:t xml:space="preserve"> </w:t>
      </w:r>
      <w:r w:rsidRPr="009041F9">
        <w:rPr>
          <w:rFonts w:ascii="Times New Roman" w:hAnsi="Times New Roman"/>
          <w:sz w:val="22"/>
          <w:szCs w:val="22"/>
          <w:lang w:val="en-US"/>
        </w:rPr>
        <w:t>ETH Zurich, D-BSSE (Department of Biosystems Science and Engineering), 4056 Basel, Switzerland</w:t>
      </w:r>
    </w:p>
    <w:p w14:paraId="029EC8EE" w14:textId="77777777" w:rsidR="009041F9" w:rsidRPr="009041F9" w:rsidRDefault="009041F9" w:rsidP="009041F9">
      <w:pPr>
        <w:spacing w:line="480" w:lineRule="auto"/>
        <w:jc w:val="both"/>
        <w:rPr>
          <w:rFonts w:ascii="Times New Roman" w:hAnsi="Times New Roman"/>
          <w:sz w:val="22"/>
          <w:szCs w:val="22"/>
          <w:lang w:val="en-US"/>
        </w:rPr>
      </w:pPr>
      <w:r w:rsidRPr="009041F9">
        <w:rPr>
          <w:rFonts w:ascii="Times New Roman" w:hAnsi="Times New Roman"/>
          <w:sz w:val="22"/>
          <w:szCs w:val="22"/>
          <w:lang w:val="en-US"/>
        </w:rPr>
        <w:t>* Corresponding authors</w:t>
      </w:r>
    </w:p>
    <w:p w14:paraId="51689315" w14:textId="77777777" w:rsidR="000A4853" w:rsidRPr="004874C4" w:rsidRDefault="000A4853" w:rsidP="000A4853">
      <w:pPr>
        <w:spacing w:line="480" w:lineRule="auto"/>
        <w:rPr>
          <w:rFonts w:ascii="Times New Roman" w:hAnsi="Times New Roman"/>
          <w:sz w:val="22"/>
          <w:szCs w:val="22"/>
          <w:lang w:val="en-US"/>
        </w:rPr>
      </w:pPr>
    </w:p>
    <w:p w14:paraId="33DF7455" w14:textId="77777777" w:rsidR="000A4853" w:rsidRPr="0009547F" w:rsidRDefault="000A4853" w:rsidP="000A4853">
      <w:pPr>
        <w:spacing w:line="480" w:lineRule="auto"/>
        <w:rPr>
          <w:rFonts w:ascii="Times New Roman" w:hAnsi="Times New Roman"/>
          <w:b/>
          <w:sz w:val="22"/>
          <w:szCs w:val="22"/>
          <w:lang w:val="en-US"/>
        </w:rPr>
      </w:pPr>
      <w:r w:rsidRPr="0009547F">
        <w:rPr>
          <w:rFonts w:ascii="Times New Roman" w:hAnsi="Times New Roman"/>
          <w:b/>
          <w:sz w:val="22"/>
          <w:szCs w:val="22"/>
          <w:lang w:val="en-US"/>
        </w:rPr>
        <w:t>Corresponding Authors</w:t>
      </w:r>
    </w:p>
    <w:p w14:paraId="1E7EB1BB" w14:textId="480F3C1E" w:rsidR="000A4853" w:rsidRDefault="0009547F" w:rsidP="00D8167C">
      <w:pPr>
        <w:spacing w:line="480" w:lineRule="auto"/>
        <w:rPr>
          <w:rFonts w:ascii="Times New Roman" w:hAnsi="Times New Roman"/>
          <w:sz w:val="22"/>
          <w:szCs w:val="22"/>
          <w:lang w:val="en-US"/>
        </w:rPr>
      </w:pPr>
      <w:r w:rsidRPr="00110F3D">
        <w:rPr>
          <w:rFonts w:ascii="Times New Roman" w:hAnsi="Times New Roman"/>
          <w:sz w:val="22"/>
          <w:szCs w:val="22"/>
          <w:lang w:val="en-US"/>
        </w:rPr>
        <w:t>*</w:t>
      </w:r>
      <w:r w:rsidR="000A4853" w:rsidRPr="00110F3D">
        <w:rPr>
          <w:rFonts w:ascii="Times New Roman" w:hAnsi="Times New Roman"/>
          <w:sz w:val="22"/>
          <w:szCs w:val="22"/>
          <w:lang w:val="en-US"/>
        </w:rPr>
        <w:t>Email:</w:t>
      </w:r>
    </w:p>
    <w:p w14:paraId="45F2C5C1" w14:textId="4018C272" w:rsidR="00FA1141" w:rsidRDefault="00B9031D" w:rsidP="00D8167C">
      <w:pPr>
        <w:spacing w:line="480" w:lineRule="auto"/>
        <w:rPr>
          <w:rFonts w:ascii="Times New Roman" w:hAnsi="Times New Roman"/>
          <w:sz w:val="22"/>
          <w:szCs w:val="22"/>
          <w:lang w:val="en-US"/>
        </w:rPr>
      </w:pPr>
      <w:r>
        <w:fldChar w:fldCharType="begin"/>
      </w:r>
      <w:r w:rsidRPr="00B9031D">
        <w:rPr>
          <w:lang w:val="en-US"/>
        </w:rPr>
        <w:instrText>HYPERLINK "mailto:qun.ren@empa.ch"</w:instrText>
      </w:r>
      <w:r>
        <w:fldChar w:fldCharType="separate"/>
      </w:r>
      <w:r w:rsidR="00FA1141" w:rsidRPr="00240803">
        <w:rPr>
          <w:rStyle w:val="Hyperlink"/>
          <w:rFonts w:ascii="Times New Roman" w:hAnsi="Times New Roman"/>
          <w:sz w:val="22"/>
          <w:szCs w:val="22"/>
          <w:lang w:val="en-US"/>
        </w:rPr>
        <w:t>qun.ren@empa.ch</w:t>
      </w:r>
      <w:r>
        <w:rPr>
          <w:rStyle w:val="Hyperlink"/>
          <w:rFonts w:ascii="Times New Roman" w:hAnsi="Times New Roman"/>
          <w:sz w:val="22"/>
          <w:szCs w:val="22"/>
          <w:lang w:val="en-US"/>
        </w:rPr>
        <w:fldChar w:fldCharType="end"/>
      </w:r>
    </w:p>
    <w:p w14:paraId="19FE1E31" w14:textId="2FB4F360" w:rsidR="00FA1141" w:rsidRDefault="00B9031D" w:rsidP="00D8167C">
      <w:pPr>
        <w:spacing w:line="480" w:lineRule="auto"/>
        <w:rPr>
          <w:rFonts w:ascii="Times New Roman" w:hAnsi="Times New Roman"/>
          <w:sz w:val="22"/>
          <w:szCs w:val="22"/>
          <w:lang w:val="en-US"/>
        </w:rPr>
      </w:pPr>
      <w:r>
        <w:fldChar w:fldCharType="begin"/>
      </w:r>
      <w:r w:rsidRPr="00B9031D">
        <w:rPr>
          <w:lang w:val="en-US"/>
        </w:rPr>
        <w:instrText>HYPERLINK "mailto:katharina.maniura@empa.ch"</w:instrText>
      </w:r>
      <w:r>
        <w:fldChar w:fldCharType="separate"/>
      </w:r>
      <w:r w:rsidR="00FA1141" w:rsidRPr="00240803">
        <w:rPr>
          <w:rStyle w:val="Hyperlink"/>
          <w:rFonts w:ascii="Times New Roman" w:hAnsi="Times New Roman"/>
          <w:sz w:val="22"/>
          <w:szCs w:val="22"/>
          <w:lang w:val="en-US"/>
        </w:rPr>
        <w:t>katharina.maniura@empa.ch</w:t>
      </w:r>
      <w:r>
        <w:rPr>
          <w:rStyle w:val="Hyperlink"/>
          <w:rFonts w:ascii="Times New Roman" w:hAnsi="Times New Roman"/>
          <w:sz w:val="22"/>
          <w:szCs w:val="22"/>
          <w:lang w:val="en-US"/>
        </w:rPr>
        <w:fldChar w:fldCharType="end"/>
      </w:r>
    </w:p>
    <w:p w14:paraId="2064588E" w14:textId="434A15DA" w:rsidR="00FA1141" w:rsidRDefault="00B9031D" w:rsidP="00D8167C">
      <w:pPr>
        <w:spacing w:line="480" w:lineRule="auto"/>
        <w:rPr>
          <w:rFonts w:ascii="Times New Roman" w:hAnsi="Times New Roman"/>
          <w:sz w:val="22"/>
          <w:szCs w:val="22"/>
          <w:lang w:val="en-US"/>
        </w:rPr>
      </w:pPr>
      <w:r>
        <w:fldChar w:fldCharType="begin"/>
      </w:r>
      <w:r w:rsidRPr="00B9031D">
        <w:rPr>
          <w:lang w:val="en-US"/>
        </w:rPr>
        <w:instrText>HYPERLINK "mailto:markus.rottmar@empa.ch"</w:instrText>
      </w:r>
      <w:r>
        <w:fldChar w:fldCharType="separate"/>
      </w:r>
      <w:r w:rsidR="00FA1141" w:rsidRPr="00240803">
        <w:rPr>
          <w:rStyle w:val="Hyperlink"/>
          <w:rFonts w:ascii="Times New Roman" w:hAnsi="Times New Roman"/>
          <w:sz w:val="22"/>
          <w:szCs w:val="22"/>
          <w:lang w:val="en-US"/>
        </w:rPr>
        <w:t>markus.rottmar@empa.ch</w:t>
      </w:r>
      <w:r>
        <w:rPr>
          <w:rStyle w:val="Hyperlink"/>
          <w:rFonts w:ascii="Times New Roman" w:hAnsi="Times New Roman"/>
          <w:sz w:val="22"/>
          <w:szCs w:val="22"/>
          <w:lang w:val="en-US"/>
        </w:rPr>
        <w:fldChar w:fldCharType="end"/>
      </w:r>
    </w:p>
    <w:p w14:paraId="6FAF2DE5" w14:textId="0DF3FE76" w:rsidR="00FA1141" w:rsidRDefault="00B9031D" w:rsidP="00D8167C">
      <w:pPr>
        <w:spacing w:line="480" w:lineRule="auto"/>
        <w:rPr>
          <w:rFonts w:ascii="Times New Roman" w:hAnsi="Times New Roman"/>
          <w:sz w:val="22"/>
          <w:szCs w:val="22"/>
          <w:lang w:val="en-US"/>
        </w:rPr>
      </w:pPr>
      <w:r>
        <w:fldChar w:fldCharType="begin"/>
      </w:r>
      <w:r w:rsidRPr="00B9031D">
        <w:rPr>
          <w:lang w:val="en-US"/>
        </w:rPr>
        <w:instrText>HYPERLINK "mailto:zhihaoli91@gmail.com"</w:instrText>
      </w:r>
      <w:r>
        <w:fldChar w:fldCharType="separate"/>
      </w:r>
      <w:r w:rsidR="00FA1141" w:rsidRPr="00240803">
        <w:rPr>
          <w:rStyle w:val="Hyperlink"/>
          <w:rFonts w:ascii="Times New Roman" w:hAnsi="Times New Roman"/>
          <w:sz w:val="22"/>
          <w:szCs w:val="22"/>
          <w:lang w:val="en-US"/>
        </w:rPr>
        <w:t>zhihaoli91@gmail.com</w:t>
      </w:r>
      <w:r>
        <w:rPr>
          <w:rStyle w:val="Hyperlink"/>
          <w:rFonts w:ascii="Times New Roman" w:hAnsi="Times New Roman"/>
          <w:sz w:val="22"/>
          <w:szCs w:val="22"/>
          <w:lang w:val="en-US"/>
        </w:rPr>
        <w:fldChar w:fldCharType="end"/>
      </w:r>
    </w:p>
    <w:p w14:paraId="1577C651" w14:textId="77777777" w:rsidR="00FA1141" w:rsidRDefault="00FA1141" w:rsidP="00D8167C">
      <w:pPr>
        <w:spacing w:line="480" w:lineRule="auto"/>
        <w:rPr>
          <w:rFonts w:ascii="Times New Roman" w:hAnsi="Times New Roman"/>
          <w:sz w:val="22"/>
          <w:szCs w:val="22"/>
          <w:lang w:val="en-US"/>
        </w:rPr>
      </w:pPr>
    </w:p>
    <w:p w14:paraId="7D750608" w14:textId="77777777" w:rsidR="00D8167C" w:rsidRDefault="00D8167C" w:rsidP="00D8167C">
      <w:pPr>
        <w:spacing w:line="480" w:lineRule="auto"/>
        <w:rPr>
          <w:rFonts w:ascii="Times New Roman" w:hAnsi="Times New Roman"/>
          <w:sz w:val="22"/>
          <w:szCs w:val="22"/>
          <w:lang w:val="en-US"/>
        </w:rPr>
      </w:pPr>
    </w:p>
    <w:p w14:paraId="0D755C77" w14:textId="77777777" w:rsidR="00D8167C" w:rsidRDefault="00D8167C" w:rsidP="00D8167C">
      <w:pPr>
        <w:spacing w:line="480" w:lineRule="auto"/>
        <w:rPr>
          <w:rFonts w:ascii="Times New Roman" w:hAnsi="Times New Roman"/>
          <w:sz w:val="22"/>
          <w:szCs w:val="22"/>
          <w:lang w:val="en-US"/>
        </w:rPr>
      </w:pPr>
    </w:p>
    <w:p w14:paraId="111301E3" w14:textId="3CABC5B5" w:rsidR="00606871" w:rsidRPr="000A4853" w:rsidRDefault="00606871" w:rsidP="00516B09">
      <w:pPr>
        <w:keepNext/>
        <w:tabs>
          <w:tab w:val="left" w:pos="521"/>
        </w:tabs>
        <w:spacing w:before="120" w:line="480" w:lineRule="auto"/>
        <w:jc w:val="both"/>
        <w:rPr>
          <w:rFonts w:ascii="Times New Roman" w:hAnsi="Times New Roman"/>
          <w:b/>
          <w:sz w:val="28"/>
          <w:lang w:val="en-US"/>
        </w:rPr>
      </w:pPr>
      <w:r w:rsidRPr="000A4853">
        <w:rPr>
          <w:rFonts w:ascii="Times New Roman" w:hAnsi="Times New Roman"/>
          <w:b/>
          <w:sz w:val="28"/>
          <w:lang w:val="en-US"/>
        </w:rPr>
        <w:lastRenderedPageBreak/>
        <w:t>EXPERIMENTAL SECTION</w:t>
      </w:r>
    </w:p>
    <w:p w14:paraId="213C0F19" w14:textId="5AA562EA" w:rsidR="008D66A2" w:rsidRDefault="00503C9D" w:rsidP="0009547F">
      <w:pPr>
        <w:pStyle w:val="ListParagraph"/>
        <w:keepNext/>
        <w:numPr>
          <w:ilvl w:val="0"/>
          <w:numId w:val="33"/>
        </w:numPr>
        <w:tabs>
          <w:tab w:val="left" w:pos="521"/>
        </w:tabs>
        <w:spacing w:before="240" w:after="240" w:line="480" w:lineRule="auto"/>
        <w:jc w:val="both"/>
        <w:rPr>
          <w:rFonts w:ascii="Times New Roman" w:hAnsi="Times New Roman"/>
          <w:b/>
          <w:sz w:val="22"/>
          <w:lang w:val="en-US"/>
        </w:rPr>
      </w:pPr>
      <w:r>
        <w:rPr>
          <w:rFonts w:ascii="Times New Roman" w:hAnsi="Times New Roman"/>
          <w:b/>
          <w:sz w:val="22"/>
          <w:lang w:val="en-US"/>
        </w:rPr>
        <w:t>Cyto</w:t>
      </w:r>
      <w:r w:rsidR="008D66A2">
        <w:rPr>
          <w:rFonts w:ascii="Times New Roman" w:hAnsi="Times New Roman"/>
          <w:b/>
          <w:sz w:val="22"/>
          <w:lang w:val="en-US"/>
        </w:rPr>
        <w:t>compatibility of PI3K inhibitor</w:t>
      </w:r>
      <w:r w:rsidR="00CB2EA7">
        <w:rPr>
          <w:rFonts w:ascii="Times New Roman" w:hAnsi="Times New Roman"/>
          <w:b/>
          <w:sz w:val="22"/>
          <w:lang w:val="en-US"/>
        </w:rPr>
        <w:t xml:space="preserve"> </w:t>
      </w:r>
      <w:r w:rsidR="008D66A2">
        <w:rPr>
          <w:rFonts w:ascii="Times New Roman" w:hAnsi="Times New Roman"/>
          <w:b/>
          <w:sz w:val="22"/>
          <w:lang w:val="en-US"/>
        </w:rPr>
        <w:t xml:space="preserve">to HDFs and </w:t>
      </w:r>
      <w:proofErr w:type="spellStart"/>
      <w:r w:rsidR="008D66A2">
        <w:rPr>
          <w:rFonts w:ascii="Times New Roman" w:hAnsi="Times New Roman"/>
          <w:b/>
          <w:sz w:val="22"/>
          <w:lang w:val="en-US"/>
        </w:rPr>
        <w:t>BioK</w:t>
      </w:r>
      <w:proofErr w:type="spellEnd"/>
    </w:p>
    <w:p w14:paraId="181BFD50" w14:textId="72BB4ADF" w:rsidR="008D66A2" w:rsidRDefault="00503C9D" w:rsidP="0009547F">
      <w:pPr>
        <w:pStyle w:val="ListParagraph"/>
        <w:keepNext/>
        <w:numPr>
          <w:ilvl w:val="0"/>
          <w:numId w:val="0"/>
        </w:numPr>
        <w:tabs>
          <w:tab w:val="left" w:pos="521"/>
        </w:tabs>
        <w:spacing w:before="240" w:after="240" w:line="480" w:lineRule="auto"/>
        <w:ind w:left="720"/>
        <w:jc w:val="both"/>
        <w:rPr>
          <w:rFonts w:ascii="Times New Roman" w:hAnsi="Times New Roman"/>
          <w:sz w:val="22"/>
          <w:lang w:val="en-US"/>
        </w:rPr>
      </w:pPr>
      <w:r>
        <w:rPr>
          <w:rFonts w:ascii="Times New Roman" w:hAnsi="Times New Roman"/>
          <w:b/>
          <w:sz w:val="22"/>
          <w:lang w:val="en-US"/>
        </w:rPr>
        <w:t xml:space="preserve">Cytocompatibility </w:t>
      </w:r>
      <w:r w:rsidR="001A787F">
        <w:rPr>
          <w:rFonts w:ascii="Times New Roman" w:hAnsi="Times New Roman"/>
          <w:b/>
          <w:sz w:val="22"/>
          <w:lang w:val="en-US"/>
        </w:rPr>
        <w:t xml:space="preserve">of PI3K </w:t>
      </w:r>
      <w:r w:rsidR="00CB2EA7">
        <w:rPr>
          <w:rFonts w:ascii="Times New Roman" w:hAnsi="Times New Roman"/>
          <w:b/>
          <w:sz w:val="22"/>
          <w:lang w:val="en-US"/>
        </w:rPr>
        <w:t>inhibitor</w:t>
      </w:r>
      <w:r w:rsidR="001A787F">
        <w:rPr>
          <w:rFonts w:ascii="Times New Roman" w:hAnsi="Times New Roman"/>
          <w:b/>
          <w:sz w:val="22"/>
          <w:lang w:val="en-US"/>
        </w:rPr>
        <w:t xml:space="preserve"> to HDFs: </w:t>
      </w:r>
      <w:r w:rsidR="00726218" w:rsidRPr="00071A80">
        <w:rPr>
          <w:rFonts w:ascii="Times New Roman" w:hAnsi="Times New Roman" w:hint="eastAsia"/>
          <w:sz w:val="22"/>
          <w:lang w:val="en-US"/>
        </w:rPr>
        <w:t xml:space="preserve">HDFs </w:t>
      </w:r>
      <w:r w:rsidR="00726218">
        <w:rPr>
          <w:rFonts w:ascii="Times New Roman" w:hAnsi="Times New Roman"/>
          <w:sz w:val="22"/>
          <w:lang w:val="en-US"/>
        </w:rPr>
        <w:t xml:space="preserve">were </w:t>
      </w:r>
      <w:r w:rsidR="004B4155">
        <w:rPr>
          <w:rFonts w:ascii="Times New Roman" w:hAnsi="Times New Roman"/>
          <w:sz w:val="22"/>
          <w:lang w:val="en-US"/>
        </w:rPr>
        <w:t xml:space="preserve">tested </w:t>
      </w:r>
      <w:r w:rsidR="00726218">
        <w:rPr>
          <w:rFonts w:ascii="Times New Roman" w:hAnsi="Times New Roman"/>
          <w:sz w:val="22"/>
          <w:lang w:val="en-US"/>
        </w:rPr>
        <w:t xml:space="preserve">for the </w:t>
      </w:r>
      <w:r w:rsidR="00B50223">
        <w:rPr>
          <w:rFonts w:ascii="Times New Roman" w:hAnsi="Times New Roman" w:hint="eastAsia"/>
          <w:sz w:val="22"/>
          <w:lang w:val="en-US"/>
        </w:rPr>
        <w:t>inhibitor</w:t>
      </w:r>
      <w:r w:rsidR="00B50223">
        <w:rPr>
          <w:rFonts w:ascii="Times New Roman" w:hAnsi="Times New Roman"/>
          <w:sz w:val="22"/>
          <w:lang w:val="en-US"/>
        </w:rPr>
        <w:t xml:space="preserve"> </w:t>
      </w:r>
      <w:r w:rsidR="00726218">
        <w:rPr>
          <w:rFonts w:ascii="Times New Roman" w:hAnsi="Times New Roman"/>
          <w:sz w:val="22"/>
          <w:lang w:val="en-US"/>
        </w:rPr>
        <w:t>cytotoxicity with DMEM medium containing 10% FCS. Cells at a</w:t>
      </w:r>
      <w:r w:rsidR="00726218" w:rsidRPr="00071A80">
        <w:rPr>
          <w:rFonts w:ascii="Times New Roman" w:hAnsi="Times New Roman" w:hint="eastAsia"/>
          <w:sz w:val="22"/>
          <w:lang w:val="en-US"/>
        </w:rPr>
        <w:t xml:space="preserve"> density of 10,000 per well were seeded in a 96-well plate, and </w:t>
      </w:r>
      <w:r w:rsidR="004B4155">
        <w:rPr>
          <w:rFonts w:ascii="Times New Roman" w:hAnsi="Times New Roman"/>
          <w:sz w:val="22"/>
          <w:lang w:val="en-US"/>
        </w:rPr>
        <w:t xml:space="preserve">inhibitor </w:t>
      </w:r>
      <w:r w:rsidR="00B50223">
        <w:rPr>
          <w:rFonts w:ascii="Times New Roman" w:hAnsi="Times New Roman"/>
          <w:sz w:val="22"/>
          <w:lang w:val="en-US"/>
        </w:rPr>
        <w:t>LY294002</w:t>
      </w:r>
      <w:r w:rsidR="00B50223">
        <w:rPr>
          <w:rFonts w:ascii="Times New Roman" w:hAnsi="Times New Roman" w:hint="eastAsia"/>
          <w:sz w:val="22"/>
          <w:lang w:val="en-US"/>
        </w:rPr>
        <w:t xml:space="preserve"> </w:t>
      </w:r>
      <w:r w:rsidR="00726218" w:rsidRPr="00071A80">
        <w:rPr>
          <w:rFonts w:ascii="Times New Roman" w:hAnsi="Times New Roman" w:hint="eastAsia"/>
          <w:sz w:val="22"/>
          <w:lang w:val="en-US"/>
        </w:rPr>
        <w:t xml:space="preserve">at </w:t>
      </w:r>
      <w:r w:rsidR="00726218">
        <w:rPr>
          <w:rFonts w:ascii="Times New Roman" w:hAnsi="Times New Roman"/>
          <w:sz w:val="22"/>
          <w:lang w:val="en-US"/>
        </w:rPr>
        <w:t xml:space="preserve">final concentrations </w:t>
      </w:r>
      <w:r w:rsidR="008A495B">
        <w:rPr>
          <w:rFonts w:ascii="Times New Roman" w:hAnsi="Times New Roman"/>
          <w:sz w:val="22"/>
          <w:lang w:val="en-US"/>
        </w:rPr>
        <w:t>0, 0.125, 0.25, 0.5, 1, 2, 4, 6, 8, 10, 20 µ</w:t>
      </w:r>
      <w:r w:rsidR="00726218">
        <w:rPr>
          <w:rFonts w:ascii="Times New Roman" w:hAnsi="Times New Roman"/>
          <w:sz w:val="22"/>
          <w:lang w:val="en-US"/>
        </w:rPr>
        <w:t xml:space="preserve">M </w:t>
      </w:r>
      <w:r w:rsidR="00726218" w:rsidRPr="00071A80">
        <w:rPr>
          <w:rFonts w:ascii="Times New Roman" w:hAnsi="Times New Roman" w:hint="eastAsia"/>
          <w:sz w:val="22"/>
          <w:lang w:val="en-US"/>
        </w:rPr>
        <w:t xml:space="preserve">were added. </w:t>
      </w:r>
      <w:r>
        <w:rPr>
          <w:rFonts w:ascii="Times New Roman" w:hAnsi="Times New Roman"/>
          <w:sz w:val="22"/>
          <w:lang w:val="en-US"/>
        </w:rPr>
        <w:t>A concentration of</w:t>
      </w:r>
      <w:r w:rsidR="00726218" w:rsidRPr="00071A80">
        <w:rPr>
          <w:rFonts w:ascii="Times New Roman" w:hAnsi="Times New Roman" w:hint="eastAsia"/>
          <w:sz w:val="22"/>
          <w:lang w:val="en-US"/>
        </w:rPr>
        <w:t xml:space="preserve"> 0.1% Triton </w:t>
      </w:r>
      <w:r>
        <w:rPr>
          <w:rFonts w:ascii="Times New Roman" w:hAnsi="Times New Roman"/>
          <w:sz w:val="22"/>
          <w:lang w:val="en-US"/>
        </w:rPr>
        <w:t>was used</w:t>
      </w:r>
      <w:r w:rsidR="00726218" w:rsidRPr="00071A80">
        <w:rPr>
          <w:rFonts w:ascii="Times New Roman" w:hAnsi="Times New Roman" w:hint="eastAsia"/>
          <w:sz w:val="22"/>
          <w:lang w:val="en-US"/>
        </w:rPr>
        <w:t xml:space="preserve"> as negative control. The cells were incubated </w:t>
      </w:r>
      <w:r w:rsidR="008A495B">
        <w:rPr>
          <w:rFonts w:ascii="Times New Roman" w:hAnsi="Times New Roman"/>
          <w:sz w:val="22"/>
          <w:lang w:val="en-US"/>
        </w:rPr>
        <w:t>for 1, 3 and 5</w:t>
      </w:r>
      <w:r w:rsidR="00726218" w:rsidRPr="00071A80">
        <w:rPr>
          <w:rFonts w:ascii="Times New Roman" w:hAnsi="Times New Roman"/>
          <w:sz w:val="22"/>
          <w:lang w:val="en-US"/>
        </w:rPr>
        <w:t xml:space="preserve"> days respectively; the medium was changed every day. Cell viability was determined using </w:t>
      </w:r>
      <w:proofErr w:type="spellStart"/>
      <w:r w:rsidR="00726218" w:rsidRPr="00071A80">
        <w:rPr>
          <w:rFonts w:ascii="Times New Roman" w:hAnsi="Times New Roman"/>
          <w:sz w:val="22"/>
          <w:lang w:val="en-US"/>
        </w:rPr>
        <w:t>PrestoBlue</w:t>
      </w:r>
      <w:proofErr w:type="spellEnd"/>
      <w:r w:rsidR="00726218" w:rsidRPr="00071A80">
        <w:rPr>
          <w:rFonts w:ascii="Times New Roman" w:hAnsi="Times New Roman"/>
          <w:sz w:val="22"/>
          <w:lang w:val="en-US"/>
        </w:rPr>
        <w:t xml:space="preserve"> Kit </w:t>
      </w:r>
      <w:r w:rsidR="004B4155">
        <w:rPr>
          <w:rFonts w:ascii="Times New Roman" w:hAnsi="Times New Roman"/>
          <w:sz w:val="22"/>
          <w:lang w:val="en-US"/>
        </w:rPr>
        <w:t>and</w:t>
      </w:r>
      <w:r w:rsidR="00726218" w:rsidRPr="00071A80">
        <w:rPr>
          <w:rFonts w:ascii="Times New Roman" w:hAnsi="Times New Roman"/>
          <w:sz w:val="22"/>
          <w:lang w:val="en-US"/>
        </w:rPr>
        <w:t xml:space="preserve"> the Mithras plate reader, with fluorescence excitation wavelength at 547nm and emission wavelength at 582nm.</w:t>
      </w:r>
      <w:r w:rsidR="00726218">
        <w:rPr>
          <w:rFonts w:ascii="Times New Roman" w:hAnsi="Times New Roman"/>
          <w:sz w:val="22"/>
          <w:lang w:val="en-US"/>
        </w:rPr>
        <w:t xml:space="preserve"> </w:t>
      </w:r>
    </w:p>
    <w:p w14:paraId="04D1A7A1" w14:textId="596A2126" w:rsidR="008A495B" w:rsidRPr="008A495B" w:rsidRDefault="00B9123A" w:rsidP="0009547F">
      <w:pPr>
        <w:pStyle w:val="ListParagraph"/>
        <w:keepNext/>
        <w:numPr>
          <w:ilvl w:val="0"/>
          <w:numId w:val="0"/>
        </w:numPr>
        <w:tabs>
          <w:tab w:val="left" w:pos="521"/>
        </w:tabs>
        <w:spacing w:before="240" w:after="240" w:line="480" w:lineRule="auto"/>
        <w:ind w:left="720"/>
        <w:jc w:val="both"/>
        <w:rPr>
          <w:rFonts w:ascii="Times New Roman" w:hAnsi="Times New Roman"/>
          <w:sz w:val="22"/>
          <w:lang w:val="en-US"/>
        </w:rPr>
      </w:pPr>
      <w:r w:rsidRPr="00B9123A">
        <w:rPr>
          <w:rFonts w:ascii="Times New Roman" w:hAnsi="Times New Roman"/>
          <w:b/>
          <w:sz w:val="22"/>
          <w:lang w:val="en-US"/>
        </w:rPr>
        <w:t xml:space="preserve">Effect of </w:t>
      </w:r>
      <w:r w:rsidR="004B4155">
        <w:rPr>
          <w:rFonts w:ascii="Times New Roman" w:hAnsi="Times New Roman"/>
          <w:b/>
          <w:sz w:val="22"/>
          <w:lang w:val="en-US"/>
        </w:rPr>
        <w:t>PI3K</w:t>
      </w:r>
      <w:r w:rsidR="004B4155" w:rsidRPr="00B9123A">
        <w:rPr>
          <w:rFonts w:ascii="Times New Roman" w:hAnsi="Times New Roman"/>
          <w:b/>
          <w:sz w:val="22"/>
          <w:lang w:val="en-US"/>
        </w:rPr>
        <w:t xml:space="preserve"> </w:t>
      </w:r>
      <w:r w:rsidRPr="00B9123A">
        <w:rPr>
          <w:rFonts w:ascii="Times New Roman" w:hAnsi="Times New Roman"/>
          <w:b/>
          <w:sz w:val="22"/>
          <w:lang w:val="en-US"/>
        </w:rPr>
        <w:t>inhibitor on the growth kinetics of probiotics</w:t>
      </w:r>
      <w:r w:rsidR="008A495B">
        <w:rPr>
          <w:rFonts w:ascii="Times New Roman" w:hAnsi="Times New Roman"/>
          <w:b/>
          <w:sz w:val="22"/>
          <w:lang w:val="en-US"/>
        </w:rPr>
        <w:t xml:space="preserve">: </w:t>
      </w:r>
      <w:r w:rsidR="008E12A7" w:rsidRPr="008E12A7">
        <w:rPr>
          <w:rFonts w:ascii="Times New Roman" w:hAnsi="Times New Roman"/>
          <w:sz w:val="22"/>
          <w:lang w:val="en-US"/>
        </w:rPr>
        <w:t xml:space="preserve">Probiotic growth kinetics were </w:t>
      </w:r>
      <w:r w:rsidR="0049026C">
        <w:rPr>
          <w:rFonts w:ascii="Times New Roman" w:hAnsi="Times New Roman"/>
          <w:sz w:val="22"/>
          <w:lang w:val="en-US"/>
        </w:rPr>
        <w:t>studied</w:t>
      </w:r>
      <w:r w:rsidR="0049026C" w:rsidRPr="008E12A7">
        <w:rPr>
          <w:rFonts w:ascii="Times New Roman" w:hAnsi="Times New Roman"/>
          <w:sz w:val="22"/>
          <w:lang w:val="en-US"/>
        </w:rPr>
        <w:t xml:space="preserve"> </w:t>
      </w:r>
      <w:r w:rsidR="008E12A7" w:rsidRPr="008E12A7">
        <w:rPr>
          <w:rFonts w:ascii="Times New Roman" w:hAnsi="Times New Roman"/>
          <w:sz w:val="22"/>
          <w:lang w:val="en-US"/>
        </w:rPr>
        <w:t xml:space="preserve">in MRS and DMEM media using </w:t>
      </w:r>
      <w:r w:rsidR="004B4155" w:rsidRPr="008E12A7">
        <w:rPr>
          <w:rFonts w:ascii="Times New Roman" w:hAnsi="Times New Roman"/>
          <w:sz w:val="22"/>
          <w:lang w:val="en-US"/>
        </w:rPr>
        <w:t>PI3K</w:t>
      </w:r>
      <w:r w:rsidR="004B4155">
        <w:rPr>
          <w:rFonts w:ascii="Times New Roman" w:hAnsi="Times New Roman"/>
          <w:sz w:val="22"/>
          <w:lang w:val="en-US"/>
        </w:rPr>
        <w:t xml:space="preserve"> </w:t>
      </w:r>
      <w:r w:rsidR="00CB2EA7">
        <w:rPr>
          <w:rFonts w:ascii="Times New Roman" w:hAnsi="Times New Roman"/>
          <w:sz w:val="22"/>
          <w:lang w:val="en-US"/>
        </w:rPr>
        <w:t>inhibitor</w:t>
      </w:r>
      <w:r w:rsidR="008E12A7" w:rsidRPr="008E12A7">
        <w:rPr>
          <w:rFonts w:ascii="Times New Roman" w:hAnsi="Times New Roman"/>
          <w:sz w:val="22"/>
          <w:lang w:val="en-US"/>
        </w:rPr>
        <w:t>. The starting concentration of probiotics was O.D 0.1, the concentrations of PI3K inhibitor were 0, 0.125, 0.25, 0.5, 1, 2, 4 µM</w:t>
      </w:r>
      <w:r w:rsidR="004B4155">
        <w:rPr>
          <w:rFonts w:ascii="Times New Roman" w:hAnsi="Times New Roman"/>
          <w:sz w:val="22"/>
          <w:lang w:val="en-US"/>
        </w:rPr>
        <w:t>, respectively</w:t>
      </w:r>
      <w:r w:rsidR="00E41180">
        <w:rPr>
          <w:rFonts w:ascii="Times New Roman" w:hAnsi="Times New Roman"/>
          <w:sz w:val="22"/>
          <w:lang w:val="en-US"/>
        </w:rPr>
        <w:t xml:space="preserve">. 200 µL </w:t>
      </w:r>
      <w:r w:rsidR="008E12A7" w:rsidRPr="008E12A7">
        <w:rPr>
          <w:rFonts w:ascii="Times New Roman" w:hAnsi="Times New Roman"/>
          <w:sz w:val="22"/>
          <w:lang w:val="en-US"/>
        </w:rPr>
        <w:t>media</w:t>
      </w:r>
      <w:r w:rsidR="00E41180">
        <w:rPr>
          <w:rFonts w:ascii="Times New Roman" w:hAnsi="Times New Roman"/>
          <w:sz w:val="22"/>
          <w:lang w:val="en-US"/>
        </w:rPr>
        <w:t xml:space="preserve"> containing </w:t>
      </w:r>
      <w:proofErr w:type="spellStart"/>
      <w:r w:rsidR="00E41180">
        <w:rPr>
          <w:rFonts w:ascii="Times New Roman" w:hAnsi="Times New Roman"/>
          <w:sz w:val="22"/>
          <w:lang w:val="en-US"/>
        </w:rPr>
        <w:t>BioK</w:t>
      </w:r>
      <w:proofErr w:type="spellEnd"/>
      <w:r w:rsidR="00E41180">
        <w:rPr>
          <w:rFonts w:ascii="Times New Roman" w:hAnsi="Times New Roman"/>
          <w:sz w:val="22"/>
          <w:lang w:val="en-US"/>
        </w:rPr>
        <w:t xml:space="preserve"> and inhibitors</w:t>
      </w:r>
      <w:r w:rsidR="008E12A7" w:rsidRPr="008E12A7">
        <w:rPr>
          <w:rFonts w:ascii="Times New Roman" w:hAnsi="Times New Roman"/>
          <w:sz w:val="22"/>
          <w:lang w:val="en-US"/>
        </w:rPr>
        <w:t xml:space="preserve"> were </w:t>
      </w:r>
      <w:r w:rsidR="00113CFC">
        <w:rPr>
          <w:rFonts w:ascii="Times New Roman" w:hAnsi="Times New Roman" w:hint="eastAsia"/>
          <w:sz w:val="22"/>
          <w:lang w:val="en-US"/>
        </w:rPr>
        <w:t>added</w:t>
      </w:r>
      <w:r w:rsidR="00113CFC">
        <w:rPr>
          <w:rFonts w:ascii="Times New Roman" w:hAnsi="Times New Roman"/>
          <w:sz w:val="22"/>
          <w:lang w:val="en-US"/>
        </w:rPr>
        <w:t xml:space="preserve"> </w:t>
      </w:r>
      <w:r w:rsidR="008E12A7" w:rsidRPr="008E12A7">
        <w:rPr>
          <w:rFonts w:ascii="Times New Roman" w:hAnsi="Times New Roman"/>
          <w:sz w:val="22"/>
          <w:lang w:val="en-US"/>
        </w:rPr>
        <w:t xml:space="preserve">in a 96-well plate and </w:t>
      </w:r>
      <w:r w:rsidR="00113CFC">
        <w:rPr>
          <w:rFonts w:ascii="Times New Roman" w:hAnsi="Times New Roman"/>
          <w:sz w:val="22"/>
          <w:lang w:val="en-US"/>
        </w:rPr>
        <w:t xml:space="preserve">incubated </w:t>
      </w:r>
      <w:r w:rsidR="008E12A7" w:rsidRPr="008E12A7">
        <w:rPr>
          <w:rFonts w:ascii="Times New Roman" w:hAnsi="Times New Roman"/>
          <w:sz w:val="22"/>
          <w:lang w:val="en-US"/>
        </w:rPr>
        <w:t xml:space="preserve">in a </w:t>
      </w:r>
      <w:r w:rsidR="00E41180" w:rsidRPr="008E12A7">
        <w:rPr>
          <w:rFonts w:ascii="Times New Roman" w:hAnsi="Times New Roman"/>
          <w:sz w:val="22"/>
          <w:lang w:val="en-US"/>
        </w:rPr>
        <w:t xml:space="preserve">Synergy™ H1 </w:t>
      </w:r>
      <w:r w:rsidR="008E12A7" w:rsidRPr="008E12A7">
        <w:rPr>
          <w:rFonts w:ascii="Times New Roman" w:hAnsi="Times New Roman"/>
          <w:sz w:val="22"/>
          <w:lang w:val="en-US"/>
        </w:rPr>
        <w:t>Microplate reader at 37°C for 24 h, during which the absorbance at 600 nm was recorded every 30 min.</w:t>
      </w:r>
    </w:p>
    <w:p w14:paraId="7A187C7D" w14:textId="77777777" w:rsidR="0081455D" w:rsidRDefault="0081455D" w:rsidP="0009547F">
      <w:pPr>
        <w:pStyle w:val="ListParagraph"/>
        <w:keepNext/>
        <w:numPr>
          <w:ilvl w:val="0"/>
          <w:numId w:val="33"/>
        </w:numPr>
        <w:tabs>
          <w:tab w:val="left" w:pos="521"/>
        </w:tabs>
        <w:spacing w:before="240" w:after="240" w:line="480" w:lineRule="auto"/>
        <w:jc w:val="both"/>
        <w:rPr>
          <w:rFonts w:ascii="Times New Roman" w:hAnsi="Times New Roman"/>
          <w:b/>
          <w:sz w:val="22"/>
          <w:lang w:val="en-US"/>
        </w:rPr>
      </w:pPr>
      <w:r w:rsidRPr="0081455D">
        <w:rPr>
          <w:rFonts w:ascii="Times New Roman" w:hAnsi="Times New Roman"/>
          <w:b/>
          <w:sz w:val="22"/>
          <w:lang w:val="en-US"/>
        </w:rPr>
        <w:t>Promoting effect of lactate on fibrosis of HDFs</w:t>
      </w:r>
    </w:p>
    <w:p w14:paraId="186CBFAC" w14:textId="181EF432" w:rsidR="0081455D" w:rsidRDefault="007317B1" w:rsidP="0009547F">
      <w:pPr>
        <w:pStyle w:val="ListParagraph"/>
        <w:keepNext/>
        <w:numPr>
          <w:ilvl w:val="0"/>
          <w:numId w:val="0"/>
        </w:numPr>
        <w:tabs>
          <w:tab w:val="left" w:pos="521"/>
        </w:tabs>
        <w:spacing w:before="240" w:after="240" w:line="480" w:lineRule="auto"/>
        <w:ind w:left="720"/>
        <w:jc w:val="both"/>
        <w:rPr>
          <w:rFonts w:ascii="Times New Roman" w:hAnsi="Times New Roman"/>
          <w:sz w:val="22"/>
          <w:lang w:val="en-US"/>
        </w:rPr>
      </w:pPr>
      <w:r>
        <w:rPr>
          <w:rFonts w:ascii="Times New Roman" w:hAnsi="Times New Roman"/>
          <w:b/>
          <w:sz w:val="22"/>
          <w:lang w:val="en-US"/>
        </w:rPr>
        <w:t>Preparation of calibration curves</w:t>
      </w:r>
      <w:r w:rsidR="0049026C">
        <w:rPr>
          <w:rFonts w:ascii="Times New Roman" w:hAnsi="Times New Roman"/>
          <w:b/>
          <w:sz w:val="22"/>
          <w:lang w:val="en-US"/>
        </w:rPr>
        <w:t xml:space="preserve"> for </w:t>
      </w:r>
      <w:r w:rsidR="00B50223">
        <w:rPr>
          <w:rFonts w:ascii="Times New Roman" w:hAnsi="Times New Roman" w:hint="eastAsia"/>
          <w:b/>
          <w:sz w:val="22"/>
          <w:lang w:val="en-US"/>
        </w:rPr>
        <w:t>lactate</w:t>
      </w:r>
      <w:r w:rsidR="00113CFC">
        <w:rPr>
          <w:rFonts w:ascii="Times New Roman" w:hAnsi="Times New Roman" w:hint="eastAsia"/>
          <w:b/>
          <w:sz w:val="22"/>
          <w:lang w:val="en-US"/>
        </w:rPr>
        <w:t>:</w:t>
      </w:r>
      <w:r w:rsidR="00113CFC">
        <w:rPr>
          <w:rFonts w:ascii="Times New Roman" w:hAnsi="Times New Roman"/>
          <w:b/>
          <w:sz w:val="22"/>
          <w:lang w:val="en-US"/>
        </w:rPr>
        <w:t xml:space="preserve"> </w:t>
      </w:r>
      <w:r w:rsidR="008F23F7" w:rsidRPr="008F23F7">
        <w:rPr>
          <w:rFonts w:ascii="Times New Roman" w:hAnsi="Times New Roman"/>
          <w:sz w:val="22"/>
          <w:lang w:val="en-US"/>
        </w:rPr>
        <w:t>Standard curves</w:t>
      </w:r>
      <w:r w:rsidR="0049026C">
        <w:rPr>
          <w:rFonts w:ascii="Times New Roman" w:hAnsi="Times New Roman"/>
          <w:sz w:val="22"/>
          <w:lang w:val="en-US"/>
        </w:rPr>
        <w:t xml:space="preserve"> of </w:t>
      </w:r>
      <w:r w:rsidR="00B50223">
        <w:rPr>
          <w:rFonts w:ascii="Times New Roman" w:hAnsi="Times New Roman" w:hint="eastAsia"/>
          <w:sz w:val="22"/>
          <w:lang w:val="en-US"/>
        </w:rPr>
        <w:t>lactate</w:t>
      </w:r>
      <w:r w:rsidR="008F23F7" w:rsidRPr="008F23F7">
        <w:rPr>
          <w:rFonts w:ascii="Times New Roman" w:hAnsi="Times New Roman"/>
          <w:sz w:val="22"/>
          <w:lang w:val="en-US"/>
        </w:rPr>
        <w:t xml:space="preserve"> were prepared using (S)-2-Hydroxypropionic acid (</w:t>
      </w:r>
      <w:proofErr w:type="gramStart"/>
      <w:r w:rsidR="008F23F7" w:rsidRPr="008F23F7">
        <w:rPr>
          <w:rFonts w:ascii="Times New Roman" w:hAnsi="Times New Roman"/>
          <w:sz w:val="22"/>
          <w:lang w:val="en-US"/>
        </w:rPr>
        <w:t>L(</w:t>
      </w:r>
      <w:proofErr w:type="gramEnd"/>
      <w:r w:rsidR="008F23F7" w:rsidRPr="008F23F7">
        <w:rPr>
          <w:rFonts w:ascii="Times New Roman" w:hAnsi="Times New Roman"/>
          <w:sz w:val="22"/>
          <w:lang w:val="en-US"/>
        </w:rPr>
        <w:t>+)-Lactic acid) (</w:t>
      </w:r>
      <w:proofErr w:type="spellStart"/>
      <w:r w:rsidR="008F23F7" w:rsidRPr="008F23F7">
        <w:rPr>
          <w:rFonts w:ascii="Times New Roman" w:hAnsi="Times New Roman"/>
          <w:sz w:val="22"/>
          <w:lang w:val="en-US"/>
        </w:rPr>
        <w:t>Fluka</w:t>
      </w:r>
      <w:proofErr w:type="spellEnd"/>
      <w:r w:rsidR="008F23F7" w:rsidRPr="008F23F7">
        <w:rPr>
          <w:rFonts w:ascii="Times New Roman" w:hAnsi="Times New Roman"/>
          <w:sz w:val="22"/>
          <w:lang w:val="en-US"/>
        </w:rPr>
        <w:t xml:space="preserve">, Switzerland) and differentiation medium where the gradients of lactate were 0, 1, 2.5, 5, 10, 25, 50 and 100 </w:t>
      </w:r>
      <w:proofErr w:type="spellStart"/>
      <w:r w:rsidR="008F23F7" w:rsidRPr="008F23F7">
        <w:rPr>
          <w:rFonts w:ascii="Times New Roman" w:hAnsi="Times New Roman"/>
          <w:sz w:val="22"/>
          <w:lang w:val="en-US"/>
        </w:rPr>
        <w:t>mM.</w:t>
      </w:r>
      <w:proofErr w:type="spellEnd"/>
      <w:r w:rsidR="00195F58">
        <w:rPr>
          <w:rFonts w:ascii="Times New Roman" w:hAnsi="Times New Roman"/>
          <w:sz w:val="22"/>
          <w:lang w:val="en-US"/>
        </w:rPr>
        <w:t xml:space="preserve"> The correlation of lactate concentration and the lactate peak area was followed.</w:t>
      </w:r>
    </w:p>
    <w:p w14:paraId="1F01F17E" w14:textId="2402D576" w:rsidR="008F23F7" w:rsidRDefault="008F23F7" w:rsidP="0009547F">
      <w:pPr>
        <w:pStyle w:val="ListParagraph"/>
        <w:keepNext/>
        <w:numPr>
          <w:ilvl w:val="0"/>
          <w:numId w:val="0"/>
        </w:numPr>
        <w:tabs>
          <w:tab w:val="left" w:pos="521"/>
        </w:tabs>
        <w:spacing w:before="240" w:after="240" w:line="480" w:lineRule="auto"/>
        <w:ind w:left="720"/>
        <w:jc w:val="both"/>
        <w:rPr>
          <w:rFonts w:ascii="Times New Roman" w:hAnsi="Times New Roman"/>
          <w:sz w:val="22"/>
          <w:lang w:val="en-US"/>
        </w:rPr>
      </w:pPr>
      <w:r w:rsidRPr="008F23F7">
        <w:rPr>
          <w:rFonts w:ascii="Times New Roman" w:hAnsi="Times New Roman"/>
          <w:b/>
          <w:sz w:val="22"/>
          <w:lang w:val="en-US"/>
        </w:rPr>
        <w:t>Screening of lactate concentration</w:t>
      </w:r>
      <w:r w:rsidR="00B302E9">
        <w:rPr>
          <w:rFonts w:ascii="Times New Roman" w:hAnsi="Times New Roman"/>
          <w:b/>
          <w:sz w:val="22"/>
          <w:lang w:val="en-US"/>
        </w:rPr>
        <w:t xml:space="preserve"> for </w:t>
      </w:r>
      <w:r w:rsidR="00B50223">
        <w:rPr>
          <w:rFonts w:ascii="Times New Roman" w:hAnsi="Times New Roman" w:hint="eastAsia"/>
          <w:b/>
          <w:sz w:val="22"/>
          <w:lang w:val="en-US"/>
        </w:rPr>
        <w:t>myo</w:t>
      </w:r>
      <w:r w:rsidR="00B50223">
        <w:rPr>
          <w:rFonts w:ascii="Times New Roman" w:hAnsi="Times New Roman"/>
          <w:b/>
          <w:sz w:val="22"/>
          <w:lang w:val="en-US"/>
        </w:rPr>
        <w:t>fibroblast differentiation experiments</w:t>
      </w:r>
      <w:r w:rsidRPr="008F23F7">
        <w:rPr>
          <w:rFonts w:ascii="Times New Roman" w:hAnsi="Times New Roman"/>
          <w:b/>
          <w:sz w:val="22"/>
          <w:lang w:val="en-US"/>
        </w:rPr>
        <w:t xml:space="preserve">: </w:t>
      </w:r>
      <w:r w:rsidR="00071A80" w:rsidRPr="00071A80">
        <w:rPr>
          <w:rFonts w:ascii="Times New Roman" w:hAnsi="Times New Roman" w:hint="eastAsia"/>
          <w:sz w:val="22"/>
          <w:lang w:val="en-US"/>
        </w:rPr>
        <w:t xml:space="preserve">HDFs </w:t>
      </w:r>
      <w:r w:rsidR="00A01F23">
        <w:rPr>
          <w:rFonts w:ascii="Times New Roman" w:hAnsi="Times New Roman"/>
          <w:sz w:val="22"/>
          <w:lang w:val="en-US"/>
        </w:rPr>
        <w:t xml:space="preserve">were used for the lactate cytotoxicity test </w:t>
      </w:r>
      <w:r w:rsidR="00B302E9">
        <w:rPr>
          <w:rFonts w:ascii="Times New Roman" w:hAnsi="Times New Roman"/>
          <w:sz w:val="22"/>
          <w:lang w:val="en-US"/>
        </w:rPr>
        <w:t xml:space="preserve">in </w:t>
      </w:r>
      <w:r w:rsidR="00A01F23">
        <w:rPr>
          <w:rFonts w:ascii="Times New Roman" w:hAnsi="Times New Roman"/>
          <w:sz w:val="22"/>
          <w:lang w:val="en-US"/>
        </w:rPr>
        <w:t>DMEM medium containing 10% FCS. Cells at a</w:t>
      </w:r>
      <w:r w:rsidR="00071A80" w:rsidRPr="00071A80">
        <w:rPr>
          <w:rFonts w:ascii="Times New Roman" w:hAnsi="Times New Roman" w:hint="eastAsia"/>
          <w:sz w:val="22"/>
          <w:lang w:val="en-US"/>
        </w:rPr>
        <w:t xml:space="preserve"> density of 10,000 per well were seeded in a 96-well plate, and </w:t>
      </w:r>
      <w:r w:rsidR="00A01F23">
        <w:rPr>
          <w:rFonts w:ascii="Times New Roman" w:hAnsi="Times New Roman"/>
          <w:sz w:val="22"/>
          <w:lang w:val="en-US"/>
        </w:rPr>
        <w:t>lactate</w:t>
      </w:r>
      <w:r w:rsidR="00A01F23">
        <w:rPr>
          <w:rFonts w:ascii="Times New Roman" w:hAnsi="Times New Roman" w:hint="eastAsia"/>
          <w:sz w:val="22"/>
          <w:lang w:val="en-US"/>
        </w:rPr>
        <w:t xml:space="preserve"> </w:t>
      </w:r>
      <w:r w:rsidR="00071A80" w:rsidRPr="00071A80">
        <w:rPr>
          <w:rFonts w:ascii="Times New Roman" w:hAnsi="Times New Roman" w:hint="eastAsia"/>
          <w:sz w:val="22"/>
          <w:lang w:val="en-US"/>
        </w:rPr>
        <w:t xml:space="preserve">at </w:t>
      </w:r>
      <w:r w:rsidR="00A01F23">
        <w:rPr>
          <w:rFonts w:ascii="Times New Roman" w:hAnsi="Times New Roman"/>
          <w:sz w:val="22"/>
          <w:lang w:val="en-US"/>
        </w:rPr>
        <w:t xml:space="preserve">final concentrations 1, 5, 10, 20, 30 and 40 mM </w:t>
      </w:r>
      <w:r w:rsidR="00B302E9">
        <w:rPr>
          <w:rFonts w:ascii="Times New Roman" w:hAnsi="Times New Roman"/>
          <w:sz w:val="22"/>
          <w:lang w:val="en-US"/>
        </w:rPr>
        <w:t>was</w:t>
      </w:r>
      <w:r w:rsidR="00B302E9" w:rsidRPr="00071A80">
        <w:rPr>
          <w:rFonts w:ascii="Times New Roman" w:hAnsi="Times New Roman" w:hint="eastAsia"/>
          <w:sz w:val="22"/>
          <w:lang w:val="en-US"/>
        </w:rPr>
        <w:t xml:space="preserve"> </w:t>
      </w:r>
      <w:r w:rsidR="00071A80" w:rsidRPr="00071A80">
        <w:rPr>
          <w:rFonts w:ascii="Times New Roman" w:hAnsi="Times New Roman" w:hint="eastAsia"/>
          <w:sz w:val="22"/>
          <w:lang w:val="en-US"/>
        </w:rPr>
        <w:t xml:space="preserve">added. </w:t>
      </w:r>
      <w:r w:rsidR="00B302E9">
        <w:rPr>
          <w:rFonts w:ascii="Times New Roman" w:hAnsi="Times New Roman"/>
          <w:sz w:val="22"/>
          <w:lang w:val="en-US"/>
        </w:rPr>
        <w:t xml:space="preserve">A concentration of </w:t>
      </w:r>
      <w:r w:rsidR="00071A80" w:rsidRPr="00071A80">
        <w:rPr>
          <w:rFonts w:ascii="Times New Roman" w:hAnsi="Times New Roman" w:hint="eastAsia"/>
          <w:sz w:val="22"/>
          <w:lang w:val="en-US"/>
        </w:rPr>
        <w:t xml:space="preserve">0.1% Triton </w:t>
      </w:r>
      <w:r w:rsidR="00B302E9">
        <w:rPr>
          <w:rFonts w:ascii="Times New Roman" w:hAnsi="Times New Roman"/>
          <w:sz w:val="22"/>
          <w:lang w:val="en-US"/>
        </w:rPr>
        <w:t>was used</w:t>
      </w:r>
      <w:r w:rsidR="00071A80" w:rsidRPr="00071A80">
        <w:rPr>
          <w:rFonts w:ascii="Times New Roman" w:hAnsi="Times New Roman" w:hint="eastAsia"/>
          <w:sz w:val="22"/>
          <w:lang w:val="en-US"/>
        </w:rPr>
        <w:t xml:space="preserve"> as negative control. The cells were incu</w:t>
      </w:r>
      <w:r w:rsidR="00071A80" w:rsidRPr="00071A80">
        <w:rPr>
          <w:rFonts w:ascii="Times New Roman" w:hAnsi="Times New Roman" w:hint="eastAsia"/>
          <w:sz w:val="22"/>
          <w:lang w:val="en-US"/>
        </w:rPr>
        <w:lastRenderedPageBreak/>
        <w:t xml:space="preserve">bated </w:t>
      </w:r>
      <w:r w:rsidR="00071A80" w:rsidRPr="00071A80">
        <w:rPr>
          <w:rFonts w:ascii="Times New Roman" w:hAnsi="Times New Roman"/>
          <w:sz w:val="22"/>
          <w:lang w:val="en-US"/>
        </w:rPr>
        <w:t xml:space="preserve">for 1, 2 and 3 days respectively; the medium was changed every day. Cell viability was determined using </w:t>
      </w:r>
      <w:r w:rsidR="00113CFC">
        <w:rPr>
          <w:rFonts w:ascii="Times New Roman" w:hAnsi="Times New Roman"/>
          <w:sz w:val="22"/>
          <w:lang w:val="en-US"/>
        </w:rPr>
        <w:t xml:space="preserve">the </w:t>
      </w:r>
      <w:proofErr w:type="spellStart"/>
      <w:r w:rsidR="00071A80" w:rsidRPr="00071A80">
        <w:rPr>
          <w:rFonts w:ascii="Times New Roman" w:hAnsi="Times New Roman"/>
          <w:sz w:val="22"/>
          <w:lang w:val="en-US"/>
        </w:rPr>
        <w:t>PrestoBlue</w:t>
      </w:r>
      <w:proofErr w:type="spellEnd"/>
      <w:r w:rsidR="00071A80" w:rsidRPr="00071A80">
        <w:rPr>
          <w:rFonts w:ascii="Times New Roman" w:hAnsi="Times New Roman"/>
          <w:sz w:val="22"/>
          <w:lang w:val="en-US"/>
        </w:rPr>
        <w:t xml:space="preserve"> Kit </w:t>
      </w:r>
      <w:r w:rsidR="00726218">
        <w:rPr>
          <w:rFonts w:ascii="Times New Roman" w:hAnsi="Times New Roman"/>
          <w:sz w:val="22"/>
          <w:lang w:val="en-US"/>
        </w:rPr>
        <w:t>as above.</w:t>
      </w:r>
      <w:r w:rsidR="00A01F23">
        <w:rPr>
          <w:rFonts w:ascii="Times New Roman" w:hAnsi="Times New Roman"/>
          <w:sz w:val="22"/>
          <w:lang w:val="en-US"/>
        </w:rPr>
        <w:t xml:space="preserve"> Based on the results, Lactate at a concentration of 1, 5 and 10 mM were selected for subsequent experiments.</w:t>
      </w:r>
    </w:p>
    <w:p w14:paraId="289A379B" w14:textId="3E1228F4" w:rsidR="0009547F" w:rsidRDefault="00654023" w:rsidP="0009547F">
      <w:pPr>
        <w:pStyle w:val="ListParagraph"/>
        <w:keepNext/>
        <w:numPr>
          <w:ilvl w:val="0"/>
          <w:numId w:val="0"/>
        </w:numPr>
        <w:tabs>
          <w:tab w:val="left" w:pos="521"/>
        </w:tabs>
        <w:spacing w:before="240" w:after="240" w:line="480" w:lineRule="auto"/>
        <w:ind w:left="720"/>
        <w:jc w:val="both"/>
        <w:rPr>
          <w:rFonts w:ascii="Times New Roman" w:hAnsi="Times New Roman"/>
          <w:sz w:val="22"/>
          <w:lang w:val="en-US"/>
        </w:rPr>
      </w:pPr>
      <w:r>
        <w:rPr>
          <w:rFonts w:ascii="Times New Roman" w:hAnsi="Times New Roman"/>
          <w:b/>
          <w:sz w:val="22"/>
          <w:lang w:val="en-US"/>
        </w:rPr>
        <w:t xml:space="preserve">Myofibroblast differentiation </w:t>
      </w:r>
      <w:r w:rsidR="00A01F23">
        <w:rPr>
          <w:rFonts w:ascii="Times New Roman" w:hAnsi="Times New Roman"/>
          <w:b/>
          <w:sz w:val="22"/>
          <w:lang w:val="en-US"/>
        </w:rPr>
        <w:t xml:space="preserve">experiment with lactate and </w:t>
      </w:r>
      <w:proofErr w:type="spellStart"/>
      <w:r w:rsidR="00A01F23">
        <w:rPr>
          <w:rFonts w:ascii="Times New Roman" w:hAnsi="Times New Roman"/>
          <w:b/>
          <w:sz w:val="22"/>
          <w:lang w:val="en-US"/>
        </w:rPr>
        <w:t>BioK</w:t>
      </w:r>
      <w:proofErr w:type="spellEnd"/>
      <w:r w:rsidR="00A01F23">
        <w:rPr>
          <w:rFonts w:ascii="Times New Roman" w:hAnsi="Times New Roman"/>
          <w:b/>
          <w:sz w:val="22"/>
          <w:lang w:val="en-US"/>
        </w:rPr>
        <w:t xml:space="preserve">: </w:t>
      </w:r>
      <w:r w:rsidR="00A01F23" w:rsidRPr="00A01F23">
        <w:rPr>
          <w:rFonts w:ascii="Times New Roman" w:hAnsi="Times New Roman"/>
          <w:sz w:val="22"/>
          <w:lang w:val="en-US"/>
        </w:rPr>
        <w:t>In the differentiation experiment, RPMI-1640 containing 1% HS and 1% glutamine was used to prep</w:t>
      </w:r>
      <w:r w:rsidR="00A01F23">
        <w:rPr>
          <w:rFonts w:ascii="Times New Roman" w:hAnsi="Times New Roman"/>
          <w:sz w:val="22"/>
          <w:lang w:val="en-US"/>
        </w:rPr>
        <w:t>are the conditioned medium. Ten</w:t>
      </w:r>
      <w:r w:rsidR="00A01F23" w:rsidRPr="00A01F23">
        <w:rPr>
          <w:rFonts w:ascii="Times New Roman" w:hAnsi="Times New Roman"/>
          <w:sz w:val="22"/>
          <w:lang w:val="en-US"/>
        </w:rPr>
        <w:t xml:space="preserve"> experimental groups were investigated</w:t>
      </w:r>
      <w:r w:rsidR="008D66A2">
        <w:rPr>
          <w:rFonts w:ascii="Times New Roman" w:hAnsi="Times New Roman"/>
          <w:sz w:val="22"/>
          <w:lang w:val="en-US"/>
        </w:rPr>
        <w:t xml:space="preserve">, including the </w:t>
      </w:r>
      <w:r w:rsidR="003740B1">
        <w:rPr>
          <w:rFonts w:ascii="Times New Roman" w:hAnsi="Times New Roman"/>
          <w:sz w:val="22"/>
          <w:lang w:val="en-US"/>
        </w:rPr>
        <w:t xml:space="preserve">control </w:t>
      </w:r>
      <w:r w:rsidR="008D66A2">
        <w:rPr>
          <w:rFonts w:ascii="Times New Roman" w:hAnsi="Times New Roman"/>
          <w:sz w:val="22"/>
          <w:lang w:val="en-US"/>
        </w:rPr>
        <w:t>group (</w:t>
      </w:r>
      <w:r w:rsidR="00A01F23" w:rsidRPr="00A01F23">
        <w:rPr>
          <w:rFonts w:ascii="Times New Roman" w:hAnsi="Times New Roman"/>
          <w:sz w:val="22"/>
          <w:lang w:val="en-US"/>
        </w:rPr>
        <w:t xml:space="preserve">HS), a positive control group </w:t>
      </w:r>
      <w:r w:rsidR="008D66A2">
        <w:rPr>
          <w:rFonts w:ascii="Times New Roman" w:hAnsi="Times New Roman"/>
          <w:sz w:val="22"/>
          <w:lang w:val="en-US"/>
        </w:rPr>
        <w:t>(TGF)</w:t>
      </w:r>
      <w:r w:rsidR="00A01F23" w:rsidRPr="00A01F23">
        <w:rPr>
          <w:rFonts w:ascii="Times New Roman" w:hAnsi="Times New Roman"/>
          <w:sz w:val="22"/>
          <w:lang w:val="en-US"/>
        </w:rPr>
        <w:t xml:space="preserve">, </w:t>
      </w:r>
      <w:r w:rsidR="00A01F23">
        <w:rPr>
          <w:rFonts w:ascii="Times New Roman" w:hAnsi="Times New Roman"/>
          <w:sz w:val="22"/>
          <w:lang w:val="en-US"/>
        </w:rPr>
        <w:t xml:space="preserve">two groups with MOI 1 probiotic </w:t>
      </w:r>
      <w:r w:rsidR="008D66A2">
        <w:rPr>
          <w:rFonts w:ascii="Times New Roman" w:hAnsi="Times New Roman"/>
          <w:sz w:val="22"/>
          <w:lang w:val="en-US"/>
        </w:rPr>
        <w:t>(</w:t>
      </w:r>
      <w:proofErr w:type="spellStart"/>
      <w:r w:rsidR="008D66A2">
        <w:rPr>
          <w:rFonts w:ascii="Times New Roman" w:hAnsi="Times New Roman"/>
          <w:sz w:val="22"/>
          <w:lang w:val="en-US"/>
        </w:rPr>
        <w:t>BioK</w:t>
      </w:r>
      <w:proofErr w:type="spellEnd"/>
      <w:r w:rsidR="008D66A2">
        <w:rPr>
          <w:rFonts w:ascii="Times New Roman" w:hAnsi="Times New Roman"/>
          <w:sz w:val="22"/>
          <w:lang w:val="en-US"/>
        </w:rPr>
        <w:t xml:space="preserve"> and </w:t>
      </w:r>
      <w:proofErr w:type="spellStart"/>
      <w:r w:rsidR="008D66A2">
        <w:rPr>
          <w:rFonts w:ascii="Times New Roman" w:hAnsi="Times New Roman"/>
          <w:sz w:val="22"/>
          <w:lang w:val="en-US"/>
        </w:rPr>
        <w:t>BioK+TGF</w:t>
      </w:r>
      <w:proofErr w:type="spellEnd"/>
      <w:r w:rsidR="008D66A2">
        <w:rPr>
          <w:rFonts w:ascii="Times New Roman" w:hAnsi="Times New Roman"/>
          <w:sz w:val="22"/>
          <w:lang w:val="en-US"/>
        </w:rPr>
        <w:t xml:space="preserve">), six lactate groups </w:t>
      </w:r>
      <w:r w:rsidR="008D66A2">
        <w:rPr>
          <w:rFonts w:ascii="Times New Roman" w:hAnsi="Times New Roman" w:hint="eastAsia"/>
          <w:sz w:val="22"/>
          <w:lang w:val="en-US"/>
        </w:rPr>
        <w:t>including</w:t>
      </w:r>
      <w:r w:rsidR="008D66A2">
        <w:rPr>
          <w:rFonts w:ascii="Times New Roman" w:hAnsi="Times New Roman"/>
          <w:sz w:val="22"/>
          <w:lang w:val="en-US"/>
        </w:rPr>
        <w:t xml:space="preserve"> </w:t>
      </w:r>
      <w:r w:rsidR="003740B1">
        <w:rPr>
          <w:rFonts w:ascii="Times New Roman" w:hAnsi="Times New Roman"/>
          <w:sz w:val="22"/>
          <w:lang w:val="en-US"/>
        </w:rPr>
        <w:t>l</w:t>
      </w:r>
      <w:r w:rsidR="008D66A2">
        <w:rPr>
          <w:rFonts w:ascii="Times New Roman" w:hAnsi="Times New Roman" w:hint="eastAsia"/>
          <w:sz w:val="22"/>
          <w:lang w:val="en-US"/>
        </w:rPr>
        <w:t>actate</w:t>
      </w:r>
      <w:r w:rsidR="008D66A2">
        <w:rPr>
          <w:rFonts w:ascii="Times New Roman" w:hAnsi="Times New Roman"/>
          <w:sz w:val="22"/>
          <w:lang w:val="en-US"/>
        </w:rPr>
        <w:t xml:space="preserve"> 1</w:t>
      </w:r>
      <w:r w:rsidR="008D66A2">
        <w:rPr>
          <w:rFonts w:ascii="Times New Roman" w:hAnsi="Times New Roman" w:hint="eastAsia"/>
          <w:sz w:val="22"/>
          <w:lang w:val="en-US"/>
        </w:rPr>
        <w:t>,</w:t>
      </w:r>
      <w:r w:rsidR="008D66A2">
        <w:rPr>
          <w:rFonts w:ascii="Times New Roman" w:hAnsi="Times New Roman"/>
          <w:sz w:val="22"/>
          <w:lang w:val="en-US"/>
        </w:rPr>
        <w:t xml:space="preserve"> 5, 10 mM and </w:t>
      </w:r>
      <w:proofErr w:type="spellStart"/>
      <w:r w:rsidR="008D66A2">
        <w:rPr>
          <w:rFonts w:ascii="Times New Roman" w:hAnsi="Times New Roman"/>
          <w:sz w:val="22"/>
          <w:lang w:val="en-US"/>
        </w:rPr>
        <w:t>Lactate+TGF</w:t>
      </w:r>
      <w:proofErr w:type="spellEnd"/>
      <w:r w:rsidR="008D66A2">
        <w:rPr>
          <w:rFonts w:ascii="Times New Roman" w:hAnsi="Times New Roman"/>
          <w:sz w:val="22"/>
          <w:lang w:val="en-US"/>
        </w:rPr>
        <w:t xml:space="preserve"> 1, 5, 10 </w:t>
      </w:r>
      <w:proofErr w:type="spellStart"/>
      <w:r w:rsidR="008D66A2">
        <w:rPr>
          <w:rFonts w:ascii="Times New Roman" w:hAnsi="Times New Roman"/>
          <w:sz w:val="22"/>
          <w:lang w:val="en-US"/>
        </w:rPr>
        <w:t>mM.</w:t>
      </w:r>
      <w:proofErr w:type="spellEnd"/>
      <w:r w:rsidR="008D66A2">
        <w:rPr>
          <w:rFonts w:ascii="Times New Roman" w:hAnsi="Times New Roman"/>
          <w:sz w:val="22"/>
          <w:lang w:val="en-US"/>
        </w:rPr>
        <w:t xml:space="preserve"> </w:t>
      </w:r>
      <w:r w:rsidR="00A01F23" w:rsidRPr="00A01F23">
        <w:rPr>
          <w:rFonts w:ascii="Times New Roman" w:hAnsi="Times New Roman"/>
          <w:sz w:val="22"/>
          <w:lang w:val="en-US"/>
        </w:rPr>
        <w:t xml:space="preserve">HDFs were seeded in a 96-well plate with 20,000 cells for staining, </w:t>
      </w:r>
      <w:r w:rsidR="00113CFC">
        <w:rPr>
          <w:rFonts w:ascii="Times New Roman" w:hAnsi="Times New Roman"/>
          <w:sz w:val="22"/>
          <w:lang w:val="en-US"/>
        </w:rPr>
        <w:t xml:space="preserve">and </w:t>
      </w:r>
      <w:r w:rsidR="00A01F23" w:rsidRPr="00A01F23">
        <w:rPr>
          <w:rFonts w:ascii="Times New Roman" w:hAnsi="Times New Roman"/>
          <w:sz w:val="22"/>
          <w:lang w:val="en-US"/>
        </w:rPr>
        <w:t>30,000 cells in a 48-well plate for gene expressio</w:t>
      </w:r>
      <w:r w:rsidR="008D66A2">
        <w:rPr>
          <w:rFonts w:ascii="Times New Roman" w:hAnsi="Times New Roman"/>
          <w:sz w:val="22"/>
          <w:lang w:val="en-US"/>
        </w:rPr>
        <w:t>n test, and after overnight cul</w:t>
      </w:r>
      <w:r w:rsidR="00A01F23" w:rsidRPr="00A01F23">
        <w:rPr>
          <w:rFonts w:ascii="Times New Roman" w:hAnsi="Times New Roman"/>
          <w:sz w:val="22"/>
          <w:lang w:val="en-US"/>
        </w:rPr>
        <w:t xml:space="preserve">ture, the prepared medium replaced the old medium. </w:t>
      </w:r>
      <w:r w:rsidR="008D66A2">
        <w:rPr>
          <w:rFonts w:ascii="Times New Roman" w:hAnsi="Times New Roman"/>
          <w:sz w:val="22"/>
          <w:lang w:val="en-US"/>
        </w:rPr>
        <w:t xml:space="preserve">After </w:t>
      </w:r>
      <w:r w:rsidR="00113CFC">
        <w:rPr>
          <w:rFonts w:ascii="Times New Roman" w:hAnsi="Times New Roman"/>
          <w:sz w:val="22"/>
          <w:lang w:val="en-US"/>
        </w:rPr>
        <w:t>a 3-day</w:t>
      </w:r>
      <w:r w:rsidR="008D66A2" w:rsidRPr="00A01F23">
        <w:rPr>
          <w:rFonts w:ascii="Times New Roman" w:hAnsi="Times New Roman"/>
          <w:sz w:val="22"/>
          <w:lang w:val="en-US"/>
        </w:rPr>
        <w:t xml:space="preserve"> </w:t>
      </w:r>
      <w:r w:rsidR="008D66A2">
        <w:rPr>
          <w:rFonts w:ascii="Times New Roman" w:hAnsi="Times New Roman"/>
          <w:sz w:val="22"/>
          <w:lang w:val="en-US"/>
        </w:rPr>
        <w:t>coculture period</w:t>
      </w:r>
      <w:r w:rsidR="00A01F23" w:rsidRPr="00A01F23">
        <w:rPr>
          <w:rFonts w:ascii="Times New Roman" w:hAnsi="Times New Roman"/>
          <w:sz w:val="22"/>
          <w:lang w:val="en-US"/>
        </w:rPr>
        <w:t xml:space="preserve">, </w:t>
      </w:r>
      <w:r w:rsidR="008D66A2">
        <w:rPr>
          <w:rFonts w:ascii="Times New Roman" w:hAnsi="Times New Roman"/>
          <w:sz w:val="22"/>
          <w:lang w:val="en-US"/>
        </w:rPr>
        <w:t>the medium w</w:t>
      </w:r>
      <w:r w:rsidR="00113CFC">
        <w:rPr>
          <w:rFonts w:ascii="Times New Roman" w:hAnsi="Times New Roman"/>
          <w:sz w:val="22"/>
          <w:lang w:val="en-US"/>
        </w:rPr>
        <w:t>as</w:t>
      </w:r>
      <w:r w:rsidR="008D66A2">
        <w:rPr>
          <w:rFonts w:ascii="Times New Roman" w:hAnsi="Times New Roman"/>
          <w:sz w:val="22"/>
          <w:lang w:val="en-US"/>
        </w:rPr>
        <w:t xml:space="preserve"> collected for HPLC and pH measurement</w:t>
      </w:r>
      <w:r w:rsidR="003740B1">
        <w:rPr>
          <w:rFonts w:ascii="Times New Roman" w:hAnsi="Times New Roman"/>
          <w:sz w:val="22"/>
          <w:lang w:val="en-US"/>
        </w:rPr>
        <w:t>s</w:t>
      </w:r>
      <w:r w:rsidR="008D66A2">
        <w:rPr>
          <w:rFonts w:ascii="Times New Roman" w:hAnsi="Times New Roman"/>
          <w:sz w:val="22"/>
          <w:lang w:val="en-US"/>
        </w:rPr>
        <w:t xml:space="preserve">, the cells were collected for </w:t>
      </w:r>
      <w:r w:rsidR="003740B1">
        <w:rPr>
          <w:rFonts w:ascii="Times New Roman" w:hAnsi="Times New Roman"/>
          <w:sz w:val="22"/>
          <w:lang w:val="en-US"/>
        </w:rPr>
        <w:t xml:space="preserve">gene expression analysis </w:t>
      </w:r>
      <w:r w:rsidR="008D66A2">
        <w:rPr>
          <w:rFonts w:ascii="Times New Roman" w:hAnsi="Times New Roman"/>
          <w:sz w:val="22"/>
          <w:lang w:val="en-US"/>
        </w:rPr>
        <w:t xml:space="preserve">and </w:t>
      </w:r>
      <w:proofErr w:type="spellStart"/>
      <w:r w:rsidR="003740B1">
        <w:rPr>
          <w:rFonts w:ascii="Times New Roman" w:hAnsi="Times New Roman"/>
          <w:sz w:val="22"/>
          <w:lang w:val="en-US"/>
        </w:rPr>
        <w:t>immunohistological</w:t>
      </w:r>
      <w:proofErr w:type="spellEnd"/>
      <w:r w:rsidR="003740B1">
        <w:rPr>
          <w:rFonts w:ascii="Times New Roman" w:hAnsi="Times New Roman"/>
          <w:sz w:val="22"/>
          <w:lang w:val="en-US"/>
        </w:rPr>
        <w:t xml:space="preserve"> </w:t>
      </w:r>
      <w:r w:rsidR="008D66A2">
        <w:rPr>
          <w:rFonts w:ascii="Times New Roman" w:hAnsi="Times New Roman"/>
          <w:sz w:val="22"/>
          <w:lang w:val="en-US"/>
        </w:rPr>
        <w:t xml:space="preserve">staining. </w:t>
      </w:r>
      <w:r w:rsidR="0009547F">
        <w:rPr>
          <w:rFonts w:ascii="Times New Roman" w:hAnsi="Times New Roman"/>
          <w:sz w:val="22"/>
          <w:lang w:val="en-US"/>
        </w:rPr>
        <w:br w:type="page"/>
      </w:r>
    </w:p>
    <w:p w14:paraId="5ED10AA2" w14:textId="3F915E76" w:rsidR="0081783E" w:rsidRPr="004150D3" w:rsidRDefault="00606871" w:rsidP="004150D3">
      <w:pPr>
        <w:keepNext/>
        <w:tabs>
          <w:tab w:val="left" w:pos="521"/>
        </w:tabs>
        <w:spacing w:before="120" w:line="480" w:lineRule="auto"/>
        <w:jc w:val="both"/>
        <w:rPr>
          <w:rFonts w:ascii="Times New Roman" w:hAnsi="Times New Roman"/>
          <w:b/>
          <w:sz w:val="22"/>
          <w:lang w:val="en-US"/>
        </w:rPr>
      </w:pPr>
      <w:r w:rsidRPr="000A4853">
        <w:rPr>
          <w:rFonts w:ascii="Times New Roman" w:hAnsi="Times New Roman"/>
          <w:b/>
          <w:sz w:val="28"/>
          <w:lang w:val="en-US"/>
        </w:rPr>
        <w:lastRenderedPageBreak/>
        <w:t>Supplementary figures</w:t>
      </w:r>
    </w:p>
    <w:p w14:paraId="68147FDF" w14:textId="4EFB17C0" w:rsidR="0081783E" w:rsidRPr="0081783E" w:rsidRDefault="0081783E" w:rsidP="0081783E">
      <w:pPr>
        <w:pStyle w:val="ListParagraph"/>
        <w:keepNext/>
        <w:numPr>
          <w:ilvl w:val="0"/>
          <w:numId w:val="32"/>
        </w:numPr>
        <w:tabs>
          <w:tab w:val="left" w:pos="521"/>
        </w:tabs>
        <w:spacing w:before="120" w:line="480" w:lineRule="auto"/>
        <w:jc w:val="both"/>
        <w:rPr>
          <w:rFonts w:ascii="Times New Roman" w:hAnsi="Times New Roman"/>
          <w:b/>
          <w:sz w:val="22"/>
          <w:lang w:val="en-US"/>
        </w:rPr>
      </w:pPr>
      <w:r w:rsidRPr="00606871">
        <w:rPr>
          <w:rFonts w:ascii="Times New Roman" w:hAnsi="Times New Roman"/>
          <w:b/>
          <w:sz w:val="22"/>
          <w:lang w:val="en-US"/>
        </w:rPr>
        <w:t xml:space="preserve">Effects of PI3K </w:t>
      </w:r>
      <w:r w:rsidR="00C4363D">
        <w:rPr>
          <w:rFonts w:ascii="Times New Roman" w:hAnsi="Times New Roman"/>
          <w:b/>
          <w:sz w:val="22"/>
          <w:lang w:val="en-US"/>
        </w:rPr>
        <w:t>inhibitor</w:t>
      </w:r>
      <w:r w:rsidR="00C4363D" w:rsidRPr="00606871">
        <w:rPr>
          <w:rFonts w:ascii="Times New Roman" w:hAnsi="Times New Roman"/>
          <w:b/>
          <w:sz w:val="22"/>
          <w:lang w:val="en-US"/>
        </w:rPr>
        <w:t xml:space="preserve"> </w:t>
      </w:r>
      <w:r w:rsidRPr="00606871">
        <w:rPr>
          <w:rFonts w:ascii="Times New Roman" w:hAnsi="Times New Roman"/>
          <w:b/>
          <w:sz w:val="22"/>
          <w:lang w:val="en-US"/>
        </w:rPr>
        <w:t>and MEK on the growth of fibroblasts and probiotics</w:t>
      </w:r>
    </w:p>
    <w:p w14:paraId="72A730A3" w14:textId="106C9026" w:rsidR="009A48FD" w:rsidRPr="009A48FD" w:rsidRDefault="009A48FD" w:rsidP="00516B09">
      <w:pPr>
        <w:keepNext/>
        <w:tabs>
          <w:tab w:val="left" w:pos="521"/>
        </w:tabs>
        <w:spacing w:before="120" w:line="480" w:lineRule="auto"/>
        <w:jc w:val="both"/>
        <w:rPr>
          <w:rFonts w:ascii="Times New Roman" w:hAnsi="Times New Roman"/>
          <w:sz w:val="22"/>
          <w:lang w:val="en-US"/>
        </w:rPr>
      </w:pPr>
      <w:r w:rsidRPr="00232BE4">
        <w:rPr>
          <w:rFonts w:ascii="Times New Roman" w:hAnsi="Times New Roman"/>
          <w:b/>
          <w:sz w:val="22"/>
          <w:lang w:val="en-US"/>
        </w:rPr>
        <w:t xml:space="preserve">Figure </w:t>
      </w:r>
      <w:r w:rsidR="004150D3" w:rsidRPr="00232BE4">
        <w:rPr>
          <w:rFonts w:ascii="Times New Roman" w:hAnsi="Times New Roman"/>
          <w:b/>
          <w:sz w:val="22"/>
          <w:lang w:val="en-US"/>
        </w:rPr>
        <w:t>S</w:t>
      </w:r>
      <w:r w:rsidR="004150D3">
        <w:rPr>
          <w:rFonts w:ascii="Times New Roman" w:hAnsi="Times New Roman"/>
          <w:b/>
          <w:sz w:val="22"/>
          <w:lang w:val="en-US"/>
        </w:rPr>
        <w:t>1</w:t>
      </w:r>
      <w:r w:rsidRPr="00232BE4">
        <w:rPr>
          <w:rFonts w:ascii="Times New Roman" w:hAnsi="Times New Roman"/>
          <w:b/>
          <w:sz w:val="22"/>
          <w:lang w:val="en-US"/>
        </w:rPr>
        <w:t>A</w:t>
      </w:r>
      <w:r w:rsidRPr="009A48FD">
        <w:rPr>
          <w:rFonts w:ascii="Times New Roman" w:hAnsi="Times New Roman"/>
          <w:sz w:val="22"/>
          <w:lang w:val="en-US"/>
        </w:rPr>
        <w:t xml:space="preserve"> show the effects of PI3K </w:t>
      </w:r>
      <w:r w:rsidR="00CB2EA7">
        <w:rPr>
          <w:rFonts w:ascii="Times New Roman" w:hAnsi="Times New Roman"/>
          <w:sz w:val="22"/>
          <w:lang w:val="en-US"/>
        </w:rPr>
        <w:t>inhibitor</w:t>
      </w:r>
      <w:r w:rsidRPr="009A48FD">
        <w:rPr>
          <w:rFonts w:ascii="Times New Roman" w:hAnsi="Times New Roman"/>
          <w:sz w:val="22"/>
          <w:lang w:val="en-US"/>
        </w:rPr>
        <w:t xml:space="preserve"> on the cellular activity of fibroblasts. </w:t>
      </w:r>
      <w:r w:rsidR="00232BE4" w:rsidRPr="00232BE4">
        <w:rPr>
          <w:rFonts w:ascii="Times New Roman" w:hAnsi="Times New Roman"/>
          <w:sz w:val="22"/>
          <w:lang w:val="en-US"/>
        </w:rPr>
        <w:t>The results of the data indicate that the lower the concen</w:t>
      </w:r>
      <w:r w:rsidR="00232BE4">
        <w:rPr>
          <w:rFonts w:ascii="Times New Roman" w:hAnsi="Times New Roman"/>
          <w:sz w:val="22"/>
          <w:lang w:val="en-US"/>
        </w:rPr>
        <w:t>tration, the smaller the effect</w:t>
      </w:r>
      <w:r w:rsidRPr="009A48FD">
        <w:rPr>
          <w:rFonts w:ascii="Times New Roman" w:hAnsi="Times New Roman"/>
          <w:sz w:val="22"/>
          <w:lang w:val="en-US"/>
        </w:rPr>
        <w:t xml:space="preserve">. Based on this result, we narrowed down the concentration range </w:t>
      </w:r>
      <w:r w:rsidR="00726E7F">
        <w:rPr>
          <w:rFonts w:ascii="Times New Roman" w:hAnsi="Times New Roman"/>
          <w:sz w:val="22"/>
          <w:lang w:val="en-US"/>
        </w:rPr>
        <w:t xml:space="preserve">(0-4 µM) </w:t>
      </w:r>
      <w:r w:rsidRPr="009A48FD">
        <w:rPr>
          <w:rFonts w:ascii="Times New Roman" w:hAnsi="Times New Roman"/>
          <w:sz w:val="22"/>
          <w:lang w:val="en-US"/>
        </w:rPr>
        <w:t xml:space="preserve">to examine the effect of </w:t>
      </w:r>
      <w:r w:rsidR="00C4363D">
        <w:rPr>
          <w:rFonts w:ascii="Times New Roman" w:hAnsi="Times New Roman"/>
          <w:sz w:val="22"/>
          <w:lang w:val="en-US"/>
        </w:rPr>
        <w:t xml:space="preserve">the </w:t>
      </w:r>
      <w:r w:rsidRPr="009A48FD">
        <w:rPr>
          <w:rFonts w:ascii="Times New Roman" w:hAnsi="Times New Roman"/>
          <w:sz w:val="22"/>
          <w:lang w:val="en-US"/>
        </w:rPr>
        <w:t xml:space="preserve">inhibitor on the </w:t>
      </w:r>
      <w:r w:rsidR="00C4363D">
        <w:rPr>
          <w:rFonts w:ascii="Times New Roman" w:hAnsi="Times New Roman"/>
          <w:sz w:val="22"/>
          <w:lang w:val="en-US"/>
        </w:rPr>
        <w:t>growth</w:t>
      </w:r>
      <w:r w:rsidRPr="009A48FD">
        <w:rPr>
          <w:rFonts w:ascii="Times New Roman" w:hAnsi="Times New Roman"/>
          <w:sz w:val="22"/>
          <w:lang w:val="en-US"/>
        </w:rPr>
        <w:t xml:space="preserve"> of probiotics in both MRS </w:t>
      </w:r>
      <w:r w:rsidR="00232BE4">
        <w:rPr>
          <w:rFonts w:ascii="Times New Roman" w:hAnsi="Times New Roman"/>
          <w:sz w:val="22"/>
          <w:lang w:val="en-US"/>
        </w:rPr>
        <w:t>(</w:t>
      </w:r>
      <w:r w:rsidR="00232BE4" w:rsidRPr="00232BE4">
        <w:rPr>
          <w:rFonts w:ascii="Times New Roman" w:hAnsi="Times New Roman"/>
          <w:b/>
          <w:sz w:val="22"/>
          <w:lang w:val="en-US"/>
        </w:rPr>
        <w:t xml:space="preserve">Figure </w:t>
      </w:r>
      <w:r w:rsidR="00FF62D7" w:rsidRPr="00232BE4">
        <w:rPr>
          <w:rFonts w:ascii="Times New Roman" w:hAnsi="Times New Roman"/>
          <w:b/>
          <w:sz w:val="22"/>
          <w:lang w:val="en-US"/>
        </w:rPr>
        <w:t>S</w:t>
      </w:r>
      <w:r w:rsidR="00E04047">
        <w:rPr>
          <w:rFonts w:ascii="Times New Roman" w:hAnsi="Times New Roman"/>
          <w:b/>
          <w:sz w:val="22"/>
          <w:lang w:val="en-US"/>
        </w:rPr>
        <w:t>1</w:t>
      </w:r>
      <w:r w:rsidR="00CB2EA7">
        <w:rPr>
          <w:rFonts w:ascii="Times New Roman" w:hAnsi="Times New Roman"/>
          <w:b/>
          <w:sz w:val="22"/>
          <w:lang w:val="en-US"/>
        </w:rPr>
        <w:t>B</w:t>
      </w:r>
      <w:r w:rsidR="00232BE4">
        <w:rPr>
          <w:rFonts w:ascii="Times New Roman" w:hAnsi="Times New Roman"/>
          <w:sz w:val="22"/>
          <w:lang w:val="en-US"/>
        </w:rPr>
        <w:t xml:space="preserve">) </w:t>
      </w:r>
      <w:r w:rsidRPr="009A48FD">
        <w:rPr>
          <w:rFonts w:ascii="Times New Roman" w:hAnsi="Times New Roman"/>
          <w:sz w:val="22"/>
          <w:lang w:val="en-US"/>
        </w:rPr>
        <w:t>and DMEM</w:t>
      </w:r>
      <w:r w:rsidR="00232BE4">
        <w:rPr>
          <w:rFonts w:ascii="Times New Roman" w:hAnsi="Times New Roman"/>
          <w:sz w:val="22"/>
          <w:lang w:val="en-US"/>
        </w:rPr>
        <w:t xml:space="preserve"> (</w:t>
      </w:r>
      <w:r w:rsidR="00232BE4" w:rsidRPr="00232BE4">
        <w:rPr>
          <w:rFonts w:ascii="Times New Roman" w:hAnsi="Times New Roman"/>
          <w:b/>
          <w:sz w:val="22"/>
          <w:lang w:val="en-US"/>
        </w:rPr>
        <w:t xml:space="preserve">Figure </w:t>
      </w:r>
      <w:r w:rsidR="00FF62D7" w:rsidRPr="00232BE4">
        <w:rPr>
          <w:rFonts w:ascii="Times New Roman" w:hAnsi="Times New Roman"/>
          <w:b/>
          <w:sz w:val="22"/>
          <w:lang w:val="en-US"/>
        </w:rPr>
        <w:t>S</w:t>
      </w:r>
      <w:r w:rsidR="00E04047">
        <w:rPr>
          <w:rFonts w:ascii="Times New Roman" w:hAnsi="Times New Roman"/>
          <w:b/>
          <w:sz w:val="22"/>
          <w:lang w:val="en-US"/>
        </w:rPr>
        <w:t>1</w:t>
      </w:r>
      <w:r w:rsidR="00CB2EA7">
        <w:rPr>
          <w:rFonts w:ascii="Times New Roman" w:hAnsi="Times New Roman"/>
          <w:b/>
          <w:sz w:val="22"/>
          <w:lang w:val="en-US"/>
        </w:rPr>
        <w:t>C</w:t>
      </w:r>
      <w:r w:rsidR="00232BE4">
        <w:rPr>
          <w:rFonts w:ascii="Times New Roman" w:hAnsi="Times New Roman"/>
          <w:sz w:val="22"/>
          <w:lang w:val="en-US"/>
        </w:rPr>
        <w:t xml:space="preserve">) </w:t>
      </w:r>
      <w:r w:rsidRPr="009A48FD">
        <w:rPr>
          <w:rFonts w:ascii="Times New Roman" w:hAnsi="Times New Roman"/>
          <w:sz w:val="22"/>
          <w:lang w:val="en-US"/>
        </w:rPr>
        <w:t>media</w:t>
      </w:r>
      <w:r w:rsidR="00C4363D">
        <w:rPr>
          <w:rFonts w:ascii="Times New Roman" w:hAnsi="Times New Roman"/>
          <w:sz w:val="22"/>
          <w:lang w:val="en-US"/>
        </w:rPr>
        <w:t>. It was</w:t>
      </w:r>
      <w:r w:rsidRPr="009A48FD">
        <w:rPr>
          <w:rFonts w:ascii="Times New Roman" w:hAnsi="Times New Roman"/>
          <w:sz w:val="22"/>
          <w:lang w:val="en-US"/>
        </w:rPr>
        <w:t xml:space="preserve"> found that the selec</w:t>
      </w:r>
      <w:r w:rsidR="00CB2EA7">
        <w:rPr>
          <w:rFonts w:ascii="Times New Roman" w:hAnsi="Times New Roman"/>
          <w:sz w:val="22"/>
          <w:lang w:val="en-US"/>
        </w:rPr>
        <w:t>ted concentrations of inhibitor</w:t>
      </w:r>
      <w:r w:rsidRPr="009A48FD">
        <w:rPr>
          <w:rFonts w:ascii="Times New Roman" w:hAnsi="Times New Roman"/>
          <w:sz w:val="22"/>
          <w:lang w:val="en-US"/>
        </w:rPr>
        <w:t xml:space="preserve"> did not negatively affect the growth of probiotics.</w:t>
      </w:r>
    </w:p>
    <w:p w14:paraId="1301C91D" w14:textId="77777777" w:rsidR="000E501E" w:rsidRDefault="00CB2EA7" w:rsidP="00516B09">
      <w:pPr>
        <w:keepNext/>
        <w:jc w:val="center"/>
      </w:pPr>
      <w:r>
        <w:rPr>
          <w:noProof/>
          <w:lang w:val="en-US"/>
        </w:rPr>
        <w:drawing>
          <wp:inline distT="0" distB="0" distL="0" distR="0" wp14:anchorId="464E728A" wp14:editId="4A8CFC3D">
            <wp:extent cx="6120130" cy="350329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40411-Arial-PI3K and MEK concentrateion scr -SI- gray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0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D2697" w14:textId="7E942C3B" w:rsidR="00BD5D14" w:rsidRPr="002023BC" w:rsidRDefault="000E501E" w:rsidP="00FD67D1">
      <w:pPr>
        <w:pStyle w:val="Caption"/>
        <w:spacing w:line="480" w:lineRule="auto"/>
        <w:jc w:val="both"/>
        <w:rPr>
          <w:rFonts w:ascii="Times New Roman" w:hAnsi="Times New Roman"/>
          <w:lang w:val="en-US"/>
        </w:rPr>
      </w:pPr>
      <w:r w:rsidRPr="002023BC">
        <w:rPr>
          <w:rFonts w:ascii="Times New Roman" w:hAnsi="Times New Roman"/>
          <w:lang w:val="en-US"/>
        </w:rPr>
        <w:t xml:space="preserve">Figure </w:t>
      </w:r>
      <w:r w:rsidR="004150D3" w:rsidRPr="002023BC">
        <w:rPr>
          <w:rFonts w:ascii="Times New Roman" w:hAnsi="Times New Roman"/>
          <w:lang w:val="en-US"/>
        </w:rPr>
        <w:t>S</w:t>
      </w:r>
      <w:r w:rsidR="004150D3" w:rsidRPr="004241FE">
        <w:rPr>
          <w:rFonts w:ascii="Times New Roman" w:hAnsi="Times New Roman"/>
          <w:lang w:val="en-US"/>
        </w:rPr>
        <w:t>1</w:t>
      </w:r>
      <w:r w:rsidRPr="002023BC">
        <w:rPr>
          <w:rFonts w:ascii="Times New Roman" w:hAnsi="Times New Roman"/>
          <w:lang w:val="en-US"/>
        </w:rPr>
        <w:t xml:space="preserve">. </w:t>
      </w:r>
      <w:r w:rsidR="00CB2EA7">
        <w:rPr>
          <w:rFonts w:ascii="Times New Roman" w:hAnsi="Times New Roman"/>
          <w:b w:val="0"/>
          <w:lang w:val="en-US"/>
        </w:rPr>
        <w:t xml:space="preserve">Effects of </w:t>
      </w:r>
      <w:r w:rsidR="00CB2EA7" w:rsidRPr="002023BC">
        <w:rPr>
          <w:rFonts w:ascii="Times New Roman" w:hAnsi="Times New Roman"/>
          <w:b w:val="0"/>
          <w:lang w:val="en-US"/>
        </w:rPr>
        <w:t xml:space="preserve">PI3K </w:t>
      </w:r>
      <w:r w:rsidR="00CB2EA7">
        <w:rPr>
          <w:rFonts w:ascii="Times New Roman" w:hAnsi="Times New Roman"/>
          <w:b w:val="0"/>
          <w:lang w:val="en-US"/>
        </w:rPr>
        <w:t>inhibitor</w:t>
      </w:r>
      <w:r w:rsidRPr="002023BC">
        <w:rPr>
          <w:rFonts w:ascii="Times New Roman" w:hAnsi="Times New Roman"/>
          <w:b w:val="0"/>
          <w:lang w:val="en-US"/>
        </w:rPr>
        <w:t xml:space="preserve"> on the </w:t>
      </w:r>
      <w:r w:rsidR="00726E7F">
        <w:rPr>
          <w:rFonts w:ascii="Times New Roman" w:hAnsi="Times New Roman"/>
          <w:b w:val="0"/>
          <w:lang w:val="en-US"/>
        </w:rPr>
        <w:t xml:space="preserve">viability of </w:t>
      </w:r>
      <w:r w:rsidR="00726E7F" w:rsidRPr="002023BC">
        <w:rPr>
          <w:rFonts w:ascii="Times New Roman" w:hAnsi="Times New Roman"/>
          <w:b w:val="0"/>
          <w:lang w:val="en-US"/>
        </w:rPr>
        <w:t>HDFs</w:t>
      </w:r>
      <w:r w:rsidR="00726E7F">
        <w:rPr>
          <w:rFonts w:ascii="Times New Roman" w:hAnsi="Times New Roman"/>
          <w:b w:val="0"/>
          <w:lang w:val="en-US"/>
        </w:rPr>
        <w:t xml:space="preserve"> (A) and growth</w:t>
      </w:r>
      <w:r w:rsidR="00726E7F" w:rsidRPr="002023BC">
        <w:rPr>
          <w:rFonts w:ascii="Times New Roman" w:hAnsi="Times New Roman"/>
          <w:b w:val="0"/>
          <w:lang w:val="en-US"/>
        </w:rPr>
        <w:t xml:space="preserve"> </w:t>
      </w:r>
      <w:r w:rsidRPr="002023BC">
        <w:rPr>
          <w:rFonts w:ascii="Times New Roman" w:hAnsi="Times New Roman"/>
          <w:b w:val="0"/>
          <w:lang w:val="en-US"/>
        </w:rPr>
        <w:t>of probiotics</w:t>
      </w:r>
      <w:r w:rsidR="00726E7F">
        <w:rPr>
          <w:rFonts w:ascii="Times New Roman" w:hAnsi="Times New Roman"/>
          <w:b w:val="0"/>
          <w:lang w:val="en-US"/>
        </w:rPr>
        <w:t xml:space="preserve"> </w:t>
      </w:r>
      <w:r w:rsidR="00726E7F" w:rsidRPr="002023BC">
        <w:rPr>
          <w:rFonts w:ascii="Times New Roman" w:hAnsi="Times New Roman"/>
          <w:b w:val="0"/>
          <w:lang w:val="en-US"/>
        </w:rPr>
        <w:t>in MRS medium</w:t>
      </w:r>
      <w:r w:rsidR="00726E7F">
        <w:rPr>
          <w:rFonts w:ascii="Times New Roman" w:hAnsi="Times New Roman"/>
          <w:b w:val="0"/>
          <w:lang w:val="en-US"/>
        </w:rPr>
        <w:t xml:space="preserve"> (B) and </w:t>
      </w:r>
      <w:r w:rsidR="00726E7F" w:rsidRPr="002023BC">
        <w:rPr>
          <w:rFonts w:ascii="Times New Roman" w:hAnsi="Times New Roman"/>
          <w:b w:val="0"/>
          <w:lang w:val="en-US"/>
        </w:rPr>
        <w:t>DMEM medium</w:t>
      </w:r>
      <w:r w:rsidR="00726E7F">
        <w:rPr>
          <w:rFonts w:ascii="Times New Roman" w:hAnsi="Times New Roman"/>
          <w:b w:val="0"/>
          <w:lang w:val="en-US"/>
        </w:rPr>
        <w:t xml:space="preserve"> (C)</w:t>
      </w:r>
      <w:r w:rsidRPr="002023BC">
        <w:rPr>
          <w:rFonts w:ascii="Times New Roman" w:hAnsi="Times New Roman"/>
          <w:b w:val="0"/>
          <w:lang w:val="en-US"/>
        </w:rPr>
        <w:t xml:space="preserve">. </w:t>
      </w:r>
      <w:r w:rsidR="009A48FD" w:rsidRPr="009A48FD">
        <w:rPr>
          <w:rFonts w:ascii="Times New Roman" w:hAnsi="Times New Roman"/>
          <w:b w:val="0"/>
          <w:lang w:val="en-US"/>
        </w:rPr>
        <w:t>Data are the mean ± SD (n=3).</w:t>
      </w:r>
    </w:p>
    <w:p w14:paraId="300E4C84" w14:textId="77777777" w:rsidR="00BD5D14" w:rsidRPr="000E501E" w:rsidRDefault="00BD5D14" w:rsidP="00F12F19">
      <w:pPr>
        <w:rPr>
          <w:lang w:val="en-US"/>
        </w:rPr>
      </w:pPr>
    </w:p>
    <w:p w14:paraId="0A314CED" w14:textId="6E12130C" w:rsidR="004150D3" w:rsidRPr="004150D3" w:rsidRDefault="00606871" w:rsidP="004150D3">
      <w:pPr>
        <w:pStyle w:val="ListParagraph"/>
        <w:numPr>
          <w:ilvl w:val="0"/>
          <w:numId w:val="32"/>
        </w:numPr>
        <w:rPr>
          <w:b/>
          <w:sz w:val="22"/>
          <w:lang w:val="en-US"/>
        </w:rPr>
      </w:pPr>
      <w:r w:rsidRPr="00606871">
        <w:rPr>
          <w:rFonts w:ascii="Times New Roman" w:hAnsi="Times New Roman"/>
          <w:b/>
          <w:sz w:val="22"/>
          <w:lang w:val="en-US"/>
        </w:rPr>
        <w:t xml:space="preserve">Effects of different concentrations of PI3K </w:t>
      </w:r>
      <w:r w:rsidR="00726E7F" w:rsidRPr="00606871">
        <w:rPr>
          <w:rFonts w:ascii="Times New Roman" w:hAnsi="Times New Roman"/>
          <w:b/>
          <w:sz w:val="22"/>
          <w:lang w:val="en-US"/>
        </w:rPr>
        <w:t xml:space="preserve">inhibitor </w:t>
      </w:r>
      <w:r w:rsidRPr="00606871">
        <w:rPr>
          <w:rFonts w:ascii="Times New Roman" w:hAnsi="Times New Roman"/>
          <w:b/>
          <w:sz w:val="22"/>
          <w:lang w:val="en-US"/>
        </w:rPr>
        <w:t>and MEK on the expression of genes related to PI3K signaling pathway</w:t>
      </w:r>
    </w:p>
    <w:p w14:paraId="311DDB8F" w14:textId="1122D82F" w:rsidR="004150D3" w:rsidRPr="004150D3" w:rsidRDefault="004150D3" w:rsidP="004150D3">
      <w:pPr>
        <w:spacing w:before="120" w:line="480" w:lineRule="auto"/>
        <w:ind w:left="360"/>
        <w:jc w:val="both"/>
        <w:rPr>
          <w:rFonts w:ascii="Times New Roman" w:hAnsi="Times New Roman"/>
          <w:sz w:val="22"/>
          <w:lang w:val="en-US"/>
        </w:rPr>
      </w:pPr>
      <w:r w:rsidRPr="004150D3">
        <w:rPr>
          <w:rFonts w:ascii="Times New Roman" w:hAnsi="Times New Roman"/>
          <w:sz w:val="22"/>
          <w:lang w:val="en-US"/>
        </w:rPr>
        <w:t xml:space="preserve">With the assurance that the </w:t>
      </w:r>
      <w:r w:rsidR="00726E7F">
        <w:rPr>
          <w:rFonts w:ascii="Times New Roman" w:hAnsi="Times New Roman"/>
          <w:sz w:val="22"/>
          <w:lang w:val="en-US"/>
        </w:rPr>
        <w:t xml:space="preserve">inhibitor </w:t>
      </w:r>
      <w:r w:rsidRPr="004150D3">
        <w:rPr>
          <w:rFonts w:ascii="Times New Roman" w:hAnsi="Times New Roman"/>
          <w:sz w:val="22"/>
          <w:lang w:val="en-US"/>
        </w:rPr>
        <w:t>concentration screened will not affect the cell</w:t>
      </w:r>
      <w:r w:rsidR="00726E7F">
        <w:rPr>
          <w:rFonts w:ascii="Times New Roman" w:hAnsi="Times New Roman"/>
          <w:sz w:val="22"/>
          <w:lang w:val="en-US"/>
        </w:rPr>
        <w:t xml:space="preserve"> viability</w:t>
      </w:r>
      <w:r w:rsidRPr="004150D3">
        <w:rPr>
          <w:rFonts w:ascii="Times New Roman" w:hAnsi="Times New Roman"/>
          <w:sz w:val="22"/>
          <w:lang w:val="en-US"/>
        </w:rPr>
        <w:t xml:space="preserve">, </w:t>
      </w:r>
      <w:r w:rsidR="00726E7F">
        <w:rPr>
          <w:rFonts w:ascii="Times New Roman" w:hAnsi="Times New Roman"/>
          <w:sz w:val="22"/>
          <w:lang w:val="en-US"/>
        </w:rPr>
        <w:t>it is necessary</w:t>
      </w:r>
      <w:r w:rsidRPr="004150D3">
        <w:rPr>
          <w:rFonts w:ascii="Times New Roman" w:hAnsi="Times New Roman"/>
          <w:sz w:val="22"/>
          <w:lang w:val="en-US"/>
        </w:rPr>
        <w:t xml:space="preserve"> to ensure that the PI3K inhibitor does reduce the expression of </w:t>
      </w:r>
      <w:r w:rsidR="00726E7F" w:rsidRPr="004150D3">
        <w:rPr>
          <w:rFonts w:ascii="Times New Roman" w:hAnsi="Times New Roman"/>
          <w:sz w:val="22"/>
          <w:lang w:val="en-US"/>
        </w:rPr>
        <w:t>genes</w:t>
      </w:r>
      <w:r w:rsidR="00726E7F">
        <w:rPr>
          <w:rFonts w:ascii="Times New Roman" w:hAnsi="Times New Roman"/>
          <w:sz w:val="22"/>
          <w:lang w:val="en-US"/>
        </w:rPr>
        <w:t xml:space="preserve"> involved in</w:t>
      </w:r>
      <w:r w:rsidR="00726E7F" w:rsidRPr="004150D3">
        <w:rPr>
          <w:rFonts w:ascii="Times New Roman" w:hAnsi="Times New Roman"/>
          <w:sz w:val="22"/>
          <w:lang w:val="en-US"/>
        </w:rPr>
        <w:t xml:space="preserve"> </w:t>
      </w:r>
      <w:r w:rsidRPr="004150D3">
        <w:rPr>
          <w:rFonts w:ascii="Times New Roman" w:hAnsi="Times New Roman"/>
          <w:sz w:val="22"/>
          <w:lang w:val="en-US"/>
        </w:rPr>
        <w:t xml:space="preserve">PI3K-related signaling pathway. Based on the results of </w:t>
      </w:r>
      <w:r w:rsidRPr="004150D3">
        <w:rPr>
          <w:rFonts w:ascii="Times New Roman" w:hAnsi="Times New Roman"/>
          <w:b/>
          <w:sz w:val="22"/>
          <w:lang w:val="en-US"/>
        </w:rPr>
        <w:t xml:space="preserve">Figure </w:t>
      </w:r>
      <w:r w:rsidR="00726E7F" w:rsidRPr="004150D3">
        <w:rPr>
          <w:rFonts w:ascii="Times New Roman" w:hAnsi="Times New Roman"/>
          <w:b/>
          <w:sz w:val="22"/>
          <w:lang w:val="en-US"/>
        </w:rPr>
        <w:t>S</w:t>
      </w:r>
      <w:r w:rsidR="00726E7F">
        <w:rPr>
          <w:rFonts w:ascii="Times New Roman" w:hAnsi="Times New Roman"/>
          <w:b/>
          <w:sz w:val="22"/>
          <w:lang w:val="en-US"/>
        </w:rPr>
        <w:t>1</w:t>
      </w:r>
      <w:r w:rsidRPr="004150D3">
        <w:rPr>
          <w:rFonts w:ascii="Times New Roman" w:hAnsi="Times New Roman"/>
          <w:sz w:val="22"/>
          <w:lang w:val="en-US"/>
        </w:rPr>
        <w:t xml:space="preserve">, we selected three concentrations of 0.25, 0.5, and 1.0 µM for </w:t>
      </w:r>
      <w:r w:rsidRPr="004150D3">
        <w:rPr>
          <w:rFonts w:ascii="Times New Roman" w:hAnsi="Times New Roman"/>
          <w:sz w:val="22"/>
          <w:lang w:val="en-US"/>
        </w:rPr>
        <w:lastRenderedPageBreak/>
        <w:t>PI3K inhibitor for the screening of final conditions. The results of PCR showed that 1 µM of PI3K inhibitor reduced the expression of PI3K-related genes such as Paxillin (</w:t>
      </w:r>
      <w:r w:rsidRPr="004150D3">
        <w:rPr>
          <w:rFonts w:ascii="Times New Roman" w:hAnsi="Times New Roman"/>
          <w:b/>
          <w:sz w:val="22"/>
          <w:lang w:val="en-US"/>
        </w:rPr>
        <w:t>Figure S</w:t>
      </w:r>
      <w:r>
        <w:rPr>
          <w:rFonts w:ascii="Times New Roman" w:hAnsi="Times New Roman"/>
          <w:b/>
          <w:sz w:val="22"/>
          <w:lang w:val="en-US"/>
        </w:rPr>
        <w:t>2</w:t>
      </w:r>
      <w:r w:rsidRPr="004150D3">
        <w:rPr>
          <w:rFonts w:ascii="Times New Roman" w:hAnsi="Times New Roman"/>
          <w:b/>
          <w:sz w:val="22"/>
          <w:lang w:val="en-US"/>
        </w:rPr>
        <w:t>A</w:t>
      </w:r>
      <w:r w:rsidRPr="004150D3">
        <w:rPr>
          <w:rFonts w:ascii="Times New Roman" w:hAnsi="Times New Roman"/>
          <w:sz w:val="22"/>
          <w:lang w:val="en-US"/>
        </w:rPr>
        <w:t>), PI3K (</w:t>
      </w:r>
      <w:r w:rsidRPr="004150D3">
        <w:rPr>
          <w:rFonts w:ascii="Times New Roman" w:hAnsi="Times New Roman"/>
          <w:b/>
          <w:sz w:val="22"/>
          <w:lang w:val="en-US"/>
        </w:rPr>
        <w:t>Figure S</w:t>
      </w:r>
      <w:r>
        <w:rPr>
          <w:rFonts w:ascii="Times New Roman" w:hAnsi="Times New Roman"/>
          <w:b/>
          <w:sz w:val="22"/>
          <w:lang w:val="en-US"/>
        </w:rPr>
        <w:t>2</w:t>
      </w:r>
      <w:r w:rsidRPr="004150D3">
        <w:rPr>
          <w:rFonts w:ascii="Times New Roman" w:hAnsi="Times New Roman"/>
          <w:b/>
          <w:sz w:val="22"/>
          <w:lang w:val="en-US"/>
        </w:rPr>
        <w:t>B</w:t>
      </w:r>
      <w:r w:rsidRPr="004150D3">
        <w:rPr>
          <w:rFonts w:ascii="Times New Roman" w:hAnsi="Times New Roman"/>
          <w:sz w:val="22"/>
          <w:lang w:val="en-US"/>
        </w:rPr>
        <w:t>), PKC (</w:t>
      </w:r>
      <w:r w:rsidRPr="004150D3">
        <w:rPr>
          <w:rFonts w:ascii="Times New Roman" w:hAnsi="Times New Roman"/>
          <w:b/>
          <w:sz w:val="22"/>
          <w:lang w:val="en-US"/>
        </w:rPr>
        <w:t>Figure S</w:t>
      </w:r>
      <w:r>
        <w:rPr>
          <w:rFonts w:ascii="Times New Roman" w:hAnsi="Times New Roman"/>
          <w:b/>
          <w:sz w:val="22"/>
          <w:lang w:val="en-US"/>
        </w:rPr>
        <w:t>2</w:t>
      </w:r>
      <w:r w:rsidRPr="004150D3">
        <w:rPr>
          <w:rFonts w:ascii="Times New Roman" w:hAnsi="Times New Roman"/>
          <w:b/>
          <w:sz w:val="22"/>
          <w:lang w:val="en-US"/>
        </w:rPr>
        <w:t>C</w:t>
      </w:r>
      <w:r w:rsidRPr="004150D3">
        <w:rPr>
          <w:rFonts w:ascii="Times New Roman" w:hAnsi="Times New Roman"/>
          <w:sz w:val="22"/>
          <w:lang w:val="en-US"/>
        </w:rPr>
        <w:t>), and ITG-β1 (</w:t>
      </w:r>
      <w:r w:rsidRPr="004150D3">
        <w:rPr>
          <w:rFonts w:ascii="Times New Roman" w:hAnsi="Times New Roman"/>
          <w:b/>
          <w:sz w:val="22"/>
          <w:lang w:val="en-US"/>
        </w:rPr>
        <w:t>Figure S</w:t>
      </w:r>
      <w:r>
        <w:rPr>
          <w:rFonts w:ascii="Times New Roman" w:hAnsi="Times New Roman"/>
          <w:b/>
          <w:sz w:val="22"/>
          <w:lang w:val="en-US"/>
        </w:rPr>
        <w:t>2</w:t>
      </w:r>
      <w:r w:rsidRPr="004150D3">
        <w:rPr>
          <w:rFonts w:ascii="Times New Roman" w:hAnsi="Times New Roman"/>
          <w:b/>
          <w:sz w:val="22"/>
          <w:lang w:val="en-US"/>
        </w:rPr>
        <w:t>D</w:t>
      </w:r>
      <w:r w:rsidRPr="004150D3">
        <w:rPr>
          <w:rFonts w:ascii="Times New Roman" w:hAnsi="Times New Roman"/>
          <w:sz w:val="22"/>
          <w:lang w:val="en-US"/>
        </w:rPr>
        <w:t>). A concentration of 1µM LY294002 was chosen for the next validation experiments</w:t>
      </w:r>
      <w:r w:rsidR="00EB529D">
        <w:rPr>
          <w:rFonts w:ascii="Times New Roman" w:hAnsi="Times New Roman"/>
          <w:sz w:val="22"/>
          <w:lang w:val="en-US"/>
        </w:rPr>
        <w:t xml:space="preserve"> </w:t>
      </w:r>
      <w:r w:rsidR="00EB529D">
        <w:rPr>
          <w:rFonts w:ascii="Times New Roman" w:hAnsi="Times New Roman" w:hint="eastAsia"/>
          <w:sz w:val="22"/>
          <w:lang w:val="en-US"/>
        </w:rPr>
        <w:t>as</w:t>
      </w:r>
      <w:r w:rsidR="00EB529D">
        <w:rPr>
          <w:rFonts w:ascii="Times New Roman" w:hAnsi="Times New Roman"/>
          <w:sz w:val="22"/>
          <w:lang w:val="en-US"/>
        </w:rPr>
        <w:t xml:space="preserve"> the negative control</w:t>
      </w:r>
      <w:r w:rsidRPr="004150D3">
        <w:rPr>
          <w:rFonts w:ascii="Times New Roman" w:hAnsi="Times New Roman"/>
          <w:sz w:val="22"/>
          <w:lang w:val="en-US"/>
        </w:rPr>
        <w:t>.</w:t>
      </w:r>
    </w:p>
    <w:p w14:paraId="617CB7C4" w14:textId="77777777" w:rsidR="004150D3" w:rsidRDefault="004150D3" w:rsidP="00E04047">
      <w:pPr>
        <w:keepNext/>
        <w:ind w:left="360" w:hanging="360"/>
      </w:pPr>
      <w:r>
        <w:rPr>
          <w:noProof/>
          <w:lang w:val="en-US"/>
        </w:rPr>
        <w:drawing>
          <wp:inline distT="0" distB="0" distL="0" distR="0" wp14:anchorId="684314BD" wp14:editId="707F8999">
            <wp:extent cx="6120130" cy="46126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40530-Arial- ONLY PI3K inhibitor 3 concentrations PCR - SI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61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2CA99" w14:textId="32DEFC10" w:rsidR="004150D3" w:rsidRDefault="004150D3" w:rsidP="00E04047">
      <w:pPr>
        <w:pStyle w:val="Caption"/>
        <w:spacing w:line="480" w:lineRule="auto"/>
        <w:jc w:val="both"/>
        <w:rPr>
          <w:rFonts w:ascii="Times New Roman" w:hAnsi="Times New Roman"/>
          <w:b w:val="0"/>
          <w:lang w:val="en-US"/>
        </w:rPr>
      </w:pPr>
      <w:r w:rsidRPr="00F81750">
        <w:rPr>
          <w:rFonts w:ascii="Times New Roman" w:hAnsi="Times New Roman"/>
          <w:lang w:val="en-US"/>
        </w:rPr>
        <w:t>Figure S</w:t>
      </w:r>
      <w:r w:rsidRPr="004241FE">
        <w:rPr>
          <w:rFonts w:ascii="Times New Roman" w:hAnsi="Times New Roman"/>
          <w:lang w:val="en-US"/>
        </w:rPr>
        <w:t>2</w:t>
      </w:r>
      <w:r w:rsidRPr="00F81750">
        <w:rPr>
          <w:rFonts w:ascii="Times New Roman" w:hAnsi="Times New Roman"/>
          <w:lang w:val="en-US"/>
        </w:rPr>
        <w:t xml:space="preserve">. </w:t>
      </w:r>
      <w:r w:rsidRPr="00F81750">
        <w:rPr>
          <w:rFonts w:ascii="Times New Roman" w:hAnsi="Times New Roman"/>
          <w:b w:val="0"/>
          <w:lang w:val="en-US"/>
        </w:rPr>
        <w:t>Effects of different concentrations of PI3K inhibitor on the expression of genes related to PI3K signaling pathwa</w:t>
      </w:r>
      <w:r>
        <w:rPr>
          <w:rFonts w:ascii="Times New Roman" w:hAnsi="Times New Roman"/>
          <w:b w:val="0"/>
          <w:lang w:val="en-US"/>
        </w:rPr>
        <w:t xml:space="preserve">y. (A) Paxillin, (B) PI3K, (C) </w:t>
      </w:r>
      <w:r w:rsidRPr="00F81750">
        <w:rPr>
          <w:rFonts w:ascii="Times New Roman" w:hAnsi="Times New Roman"/>
          <w:b w:val="0"/>
          <w:lang w:val="en-US"/>
        </w:rPr>
        <w:t xml:space="preserve">PKC and (D) ITG-β1. </w:t>
      </w:r>
      <w:r>
        <w:rPr>
          <w:rFonts w:ascii="Times New Roman" w:hAnsi="Times New Roman"/>
          <w:b w:val="0"/>
          <w:lang w:val="en-US"/>
        </w:rPr>
        <w:t xml:space="preserve">Control is the group without treatment of PI3K inhibitor. </w:t>
      </w:r>
      <w:r w:rsidRPr="00F81750">
        <w:rPr>
          <w:rFonts w:ascii="Times New Roman" w:hAnsi="Times New Roman"/>
          <w:b w:val="0"/>
          <w:lang w:val="en-US"/>
        </w:rPr>
        <w:t>Error bars represent the standard deviation of the mean (</w:t>
      </w:r>
      <w:r w:rsidRPr="00F81750">
        <w:rPr>
          <w:rFonts w:ascii="Times New Roman" w:hAnsi="Times New Roman"/>
          <w:b w:val="0"/>
          <w:i/>
          <w:lang w:val="en-US"/>
        </w:rPr>
        <w:t>n</w:t>
      </w:r>
      <w:r w:rsidRPr="00F81750">
        <w:rPr>
          <w:rFonts w:ascii="Times New Roman" w:hAnsi="Times New Roman"/>
          <w:b w:val="0"/>
          <w:lang w:val="en-US"/>
        </w:rPr>
        <w:t xml:space="preserve">=3, </w:t>
      </w:r>
      <w:r w:rsidRPr="00F81750">
        <w:rPr>
          <w:rFonts w:ascii="Times New Roman" w:hAnsi="Times New Roman"/>
          <w:b w:val="0"/>
          <w:i/>
          <w:lang w:val="en-US"/>
        </w:rPr>
        <w:t>*P</w:t>
      </w:r>
      <w:r w:rsidRPr="00F81750">
        <w:rPr>
          <w:rFonts w:ascii="Times New Roman" w:hAnsi="Times New Roman"/>
          <w:b w:val="0"/>
          <w:lang w:val="en-US"/>
        </w:rPr>
        <w:t xml:space="preserve">&lt; 0.05, </w:t>
      </w:r>
      <w:r w:rsidRPr="00F81750">
        <w:rPr>
          <w:rFonts w:ascii="Times New Roman" w:hAnsi="Times New Roman"/>
          <w:b w:val="0"/>
          <w:i/>
          <w:lang w:val="en-US"/>
        </w:rPr>
        <w:t>**P</w:t>
      </w:r>
      <w:r w:rsidRPr="00F81750">
        <w:rPr>
          <w:rFonts w:ascii="Times New Roman" w:hAnsi="Times New Roman"/>
          <w:b w:val="0"/>
          <w:lang w:val="en-US"/>
        </w:rPr>
        <w:t xml:space="preserve">&lt;0.01 by </w:t>
      </w:r>
      <w:r w:rsidRPr="00F81750">
        <w:rPr>
          <w:rFonts w:ascii="Times New Roman" w:hAnsi="Times New Roman"/>
          <w:b w:val="0"/>
          <w:i/>
          <w:lang w:val="en-US"/>
        </w:rPr>
        <w:t>t</w:t>
      </w:r>
      <w:r>
        <w:rPr>
          <w:rFonts w:ascii="Times New Roman" w:hAnsi="Times New Roman"/>
          <w:b w:val="0"/>
          <w:lang w:val="en-US"/>
        </w:rPr>
        <w:t>-</w:t>
      </w:r>
      <w:r w:rsidRPr="00F81750">
        <w:rPr>
          <w:rFonts w:ascii="Times New Roman" w:hAnsi="Times New Roman"/>
          <w:b w:val="0"/>
          <w:lang w:val="en-US"/>
        </w:rPr>
        <w:t>test).</w:t>
      </w:r>
    </w:p>
    <w:p w14:paraId="1F0C53C7" w14:textId="77777777" w:rsidR="004150D3" w:rsidRPr="004150D3" w:rsidRDefault="004150D3" w:rsidP="004150D3">
      <w:pPr>
        <w:pStyle w:val="ListParagraph"/>
        <w:numPr>
          <w:ilvl w:val="0"/>
          <w:numId w:val="0"/>
        </w:numPr>
        <w:ind w:left="720"/>
        <w:rPr>
          <w:b/>
          <w:sz w:val="22"/>
          <w:lang w:val="en-US"/>
        </w:rPr>
      </w:pPr>
    </w:p>
    <w:p w14:paraId="37E54995" w14:textId="26E5F303" w:rsidR="004150D3" w:rsidRPr="00D74F1C" w:rsidRDefault="004150D3" w:rsidP="004150D3">
      <w:pPr>
        <w:pStyle w:val="ListParagraph"/>
        <w:numPr>
          <w:ilvl w:val="0"/>
          <w:numId w:val="32"/>
        </w:numPr>
        <w:rPr>
          <w:rFonts w:ascii="Times New Roman" w:hAnsi="Times New Roman"/>
          <w:b/>
          <w:sz w:val="22"/>
          <w:lang w:val="en-US"/>
        </w:rPr>
      </w:pPr>
      <w:r w:rsidRPr="00632CBC">
        <w:rPr>
          <w:rFonts w:ascii="Times New Roman" w:hAnsi="Times New Roman"/>
          <w:b/>
          <w:sz w:val="22"/>
          <w:lang w:val="en-US"/>
        </w:rPr>
        <w:t xml:space="preserve">Effect of </w:t>
      </w:r>
      <w:proofErr w:type="spellStart"/>
      <w:r w:rsidRPr="00632CBC">
        <w:rPr>
          <w:rFonts w:ascii="Times New Roman" w:hAnsi="Times New Roman"/>
          <w:b/>
          <w:sz w:val="22"/>
          <w:lang w:val="en-US"/>
        </w:rPr>
        <w:t>BioK</w:t>
      </w:r>
      <w:proofErr w:type="spellEnd"/>
      <w:r w:rsidRPr="00632CBC">
        <w:rPr>
          <w:rFonts w:ascii="Times New Roman" w:hAnsi="Times New Roman"/>
          <w:b/>
          <w:sz w:val="22"/>
          <w:lang w:val="en-US"/>
        </w:rPr>
        <w:t xml:space="preserve"> of MOI 1 on the TGF-β </w:t>
      </w:r>
      <w:proofErr w:type="spellStart"/>
      <w:r w:rsidRPr="00632CBC">
        <w:rPr>
          <w:rFonts w:ascii="Times New Roman" w:hAnsi="Times New Roman"/>
          <w:b/>
          <w:sz w:val="22"/>
          <w:lang w:val="en-US"/>
        </w:rPr>
        <w:t>signalling</w:t>
      </w:r>
      <w:proofErr w:type="spellEnd"/>
      <w:r w:rsidRPr="00632CBC">
        <w:rPr>
          <w:rFonts w:ascii="Times New Roman" w:hAnsi="Times New Roman"/>
          <w:b/>
          <w:sz w:val="22"/>
          <w:lang w:val="en-US"/>
        </w:rPr>
        <w:t xml:space="preserve"> pathway</w:t>
      </w:r>
    </w:p>
    <w:p w14:paraId="5AD885C2" w14:textId="77777777" w:rsidR="004150D3" w:rsidRPr="004150D3" w:rsidRDefault="004150D3" w:rsidP="004150D3">
      <w:pPr>
        <w:rPr>
          <w:b/>
          <w:sz w:val="22"/>
          <w:lang w:val="en-US"/>
        </w:rPr>
      </w:pPr>
    </w:p>
    <w:p w14:paraId="47E0B36B" w14:textId="7B16073A" w:rsidR="004150D3" w:rsidRDefault="004150D3" w:rsidP="004150D3">
      <w:pPr>
        <w:pStyle w:val="BodyText"/>
        <w:rPr>
          <w:lang w:val="en-US"/>
        </w:rPr>
      </w:pPr>
    </w:p>
    <w:p w14:paraId="09CAD40C" w14:textId="77777777" w:rsidR="004150D3" w:rsidRDefault="004150D3" w:rsidP="004150D3">
      <w:pPr>
        <w:pStyle w:val="BodyText"/>
        <w:keepNext/>
      </w:pPr>
      <w:r w:rsidRPr="004150D3">
        <w:rPr>
          <w:rFonts w:ascii="Calibri" w:eastAsia="DengXian" w:hAnsi="Calibri"/>
          <w:noProof/>
          <w:sz w:val="22"/>
          <w:szCs w:val="22"/>
          <w:lang w:val="en-US"/>
        </w:rPr>
        <w:lastRenderedPageBreak/>
        <w:drawing>
          <wp:inline distT="0" distB="0" distL="0" distR="0" wp14:anchorId="2239D48C" wp14:editId="718CD4A4">
            <wp:extent cx="6120130" cy="44424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sa04350.pathview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4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F70D0" w14:textId="2144C98B" w:rsidR="004150D3" w:rsidRPr="004150D3" w:rsidRDefault="004150D3" w:rsidP="004150D3">
      <w:pPr>
        <w:pStyle w:val="Caption"/>
        <w:rPr>
          <w:rFonts w:ascii="Times New Roman" w:hAnsi="Times New Roman"/>
          <w:lang w:val="en-US"/>
        </w:rPr>
      </w:pPr>
      <w:r w:rsidRPr="004150D3">
        <w:rPr>
          <w:rFonts w:ascii="Times New Roman" w:hAnsi="Times New Roman"/>
          <w:lang w:val="en-US"/>
        </w:rPr>
        <w:t xml:space="preserve">Figure S3: </w:t>
      </w:r>
      <w:r w:rsidR="00D74F1C">
        <w:rPr>
          <w:rFonts w:ascii="Times New Roman" w:hAnsi="Times New Roman"/>
          <w:b w:val="0"/>
          <w:lang w:val="en-US"/>
        </w:rPr>
        <w:t>The</w:t>
      </w:r>
      <w:r w:rsidRPr="004150D3">
        <w:rPr>
          <w:rFonts w:ascii="Times New Roman" w:hAnsi="Times New Roman"/>
          <w:b w:val="0"/>
          <w:lang w:val="en-US"/>
        </w:rPr>
        <w:t xml:space="preserve"> up- and down-regulated expression </w:t>
      </w:r>
      <w:r w:rsidR="00D74F1C">
        <w:rPr>
          <w:rFonts w:ascii="Times New Roman" w:hAnsi="Times New Roman"/>
          <w:b w:val="0"/>
          <w:lang w:val="en-US"/>
        </w:rPr>
        <w:t xml:space="preserve">of genes involved </w:t>
      </w:r>
      <w:r w:rsidRPr="004150D3">
        <w:rPr>
          <w:rFonts w:ascii="Times New Roman" w:hAnsi="Times New Roman"/>
          <w:b w:val="0"/>
          <w:lang w:val="en-US"/>
        </w:rPr>
        <w:t xml:space="preserve">in the TGF </w:t>
      </w:r>
      <w:proofErr w:type="spellStart"/>
      <w:r w:rsidRPr="004150D3">
        <w:rPr>
          <w:rFonts w:ascii="Times New Roman" w:hAnsi="Times New Roman"/>
          <w:b w:val="0"/>
          <w:lang w:val="en-US"/>
        </w:rPr>
        <w:t>signalling</w:t>
      </w:r>
      <w:proofErr w:type="spellEnd"/>
      <w:r w:rsidRPr="004150D3">
        <w:rPr>
          <w:rFonts w:ascii="Times New Roman" w:hAnsi="Times New Roman"/>
          <w:b w:val="0"/>
          <w:lang w:val="en-US"/>
        </w:rPr>
        <w:t xml:space="preserve"> pathway via KEGG analysis in MOI 1 </w:t>
      </w:r>
      <w:proofErr w:type="spellStart"/>
      <w:r w:rsidRPr="004150D3">
        <w:rPr>
          <w:rFonts w:ascii="Times New Roman" w:hAnsi="Times New Roman"/>
          <w:b w:val="0"/>
          <w:lang w:val="en-US"/>
        </w:rPr>
        <w:t>BioK</w:t>
      </w:r>
      <w:proofErr w:type="spellEnd"/>
      <w:r w:rsidRPr="004150D3">
        <w:rPr>
          <w:rFonts w:ascii="Times New Roman" w:hAnsi="Times New Roman"/>
          <w:b w:val="0"/>
          <w:lang w:val="en-US"/>
        </w:rPr>
        <w:t xml:space="preserve"> treated group.</w:t>
      </w:r>
      <w:r w:rsidR="00D74F1C">
        <w:rPr>
          <w:rFonts w:ascii="Times New Roman" w:hAnsi="Times New Roman"/>
          <w:b w:val="0"/>
          <w:lang w:val="en-US"/>
        </w:rPr>
        <w:t xml:space="preserve"> </w:t>
      </w:r>
      <w:r w:rsidR="00F578C1" w:rsidRPr="00F578C1">
        <w:rPr>
          <w:rFonts w:ascii="Times New Roman" w:hAnsi="Times New Roman"/>
          <w:b w:val="0"/>
          <w:lang w:val="en-US"/>
        </w:rPr>
        <w:t xml:space="preserve">Red </w:t>
      </w:r>
      <w:proofErr w:type="spellStart"/>
      <w:r w:rsidR="00F578C1" w:rsidRPr="00F578C1">
        <w:rPr>
          <w:rFonts w:ascii="Times New Roman" w:hAnsi="Times New Roman"/>
          <w:b w:val="0"/>
          <w:lang w:val="en-US"/>
        </w:rPr>
        <w:t>colour</w:t>
      </w:r>
      <w:proofErr w:type="spellEnd"/>
      <w:r w:rsidR="00F578C1" w:rsidRPr="00F578C1">
        <w:rPr>
          <w:rFonts w:ascii="Times New Roman" w:hAnsi="Times New Roman"/>
          <w:b w:val="0"/>
          <w:lang w:val="en-US"/>
        </w:rPr>
        <w:t xml:space="preserve"> indicates up-regulation of gene expression, while green </w:t>
      </w:r>
      <w:proofErr w:type="spellStart"/>
      <w:r w:rsidR="00F578C1" w:rsidRPr="00F578C1">
        <w:rPr>
          <w:rFonts w:ascii="Times New Roman" w:hAnsi="Times New Roman"/>
          <w:b w:val="0"/>
          <w:lang w:val="en-US"/>
        </w:rPr>
        <w:t>colour</w:t>
      </w:r>
      <w:proofErr w:type="spellEnd"/>
      <w:r w:rsidR="00F578C1" w:rsidRPr="00F578C1">
        <w:rPr>
          <w:rFonts w:ascii="Times New Roman" w:hAnsi="Times New Roman"/>
          <w:b w:val="0"/>
          <w:lang w:val="en-US"/>
        </w:rPr>
        <w:t xml:space="preserve"> indicates a decrease in gene expression</w:t>
      </w:r>
      <w:r w:rsidR="00F578C1">
        <w:rPr>
          <w:rFonts w:ascii="Times New Roman" w:hAnsi="Times New Roman"/>
          <w:b w:val="0"/>
          <w:lang w:val="en-US"/>
        </w:rPr>
        <w:t>.</w:t>
      </w:r>
      <w:r w:rsidR="00EB529D">
        <w:rPr>
          <w:rFonts w:ascii="Times New Roman" w:hAnsi="Times New Roman"/>
          <w:b w:val="0"/>
          <w:lang w:val="en-US"/>
        </w:rPr>
        <w:t xml:space="preserve"> </w:t>
      </w:r>
      <w:proofErr w:type="spellStart"/>
      <w:r w:rsidR="00EB529D" w:rsidRPr="00EB529D">
        <w:rPr>
          <w:rFonts w:ascii="Times New Roman" w:hAnsi="Times New Roman"/>
          <w:b w:val="0"/>
          <w:lang w:val="en-US"/>
        </w:rPr>
        <w:t>Colour</w:t>
      </w:r>
      <w:proofErr w:type="spellEnd"/>
      <w:r w:rsidR="00EB529D" w:rsidRPr="00EB529D">
        <w:rPr>
          <w:rFonts w:ascii="Times New Roman" w:hAnsi="Times New Roman"/>
          <w:b w:val="0"/>
          <w:lang w:val="en-US"/>
        </w:rPr>
        <w:t xml:space="preserve"> saturation is proportional to the absolute value.</w:t>
      </w:r>
      <w:r w:rsidR="00EB529D">
        <w:rPr>
          <w:rFonts w:ascii="Times New Roman" w:hAnsi="Times New Roman"/>
          <w:b w:val="0"/>
          <w:lang w:val="en-US"/>
        </w:rPr>
        <w:t xml:space="preserve"> </w:t>
      </w:r>
    </w:p>
    <w:p w14:paraId="5F534E05" w14:textId="77777777" w:rsidR="00E41180" w:rsidRDefault="00E41180" w:rsidP="00E41180">
      <w:pPr>
        <w:pStyle w:val="BodyText"/>
        <w:rPr>
          <w:lang w:val="en-US"/>
        </w:rPr>
      </w:pPr>
    </w:p>
    <w:p w14:paraId="19E50982" w14:textId="77777777" w:rsidR="00E867E7" w:rsidRDefault="00E867E7" w:rsidP="00F12F19">
      <w:pPr>
        <w:rPr>
          <w:lang w:val="en-US"/>
        </w:rPr>
      </w:pPr>
    </w:p>
    <w:p w14:paraId="02AA8517" w14:textId="77777777" w:rsidR="00606871" w:rsidRPr="00606871" w:rsidRDefault="00606871" w:rsidP="00606871">
      <w:pPr>
        <w:pStyle w:val="ListParagraph"/>
        <w:numPr>
          <w:ilvl w:val="0"/>
          <w:numId w:val="32"/>
        </w:numPr>
        <w:rPr>
          <w:rFonts w:ascii="Times New Roman" w:hAnsi="Times New Roman"/>
          <w:b/>
          <w:sz w:val="22"/>
          <w:lang w:val="en-US"/>
        </w:rPr>
      </w:pPr>
      <w:r w:rsidRPr="00606871">
        <w:rPr>
          <w:rFonts w:ascii="Times New Roman" w:hAnsi="Times New Roman"/>
          <w:b/>
          <w:sz w:val="22"/>
          <w:lang w:val="en-US"/>
        </w:rPr>
        <w:t>Quantitative analysis of extracellular collagen</w:t>
      </w:r>
    </w:p>
    <w:p w14:paraId="62C0740F" w14:textId="32A14048" w:rsidR="00075ADB" w:rsidRDefault="00075ADB" w:rsidP="0052573A">
      <w:pPr>
        <w:spacing w:before="120" w:line="480" w:lineRule="auto"/>
        <w:rPr>
          <w:rFonts w:ascii="Times New Roman" w:hAnsi="Times New Roman"/>
          <w:sz w:val="22"/>
          <w:szCs w:val="22"/>
          <w:lang w:val="en-US"/>
        </w:rPr>
      </w:pPr>
      <w:r w:rsidRPr="00075ADB">
        <w:rPr>
          <w:rFonts w:ascii="Times New Roman" w:hAnsi="Times New Roman"/>
          <w:b/>
          <w:sz w:val="22"/>
          <w:szCs w:val="22"/>
          <w:lang w:val="en-US"/>
        </w:rPr>
        <w:t xml:space="preserve">Figure </w:t>
      </w:r>
      <w:r w:rsidR="0081783E" w:rsidRPr="00075ADB">
        <w:rPr>
          <w:rFonts w:ascii="Times New Roman" w:hAnsi="Times New Roman"/>
          <w:b/>
          <w:sz w:val="22"/>
          <w:szCs w:val="22"/>
          <w:lang w:val="en-US"/>
        </w:rPr>
        <w:t>S</w:t>
      </w:r>
      <w:r w:rsidR="0081783E">
        <w:rPr>
          <w:rFonts w:ascii="Times New Roman" w:hAnsi="Times New Roman"/>
          <w:b/>
          <w:sz w:val="22"/>
          <w:szCs w:val="22"/>
          <w:lang w:val="en-US"/>
        </w:rPr>
        <w:t>4</w:t>
      </w:r>
      <w:r w:rsidR="0081783E" w:rsidRPr="00075ADB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075ADB">
        <w:rPr>
          <w:rFonts w:ascii="Times New Roman" w:hAnsi="Times New Roman"/>
          <w:sz w:val="22"/>
          <w:szCs w:val="22"/>
          <w:lang w:val="en-US"/>
        </w:rPr>
        <w:t>shows a polynomial fit to the collagen concentration vs absorbance data. The fitted equation is:</w:t>
      </w:r>
    </w:p>
    <w:p w14:paraId="0C313FD7" w14:textId="77777777" w:rsidR="00C558B3" w:rsidRPr="0052573A" w:rsidRDefault="0052573A" w:rsidP="0052573A">
      <w:pPr>
        <w:spacing w:before="120" w:line="480" w:lineRule="auto"/>
        <w:jc w:val="center"/>
        <w:rPr>
          <w:rFonts w:ascii="Times New Roman" w:hAnsi="Times New Roman"/>
          <w:sz w:val="22"/>
          <w:szCs w:val="22"/>
          <w:lang w:val="en-US"/>
        </w:rPr>
      </w:pPr>
      <w:r w:rsidRPr="0052573A">
        <w:rPr>
          <w:rFonts w:ascii="Times New Roman" w:hAnsi="Times New Roman"/>
          <w:i/>
          <w:sz w:val="22"/>
          <w:szCs w:val="22"/>
          <w:lang w:val="en-US"/>
        </w:rPr>
        <w:t>Y</w:t>
      </w:r>
      <w:r w:rsidRPr="0052573A">
        <w:rPr>
          <w:rFonts w:ascii="Times New Roman" w:hAnsi="Times New Roman"/>
          <w:sz w:val="22"/>
          <w:szCs w:val="22"/>
          <w:lang w:val="en-US"/>
        </w:rPr>
        <w:t>=0.0031•</w:t>
      </w:r>
      <w:r w:rsidRPr="0052573A">
        <w:rPr>
          <w:rFonts w:ascii="Times New Roman" w:hAnsi="Times New Roman"/>
          <w:i/>
          <w:sz w:val="22"/>
          <w:szCs w:val="22"/>
          <w:lang w:val="en-US"/>
        </w:rPr>
        <w:t>x</w:t>
      </w:r>
      <w:r w:rsidRPr="0052573A">
        <w:rPr>
          <w:rFonts w:ascii="Times New Roman" w:hAnsi="Times New Roman"/>
          <w:sz w:val="22"/>
          <w:szCs w:val="22"/>
          <w:lang w:val="en-US"/>
        </w:rPr>
        <w:t>+0.04348,</w:t>
      </w:r>
      <w:r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52573A">
        <w:rPr>
          <w:rFonts w:ascii="Times New Roman" w:hAnsi="Times New Roman"/>
          <w:sz w:val="22"/>
          <w:szCs w:val="22"/>
          <w:lang w:val="en-US"/>
        </w:rPr>
        <w:t>(R</w:t>
      </w:r>
      <w:r w:rsidRPr="0052573A">
        <w:rPr>
          <w:rFonts w:ascii="Times New Roman" w:hAnsi="Times New Roman"/>
          <w:sz w:val="22"/>
          <w:szCs w:val="22"/>
          <w:vertAlign w:val="superscript"/>
          <w:lang w:val="en-US"/>
        </w:rPr>
        <w:t>2</w:t>
      </w:r>
      <w:r w:rsidRPr="0052573A">
        <w:rPr>
          <w:rFonts w:ascii="Times New Roman" w:hAnsi="Times New Roman"/>
          <w:sz w:val="22"/>
          <w:szCs w:val="22"/>
          <w:lang w:val="en-US"/>
        </w:rPr>
        <w:t>=0.9983)</w:t>
      </w:r>
    </w:p>
    <w:p w14:paraId="586AE429" w14:textId="77777777" w:rsidR="00DF3018" w:rsidRDefault="001A7C0B" w:rsidP="00DF3018">
      <w:pPr>
        <w:keepNext/>
        <w:spacing w:line="480" w:lineRule="auto"/>
        <w:jc w:val="center"/>
      </w:pPr>
      <w:r>
        <w:rPr>
          <w:noProof/>
          <w:lang w:val="en-US"/>
        </w:rPr>
        <w:lastRenderedPageBreak/>
        <w:drawing>
          <wp:inline distT="0" distB="0" distL="0" distR="0" wp14:anchorId="480A693E" wp14:editId="625A60C9">
            <wp:extent cx="4459459" cy="341330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irol test-Linear fit-Arial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1953" cy="341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FD68F" w14:textId="6D39C579" w:rsidR="00DF3018" w:rsidRPr="00DF3018" w:rsidRDefault="00DF3018" w:rsidP="00DF3018">
      <w:pPr>
        <w:pStyle w:val="Caption"/>
        <w:rPr>
          <w:rFonts w:ascii="Times New Roman" w:hAnsi="Times New Roman"/>
          <w:b w:val="0"/>
          <w:lang w:val="en-US"/>
        </w:rPr>
      </w:pPr>
      <w:r w:rsidRPr="00DF3018">
        <w:rPr>
          <w:rFonts w:ascii="Times New Roman" w:hAnsi="Times New Roman"/>
          <w:lang w:val="en-US"/>
        </w:rPr>
        <w:t xml:space="preserve">Figure </w:t>
      </w:r>
      <w:r w:rsidR="0081783E" w:rsidRPr="00DF3018">
        <w:rPr>
          <w:rFonts w:ascii="Times New Roman" w:hAnsi="Times New Roman"/>
          <w:lang w:val="en-US"/>
        </w:rPr>
        <w:t>S</w:t>
      </w:r>
      <w:r w:rsidR="0081783E">
        <w:rPr>
          <w:rFonts w:ascii="Times New Roman" w:hAnsi="Times New Roman"/>
          <w:lang w:val="en-US"/>
        </w:rPr>
        <w:t>4</w:t>
      </w:r>
      <w:r w:rsidRPr="00DF3018">
        <w:rPr>
          <w:rFonts w:ascii="Times New Roman" w:hAnsi="Times New Roman"/>
          <w:b w:val="0"/>
          <w:lang w:val="en-US"/>
        </w:rPr>
        <w:t xml:space="preserve">. </w:t>
      </w:r>
      <w:r w:rsidR="00113CFC">
        <w:rPr>
          <w:rFonts w:ascii="Times New Roman" w:hAnsi="Times New Roman"/>
          <w:b w:val="0"/>
          <w:lang w:val="en-US"/>
        </w:rPr>
        <w:t xml:space="preserve">The </w:t>
      </w:r>
      <w:r w:rsidR="004241FE" w:rsidRPr="004241FE">
        <w:rPr>
          <w:rFonts w:ascii="Times New Roman" w:hAnsi="Times New Roman"/>
          <w:b w:val="0"/>
          <w:lang w:val="en-US"/>
        </w:rPr>
        <w:t>calibration curve</w:t>
      </w:r>
      <w:r w:rsidRPr="00DF3018">
        <w:rPr>
          <w:rFonts w:ascii="Times New Roman" w:hAnsi="Times New Roman"/>
          <w:b w:val="0"/>
          <w:lang w:val="en-US"/>
        </w:rPr>
        <w:t xml:space="preserve"> of type </w:t>
      </w:r>
      <w:r w:rsidRPr="00DF3018">
        <w:rPr>
          <w:rFonts w:ascii="Times New Roman" w:eastAsia="Microsoft YaHei" w:hAnsi="Times New Roman"/>
          <w:b w:val="0"/>
          <w:lang w:val="en-US"/>
        </w:rPr>
        <w:t xml:space="preserve">Ⅰ </w:t>
      </w:r>
      <w:r w:rsidRPr="00DF3018">
        <w:rPr>
          <w:rFonts w:ascii="Times New Roman" w:hAnsi="Times New Roman"/>
          <w:b w:val="0"/>
          <w:lang w:val="en-US"/>
        </w:rPr>
        <w:t xml:space="preserve">collage </w:t>
      </w:r>
      <w:r w:rsidR="00D74F1C">
        <w:rPr>
          <w:rFonts w:ascii="Times New Roman" w:hAnsi="Times New Roman"/>
          <w:b w:val="0"/>
          <w:lang w:val="en-US"/>
        </w:rPr>
        <w:t xml:space="preserve">measured </w:t>
      </w:r>
      <w:r w:rsidR="00E41BF1">
        <w:rPr>
          <w:rFonts w:ascii="Times New Roman" w:hAnsi="Times New Roman"/>
          <w:b w:val="0"/>
          <w:lang w:val="en-US"/>
        </w:rPr>
        <w:t>using a</w:t>
      </w:r>
      <w:r w:rsidR="00E41BF1" w:rsidRPr="00DF3018">
        <w:rPr>
          <w:rFonts w:ascii="Times New Roman" w:hAnsi="Times New Roman"/>
          <w:b w:val="0"/>
          <w:lang w:val="en-US"/>
        </w:rPr>
        <w:t xml:space="preserve"> </w:t>
      </w:r>
      <w:proofErr w:type="spellStart"/>
      <w:r w:rsidRPr="00DF3018">
        <w:rPr>
          <w:rFonts w:ascii="Times New Roman" w:hAnsi="Times New Roman"/>
          <w:b w:val="0"/>
          <w:lang w:val="en-US"/>
        </w:rPr>
        <w:t>Sirol</w:t>
      </w:r>
      <w:proofErr w:type="spellEnd"/>
      <w:r w:rsidRPr="00DF3018">
        <w:rPr>
          <w:rFonts w:ascii="Times New Roman" w:hAnsi="Times New Roman"/>
          <w:b w:val="0"/>
          <w:lang w:val="en-US"/>
        </w:rPr>
        <w:t xml:space="preserve"> kit.</w:t>
      </w:r>
    </w:p>
    <w:p w14:paraId="3596E160" w14:textId="77777777" w:rsidR="00C558B3" w:rsidRDefault="00C558B3" w:rsidP="000917F9">
      <w:pPr>
        <w:spacing w:line="480" w:lineRule="auto"/>
        <w:jc w:val="both"/>
        <w:rPr>
          <w:rFonts w:ascii="Times New Roman" w:hAnsi="Times New Roman"/>
          <w:b/>
          <w:sz w:val="22"/>
          <w:lang w:val="en-US"/>
        </w:rPr>
      </w:pPr>
    </w:p>
    <w:p w14:paraId="7850E6E7" w14:textId="4BBE1B1C" w:rsidR="0052573A" w:rsidRPr="0081455D" w:rsidRDefault="0081455D" w:rsidP="0081455D">
      <w:pPr>
        <w:pStyle w:val="ListParagraph"/>
        <w:numPr>
          <w:ilvl w:val="0"/>
          <w:numId w:val="32"/>
        </w:numPr>
        <w:spacing w:line="480" w:lineRule="auto"/>
        <w:jc w:val="both"/>
        <w:rPr>
          <w:rFonts w:ascii="Times New Roman" w:hAnsi="Times New Roman"/>
          <w:b/>
          <w:sz w:val="22"/>
          <w:lang w:val="en-US"/>
        </w:rPr>
      </w:pPr>
      <w:r w:rsidRPr="0081455D">
        <w:rPr>
          <w:rFonts w:ascii="Times New Roman" w:hAnsi="Times New Roman"/>
          <w:b/>
          <w:sz w:val="22"/>
          <w:lang w:val="en-US"/>
        </w:rPr>
        <w:t xml:space="preserve">Biochemical properties of media containing different concentrations of </w:t>
      </w:r>
      <w:r w:rsidRPr="0081455D">
        <w:rPr>
          <w:rFonts w:ascii="Times New Roman" w:hAnsi="Times New Roman"/>
          <w:b/>
          <w:sz w:val="22"/>
          <w:szCs w:val="22"/>
          <w:lang w:val="en-US"/>
        </w:rPr>
        <w:t>sodium bicarbonate</w:t>
      </w:r>
    </w:p>
    <w:p w14:paraId="52B7339D" w14:textId="0532B07A" w:rsidR="0074458E" w:rsidRPr="000917F9" w:rsidRDefault="00DF3018" w:rsidP="000917F9">
      <w:pPr>
        <w:spacing w:line="480" w:lineRule="auto"/>
        <w:jc w:val="both"/>
        <w:rPr>
          <w:rFonts w:ascii="Times New Roman" w:hAnsi="Times New Roman"/>
          <w:sz w:val="22"/>
          <w:lang w:val="en-US"/>
        </w:rPr>
      </w:pPr>
      <w:r>
        <w:rPr>
          <w:rFonts w:ascii="Times New Roman" w:hAnsi="Times New Roman"/>
          <w:b/>
          <w:sz w:val="22"/>
          <w:lang w:val="en-US"/>
        </w:rPr>
        <w:t xml:space="preserve">Figure </w:t>
      </w:r>
      <w:r w:rsidR="0081783E">
        <w:rPr>
          <w:rFonts w:ascii="Times New Roman" w:hAnsi="Times New Roman"/>
          <w:b/>
          <w:sz w:val="22"/>
          <w:lang w:val="en-US"/>
        </w:rPr>
        <w:t>S5</w:t>
      </w:r>
      <w:r w:rsidR="000917F9" w:rsidRPr="000917F9">
        <w:rPr>
          <w:rFonts w:ascii="Times New Roman" w:hAnsi="Times New Roman"/>
          <w:b/>
          <w:sz w:val="22"/>
          <w:lang w:val="en-US"/>
        </w:rPr>
        <w:t>A</w:t>
      </w:r>
      <w:r w:rsidR="000917F9" w:rsidRPr="000917F9">
        <w:rPr>
          <w:rFonts w:ascii="Times New Roman" w:hAnsi="Times New Roman"/>
          <w:sz w:val="22"/>
          <w:lang w:val="en-US"/>
        </w:rPr>
        <w:t xml:space="preserve"> illustrates the pH stability of media containing different concentrations of buffer after 24 h of incubation</w:t>
      </w:r>
      <w:r w:rsidR="000917F9">
        <w:rPr>
          <w:rFonts w:ascii="Times New Roman" w:hAnsi="Times New Roman" w:hint="eastAsia"/>
          <w:sz w:val="22"/>
          <w:lang w:val="en-US"/>
        </w:rPr>
        <w:t>.</w:t>
      </w:r>
      <w:r w:rsidR="000917F9">
        <w:rPr>
          <w:rFonts w:ascii="Times New Roman" w:hAnsi="Times New Roman"/>
          <w:sz w:val="22"/>
          <w:lang w:val="en-US"/>
        </w:rPr>
        <w:t xml:space="preserve"> </w:t>
      </w:r>
      <w:r w:rsidR="000917F9" w:rsidRPr="000917F9">
        <w:rPr>
          <w:rFonts w:ascii="Times New Roman" w:hAnsi="Times New Roman"/>
          <w:b/>
          <w:sz w:val="22"/>
          <w:lang w:val="en-US"/>
        </w:rPr>
        <w:t>Figure</w:t>
      </w:r>
      <w:r w:rsidR="000917F9" w:rsidRPr="000917F9">
        <w:rPr>
          <w:rFonts w:ascii="Times New Roman" w:hAnsi="Times New Roman"/>
          <w:sz w:val="22"/>
          <w:lang w:val="en-US"/>
        </w:rPr>
        <w:t xml:space="preserve"> </w:t>
      </w:r>
      <w:r w:rsidR="0081783E">
        <w:rPr>
          <w:rFonts w:ascii="Times New Roman" w:hAnsi="Times New Roman"/>
          <w:b/>
          <w:sz w:val="22"/>
          <w:lang w:val="en-US"/>
        </w:rPr>
        <w:t>S5</w:t>
      </w:r>
      <w:r w:rsidR="000917F9" w:rsidRPr="000917F9">
        <w:rPr>
          <w:rFonts w:ascii="Times New Roman" w:hAnsi="Times New Roman"/>
          <w:b/>
          <w:sz w:val="22"/>
          <w:lang w:val="en-US"/>
        </w:rPr>
        <w:t>B</w:t>
      </w:r>
      <w:r w:rsidR="000917F9">
        <w:rPr>
          <w:rFonts w:ascii="Times New Roman" w:hAnsi="Times New Roman"/>
          <w:sz w:val="22"/>
          <w:lang w:val="en-US"/>
        </w:rPr>
        <w:t xml:space="preserve"> </w:t>
      </w:r>
      <w:r w:rsidR="000917F9" w:rsidRPr="000917F9">
        <w:rPr>
          <w:rFonts w:ascii="Times New Roman" w:hAnsi="Times New Roman"/>
          <w:sz w:val="22"/>
          <w:lang w:val="en-US"/>
        </w:rPr>
        <w:t>shows the starting pH of the differentiation medi</w:t>
      </w:r>
      <w:r w:rsidR="00D74F1C">
        <w:rPr>
          <w:rFonts w:ascii="Times New Roman" w:hAnsi="Times New Roman"/>
          <w:sz w:val="22"/>
          <w:lang w:val="en-US"/>
        </w:rPr>
        <w:t>a</w:t>
      </w:r>
      <w:r w:rsidR="000917F9" w:rsidRPr="000917F9">
        <w:rPr>
          <w:rFonts w:ascii="Times New Roman" w:hAnsi="Times New Roman"/>
          <w:sz w:val="22"/>
          <w:lang w:val="en-US"/>
        </w:rPr>
        <w:t xml:space="preserve"> containing different concentrations of buffer, which was 7.47 for the complete medium and 7.15, 7.03, 6.88 and 6.64 for the medium containing 50%, 40%, 30% and 20% buffer, respectively. The cytotoxicity test results of showed that after incubating the cells with 50%, 40%, 30% and 20% buffer</w:t>
      </w:r>
      <w:r w:rsidR="008A328E">
        <w:rPr>
          <w:rFonts w:ascii="Times New Roman" w:hAnsi="Times New Roman"/>
          <w:sz w:val="22"/>
          <w:lang w:val="en-US"/>
        </w:rPr>
        <w:t>ed medium</w:t>
      </w:r>
      <w:r w:rsidR="000917F9" w:rsidRPr="000917F9">
        <w:rPr>
          <w:rFonts w:ascii="Times New Roman" w:hAnsi="Times New Roman"/>
          <w:sz w:val="22"/>
          <w:lang w:val="en-US"/>
        </w:rPr>
        <w:t xml:space="preserve"> for 3 days, the correspondin</w:t>
      </w:r>
      <w:r w:rsidR="002E245C">
        <w:rPr>
          <w:rFonts w:ascii="Times New Roman" w:hAnsi="Times New Roman"/>
          <w:sz w:val="22"/>
          <w:lang w:val="en-US"/>
        </w:rPr>
        <w:t>g cellular activities were 97%, 8</w:t>
      </w:r>
      <w:r w:rsidR="000917F9" w:rsidRPr="000917F9">
        <w:rPr>
          <w:rFonts w:ascii="Times New Roman" w:hAnsi="Times New Roman"/>
          <w:sz w:val="22"/>
          <w:lang w:val="en-US"/>
        </w:rPr>
        <w:t xml:space="preserve">5%, </w:t>
      </w:r>
      <w:r w:rsidR="002E245C">
        <w:rPr>
          <w:rFonts w:ascii="Times New Roman" w:hAnsi="Times New Roman"/>
          <w:sz w:val="22"/>
          <w:lang w:val="en-US"/>
        </w:rPr>
        <w:t>75</w:t>
      </w:r>
      <w:r w:rsidR="000917F9" w:rsidRPr="000917F9">
        <w:rPr>
          <w:rFonts w:ascii="Times New Roman" w:hAnsi="Times New Roman"/>
          <w:sz w:val="22"/>
          <w:lang w:val="en-US"/>
        </w:rPr>
        <w:t xml:space="preserve">% and </w:t>
      </w:r>
      <w:r w:rsidR="002E245C">
        <w:rPr>
          <w:rFonts w:ascii="Times New Roman" w:hAnsi="Times New Roman"/>
          <w:sz w:val="22"/>
          <w:lang w:val="en-US"/>
        </w:rPr>
        <w:t>48</w:t>
      </w:r>
      <w:r w:rsidR="000917F9" w:rsidRPr="000917F9">
        <w:rPr>
          <w:rFonts w:ascii="Times New Roman" w:hAnsi="Times New Roman"/>
          <w:sz w:val="22"/>
          <w:lang w:val="en-US"/>
        </w:rPr>
        <w:t>%, respectively</w:t>
      </w:r>
      <w:r w:rsidR="008A328E" w:rsidRPr="008A328E">
        <w:rPr>
          <w:rFonts w:ascii="Times New Roman" w:hAnsi="Times New Roman"/>
          <w:b/>
          <w:sz w:val="22"/>
          <w:lang w:val="en-US"/>
        </w:rPr>
        <w:t xml:space="preserve"> </w:t>
      </w:r>
      <w:r w:rsidR="008A328E" w:rsidRPr="008A328E">
        <w:rPr>
          <w:rFonts w:ascii="Times New Roman" w:hAnsi="Times New Roman"/>
          <w:sz w:val="22"/>
          <w:lang w:val="en-US"/>
        </w:rPr>
        <w:t>(</w:t>
      </w:r>
      <w:r w:rsidR="008A328E" w:rsidRPr="000917F9">
        <w:rPr>
          <w:rFonts w:ascii="Times New Roman" w:hAnsi="Times New Roman"/>
          <w:b/>
          <w:sz w:val="22"/>
          <w:lang w:val="en-US"/>
        </w:rPr>
        <w:t>Figure</w:t>
      </w:r>
      <w:r w:rsidR="008A328E" w:rsidRPr="000917F9">
        <w:rPr>
          <w:rFonts w:ascii="Times New Roman" w:hAnsi="Times New Roman"/>
          <w:sz w:val="22"/>
          <w:lang w:val="en-US"/>
        </w:rPr>
        <w:t xml:space="preserve"> </w:t>
      </w:r>
      <w:r w:rsidR="0081783E">
        <w:rPr>
          <w:rFonts w:ascii="Times New Roman" w:hAnsi="Times New Roman"/>
          <w:b/>
          <w:sz w:val="22"/>
          <w:lang w:val="en-US"/>
        </w:rPr>
        <w:t>S5</w:t>
      </w:r>
      <w:r w:rsidR="008A328E" w:rsidRPr="000917F9">
        <w:rPr>
          <w:rFonts w:ascii="Times New Roman" w:hAnsi="Times New Roman"/>
          <w:b/>
          <w:sz w:val="22"/>
          <w:lang w:val="en-US"/>
        </w:rPr>
        <w:t>C</w:t>
      </w:r>
      <w:r w:rsidR="008A328E" w:rsidRPr="008A328E">
        <w:rPr>
          <w:rFonts w:ascii="Times New Roman" w:hAnsi="Times New Roman"/>
          <w:sz w:val="22"/>
          <w:lang w:val="en-US"/>
        </w:rPr>
        <w:t>)</w:t>
      </w:r>
      <w:r w:rsidR="000917F9" w:rsidRPr="000917F9">
        <w:rPr>
          <w:rFonts w:ascii="Times New Roman" w:hAnsi="Times New Roman"/>
          <w:sz w:val="22"/>
          <w:lang w:val="en-US"/>
        </w:rPr>
        <w:t>.</w:t>
      </w:r>
      <w:r w:rsidR="008A328E">
        <w:rPr>
          <w:rFonts w:ascii="Times New Roman" w:hAnsi="Times New Roman"/>
          <w:sz w:val="22"/>
          <w:lang w:val="en-US"/>
        </w:rPr>
        <w:t xml:space="preserve"> As a consequence, </w:t>
      </w:r>
      <w:r w:rsidR="00113CFC">
        <w:rPr>
          <w:rFonts w:ascii="Times New Roman" w:hAnsi="Times New Roman"/>
          <w:sz w:val="22"/>
          <w:lang w:val="en-US"/>
        </w:rPr>
        <w:t xml:space="preserve">a </w:t>
      </w:r>
      <w:r w:rsidR="00D74F1C">
        <w:rPr>
          <w:rFonts w:ascii="Times New Roman" w:hAnsi="Times New Roman"/>
          <w:sz w:val="22"/>
          <w:lang w:val="en-US"/>
        </w:rPr>
        <w:t>d</w:t>
      </w:r>
      <w:r w:rsidR="008A328E" w:rsidRPr="008A328E">
        <w:rPr>
          <w:rFonts w:ascii="Times New Roman" w:hAnsi="Times New Roman"/>
          <w:sz w:val="22"/>
          <w:lang w:val="en-US"/>
        </w:rPr>
        <w:t>ifferentiation medium containing 4</w:t>
      </w:r>
      <w:r w:rsidR="00113CFC">
        <w:rPr>
          <w:rFonts w:ascii="Times New Roman" w:hAnsi="Times New Roman"/>
          <w:sz w:val="22"/>
          <w:lang w:val="en-US"/>
        </w:rPr>
        <w:t xml:space="preserve">0% </w:t>
      </w:r>
      <w:r w:rsidR="008A328E">
        <w:rPr>
          <w:rFonts w:ascii="Times New Roman" w:hAnsi="Times New Roman"/>
          <w:sz w:val="22"/>
          <w:lang w:val="en-US"/>
        </w:rPr>
        <w:t xml:space="preserve">buffer </w:t>
      </w:r>
      <w:r w:rsidR="00E41BF1">
        <w:rPr>
          <w:rFonts w:ascii="Times New Roman" w:hAnsi="Times New Roman"/>
          <w:sz w:val="22"/>
          <w:lang w:val="en-US"/>
        </w:rPr>
        <w:t>was</w:t>
      </w:r>
      <w:r w:rsidR="008A328E">
        <w:rPr>
          <w:rFonts w:ascii="Times New Roman" w:hAnsi="Times New Roman"/>
          <w:sz w:val="22"/>
          <w:lang w:val="en-US"/>
        </w:rPr>
        <w:t xml:space="preserve"> used as</w:t>
      </w:r>
      <w:r w:rsidR="008A328E" w:rsidRPr="008A328E">
        <w:rPr>
          <w:rFonts w:ascii="Times New Roman" w:hAnsi="Times New Roman"/>
          <w:sz w:val="22"/>
          <w:lang w:val="en-US"/>
        </w:rPr>
        <w:t xml:space="preserve"> </w:t>
      </w:r>
      <w:r w:rsidR="008A328E">
        <w:rPr>
          <w:rFonts w:ascii="Times New Roman" w:hAnsi="Times New Roman"/>
          <w:sz w:val="22"/>
          <w:lang w:val="en-US"/>
        </w:rPr>
        <w:t>reference</w:t>
      </w:r>
      <w:r w:rsidR="008A328E" w:rsidRPr="008A328E">
        <w:rPr>
          <w:rFonts w:ascii="Times New Roman" w:hAnsi="Times New Roman"/>
          <w:sz w:val="22"/>
          <w:lang w:val="en-US"/>
        </w:rPr>
        <w:t xml:space="preserve"> group</w:t>
      </w:r>
      <w:r w:rsidR="008A328E">
        <w:rPr>
          <w:rFonts w:ascii="Times New Roman" w:hAnsi="Times New Roman"/>
          <w:sz w:val="22"/>
          <w:lang w:val="en-US"/>
        </w:rPr>
        <w:t>s</w:t>
      </w:r>
      <w:r w:rsidR="008A328E" w:rsidRPr="008A328E">
        <w:rPr>
          <w:rFonts w:ascii="Times New Roman" w:hAnsi="Times New Roman"/>
          <w:sz w:val="22"/>
          <w:lang w:val="en-US"/>
        </w:rPr>
        <w:t xml:space="preserve"> for the next validation experiments</w:t>
      </w:r>
      <w:r w:rsidR="008A328E">
        <w:rPr>
          <w:rFonts w:ascii="Times New Roman" w:hAnsi="Times New Roman"/>
          <w:sz w:val="22"/>
          <w:lang w:val="en-US"/>
        </w:rPr>
        <w:t>.</w:t>
      </w:r>
    </w:p>
    <w:p w14:paraId="5943E613" w14:textId="77777777" w:rsidR="00F81750" w:rsidRDefault="00CB2EA7" w:rsidP="009220CA">
      <w:pPr>
        <w:keepNext/>
        <w:jc w:val="center"/>
      </w:pPr>
      <w:r>
        <w:rPr>
          <w:noProof/>
          <w:lang w:val="en-US"/>
        </w:rPr>
        <w:lastRenderedPageBreak/>
        <w:drawing>
          <wp:inline distT="0" distB="0" distL="0" distR="0" wp14:anchorId="5282A2B5" wp14:editId="78A8CEB8">
            <wp:extent cx="6120130" cy="173291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40411-Arial-buffer concentration screening - gra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3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E5127" w14:textId="04801FAB" w:rsidR="00E867E7" w:rsidRPr="00DA70E8" w:rsidRDefault="00F81750" w:rsidP="00516B09">
      <w:pPr>
        <w:pStyle w:val="Caption"/>
        <w:spacing w:line="480" w:lineRule="auto"/>
        <w:jc w:val="both"/>
        <w:rPr>
          <w:rFonts w:ascii="Times New Roman" w:hAnsi="Times New Roman"/>
          <w:b w:val="0"/>
          <w:lang w:val="en-US"/>
        </w:rPr>
      </w:pPr>
      <w:r w:rsidRPr="00DA70E8">
        <w:rPr>
          <w:rFonts w:ascii="Times New Roman" w:hAnsi="Times New Roman"/>
          <w:lang w:val="en-US"/>
        </w:rPr>
        <w:t xml:space="preserve">Figure </w:t>
      </w:r>
      <w:r w:rsidR="0081783E" w:rsidRPr="00DA70E8">
        <w:rPr>
          <w:rFonts w:ascii="Times New Roman" w:hAnsi="Times New Roman"/>
          <w:lang w:val="en-US"/>
        </w:rPr>
        <w:t>S</w:t>
      </w:r>
      <w:r w:rsidR="0081783E">
        <w:rPr>
          <w:rFonts w:ascii="Times New Roman" w:hAnsi="Times New Roman"/>
          <w:lang w:val="en-US"/>
        </w:rPr>
        <w:t>5</w:t>
      </w:r>
      <w:r w:rsidRPr="00DA70E8">
        <w:rPr>
          <w:rFonts w:ascii="Times New Roman" w:hAnsi="Times New Roman"/>
          <w:lang w:val="en-US"/>
        </w:rPr>
        <w:t xml:space="preserve">. </w:t>
      </w:r>
      <w:r w:rsidRPr="00DA70E8">
        <w:rPr>
          <w:rFonts w:ascii="Times New Roman" w:hAnsi="Times New Roman"/>
          <w:b w:val="0"/>
          <w:lang w:val="en-US"/>
        </w:rPr>
        <w:t xml:space="preserve">Biochemical properties of media containing different concentrations of </w:t>
      </w:r>
      <w:r w:rsidR="0081455D" w:rsidRPr="0081455D">
        <w:rPr>
          <w:rFonts w:ascii="Times New Roman" w:hAnsi="Times New Roman"/>
          <w:b w:val="0"/>
          <w:szCs w:val="22"/>
          <w:lang w:val="en-US"/>
        </w:rPr>
        <w:t>sodium bicarbonate</w:t>
      </w:r>
      <w:r w:rsidR="0081455D" w:rsidRPr="00DA70E8">
        <w:rPr>
          <w:rFonts w:ascii="Times New Roman" w:hAnsi="Times New Roman"/>
          <w:b w:val="0"/>
          <w:lang w:val="en-US"/>
        </w:rPr>
        <w:t xml:space="preserve"> </w:t>
      </w:r>
      <w:r w:rsidRPr="00DA70E8">
        <w:rPr>
          <w:rFonts w:ascii="Times New Roman" w:hAnsi="Times New Roman"/>
          <w:b w:val="0"/>
          <w:lang w:val="en-US"/>
        </w:rPr>
        <w:t xml:space="preserve">buffer. (A) Changes in </w:t>
      </w:r>
      <w:r w:rsidR="009220CA" w:rsidRPr="00DA70E8">
        <w:rPr>
          <w:rFonts w:ascii="Times New Roman" w:hAnsi="Times New Roman"/>
          <w:b w:val="0"/>
          <w:lang w:val="en-US"/>
        </w:rPr>
        <w:t>color</w:t>
      </w:r>
      <w:r w:rsidRPr="00DA70E8">
        <w:rPr>
          <w:rFonts w:ascii="Times New Roman" w:hAnsi="Times New Roman"/>
          <w:b w:val="0"/>
          <w:lang w:val="en-US"/>
        </w:rPr>
        <w:t xml:space="preserve"> and pH corresponding to media with different buffer concentrations over 24 hours; (B) Initial pH of differentiation med</w:t>
      </w:r>
      <w:r w:rsidR="00D74F1C">
        <w:rPr>
          <w:rFonts w:ascii="Times New Roman" w:hAnsi="Times New Roman"/>
          <w:b w:val="0"/>
          <w:lang w:val="en-US"/>
        </w:rPr>
        <w:t>ia</w:t>
      </w:r>
      <w:r w:rsidRPr="00DA70E8">
        <w:rPr>
          <w:rFonts w:ascii="Times New Roman" w:hAnsi="Times New Roman"/>
          <w:b w:val="0"/>
          <w:lang w:val="en-US"/>
        </w:rPr>
        <w:t xml:space="preserve"> with different concentrations of buffer; (C) Effect of differentiation medi</w:t>
      </w:r>
      <w:r w:rsidR="00D74F1C">
        <w:rPr>
          <w:rFonts w:ascii="Times New Roman" w:hAnsi="Times New Roman"/>
          <w:b w:val="0"/>
          <w:lang w:val="en-US"/>
        </w:rPr>
        <w:t>a</w:t>
      </w:r>
      <w:r w:rsidRPr="00DA70E8">
        <w:rPr>
          <w:rFonts w:ascii="Times New Roman" w:hAnsi="Times New Roman"/>
          <w:b w:val="0"/>
          <w:lang w:val="en-US"/>
        </w:rPr>
        <w:t xml:space="preserve"> containing different concentrations of buffer on cell vitality.</w:t>
      </w:r>
      <w:r w:rsidR="009A48FD">
        <w:rPr>
          <w:rFonts w:ascii="Times New Roman" w:hAnsi="Times New Roman"/>
          <w:b w:val="0"/>
          <w:lang w:val="en-US"/>
        </w:rPr>
        <w:t xml:space="preserve"> Data are the mean ± SD (</w:t>
      </w:r>
      <w:r w:rsidR="009A48FD" w:rsidRPr="009A48FD">
        <w:rPr>
          <w:rFonts w:ascii="Times New Roman" w:hAnsi="Times New Roman"/>
          <w:b w:val="0"/>
          <w:i/>
          <w:lang w:val="en-US"/>
        </w:rPr>
        <w:t>n</w:t>
      </w:r>
      <w:r w:rsidR="009A48FD">
        <w:rPr>
          <w:rFonts w:ascii="Times New Roman" w:hAnsi="Times New Roman"/>
          <w:b w:val="0"/>
          <w:lang w:val="en-US"/>
        </w:rPr>
        <w:t>=3).</w:t>
      </w:r>
    </w:p>
    <w:p w14:paraId="17DC0E60" w14:textId="77777777" w:rsidR="00E4641B" w:rsidRDefault="00E4641B" w:rsidP="00F12F19">
      <w:pPr>
        <w:rPr>
          <w:lang w:val="en-US"/>
        </w:rPr>
      </w:pPr>
    </w:p>
    <w:p w14:paraId="70203E1B" w14:textId="77777777" w:rsidR="0081455D" w:rsidRPr="0081455D" w:rsidRDefault="0081455D" w:rsidP="0081455D">
      <w:pPr>
        <w:pStyle w:val="ListParagraph"/>
        <w:numPr>
          <w:ilvl w:val="0"/>
          <w:numId w:val="32"/>
        </w:numPr>
        <w:rPr>
          <w:lang w:val="en-US"/>
        </w:rPr>
      </w:pPr>
      <w:r w:rsidRPr="00606871">
        <w:rPr>
          <w:rFonts w:ascii="Times New Roman" w:hAnsi="Times New Roman"/>
          <w:b/>
          <w:sz w:val="22"/>
          <w:lang w:val="en-US"/>
        </w:rPr>
        <w:t>Quantitative analysis of</w:t>
      </w:r>
      <w:r>
        <w:rPr>
          <w:rFonts w:ascii="Times New Roman" w:hAnsi="Times New Roman"/>
          <w:b/>
          <w:sz w:val="22"/>
          <w:lang w:val="en-US"/>
        </w:rPr>
        <w:t xml:space="preserve"> lactate</w:t>
      </w:r>
    </w:p>
    <w:p w14:paraId="1FFB8BB8" w14:textId="16D0797E" w:rsidR="003C737B" w:rsidRDefault="003C737B" w:rsidP="0052573A">
      <w:pPr>
        <w:spacing w:before="120" w:line="480" w:lineRule="auto"/>
        <w:rPr>
          <w:rFonts w:ascii="Times New Roman" w:hAnsi="Times New Roman"/>
          <w:sz w:val="22"/>
          <w:lang w:val="en-US"/>
        </w:rPr>
      </w:pPr>
      <w:r w:rsidRPr="00C15B05">
        <w:rPr>
          <w:rFonts w:ascii="Times New Roman" w:hAnsi="Times New Roman"/>
          <w:b/>
          <w:sz w:val="22"/>
          <w:lang w:val="en-US"/>
        </w:rPr>
        <w:t xml:space="preserve">Figure </w:t>
      </w:r>
      <w:r w:rsidR="0081783E" w:rsidRPr="00C15B05">
        <w:rPr>
          <w:rFonts w:ascii="Times New Roman" w:hAnsi="Times New Roman"/>
          <w:b/>
          <w:sz w:val="22"/>
          <w:lang w:val="en-US"/>
        </w:rPr>
        <w:t>S</w:t>
      </w:r>
      <w:r w:rsidR="0081783E">
        <w:rPr>
          <w:rFonts w:ascii="Times New Roman" w:hAnsi="Times New Roman"/>
          <w:b/>
          <w:sz w:val="22"/>
          <w:lang w:val="en-US"/>
        </w:rPr>
        <w:t>6</w:t>
      </w:r>
      <w:r w:rsidR="0081783E" w:rsidRPr="003C737B">
        <w:rPr>
          <w:rFonts w:ascii="Times New Roman" w:hAnsi="Times New Roman"/>
          <w:sz w:val="22"/>
          <w:lang w:val="en-US"/>
        </w:rPr>
        <w:t xml:space="preserve"> </w:t>
      </w:r>
      <w:r w:rsidRPr="003C737B">
        <w:rPr>
          <w:rFonts w:ascii="Times New Roman" w:hAnsi="Times New Roman"/>
          <w:sz w:val="22"/>
          <w:lang w:val="en-US"/>
        </w:rPr>
        <w:t>shows a polynomial fit to the lactate concentration vs response data</w:t>
      </w:r>
      <w:r w:rsidR="00195F58">
        <w:rPr>
          <w:rFonts w:ascii="Times New Roman" w:hAnsi="Times New Roman"/>
          <w:sz w:val="22"/>
          <w:lang w:val="en-US"/>
        </w:rPr>
        <w:t xml:space="preserve"> (lactate peak area)</w:t>
      </w:r>
      <w:r w:rsidRPr="003C737B">
        <w:rPr>
          <w:rFonts w:ascii="Times New Roman" w:hAnsi="Times New Roman"/>
          <w:sz w:val="22"/>
          <w:lang w:val="en-US"/>
        </w:rPr>
        <w:t>. The fitted equation is:</w:t>
      </w:r>
    </w:p>
    <w:p w14:paraId="102BD9B4" w14:textId="77777777" w:rsidR="0052573A" w:rsidRPr="003C737B" w:rsidRDefault="00C15B05" w:rsidP="0052573A">
      <w:pPr>
        <w:spacing w:before="120" w:line="480" w:lineRule="auto"/>
        <w:jc w:val="center"/>
        <w:rPr>
          <w:rFonts w:ascii="Times New Roman" w:hAnsi="Times New Roman"/>
          <w:sz w:val="22"/>
          <w:lang w:val="en-US"/>
        </w:rPr>
      </w:pPr>
      <w:r w:rsidRPr="00C15B05">
        <w:rPr>
          <w:rFonts w:ascii="Times New Roman" w:hAnsi="Times New Roman"/>
          <w:i/>
          <w:sz w:val="22"/>
          <w:lang w:val="en-US"/>
        </w:rPr>
        <w:t>Y</w:t>
      </w:r>
      <w:r w:rsidRPr="00C15B05">
        <w:rPr>
          <w:rFonts w:ascii="Times New Roman" w:hAnsi="Times New Roman"/>
          <w:sz w:val="22"/>
          <w:lang w:val="en-US"/>
        </w:rPr>
        <w:t>=2.57×10</w:t>
      </w:r>
      <w:r w:rsidRPr="00C15B05">
        <w:rPr>
          <w:rFonts w:ascii="Times New Roman" w:hAnsi="Times New Roman"/>
          <w:sz w:val="22"/>
          <w:vertAlign w:val="superscript"/>
          <w:lang w:val="en-US"/>
        </w:rPr>
        <w:t>4</w:t>
      </w:r>
      <w:r w:rsidRPr="00C15B05">
        <w:rPr>
          <w:rFonts w:ascii="Times New Roman" w:hAnsi="Times New Roman"/>
          <w:sz w:val="22"/>
          <w:lang w:val="en-US"/>
        </w:rPr>
        <w:t>•</w:t>
      </w:r>
      <w:r w:rsidRPr="00C15B05">
        <w:rPr>
          <w:rFonts w:ascii="Times New Roman" w:hAnsi="Times New Roman"/>
          <w:i/>
          <w:sz w:val="22"/>
          <w:lang w:val="en-US"/>
        </w:rPr>
        <w:t>x</w:t>
      </w:r>
      <w:r w:rsidRPr="00C15B05">
        <w:rPr>
          <w:rFonts w:ascii="Times New Roman" w:hAnsi="Times New Roman"/>
          <w:sz w:val="22"/>
          <w:lang w:val="en-US"/>
        </w:rPr>
        <w:t>-9.0×10</w:t>
      </w:r>
      <w:r w:rsidRPr="00C15B05">
        <w:rPr>
          <w:rFonts w:ascii="Times New Roman" w:hAnsi="Times New Roman"/>
          <w:sz w:val="22"/>
          <w:vertAlign w:val="superscript"/>
          <w:lang w:val="en-US"/>
        </w:rPr>
        <w:t>3</w:t>
      </w:r>
      <w:r w:rsidRPr="00C15B05">
        <w:rPr>
          <w:rFonts w:ascii="Times New Roman" w:hAnsi="Times New Roman"/>
          <w:sz w:val="22"/>
          <w:lang w:val="en-US"/>
        </w:rPr>
        <w:t>,</w:t>
      </w:r>
      <w:r>
        <w:rPr>
          <w:rFonts w:ascii="Times New Roman" w:hAnsi="Times New Roman"/>
          <w:sz w:val="22"/>
          <w:lang w:val="en-US"/>
        </w:rPr>
        <w:t xml:space="preserve"> </w:t>
      </w:r>
      <w:r w:rsidRPr="00C15B05">
        <w:rPr>
          <w:rFonts w:ascii="Times New Roman" w:hAnsi="Times New Roman"/>
          <w:sz w:val="22"/>
          <w:lang w:val="en-US"/>
        </w:rPr>
        <w:t>(R</w:t>
      </w:r>
      <w:r w:rsidRPr="00C15B05">
        <w:rPr>
          <w:rFonts w:ascii="Times New Roman" w:hAnsi="Times New Roman"/>
          <w:sz w:val="22"/>
          <w:vertAlign w:val="superscript"/>
          <w:lang w:val="en-US"/>
        </w:rPr>
        <w:t>2</w:t>
      </w:r>
      <w:r w:rsidRPr="00C15B05">
        <w:rPr>
          <w:rFonts w:ascii="Times New Roman" w:hAnsi="Times New Roman"/>
          <w:sz w:val="22"/>
          <w:lang w:val="en-US"/>
        </w:rPr>
        <w:t>=0.99985)</w:t>
      </w:r>
    </w:p>
    <w:p w14:paraId="7D4B8948" w14:textId="77777777" w:rsidR="00DF3018" w:rsidRDefault="001A7C0B" w:rsidP="0052573A">
      <w:pPr>
        <w:keepNext/>
        <w:jc w:val="center"/>
      </w:pPr>
      <w:r>
        <w:rPr>
          <w:noProof/>
          <w:lang w:val="en-US"/>
        </w:rPr>
        <w:lastRenderedPageBreak/>
        <w:drawing>
          <wp:inline distT="0" distB="0" distL="0" distR="0" wp14:anchorId="7F0F684B" wp14:editId="28F1E13B">
            <wp:extent cx="4649372" cy="3558665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HPLC lactate-Linear fit-Arial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1096" cy="355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E8684" w14:textId="5B478FEB" w:rsidR="00E4641B" w:rsidRPr="00DF3018" w:rsidRDefault="00DF3018" w:rsidP="00DF3018">
      <w:pPr>
        <w:pStyle w:val="Caption"/>
        <w:rPr>
          <w:rFonts w:ascii="Times New Roman" w:hAnsi="Times New Roman"/>
          <w:b w:val="0"/>
          <w:lang w:val="en-US"/>
        </w:rPr>
      </w:pPr>
      <w:r w:rsidRPr="00DF3018">
        <w:rPr>
          <w:rFonts w:ascii="Times New Roman" w:hAnsi="Times New Roman"/>
          <w:lang w:val="en-US"/>
        </w:rPr>
        <w:t xml:space="preserve">Figure </w:t>
      </w:r>
      <w:r w:rsidR="0081783E" w:rsidRPr="00DF3018">
        <w:rPr>
          <w:rFonts w:ascii="Times New Roman" w:hAnsi="Times New Roman"/>
          <w:lang w:val="en-US"/>
        </w:rPr>
        <w:t>S</w:t>
      </w:r>
      <w:r w:rsidR="0081783E">
        <w:rPr>
          <w:rFonts w:ascii="Times New Roman" w:hAnsi="Times New Roman"/>
          <w:lang w:val="en-US"/>
        </w:rPr>
        <w:t>6</w:t>
      </w:r>
      <w:r w:rsidRPr="00DF3018">
        <w:rPr>
          <w:rFonts w:ascii="Times New Roman" w:hAnsi="Times New Roman"/>
          <w:b w:val="0"/>
          <w:lang w:val="en-US"/>
        </w:rPr>
        <w:t xml:space="preserve">. </w:t>
      </w:r>
      <w:r w:rsidR="00113CFC">
        <w:rPr>
          <w:rFonts w:ascii="Times New Roman" w:hAnsi="Times New Roman"/>
          <w:b w:val="0"/>
          <w:lang w:val="en-US"/>
        </w:rPr>
        <w:t>The p</w:t>
      </w:r>
      <w:r w:rsidRPr="00DF3018">
        <w:rPr>
          <w:rFonts w:ascii="Times New Roman" w:hAnsi="Times New Roman"/>
          <w:b w:val="0"/>
          <w:lang w:val="en-US"/>
        </w:rPr>
        <w:t xml:space="preserve">olynomial fit curve of lactate concentration in </w:t>
      </w:r>
      <w:r w:rsidR="00113CFC">
        <w:rPr>
          <w:rFonts w:ascii="Times New Roman" w:hAnsi="Times New Roman"/>
          <w:b w:val="0"/>
          <w:lang w:val="en-US"/>
        </w:rPr>
        <w:t xml:space="preserve">the </w:t>
      </w:r>
      <w:r w:rsidRPr="00DF3018">
        <w:rPr>
          <w:rFonts w:ascii="Times New Roman" w:hAnsi="Times New Roman"/>
          <w:b w:val="0"/>
          <w:lang w:val="en-US"/>
        </w:rPr>
        <w:t>HPLC test.</w:t>
      </w:r>
    </w:p>
    <w:p w14:paraId="54DB5D6E" w14:textId="77777777" w:rsidR="008A328E" w:rsidRDefault="008A328E" w:rsidP="00F12F19">
      <w:pPr>
        <w:rPr>
          <w:lang w:val="en-US"/>
        </w:rPr>
      </w:pPr>
    </w:p>
    <w:p w14:paraId="45735A5C" w14:textId="669B5730" w:rsidR="008A328E" w:rsidRPr="0081455D" w:rsidRDefault="009167AC" w:rsidP="009167AC">
      <w:pPr>
        <w:pStyle w:val="ListParagraph"/>
        <w:numPr>
          <w:ilvl w:val="0"/>
          <w:numId w:val="32"/>
        </w:numPr>
        <w:rPr>
          <w:rFonts w:ascii="Times New Roman" w:hAnsi="Times New Roman"/>
          <w:b/>
          <w:sz w:val="22"/>
          <w:lang w:val="en-US"/>
        </w:rPr>
      </w:pPr>
      <w:r w:rsidRPr="009167AC">
        <w:rPr>
          <w:rFonts w:ascii="Times New Roman" w:hAnsi="Times New Roman"/>
          <w:b/>
          <w:sz w:val="22"/>
          <w:lang w:val="en-US"/>
        </w:rPr>
        <w:t>Screening of lactate concentration</w:t>
      </w:r>
      <w:r>
        <w:rPr>
          <w:rFonts w:ascii="Times New Roman" w:hAnsi="Times New Roman"/>
          <w:b/>
          <w:sz w:val="22"/>
          <w:lang w:val="en-US"/>
        </w:rPr>
        <w:t xml:space="preserve"> for </w:t>
      </w:r>
      <w:r w:rsidR="00113CFC">
        <w:rPr>
          <w:rFonts w:ascii="Times New Roman" w:hAnsi="Times New Roman"/>
          <w:b/>
          <w:sz w:val="22"/>
          <w:lang w:val="en-US"/>
        </w:rPr>
        <w:t xml:space="preserve">the </w:t>
      </w:r>
      <w:r w:rsidR="0081455D" w:rsidRPr="0081455D">
        <w:rPr>
          <w:rFonts w:ascii="Times New Roman" w:hAnsi="Times New Roman"/>
          <w:b/>
          <w:sz w:val="22"/>
          <w:lang w:val="en-US"/>
        </w:rPr>
        <w:t>differentiation of fibroblasts to myofibroblasts</w:t>
      </w:r>
    </w:p>
    <w:p w14:paraId="5F37A2D7" w14:textId="6B3B6E56" w:rsidR="00C4171A" w:rsidRDefault="00E06391" w:rsidP="00BB5A41">
      <w:pPr>
        <w:spacing w:before="120" w:line="480" w:lineRule="auto"/>
        <w:jc w:val="both"/>
        <w:rPr>
          <w:rFonts w:ascii="Times New Roman" w:hAnsi="Times New Roman"/>
          <w:sz w:val="22"/>
          <w:lang w:val="en-US"/>
        </w:rPr>
      </w:pPr>
      <w:r w:rsidRPr="00E06391">
        <w:rPr>
          <w:rFonts w:ascii="Times New Roman" w:hAnsi="Times New Roman"/>
          <w:b/>
          <w:sz w:val="22"/>
          <w:lang w:val="en-US"/>
        </w:rPr>
        <w:t xml:space="preserve">Figure </w:t>
      </w:r>
      <w:r w:rsidR="0081783E" w:rsidRPr="00E06391">
        <w:rPr>
          <w:rFonts w:ascii="Times New Roman" w:hAnsi="Times New Roman"/>
          <w:b/>
          <w:sz w:val="22"/>
          <w:lang w:val="en-US"/>
        </w:rPr>
        <w:t>S</w:t>
      </w:r>
      <w:r w:rsidR="0081783E">
        <w:rPr>
          <w:rFonts w:ascii="Times New Roman" w:hAnsi="Times New Roman"/>
          <w:b/>
          <w:sz w:val="22"/>
          <w:lang w:val="en-US"/>
        </w:rPr>
        <w:t>7</w:t>
      </w:r>
      <w:r w:rsidR="0081783E" w:rsidRPr="00E06391">
        <w:rPr>
          <w:rFonts w:ascii="Times New Roman" w:hAnsi="Times New Roman"/>
          <w:sz w:val="22"/>
          <w:lang w:val="en-US"/>
        </w:rPr>
        <w:t xml:space="preserve"> </w:t>
      </w:r>
      <w:r w:rsidR="00C4171A" w:rsidRPr="00C4171A">
        <w:rPr>
          <w:rFonts w:ascii="Times New Roman" w:hAnsi="Times New Roman"/>
          <w:sz w:val="22"/>
          <w:lang w:val="en-US"/>
        </w:rPr>
        <w:t>demonstrates the effect of different concentrations of lactate on cell activity</w:t>
      </w:r>
      <w:r w:rsidR="00D75A30">
        <w:rPr>
          <w:rFonts w:ascii="Times New Roman" w:hAnsi="Times New Roman"/>
          <w:sz w:val="22"/>
          <w:lang w:val="en-US"/>
        </w:rPr>
        <w:t xml:space="preserve"> </w:t>
      </w:r>
      <w:proofErr w:type="spellStart"/>
      <w:r w:rsidR="00D75A30">
        <w:rPr>
          <w:rFonts w:ascii="Times New Roman" w:hAnsi="Times New Roman"/>
          <w:sz w:val="22"/>
          <w:lang w:val="en-US"/>
        </w:rPr>
        <w:t>analysed</w:t>
      </w:r>
      <w:proofErr w:type="spellEnd"/>
      <w:r w:rsidR="00D75A30">
        <w:rPr>
          <w:rFonts w:ascii="Times New Roman" w:hAnsi="Times New Roman"/>
          <w:sz w:val="22"/>
          <w:lang w:val="en-US"/>
        </w:rPr>
        <w:t xml:space="preserve"> by CCK assay</w:t>
      </w:r>
      <w:r w:rsidR="00C4171A" w:rsidRPr="00C4171A">
        <w:rPr>
          <w:rFonts w:ascii="Times New Roman" w:hAnsi="Times New Roman"/>
          <w:sz w:val="22"/>
          <w:lang w:val="en-US"/>
        </w:rPr>
        <w:t xml:space="preserve">. The relative </w:t>
      </w:r>
      <w:r w:rsidR="00D75A30">
        <w:rPr>
          <w:rFonts w:ascii="Times New Roman" w:hAnsi="Times New Roman"/>
          <w:sz w:val="22"/>
          <w:lang w:val="en-US"/>
        </w:rPr>
        <w:t>cell viability</w:t>
      </w:r>
      <w:r w:rsidR="00D75A30" w:rsidRPr="00C4171A">
        <w:rPr>
          <w:rFonts w:ascii="Times New Roman" w:hAnsi="Times New Roman"/>
          <w:sz w:val="22"/>
          <w:lang w:val="en-US"/>
        </w:rPr>
        <w:t xml:space="preserve"> </w:t>
      </w:r>
      <w:r w:rsidR="00C4171A" w:rsidRPr="00C4171A">
        <w:rPr>
          <w:rFonts w:ascii="Times New Roman" w:hAnsi="Times New Roman"/>
          <w:sz w:val="22"/>
          <w:lang w:val="en-US"/>
        </w:rPr>
        <w:t>decreases with increasing concentration</w:t>
      </w:r>
      <w:r w:rsidR="00C4171A">
        <w:rPr>
          <w:rFonts w:ascii="Times New Roman" w:hAnsi="Times New Roman"/>
          <w:sz w:val="22"/>
          <w:lang w:val="en-US"/>
        </w:rPr>
        <w:t>. CCK</w:t>
      </w:r>
      <w:r w:rsidR="00C4171A" w:rsidRPr="00C4171A">
        <w:rPr>
          <w:rFonts w:ascii="Times New Roman" w:hAnsi="Times New Roman"/>
          <w:sz w:val="22"/>
          <w:lang w:val="en-US"/>
        </w:rPr>
        <w:t xml:space="preserve"> test results show that the </w:t>
      </w:r>
      <w:r w:rsidR="00D75A30">
        <w:rPr>
          <w:rFonts w:ascii="Times New Roman" w:hAnsi="Times New Roman"/>
          <w:sz w:val="22"/>
          <w:lang w:val="en-US"/>
        </w:rPr>
        <w:t>viability</w:t>
      </w:r>
      <w:r w:rsidR="00C4171A" w:rsidRPr="00C4171A">
        <w:rPr>
          <w:rFonts w:ascii="Times New Roman" w:hAnsi="Times New Roman"/>
          <w:sz w:val="22"/>
          <w:lang w:val="en-US"/>
        </w:rPr>
        <w:t xml:space="preserve"> of the cells incubated with 10 mM lactate was at 89% after 3 days, </w:t>
      </w:r>
      <w:r w:rsidR="00D75A30">
        <w:rPr>
          <w:rFonts w:ascii="Times New Roman" w:hAnsi="Times New Roman"/>
          <w:sz w:val="22"/>
          <w:lang w:val="en-US"/>
        </w:rPr>
        <w:t>but</w:t>
      </w:r>
      <w:r w:rsidR="00D75A30" w:rsidRPr="00C4171A">
        <w:rPr>
          <w:rFonts w:ascii="Times New Roman" w:hAnsi="Times New Roman"/>
          <w:sz w:val="22"/>
          <w:lang w:val="en-US"/>
        </w:rPr>
        <w:t xml:space="preserve"> </w:t>
      </w:r>
      <w:r w:rsidR="00C4171A" w:rsidRPr="00C4171A">
        <w:rPr>
          <w:rFonts w:ascii="Times New Roman" w:hAnsi="Times New Roman"/>
          <w:sz w:val="22"/>
          <w:lang w:val="en-US"/>
        </w:rPr>
        <w:t xml:space="preserve">was reduced to 73% </w:t>
      </w:r>
      <w:r w:rsidR="00D75A30">
        <w:rPr>
          <w:rFonts w:ascii="Times New Roman" w:hAnsi="Times New Roman"/>
          <w:sz w:val="22"/>
          <w:lang w:val="en-US"/>
        </w:rPr>
        <w:t>with</w:t>
      </w:r>
      <w:r w:rsidR="00D75A30" w:rsidRPr="00C4171A">
        <w:rPr>
          <w:rFonts w:ascii="Times New Roman" w:hAnsi="Times New Roman"/>
          <w:sz w:val="22"/>
          <w:lang w:val="en-US"/>
        </w:rPr>
        <w:t xml:space="preserve"> </w:t>
      </w:r>
      <w:r w:rsidR="00C4171A" w:rsidRPr="00C4171A">
        <w:rPr>
          <w:rFonts w:ascii="Times New Roman" w:hAnsi="Times New Roman"/>
          <w:sz w:val="22"/>
          <w:lang w:val="en-US"/>
        </w:rPr>
        <w:t>20 mM lactate. Therefore, 10 mM concentration of lactate</w:t>
      </w:r>
      <w:r w:rsidR="00D75A30">
        <w:rPr>
          <w:rFonts w:ascii="Times New Roman" w:hAnsi="Times New Roman"/>
          <w:sz w:val="22"/>
          <w:lang w:val="en-US"/>
        </w:rPr>
        <w:t xml:space="preserve"> was chosen</w:t>
      </w:r>
      <w:r w:rsidR="00C4171A" w:rsidRPr="00C4171A">
        <w:rPr>
          <w:rFonts w:ascii="Times New Roman" w:hAnsi="Times New Roman"/>
          <w:sz w:val="22"/>
          <w:lang w:val="en-US"/>
        </w:rPr>
        <w:t xml:space="preserve"> for the next differentiation experiments.</w:t>
      </w:r>
    </w:p>
    <w:p w14:paraId="41B71D75" w14:textId="459D200D" w:rsidR="00DA70E8" w:rsidRDefault="009167AC" w:rsidP="009167AC">
      <w:pPr>
        <w:keepNext/>
        <w:jc w:val="center"/>
      </w:pPr>
      <w:r>
        <w:rPr>
          <w:noProof/>
          <w:lang w:val="en-US"/>
        </w:rPr>
        <w:lastRenderedPageBreak/>
        <w:drawing>
          <wp:inline distT="0" distB="0" distL="0" distR="0" wp14:anchorId="37E37EEC" wp14:editId="2DD3946D">
            <wp:extent cx="4199206" cy="321410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ell viability of lactate(acid)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047" cy="3214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1E2F4" w14:textId="1940F624" w:rsidR="00BB5A41" w:rsidRDefault="00DA70E8" w:rsidP="00516B09">
      <w:pPr>
        <w:pStyle w:val="Caption"/>
        <w:spacing w:line="480" w:lineRule="auto"/>
        <w:jc w:val="both"/>
        <w:rPr>
          <w:rFonts w:ascii="Times New Roman" w:hAnsi="Times New Roman"/>
          <w:b w:val="0"/>
          <w:lang w:val="en-US"/>
        </w:rPr>
      </w:pPr>
      <w:r w:rsidRPr="009A48FD">
        <w:rPr>
          <w:rFonts w:ascii="Times New Roman" w:hAnsi="Times New Roman"/>
          <w:lang w:val="en-US"/>
        </w:rPr>
        <w:t xml:space="preserve">Figure </w:t>
      </w:r>
      <w:r w:rsidR="0081783E" w:rsidRPr="009A48FD">
        <w:rPr>
          <w:rFonts w:ascii="Times New Roman" w:hAnsi="Times New Roman"/>
          <w:lang w:val="en-US"/>
        </w:rPr>
        <w:t>S</w:t>
      </w:r>
      <w:r w:rsidR="0081783E">
        <w:rPr>
          <w:rFonts w:ascii="Times New Roman" w:hAnsi="Times New Roman"/>
          <w:lang w:val="en-US"/>
        </w:rPr>
        <w:t>7</w:t>
      </w:r>
      <w:r w:rsidRPr="009A48FD">
        <w:rPr>
          <w:rFonts w:ascii="Times New Roman" w:hAnsi="Times New Roman"/>
          <w:lang w:val="en-US"/>
        </w:rPr>
        <w:t>.</w:t>
      </w:r>
      <w:r w:rsidRPr="00DA70E8">
        <w:rPr>
          <w:lang w:val="en-US"/>
        </w:rPr>
        <w:t xml:space="preserve"> </w:t>
      </w:r>
      <w:r w:rsidR="00612A5A" w:rsidRPr="00612A5A">
        <w:rPr>
          <w:rFonts w:ascii="Times New Roman" w:hAnsi="Times New Roman"/>
          <w:b w:val="0"/>
          <w:lang w:val="en-US"/>
        </w:rPr>
        <w:t>Cytocompatibility</w:t>
      </w:r>
      <w:r w:rsidR="009167AC" w:rsidRPr="009167AC">
        <w:rPr>
          <w:rFonts w:ascii="Times New Roman" w:hAnsi="Times New Roman"/>
          <w:b w:val="0"/>
          <w:lang w:val="en-US"/>
        </w:rPr>
        <w:t xml:space="preserve"> of </w:t>
      </w:r>
      <w:r w:rsidR="00C4171A">
        <w:rPr>
          <w:rFonts w:ascii="Times New Roman" w:hAnsi="Times New Roman"/>
          <w:b w:val="0"/>
          <w:lang w:val="en-US"/>
        </w:rPr>
        <w:t xml:space="preserve">different concentrations of </w:t>
      </w:r>
      <w:r w:rsidR="009167AC" w:rsidRPr="009167AC">
        <w:rPr>
          <w:rFonts w:ascii="Times New Roman" w:hAnsi="Times New Roman"/>
          <w:b w:val="0"/>
          <w:lang w:val="en-US"/>
        </w:rPr>
        <w:t>lactate for fibroblast</w:t>
      </w:r>
      <w:r w:rsidR="00D74F1C">
        <w:rPr>
          <w:rFonts w:ascii="Times New Roman" w:hAnsi="Times New Roman"/>
          <w:b w:val="0"/>
          <w:lang w:val="en-US"/>
        </w:rPr>
        <w:t>s</w:t>
      </w:r>
      <w:r w:rsidR="009167AC">
        <w:rPr>
          <w:rFonts w:ascii="Times New Roman" w:hAnsi="Times New Roman" w:hint="eastAsia"/>
          <w:b w:val="0"/>
          <w:lang w:val="en-US"/>
        </w:rPr>
        <w:t>.</w:t>
      </w:r>
      <w:r w:rsidR="00CB2EA7" w:rsidRPr="009A48FD">
        <w:rPr>
          <w:rFonts w:ascii="Times New Roman" w:hAnsi="Times New Roman"/>
          <w:b w:val="0"/>
          <w:lang w:val="en-US"/>
        </w:rPr>
        <w:t xml:space="preserve"> </w:t>
      </w:r>
      <w:r w:rsidR="009167AC">
        <w:rPr>
          <w:rFonts w:ascii="Times New Roman" w:hAnsi="Times New Roman"/>
          <w:b w:val="0"/>
          <w:lang w:val="en-US"/>
        </w:rPr>
        <w:t xml:space="preserve">'Ctrl' is the group without treatment </w:t>
      </w:r>
      <w:r w:rsidR="00D74F1C">
        <w:rPr>
          <w:rFonts w:ascii="Times New Roman" w:hAnsi="Times New Roman"/>
          <w:b w:val="0"/>
          <w:lang w:val="en-US"/>
        </w:rPr>
        <w:t xml:space="preserve">of </w:t>
      </w:r>
      <w:r w:rsidR="009167AC">
        <w:rPr>
          <w:rFonts w:ascii="Times New Roman" w:hAnsi="Times New Roman"/>
          <w:b w:val="0"/>
          <w:lang w:val="en-US"/>
        </w:rPr>
        <w:t xml:space="preserve">lactate. </w:t>
      </w:r>
      <w:r w:rsidR="009A48FD" w:rsidRPr="009A48FD">
        <w:rPr>
          <w:rFonts w:ascii="Times New Roman" w:hAnsi="Times New Roman"/>
          <w:b w:val="0"/>
          <w:lang w:val="en-US"/>
        </w:rPr>
        <w:t>Data are the mean ± SD (n=3).</w:t>
      </w:r>
    </w:p>
    <w:p w14:paraId="629C6F20" w14:textId="77777777" w:rsidR="00BB5A41" w:rsidRDefault="00BB5A41" w:rsidP="00516B09">
      <w:pPr>
        <w:pStyle w:val="Caption"/>
        <w:spacing w:line="480" w:lineRule="auto"/>
        <w:jc w:val="both"/>
        <w:rPr>
          <w:rFonts w:ascii="Times New Roman" w:hAnsi="Times New Roman"/>
          <w:b w:val="0"/>
          <w:lang w:val="en-US"/>
        </w:rPr>
      </w:pPr>
    </w:p>
    <w:p w14:paraId="265FF937" w14:textId="77777777" w:rsidR="00BB5A41" w:rsidRDefault="00BB5A41" w:rsidP="00BB5A41">
      <w:pPr>
        <w:pStyle w:val="BodyText"/>
        <w:rPr>
          <w:lang w:val="en-US"/>
        </w:rPr>
      </w:pPr>
    </w:p>
    <w:p w14:paraId="0F3A2FF5" w14:textId="7E71ABF6" w:rsidR="00E4641B" w:rsidRDefault="00F27BD2" w:rsidP="00516B09">
      <w:pPr>
        <w:pStyle w:val="Caption"/>
        <w:spacing w:line="480" w:lineRule="auto"/>
        <w:jc w:val="both"/>
        <w:rPr>
          <w:rFonts w:ascii="Times New Roman" w:hAnsi="Times New Roman"/>
          <w:b w:val="0"/>
          <w:lang w:val="en-US"/>
        </w:rPr>
      </w:pPr>
      <w:r>
        <w:rPr>
          <w:rFonts w:ascii="Times New Roman" w:hAnsi="Times New Roman"/>
          <w:b w:val="0"/>
          <w:lang w:val="en-US"/>
        </w:rPr>
        <w:fldChar w:fldCharType="begin"/>
      </w:r>
      <w:r>
        <w:rPr>
          <w:rFonts w:ascii="Times New Roman" w:hAnsi="Times New Roman"/>
          <w:b w:val="0"/>
          <w:lang w:val="en-US"/>
        </w:rPr>
        <w:instrText xml:space="preserve"> ADDIN </w:instrText>
      </w:r>
      <w:r>
        <w:rPr>
          <w:rFonts w:ascii="Times New Roman" w:hAnsi="Times New Roman"/>
          <w:b w:val="0"/>
          <w:lang w:val="en-US"/>
        </w:rPr>
        <w:fldChar w:fldCharType="end"/>
      </w:r>
    </w:p>
    <w:sectPr w:rsidR="00E4641B" w:rsidSect="002737F2">
      <w:headerReference w:type="default" r:id="rId14"/>
      <w:footerReference w:type="default" r:id="rId15"/>
      <w:pgSz w:w="11906" w:h="16838" w:code="9"/>
      <w:pgMar w:top="567" w:right="964" w:bottom="1134" w:left="130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CD327F" w14:textId="77777777" w:rsidR="003B7012" w:rsidRDefault="003B7012">
      <w:r>
        <w:separator/>
      </w:r>
    </w:p>
  </w:endnote>
  <w:endnote w:type="continuationSeparator" w:id="0">
    <w:p w14:paraId="02604071" w14:textId="77777777" w:rsidR="003B7012" w:rsidRDefault="003B7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354518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962747" w14:textId="0AF6BB2D" w:rsidR="00AC5AE4" w:rsidRDefault="00AC5AE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0F3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6D9D2B" w14:textId="77777777" w:rsidR="00AC5AE4" w:rsidRDefault="00AC5A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8F691A" w14:textId="77777777" w:rsidR="003B7012" w:rsidRDefault="003B7012">
      <w:r>
        <w:separator/>
      </w:r>
    </w:p>
  </w:footnote>
  <w:footnote w:type="continuationSeparator" w:id="0">
    <w:p w14:paraId="1B836EC4" w14:textId="77777777" w:rsidR="003B7012" w:rsidRDefault="003B70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F0AC7C" w14:textId="77777777" w:rsidR="00AC5AE4" w:rsidRDefault="00AC5AE4">
    <w:pPr>
      <w:pStyle w:val="Header"/>
      <w:jc w:val="center"/>
    </w:pPr>
  </w:p>
  <w:p w14:paraId="5E16099B" w14:textId="77777777" w:rsidR="00BA4EA3" w:rsidRPr="00D37AE9" w:rsidRDefault="00BA4EA3" w:rsidP="00026289">
    <w:pPr>
      <w:pStyle w:val="Header"/>
      <w:spacing w:after="1320"/>
      <w:rPr>
        <w:rFonts w:cs="Segoe U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07408A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C27A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9985A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E1E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6C635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A608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FD817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DCC9A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0292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00C5F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432BB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55B15D5"/>
    <w:multiLevelType w:val="multilevel"/>
    <w:tmpl w:val="3B50EC3A"/>
    <w:lvl w:ilvl="0">
      <w:start w:val="1"/>
      <w:numFmt w:val="bullet"/>
      <w:lvlText w:val="●"/>
      <w:lvlJc w:val="left"/>
      <w:pPr>
        <w:tabs>
          <w:tab w:val="num" w:pos="851"/>
        </w:tabs>
        <w:ind w:left="340" w:firstLine="17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1191"/>
        </w:tabs>
        <w:ind w:left="340" w:firstLine="511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102B7661"/>
    <w:multiLevelType w:val="hybridMultilevel"/>
    <w:tmpl w:val="81BEC75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DF792C"/>
    <w:multiLevelType w:val="hybridMultilevel"/>
    <w:tmpl w:val="1846AFCA"/>
    <w:lvl w:ilvl="0" w:tplc="8C9A8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A46E2"/>
    <w:multiLevelType w:val="hybridMultilevel"/>
    <w:tmpl w:val="405C5B7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8D39D5"/>
    <w:multiLevelType w:val="hybridMultilevel"/>
    <w:tmpl w:val="76726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A6DB1"/>
    <w:multiLevelType w:val="multilevel"/>
    <w:tmpl w:val="F1B2DDAA"/>
    <w:lvl w:ilvl="0">
      <w:start w:val="1"/>
      <w:numFmt w:val="bullet"/>
      <w:pStyle w:val="Aufzhlung"/>
      <w:lvlText w:val="●"/>
      <w:lvlJc w:val="left"/>
      <w:pPr>
        <w:tabs>
          <w:tab w:val="num" w:pos="341"/>
        </w:tabs>
        <w:ind w:left="341" w:hanging="341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681"/>
        </w:tabs>
        <w:ind w:left="681" w:hanging="340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▪"/>
      <w:lvlJc w:val="left"/>
      <w:pPr>
        <w:tabs>
          <w:tab w:val="num" w:pos="1021"/>
        </w:tabs>
        <w:ind w:left="1021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▫"/>
      <w:lvlJc w:val="left"/>
      <w:pPr>
        <w:tabs>
          <w:tab w:val="num" w:pos="1361"/>
        </w:tabs>
        <w:ind w:left="1361" w:hanging="34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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650"/>
        </w:tabs>
        <w:ind w:left="165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010"/>
        </w:tabs>
        <w:ind w:left="201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370"/>
        </w:tabs>
        <w:ind w:left="237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730"/>
        </w:tabs>
        <w:ind w:left="2730" w:hanging="360"/>
      </w:pPr>
      <w:rPr>
        <w:rFonts w:ascii="Symbol" w:hAnsi="Symbol" w:hint="default"/>
      </w:rPr>
    </w:lvl>
  </w:abstractNum>
  <w:abstractNum w:abstractNumId="17" w15:restartNumberingAfterBreak="0">
    <w:nsid w:val="421D14DE"/>
    <w:multiLevelType w:val="multilevel"/>
    <w:tmpl w:val="4AE0E988"/>
    <w:lvl w:ilvl="0">
      <w:start w:val="1"/>
      <w:numFmt w:val="decimal"/>
      <w:lvlText w:val="%1"/>
      <w:lvlJc w:val="left"/>
      <w:pPr>
        <w:tabs>
          <w:tab w:val="num" w:pos="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2AE5D51"/>
    <w:multiLevelType w:val="multilevel"/>
    <w:tmpl w:val="08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9" w15:restartNumberingAfterBreak="0">
    <w:nsid w:val="4A237231"/>
    <w:multiLevelType w:val="multilevel"/>
    <w:tmpl w:val="7DDE131E"/>
    <w:lvl w:ilvl="0">
      <w:start w:val="1"/>
      <w:numFmt w:val="bullet"/>
      <w:lvlText w:val="●"/>
      <w:lvlJc w:val="left"/>
      <w:pPr>
        <w:tabs>
          <w:tab w:val="num" w:pos="851"/>
        </w:tabs>
        <w:ind w:left="851" w:hanging="341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1191"/>
        </w:tabs>
        <w:ind w:left="1191" w:hanging="340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4D1F5562"/>
    <w:multiLevelType w:val="multilevel"/>
    <w:tmpl w:val="390E1D86"/>
    <w:lvl w:ilvl="0">
      <w:start w:val="1"/>
      <w:numFmt w:val="bullet"/>
      <w:lvlText w:val="●"/>
      <w:lvlJc w:val="left"/>
      <w:pPr>
        <w:tabs>
          <w:tab w:val="num" w:pos="851"/>
        </w:tabs>
        <w:ind w:left="851" w:hanging="341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1191"/>
        </w:tabs>
        <w:ind w:left="1191" w:hanging="340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▪"/>
      <w:lvlJc w:val="left"/>
      <w:pPr>
        <w:tabs>
          <w:tab w:val="num" w:pos="1531"/>
        </w:tabs>
        <w:ind w:left="1531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550A38C2"/>
    <w:multiLevelType w:val="multilevel"/>
    <w:tmpl w:val="611619A6"/>
    <w:lvl w:ilvl="0">
      <w:start w:val="1"/>
      <w:numFmt w:val="bullet"/>
      <w:lvlText w:val=""/>
      <w:lvlJc w:val="left"/>
      <w:pPr>
        <w:tabs>
          <w:tab w:val="num" w:pos="919"/>
        </w:tabs>
        <w:ind w:left="91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39"/>
        </w:tabs>
        <w:ind w:left="163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59"/>
        </w:tabs>
        <w:ind w:left="235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79"/>
        </w:tabs>
        <w:ind w:left="307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99"/>
        </w:tabs>
        <w:ind w:left="379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19"/>
        </w:tabs>
        <w:ind w:left="451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39"/>
        </w:tabs>
        <w:ind w:left="523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59"/>
        </w:tabs>
        <w:ind w:left="595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79"/>
        </w:tabs>
        <w:ind w:left="6679" w:hanging="360"/>
      </w:pPr>
      <w:rPr>
        <w:rFonts w:ascii="Wingdings" w:hAnsi="Wingdings" w:hint="default"/>
      </w:rPr>
    </w:lvl>
  </w:abstractNum>
  <w:abstractNum w:abstractNumId="22" w15:restartNumberingAfterBreak="0">
    <w:nsid w:val="5D566A7F"/>
    <w:multiLevelType w:val="hybridMultilevel"/>
    <w:tmpl w:val="97D44F48"/>
    <w:lvl w:ilvl="0" w:tplc="3CD87DE0">
      <w:start w:val="1"/>
      <w:numFmt w:val="decimal"/>
      <w:pStyle w:val="ListParagraph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1D6322"/>
    <w:multiLevelType w:val="multilevel"/>
    <w:tmpl w:val="7DDE131E"/>
    <w:lvl w:ilvl="0">
      <w:start w:val="1"/>
      <w:numFmt w:val="bullet"/>
      <w:lvlText w:val="●"/>
      <w:lvlJc w:val="left"/>
      <w:pPr>
        <w:tabs>
          <w:tab w:val="num" w:pos="851"/>
        </w:tabs>
        <w:ind w:left="851" w:hanging="341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○"/>
      <w:lvlJc w:val="left"/>
      <w:pPr>
        <w:tabs>
          <w:tab w:val="num" w:pos="1191"/>
        </w:tabs>
        <w:ind w:left="1191" w:hanging="340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6FE168BE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5" w15:restartNumberingAfterBreak="0">
    <w:nsid w:val="793E07DF"/>
    <w:multiLevelType w:val="multilevel"/>
    <w:tmpl w:val="BE3C9B14"/>
    <w:lvl w:ilvl="0">
      <w:start w:val="1"/>
      <w:numFmt w:val="bullet"/>
      <w:lvlText w:val=""/>
      <w:lvlJc w:val="left"/>
      <w:pPr>
        <w:tabs>
          <w:tab w:val="num" w:pos="851"/>
        </w:tabs>
        <w:ind w:left="340" w:firstLine="17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6" w15:restartNumberingAfterBreak="0">
    <w:nsid w:val="7C121BDC"/>
    <w:multiLevelType w:val="multilevel"/>
    <w:tmpl w:val="03C86908"/>
    <w:lvl w:ilvl="0">
      <w:start w:val="1"/>
      <w:numFmt w:val="bullet"/>
      <w:lvlText w:val=""/>
      <w:lvlJc w:val="left"/>
      <w:pPr>
        <w:tabs>
          <w:tab w:val="num" w:pos="919"/>
        </w:tabs>
        <w:ind w:left="91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39"/>
        </w:tabs>
        <w:ind w:left="163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59"/>
        </w:tabs>
        <w:ind w:left="235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79"/>
        </w:tabs>
        <w:ind w:left="307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99"/>
        </w:tabs>
        <w:ind w:left="379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19"/>
        </w:tabs>
        <w:ind w:left="451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39"/>
        </w:tabs>
        <w:ind w:left="523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59"/>
        </w:tabs>
        <w:ind w:left="595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79"/>
        </w:tabs>
        <w:ind w:left="6679" w:hanging="360"/>
      </w:pPr>
      <w:rPr>
        <w:rFonts w:ascii="Wingdings" w:hAnsi="Wingdings" w:hint="default"/>
      </w:rPr>
    </w:lvl>
  </w:abstractNum>
  <w:num w:numId="1" w16cid:durableId="1880236027">
    <w:abstractNumId w:val="18"/>
  </w:num>
  <w:num w:numId="2" w16cid:durableId="552157868">
    <w:abstractNumId w:val="17"/>
  </w:num>
  <w:num w:numId="3" w16cid:durableId="274555763">
    <w:abstractNumId w:val="9"/>
  </w:num>
  <w:num w:numId="4" w16cid:durableId="1269391142">
    <w:abstractNumId w:val="9"/>
  </w:num>
  <w:num w:numId="5" w16cid:durableId="416290800">
    <w:abstractNumId w:val="17"/>
  </w:num>
  <w:num w:numId="6" w16cid:durableId="391579384">
    <w:abstractNumId w:val="17"/>
  </w:num>
  <w:num w:numId="7" w16cid:durableId="236014750">
    <w:abstractNumId w:val="17"/>
  </w:num>
  <w:num w:numId="8" w16cid:durableId="130826660">
    <w:abstractNumId w:val="17"/>
  </w:num>
  <w:num w:numId="9" w16cid:durableId="801271032">
    <w:abstractNumId w:val="14"/>
  </w:num>
  <w:num w:numId="10" w16cid:durableId="1213884077">
    <w:abstractNumId w:val="12"/>
  </w:num>
  <w:num w:numId="11" w16cid:durableId="1628202574">
    <w:abstractNumId w:val="16"/>
  </w:num>
  <w:num w:numId="12" w16cid:durableId="629478627">
    <w:abstractNumId w:val="26"/>
  </w:num>
  <w:num w:numId="13" w16cid:durableId="1322076475">
    <w:abstractNumId w:val="25"/>
  </w:num>
  <w:num w:numId="14" w16cid:durableId="366150419">
    <w:abstractNumId w:val="21"/>
  </w:num>
  <w:num w:numId="15" w16cid:durableId="2136481240">
    <w:abstractNumId w:val="11"/>
  </w:num>
  <w:num w:numId="16" w16cid:durableId="298925457">
    <w:abstractNumId w:val="23"/>
  </w:num>
  <w:num w:numId="17" w16cid:durableId="317153847">
    <w:abstractNumId w:val="19"/>
  </w:num>
  <w:num w:numId="18" w16cid:durableId="309596295">
    <w:abstractNumId w:val="20"/>
  </w:num>
  <w:num w:numId="19" w16cid:durableId="1606031987">
    <w:abstractNumId w:val="7"/>
  </w:num>
  <w:num w:numId="20" w16cid:durableId="1763914812">
    <w:abstractNumId w:val="6"/>
  </w:num>
  <w:num w:numId="21" w16cid:durableId="1083449707">
    <w:abstractNumId w:val="5"/>
  </w:num>
  <w:num w:numId="22" w16cid:durableId="1360662814">
    <w:abstractNumId w:val="4"/>
  </w:num>
  <w:num w:numId="23" w16cid:durableId="1105922429">
    <w:abstractNumId w:val="8"/>
  </w:num>
  <w:num w:numId="24" w16cid:durableId="1925064083">
    <w:abstractNumId w:val="3"/>
  </w:num>
  <w:num w:numId="25" w16cid:durableId="363363439">
    <w:abstractNumId w:val="2"/>
  </w:num>
  <w:num w:numId="26" w16cid:durableId="1045718780">
    <w:abstractNumId w:val="1"/>
  </w:num>
  <w:num w:numId="27" w16cid:durableId="1165827517">
    <w:abstractNumId w:val="0"/>
  </w:num>
  <w:num w:numId="28" w16cid:durableId="744687939">
    <w:abstractNumId w:val="10"/>
  </w:num>
  <w:num w:numId="29" w16cid:durableId="918253664">
    <w:abstractNumId w:val="24"/>
  </w:num>
  <w:num w:numId="30" w16cid:durableId="1882479308">
    <w:abstractNumId w:val="22"/>
  </w:num>
  <w:num w:numId="31" w16cid:durableId="484587717">
    <w:abstractNumId w:val="16"/>
  </w:num>
  <w:num w:numId="32" w16cid:durableId="547304361">
    <w:abstractNumId w:val="13"/>
  </w:num>
  <w:num w:numId="33" w16cid:durableId="18691276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activeWritingStyle w:appName="MSWord" w:lang="de-CH" w:vendorID="64" w:dllVersion="6" w:nlCheck="1" w:checkStyle="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0" w:nlCheck="1" w:checkStyle="0"/>
  <w:proofState w:spelling="clean" w:grammar="clean"/>
  <w:stylePaneFormatFilter w:val="2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0" w:top3HeadingStyles="1" w:visibleStyles="0" w:alternateStyleNames="0"/>
  <w:defaultTabStop w:val="709"/>
  <w:autoHyphenation/>
  <w:hyphenationZone w:val="284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E0MLQ0NrUwNwCSJko6SsGpxcWZ+XkgBYaGtQBtDJwjLQAAAA=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CS&lt;/Style&gt;&lt;LeftDelim&gt;{&lt;/LeftDelim&gt;&lt;RightDelim&gt;}&lt;/RightDelim&gt;&lt;FontName&gt;Segoe U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xx00x2e3zs2x2es9t7ptd99fefsz9vx9dxw&quot;&gt;My EndNote Library-Converted&lt;record-ids&gt;&lt;item&gt;291&lt;/item&gt;&lt;/record-ids&gt;&lt;/item&gt;&lt;/Libraries&gt;"/>
  </w:docVars>
  <w:rsids>
    <w:rsidRoot w:val="00EE52FF"/>
    <w:rsid w:val="00004E5E"/>
    <w:rsid w:val="000209B5"/>
    <w:rsid w:val="00026289"/>
    <w:rsid w:val="00071A80"/>
    <w:rsid w:val="00075ADB"/>
    <w:rsid w:val="000776B5"/>
    <w:rsid w:val="000917F9"/>
    <w:rsid w:val="0009547F"/>
    <w:rsid w:val="00097407"/>
    <w:rsid w:val="000A4853"/>
    <w:rsid w:val="000E501E"/>
    <w:rsid w:val="000F2FCC"/>
    <w:rsid w:val="000F3112"/>
    <w:rsid w:val="00106D43"/>
    <w:rsid w:val="00110F3D"/>
    <w:rsid w:val="00113CFC"/>
    <w:rsid w:val="00153B5F"/>
    <w:rsid w:val="001570DB"/>
    <w:rsid w:val="00177EF6"/>
    <w:rsid w:val="001811EB"/>
    <w:rsid w:val="00195F58"/>
    <w:rsid w:val="001A787F"/>
    <w:rsid w:val="001A7C0B"/>
    <w:rsid w:val="002023BC"/>
    <w:rsid w:val="0022125E"/>
    <w:rsid w:val="00232BE4"/>
    <w:rsid w:val="00240CC0"/>
    <w:rsid w:val="00240E6E"/>
    <w:rsid w:val="00250DEB"/>
    <w:rsid w:val="00261A22"/>
    <w:rsid w:val="00263854"/>
    <w:rsid w:val="002650D7"/>
    <w:rsid w:val="002737F2"/>
    <w:rsid w:val="00281CBB"/>
    <w:rsid w:val="002A5397"/>
    <w:rsid w:val="002E245C"/>
    <w:rsid w:val="00330FB1"/>
    <w:rsid w:val="003353DB"/>
    <w:rsid w:val="003514BA"/>
    <w:rsid w:val="003740B1"/>
    <w:rsid w:val="003766DF"/>
    <w:rsid w:val="0038074E"/>
    <w:rsid w:val="00384D19"/>
    <w:rsid w:val="003B6AF7"/>
    <w:rsid w:val="003B7012"/>
    <w:rsid w:val="003C6FB2"/>
    <w:rsid w:val="003C737B"/>
    <w:rsid w:val="003D5B39"/>
    <w:rsid w:val="003E66EF"/>
    <w:rsid w:val="004150D3"/>
    <w:rsid w:val="004241FE"/>
    <w:rsid w:val="00434006"/>
    <w:rsid w:val="00441933"/>
    <w:rsid w:val="004874C4"/>
    <w:rsid w:val="0049026C"/>
    <w:rsid w:val="004B4155"/>
    <w:rsid w:val="004D394D"/>
    <w:rsid w:val="004E4836"/>
    <w:rsid w:val="004F24E2"/>
    <w:rsid w:val="004F7006"/>
    <w:rsid w:val="00500B3A"/>
    <w:rsid w:val="00503C9D"/>
    <w:rsid w:val="00513C35"/>
    <w:rsid w:val="00516B09"/>
    <w:rsid w:val="0052573A"/>
    <w:rsid w:val="005343FB"/>
    <w:rsid w:val="0054464E"/>
    <w:rsid w:val="00555D8F"/>
    <w:rsid w:val="00561CAA"/>
    <w:rsid w:val="00583831"/>
    <w:rsid w:val="005851BF"/>
    <w:rsid w:val="00586C89"/>
    <w:rsid w:val="00591151"/>
    <w:rsid w:val="00594CBD"/>
    <w:rsid w:val="00595CBD"/>
    <w:rsid w:val="005D73CE"/>
    <w:rsid w:val="005E4AE7"/>
    <w:rsid w:val="005F295D"/>
    <w:rsid w:val="00600D78"/>
    <w:rsid w:val="00606871"/>
    <w:rsid w:val="00612A5A"/>
    <w:rsid w:val="00616112"/>
    <w:rsid w:val="006169D4"/>
    <w:rsid w:val="00630C2D"/>
    <w:rsid w:val="0063200F"/>
    <w:rsid w:val="00632CBC"/>
    <w:rsid w:val="00654023"/>
    <w:rsid w:val="00696D90"/>
    <w:rsid w:val="006B00C7"/>
    <w:rsid w:val="006C15CA"/>
    <w:rsid w:val="006D0DD4"/>
    <w:rsid w:val="006E35A7"/>
    <w:rsid w:val="006E4F97"/>
    <w:rsid w:val="006F04BB"/>
    <w:rsid w:val="007139B1"/>
    <w:rsid w:val="00715FCB"/>
    <w:rsid w:val="00720B1B"/>
    <w:rsid w:val="00726218"/>
    <w:rsid w:val="00726AEA"/>
    <w:rsid w:val="00726E7F"/>
    <w:rsid w:val="007317B1"/>
    <w:rsid w:val="0074458E"/>
    <w:rsid w:val="007B48DD"/>
    <w:rsid w:val="007C2FFA"/>
    <w:rsid w:val="007E1778"/>
    <w:rsid w:val="0081455D"/>
    <w:rsid w:val="0081783E"/>
    <w:rsid w:val="00846728"/>
    <w:rsid w:val="008A328E"/>
    <w:rsid w:val="008A495B"/>
    <w:rsid w:val="008C080D"/>
    <w:rsid w:val="008C33AD"/>
    <w:rsid w:val="008C5E35"/>
    <w:rsid w:val="008D66A2"/>
    <w:rsid w:val="008E12A7"/>
    <w:rsid w:val="008F23F7"/>
    <w:rsid w:val="009041F9"/>
    <w:rsid w:val="009167AC"/>
    <w:rsid w:val="009220CA"/>
    <w:rsid w:val="00931D7B"/>
    <w:rsid w:val="009360C7"/>
    <w:rsid w:val="009625F9"/>
    <w:rsid w:val="009745A3"/>
    <w:rsid w:val="0097479E"/>
    <w:rsid w:val="00986B2F"/>
    <w:rsid w:val="009A00BF"/>
    <w:rsid w:val="009A48FD"/>
    <w:rsid w:val="009C7E9A"/>
    <w:rsid w:val="00A01F23"/>
    <w:rsid w:val="00A37A88"/>
    <w:rsid w:val="00A4066D"/>
    <w:rsid w:val="00A42301"/>
    <w:rsid w:val="00A51651"/>
    <w:rsid w:val="00A5447F"/>
    <w:rsid w:val="00A73136"/>
    <w:rsid w:val="00AA4232"/>
    <w:rsid w:val="00AC5AE4"/>
    <w:rsid w:val="00B302E9"/>
    <w:rsid w:val="00B37A49"/>
    <w:rsid w:val="00B50223"/>
    <w:rsid w:val="00B60E7D"/>
    <w:rsid w:val="00B66290"/>
    <w:rsid w:val="00B878FE"/>
    <w:rsid w:val="00B9031D"/>
    <w:rsid w:val="00B9123A"/>
    <w:rsid w:val="00BA4EA3"/>
    <w:rsid w:val="00BB0341"/>
    <w:rsid w:val="00BB5A41"/>
    <w:rsid w:val="00BB5CAB"/>
    <w:rsid w:val="00BD5D14"/>
    <w:rsid w:val="00C0567D"/>
    <w:rsid w:val="00C15B05"/>
    <w:rsid w:val="00C4171A"/>
    <w:rsid w:val="00C4363D"/>
    <w:rsid w:val="00C558B3"/>
    <w:rsid w:val="00C7567E"/>
    <w:rsid w:val="00C94DB9"/>
    <w:rsid w:val="00CB2EA7"/>
    <w:rsid w:val="00CB47B5"/>
    <w:rsid w:val="00CE27AA"/>
    <w:rsid w:val="00CF693E"/>
    <w:rsid w:val="00D37AE9"/>
    <w:rsid w:val="00D43059"/>
    <w:rsid w:val="00D47EAA"/>
    <w:rsid w:val="00D74F1C"/>
    <w:rsid w:val="00D75A30"/>
    <w:rsid w:val="00D8167C"/>
    <w:rsid w:val="00DA70E8"/>
    <w:rsid w:val="00DE1878"/>
    <w:rsid w:val="00DF3018"/>
    <w:rsid w:val="00E04047"/>
    <w:rsid w:val="00E06391"/>
    <w:rsid w:val="00E41180"/>
    <w:rsid w:val="00E41BF1"/>
    <w:rsid w:val="00E45AB4"/>
    <w:rsid w:val="00E4641B"/>
    <w:rsid w:val="00E561AE"/>
    <w:rsid w:val="00E63003"/>
    <w:rsid w:val="00E82A29"/>
    <w:rsid w:val="00E82B1A"/>
    <w:rsid w:val="00E867E7"/>
    <w:rsid w:val="00EB529D"/>
    <w:rsid w:val="00EC41F2"/>
    <w:rsid w:val="00EE52FF"/>
    <w:rsid w:val="00F12F19"/>
    <w:rsid w:val="00F27BD2"/>
    <w:rsid w:val="00F4234A"/>
    <w:rsid w:val="00F460D2"/>
    <w:rsid w:val="00F578C1"/>
    <w:rsid w:val="00F64EE9"/>
    <w:rsid w:val="00F772C2"/>
    <w:rsid w:val="00F81750"/>
    <w:rsid w:val="00FA1141"/>
    <w:rsid w:val="00FC6B3D"/>
    <w:rsid w:val="00FD67D1"/>
    <w:rsid w:val="00FE7D90"/>
    <w:rsid w:val="00FF6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58D37180"/>
  <w15:chartTrackingRefBased/>
  <w15:docId w15:val="{FB0530DA-ADE7-45AC-9005-BFACCE088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egoe UI" w:eastAsiaTheme="minorEastAsia" w:hAnsi="Segoe UI" w:cs="Times New Roman"/>
        <w:lang w:val="de-DE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4" w:qFormat="1"/>
    <w:lsdException w:name="heading 2" w:uiPriority="4" w:qFormat="1"/>
    <w:lsdException w:name="heading 3" w:uiPriority="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51BF"/>
    <w:pPr>
      <w:spacing w:before="60" w:after="60" w:line="312" w:lineRule="auto"/>
    </w:pPr>
  </w:style>
  <w:style w:type="paragraph" w:styleId="Heading1">
    <w:name w:val="heading 1"/>
    <w:basedOn w:val="Normal"/>
    <w:next w:val="BodyText"/>
    <w:link w:val="Heading1Char"/>
    <w:uiPriority w:val="4"/>
    <w:qFormat/>
    <w:rsid w:val="005851BF"/>
    <w:pPr>
      <w:keepNext/>
      <w:tabs>
        <w:tab w:val="left" w:pos="851"/>
      </w:tabs>
      <w:spacing w:before="240" w:after="240" w:line="288" w:lineRule="auto"/>
      <w:outlineLvl w:val="0"/>
    </w:pPr>
    <w:rPr>
      <w:rFonts w:cs="Arial"/>
      <w:b/>
      <w:bCs/>
      <w:kern w:val="28"/>
      <w:sz w:val="28"/>
      <w:szCs w:val="28"/>
    </w:rPr>
  </w:style>
  <w:style w:type="paragraph" w:styleId="Heading2">
    <w:name w:val="heading 2"/>
    <w:basedOn w:val="Heading1"/>
    <w:next w:val="BodyText"/>
    <w:uiPriority w:val="4"/>
    <w:qFormat/>
    <w:rsid w:val="005851BF"/>
    <w:pPr>
      <w:numPr>
        <w:ilvl w:val="1"/>
      </w:numPr>
      <w:ind w:left="851" w:hanging="851"/>
      <w:outlineLvl w:val="1"/>
    </w:pPr>
    <w:rPr>
      <w:bCs w:val="0"/>
      <w:iCs/>
      <w:kern w:val="24"/>
      <w:sz w:val="24"/>
      <w:szCs w:val="24"/>
    </w:rPr>
  </w:style>
  <w:style w:type="paragraph" w:styleId="Heading3">
    <w:name w:val="heading 3"/>
    <w:basedOn w:val="Heading1"/>
    <w:next w:val="BodyText"/>
    <w:link w:val="Heading3Char"/>
    <w:uiPriority w:val="4"/>
    <w:qFormat/>
    <w:rsid w:val="005851BF"/>
    <w:pPr>
      <w:numPr>
        <w:ilvl w:val="2"/>
      </w:numPr>
      <w:ind w:left="851" w:hanging="851"/>
      <w:outlineLvl w:val="2"/>
    </w:pPr>
    <w:rPr>
      <w:bCs w:val="0"/>
      <w:kern w:val="22"/>
      <w:sz w:val="22"/>
      <w:szCs w:val="22"/>
    </w:rPr>
  </w:style>
  <w:style w:type="paragraph" w:styleId="Heading4">
    <w:name w:val="heading 4"/>
    <w:basedOn w:val="Heading1"/>
    <w:next w:val="Normal"/>
    <w:rsid w:val="00261A22"/>
    <w:pPr>
      <w:numPr>
        <w:ilvl w:val="3"/>
      </w:numPr>
      <w:ind w:left="851" w:hanging="851"/>
      <w:outlineLvl w:val="3"/>
    </w:pPr>
    <w:rPr>
      <w:bCs w:val="0"/>
      <w:kern w:val="20"/>
      <w:sz w:val="20"/>
      <w:szCs w:val="20"/>
    </w:rPr>
  </w:style>
  <w:style w:type="paragraph" w:styleId="Heading5">
    <w:name w:val="heading 5"/>
    <w:basedOn w:val="Normal"/>
    <w:next w:val="Normal"/>
    <w:rsid w:val="00E63003"/>
    <w:pPr>
      <w:numPr>
        <w:ilvl w:val="4"/>
        <w:numId w:val="2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rsid w:val="00E63003"/>
    <w:pPr>
      <w:numPr>
        <w:ilvl w:val="5"/>
        <w:numId w:val="2"/>
      </w:numPr>
      <w:spacing w:before="240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rsid w:val="00E63003"/>
    <w:pPr>
      <w:numPr>
        <w:ilvl w:val="6"/>
        <w:numId w:val="2"/>
      </w:numPr>
      <w:spacing w:before="24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rsid w:val="00E63003"/>
    <w:pPr>
      <w:numPr>
        <w:ilvl w:val="7"/>
        <w:numId w:val="2"/>
      </w:numPr>
      <w:spacing w:before="24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rsid w:val="00E63003"/>
    <w:pPr>
      <w:numPr>
        <w:ilvl w:val="8"/>
        <w:numId w:val="2"/>
      </w:numPr>
      <w:spacing w:before="24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61A22"/>
    <w:pPr>
      <w:tabs>
        <w:tab w:val="center" w:pos="4820"/>
        <w:tab w:val="right" w:pos="9639"/>
      </w:tabs>
      <w:spacing w:after="0" w:line="240" w:lineRule="auto"/>
    </w:pPr>
    <w:rPr>
      <w:sz w:val="16"/>
    </w:rPr>
  </w:style>
  <w:style w:type="paragraph" w:styleId="Footer">
    <w:name w:val="footer"/>
    <w:basedOn w:val="Normal"/>
    <w:link w:val="FooterChar"/>
    <w:uiPriority w:val="99"/>
    <w:rsid w:val="00261A22"/>
    <w:pPr>
      <w:tabs>
        <w:tab w:val="center" w:pos="4820"/>
        <w:tab w:val="right" w:pos="9639"/>
      </w:tabs>
      <w:spacing w:after="0" w:line="240" w:lineRule="auto"/>
    </w:pPr>
    <w:rPr>
      <w:sz w:val="16"/>
    </w:rPr>
  </w:style>
  <w:style w:type="character" w:styleId="PageNumber">
    <w:name w:val="page number"/>
    <w:basedOn w:val="DefaultParagraphFont"/>
    <w:semiHidden/>
    <w:rsid w:val="000776B5"/>
  </w:style>
  <w:style w:type="numbering" w:styleId="111111">
    <w:name w:val="Outline List 2"/>
    <w:basedOn w:val="NoList"/>
    <w:semiHidden/>
    <w:rsid w:val="00E63003"/>
    <w:pPr>
      <w:numPr>
        <w:numId w:val="1"/>
      </w:numPr>
    </w:pPr>
  </w:style>
  <w:style w:type="paragraph" w:customStyle="1" w:styleId="Aufzhlung">
    <w:name w:val="Aufzählung"/>
    <w:basedOn w:val="Normal"/>
    <w:uiPriority w:val="2"/>
    <w:qFormat/>
    <w:rsid w:val="005851BF"/>
    <w:pPr>
      <w:numPr>
        <w:numId w:val="31"/>
      </w:numPr>
      <w:contextualSpacing/>
    </w:pPr>
  </w:style>
  <w:style w:type="paragraph" w:styleId="Caption">
    <w:name w:val="caption"/>
    <w:basedOn w:val="BodyText"/>
    <w:next w:val="BodyText"/>
    <w:rsid w:val="000F3112"/>
    <w:pPr>
      <w:spacing w:before="120"/>
    </w:pPr>
    <w:rPr>
      <w:b/>
      <w:bCs/>
      <w:sz w:val="22"/>
    </w:rPr>
  </w:style>
  <w:style w:type="paragraph" w:styleId="BodyText">
    <w:name w:val="Body Text"/>
    <w:basedOn w:val="Normal"/>
    <w:rsid w:val="00261A22"/>
  </w:style>
  <w:style w:type="table" w:customStyle="1" w:styleId="NormaleTabelleEmpa">
    <w:name w:val="Normale Tabelle Empa"/>
    <w:basedOn w:val="TableNormal"/>
    <w:rsid w:val="00261A22"/>
    <w:rPr>
      <w:rFonts w:ascii="Arial" w:hAnsi="Arial"/>
    </w:rPr>
    <w:tblPr/>
  </w:style>
  <w:style w:type="table" w:styleId="TableGrid">
    <w:name w:val="Table Grid"/>
    <w:basedOn w:val="NormaleTabelleEmpa"/>
    <w:rsid w:val="000F31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BodyText"/>
    <w:link w:val="TitleChar"/>
    <w:uiPriority w:val="5"/>
    <w:qFormat/>
    <w:rsid w:val="005851BF"/>
    <w:pPr>
      <w:spacing w:before="240" w:after="240" w:line="288" w:lineRule="auto"/>
      <w:outlineLvl w:val="0"/>
    </w:pPr>
    <w:rPr>
      <w:rFonts w:cs="Arial"/>
      <w:b/>
      <w:bCs/>
      <w:kern w:val="32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4"/>
    <w:rsid w:val="005851BF"/>
    <w:rPr>
      <w:rFonts w:cs="Arial"/>
      <w:b/>
      <w:bCs/>
      <w:kern w:val="28"/>
      <w:sz w:val="28"/>
      <w:szCs w:val="28"/>
    </w:rPr>
  </w:style>
  <w:style w:type="character" w:customStyle="1" w:styleId="Heading3Char">
    <w:name w:val="Heading 3 Char"/>
    <w:basedOn w:val="Heading1Char"/>
    <w:link w:val="Heading3"/>
    <w:uiPriority w:val="4"/>
    <w:rsid w:val="005851BF"/>
    <w:rPr>
      <w:rFonts w:cs="Arial"/>
      <w:b/>
      <w:bCs w:val="0"/>
      <w:kern w:val="22"/>
      <w:sz w:val="22"/>
      <w:szCs w:val="22"/>
    </w:rPr>
  </w:style>
  <w:style w:type="paragraph" w:styleId="TableofFigures">
    <w:name w:val="table of figures"/>
    <w:basedOn w:val="Normal"/>
    <w:next w:val="Normal"/>
    <w:semiHidden/>
    <w:rsid w:val="00261A22"/>
  </w:style>
  <w:style w:type="paragraph" w:styleId="TOC1">
    <w:name w:val="toc 1"/>
    <w:basedOn w:val="Normal"/>
    <w:next w:val="Normal"/>
    <w:autoRedefine/>
    <w:rsid w:val="00E561AE"/>
    <w:pPr>
      <w:tabs>
        <w:tab w:val="left" w:pos="720"/>
        <w:tab w:val="right" w:leader="dot" w:pos="9628"/>
      </w:tabs>
    </w:pPr>
    <w:rPr>
      <w:b/>
      <w:noProof/>
    </w:rPr>
  </w:style>
  <w:style w:type="paragraph" w:styleId="TOC2">
    <w:name w:val="toc 2"/>
    <w:basedOn w:val="Normal"/>
    <w:next w:val="Normal"/>
    <w:autoRedefine/>
    <w:rsid w:val="00E561AE"/>
    <w:pPr>
      <w:tabs>
        <w:tab w:val="left" w:pos="720"/>
        <w:tab w:val="right" w:leader="dot" w:pos="9628"/>
      </w:tabs>
    </w:pPr>
    <w:rPr>
      <w:noProof/>
    </w:rPr>
  </w:style>
  <w:style w:type="paragraph" w:styleId="TOC3">
    <w:name w:val="toc 3"/>
    <w:basedOn w:val="Normal"/>
    <w:next w:val="Normal"/>
    <w:autoRedefine/>
    <w:rsid w:val="00E561AE"/>
    <w:pPr>
      <w:tabs>
        <w:tab w:val="left" w:pos="720"/>
        <w:tab w:val="right" w:leader="dot" w:pos="9628"/>
      </w:tabs>
    </w:pPr>
    <w:rPr>
      <w:noProof/>
    </w:rPr>
  </w:style>
  <w:style w:type="character" w:styleId="Hyperlink">
    <w:name w:val="Hyperlink"/>
    <w:basedOn w:val="DefaultParagraphFont"/>
    <w:rsid w:val="00E561AE"/>
    <w:rPr>
      <w:color w:val="0000FF"/>
      <w:u w:val="single"/>
    </w:rPr>
  </w:style>
  <w:style w:type="numbering" w:styleId="1ai">
    <w:name w:val="Outline List 1"/>
    <w:basedOn w:val="NoList"/>
    <w:semiHidden/>
    <w:rsid w:val="00B37A49"/>
    <w:pPr>
      <w:numPr>
        <w:numId w:val="28"/>
      </w:numPr>
    </w:pPr>
  </w:style>
  <w:style w:type="paragraph" w:styleId="Salutation">
    <w:name w:val="Salutation"/>
    <w:basedOn w:val="Normal"/>
    <w:next w:val="Normal"/>
    <w:semiHidden/>
    <w:rsid w:val="00B37A49"/>
  </w:style>
  <w:style w:type="numbering" w:styleId="ArticleSection">
    <w:name w:val="Outline List 3"/>
    <w:basedOn w:val="NoList"/>
    <w:semiHidden/>
    <w:rsid w:val="00B37A49"/>
    <w:pPr>
      <w:numPr>
        <w:numId w:val="29"/>
      </w:numPr>
    </w:pPr>
  </w:style>
  <w:style w:type="paragraph" w:styleId="BalloonText">
    <w:name w:val="Balloon Text"/>
    <w:basedOn w:val="Normal"/>
    <w:link w:val="BalloonTextChar"/>
    <w:rsid w:val="00D37AE9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37AE9"/>
    <w:rPr>
      <w:rFonts w:ascii="Tahoma" w:hAnsi="Tahoma" w:cs="Tahoma"/>
      <w:sz w:val="16"/>
      <w:szCs w:val="16"/>
      <w:lang w:val="de-CH" w:eastAsia="de-CH"/>
    </w:rPr>
  </w:style>
  <w:style w:type="character" w:customStyle="1" w:styleId="TitleChar">
    <w:name w:val="Title Char"/>
    <w:basedOn w:val="DefaultParagraphFont"/>
    <w:link w:val="Title"/>
    <w:uiPriority w:val="5"/>
    <w:rsid w:val="005851BF"/>
    <w:rPr>
      <w:rFonts w:cs="Arial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5"/>
    <w:qFormat/>
    <w:rsid w:val="005851BF"/>
    <w:pPr>
      <w:numPr>
        <w:ilvl w:val="1"/>
      </w:numPr>
    </w:pPr>
    <w:rPr>
      <w:rFonts w:eastAsiaTheme="majorEastAsia" w:cstheme="majorBidi"/>
      <w:b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5"/>
    <w:rsid w:val="005851BF"/>
    <w:rPr>
      <w:rFonts w:eastAsiaTheme="majorEastAsia" w:cstheme="majorBidi"/>
      <w:b/>
      <w:iCs/>
      <w:sz w:val="24"/>
      <w:szCs w:val="24"/>
    </w:rPr>
  </w:style>
  <w:style w:type="paragraph" w:styleId="NoSpacing">
    <w:name w:val="No Spacing"/>
    <w:uiPriority w:val="1"/>
    <w:qFormat/>
    <w:rsid w:val="005851BF"/>
  </w:style>
  <w:style w:type="paragraph" w:styleId="ListParagraph">
    <w:name w:val="List Paragraph"/>
    <w:basedOn w:val="Normal"/>
    <w:uiPriority w:val="3"/>
    <w:qFormat/>
    <w:rsid w:val="005851BF"/>
    <w:pPr>
      <w:numPr>
        <w:numId w:val="30"/>
      </w:numPr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BB5A41"/>
    <w:pPr>
      <w:spacing w:after="0"/>
      <w:jc w:val="center"/>
    </w:pPr>
    <w:rPr>
      <w:rFonts w:cs="Segoe UI"/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B5A41"/>
    <w:rPr>
      <w:rFonts w:cs="Segoe UI"/>
      <w:noProof/>
      <w:sz w:val="22"/>
    </w:rPr>
  </w:style>
  <w:style w:type="paragraph" w:customStyle="1" w:styleId="EndNoteBibliography">
    <w:name w:val="EndNote Bibliography"/>
    <w:basedOn w:val="Normal"/>
    <w:link w:val="EndNoteBibliographyChar"/>
    <w:rsid w:val="00BB5A41"/>
    <w:pPr>
      <w:spacing w:line="240" w:lineRule="auto"/>
      <w:jc w:val="both"/>
    </w:pPr>
    <w:rPr>
      <w:rFonts w:cs="Segoe UI"/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BB5A41"/>
    <w:rPr>
      <w:rFonts w:cs="Segoe UI"/>
      <w:noProof/>
      <w:sz w:val="22"/>
    </w:rPr>
  </w:style>
  <w:style w:type="character" w:styleId="PlaceholderText">
    <w:name w:val="Placeholder Text"/>
    <w:basedOn w:val="DefaultParagraphFont"/>
    <w:uiPriority w:val="99"/>
    <w:semiHidden/>
    <w:rsid w:val="00075ADB"/>
    <w:rPr>
      <w:color w:val="808080"/>
    </w:rPr>
  </w:style>
  <w:style w:type="character" w:customStyle="1" w:styleId="HeaderChar">
    <w:name w:val="Header Char"/>
    <w:basedOn w:val="DefaultParagraphFont"/>
    <w:link w:val="Header"/>
    <w:uiPriority w:val="99"/>
    <w:rsid w:val="00AC5AE4"/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AC5AE4"/>
    <w:rPr>
      <w:sz w:val="16"/>
    </w:rPr>
  </w:style>
  <w:style w:type="character" w:styleId="CommentReference">
    <w:name w:val="annotation reference"/>
    <w:basedOn w:val="DefaultParagraphFont"/>
    <w:semiHidden/>
    <w:unhideWhenUsed/>
    <w:rsid w:val="004F700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F7006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4F700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F70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F7006"/>
    <w:rPr>
      <w:b/>
      <w:bCs/>
    </w:rPr>
  </w:style>
  <w:style w:type="paragraph" w:styleId="Revision">
    <w:name w:val="Revision"/>
    <w:hidden/>
    <w:uiPriority w:val="99"/>
    <w:semiHidden/>
    <w:rsid w:val="00503C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Empa_Word">
  <a:themeElements>
    <a:clrScheme name="Empa_Farben">
      <a:dk1>
        <a:sysClr val="windowText" lastClr="000000"/>
      </a:dk1>
      <a:lt1>
        <a:sysClr val="window" lastClr="FFFFFF"/>
      </a:lt1>
      <a:dk2>
        <a:srgbClr val="9F9F9F"/>
      </a:dk2>
      <a:lt2>
        <a:srgbClr val="DFDFDF"/>
      </a:lt2>
      <a:accent1>
        <a:srgbClr val="5F5F5F"/>
      </a:accent1>
      <a:accent2>
        <a:srgbClr val="5C2E00"/>
      </a:accent2>
      <a:accent3>
        <a:srgbClr val="005400"/>
      </a:accent3>
      <a:accent4>
        <a:srgbClr val="003366"/>
      </a:accent4>
      <a:accent5>
        <a:srgbClr val="C00000"/>
      </a:accent5>
      <a:accent6>
        <a:srgbClr val="C0BC00"/>
      </a:accent6>
      <a:hlink>
        <a:srgbClr val="475A8D"/>
      </a:hlink>
      <a:folHlink>
        <a:srgbClr val="C32D2E"/>
      </a:folHlink>
    </a:clrScheme>
    <a:fontScheme name="Empa_Word">
      <a:majorFont>
        <a:latin typeface="Segoe UI"/>
        <a:ea typeface=""/>
        <a:cs typeface=""/>
      </a:majorFont>
      <a:minorFont>
        <a:latin typeface="Segoe UI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1297</Words>
  <Characters>7275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Empa</Company>
  <LinksUpToDate>false</LinksUpToDate>
  <CharactersWithSpaces>8555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Zhang, Sixuan</dc:creator>
  <cp:keywords/>
  <dc:description/>
  <cp:lastModifiedBy>Zhang, Sixuan</cp:lastModifiedBy>
  <cp:revision>8</cp:revision>
  <cp:lastPrinted>2006-03-09T14:14:00Z</cp:lastPrinted>
  <dcterms:created xsi:type="dcterms:W3CDTF">2024-08-18T10:17:00Z</dcterms:created>
  <dcterms:modified xsi:type="dcterms:W3CDTF">2024-10-22T18:02:00Z</dcterms:modified>
</cp:coreProperties>
</file>