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696F0" w14:textId="19BB832F" w:rsidR="00F56903" w:rsidRPr="000C0271" w:rsidRDefault="00A83B97" w:rsidP="000C0271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Supplementary Video 1. </w:t>
      </w:r>
      <w:r w:rsidR="000C0271" w:rsidRPr="000C0271">
        <w:rPr>
          <w:rFonts w:ascii="Times New Roman" w:hAnsi="Times New Roman" w:cs="Times New Roman"/>
          <w:lang w:val="en-US"/>
        </w:rPr>
        <w:t>Time</w:t>
      </w:r>
      <w:r w:rsidR="000C0271">
        <w:rPr>
          <w:rFonts w:ascii="Times New Roman" w:hAnsi="Times New Roman" w:cs="Times New Roman"/>
          <w:lang w:val="en-US"/>
        </w:rPr>
        <w:t>-</w:t>
      </w:r>
      <w:r w:rsidR="000C0271" w:rsidRPr="000C0271">
        <w:rPr>
          <w:rFonts w:ascii="Times New Roman" w:hAnsi="Times New Roman" w:cs="Times New Roman"/>
          <w:lang w:val="en-US"/>
        </w:rPr>
        <w:t>lapse of microglial m</w:t>
      </w:r>
      <w:r w:rsidR="000C0271">
        <w:rPr>
          <w:rFonts w:ascii="Times New Roman" w:hAnsi="Times New Roman" w:cs="Times New Roman"/>
          <w:lang w:val="en-US"/>
        </w:rPr>
        <w:t xml:space="preserve">igration through the </w:t>
      </w:r>
      <w:proofErr w:type="spellStart"/>
      <w:r w:rsidR="000C0271">
        <w:rPr>
          <w:rFonts w:ascii="Times New Roman" w:hAnsi="Times New Roman" w:cs="Times New Roman"/>
          <w:lang w:val="en-US"/>
        </w:rPr>
        <w:t>microtunnels</w:t>
      </w:r>
      <w:proofErr w:type="spellEnd"/>
      <w:r w:rsidR="000C0271">
        <w:rPr>
          <w:rFonts w:ascii="Times New Roman" w:hAnsi="Times New Roman" w:cs="Times New Roman"/>
          <w:lang w:val="en-US"/>
        </w:rPr>
        <w:t xml:space="preserve"> in the microfluidic platform. The images were obtained during 1 hour with a 10-minute interval. The yellow arrow indicates</w:t>
      </w:r>
      <w:r w:rsidR="002D2728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2D2728">
        <w:rPr>
          <w:rFonts w:ascii="Times New Roman" w:hAnsi="Times New Roman" w:cs="Times New Roman"/>
          <w:lang w:val="en-US"/>
        </w:rPr>
        <w:t>a microglia</w:t>
      </w:r>
      <w:proofErr w:type="gramEnd"/>
      <w:r w:rsidR="002D2728">
        <w:rPr>
          <w:rFonts w:ascii="Times New Roman" w:hAnsi="Times New Roman" w:cs="Times New Roman"/>
          <w:lang w:val="en-US"/>
        </w:rPr>
        <w:t xml:space="preserve"> </w:t>
      </w:r>
      <w:r w:rsidR="000C0271">
        <w:rPr>
          <w:rFonts w:ascii="Times New Roman" w:hAnsi="Times New Roman" w:cs="Times New Roman"/>
          <w:lang w:val="en-US"/>
        </w:rPr>
        <w:t xml:space="preserve">migrating through the </w:t>
      </w:r>
      <w:proofErr w:type="spellStart"/>
      <w:r w:rsidR="000C0271">
        <w:rPr>
          <w:rFonts w:ascii="Times New Roman" w:hAnsi="Times New Roman" w:cs="Times New Roman"/>
          <w:lang w:val="en-US"/>
        </w:rPr>
        <w:t>microtunnel</w:t>
      </w:r>
      <w:proofErr w:type="spellEnd"/>
      <w:r w:rsidR="000C0271">
        <w:rPr>
          <w:rFonts w:ascii="Times New Roman" w:hAnsi="Times New Roman" w:cs="Times New Roman"/>
          <w:lang w:val="en-US"/>
        </w:rPr>
        <w:t xml:space="preserve">. The green and blue arrows indicate microglia sensing the </w:t>
      </w:r>
      <w:proofErr w:type="spellStart"/>
      <w:r w:rsidR="000C0271">
        <w:rPr>
          <w:rFonts w:ascii="Times New Roman" w:hAnsi="Times New Roman" w:cs="Times New Roman"/>
          <w:lang w:val="en-US"/>
        </w:rPr>
        <w:t>microtunnel</w:t>
      </w:r>
      <w:proofErr w:type="spellEnd"/>
      <w:r w:rsidR="000C0271">
        <w:rPr>
          <w:rFonts w:ascii="Times New Roman" w:hAnsi="Times New Roman" w:cs="Times New Roman"/>
          <w:lang w:val="en-US"/>
        </w:rPr>
        <w:t xml:space="preserve"> entrance.</w:t>
      </w:r>
    </w:p>
    <w:sectPr w:rsidR="00F56903" w:rsidRPr="000C0271">
      <w:headerReference w:type="even" r:id="rId6"/>
      <w:headerReference w:type="default" r:id="rId7"/>
      <w:headerReference w:type="firs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079AE" w14:textId="77777777" w:rsidR="002D2728" w:rsidRDefault="002D2728" w:rsidP="002D2728">
      <w:pPr>
        <w:spacing w:after="0" w:line="240" w:lineRule="auto"/>
      </w:pPr>
      <w:r>
        <w:separator/>
      </w:r>
    </w:p>
  </w:endnote>
  <w:endnote w:type="continuationSeparator" w:id="0">
    <w:p w14:paraId="627CABC0" w14:textId="77777777" w:rsidR="002D2728" w:rsidRDefault="002D2728" w:rsidP="002D2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30595" w14:textId="77777777" w:rsidR="002D2728" w:rsidRDefault="002D2728" w:rsidP="002D2728">
      <w:pPr>
        <w:spacing w:after="0" w:line="240" w:lineRule="auto"/>
      </w:pPr>
      <w:r>
        <w:separator/>
      </w:r>
    </w:p>
  </w:footnote>
  <w:footnote w:type="continuationSeparator" w:id="0">
    <w:p w14:paraId="2A773B2F" w14:textId="77777777" w:rsidR="002D2728" w:rsidRDefault="002D2728" w:rsidP="002D2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6868B" w14:textId="41EC074A" w:rsidR="002D2728" w:rsidRDefault="002D27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50A0B" w14:textId="1D82E731" w:rsidR="002D2728" w:rsidRDefault="002D27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938B" w14:textId="01C5D4D7" w:rsidR="002D2728" w:rsidRDefault="002D27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AEB"/>
    <w:rsid w:val="000C0271"/>
    <w:rsid w:val="00112C0A"/>
    <w:rsid w:val="00166B05"/>
    <w:rsid w:val="002D2728"/>
    <w:rsid w:val="0042729A"/>
    <w:rsid w:val="00581AEB"/>
    <w:rsid w:val="00722F1D"/>
    <w:rsid w:val="00760DEA"/>
    <w:rsid w:val="00A83B97"/>
    <w:rsid w:val="00D420A5"/>
    <w:rsid w:val="00F5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C6DBA"/>
  <w15:chartTrackingRefBased/>
  <w15:docId w15:val="{DCB6DA5D-CB03-47AF-960F-28370F72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1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A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A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A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A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A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A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A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A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A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A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AE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D27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dc41d9b-b010-4340-bce3-e554a9fc2bef}" enabled="1" method="Privileged" siteId="{fa6944af-cc7c-4cd8-9154-c011327989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Iisa Tujula (TAU)</dc:creator>
  <cp:keywords/>
  <dc:description/>
  <cp:lastModifiedBy>Tanja Hyvärinen (TAU)</cp:lastModifiedBy>
  <cp:revision>4</cp:revision>
  <dcterms:created xsi:type="dcterms:W3CDTF">2025-05-23T06:04:00Z</dcterms:created>
  <dcterms:modified xsi:type="dcterms:W3CDTF">2025-05-23T16:15:00Z</dcterms:modified>
</cp:coreProperties>
</file>