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DEF1F1" w14:textId="433C9D4E" w:rsidR="00C91C12" w:rsidRPr="00E6246D" w:rsidRDefault="00DB4F0C" w:rsidP="5191D688">
      <w:pPr>
        <w:spacing w:after="120" w:line="480" w:lineRule="auto"/>
        <w:jc w:val="both"/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  <w:bookmarkStart w:id="0" w:name="_GoBack"/>
      <w:bookmarkEnd w:id="0"/>
      <w:r w:rsidRPr="00E6246D">
        <w:rPr>
          <w:rFonts w:ascii="Arial" w:eastAsia="Arial" w:hAnsi="Arial" w:cs="Arial"/>
          <w:b/>
          <w:bCs/>
          <w:noProof/>
          <w:color w:val="000000" w:themeColor="text1"/>
          <w:sz w:val="22"/>
          <w:szCs w:val="22"/>
          <w:lang w:eastAsia="en-US"/>
        </w:rPr>
        <w:drawing>
          <wp:anchor distT="0" distB="0" distL="114300" distR="114300" simplePos="0" relativeHeight="251665408" behindDoc="0" locked="0" layoutInCell="1" allowOverlap="1" wp14:anchorId="32AAD4FA" wp14:editId="160EA5AD">
            <wp:simplePos x="0" y="0"/>
            <wp:positionH relativeFrom="column">
              <wp:posOffset>-263661</wp:posOffset>
            </wp:positionH>
            <wp:positionV relativeFrom="paragraph">
              <wp:posOffset>398145</wp:posOffset>
            </wp:positionV>
            <wp:extent cx="6583680" cy="3769721"/>
            <wp:effectExtent l="0" t="0" r="7620" b="0"/>
            <wp:wrapTopAndBottom/>
            <wp:docPr id="5699439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3680" cy="37697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9261E" w:rsidRPr="00E6246D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SUPPLEMENTARY FIGURE</w:t>
      </w:r>
      <w:r w:rsidR="0092676D" w:rsidRPr="00E6246D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S</w:t>
      </w:r>
      <w:r w:rsidR="0029261E" w:rsidRPr="00E6246D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 xml:space="preserve"> </w:t>
      </w:r>
    </w:p>
    <w:p w14:paraId="6C432534" w14:textId="5B32A26F" w:rsidR="00946BFB" w:rsidRPr="00E6246D" w:rsidRDefault="00946BFB" w:rsidP="5191D688">
      <w:pPr>
        <w:spacing w:after="120" w:line="480" w:lineRule="auto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proofErr w:type="gramStart"/>
      <w:r w:rsidRPr="00E6246D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Supplementary Figure 1.</w:t>
      </w:r>
      <w:proofErr w:type="gramEnd"/>
      <w:r w:rsidRPr="00E6246D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 xml:space="preserve"> Brain cells exhibit </w:t>
      </w:r>
      <w:proofErr w:type="spellStart"/>
      <w:r w:rsidRPr="00E6246D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APPswe</w:t>
      </w:r>
      <w:proofErr w:type="spellEnd"/>
      <w:r w:rsidRPr="00E6246D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/F/L expression and aggregate formation.</w:t>
      </w:r>
      <w:r w:rsidRPr="00E6246D">
        <w:rPr>
          <w:rFonts w:ascii="Arial" w:eastAsia="Arial" w:hAnsi="Arial" w:cs="Arial"/>
          <w:color w:val="000000" w:themeColor="text1"/>
          <w:sz w:val="22"/>
          <w:szCs w:val="22"/>
        </w:rPr>
        <w:t xml:space="preserve"> (</w:t>
      </w:r>
      <w:r w:rsidRPr="00E6246D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A–B</w:t>
      </w:r>
      <w:r w:rsidRPr="00E6246D">
        <w:rPr>
          <w:rFonts w:ascii="Arial" w:eastAsia="Arial" w:hAnsi="Arial" w:cs="Arial"/>
          <w:color w:val="000000" w:themeColor="text1"/>
          <w:sz w:val="22"/>
          <w:szCs w:val="22"/>
        </w:rPr>
        <w:t xml:space="preserve">) Western blot validation of </w:t>
      </w:r>
      <w:proofErr w:type="spellStart"/>
      <w:r w:rsidRPr="00E6246D">
        <w:rPr>
          <w:rFonts w:ascii="Arial" w:eastAsia="Arial" w:hAnsi="Arial" w:cs="Arial"/>
          <w:color w:val="000000" w:themeColor="text1"/>
          <w:sz w:val="22"/>
          <w:szCs w:val="22"/>
        </w:rPr>
        <w:t>APPswe</w:t>
      </w:r>
      <w:proofErr w:type="spellEnd"/>
      <w:r w:rsidRPr="00E6246D">
        <w:rPr>
          <w:rFonts w:ascii="Arial" w:eastAsia="Arial" w:hAnsi="Arial" w:cs="Arial"/>
          <w:color w:val="000000" w:themeColor="text1"/>
          <w:sz w:val="22"/>
          <w:szCs w:val="22"/>
        </w:rPr>
        <w:t>/F/L expression in SH-SY5Y, HMC3, and SVGp12 cells, normalized to tubulin as an internal control. (</w:t>
      </w:r>
      <w:r w:rsidRPr="00E6246D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C–</w:t>
      </w:r>
      <w:r w:rsidR="00A12A34" w:rsidRPr="00E6246D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E</w:t>
      </w:r>
      <w:r w:rsidRPr="00E6246D">
        <w:rPr>
          <w:rFonts w:ascii="Arial" w:eastAsia="Arial" w:hAnsi="Arial" w:cs="Arial"/>
          <w:color w:val="000000" w:themeColor="text1"/>
          <w:sz w:val="22"/>
          <w:szCs w:val="22"/>
        </w:rPr>
        <w:t xml:space="preserve">) Confocal imaging of </w:t>
      </w:r>
      <w:r w:rsidR="009B6F6C" w:rsidRPr="00E6246D">
        <w:rPr>
          <w:rFonts w:ascii="Arial" w:eastAsia="Arial" w:hAnsi="Arial" w:cs="Arial"/>
          <w:color w:val="000000" w:themeColor="text1"/>
          <w:sz w:val="22"/>
          <w:szCs w:val="22"/>
        </w:rPr>
        <w:t xml:space="preserve">protein </w:t>
      </w:r>
      <w:r w:rsidRPr="00E6246D">
        <w:rPr>
          <w:rFonts w:ascii="Arial" w:eastAsia="Arial" w:hAnsi="Arial" w:cs="Arial"/>
          <w:color w:val="000000" w:themeColor="text1"/>
          <w:sz w:val="22"/>
          <w:szCs w:val="22"/>
        </w:rPr>
        <w:t xml:space="preserve">aggregates using </w:t>
      </w:r>
      <w:proofErr w:type="spellStart"/>
      <w:r w:rsidRPr="00E6246D">
        <w:rPr>
          <w:rFonts w:ascii="Arial" w:eastAsia="Arial" w:hAnsi="Arial" w:cs="Arial"/>
          <w:color w:val="000000" w:themeColor="text1"/>
          <w:sz w:val="22"/>
          <w:szCs w:val="22"/>
        </w:rPr>
        <w:t>Proteostat</w:t>
      </w:r>
      <w:proofErr w:type="spellEnd"/>
      <w:r w:rsidRPr="00E6246D">
        <w:rPr>
          <w:rFonts w:ascii="Arial" w:eastAsia="Arial" w:hAnsi="Arial" w:cs="Arial"/>
          <w:color w:val="000000" w:themeColor="text1"/>
          <w:sz w:val="22"/>
          <w:szCs w:val="22"/>
        </w:rPr>
        <w:t xml:space="preserve"> dye in SH-SY5Y, HMC3, and SVGp12 cells</w:t>
      </w:r>
      <w:r w:rsidR="0079067E" w:rsidRPr="00E6246D">
        <w:rPr>
          <w:rFonts w:ascii="Arial" w:eastAsia="Arial" w:hAnsi="Arial" w:cs="Arial"/>
          <w:color w:val="000000" w:themeColor="text1"/>
          <w:sz w:val="22"/>
          <w:szCs w:val="22"/>
        </w:rPr>
        <w:t xml:space="preserve"> under WT and </w:t>
      </w:r>
      <w:proofErr w:type="spellStart"/>
      <w:r w:rsidR="0079067E" w:rsidRPr="00E6246D">
        <w:rPr>
          <w:rFonts w:ascii="Arial" w:eastAsia="Arial" w:hAnsi="Arial" w:cs="Arial"/>
          <w:color w:val="000000" w:themeColor="text1"/>
          <w:sz w:val="22"/>
          <w:szCs w:val="22"/>
        </w:rPr>
        <w:t>APPswe</w:t>
      </w:r>
      <w:proofErr w:type="spellEnd"/>
      <w:r w:rsidR="0079067E" w:rsidRPr="00E6246D">
        <w:rPr>
          <w:rFonts w:ascii="Arial" w:eastAsia="Arial" w:hAnsi="Arial" w:cs="Arial"/>
          <w:color w:val="000000" w:themeColor="text1"/>
          <w:sz w:val="22"/>
          <w:szCs w:val="22"/>
        </w:rPr>
        <w:t>/F/L-expressing conditions.</w:t>
      </w:r>
      <w:r w:rsidRPr="00E6246D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00A12A34" w:rsidRPr="00E6246D">
        <w:rPr>
          <w:rFonts w:ascii="Arial" w:eastAsia="Arial" w:hAnsi="Arial" w:cs="Arial"/>
          <w:color w:val="000000" w:themeColor="text1"/>
          <w:sz w:val="22"/>
          <w:szCs w:val="22"/>
        </w:rPr>
        <w:t>(</w:t>
      </w:r>
      <w:r w:rsidR="00A12A34" w:rsidRPr="00E6246D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F</w:t>
      </w:r>
      <w:r w:rsidR="00A12A34" w:rsidRPr="00E6246D">
        <w:rPr>
          <w:rFonts w:ascii="Arial" w:eastAsia="Arial" w:hAnsi="Arial" w:cs="Arial"/>
          <w:color w:val="000000" w:themeColor="text1"/>
          <w:sz w:val="22"/>
          <w:szCs w:val="22"/>
        </w:rPr>
        <w:t xml:space="preserve">) </w:t>
      </w:r>
      <w:r w:rsidR="0079067E" w:rsidRPr="00E6246D">
        <w:rPr>
          <w:rFonts w:ascii="Arial" w:eastAsia="Arial" w:hAnsi="Arial" w:cs="Arial"/>
          <w:color w:val="000000" w:themeColor="text1"/>
          <w:sz w:val="22"/>
          <w:szCs w:val="22"/>
        </w:rPr>
        <w:t>Q</w:t>
      </w:r>
      <w:r w:rsidRPr="00E6246D">
        <w:rPr>
          <w:rFonts w:ascii="Arial" w:eastAsia="Arial" w:hAnsi="Arial" w:cs="Arial"/>
          <w:color w:val="000000" w:themeColor="text1"/>
          <w:sz w:val="22"/>
          <w:szCs w:val="22"/>
        </w:rPr>
        <w:t>uantification represents average puncta count per cell. (</w:t>
      </w:r>
      <w:r w:rsidRPr="00E6246D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G–I</w:t>
      </w:r>
      <w:r w:rsidRPr="00E6246D">
        <w:rPr>
          <w:rFonts w:ascii="Arial" w:eastAsia="Arial" w:hAnsi="Arial" w:cs="Arial"/>
          <w:color w:val="000000" w:themeColor="text1"/>
          <w:sz w:val="22"/>
          <w:szCs w:val="22"/>
        </w:rPr>
        <w:t xml:space="preserve">) </w:t>
      </w:r>
      <w:bookmarkStart w:id="1" w:name="_Hlk209212352"/>
      <w:proofErr w:type="gramStart"/>
      <w:r w:rsidRPr="00E6246D">
        <w:rPr>
          <w:rFonts w:ascii="Arial" w:eastAsia="Arial" w:hAnsi="Arial" w:cs="Arial"/>
          <w:color w:val="000000" w:themeColor="text1"/>
          <w:sz w:val="22"/>
          <w:szCs w:val="22"/>
        </w:rPr>
        <w:t>Sandwich ELISA quantification of Aβ 1–40, Aβ 1–42, and Aβ 42/40 ratio.</w:t>
      </w:r>
      <w:proofErr w:type="gramEnd"/>
      <w:r w:rsidRPr="00E6246D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bookmarkEnd w:id="1"/>
      <w:r w:rsidRPr="00E6246D">
        <w:rPr>
          <w:rFonts w:ascii="Arial" w:eastAsia="Arial" w:hAnsi="Arial" w:cs="Arial"/>
          <w:color w:val="000000" w:themeColor="text1"/>
          <w:sz w:val="22"/>
          <w:szCs w:val="22"/>
        </w:rPr>
        <w:t>(</w:t>
      </w:r>
      <w:r w:rsidRPr="00E6246D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J</w:t>
      </w:r>
      <w:r w:rsidRPr="00E6246D">
        <w:rPr>
          <w:rFonts w:ascii="Arial" w:eastAsia="Arial" w:hAnsi="Arial" w:cs="Arial"/>
          <w:color w:val="000000" w:themeColor="text1"/>
          <w:sz w:val="22"/>
          <w:szCs w:val="22"/>
        </w:rPr>
        <w:t xml:space="preserve">) </w:t>
      </w:r>
      <w:proofErr w:type="spellStart"/>
      <w:r w:rsidRPr="00E6246D">
        <w:rPr>
          <w:rFonts w:ascii="Arial" w:eastAsia="Arial" w:hAnsi="Arial" w:cs="Arial"/>
          <w:color w:val="000000" w:themeColor="text1"/>
          <w:sz w:val="22"/>
          <w:szCs w:val="22"/>
        </w:rPr>
        <w:t>qRT</w:t>
      </w:r>
      <w:proofErr w:type="spellEnd"/>
      <w:r w:rsidRPr="00E6246D">
        <w:rPr>
          <w:rFonts w:ascii="Arial" w:eastAsia="Arial" w:hAnsi="Arial" w:cs="Arial"/>
          <w:color w:val="000000" w:themeColor="text1"/>
          <w:sz w:val="22"/>
          <w:szCs w:val="22"/>
        </w:rPr>
        <w:t xml:space="preserve">-PCR analysis of </w:t>
      </w:r>
      <w:proofErr w:type="spellStart"/>
      <w:r w:rsidRPr="00E6246D">
        <w:rPr>
          <w:rFonts w:ascii="Arial" w:eastAsia="Arial" w:hAnsi="Arial" w:cs="Arial"/>
          <w:color w:val="000000" w:themeColor="text1"/>
          <w:sz w:val="22"/>
          <w:szCs w:val="22"/>
        </w:rPr>
        <w:t>mtCU</w:t>
      </w:r>
      <w:proofErr w:type="spellEnd"/>
      <w:r w:rsidRPr="00E6246D">
        <w:rPr>
          <w:rFonts w:ascii="Arial" w:eastAsia="Arial" w:hAnsi="Arial" w:cs="Arial"/>
          <w:color w:val="000000" w:themeColor="text1"/>
          <w:sz w:val="22"/>
          <w:szCs w:val="22"/>
        </w:rPr>
        <w:t xml:space="preserve"> component and NCLX exchanger mRNA expression in WT vs. </w:t>
      </w:r>
      <w:proofErr w:type="spellStart"/>
      <w:r w:rsidRPr="00E6246D">
        <w:rPr>
          <w:rFonts w:ascii="Arial" w:eastAsia="Arial" w:hAnsi="Arial" w:cs="Arial"/>
          <w:color w:val="000000" w:themeColor="text1"/>
          <w:sz w:val="22"/>
          <w:szCs w:val="22"/>
        </w:rPr>
        <w:t>APPswe</w:t>
      </w:r>
      <w:proofErr w:type="spellEnd"/>
      <w:r w:rsidRPr="00E6246D">
        <w:rPr>
          <w:rFonts w:ascii="Arial" w:eastAsia="Arial" w:hAnsi="Arial" w:cs="Arial"/>
          <w:color w:val="000000" w:themeColor="text1"/>
          <w:sz w:val="22"/>
          <w:szCs w:val="22"/>
        </w:rPr>
        <w:t>/F/L-expressing cells using RPS13 as an endogenous control. (</w:t>
      </w:r>
      <w:r w:rsidRPr="00E6246D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K</w:t>
      </w:r>
      <w:r w:rsidRPr="00E6246D">
        <w:rPr>
          <w:rFonts w:ascii="Arial" w:eastAsia="Arial" w:hAnsi="Arial" w:cs="Arial"/>
          <w:color w:val="000000" w:themeColor="text1"/>
          <w:sz w:val="22"/>
          <w:szCs w:val="22"/>
        </w:rPr>
        <w:t xml:space="preserve">) Densitometry of </w:t>
      </w:r>
      <w:proofErr w:type="spellStart"/>
      <w:r w:rsidRPr="00E6246D">
        <w:rPr>
          <w:rFonts w:ascii="Arial" w:eastAsia="Arial" w:hAnsi="Arial" w:cs="Arial"/>
          <w:color w:val="000000" w:themeColor="text1"/>
          <w:sz w:val="22"/>
          <w:szCs w:val="22"/>
        </w:rPr>
        <w:t>mtCU</w:t>
      </w:r>
      <w:proofErr w:type="spellEnd"/>
      <w:r w:rsidRPr="00E6246D">
        <w:rPr>
          <w:rFonts w:ascii="Arial" w:eastAsia="Arial" w:hAnsi="Arial" w:cs="Arial"/>
          <w:color w:val="000000" w:themeColor="text1"/>
          <w:sz w:val="22"/>
          <w:szCs w:val="22"/>
        </w:rPr>
        <w:t xml:space="preserve"> and NCLX protein levels normalized to ATP5A. (</w:t>
      </w:r>
      <w:r w:rsidRPr="00E6246D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L</w:t>
      </w:r>
      <w:r w:rsidRPr="00E6246D">
        <w:rPr>
          <w:rFonts w:ascii="Arial" w:eastAsia="Arial" w:hAnsi="Arial" w:cs="Arial"/>
          <w:color w:val="000000" w:themeColor="text1"/>
          <w:sz w:val="22"/>
          <w:szCs w:val="22"/>
        </w:rPr>
        <w:t xml:space="preserve">) Protein-to-mRNA ratio for </w:t>
      </w:r>
      <w:proofErr w:type="spellStart"/>
      <w:r w:rsidRPr="00E6246D">
        <w:rPr>
          <w:rFonts w:ascii="Arial" w:eastAsia="Arial" w:hAnsi="Arial" w:cs="Arial"/>
          <w:color w:val="000000" w:themeColor="text1"/>
          <w:sz w:val="22"/>
          <w:szCs w:val="22"/>
        </w:rPr>
        <w:t>mtCU</w:t>
      </w:r>
      <w:proofErr w:type="spellEnd"/>
      <w:r w:rsidRPr="00E6246D">
        <w:rPr>
          <w:rFonts w:ascii="Arial" w:eastAsia="Arial" w:hAnsi="Arial" w:cs="Arial"/>
          <w:color w:val="000000" w:themeColor="text1"/>
          <w:sz w:val="22"/>
          <w:szCs w:val="22"/>
        </w:rPr>
        <w:t xml:space="preserve"> components and NCLX in all groups. </w:t>
      </w:r>
      <w:bookmarkStart w:id="2" w:name="_Hlk209212412"/>
      <w:r w:rsidRPr="00E6246D">
        <w:rPr>
          <w:rFonts w:ascii="Arial" w:eastAsia="Arial" w:hAnsi="Arial" w:cs="Arial"/>
          <w:color w:val="000000" w:themeColor="text1"/>
          <w:sz w:val="22"/>
          <w:szCs w:val="22"/>
        </w:rPr>
        <w:t xml:space="preserve">Data are presented as mean ± SEM from n = 3 independent experiments. Statistical significance was determined by two-way ANOVA with Tukey’s multiple comparisons test. </w:t>
      </w:r>
      <w:proofErr w:type="gramStart"/>
      <w:r w:rsidRPr="00E6246D">
        <w:rPr>
          <w:rFonts w:ascii="Arial" w:eastAsia="Arial" w:hAnsi="Arial" w:cs="Arial"/>
          <w:color w:val="000000" w:themeColor="text1"/>
          <w:sz w:val="22"/>
          <w:szCs w:val="22"/>
        </w:rPr>
        <w:t>*p &lt; 0.05, **p &lt; 0.01, ***p &lt; 0.001, ****p &lt; 0.0001.</w:t>
      </w:r>
      <w:bookmarkEnd w:id="2"/>
      <w:proofErr w:type="gramEnd"/>
    </w:p>
    <w:p w14:paraId="3D2EFDE7" w14:textId="4EDC88F8" w:rsidR="00DB4F0C" w:rsidRPr="00E6246D" w:rsidRDefault="00DB4F0C" w:rsidP="5191D688">
      <w:pPr>
        <w:spacing w:after="120" w:line="480" w:lineRule="auto"/>
        <w:jc w:val="both"/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  <w:r w:rsidRPr="00E6246D">
        <w:rPr>
          <w:rFonts w:ascii="Arial" w:eastAsia="Arial" w:hAnsi="Arial" w:cs="Arial"/>
          <w:b/>
          <w:bCs/>
          <w:noProof/>
          <w:color w:val="000000" w:themeColor="text1"/>
          <w:sz w:val="22"/>
          <w:szCs w:val="22"/>
          <w:lang w:eastAsia="en-US"/>
        </w:rPr>
        <w:lastRenderedPageBreak/>
        <w:drawing>
          <wp:anchor distT="0" distB="0" distL="114300" distR="114300" simplePos="0" relativeHeight="251666432" behindDoc="0" locked="0" layoutInCell="1" allowOverlap="1" wp14:anchorId="3463A1B5" wp14:editId="295AA8E8">
            <wp:simplePos x="0" y="0"/>
            <wp:positionH relativeFrom="column">
              <wp:posOffset>-224392</wp:posOffset>
            </wp:positionH>
            <wp:positionV relativeFrom="paragraph">
              <wp:posOffset>0</wp:posOffset>
            </wp:positionV>
            <wp:extent cx="6583680" cy="3728398"/>
            <wp:effectExtent l="0" t="0" r="0" b="5715"/>
            <wp:wrapTopAndBottom/>
            <wp:docPr id="40452300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3680" cy="37283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gramStart"/>
      <w:r w:rsidR="009747E9" w:rsidRPr="00E6246D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Supplementary Figure 2.</w:t>
      </w:r>
      <w:proofErr w:type="gramEnd"/>
      <w:r w:rsidR="009747E9" w:rsidRPr="00E6246D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gramStart"/>
      <w:r w:rsidR="009747E9" w:rsidRPr="00E6246D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 xml:space="preserve">Cell-type-specific differences in </w:t>
      </w:r>
      <w:r w:rsidR="00DB0CF0" w:rsidRPr="00E6246D">
        <w:rPr>
          <w:rFonts w:ascii="Arial" w:eastAsia="Arial" w:hAnsi="Arial" w:cs="Arial"/>
          <w:b/>
          <w:bCs/>
          <w:sz w:val="22"/>
          <w:szCs w:val="22"/>
          <w:vertAlign w:val="subscript"/>
        </w:rPr>
        <w:t>m</w:t>
      </w:r>
      <w:r w:rsidR="00DB0CF0" w:rsidRPr="00E6246D">
        <w:rPr>
          <w:rFonts w:ascii="Arial" w:eastAsia="Arial" w:hAnsi="Arial" w:cs="Arial"/>
          <w:b/>
          <w:bCs/>
          <w:sz w:val="22"/>
          <w:szCs w:val="22"/>
        </w:rPr>
        <w:t>Ca</w:t>
      </w:r>
      <w:r w:rsidR="00DB0CF0" w:rsidRPr="00E6246D">
        <w:rPr>
          <w:rFonts w:ascii="Arial" w:eastAsia="Arial" w:hAnsi="Arial" w:cs="Arial"/>
          <w:b/>
          <w:bCs/>
          <w:sz w:val="22"/>
          <w:szCs w:val="22"/>
          <w:vertAlign w:val="superscript"/>
        </w:rPr>
        <w:t>2+</w:t>
      </w:r>
      <w:r w:rsidR="009747E9" w:rsidRPr="00E6246D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 xml:space="preserve"> uptake and efflux at physiological </w:t>
      </w:r>
      <w:r w:rsidR="00DB0CF0" w:rsidRPr="00E6246D">
        <w:rPr>
          <w:rFonts w:ascii="Arial" w:eastAsia="Arial" w:hAnsi="Arial" w:cs="Arial"/>
          <w:b/>
          <w:bCs/>
          <w:sz w:val="22"/>
          <w:szCs w:val="22"/>
        </w:rPr>
        <w:t>Ca</w:t>
      </w:r>
      <w:r w:rsidR="00DB0CF0" w:rsidRPr="00E6246D">
        <w:rPr>
          <w:rFonts w:ascii="Arial" w:eastAsia="Arial" w:hAnsi="Arial" w:cs="Arial"/>
          <w:b/>
          <w:bCs/>
          <w:sz w:val="22"/>
          <w:szCs w:val="22"/>
          <w:vertAlign w:val="superscript"/>
        </w:rPr>
        <w:t xml:space="preserve">2+ </w:t>
      </w:r>
      <w:r w:rsidR="009747E9" w:rsidRPr="00E6246D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levels.</w:t>
      </w:r>
      <w:proofErr w:type="gramEnd"/>
      <w:r w:rsidR="009747E9" w:rsidRPr="00E6246D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9747E9" w:rsidRPr="00E6246D">
        <w:rPr>
          <w:rFonts w:ascii="Arial" w:eastAsia="Arial" w:hAnsi="Arial" w:cs="Arial"/>
          <w:color w:val="000000" w:themeColor="text1"/>
          <w:sz w:val="22"/>
          <w:szCs w:val="22"/>
        </w:rPr>
        <w:t>(</w:t>
      </w:r>
      <w:r w:rsidR="009747E9" w:rsidRPr="00E6246D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A–F</w:t>
      </w:r>
      <w:r w:rsidR="009747E9" w:rsidRPr="00E6246D">
        <w:rPr>
          <w:rFonts w:ascii="Arial" w:eastAsia="Arial" w:hAnsi="Arial" w:cs="Arial"/>
          <w:color w:val="000000" w:themeColor="text1"/>
          <w:sz w:val="22"/>
          <w:szCs w:val="22"/>
        </w:rPr>
        <w:t xml:space="preserve">) Traces show </w:t>
      </w:r>
      <w:r w:rsidR="00DB0CF0" w:rsidRPr="00E6246D">
        <w:rPr>
          <w:rFonts w:ascii="Arial" w:eastAsia="Arial" w:hAnsi="Arial" w:cs="Arial"/>
          <w:sz w:val="22"/>
          <w:szCs w:val="22"/>
          <w:vertAlign w:val="subscript"/>
        </w:rPr>
        <w:t>m</w:t>
      </w:r>
      <w:r w:rsidR="00DB0CF0" w:rsidRPr="00E6246D">
        <w:rPr>
          <w:rFonts w:ascii="Arial" w:eastAsia="Arial" w:hAnsi="Arial" w:cs="Arial"/>
          <w:sz w:val="22"/>
          <w:szCs w:val="22"/>
        </w:rPr>
        <w:t>Ca</w:t>
      </w:r>
      <w:r w:rsidR="00DB0CF0" w:rsidRPr="00E6246D">
        <w:rPr>
          <w:rFonts w:ascii="Arial" w:eastAsia="Arial" w:hAnsi="Arial" w:cs="Arial"/>
          <w:sz w:val="22"/>
          <w:szCs w:val="22"/>
          <w:vertAlign w:val="superscript"/>
        </w:rPr>
        <w:t>2+</w:t>
      </w:r>
      <w:r w:rsidR="00DB0CF0" w:rsidRPr="00E6246D">
        <w:rPr>
          <w:rFonts w:ascii="Arial" w:eastAsia="Arial" w:hAnsi="Arial" w:cs="Arial"/>
          <w:b/>
          <w:bCs/>
          <w:sz w:val="22"/>
          <w:szCs w:val="22"/>
          <w:vertAlign w:val="superscript"/>
        </w:rPr>
        <w:t xml:space="preserve"> </w:t>
      </w:r>
      <w:r w:rsidR="009747E9" w:rsidRPr="00E6246D">
        <w:rPr>
          <w:rFonts w:ascii="Arial" w:eastAsia="Arial" w:hAnsi="Arial" w:cs="Arial"/>
          <w:color w:val="000000" w:themeColor="text1"/>
          <w:sz w:val="22"/>
          <w:szCs w:val="22"/>
        </w:rPr>
        <w:t xml:space="preserve">uptake in WT and </w:t>
      </w:r>
      <w:proofErr w:type="spellStart"/>
      <w:r w:rsidR="009747E9" w:rsidRPr="00E6246D">
        <w:rPr>
          <w:rFonts w:ascii="Arial" w:eastAsia="Arial" w:hAnsi="Arial" w:cs="Arial"/>
          <w:color w:val="000000" w:themeColor="text1"/>
          <w:sz w:val="22"/>
          <w:szCs w:val="22"/>
        </w:rPr>
        <w:t>APPswe</w:t>
      </w:r>
      <w:proofErr w:type="spellEnd"/>
      <w:r w:rsidR="009747E9" w:rsidRPr="00E6246D">
        <w:rPr>
          <w:rFonts w:ascii="Arial" w:eastAsia="Arial" w:hAnsi="Arial" w:cs="Arial"/>
          <w:color w:val="000000" w:themeColor="text1"/>
          <w:sz w:val="22"/>
          <w:szCs w:val="22"/>
        </w:rPr>
        <w:t>/F/L-expressing SH-SY5Y, HMC3, and SVGp12 cells. (</w:t>
      </w:r>
      <w:r w:rsidR="009747E9" w:rsidRPr="00E6246D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G–L</w:t>
      </w:r>
      <w:r w:rsidR="009747E9" w:rsidRPr="00E6246D">
        <w:rPr>
          <w:rFonts w:ascii="Arial" w:eastAsia="Arial" w:hAnsi="Arial" w:cs="Arial"/>
          <w:color w:val="000000" w:themeColor="text1"/>
          <w:sz w:val="22"/>
          <w:szCs w:val="22"/>
        </w:rPr>
        <w:t xml:space="preserve">) Traces show corresponding </w:t>
      </w:r>
      <w:r w:rsidR="000A7DE9" w:rsidRPr="00E6246D">
        <w:rPr>
          <w:rFonts w:ascii="Arial" w:eastAsia="Arial" w:hAnsi="Arial" w:cs="Arial"/>
          <w:sz w:val="22"/>
          <w:szCs w:val="22"/>
          <w:vertAlign w:val="subscript"/>
        </w:rPr>
        <w:t>m</w:t>
      </w:r>
      <w:r w:rsidR="000A7DE9" w:rsidRPr="00E6246D">
        <w:rPr>
          <w:rFonts w:ascii="Arial" w:eastAsia="Arial" w:hAnsi="Arial" w:cs="Arial"/>
          <w:sz w:val="22"/>
          <w:szCs w:val="22"/>
        </w:rPr>
        <w:t>Ca</w:t>
      </w:r>
      <w:r w:rsidR="000A7DE9" w:rsidRPr="00E6246D">
        <w:rPr>
          <w:rFonts w:ascii="Arial" w:eastAsia="Arial" w:hAnsi="Arial" w:cs="Arial"/>
          <w:sz w:val="22"/>
          <w:szCs w:val="22"/>
          <w:vertAlign w:val="superscript"/>
        </w:rPr>
        <w:t xml:space="preserve">2+ </w:t>
      </w:r>
      <w:r w:rsidR="009747E9" w:rsidRPr="00E6246D">
        <w:rPr>
          <w:rFonts w:ascii="Arial" w:eastAsia="Arial" w:hAnsi="Arial" w:cs="Arial"/>
          <w:color w:val="000000" w:themeColor="text1"/>
          <w:sz w:val="22"/>
          <w:szCs w:val="22"/>
        </w:rPr>
        <w:t>efflux. All traces were extracted using a custom MATLAB script (</w:t>
      </w:r>
      <w:proofErr w:type="spellStart"/>
      <w:r w:rsidR="009747E9" w:rsidRPr="00E6246D">
        <w:rPr>
          <w:rFonts w:ascii="Arial" w:eastAsia="Arial" w:hAnsi="Arial" w:cs="Arial"/>
          <w:color w:val="000000" w:themeColor="text1"/>
          <w:sz w:val="22"/>
          <w:szCs w:val="22"/>
        </w:rPr>
        <w:t>MathWorks</w:t>
      </w:r>
      <w:proofErr w:type="spellEnd"/>
      <w:r w:rsidR="009747E9" w:rsidRPr="00E6246D">
        <w:rPr>
          <w:rFonts w:ascii="Arial" w:eastAsia="Arial" w:hAnsi="Arial" w:cs="Arial"/>
          <w:color w:val="000000" w:themeColor="text1"/>
          <w:sz w:val="22"/>
          <w:szCs w:val="22"/>
        </w:rPr>
        <w:t>, R2024a).</w:t>
      </w:r>
      <w:r w:rsidRPr="00E6246D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br w:type="page"/>
      </w:r>
    </w:p>
    <w:p w14:paraId="23D436B5" w14:textId="10B1DA90" w:rsidR="00681E96" w:rsidRPr="00E6246D" w:rsidRDefault="00681E96" w:rsidP="5191D688">
      <w:pPr>
        <w:spacing w:after="120" w:line="480" w:lineRule="auto"/>
        <w:jc w:val="both"/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  <w:r w:rsidRPr="00E6246D">
        <w:rPr>
          <w:rFonts w:ascii="Arial" w:eastAsia="Arial" w:hAnsi="Arial" w:cs="Arial"/>
          <w:b/>
          <w:bCs/>
          <w:noProof/>
          <w:color w:val="000000" w:themeColor="text1"/>
          <w:sz w:val="22"/>
          <w:szCs w:val="22"/>
          <w:lang w:eastAsia="en-US"/>
        </w:rPr>
        <w:lastRenderedPageBreak/>
        <w:drawing>
          <wp:anchor distT="0" distB="0" distL="114300" distR="114300" simplePos="0" relativeHeight="251667456" behindDoc="0" locked="0" layoutInCell="1" allowOverlap="1" wp14:anchorId="17517384" wp14:editId="1FA3FDC9">
            <wp:simplePos x="0" y="0"/>
            <wp:positionH relativeFrom="column">
              <wp:posOffset>-252442</wp:posOffset>
            </wp:positionH>
            <wp:positionV relativeFrom="paragraph">
              <wp:posOffset>0</wp:posOffset>
            </wp:positionV>
            <wp:extent cx="6583680" cy="4741437"/>
            <wp:effectExtent l="0" t="0" r="0" b="0"/>
            <wp:wrapTopAndBottom/>
            <wp:docPr id="160496231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3680" cy="4741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gramStart"/>
      <w:r w:rsidR="000A7DE9" w:rsidRPr="00E6246D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Supplementary Figure 3.</w:t>
      </w:r>
      <w:proofErr w:type="gramEnd"/>
      <w:r w:rsidR="000A7DE9" w:rsidRPr="00E6246D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gramStart"/>
      <w:r w:rsidR="00A45F39" w:rsidRPr="00E6246D">
        <w:rPr>
          <w:rFonts w:ascii="Arial" w:eastAsia="Arial" w:hAnsi="Arial" w:cs="Arial"/>
          <w:b/>
          <w:bCs/>
          <w:sz w:val="22"/>
          <w:szCs w:val="22"/>
          <w:vertAlign w:val="subscript"/>
        </w:rPr>
        <w:t>m</w:t>
      </w:r>
      <w:r w:rsidR="00A45F39" w:rsidRPr="00E6246D">
        <w:rPr>
          <w:rFonts w:ascii="Arial" w:eastAsia="Arial" w:hAnsi="Arial" w:cs="Arial"/>
          <w:b/>
          <w:bCs/>
          <w:sz w:val="22"/>
          <w:szCs w:val="22"/>
        </w:rPr>
        <w:t>Ca</w:t>
      </w:r>
      <w:r w:rsidR="00A45F39" w:rsidRPr="00E6246D">
        <w:rPr>
          <w:rFonts w:ascii="Arial" w:eastAsia="Arial" w:hAnsi="Arial" w:cs="Arial"/>
          <w:b/>
          <w:bCs/>
          <w:sz w:val="22"/>
          <w:szCs w:val="22"/>
          <w:vertAlign w:val="superscript"/>
        </w:rPr>
        <w:t>2</w:t>
      </w:r>
      <w:proofErr w:type="gramEnd"/>
      <w:r w:rsidR="00A45F39" w:rsidRPr="00E6246D">
        <w:rPr>
          <w:rFonts w:ascii="Arial" w:eastAsia="Arial" w:hAnsi="Arial" w:cs="Arial"/>
          <w:b/>
          <w:bCs/>
          <w:sz w:val="22"/>
          <w:szCs w:val="22"/>
          <w:vertAlign w:val="superscript"/>
        </w:rPr>
        <w:t xml:space="preserve">+ </w:t>
      </w:r>
      <w:r w:rsidR="000A7DE9" w:rsidRPr="00E6246D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 xml:space="preserve">uptake dynamics at low cytosolic </w:t>
      </w:r>
      <w:r w:rsidR="001733A0" w:rsidRPr="00E6246D">
        <w:rPr>
          <w:rFonts w:ascii="Arial" w:eastAsia="Arial" w:hAnsi="Arial" w:cs="Arial"/>
          <w:b/>
          <w:bCs/>
          <w:sz w:val="22"/>
          <w:szCs w:val="22"/>
        </w:rPr>
        <w:t>Ca</w:t>
      </w:r>
      <w:r w:rsidR="001733A0" w:rsidRPr="00E6246D">
        <w:rPr>
          <w:rFonts w:ascii="Arial" w:eastAsia="Arial" w:hAnsi="Arial" w:cs="Arial"/>
          <w:b/>
          <w:bCs/>
          <w:sz w:val="22"/>
          <w:szCs w:val="22"/>
          <w:vertAlign w:val="superscript"/>
        </w:rPr>
        <w:t xml:space="preserve">2+ </w:t>
      </w:r>
      <w:r w:rsidR="000A7DE9" w:rsidRPr="00E6246D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concentrations across brain cell types</w:t>
      </w:r>
      <w:r w:rsidR="000A7DE9" w:rsidRPr="00E6246D">
        <w:rPr>
          <w:rFonts w:ascii="Arial" w:eastAsia="Arial" w:hAnsi="Arial" w:cs="Arial"/>
          <w:color w:val="000000" w:themeColor="text1"/>
          <w:sz w:val="22"/>
          <w:szCs w:val="22"/>
        </w:rPr>
        <w:t>.</w:t>
      </w:r>
      <w:r w:rsidR="00A45F39" w:rsidRPr="00E6246D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000A7DE9" w:rsidRPr="00E6246D">
        <w:rPr>
          <w:rFonts w:ascii="Arial" w:eastAsia="Arial" w:hAnsi="Arial" w:cs="Arial"/>
          <w:color w:val="000000" w:themeColor="text1"/>
          <w:sz w:val="22"/>
          <w:szCs w:val="22"/>
        </w:rPr>
        <w:t>(</w:t>
      </w:r>
      <w:r w:rsidR="000A7DE9" w:rsidRPr="00E6246D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A–F</w:t>
      </w:r>
      <w:r w:rsidR="000A7DE9" w:rsidRPr="00E6246D">
        <w:rPr>
          <w:rFonts w:ascii="Arial" w:eastAsia="Arial" w:hAnsi="Arial" w:cs="Arial"/>
          <w:color w:val="000000" w:themeColor="text1"/>
          <w:sz w:val="22"/>
          <w:szCs w:val="22"/>
        </w:rPr>
        <w:t xml:space="preserve">) Traces represent uptake phases in WT vs. </w:t>
      </w:r>
      <w:proofErr w:type="spellStart"/>
      <w:r w:rsidR="000A7DE9" w:rsidRPr="00E6246D">
        <w:rPr>
          <w:rFonts w:ascii="Arial" w:eastAsia="Arial" w:hAnsi="Arial" w:cs="Arial"/>
          <w:color w:val="000000" w:themeColor="text1"/>
          <w:sz w:val="22"/>
          <w:szCs w:val="22"/>
        </w:rPr>
        <w:t>APPswe</w:t>
      </w:r>
      <w:proofErr w:type="spellEnd"/>
      <w:r w:rsidR="000A7DE9" w:rsidRPr="00E6246D">
        <w:rPr>
          <w:rFonts w:ascii="Arial" w:eastAsia="Arial" w:hAnsi="Arial" w:cs="Arial"/>
          <w:color w:val="000000" w:themeColor="text1"/>
          <w:sz w:val="22"/>
          <w:szCs w:val="22"/>
        </w:rPr>
        <w:t xml:space="preserve">/F/L-expressing SH-SY5Y, HMC3, and SVGp12 cells following 3 </w:t>
      </w:r>
      <w:proofErr w:type="spellStart"/>
      <w:r w:rsidR="000A7DE9" w:rsidRPr="00E6246D">
        <w:rPr>
          <w:rFonts w:ascii="Arial" w:eastAsia="Arial" w:hAnsi="Arial" w:cs="Arial"/>
          <w:color w:val="000000" w:themeColor="text1"/>
          <w:sz w:val="22"/>
          <w:szCs w:val="22"/>
        </w:rPr>
        <w:t>μM</w:t>
      </w:r>
      <w:proofErr w:type="spellEnd"/>
      <w:r w:rsidR="000A7DE9" w:rsidRPr="00E6246D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00B9578F" w:rsidRPr="00E6246D">
        <w:rPr>
          <w:rFonts w:ascii="Arial" w:eastAsia="Arial" w:hAnsi="Arial" w:cs="Arial"/>
          <w:sz w:val="22"/>
          <w:szCs w:val="22"/>
        </w:rPr>
        <w:t>Ca</w:t>
      </w:r>
      <w:r w:rsidR="00B9578F" w:rsidRPr="00E6246D">
        <w:rPr>
          <w:rFonts w:ascii="Arial" w:eastAsia="Arial" w:hAnsi="Arial" w:cs="Arial"/>
          <w:sz w:val="22"/>
          <w:szCs w:val="22"/>
          <w:vertAlign w:val="superscript"/>
        </w:rPr>
        <w:t>2+</w:t>
      </w:r>
      <w:r w:rsidR="00B9578F" w:rsidRPr="00E6246D">
        <w:rPr>
          <w:rFonts w:ascii="Arial" w:eastAsia="Arial" w:hAnsi="Arial" w:cs="Arial"/>
          <w:b/>
          <w:bCs/>
          <w:sz w:val="22"/>
          <w:szCs w:val="22"/>
          <w:vertAlign w:val="superscript"/>
        </w:rPr>
        <w:t xml:space="preserve"> </w:t>
      </w:r>
      <w:r w:rsidR="000A7DE9" w:rsidRPr="00E6246D">
        <w:rPr>
          <w:rFonts w:ascii="Arial" w:eastAsia="Arial" w:hAnsi="Arial" w:cs="Arial"/>
          <w:color w:val="000000" w:themeColor="text1"/>
          <w:sz w:val="22"/>
          <w:szCs w:val="22"/>
        </w:rPr>
        <w:t>bolus, extracted via MATLAB (</w:t>
      </w:r>
      <w:proofErr w:type="spellStart"/>
      <w:r w:rsidR="000A7DE9" w:rsidRPr="00E6246D">
        <w:rPr>
          <w:rFonts w:ascii="Arial" w:eastAsia="Arial" w:hAnsi="Arial" w:cs="Arial"/>
          <w:color w:val="000000" w:themeColor="text1"/>
          <w:sz w:val="22"/>
          <w:szCs w:val="22"/>
        </w:rPr>
        <w:t>MathWorks</w:t>
      </w:r>
      <w:proofErr w:type="spellEnd"/>
      <w:r w:rsidR="000A7DE9" w:rsidRPr="00E6246D">
        <w:rPr>
          <w:rFonts w:ascii="Arial" w:eastAsia="Arial" w:hAnsi="Arial" w:cs="Arial"/>
          <w:color w:val="000000" w:themeColor="text1"/>
          <w:sz w:val="22"/>
          <w:szCs w:val="22"/>
        </w:rPr>
        <w:t>, R2024a).</w:t>
      </w:r>
      <w:r w:rsidRPr="00E6246D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br w:type="page"/>
      </w:r>
    </w:p>
    <w:p w14:paraId="444A0E15" w14:textId="4593CA33" w:rsidR="00681E96" w:rsidRPr="00E6246D" w:rsidRDefault="00681E96" w:rsidP="5191D688">
      <w:pPr>
        <w:spacing w:after="120" w:line="480" w:lineRule="auto"/>
        <w:jc w:val="both"/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  <w:r w:rsidRPr="00E6246D">
        <w:rPr>
          <w:rFonts w:ascii="Arial" w:eastAsia="Arial" w:hAnsi="Arial" w:cs="Arial"/>
          <w:b/>
          <w:bCs/>
          <w:noProof/>
          <w:color w:val="000000" w:themeColor="text1"/>
          <w:sz w:val="22"/>
          <w:szCs w:val="22"/>
          <w:lang w:eastAsia="en-US"/>
        </w:rPr>
        <w:lastRenderedPageBreak/>
        <w:drawing>
          <wp:anchor distT="0" distB="0" distL="114300" distR="114300" simplePos="0" relativeHeight="251668480" behindDoc="0" locked="0" layoutInCell="1" allowOverlap="1" wp14:anchorId="4FB578FD" wp14:editId="0847A3B4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400800" cy="4670993"/>
            <wp:effectExtent l="0" t="0" r="0" b="0"/>
            <wp:wrapTopAndBottom/>
            <wp:docPr id="122281682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46709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gramStart"/>
      <w:r w:rsidR="00B9578F" w:rsidRPr="00E6246D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Supplementary Figure 4.</w:t>
      </w:r>
      <w:proofErr w:type="gramEnd"/>
      <w:r w:rsidR="00B9578F" w:rsidRPr="00E6246D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gramStart"/>
      <w:r w:rsidR="00B9578F" w:rsidRPr="00E6246D">
        <w:rPr>
          <w:rFonts w:ascii="Arial" w:eastAsia="Arial" w:hAnsi="Arial" w:cs="Arial"/>
          <w:b/>
          <w:bCs/>
          <w:sz w:val="22"/>
          <w:szCs w:val="22"/>
          <w:vertAlign w:val="subscript"/>
        </w:rPr>
        <w:t>m</w:t>
      </w:r>
      <w:r w:rsidR="00B9578F" w:rsidRPr="00E6246D">
        <w:rPr>
          <w:rFonts w:ascii="Arial" w:eastAsia="Arial" w:hAnsi="Arial" w:cs="Arial"/>
          <w:b/>
          <w:bCs/>
          <w:sz w:val="22"/>
          <w:szCs w:val="22"/>
        </w:rPr>
        <w:t>Ca</w:t>
      </w:r>
      <w:r w:rsidR="00B9578F" w:rsidRPr="00E6246D">
        <w:rPr>
          <w:rFonts w:ascii="Arial" w:eastAsia="Arial" w:hAnsi="Arial" w:cs="Arial"/>
          <w:b/>
          <w:bCs/>
          <w:sz w:val="22"/>
          <w:szCs w:val="22"/>
          <w:vertAlign w:val="superscript"/>
        </w:rPr>
        <w:t>2</w:t>
      </w:r>
      <w:proofErr w:type="gramEnd"/>
      <w:r w:rsidR="00B9578F" w:rsidRPr="00E6246D">
        <w:rPr>
          <w:rFonts w:ascii="Arial" w:eastAsia="Arial" w:hAnsi="Arial" w:cs="Arial"/>
          <w:b/>
          <w:bCs/>
          <w:sz w:val="22"/>
          <w:szCs w:val="22"/>
          <w:vertAlign w:val="superscript"/>
        </w:rPr>
        <w:t xml:space="preserve">+ </w:t>
      </w:r>
      <w:r w:rsidR="00B9578F" w:rsidRPr="00E6246D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 xml:space="preserve">uptake dynamics at high cytosolic </w:t>
      </w:r>
      <w:r w:rsidR="00B9578F" w:rsidRPr="00E6246D">
        <w:rPr>
          <w:rFonts w:ascii="Arial" w:eastAsia="Arial" w:hAnsi="Arial" w:cs="Arial"/>
          <w:b/>
          <w:bCs/>
          <w:sz w:val="22"/>
          <w:szCs w:val="22"/>
        </w:rPr>
        <w:t>Ca</w:t>
      </w:r>
      <w:r w:rsidR="00B9578F" w:rsidRPr="00E6246D">
        <w:rPr>
          <w:rFonts w:ascii="Arial" w:eastAsia="Arial" w:hAnsi="Arial" w:cs="Arial"/>
          <w:b/>
          <w:bCs/>
          <w:sz w:val="22"/>
          <w:szCs w:val="22"/>
          <w:vertAlign w:val="superscript"/>
        </w:rPr>
        <w:t xml:space="preserve">2+ </w:t>
      </w:r>
      <w:r w:rsidR="00B9578F" w:rsidRPr="00E6246D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 xml:space="preserve">concentrations across brain cell types. </w:t>
      </w:r>
      <w:r w:rsidR="00B9578F" w:rsidRPr="00E6246D">
        <w:rPr>
          <w:rFonts w:ascii="Arial" w:eastAsia="Arial" w:hAnsi="Arial" w:cs="Arial"/>
          <w:color w:val="000000" w:themeColor="text1"/>
          <w:sz w:val="22"/>
          <w:szCs w:val="22"/>
        </w:rPr>
        <w:t xml:space="preserve">(A–F) Traces represent uptake regions in WT and </w:t>
      </w:r>
      <w:proofErr w:type="spellStart"/>
      <w:r w:rsidR="00B9578F" w:rsidRPr="00E6246D">
        <w:rPr>
          <w:rFonts w:ascii="Arial" w:eastAsia="Arial" w:hAnsi="Arial" w:cs="Arial"/>
          <w:color w:val="000000" w:themeColor="text1"/>
          <w:sz w:val="22"/>
          <w:szCs w:val="22"/>
        </w:rPr>
        <w:t>APPswe</w:t>
      </w:r>
      <w:proofErr w:type="spellEnd"/>
      <w:r w:rsidR="00B9578F" w:rsidRPr="00E6246D">
        <w:rPr>
          <w:rFonts w:ascii="Arial" w:eastAsia="Arial" w:hAnsi="Arial" w:cs="Arial"/>
          <w:color w:val="000000" w:themeColor="text1"/>
          <w:sz w:val="22"/>
          <w:szCs w:val="22"/>
        </w:rPr>
        <w:t xml:space="preserve">/F/L-expressing SH-SY5Y, HMC3, and SVGp12 cells following 20 </w:t>
      </w:r>
      <w:proofErr w:type="spellStart"/>
      <w:r w:rsidR="00B9578F" w:rsidRPr="00E6246D">
        <w:rPr>
          <w:rFonts w:ascii="Arial" w:eastAsia="Arial" w:hAnsi="Arial" w:cs="Arial"/>
          <w:color w:val="000000" w:themeColor="text1"/>
          <w:sz w:val="22"/>
          <w:szCs w:val="22"/>
        </w:rPr>
        <w:t>μM</w:t>
      </w:r>
      <w:proofErr w:type="spellEnd"/>
      <w:r w:rsidR="00B9578F" w:rsidRPr="00E6246D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00AD7A95" w:rsidRPr="00E6246D">
        <w:rPr>
          <w:rFonts w:ascii="Arial" w:eastAsia="Arial" w:hAnsi="Arial" w:cs="Arial"/>
          <w:sz w:val="22"/>
          <w:szCs w:val="22"/>
        </w:rPr>
        <w:t>Ca</w:t>
      </w:r>
      <w:r w:rsidR="00AD7A95" w:rsidRPr="00E6246D">
        <w:rPr>
          <w:rFonts w:ascii="Arial" w:eastAsia="Arial" w:hAnsi="Arial" w:cs="Arial"/>
          <w:sz w:val="22"/>
          <w:szCs w:val="22"/>
          <w:vertAlign w:val="superscript"/>
        </w:rPr>
        <w:t>2+</w:t>
      </w:r>
      <w:r w:rsidR="00AD7A95" w:rsidRPr="00E6246D">
        <w:rPr>
          <w:rFonts w:ascii="Arial" w:eastAsia="Arial" w:hAnsi="Arial" w:cs="Arial"/>
          <w:b/>
          <w:bCs/>
          <w:sz w:val="22"/>
          <w:szCs w:val="22"/>
          <w:vertAlign w:val="superscript"/>
        </w:rPr>
        <w:t xml:space="preserve"> </w:t>
      </w:r>
      <w:r w:rsidR="00B9578F" w:rsidRPr="00E6246D">
        <w:rPr>
          <w:rFonts w:ascii="Arial" w:eastAsia="Arial" w:hAnsi="Arial" w:cs="Arial"/>
          <w:color w:val="000000" w:themeColor="text1"/>
          <w:sz w:val="22"/>
          <w:szCs w:val="22"/>
        </w:rPr>
        <w:t>stimulation, extracted using MATLAB (</w:t>
      </w:r>
      <w:proofErr w:type="spellStart"/>
      <w:r w:rsidR="00B9578F" w:rsidRPr="00E6246D">
        <w:rPr>
          <w:rFonts w:ascii="Arial" w:eastAsia="Arial" w:hAnsi="Arial" w:cs="Arial"/>
          <w:color w:val="000000" w:themeColor="text1"/>
          <w:sz w:val="22"/>
          <w:szCs w:val="22"/>
        </w:rPr>
        <w:t>MathWorks</w:t>
      </w:r>
      <w:proofErr w:type="spellEnd"/>
      <w:r w:rsidR="00B9578F" w:rsidRPr="00E6246D">
        <w:rPr>
          <w:rFonts w:ascii="Arial" w:eastAsia="Arial" w:hAnsi="Arial" w:cs="Arial"/>
          <w:color w:val="000000" w:themeColor="text1"/>
          <w:sz w:val="22"/>
          <w:szCs w:val="22"/>
        </w:rPr>
        <w:t>, R2024a).</w:t>
      </w:r>
      <w:r w:rsidRPr="00E6246D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br w:type="page"/>
      </w:r>
    </w:p>
    <w:p w14:paraId="458BA4C0" w14:textId="3E3B25C7" w:rsidR="00AF75C9" w:rsidRPr="00E6246D" w:rsidRDefault="00AF75C9" w:rsidP="5191D688">
      <w:pPr>
        <w:spacing w:after="120" w:line="480" w:lineRule="auto"/>
        <w:jc w:val="both"/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  <w:r w:rsidRPr="00E6246D">
        <w:rPr>
          <w:rFonts w:ascii="Arial" w:eastAsia="Arial" w:hAnsi="Arial" w:cs="Arial"/>
          <w:b/>
          <w:bCs/>
          <w:noProof/>
          <w:color w:val="000000" w:themeColor="text1"/>
          <w:sz w:val="22"/>
          <w:szCs w:val="22"/>
          <w:lang w:eastAsia="en-US"/>
        </w:rPr>
        <w:lastRenderedPageBreak/>
        <w:drawing>
          <wp:anchor distT="0" distB="0" distL="114300" distR="114300" simplePos="0" relativeHeight="251669504" behindDoc="0" locked="0" layoutInCell="1" allowOverlap="1" wp14:anchorId="54F0CA84" wp14:editId="2C0F7773">
            <wp:simplePos x="0" y="0"/>
            <wp:positionH relativeFrom="column">
              <wp:posOffset>-364638</wp:posOffset>
            </wp:positionH>
            <wp:positionV relativeFrom="paragraph">
              <wp:posOffset>0</wp:posOffset>
            </wp:positionV>
            <wp:extent cx="6583680" cy="1604495"/>
            <wp:effectExtent l="0" t="0" r="0" b="0"/>
            <wp:wrapTopAndBottom/>
            <wp:docPr id="18254209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3680" cy="1604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gramStart"/>
      <w:r w:rsidR="00C269B6" w:rsidRPr="00E6246D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Supplementary Figure 5.</w:t>
      </w:r>
      <w:proofErr w:type="gramEnd"/>
      <w:r w:rsidR="00C269B6" w:rsidRPr="00E6246D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 xml:space="preserve"> APP mutations impair mitochondrial membrane potential and morphology</w:t>
      </w:r>
      <w:r w:rsidR="009D677E" w:rsidRPr="00E6246D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.</w:t>
      </w:r>
      <w:r w:rsidR="009D677E" w:rsidRPr="00E6246D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00450957" w:rsidRPr="00E6246D">
        <w:rPr>
          <w:rFonts w:ascii="Arial" w:eastAsia="Arial" w:hAnsi="Arial" w:cs="Arial"/>
          <w:color w:val="000000" w:themeColor="text1"/>
          <w:sz w:val="22"/>
          <w:szCs w:val="22"/>
        </w:rPr>
        <w:t>(</w:t>
      </w:r>
      <w:r w:rsidR="00450957" w:rsidRPr="00E6246D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A</w:t>
      </w:r>
      <w:r w:rsidR="00450957" w:rsidRPr="00E6246D">
        <w:rPr>
          <w:rFonts w:ascii="Arial" w:eastAsia="Arial" w:hAnsi="Arial" w:cs="Arial"/>
          <w:color w:val="000000" w:themeColor="text1"/>
          <w:sz w:val="22"/>
          <w:szCs w:val="22"/>
        </w:rPr>
        <w:t>) Quantification of TMRM fluorescence intensity in WT vs. APP-expressing SH-SY5Y, HMC3, and SVGp12 cells using ImageJ. (</w:t>
      </w:r>
      <w:r w:rsidR="00450957" w:rsidRPr="00E6246D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B–C</w:t>
      </w:r>
      <w:r w:rsidR="00450957" w:rsidRPr="00E6246D">
        <w:rPr>
          <w:rFonts w:ascii="Arial" w:eastAsia="Arial" w:hAnsi="Arial" w:cs="Arial"/>
          <w:color w:val="000000" w:themeColor="text1"/>
          <w:sz w:val="22"/>
          <w:szCs w:val="22"/>
        </w:rPr>
        <w:t>) Quantitative morphological analysis showing: (</w:t>
      </w:r>
      <w:r w:rsidR="00450957" w:rsidRPr="00E6246D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B</w:t>
      </w:r>
      <w:r w:rsidR="00450957" w:rsidRPr="00E6246D">
        <w:rPr>
          <w:rFonts w:ascii="Arial" w:eastAsia="Arial" w:hAnsi="Arial" w:cs="Arial"/>
          <w:color w:val="000000" w:themeColor="text1"/>
          <w:sz w:val="22"/>
          <w:szCs w:val="22"/>
        </w:rPr>
        <w:t>) Mean branch length and (</w:t>
      </w:r>
      <w:r w:rsidR="00450957" w:rsidRPr="00E6246D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C</w:t>
      </w:r>
      <w:r w:rsidR="00450957" w:rsidRPr="00E6246D">
        <w:rPr>
          <w:rFonts w:ascii="Arial" w:eastAsia="Arial" w:hAnsi="Arial" w:cs="Arial"/>
          <w:color w:val="000000" w:themeColor="text1"/>
          <w:sz w:val="22"/>
          <w:szCs w:val="22"/>
        </w:rPr>
        <w:t xml:space="preserve">) Number of mitochondrial branches. Data are presented as mean ± SEM from n = 3 independent experiments. Statistical significance was determined by two-way ANOVA with Tukey’s multiple comparisons test. </w:t>
      </w:r>
      <w:proofErr w:type="gramStart"/>
      <w:r w:rsidR="00450957" w:rsidRPr="00E6246D">
        <w:rPr>
          <w:rFonts w:ascii="Arial" w:eastAsia="Arial" w:hAnsi="Arial" w:cs="Arial"/>
          <w:color w:val="000000" w:themeColor="text1"/>
          <w:sz w:val="22"/>
          <w:szCs w:val="22"/>
        </w:rPr>
        <w:t>*p &lt; 0.05, **p &lt; 0.01, ****p &lt; 0.0001.</w:t>
      </w:r>
      <w:proofErr w:type="gramEnd"/>
      <w:r w:rsidRPr="00E6246D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br w:type="page"/>
      </w:r>
    </w:p>
    <w:p w14:paraId="05098DCB" w14:textId="4A28B163" w:rsidR="0056497D" w:rsidRPr="00E6246D" w:rsidRDefault="00AF75C9" w:rsidP="5191D688">
      <w:pPr>
        <w:spacing w:after="120" w:line="480" w:lineRule="auto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00E6246D">
        <w:rPr>
          <w:rFonts w:ascii="Arial" w:eastAsia="Arial" w:hAnsi="Arial" w:cs="Arial"/>
          <w:b/>
          <w:bCs/>
          <w:noProof/>
          <w:color w:val="000000" w:themeColor="text1"/>
          <w:sz w:val="22"/>
          <w:szCs w:val="22"/>
          <w:lang w:eastAsia="en-US"/>
        </w:rPr>
        <w:lastRenderedPageBreak/>
        <w:drawing>
          <wp:anchor distT="0" distB="0" distL="114300" distR="114300" simplePos="0" relativeHeight="251670528" behindDoc="0" locked="0" layoutInCell="1" allowOverlap="1" wp14:anchorId="73510C31" wp14:editId="6B8FE703">
            <wp:simplePos x="0" y="0"/>
            <wp:positionH relativeFrom="column">
              <wp:posOffset>-274881</wp:posOffset>
            </wp:positionH>
            <wp:positionV relativeFrom="paragraph">
              <wp:posOffset>0</wp:posOffset>
            </wp:positionV>
            <wp:extent cx="6583680" cy="2800283"/>
            <wp:effectExtent l="0" t="0" r="7620" b="635"/>
            <wp:wrapTopAndBottom/>
            <wp:docPr id="124740979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3680" cy="28002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gramStart"/>
      <w:r w:rsidR="000E73B7" w:rsidRPr="00E6246D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Supplementary Figure 6.</w:t>
      </w:r>
      <w:proofErr w:type="gramEnd"/>
      <w:r w:rsidR="000E73B7" w:rsidRPr="00E6246D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 xml:space="preserve"> AD-associated increase in mitochondrial ROS across brain cell types. </w:t>
      </w:r>
      <w:r w:rsidR="000E73B7" w:rsidRPr="00E6246D">
        <w:rPr>
          <w:rFonts w:ascii="Arial" w:eastAsia="Arial" w:hAnsi="Arial" w:cs="Arial"/>
          <w:color w:val="000000" w:themeColor="text1"/>
          <w:sz w:val="22"/>
          <w:szCs w:val="22"/>
        </w:rPr>
        <w:t>(</w:t>
      </w:r>
      <w:r w:rsidR="000E73B7" w:rsidRPr="00E6246D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A–C</w:t>
      </w:r>
      <w:r w:rsidR="000E73B7" w:rsidRPr="00E6246D">
        <w:rPr>
          <w:rFonts w:ascii="Arial" w:eastAsia="Arial" w:hAnsi="Arial" w:cs="Arial"/>
          <w:color w:val="000000" w:themeColor="text1"/>
          <w:sz w:val="22"/>
          <w:szCs w:val="22"/>
        </w:rPr>
        <w:t xml:space="preserve">) </w:t>
      </w:r>
      <w:proofErr w:type="gramStart"/>
      <w:r w:rsidR="000E73B7" w:rsidRPr="00E6246D">
        <w:rPr>
          <w:rFonts w:ascii="Arial" w:eastAsia="Arial" w:hAnsi="Arial" w:cs="Arial"/>
          <w:color w:val="000000" w:themeColor="text1"/>
          <w:sz w:val="22"/>
          <w:szCs w:val="22"/>
        </w:rPr>
        <w:t xml:space="preserve">Confocal images of </w:t>
      </w:r>
      <w:proofErr w:type="spellStart"/>
      <w:r w:rsidR="000E73B7" w:rsidRPr="00E6246D">
        <w:rPr>
          <w:rFonts w:ascii="Arial" w:eastAsia="Arial" w:hAnsi="Arial" w:cs="Arial"/>
          <w:color w:val="000000" w:themeColor="text1"/>
          <w:sz w:val="22"/>
          <w:szCs w:val="22"/>
        </w:rPr>
        <w:t>MitoSOX</w:t>
      </w:r>
      <w:proofErr w:type="spellEnd"/>
      <w:r w:rsidR="000E73B7" w:rsidRPr="00E6246D">
        <w:rPr>
          <w:rFonts w:ascii="Arial" w:eastAsia="Arial" w:hAnsi="Arial" w:cs="Arial"/>
          <w:color w:val="000000" w:themeColor="text1"/>
          <w:sz w:val="22"/>
          <w:szCs w:val="22"/>
        </w:rPr>
        <w:t xml:space="preserve"> Red (mitochondrial ROS; red) and Hoechst (nuclei; blue) in SH-SY5Y, HMC3, and SVGp12 cells under WT and </w:t>
      </w:r>
      <w:proofErr w:type="spellStart"/>
      <w:r w:rsidR="000E73B7" w:rsidRPr="00E6246D">
        <w:rPr>
          <w:rFonts w:ascii="Arial" w:eastAsia="Arial" w:hAnsi="Arial" w:cs="Arial"/>
          <w:color w:val="000000" w:themeColor="text1"/>
          <w:sz w:val="22"/>
          <w:szCs w:val="22"/>
        </w:rPr>
        <w:t>APPswe</w:t>
      </w:r>
      <w:proofErr w:type="spellEnd"/>
      <w:r w:rsidR="000E73B7" w:rsidRPr="00E6246D">
        <w:rPr>
          <w:rFonts w:ascii="Arial" w:eastAsia="Arial" w:hAnsi="Arial" w:cs="Arial"/>
          <w:color w:val="000000" w:themeColor="text1"/>
          <w:sz w:val="22"/>
          <w:szCs w:val="22"/>
        </w:rPr>
        <w:t>/F/L conditions.</w:t>
      </w:r>
      <w:proofErr w:type="gramEnd"/>
      <w:r w:rsidR="000E73B7" w:rsidRPr="00E6246D">
        <w:rPr>
          <w:rFonts w:ascii="Arial" w:eastAsia="Arial" w:hAnsi="Arial" w:cs="Arial"/>
          <w:color w:val="000000" w:themeColor="text1"/>
          <w:sz w:val="22"/>
          <w:szCs w:val="22"/>
        </w:rPr>
        <w:t xml:space="preserve"> Scale bar = 10 </w:t>
      </w:r>
      <w:proofErr w:type="spellStart"/>
      <w:r w:rsidR="000E73B7" w:rsidRPr="00E6246D">
        <w:rPr>
          <w:rFonts w:ascii="Arial" w:eastAsia="Arial" w:hAnsi="Arial" w:cs="Arial"/>
          <w:color w:val="000000" w:themeColor="text1"/>
          <w:sz w:val="22"/>
          <w:szCs w:val="22"/>
        </w:rPr>
        <w:t>μm</w:t>
      </w:r>
      <w:proofErr w:type="spellEnd"/>
      <w:r w:rsidR="000E73B7" w:rsidRPr="00E6246D">
        <w:rPr>
          <w:rFonts w:ascii="Arial" w:eastAsia="Arial" w:hAnsi="Arial" w:cs="Arial"/>
          <w:color w:val="000000" w:themeColor="text1"/>
          <w:sz w:val="22"/>
          <w:szCs w:val="22"/>
        </w:rPr>
        <w:t>. (</w:t>
      </w:r>
      <w:r w:rsidR="000E73B7" w:rsidRPr="00E6246D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D</w:t>
      </w:r>
      <w:r w:rsidR="000E73B7" w:rsidRPr="00E6246D">
        <w:rPr>
          <w:rFonts w:ascii="Arial" w:eastAsia="Arial" w:hAnsi="Arial" w:cs="Arial"/>
          <w:color w:val="000000" w:themeColor="text1"/>
          <w:sz w:val="22"/>
          <w:szCs w:val="22"/>
        </w:rPr>
        <w:t xml:space="preserve">) Quantification of </w:t>
      </w:r>
      <w:proofErr w:type="spellStart"/>
      <w:r w:rsidR="000E73B7" w:rsidRPr="00E6246D">
        <w:rPr>
          <w:rFonts w:ascii="Arial" w:eastAsia="Arial" w:hAnsi="Arial" w:cs="Arial"/>
          <w:color w:val="000000" w:themeColor="text1"/>
          <w:sz w:val="22"/>
          <w:szCs w:val="22"/>
        </w:rPr>
        <w:t>MitoSOX</w:t>
      </w:r>
      <w:proofErr w:type="spellEnd"/>
      <w:r w:rsidR="000E73B7" w:rsidRPr="00E6246D">
        <w:rPr>
          <w:rFonts w:ascii="Arial" w:eastAsia="Arial" w:hAnsi="Arial" w:cs="Arial"/>
          <w:color w:val="000000" w:themeColor="text1"/>
          <w:sz w:val="22"/>
          <w:szCs w:val="22"/>
        </w:rPr>
        <w:t xml:space="preserve"> intensity (fold change vs. SH-SY5Y-WT). Data are presented as mean ± SEM from n = 3 independent experiments. Statistical significance was determined by two-way ANOVA with Tukey’s multiple comparisons test. </w:t>
      </w:r>
      <w:proofErr w:type="gramStart"/>
      <w:r w:rsidR="000E73B7" w:rsidRPr="00E6246D">
        <w:rPr>
          <w:rFonts w:ascii="Arial" w:eastAsia="Arial" w:hAnsi="Arial" w:cs="Arial"/>
          <w:color w:val="000000" w:themeColor="text1"/>
          <w:sz w:val="22"/>
          <w:szCs w:val="22"/>
        </w:rPr>
        <w:t>**p &lt; 0.01, ***p &lt; 0.001, ****p &lt; 0.0001.</w:t>
      </w:r>
      <w:proofErr w:type="gramEnd"/>
    </w:p>
    <w:p w14:paraId="0C8616CE" w14:textId="57B1C1A6" w:rsidR="006E6F14" w:rsidRPr="00E6246D" w:rsidRDefault="00AF75C9" w:rsidP="5191D688">
      <w:pPr>
        <w:spacing w:after="120" w:line="480" w:lineRule="auto"/>
        <w:jc w:val="both"/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  <w:r w:rsidRPr="00E6246D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br w:type="page"/>
      </w:r>
      <w:r w:rsidR="006E6F14" w:rsidRPr="00E6246D">
        <w:rPr>
          <w:rFonts w:ascii="Arial" w:eastAsia="Arial" w:hAnsi="Arial" w:cs="Arial"/>
          <w:b/>
          <w:bCs/>
          <w:noProof/>
          <w:color w:val="000000" w:themeColor="text1"/>
          <w:sz w:val="22"/>
          <w:szCs w:val="22"/>
          <w:lang w:eastAsia="en-US"/>
        </w:rPr>
        <w:lastRenderedPageBreak/>
        <w:drawing>
          <wp:inline distT="0" distB="0" distL="0" distR="0" wp14:anchorId="595EE933" wp14:editId="278FF937">
            <wp:extent cx="6200775" cy="1653540"/>
            <wp:effectExtent l="0" t="0" r="9525" b="3810"/>
            <wp:docPr id="48556227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562277" name="Picture 485562277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25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3846" cy="16623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35CC69" w14:textId="7FAC0F23" w:rsidR="00E6246D" w:rsidRDefault="007852EC" w:rsidP="006B0A5C">
      <w:pPr>
        <w:spacing w:after="120" w:line="480" w:lineRule="auto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proofErr w:type="gramStart"/>
      <w:r w:rsidRPr="00E6246D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Supplementary Figure 7.</w:t>
      </w:r>
      <w:proofErr w:type="gramEnd"/>
      <w:r w:rsidRPr="00E6246D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 xml:space="preserve"> Aβ1–42 pre-formed fibrils </w:t>
      </w:r>
      <w:r w:rsidR="00130784" w:rsidRPr="00E6246D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 xml:space="preserve">treatment </w:t>
      </w:r>
      <w:r w:rsidRPr="00E6246D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 xml:space="preserve">decreased </w:t>
      </w:r>
      <w:proofErr w:type="spellStart"/>
      <w:r w:rsidR="00130784" w:rsidRPr="00E6246D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mito</w:t>
      </w:r>
      <w:proofErr w:type="spellEnd"/>
      <w:r w:rsidR="00130784" w:rsidRPr="00E6246D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-</w:t>
      </w:r>
      <w:r w:rsidRPr="00E6246D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 xml:space="preserve">CRC in SH-SY5Y cells. A </w:t>
      </w:r>
      <w:r w:rsidRPr="00E6246D">
        <w:rPr>
          <w:rFonts w:ascii="Arial" w:eastAsia="Arial" w:hAnsi="Arial" w:cs="Arial"/>
          <w:color w:val="000000" w:themeColor="text1"/>
          <w:sz w:val="22"/>
          <w:szCs w:val="22"/>
        </w:rPr>
        <w:t xml:space="preserve">Sandwich ELISA based quantification of Aβ 1–42 preformed fibrils (5μM) in SH-SY5Y-WT cells. </w:t>
      </w:r>
      <w:r w:rsidRPr="00E6246D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B</w:t>
      </w:r>
      <w:r w:rsidRPr="00E6246D">
        <w:rPr>
          <w:rFonts w:ascii="Arial" w:eastAsia="Arial" w:hAnsi="Arial" w:cs="Arial"/>
          <w:color w:val="000000" w:themeColor="text1"/>
          <w:sz w:val="22"/>
          <w:szCs w:val="22"/>
        </w:rPr>
        <w:t xml:space="preserve"> Representative </w:t>
      </w:r>
      <w:proofErr w:type="gramStart"/>
      <w:r w:rsidRPr="00E6246D">
        <w:rPr>
          <w:rFonts w:ascii="Arial" w:eastAsia="Arial" w:hAnsi="Arial" w:cs="Arial"/>
          <w:color w:val="000000" w:themeColor="text1"/>
          <w:sz w:val="22"/>
          <w:szCs w:val="22"/>
        </w:rPr>
        <w:t>traces</w:t>
      </w:r>
      <w:proofErr w:type="gramEnd"/>
      <w:r w:rsidRPr="00E6246D">
        <w:rPr>
          <w:rFonts w:ascii="Arial" w:eastAsia="Arial" w:hAnsi="Arial" w:cs="Arial"/>
          <w:color w:val="000000" w:themeColor="text1"/>
          <w:sz w:val="22"/>
          <w:szCs w:val="22"/>
        </w:rPr>
        <w:t xml:space="preserve"> of </w:t>
      </w:r>
      <w:proofErr w:type="spellStart"/>
      <w:r w:rsidRPr="00E6246D">
        <w:rPr>
          <w:rFonts w:ascii="Arial" w:eastAsia="Arial" w:hAnsi="Arial" w:cs="Arial"/>
          <w:color w:val="000000" w:themeColor="text1"/>
          <w:sz w:val="22"/>
          <w:szCs w:val="22"/>
        </w:rPr>
        <w:t>mito</w:t>
      </w:r>
      <w:proofErr w:type="spellEnd"/>
      <w:r w:rsidRPr="00E6246D">
        <w:rPr>
          <w:rFonts w:ascii="Arial" w:eastAsia="Arial" w:hAnsi="Arial" w:cs="Arial"/>
          <w:color w:val="000000" w:themeColor="text1"/>
          <w:sz w:val="22"/>
          <w:szCs w:val="22"/>
        </w:rPr>
        <w:t xml:space="preserve">-CRC analyzed using a using </w:t>
      </w:r>
      <w:proofErr w:type="spellStart"/>
      <w:r w:rsidRPr="00E6246D">
        <w:rPr>
          <w:rFonts w:ascii="Arial" w:eastAsia="Arial" w:hAnsi="Arial" w:cs="Arial"/>
          <w:color w:val="000000" w:themeColor="text1"/>
          <w:sz w:val="22"/>
          <w:szCs w:val="22"/>
        </w:rPr>
        <w:t>Fura</w:t>
      </w:r>
      <w:proofErr w:type="spellEnd"/>
      <w:r w:rsidRPr="00E6246D">
        <w:rPr>
          <w:rFonts w:ascii="Arial" w:eastAsia="Arial" w:hAnsi="Arial" w:cs="Arial"/>
          <w:color w:val="000000" w:themeColor="text1"/>
          <w:sz w:val="22"/>
          <w:szCs w:val="22"/>
        </w:rPr>
        <w:t xml:space="preserve">-FF </w:t>
      </w:r>
      <w:proofErr w:type="spellStart"/>
      <w:r w:rsidRPr="00E6246D">
        <w:rPr>
          <w:rFonts w:ascii="Arial" w:eastAsia="Arial" w:hAnsi="Arial" w:cs="Arial"/>
          <w:color w:val="000000" w:themeColor="text1"/>
          <w:sz w:val="22"/>
          <w:szCs w:val="22"/>
        </w:rPr>
        <w:t>ratiometric</w:t>
      </w:r>
      <w:proofErr w:type="spellEnd"/>
      <w:r w:rsidRPr="00E6246D">
        <w:rPr>
          <w:rFonts w:ascii="Arial" w:eastAsia="Arial" w:hAnsi="Arial" w:cs="Arial"/>
          <w:color w:val="000000" w:themeColor="text1"/>
          <w:sz w:val="22"/>
          <w:szCs w:val="22"/>
        </w:rPr>
        <w:t xml:space="preserve"> fluorescence in SH-SY5Y-WT and SH-SY5Y-WT-pCMV6 cells. Repeated Ca</w:t>
      </w:r>
      <w:r w:rsidRPr="00E6246D">
        <w:rPr>
          <w:rFonts w:ascii="Arial" w:eastAsia="Arial" w:hAnsi="Arial" w:cs="Arial"/>
          <w:color w:val="000000" w:themeColor="text1"/>
          <w:sz w:val="22"/>
          <w:szCs w:val="22"/>
          <w:vertAlign w:val="superscript"/>
        </w:rPr>
        <w:t>2+</w:t>
      </w:r>
      <w:r w:rsidRPr="00E6246D">
        <w:rPr>
          <w:rFonts w:ascii="Arial" w:eastAsia="Arial" w:hAnsi="Arial" w:cs="Arial"/>
          <w:color w:val="000000" w:themeColor="text1"/>
          <w:sz w:val="22"/>
          <w:szCs w:val="22"/>
        </w:rPr>
        <w:t xml:space="preserve"> pulses (5 </w:t>
      </w:r>
      <w:proofErr w:type="spellStart"/>
      <w:r w:rsidRPr="00E6246D">
        <w:rPr>
          <w:rFonts w:ascii="Arial" w:eastAsia="Arial" w:hAnsi="Arial" w:cs="Arial"/>
          <w:color w:val="000000" w:themeColor="text1"/>
          <w:sz w:val="22"/>
          <w:szCs w:val="22"/>
        </w:rPr>
        <w:t>μM</w:t>
      </w:r>
      <w:proofErr w:type="spellEnd"/>
      <w:r w:rsidRPr="00E6246D">
        <w:rPr>
          <w:rFonts w:ascii="Arial" w:eastAsia="Arial" w:hAnsi="Arial" w:cs="Arial"/>
          <w:color w:val="000000" w:themeColor="text1"/>
          <w:sz w:val="22"/>
          <w:szCs w:val="22"/>
        </w:rPr>
        <w:t xml:space="preserve">) were applied (black arrows) until mitochondrial membrane potential collapsed. </w:t>
      </w:r>
      <w:r w:rsidRPr="00E6246D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C</w:t>
      </w:r>
      <w:r w:rsidRPr="00E6246D">
        <w:rPr>
          <w:rFonts w:ascii="Arial" w:eastAsia="Arial" w:hAnsi="Arial" w:cs="Arial"/>
          <w:color w:val="000000" w:themeColor="text1"/>
          <w:sz w:val="22"/>
          <w:szCs w:val="22"/>
        </w:rPr>
        <w:t xml:space="preserve"> Quantification of </w:t>
      </w:r>
      <w:proofErr w:type="spellStart"/>
      <w:r w:rsidRPr="00E6246D">
        <w:rPr>
          <w:rFonts w:ascii="Arial" w:eastAsia="Arial" w:hAnsi="Arial" w:cs="Arial"/>
          <w:color w:val="000000" w:themeColor="text1"/>
          <w:sz w:val="22"/>
          <w:szCs w:val="22"/>
        </w:rPr>
        <w:t>mito</w:t>
      </w:r>
      <w:proofErr w:type="spellEnd"/>
      <w:r w:rsidRPr="00E6246D">
        <w:rPr>
          <w:rFonts w:ascii="Arial" w:eastAsia="Arial" w:hAnsi="Arial" w:cs="Arial"/>
          <w:color w:val="000000" w:themeColor="text1"/>
          <w:sz w:val="22"/>
          <w:szCs w:val="22"/>
        </w:rPr>
        <w:t xml:space="preserve">-CRC %.  </w:t>
      </w:r>
      <w:proofErr w:type="spellStart"/>
      <w:proofErr w:type="gramStart"/>
      <w:r w:rsidR="00312F1E" w:rsidRPr="00E6246D">
        <w:rPr>
          <w:rFonts w:ascii="Arial" w:eastAsia="Arial" w:hAnsi="Arial" w:cs="Arial"/>
          <w:i/>
          <w:iCs/>
          <w:color w:val="000000" w:themeColor="text1"/>
          <w:sz w:val="22"/>
          <w:szCs w:val="22"/>
        </w:rPr>
        <w:t>Tg</w:t>
      </w:r>
      <w:proofErr w:type="spellEnd"/>
      <w:proofErr w:type="gramEnd"/>
      <w:r w:rsidR="00312F1E" w:rsidRPr="00E6246D">
        <w:rPr>
          <w:rFonts w:ascii="Arial" w:eastAsia="Arial" w:hAnsi="Arial" w:cs="Arial"/>
          <w:i/>
          <w:iCs/>
          <w:color w:val="000000" w:themeColor="text1"/>
          <w:sz w:val="22"/>
          <w:szCs w:val="22"/>
        </w:rPr>
        <w:t xml:space="preserve">: </w:t>
      </w:r>
      <w:proofErr w:type="spellStart"/>
      <w:r w:rsidR="00312F1E" w:rsidRPr="00E6246D">
        <w:rPr>
          <w:rFonts w:ascii="Arial" w:eastAsia="Arial" w:hAnsi="Arial" w:cs="Arial"/>
          <w:i/>
          <w:iCs/>
          <w:color w:val="000000" w:themeColor="text1"/>
          <w:sz w:val="22"/>
          <w:szCs w:val="22"/>
        </w:rPr>
        <w:t>thapsigargin</w:t>
      </w:r>
      <w:proofErr w:type="spellEnd"/>
      <w:r w:rsidR="00312F1E" w:rsidRPr="00E6246D">
        <w:rPr>
          <w:rFonts w:ascii="Arial" w:eastAsia="Arial" w:hAnsi="Arial" w:cs="Arial"/>
          <w:i/>
          <w:iCs/>
          <w:color w:val="000000" w:themeColor="text1"/>
          <w:sz w:val="22"/>
          <w:szCs w:val="22"/>
        </w:rPr>
        <w:t xml:space="preserve">; </w:t>
      </w:r>
      <w:proofErr w:type="spellStart"/>
      <w:r w:rsidR="00312F1E" w:rsidRPr="00E6246D">
        <w:rPr>
          <w:rFonts w:ascii="Arial" w:eastAsia="Arial" w:hAnsi="Arial" w:cs="Arial"/>
          <w:i/>
          <w:iCs/>
          <w:color w:val="000000" w:themeColor="text1"/>
          <w:sz w:val="22"/>
          <w:szCs w:val="22"/>
        </w:rPr>
        <w:t>Suc</w:t>
      </w:r>
      <w:proofErr w:type="spellEnd"/>
      <w:r w:rsidR="00312F1E" w:rsidRPr="00E6246D">
        <w:rPr>
          <w:rFonts w:ascii="Arial" w:eastAsia="Arial" w:hAnsi="Arial" w:cs="Arial"/>
          <w:i/>
          <w:iCs/>
          <w:color w:val="000000" w:themeColor="text1"/>
          <w:sz w:val="22"/>
          <w:szCs w:val="22"/>
        </w:rPr>
        <w:t xml:space="preserve">: succinate; Dg: </w:t>
      </w:r>
      <w:proofErr w:type="spellStart"/>
      <w:r w:rsidR="00312F1E" w:rsidRPr="00E6246D">
        <w:rPr>
          <w:rFonts w:ascii="Arial" w:eastAsia="Arial" w:hAnsi="Arial" w:cs="Arial"/>
          <w:i/>
          <w:iCs/>
          <w:color w:val="000000" w:themeColor="text1"/>
          <w:sz w:val="22"/>
          <w:szCs w:val="22"/>
        </w:rPr>
        <w:t>digitonin</w:t>
      </w:r>
      <w:proofErr w:type="spellEnd"/>
      <w:r w:rsidR="00312F1E" w:rsidRPr="00E6246D">
        <w:rPr>
          <w:rFonts w:ascii="Arial" w:eastAsia="Arial" w:hAnsi="Arial" w:cs="Arial"/>
          <w:i/>
          <w:iCs/>
          <w:color w:val="000000" w:themeColor="text1"/>
          <w:sz w:val="22"/>
          <w:szCs w:val="22"/>
        </w:rPr>
        <w:t xml:space="preserve">. </w:t>
      </w:r>
      <w:r w:rsidRPr="00E6246D">
        <w:rPr>
          <w:rFonts w:ascii="Arial" w:eastAsia="Arial" w:hAnsi="Arial" w:cs="Arial"/>
          <w:color w:val="000000" w:themeColor="text1"/>
          <w:sz w:val="22"/>
          <w:szCs w:val="22"/>
        </w:rPr>
        <w:t xml:space="preserve">Data are presented as mean ± SEM from n = 3 independent experiments. Statistical significance was determined by two-way ANOVA with Tukey’s multiple comparisons test. </w:t>
      </w:r>
      <w:proofErr w:type="gramStart"/>
      <w:r w:rsidRPr="00E6246D">
        <w:rPr>
          <w:rFonts w:ascii="Arial" w:eastAsia="Arial" w:hAnsi="Arial" w:cs="Arial"/>
          <w:color w:val="000000" w:themeColor="text1"/>
          <w:sz w:val="22"/>
          <w:szCs w:val="22"/>
        </w:rPr>
        <w:t>**p &lt; 0.01, ***p &lt; 0.001, ****p &lt; 0.0001.</w:t>
      </w:r>
      <w:proofErr w:type="gramEnd"/>
      <w:r w:rsidR="00E6246D">
        <w:rPr>
          <w:rFonts w:ascii="Arial" w:eastAsia="Arial" w:hAnsi="Arial" w:cs="Arial"/>
          <w:color w:val="000000" w:themeColor="text1"/>
          <w:sz w:val="22"/>
          <w:szCs w:val="22"/>
        </w:rPr>
        <w:br w:type="page"/>
      </w:r>
    </w:p>
    <w:p w14:paraId="63D4B56B" w14:textId="635774FA" w:rsidR="006E6F14" w:rsidRPr="00E6246D" w:rsidRDefault="006E6F14" w:rsidP="006B0A5C">
      <w:pPr>
        <w:spacing w:after="120" w:line="480" w:lineRule="auto"/>
        <w:jc w:val="both"/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  <w:r w:rsidRPr="00E6246D">
        <w:rPr>
          <w:rFonts w:ascii="Arial" w:eastAsia="Arial" w:hAnsi="Arial" w:cs="Arial"/>
          <w:b/>
          <w:bCs/>
          <w:noProof/>
          <w:color w:val="000000" w:themeColor="text1"/>
          <w:sz w:val="22"/>
          <w:szCs w:val="22"/>
          <w:lang w:eastAsia="en-US"/>
        </w:rPr>
        <w:lastRenderedPageBreak/>
        <w:drawing>
          <wp:inline distT="0" distB="0" distL="0" distR="0" wp14:anchorId="2D2F8991" wp14:editId="03689F47">
            <wp:extent cx="5943600" cy="3343275"/>
            <wp:effectExtent l="0" t="0" r="0" b="9525"/>
            <wp:docPr id="134959321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9593213" name="Picture 4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7C808A" w14:textId="4443DDEF" w:rsidR="006E6F14" w:rsidRPr="00E6246D" w:rsidRDefault="006E6F14" w:rsidP="006B0A5C">
      <w:pPr>
        <w:spacing w:after="120" w:line="480" w:lineRule="auto"/>
        <w:jc w:val="both"/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  <w:r w:rsidRPr="00E6246D">
        <w:rPr>
          <w:rFonts w:ascii="Arial" w:eastAsia="Arial" w:hAnsi="Arial" w:cs="Arial"/>
          <w:b/>
          <w:bCs/>
          <w:noProof/>
          <w:color w:val="000000" w:themeColor="text1"/>
          <w:sz w:val="22"/>
          <w:szCs w:val="22"/>
          <w:lang w:eastAsia="en-US"/>
        </w:rPr>
        <w:drawing>
          <wp:inline distT="0" distB="0" distL="0" distR="0" wp14:anchorId="60FA4A5E" wp14:editId="53B28A18">
            <wp:extent cx="5943600" cy="2537460"/>
            <wp:effectExtent l="0" t="0" r="0" b="0"/>
            <wp:docPr id="195321125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3211252" name="Picture 1953211252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1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37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48D1ED" w14:textId="5D61D31D" w:rsidR="006B0A5C" w:rsidRPr="00E6246D" w:rsidRDefault="004C536D" w:rsidP="006B0A5C">
      <w:pPr>
        <w:spacing w:after="120" w:line="480" w:lineRule="auto"/>
        <w:jc w:val="both"/>
        <w:rPr>
          <w:rFonts w:ascii="Arial" w:hAnsi="Arial" w:cs="Arial"/>
          <w:b/>
          <w:bCs/>
          <w:sz w:val="22"/>
          <w:szCs w:val="22"/>
        </w:rPr>
      </w:pPr>
      <w:proofErr w:type="gramStart"/>
      <w:r w:rsidRPr="00E6246D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 xml:space="preserve">Supplementary Figure </w:t>
      </w:r>
      <w:r w:rsidR="00350742" w:rsidRPr="00E6246D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8</w:t>
      </w:r>
      <w:r w:rsidRPr="00E6246D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.</w:t>
      </w:r>
      <w:proofErr w:type="gramEnd"/>
      <w:r w:rsidRPr="00E6246D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 xml:space="preserve"> Full-length Western blots for all proteins analyzed in this study.</w:t>
      </w:r>
      <w:r w:rsidR="00231818" w:rsidRPr="00E6246D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6246D">
        <w:rPr>
          <w:rFonts w:ascii="Arial" w:eastAsia="Arial" w:hAnsi="Arial" w:cs="Arial"/>
          <w:color w:val="000000" w:themeColor="text1"/>
          <w:sz w:val="22"/>
          <w:szCs w:val="22"/>
        </w:rPr>
        <w:t xml:space="preserve">Representative full-length Western blot images for MCU, MCUB, EMRE, MCUR1, MICU1, MICU2, MICU3, and NCLX, as well as APP and internal controls (ATP5A and Tubulin), are shown for SH-SY5Y, HMC3, and SVGp12 cells under WT and </w:t>
      </w:r>
      <w:proofErr w:type="spellStart"/>
      <w:r w:rsidRPr="00E6246D">
        <w:rPr>
          <w:rFonts w:ascii="Arial" w:eastAsia="Arial" w:hAnsi="Arial" w:cs="Arial"/>
          <w:color w:val="000000" w:themeColor="text1"/>
          <w:sz w:val="22"/>
          <w:szCs w:val="22"/>
        </w:rPr>
        <w:t>APPswe</w:t>
      </w:r>
      <w:proofErr w:type="spellEnd"/>
      <w:r w:rsidRPr="00E6246D">
        <w:rPr>
          <w:rFonts w:ascii="Arial" w:eastAsia="Arial" w:hAnsi="Arial" w:cs="Arial"/>
          <w:color w:val="000000" w:themeColor="text1"/>
          <w:sz w:val="22"/>
          <w:szCs w:val="22"/>
        </w:rPr>
        <w:t>/F/L-expressing conditions. Blots correspond to the cropped images presented in main Figures 1</w:t>
      </w:r>
      <w:r w:rsidR="00425F8B" w:rsidRPr="00E6246D">
        <w:rPr>
          <w:rFonts w:ascii="Arial" w:eastAsia="Arial" w:hAnsi="Arial" w:cs="Arial"/>
          <w:color w:val="000000" w:themeColor="text1"/>
          <w:sz w:val="22"/>
          <w:szCs w:val="22"/>
        </w:rPr>
        <w:t>B</w:t>
      </w:r>
      <w:r w:rsidRPr="00E6246D">
        <w:rPr>
          <w:rFonts w:ascii="Arial" w:eastAsia="Arial" w:hAnsi="Arial" w:cs="Arial"/>
          <w:color w:val="000000" w:themeColor="text1"/>
          <w:sz w:val="22"/>
          <w:szCs w:val="22"/>
        </w:rPr>
        <w:t xml:space="preserve">. Each target protein was detected using a separate membrane with its corresponding loading control, shown </w:t>
      </w:r>
      <w:r w:rsidRPr="00E6246D">
        <w:rPr>
          <w:rFonts w:ascii="Arial" w:eastAsia="Arial" w:hAnsi="Arial" w:cs="Arial"/>
          <w:color w:val="000000" w:themeColor="text1"/>
          <w:sz w:val="22"/>
          <w:szCs w:val="22"/>
        </w:rPr>
        <w:lastRenderedPageBreak/>
        <w:t>here in uncropped format. All full-length blots are provided to ensure transparency and confirm band specificity.</w:t>
      </w:r>
      <w:r w:rsidR="006B0A5C" w:rsidRPr="00E6246D">
        <w:rPr>
          <w:rFonts w:ascii="Arial" w:hAnsi="Arial" w:cs="Arial"/>
          <w:b/>
          <w:bCs/>
          <w:sz w:val="22"/>
          <w:szCs w:val="22"/>
        </w:rPr>
        <w:br w:type="page"/>
      </w:r>
    </w:p>
    <w:p w14:paraId="459FC179" w14:textId="315E21F0" w:rsidR="006B0A5C" w:rsidRPr="00E6246D" w:rsidRDefault="006B0A5C" w:rsidP="006B0A5C">
      <w:pPr>
        <w:ind w:left="-426" w:firstLine="426"/>
        <w:rPr>
          <w:rFonts w:ascii="Arial" w:hAnsi="Arial" w:cs="Arial"/>
          <w:i/>
          <w:iCs/>
          <w:sz w:val="22"/>
          <w:szCs w:val="22"/>
        </w:rPr>
      </w:pPr>
      <w:proofErr w:type="gramStart"/>
      <w:r w:rsidRPr="00E6246D">
        <w:rPr>
          <w:rFonts w:ascii="Arial" w:hAnsi="Arial" w:cs="Arial"/>
          <w:b/>
          <w:bCs/>
          <w:sz w:val="22"/>
          <w:szCs w:val="22"/>
        </w:rPr>
        <w:lastRenderedPageBreak/>
        <w:t>SUPPLEMENTARY TABLE 1.</w:t>
      </w:r>
      <w:proofErr w:type="gramEnd"/>
      <w:r w:rsidRPr="00E6246D">
        <w:rPr>
          <w:rFonts w:ascii="Arial" w:hAnsi="Arial" w:cs="Arial"/>
          <w:i/>
          <w:iCs/>
          <w:sz w:val="22"/>
          <w:szCs w:val="22"/>
        </w:rPr>
        <w:t xml:space="preserve"> List of primer sequences used in the study.</w:t>
      </w:r>
    </w:p>
    <w:tbl>
      <w:tblPr>
        <w:tblStyle w:val="TableGrid"/>
        <w:tblW w:w="10450" w:type="dxa"/>
        <w:tblInd w:w="-431" w:type="dxa"/>
        <w:tblLook w:val="04A0" w:firstRow="1" w:lastRow="0" w:firstColumn="1" w:lastColumn="0" w:noHBand="0" w:noVBand="1"/>
      </w:tblPr>
      <w:tblGrid>
        <w:gridCol w:w="1412"/>
        <w:gridCol w:w="4595"/>
        <w:gridCol w:w="4443"/>
      </w:tblGrid>
      <w:tr w:rsidR="006B0A5C" w:rsidRPr="00E6246D" w14:paraId="50200688" w14:textId="77777777" w:rsidTr="00160F1B">
        <w:tc>
          <w:tcPr>
            <w:tcW w:w="1560" w:type="dxa"/>
          </w:tcPr>
          <w:p w14:paraId="1CCE0C96" w14:textId="77777777" w:rsidR="006B0A5C" w:rsidRPr="00E6246D" w:rsidRDefault="006B0A5C" w:rsidP="00160F1B">
            <w:pPr>
              <w:jc w:val="center"/>
              <w:rPr>
                <w:rFonts w:ascii="Arial" w:hAnsi="Arial" w:cs="Arial"/>
                <w:b/>
                <w:bCs/>
              </w:rPr>
            </w:pPr>
            <w:r w:rsidRPr="00E6246D">
              <w:rPr>
                <w:rFonts w:ascii="Arial" w:hAnsi="Arial" w:cs="Arial"/>
                <w:b/>
                <w:bCs/>
              </w:rPr>
              <w:t>Gene (Human)</w:t>
            </w:r>
          </w:p>
        </w:tc>
        <w:tc>
          <w:tcPr>
            <w:tcW w:w="4305" w:type="dxa"/>
          </w:tcPr>
          <w:p w14:paraId="27C590DD" w14:textId="77777777" w:rsidR="006B0A5C" w:rsidRPr="00E6246D" w:rsidRDefault="006B0A5C" w:rsidP="00160F1B">
            <w:pPr>
              <w:jc w:val="center"/>
              <w:rPr>
                <w:rFonts w:ascii="Arial" w:hAnsi="Arial" w:cs="Arial"/>
                <w:b/>
                <w:bCs/>
              </w:rPr>
            </w:pPr>
            <w:r w:rsidRPr="00E6246D">
              <w:rPr>
                <w:rFonts w:ascii="Arial" w:hAnsi="Arial" w:cs="Arial"/>
                <w:b/>
                <w:bCs/>
              </w:rPr>
              <w:t>Forward primer</w:t>
            </w:r>
          </w:p>
        </w:tc>
        <w:tc>
          <w:tcPr>
            <w:tcW w:w="4585" w:type="dxa"/>
          </w:tcPr>
          <w:p w14:paraId="615334DE" w14:textId="77777777" w:rsidR="006B0A5C" w:rsidRPr="00E6246D" w:rsidRDefault="006B0A5C" w:rsidP="00160F1B">
            <w:pPr>
              <w:jc w:val="center"/>
              <w:rPr>
                <w:rFonts w:ascii="Arial" w:hAnsi="Arial" w:cs="Arial"/>
                <w:b/>
                <w:bCs/>
              </w:rPr>
            </w:pPr>
            <w:r w:rsidRPr="00E6246D">
              <w:rPr>
                <w:rFonts w:ascii="Arial" w:hAnsi="Arial" w:cs="Arial"/>
                <w:b/>
                <w:bCs/>
              </w:rPr>
              <w:t>Reverse primer</w:t>
            </w:r>
          </w:p>
        </w:tc>
      </w:tr>
      <w:tr w:rsidR="006B0A5C" w:rsidRPr="00E6246D" w14:paraId="1786EF9F" w14:textId="77777777" w:rsidTr="00160F1B">
        <w:tc>
          <w:tcPr>
            <w:tcW w:w="1560" w:type="dxa"/>
          </w:tcPr>
          <w:p w14:paraId="77A78018" w14:textId="77777777" w:rsidR="006B0A5C" w:rsidRPr="00E6246D" w:rsidRDefault="006B0A5C" w:rsidP="00160F1B">
            <w:pPr>
              <w:jc w:val="center"/>
              <w:rPr>
                <w:rFonts w:ascii="Arial" w:hAnsi="Arial" w:cs="Arial"/>
                <w:i/>
                <w:iCs/>
              </w:rPr>
            </w:pPr>
            <w:r w:rsidRPr="00E6246D">
              <w:rPr>
                <w:rFonts w:ascii="Arial" w:hAnsi="Arial" w:cs="Arial"/>
                <w:i/>
                <w:iCs/>
              </w:rPr>
              <w:t>RPS13</w:t>
            </w:r>
          </w:p>
        </w:tc>
        <w:tc>
          <w:tcPr>
            <w:tcW w:w="4305" w:type="dxa"/>
          </w:tcPr>
          <w:p w14:paraId="6FEA201D" w14:textId="77777777" w:rsidR="006B0A5C" w:rsidRPr="00E6246D" w:rsidRDefault="006B0A5C" w:rsidP="00160F1B">
            <w:pPr>
              <w:jc w:val="center"/>
              <w:rPr>
                <w:rFonts w:ascii="Arial" w:hAnsi="Arial" w:cs="Arial"/>
              </w:rPr>
            </w:pPr>
            <w:r w:rsidRPr="00E6246D">
              <w:rPr>
                <w:rFonts w:ascii="Arial" w:hAnsi="Arial" w:cs="Arial"/>
              </w:rPr>
              <w:t>CCTTCACAGATCGGTGTAATCC</w:t>
            </w:r>
          </w:p>
        </w:tc>
        <w:tc>
          <w:tcPr>
            <w:tcW w:w="4585" w:type="dxa"/>
          </w:tcPr>
          <w:p w14:paraId="03DEDB12" w14:textId="77777777" w:rsidR="006B0A5C" w:rsidRPr="00E6246D" w:rsidRDefault="006B0A5C" w:rsidP="00160F1B">
            <w:pPr>
              <w:jc w:val="center"/>
              <w:rPr>
                <w:rFonts w:ascii="Arial" w:hAnsi="Arial" w:cs="Arial"/>
              </w:rPr>
            </w:pPr>
            <w:r w:rsidRPr="00E6246D">
              <w:rPr>
                <w:rFonts w:ascii="Arial" w:hAnsi="Arial" w:cs="Arial"/>
              </w:rPr>
              <w:t>TCAGGAGCAAGTCCCTTAGA</w:t>
            </w:r>
          </w:p>
        </w:tc>
      </w:tr>
      <w:tr w:rsidR="006B0A5C" w:rsidRPr="00E6246D" w14:paraId="475A6065" w14:textId="77777777" w:rsidTr="00160F1B">
        <w:tc>
          <w:tcPr>
            <w:tcW w:w="1560" w:type="dxa"/>
          </w:tcPr>
          <w:p w14:paraId="2EA37570" w14:textId="77777777" w:rsidR="006B0A5C" w:rsidRPr="00E6246D" w:rsidRDefault="006B0A5C" w:rsidP="00160F1B">
            <w:pPr>
              <w:jc w:val="center"/>
              <w:rPr>
                <w:rFonts w:ascii="Arial" w:hAnsi="Arial" w:cs="Arial"/>
                <w:i/>
                <w:iCs/>
              </w:rPr>
            </w:pPr>
            <w:r w:rsidRPr="00E6246D">
              <w:rPr>
                <w:rFonts w:ascii="Arial" w:hAnsi="Arial" w:cs="Arial"/>
                <w:i/>
                <w:iCs/>
              </w:rPr>
              <w:t>MCU</w:t>
            </w:r>
          </w:p>
        </w:tc>
        <w:tc>
          <w:tcPr>
            <w:tcW w:w="4305" w:type="dxa"/>
          </w:tcPr>
          <w:p w14:paraId="4FDD18E3" w14:textId="77777777" w:rsidR="006B0A5C" w:rsidRPr="00E6246D" w:rsidRDefault="006B0A5C" w:rsidP="00160F1B">
            <w:pPr>
              <w:jc w:val="center"/>
              <w:rPr>
                <w:rFonts w:ascii="Arial" w:hAnsi="Arial" w:cs="Arial"/>
              </w:rPr>
            </w:pPr>
            <w:r w:rsidRPr="00E6246D">
              <w:rPr>
                <w:rFonts w:ascii="Arial" w:hAnsi="Arial" w:cs="Arial"/>
              </w:rPr>
              <w:t>GGGGTACCCCACCAAAACAGCTATTC</w:t>
            </w:r>
          </w:p>
        </w:tc>
        <w:tc>
          <w:tcPr>
            <w:tcW w:w="4585" w:type="dxa"/>
          </w:tcPr>
          <w:p w14:paraId="70109614" w14:textId="77777777" w:rsidR="006B0A5C" w:rsidRPr="00E6246D" w:rsidRDefault="006B0A5C" w:rsidP="00160F1B">
            <w:pPr>
              <w:jc w:val="center"/>
              <w:rPr>
                <w:rFonts w:ascii="Arial" w:hAnsi="Arial" w:cs="Arial"/>
              </w:rPr>
            </w:pPr>
            <w:r w:rsidRPr="00E6246D">
              <w:rPr>
                <w:rFonts w:ascii="Arial" w:hAnsi="Arial" w:cs="Arial"/>
              </w:rPr>
              <w:t>CCCAAGCTTGGGTTCCGATCTGTCGG</w:t>
            </w:r>
          </w:p>
        </w:tc>
      </w:tr>
      <w:tr w:rsidR="006B0A5C" w:rsidRPr="00E6246D" w14:paraId="6C3BAA83" w14:textId="77777777" w:rsidTr="00160F1B">
        <w:tc>
          <w:tcPr>
            <w:tcW w:w="1560" w:type="dxa"/>
          </w:tcPr>
          <w:p w14:paraId="7130E884" w14:textId="77777777" w:rsidR="006B0A5C" w:rsidRPr="00E6246D" w:rsidRDefault="006B0A5C" w:rsidP="00160F1B">
            <w:pPr>
              <w:jc w:val="center"/>
              <w:rPr>
                <w:rFonts w:ascii="Arial" w:hAnsi="Arial" w:cs="Arial"/>
                <w:i/>
                <w:iCs/>
              </w:rPr>
            </w:pPr>
            <w:r w:rsidRPr="00E6246D">
              <w:rPr>
                <w:rFonts w:ascii="Arial" w:hAnsi="Arial" w:cs="Arial"/>
                <w:i/>
                <w:iCs/>
              </w:rPr>
              <w:t>MCUB</w:t>
            </w:r>
          </w:p>
        </w:tc>
        <w:tc>
          <w:tcPr>
            <w:tcW w:w="4305" w:type="dxa"/>
          </w:tcPr>
          <w:p w14:paraId="7C550A62" w14:textId="77777777" w:rsidR="006B0A5C" w:rsidRPr="00E6246D" w:rsidRDefault="006B0A5C" w:rsidP="00160F1B">
            <w:pPr>
              <w:jc w:val="center"/>
              <w:rPr>
                <w:rFonts w:ascii="Arial" w:hAnsi="Arial" w:cs="Arial"/>
              </w:rPr>
            </w:pPr>
            <w:r w:rsidRPr="00E6246D">
              <w:rPr>
                <w:rFonts w:ascii="Arial" w:hAnsi="Arial" w:cs="Arial"/>
              </w:rPr>
              <w:t>GTGTGAAGCTGTGTGGAAATG</w:t>
            </w:r>
          </w:p>
        </w:tc>
        <w:tc>
          <w:tcPr>
            <w:tcW w:w="4585" w:type="dxa"/>
          </w:tcPr>
          <w:p w14:paraId="657C4A4F" w14:textId="77777777" w:rsidR="006B0A5C" w:rsidRPr="00E6246D" w:rsidRDefault="006B0A5C" w:rsidP="00160F1B">
            <w:pPr>
              <w:jc w:val="center"/>
              <w:rPr>
                <w:rFonts w:ascii="Arial" w:hAnsi="Arial" w:cs="Arial"/>
              </w:rPr>
            </w:pPr>
            <w:r w:rsidRPr="00E6246D">
              <w:rPr>
                <w:rFonts w:ascii="Arial" w:hAnsi="Arial" w:cs="Arial"/>
              </w:rPr>
              <w:t>CAAGGGAAGGCCATGTCTATAA</w:t>
            </w:r>
          </w:p>
        </w:tc>
      </w:tr>
      <w:tr w:rsidR="006B0A5C" w:rsidRPr="00E6246D" w14:paraId="20C68139" w14:textId="77777777" w:rsidTr="00160F1B">
        <w:trPr>
          <w:trHeight w:val="300"/>
        </w:trPr>
        <w:tc>
          <w:tcPr>
            <w:tcW w:w="1560" w:type="dxa"/>
          </w:tcPr>
          <w:p w14:paraId="4809606C" w14:textId="77777777" w:rsidR="006B0A5C" w:rsidRPr="00E6246D" w:rsidRDefault="006B0A5C" w:rsidP="00160F1B">
            <w:pPr>
              <w:jc w:val="center"/>
              <w:rPr>
                <w:rFonts w:ascii="Arial" w:hAnsi="Arial" w:cs="Arial"/>
              </w:rPr>
            </w:pPr>
            <w:r w:rsidRPr="00E6246D">
              <w:rPr>
                <w:rFonts w:ascii="Arial" w:hAnsi="Arial" w:cs="Arial"/>
                <w:i/>
                <w:iCs/>
              </w:rPr>
              <w:t>EMRE</w:t>
            </w:r>
          </w:p>
        </w:tc>
        <w:tc>
          <w:tcPr>
            <w:tcW w:w="4305" w:type="dxa"/>
          </w:tcPr>
          <w:p w14:paraId="2AC4DA64" w14:textId="77777777" w:rsidR="006B0A5C" w:rsidRPr="00E6246D" w:rsidRDefault="006B0A5C" w:rsidP="00160F1B">
            <w:pPr>
              <w:jc w:val="center"/>
              <w:rPr>
                <w:rFonts w:ascii="Arial" w:hAnsi="Arial" w:cs="Arial"/>
              </w:rPr>
            </w:pPr>
            <w:r w:rsidRPr="00E6246D">
              <w:rPr>
                <w:rFonts w:ascii="Arial" w:hAnsi="Arial" w:cs="Arial"/>
              </w:rPr>
              <w:t>CTGAGATGTGCTGTCCACTAAG</w:t>
            </w:r>
          </w:p>
        </w:tc>
        <w:tc>
          <w:tcPr>
            <w:tcW w:w="4585" w:type="dxa"/>
          </w:tcPr>
          <w:p w14:paraId="5CFAE8EC" w14:textId="77777777" w:rsidR="006B0A5C" w:rsidRPr="00E6246D" w:rsidRDefault="006B0A5C" w:rsidP="00160F1B">
            <w:pPr>
              <w:jc w:val="center"/>
              <w:rPr>
                <w:rFonts w:ascii="Arial" w:hAnsi="Arial" w:cs="Arial"/>
              </w:rPr>
            </w:pPr>
            <w:r w:rsidRPr="00E6246D">
              <w:rPr>
                <w:rFonts w:ascii="Arial" w:hAnsi="Arial" w:cs="Arial"/>
              </w:rPr>
              <w:t>GAGACAACTGCACCAACTAGAA</w:t>
            </w:r>
          </w:p>
        </w:tc>
      </w:tr>
      <w:tr w:rsidR="006B0A5C" w:rsidRPr="00E6246D" w14:paraId="556BFCB2" w14:textId="77777777" w:rsidTr="00160F1B">
        <w:trPr>
          <w:trHeight w:val="300"/>
        </w:trPr>
        <w:tc>
          <w:tcPr>
            <w:tcW w:w="1560" w:type="dxa"/>
          </w:tcPr>
          <w:p w14:paraId="7A58393A" w14:textId="77777777" w:rsidR="006B0A5C" w:rsidRPr="00E6246D" w:rsidRDefault="006B0A5C" w:rsidP="00160F1B">
            <w:pPr>
              <w:ind w:left="630" w:hanging="630"/>
              <w:jc w:val="center"/>
              <w:rPr>
                <w:rFonts w:ascii="Arial" w:hAnsi="Arial" w:cs="Arial"/>
              </w:rPr>
            </w:pPr>
            <w:r w:rsidRPr="00E6246D">
              <w:rPr>
                <w:rFonts w:ascii="Arial" w:hAnsi="Arial" w:cs="Arial"/>
                <w:i/>
                <w:iCs/>
              </w:rPr>
              <w:t>MCUR1</w:t>
            </w:r>
          </w:p>
        </w:tc>
        <w:tc>
          <w:tcPr>
            <w:tcW w:w="4305" w:type="dxa"/>
          </w:tcPr>
          <w:p w14:paraId="259857E3" w14:textId="77777777" w:rsidR="006B0A5C" w:rsidRPr="00E6246D" w:rsidRDefault="006B0A5C" w:rsidP="00160F1B">
            <w:pPr>
              <w:jc w:val="center"/>
              <w:rPr>
                <w:rFonts w:ascii="Arial" w:hAnsi="Arial" w:cs="Arial"/>
              </w:rPr>
            </w:pPr>
            <w:r w:rsidRPr="00E6246D">
              <w:rPr>
                <w:rFonts w:ascii="Arial" w:hAnsi="Arial" w:cs="Arial"/>
              </w:rPr>
              <w:t>TGAGGTTGCTGGCCTCAAAA</w:t>
            </w:r>
          </w:p>
        </w:tc>
        <w:tc>
          <w:tcPr>
            <w:tcW w:w="4585" w:type="dxa"/>
          </w:tcPr>
          <w:p w14:paraId="60707601" w14:textId="77777777" w:rsidR="006B0A5C" w:rsidRPr="00E6246D" w:rsidRDefault="006B0A5C" w:rsidP="00160F1B">
            <w:pPr>
              <w:jc w:val="center"/>
              <w:rPr>
                <w:rFonts w:ascii="Arial" w:hAnsi="Arial" w:cs="Arial"/>
              </w:rPr>
            </w:pPr>
            <w:r w:rsidRPr="00E6246D">
              <w:rPr>
                <w:rFonts w:ascii="Arial" w:hAnsi="Arial" w:cs="Arial"/>
              </w:rPr>
              <w:t>TCCCAGAGCTACTGTTAGGCA</w:t>
            </w:r>
          </w:p>
        </w:tc>
      </w:tr>
      <w:tr w:rsidR="006B0A5C" w:rsidRPr="00E6246D" w14:paraId="0E020A56" w14:textId="77777777" w:rsidTr="00160F1B">
        <w:tc>
          <w:tcPr>
            <w:tcW w:w="1560" w:type="dxa"/>
          </w:tcPr>
          <w:p w14:paraId="2ACA2DEE" w14:textId="77777777" w:rsidR="006B0A5C" w:rsidRPr="00E6246D" w:rsidRDefault="006B0A5C" w:rsidP="00160F1B">
            <w:pPr>
              <w:jc w:val="center"/>
              <w:rPr>
                <w:rFonts w:ascii="Arial" w:hAnsi="Arial" w:cs="Arial"/>
              </w:rPr>
            </w:pPr>
            <w:r w:rsidRPr="00E6246D">
              <w:rPr>
                <w:rFonts w:ascii="Arial" w:hAnsi="Arial" w:cs="Arial"/>
                <w:i/>
                <w:iCs/>
              </w:rPr>
              <w:t>MICU1</w:t>
            </w:r>
          </w:p>
        </w:tc>
        <w:tc>
          <w:tcPr>
            <w:tcW w:w="4305" w:type="dxa"/>
          </w:tcPr>
          <w:p w14:paraId="2950C134" w14:textId="77777777" w:rsidR="006B0A5C" w:rsidRPr="00E6246D" w:rsidRDefault="006B0A5C" w:rsidP="00160F1B">
            <w:pPr>
              <w:jc w:val="center"/>
              <w:rPr>
                <w:rFonts w:ascii="Arial" w:hAnsi="Arial" w:cs="Arial"/>
              </w:rPr>
            </w:pPr>
            <w:r w:rsidRPr="00E6246D">
              <w:rPr>
                <w:rFonts w:ascii="Arial" w:hAnsi="Arial" w:cs="Arial"/>
              </w:rPr>
              <w:t>AACATTCCTTGACTTCCCTCC</w:t>
            </w:r>
          </w:p>
        </w:tc>
        <w:tc>
          <w:tcPr>
            <w:tcW w:w="4585" w:type="dxa"/>
          </w:tcPr>
          <w:p w14:paraId="1A10B525" w14:textId="77777777" w:rsidR="006B0A5C" w:rsidRPr="00E6246D" w:rsidRDefault="006B0A5C" w:rsidP="00160F1B">
            <w:pPr>
              <w:jc w:val="center"/>
              <w:rPr>
                <w:rFonts w:ascii="Arial" w:hAnsi="Arial" w:cs="Arial"/>
              </w:rPr>
            </w:pPr>
            <w:r w:rsidRPr="00E6246D">
              <w:rPr>
                <w:rFonts w:ascii="Arial" w:hAnsi="Arial" w:cs="Arial"/>
              </w:rPr>
              <w:t>TCTGAATCTTGCTGTGTTCCC</w:t>
            </w:r>
          </w:p>
        </w:tc>
      </w:tr>
      <w:tr w:rsidR="006B0A5C" w:rsidRPr="00E6246D" w14:paraId="7222BAD7" w14:textId="77777777" w:rsidTr="00160F1B">
        <w:tc>
          <w:tcPr>
            <w:tcW w:w="1560" w:type="dxa"/>
          </w:tcPr>
          <w:p w14:paraId="7F533A10" w14:textId="77777777" w:rsidR="006B0A5C" w:rsidRPr="00E6246D" w:rsidRDefault="006B0A5C" w:rsidP="00160F1B">
            <w:pPr>
              <w:jc w:val="center"/>
              <w:rPr>
                <w:rFonts w:ascii="Arial" w:hAnsi="Arial" w:cs="Arial"/>
                <w:i/>
                <w:iCs/>
              </w:rPr>
            </w:pPr>
            <w:r w:rsidRPr="00E6246D">
              <w:rPr>
                <w:rFonts w:ascii="Arial" w:hAnsi="Arial" w:cs="Arial"/>
                <w:i/>
                <w:iCs/>
              </w:rPr>
              <w:t>MICU2</w:t>
            </w:r>
          </w:p>
        </w:tc>
        <w:tc>
          <w:tcPr>
            <w:tcW w:w="4305" w:type="dxa"/>
          </w:tcPr>
          <w:p w14:paraId="36E77A30" w14:textId="77777777" w:rsidR="006B0A5C" w:rsidRPr="00E6246D" w:rsidRDefault="006B0A5C" w:rsidP="00160F1B">
            <w:pPr>
              <w:jc w:val="center"/>
              <w:rPr>
                <w:rFonts w:ascii="Arial" w:hAnsi="Arial" w:cs="Arial"/>
              </w:rPr>
            </w:pPr>
            <w:r w:rsidRPr="00E6246D">
              <w:rPr>
                <w:rFonts w:ascii="Arial" w:hAnsi="Arial" w:cs="Arial"/>
              </w:rPr>
              <w:t>TGGAAGGATAAAACAATACATATGGG</w:t>
            </w:r>
          </w:p>
        </w:tc>
        <w:tc>
          <w:tcPr>
            <w:tcW w:w="4585" w:type="dxa"/>
          </w:tcPr>
          <w:p w14:paraId="69475F5F" w14:textId="77777777" w:rsidR="006B0A5C" w:rsidRPr="00E6246D" w:rsidRDefault="006B0A5C" w:rsidP="00160F1B">
            <w:pPr>
              <w:jc w:val="center"/>
              <w:rPr>
                <w:rFonts w:ascii="Arial" w:hAnsi="Arial" w:cs="Arial"/>
              </w:rPr>
            </w:pPr>
            <w:r w:rsidRPr="00E6246D">
              <w:rPr>
                <w:rFonts w:ascii="Arial" w:hAnsi="Arial" w:cs="Arial"/>
              </w:rPr>
              <w:t>GGAACATGAAGATGTCTGGAATTG</w:t>
            </w:r>
          </w:p>
        </w:tc>
      </w:tr>
      <w:tr w:rsidR="006B0A5C" w:rsidRPr="00E6246D" w14:paraId="416E5E51" w14:textId="77777777" w:rsidTr="00160F1B">
        <w:trPr>
          <w:trHeight w:val="300"/>
        </w:trPr>
        <w:tc>
          <w:tcPr>
            <w:tcW w:w="1560" w:type="dxa"/>
          </w:tcPr>
          <w:p w14:paraId="3966C98F" w14:textId="77777777" w:rsidR="006B0A5C" w:rsidRPr="00E6246D" w:rsidRDefault="006B0A5C" w:rsidP="00160F1B">
            <w:pPr>
              <w:jc w:val="center"/>
              <w:rPr>
                <w:rFonts w:ascii="Arial" w:hAnsi="Arial" w:cs="Arial"/>
              </w:rPr>
            </w:pPr>
            <w:r w:rsidRPr="00E6246D">
              <w:rPr>
                <w:rFonts w:ascii="Arial" w:hAnsi="Arial" w:cs="Arial"/>
                <w:i/>
                <w:iCs/>
              </w:rPr>
              <w:t>MICU3</w:t>
            </w:r>
          </w:p>
        </w:tc>
        <w:tc>
          <w:tcPr>
            <w:tcW w:w="4305" w:type="dxa"/>
          </w:tcPr>
          <w:tbl>
            <w:tblPr>
              <w:tblW w:w="4379" w:type="dxa"/>
              <w:tblCellMar>
                <w:top w:w="15" w:type="dxa"/>
                <w:bottom w:w="15" w:type="dxa"/>
              </w:tblCellMar>
              <w:tblLook w:val="04A0" w:firstRow="1" w:lastRow="0" w:firstColumn="1" w:lastColumn="0" w:noHBand="0" w:noVBand="1"/>
            </w:tblPr>
            <w:tblGrid>
              <w:gridCol w:w="4379"/>
            </w:tblGrid>
            <w:tr w:rsidR="006B0A5C" w:rsidRPr="00E6246D" w14:paraId="781974DD" w14:textId="77777777" w:rsidTr="00160F1B">
              <w:trPr>
                <w:trHeight w:val="204"/>
              </w:trPr>
              <w:tc>
                <w:tcPr>
                  <w:tcW w:w="437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74F4BBD" w14:textId="77777777" w:rsidR="006B0A5C" w:rsidRPr="00E6246D" w:rsidRDefault="006B0A5C" w:rsidP="00160F1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eastAsia="en-IN"/>
                    </w:rPr>
                  </w:pPr>
                  <w:r w:rsidRPr="00E6246D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eastAsia="en-IN"/>
                    </w:rPr>
                    <w:t>ACAACAGATGAGCCCAAAGT</w:t>
                  </w:r>
                </w:p>
              </w:tc>
            </w:tr>
          </w:tbl>
          <w:p w14:paraId="03A52F03" w14:textId="77777777" w:rsidR="006B0A5C" w:rsidRPr="00E6246D" w:rsidRDefault="006B0A5C" w:rsidP="00160F1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585" w:type="dxa"/>
          </w:tcPr>
          <w:p w14:paraId="730928C7" w14:textId="77777777" w:rsidR="006B0A5C" w:rsidRPr="00E6246D" w:rsidRDefault="006B0A5C" w:rsidP="00160F1B">
            <w:pPr>
              <w:jc w:val="center"/>
              <w:rPr>
                <w:rFonts w:ascii="Arial" w:hAnsi="Arial" w:cs="Arial"/>
              </w:rPr>
            </w:pPr>
            <w:r w:rsidRPr="00E6246D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>CTTTCCAAACTGGTGGTGTTTC</w:t>
            </w:r>
          </w:p>
        </w:tc>
      </w:tr>
      <w:tr w:rsidR="006B0A5C" w:rsidRPr="00E6246D" w14:paraId="41D8D19B" w14:textId="77777777" w:rsidTr="00160F1B">
        <w:tc>
          <w:tcPr>
            <w:tcW w:w="1560" w:type="dxa"/>
          </w:tcPr>
          <w:p w14:paraId="4225255D" w14:textId="77777777" w:rsidR="006B0A5C" w:rsidRPr="00E6246D" w:rsidRDefault="006B0A5C" w:rsidP="00160F1B">
            <w:pPr>
              <w:jc w:val="center"/>
              <w:rPr>
                <w:rFonts w:ascii="Arial" w:hAnsi="Arial" w:cs="Arial"/>
              </w:rPr>
            </w:pPr>
            <w:r w:rsidRPr="00E6246D">
              <w:rPr>
                <w:rFonts w:ascii="Arial" w:hAnsi="Arial" w:cs="Arial"/>
                <w:i/>
                <w:iCs/>
              </w:rPr>
              <w:t>NCLX (SLC8B1)</w:t>
            </w:r>
          </w:p>
        </w:tc>
        <w:tc>
          <w:tcPr>
            <w:tcW w:w="4305" w:type="dxa"/>
          </w:tcPr>
          <w:p w14:paraId="261735C1" w14:textId="77777777" w:rsidR="006B0A5C" w:rsidRPr="00E6246D" w:rsidRDefault="006B0A5C" w:rsidP="00160F1B">
            <w:pPr>
              <w:jc w:val="center"/>
              <w:rPr>
                <w:rFonts w:ascii="Arial" w:hAnsi="Arial" w:cs="Arial"/>
              </w:rPr>
            </w:pPr>
            <w:r w:rsidRPr="00E6246D">
              <w:rPr>
                <w:rFonts w:ascii="Arial" w:hAnsi="Arial" w:cs="Arial"/>
              </w:rPr>
              <w:t>CAGAAAGGGAAGTGGAGAGTAAG</w:t>
            </w:r>
          </w:p>
        </w:tc>
        <w:tc>
          <w:tcPr>
            <w:tcW w:w="4585" w:type="dxa"/>
          </w:tcPr>
          <w:p w14:paraId="63760634" w14:textId="77777777" w:rsidR="006B0A5C" w:rsidRPr="00E6246D" w:rsidRDefault="006B0A5C" w:rsidP="00160F1B">
            <w:pPr>
              <w:jc w:val="center"/>
              <w:rPr>
                <w:rFonts w:ascii="Arial" w:hAnsi="Arial" w:cs="Arial"/>
              </w:rPr>
            </w:pPr>
            <w:r w:rsidRPr="00E6246D">
              <w:rPr>
                <w:rFonts w:ascii="Arial" w:hAnsi="Arial" w:cs="Arial"/>
              </w:rPr>
              <w:t>GCCATTAGCAGCACACAAAG</w:t>
            </w:r>
          </w:p>
        </w:tc>
      </w:tr>
    </w:tbl>
    <w:p w14:paraId="475AE894" w14:textId="063086F3" w:rsidR="006B0A5C" w:rsidRPr="00E6246D" w:rsidRDefault="006B0A5C" w:rsidP="006B0A5C">
      <w:pPr>
        <w:suppressLineNumbers/>
        <w:spacing w:after="120" w:line="480" w:lineRule="auto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</w:p>
    <w:sectPr w:rsidR="006B0A5C" w:rsidRPr="00E6246D" w:rsidSect="0029261E">
      <w:pgSz w:w="12240" w:h="15840" w:code="1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KaPy+wEw2gfwQL" int2:id="2J8y57id">
      <int2:state int2:value="Rejected" int2:type="AugLoop_Text_Critique"/>
    </int2:textHash>
    <int2:textHash int2:hashCode="dqy8tlr1OBlfmz" int2:id="55qSSX1m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C1E80"/>
    <w:multiLevelType w:val="multilevel"/>
    <w:tmpl w:val="BB9A8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93C235"/>
    <w:multiLevelType w:val="hybridMultilevel"/>
    <w:tmpl w:val="5E58CDD2"/>
    <w:lvl w:ilvl="0" w:tplc="AED8314E">
      <w:start w:val="1"/>
      <w:numFmt w:val="decimal"/>
      <w:lvlText w:val="%1."/>
      <w:lvlJc w:val="left"/>
      <w:pPr>
        <w:ind w:left="720" w:hanging="360"/>
      </w:pPr>
    </w:lvl>
    <w:lvl w:ilvl="1" w:tplc="CFD0122E">
      <w:start w:val="1"/>
      <w:numFmt w:val="lowerLetter"/>
      <w:lvlText w:val="%2."/>
      <w:lvlJc w:val="left"/>
      <w:pPr>
        <w:ind w:left="1440" w:hanging="360"/>
      </w:pPr>
    </w:lvl>
    <w:lvl w:ilvl="2" w:tplc="AC6E6F52">
      <w:start w:val="1"/>
      <w:numFmt w:val="lowerRoman"/>
      <w:lvlText w:val="%3."/>
      <w:lvlJc w:val="right"/>
      <w:pPr>
        <w:ind w:left="2160" w:hanging="180"/>
      </w:pPr>
    </w:lvl>
    <w:lvl w:ilvl="3" w:tplc="2CFC104A">
      <w:start w:val="1"/>
      <w:numFmt w:val="decimal"/>
      <w:lvlText w:val="%4."/>
      <w:lvlJc w:val="left"/>
      <w:pPr>
        <w:ind w:left="2880" w:hanging="360"/>
      </w:pPr>
    </w:lvl>
    <w:lvl w:ilvl="4" w:tplc="4050BA0C">
      <w:start w:val="1"/>
      <w:numFmt w:val="lowerLetter"/>
      <w:lvlText w:val="%5."/>
      <w:lvlJc w:val="left"/>
      <w:pPr>
        <w:ind w:left="3600" w:hanging="360"/>
      </w:pPr>
    </w:lvl>
    <w:lvl w:ilvl="5" w:tplc="031EFF3E">
      <w:start w:val="1"/>
      <w:numFmt w:val="lowerRoman"/>
      <w:lvlText w:val="%6."/>
      <w:lvlJc w:val="right"/>
      <w:pPr>
        <w:ind w:left="4320" w:hanging="180"/>
      </w:pPr>
    </w:lvl>
    <w:lvl w:ilvl="6" w:tplc="9D66ED6E">
      <w:start w:val="1"/>
      <w:numFmt w:val="decimal"/>
      <w:lvlText w:val="%7."/>
      <w:lvlJc w:val="left"/>
      <w:pPr>
        <w:ind w:left="5040" w:hanging="360"/>
      </w:pPr>
    </w:lvl>
    <w:lvl w:ilvl="7" w:tplc="247E40E0">
      <w:start w:val="1"/>
      <w:numFmt w:val="lowerLetter"/>
      <w:lvlText w:val="%8."/>
      <w:lvlJc w:val="left"/>
      <w:pPr>
        <w:ind w:left="5760" w:hanging="360"/>
      </w:pPr>
    </w:lvl>
    <w:lvl w:ilvl="8" w:tplc="57CCA2EC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5BD0F0"/>
    <w:multiLevelType w:val="hybridMultilevel"/>
    <w:tmpl w:val="DECE3254"/>
    <w:lvl w:ilvl="0" w:tplc="37228CA8">
      <w:start w:val="1"/>
      <w:numFmt w:val="decimal"/>
      <w:lvlText w:val="%1."/>
      <w:lvlJc w:val="left"/>
      <w:pPr>
        <w:ind w:left="720" w:hanging="360"/>
      </w:pPr>
    </w:lvl>
    <w:lvl w:ilvl="1" w:tplc="A54AAB88">
      <w:start w:val="1"/>
      <w:numFmt w:val="lowerLetter"/>
      <w:lvlText w:val="%2."/>
      <w:lvlJc w:val="left"/>
      <w:pPr>
        <w:ind w:left="1440" w:hanging="360"/>
      </w:pPr>
    </w:lvl>
    <w:lvl w:ilvl="2" w:tplc="18FE1A74">
      <w:start w:val="1"/>
      <w:numFmt w:val="lowerRoman"/>
      <w:lvlText w:val="%3."/>
      <w:lvlJc w:val="right"/>
      <w:pPr>
        <w:ind w:left="2160" w:hanging="180"/>
      </w:pPr>
    </w:lvl>
    <w:lvl w:ilvl="3" w:tplc="5D6A390A">
      <w:start w:val="1"/>
      <w:numFmt w:val="decimal"/>
      <w:lvlText w:val="%4."/>
      <w:lvlJc w:val="left"/>
      <w:pPr>
        <w:ind w:left="2880" w:hanging="360"/>
      </w:pPr>
    </w:lvl>
    <w:lvl w:ilvl="4" w:tplc="8D403436">
      <w:start w:val="1"/>
      <w:numFmt w:val="lowerLetter"/>
      <w:lvlText w:val="%5."/>
      <w:lvlJc w:val="left"/>
      <w:pPr>
        <w:ind w:left="3600" w:hanging="360"/>
      </w:pPr>
    </w:lvl>
    <w:lvl w:ilvl="5" w:tplc="625850BC">
      <w:start w:val="1"/>
      <w:numFmt w:val="lowerRoman"/>
      <w:lvlText w:val="%6."/>
      <w:lvlJc w:val="right"/>
      <w:pPr>
        <w:ind w:left="4320" w:hanging="180"/>
      </w:pPr>
    </w:lvl>
    <w:lvl w:ilvl="6" w:tplc="952E7978">
      <w:start w:val="1"/>
      <w:numFmt w:val="decimal"/>
      <w:lvlText w:val="%7."/>
      <w:lvlJc w:val="left"/>
      <w:pPr>
        <w:ind w:left="5040" w:hanging="360"/>
      </w:pPr>
    </w:lvl>
    <w:lvl w:ilvl="7" w:tplc="7AAC8B78">
      <w:start w:val="1"/>
      <w:numFmt w:val="lowerLetter"/>
      <w:lvlText w:val="%8."/>
      <w:lvlJc w:val="left"/>
      <w:pPr>
        <w:ind w:left="5760" w:hanging="360"/>
      </w:pPr>
    </w:lvl>
    <w:lvl w:ilvl="8" w:tplc="121861AA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3E1648"/>
    <w:multiLevelType w:val="multilevel"/>
    <w:tmpl w:val="D6AC1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Aptos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tp22pdscdtsspetesp5xdt6art0s2a0ew5z&quot;&gt;My EndNote Library HETEROGENEITY&lt;record-ids&gt;&lt;item&gt;3&lt;/item&gt;&lt;item&gt;4&lt;/item&gt;&lt;item&gt;5&lt;/item&gt;&lt;item&gt;6&lt;/item&gt;&lt;item&gt;9&lt;/item&gt;&lt;item&gt;10&lt;/item&gt;&lt;item&gt;13&lt;/item&gt;&lt;item&gt;14&lt;/item&gt;&lt;item&gt;16&lt;/item&gt;&lt;item&gt;18&lt;/item&gt;&lt;item&gt;19&lt;/item&gt;&lt;item&gt;20&lt;/item&gt;&lt;item&gt;22&lt;/item&gt;&lt;item&gt;24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39&lt;/item&gt;&lt;/record-ids&gt;&lt;/item&gt;&lt;/Libraries&gt;"/>
  </w:docVars>
  <w:rsids>
    <w:rsidRoot w:val="698999FE"/>
    <w:rsid w:val="0000022E"/>
    <w:rsid w:val="00000BF4"/>
    <w:rsid w:val="00001E3B"/>
    <w:rsid w:val="000021EB"/>
    <w:rsid w:val="00006732"/>
    <w:rsid w:val="00007388"/>
    <w:rsid w:val="00010237"/>
    <w:rsid w:val="0001148F"/>
    <w:rsid w:val="00013258"/>
    <w:rsid w:val="00013689"/>
    <w:rsid w:val="00017C97"/>
    <w:rsid w:val="00020FA9"/>
    <w:rsid w:val="0002319B"/>
    <w:rsid w:val="00024F5D"/>
    <w:rsid w:val="00025475"/>
    <w:rsid w:val="000257E5"/>
    <w:rsid w:val="00030256"/>
    <w:rsid w:val="00031BEA"/>
    <w:rsid w:val="00032A6A"/>
    <w:rsid w:val="00035001"/>
    <w:rsid w:val="000356FD"/>
    <w:rsid w:val="0003718F"/>
    <w:rsid w:val="00040CE2"/>
    <w:rsid w:val="00041B1B"/>
    <w:rsid w:val="00042466"/>
    <w:rsid w:val="00044D0A"/>
    <w:rsid w:val="00046287"/>
    <w:rsid w:val="000466AC"/>
    <w:rsid w:val="00051BBD"/>
    <w:rsid w:val="0005204F"/>
    <w:rsid w:val="000552CB"/>
    <w:rsid w:val="0005697E"/>
    <w:rsid w:val="00056DF1"/>
    <w:rsid w:val="0006132D"/>
    <w:rsid w:val="000615BD"/>
    <w:rsid w:val="00064332"/>
    <w:rsid w:val="00064EC8"/>
    <w:rsid w:val="00066385"/>
    <w:rsid w:val="00066DCE"/>
    <w:rsid w:val="00067200"/>
    <w:rsid w:val="00067E1F"/>
    <w:rsid w:val="00070E64"/>
    <w:rsid w:val="00071E00"/>
    <w:rsid w:val="000721EB"/>
    <w:rsid w:val="0007227E"/>
    <w:rsid w:val="00074207"/>
    <w:rsid w:val="00074F4D"/>
    <w:rsid w:val="0007570E"/>
    <w:rsid w:val="000761F0"/>
    <w:rsid w:val="0008214E"/>
    <w:rsid w:val="000825A2"/>
    <w:rsid w:val="00083D40"/>
    <w:rsid w:val="00087A62"/>
    <w:rsid w:val="000939B7"/>
    <w:rsid w:val="000941FE"/>
    <w:rsid w:val="0009422B"/>
    <w:rsid w:val="00094B38"/>
    <w:rsid w:val="00094DD7"/>
    <w:rsid w:val="0009516C"/>
    <w:rsid w:val="00095300"/>
    <w:rsid w:val="000A0591"/>
    <w:rsid w:val="000A1E03"/>
    <w:rsid w:val="000A239A"/>
    <w:rsid w:val="000A3BFA"/>
    <w:rsid w:val="000A4C7B"/>
    <w:rsid w:val="000A5A71"/>
    <w:rsid w:val="000A7DE9"/>
    <w:rsid w:val="000B015F"/>
    <w:rsid w:val="000B08B9"/>
    <w:rsid w:val="000B0F50"/>
    <w:rsid w:val="000B4613"/>
    <w:rsid w:val="000B58BD"/>
    <w:rsid w:val="000B5953"/>
    <w:rsid w:val="000B7941"/>
    <w:rsid w:val="000C10F4"/>
    <w:rsid w:val="000C2223"/>
    <w:rsid w:val="000C2613"/>
    <w:rsid w:val="000C2A77"/>
    <w:rsid w:val="000C3481"/>
    <w:rsid w:val="000C37A4"/>
    <w:rsid w:val="000C3B39"/>
    <w:rsid w:val="000C4350"/>
    <w:rsid w:val="000C4DFD"/>
    <w:rsid w:val="000C7C7B"/>
    <w:rsid w:val="000D0FD6"/>
    <w:rsid w:val="000D2769"/>
    <w:rsid w:val="000D4D64"/>
    <w:rsid w:val="000D64D5"/>
    <w:rsid w:val="000E13EF"/>
    <w:rsid w:val="000E3E4E"/>
    <w:rsid w:val="000E4292"/>
    <w:rsid w:val="000E6E7A"/>
    <w:rsid w:val="000E73B7"/>
    <w:rsid w:val="000E7E55"/>
    <w:rsid w:val="000E7F75"/>
    <w:rsid w:val="000F0D37"/>
    <w:rsid w:val="000F0EFB"/>
    <w:rsid w:val="000F3528"/>
    <w:rsid w:val="000F5552"/>
    <w:rsid w:val="000F56A0"/>
    <w:rsid w:val="000F5924"/>
    <w:rsid w:val="000F659F"/>
    <w:rsid w:val="00103D73"/>
    <w:rsid w:val="00104C56"/>
    <w:rsid w:val="001057D8"/>
    <w:rsid w:val="00105883"/>
    <w:rsid w:val="00106889"/>
    <w:rsid w:val="00110288"/>
    <w:rsid w:val="00110DEC"/>
    <w:rsid w:val="001115CE"/>
    <w:rsid w:val="00111BEB"/>
    <w:rsid w:val="00111F38"/>
    <w:rsid w:val="00112327"/>
    <w:rsid w:val="001128B9"/>
    <w:rsid w:val="00114348"/>
    <w:rsid w:val="00117884"/>
    <w:rsid w:val="00120335"/>
    <w:rsid w:val="00122195"/>
    <w:rsid w:val="00124897"/>
    <w:rsid w:val="0012604B"/>
    <w:rsid w:val="00127748"/>
    <w:rsid w:val="00130784"/>
    <w:rsid w:val="0013139A"/>
    <w:rsid w:val="001313F9"/>
    <w:rsid w:val="001334AD"/>
    <w:rsid w:val="00134EBA"/>
    <w:rsid w:val="00135F15"/>
    <w:rsid w:val="00140864"/>
    <w:rsid w:val="0014231D"/>
    <w:rsid w:val="00142B64"/>
    <w:rsid w:val="00144855"/>
    <w:rsid w:val="00145C6E"/>
    <w:rsid w:val="001466CE"/>
    <w:rsid w:val="00150672"/>
    <w:rsid w:val="00151B68"/>
    <w:rsid w:val="00151FB1"/>
    <w:rsid w:val="0015214C"/>
    <w:rsid w:val="001547C0"/>
    <w:rsid w:val="00155B6B"/>
    <w:rsid w:val="00161640"/>
    <w:rsid w:val="00166DF3"/>
    <w:rsid w:val="0016765C"/>
    <w:rsid w:val="00167CB7"/>
    <w:rsid w:val="00170D3C"/>
    <w:rsid w:val="00170E6E"/>
    <w:rsid w:val="00170F69"/>
    <w:rsid w:val="001719E4"/>
    <w:rsid w:val="00172DF9"/>
    <w:rsid w:val="001733A0"/>
    <w:rsid w:val="00175108"/>
    <w:rsid w:val="00176B93"/>
    <w:rsid w:val="00177862"/>
    <w:rsid w:val="00181D70"/>
    <w:rsid w:val="0018358A"/>
    <w:rsid w:val="001836F2"/>
    <w:rsid w:val="00183DD7"/>
    <w:rsid w:val="00184A62"/>
    <w:rsid w:val="00184C9F"/>
    <w:rsid w:val="00185179"/>
    <w:rsid w:val="00185D3B"/>
    <w:rsid w:val="00190970"/>
    <w:rsid w:val="001909F1"/>
    <w:rsid w:val="00191035"/>
    <w:rsid w:val="00191502"/>
    <w:rsid w:val="00192665"/>
    <w:rsid w:val="001934CE"/>
    <w:rsid w:val="00193B06"/>
    <w:rsid w:val="001940E4"/>
    <w:rsid w:val="00194D6D"/>
    <w:rsid w:val="00195866"/>
    <w:rsid w:val="001971A4"/>
    <w:rsid w:val="001A175C"/>
    <w:rsid w:val="001A1F2D"/>
    <w:rsid w:val="001A413B"/>
    <w:rsid w:val="001A4AA5"/>
    <w:rsid w:val="001A72DD"/>
    <w:rsid w:val="001B20C6"/>
    <w:rsid w:val="001B2671"/>
    <w:rsid w:val="001B4234"/>
    <w:rsid w:val="001B4F73"/>
    <w:rsid w:val="001B4FA5"/>
    <w:rsid w:val="001B6B88"/>
    <w:rsid w:val="001C02C4"/>
    <w:rsid w:val="001C17A6"/>
    <w:rsid w:val="001C3107"/>
    <w:rsid w:val="001C4CB5"/>
    <w:rsid w:val="001C5063"/>
    <w:rsid w:val="001C714E"/>
    <w:rsid w:val="001C7B02"/>
    <w:rsid w:val="001D1230"/>
    <w:rsid w:val="001D1F93"/>
    <w:rsid w:val="001D32D8"/>
    <w:rsid w:val="001D4C2B"/>
    <w:rsid w:val="001E0B82"/>
    <w:rsid w:val="001E19D6"/>
    <w:rsid w:val="001E61E5"/>
    <w:rsid w:val="001E6689"/>
    <w:rsid w:val="001E6E88"/>
    <w:rsid w:val="001F1270"/>
    <w:rsid w:val="001F247C"/>
    <w:rsid w:val="001F26FA"/>
    <w:rsid w:val="001F4129"/>
    <w:rsid w:val="001F4BEC"/>
    <w:rsid w:val="001F4DDE"/>
    <w:rsid w:val="001F53DD"/>
    <w:rsid w:val="001F7193"/>
    <w:rsid w:val="001F787E"/>
    <w:rsid w:val="0020355A"/>
    <w:rsid w:val="0020669F"/>
    <w:rsid w:val="00206FF6"/>
    <w:rsid w:val="00210BA4"/>
    <w:rsid w:val="0021114E"/>
    <w:rsid w:val="00211B29"/>
    <w:rsid w:val="002126B6"/>
    <w:rsid w:val="00212B7A"/>
    <w:rsid w:val="00213B92"/>
    <w:rsid w:val="00214098"/>
    <w:rsid w:val="00214BA3"/>
    <w:rsid w:val="0021550B"/>
    <w:rsid w:val="0021565D"/>
    <w:rsid w:val="002164D3"/>
    <w:rsid w:val="00227052"/>
    <w:rsid w:val="002271B4"/>
    <w:rsid w:val="00227375"/>
    <w:rsid w:val="0023003B"/>
    <w:rsid w:val="00231818"/>
    <w:rsid w:val="00233555"/>
    <w:rsid w:val="00234172"/>
    <w:rsid w:val="00236B94"/>
    <w:rsid w:val="0024099D"/>
    <w:rsid w:val="002417B8"/>
    <w:rsid w:val="0024271A"/>
    <w:rsid w:val="00247134"/>
    <w:rsid w:val="002504B3"/>
    <w:rsid w:val="0025236E"/>
    <w:rsid w:val="00252FE9"/>
    <w:rsid w:val="002541B9"/>
    <w:rsid w:val="00255025"/>
    <w:rsid w:val="0025689B"/>
    <w:rsid w:val="002600C9"/>
    <w:rsid w:val="00262BEC"/>
    <w:rsid w:val="002630C8"/>
    <w:rsid w:val="002631A0"/>
    <w:rsid w:val="002633DF"/>
    <w:rsid w:val="0026516D"/>
    <w:rsid w:val="002653D5"/>
    <w:rsid w:val="00266CB0"/>
    <w:rsid w:val="00266D89"/>
    <w:rsid w:val="0026710C"/>
    <w:rsid w:val="00272B31"/>
    <w:rsid w:val="00273A6A"/>
    <w:rsid w:val="00274522"/>
    <w:rsid w:val="00274649"/>
    <w:rsid w:val="002754BF"/>
    <w:rsid w:val="00275B28"/>
    <w:rsid w:val="00277469"/>
    <w:rsid w:val="00280CBB"/>
    <w:rsid w:val="00282A37"/>
    <w:rsid w:val="00285A76"/>
    <w:rsid w:val="0028623A"/>
    <w:rsid w:val="002915D9"/>
    <w:rsid w:val="0029261E"/>
    <w:rsid w:val="002930C5"/>
    <w:rsid w:val="0029465B"/>
    <w:rsid w:val="002978BB"/>
    <w:rsid w:val="002A2BAA"/>
    <w:rsid w:val="002A399C"/>
    <w:rsid w:val="002A45B4"/>
    <w:rsid w:val="002A4602"/>
    <w:rsid w:val="002A5136"/>
    <w:rsid w:val="002A5D6D"/>
    <w:rsid w:val="002A66C6"/>
    <w:rsid w:val="002A74B2"/>
    <w:rsid w:val="002A7C7F"/>
    <w:rsid w:val="002B024E"/>
    <w:rsid w:val="002B05AE"/>
    <w:rsid w:val="002B143D"/>
    <w:rsid w:val="002B14B0"/>
    <w:rsid w:val="002B1688"/>
    <w:rsid w:val="002B1EA1"/>
    <w:rsid w:val="002B55D6"/>
    <w:rsid w:val="002B5E27"/>
    <w:rsid w:val="002B734F"/>
    <w:rsid w:val="002B7844"/>
    <w:rsid w:val="002B7DDE"/>
    <w:rsid w:val="002C08C9"/>
    <w:rsid w:val="002C0E57"/>
    <w:rsid w:val="002C0EE0"/>
    <w:rsid w:val="002C11C3"/>
    <w:rsid w:val="002C457E"/>
    <w:rsid w:val="002C59B0"/>
    <w:rsid w:val="002C5DCD"/>
    <w:rsid w:val="002D0914"/>
    <w:rsid w:val="002D348D"/>
    <w:rsid w:val="002D39AF"/>
    <w:rsid w:val="002D3C24"/>
    <w:rsid w:val="002D56F3"/>
    <w:rsid w:val="002D5741"/>
    <w:rsid w:val="002D5B46"/>
    <w:rsid w:val="002E1103"/>
    <w:rsid w:val="002E11E7"/>
    <w:rsid w:val="002E143E"/>
    <w:rsid w:val="002E2FA0"/>
    <w:rsid w:val="002E3071"/>
    <w:rsid w:val="002E39E9"/>
    <w:rsid w:val="002E4E33"/>
    <w:rsid w:val="002E650D"/>
    <w:rsid w:val="002E7588"/>
    <w:rsid w:val="002E773A"/>
    <w:rsid w:val="002F0B01"/>
    <w:rsid w:val="002F1025"/>
    <w:rsid w:val="002F2982"/>
    <w:rsid w:val="002F3566"/>
    <w:rsid w:val="002F47A1"/>
    <w:rsid w:val="002F4E06"/>
    <w:rsid w:val="002F5EF1"/>
    <w:rsid w:val="002F5FA8"/>
    <w:rsid w:val="002F5FF2"/>
    <w:rsid w:val="002F6865"/>
    <w:rsid w:val="002F6A98"/>
    <w:rsid w:val="002F6CC2"/>
    <w:rsid w:val="002F7072"/>
    <w:rsid w:val="002F7165"/>
    <w:rsid w:val="003009E9"/>
    <w:rsid w:val="00300CD4"/>
    <w:rsid w:val="00301686"/>
    <w:rsid w:val="003017F5"/>
    <w:rsid w:val="00301CD1"/>
    <w:rsid w:val="003069EC"/>
    <w:rsid w:val="00306A2E"/>
    <w:rsid w:val="00311950"/>
    <w:rsid w:val="00311BFA"/>
    <w:rsid w:val="00311DF9"/>
    <w:rsid w:val="003124F4"/>
    <w:rsid w:val="00312F1E"/>
    <w:rsid w:val="00313C23"/>
    <w:rsid w:val="003141EB"/>
    <w:rsid w:val="003153C6"/>
    <w:rsid w:val="00315670"/>
    <w:rsid w:val="00315874"/>
    <w:rsid w:val="00316BF0"/>
    <w:rsid w:val="00322380"/>
    <w:rsid w:val="00322F3F"/>
    <w:rsid w:val="003231B6"/>
    <w:rsid w:val="003234CC"/>
    <w:rsid w:val="00324EF6"/>
    <w:rsid w:val="00325A6C"/>
    <w:rsid w:val="00327A27"/>
    <w:rsid w:val="00327D02"/>
    <w:rsid w:val="00330C29"/>
    <w:rsid w:val="0033111E"/>
    <w:rsid w:val="00334237"/>
    <w:rsid w:val="0033596E"/>
    <w:rsid w:val="00335EA0"/>
    <w:rsid w:val="00335FA4"/>
    <w:rsid w:val="00336F65"/>
    <w:rsid w:val="0033776D"/>
    <w:rsid w:val="00340D77"/>
    <w:rsid w:val="00341761"/>
    <w:rsid w:val="003430A6"/>
    <w:rsid w:val="003435EB"/>
    <w:rsid w:val="0034399A"/>
    <w:rsid w:val="00343C9D"/>
    <w:rsid w:val="0034420D"/>
    <w:rsid w:val="0034526D"/>
    <w:rsid w:val="00345BD2"/>
    <w:rsid w:val="00346E81"/>
    <w:rsid w:val="0034716B"/>
    <w:rsid w:val="00347459"/>
    <w:rsid w:val="00350742"/>
    <w:rsid w:val="00353038"/>
    <w:rsid w:val="003600AB"/>
    <w:rsid w:val="00360268"/>
    <w:rsid w:val="00361AD7"/>
    <w:rsid w:val="00361B28"/>
    <w:rsid w:val="003640E9"/>
    <w:rsid w:val="003651BF"/>
    <w:rsid w:val="0036522A"/>
    <w:rsid w:val="00365A7E"/>
    <w:rsid w:val="00365FFC"/>
    <w:rsid w:val="003663AA"/>
    <w:rsid w:val="00366445"/>
    <w:rsid w:val="00366A0A"/>
    <w:rsid w:val="00366B94"/>
    <w:rsid w:val="003701B9"/>
    <w:rsid w:val="00371BFD"/>
    <w:rsid w:val="003746D5"/>
    <w:rsid w:val="0037641D"/>
    <w:rsid w:val="00377921"/>
    <w:rsid w:val="00377BFC"/>
    <w:rsid w:val="003815FF"/>
    <w:rsid w:val="00381DA1"/>
    <w:rsid w:val="00382C8D"/>
    <w:rsid w:val="00382CCD"/>
    <w:rsid w:val="003850CC"/>
    <w:rsid w:val="00386C07"/>
    <w:rsid w:val="00387B2C"/>
    <w:rsid w:val="00392CB2"/>
    <w:rsid w:val="00392EB6"/>
    <w:rsid w:val="00394E1D"/>
    <w:rsid w:val="003958CE"/>
    <w:rsid w:val="00396026"/>
    <w:rsid w:val="003960FC"/>
    <w:rsid w:val="00396ED8"/>
    <w:rsid w:val="003971CA"/>
    <w:rsid w:val="00397B89"/>
    <w:rsid w:val="003A1BFD"/>
    <w:rsid w:val="003A1FE5"/>
    <w:rsid w:val="003A25FC"/>
    <w:rsid w:val="003A2F7C"/>
    <w:rsid w:val="003A4F71"/>
    <w:rsid w:val="003A61A7"/>
    <w:rsid w:val="003B1406"/>
    <w:rsid w:val="003B21B0"/>
    <w:rsid w:val="003B4354"/>
    <w:rsid w:val="003B48F7"/>
    <w:rsid w:val="003B4CEB"/>
    <w:rsid w:val="003B4F5F"/>
    <w:rsid w:val="003B557B"/>
    <w:rsid w:val="003B5C5D"/>
    <w:rsid w:val="003C2EF1"/>
    <w:rsid w:val="003C3B15"/>
    <w:rsid w:val="003C496E"/>
    <w:rsid w:val="003C533E"/>
    <w:rsid w:val="003C7160"/>
    <w:rsid w:val="003C74B9"/>
    <w:rsid w:val="003D1095"/>
    <w:rsid w:val="003D13F8"/>
    <w:rsid w:val="003D14AD"/>
    <w:rsid w:val="003D2F42"/>
    <w:rsid w:val="003D6995"/>
    <w:rsid w:val="003D699B"/>
    <w:rsid w:val="003E0172"/>
    <w:rsid w:val="003E1600"/>
    <w:rsid w:val="003E1C20"/>
    <w:rsid w:val="003E1E74"/>
    <w:rsid w:val="003E5742"/>
    <w:rsid w:val="003E5EFF"/>
    <w:rsid w:val="003E7AD9"/>
    <w:rsid w:val="003F06B5"/>
    <w:rsid w:val="003F0815"/>
    <w:rsid w:val="003F0907"/>
    <w:rsid w:val="003F163F"/>
    <w:rsid w:val="003F1FB5"/>
    <w:rsid w:val="003F7B05"/>
    <w:rsid w:val="00400336"/>
    <w:rsid w:val="004011A4"/>
    <w:rsid w:val="00401EC3"/>
    <w:rsid w:val="00403322"/>
    <w:rsid w:val="00406C55"/>
    <w:rsid w:val="00412E1B"/>
    <w:rsid w:val="004147A7"/>
    <w:rsid w:val="00414AD3"/>
    <w:rsid w:val="00416BB7"/>
    <w:rsid w:val="00421D0E"/>
    <w:rsid w:val="004250AC"/>
    <w:rsid w:val="00425676"/>
    <w:rsid w:val="00425F8B"/>
    <w:rsid w:val="00426410"/>
    <w:rsid w:val="004269FE"/>
    <w:rsid w:val="004270DA"/>
    <w:rsid w:val="00430685"/>
    <w:rsid w:val="004339C6"/>
    <w:rsid w:val="00433C71"/>
    <w:rsid w:val="00434460"/>
    <w:rsid w:val="004357A3"/>
    <w:rsid w:val="004367BE"/>
    <w:rsid w:val="00436983"/>
    <w:rsid w:val="004404AB"/>
    <w:rsid w:val="00441F99"/>
    <w:rsid w:val="004429DC"/>
    <w:rsid w:val="00442FFD"/>
    <w:rsid w:val="00444215"/>
    <w:rsid w:val="00444509"/>
    <w:rsid w:val="00444FEB"/>
    <w:rsid w:val="004460CB"/>
    <w:rsid w:val="0044629B"/>
    <w:rsid w:val="00446414"/>
    <w:rsid w:val="00450957"/>
    <w:rsid w:val="00450C66"/>
    <w:rsid w:val="00451E99"/>
    <w:rsid w:val="00452BAC"/>
    <w:rsid w:val="00452BB1"/>
    <w:rsid w:val="00453DCD"/>
    <w:rsid w:val="00454320"/>
    <w:rsid w:val="004565AA"/>
    <w:rsid w:val="004575CF"/>
    <w:rsid w:val="00457BBB"/>
    <w:rsid w:val="0046031A"/>
    <w:rsid w:val="00461250"/>
    <w:rsid w:val="004613F9"/>
    <w:rsid w:val="00462459"/>
    <w:rsid w:val="00465F30"/>
    <w:rsid w:val="00470892"/>
    <w:rsid w:val="00473322"/>
    <w:rsid w:val="0047521E"/>
    <w:rsid w:val="00475BED"/>
    <w:rsid w:val="00476A83"/>
    <w:rsid w:val="00477B62"/>
    <w:rsid w:val="00481624"/>
    <w:rsid w:val="0048442A"/>
    <w:rsid w:val="00485467"/>
    <w:rsid w:val="00486027"/>
    <w:rsid w:val="00487302"/>
    <w:rsid w:val="004875CF"/>
    <w:rsid w:val="00493C73"/>
    <w:rsid w:val="004941AB"/>
    <w:rsid w:val="004953D2"/>
    <w:rsid w:val="00496D53"/>
    <w:rsid w:val="00497276"/>
    <w:rsid w:val="00497776"/>
    <w:rsid w:val="00497E1A"/>
    <w:rsid w:val="004A09CC"/>
    <w:rsid w:val="004A09E2"/>
    <w:rsid w:val="004A0B8C"/>
    <w:rsid w:val="004A2D9B"/>
    <w:rsid w:val="004A42A1"/>
    <w:rsid w:val="004A4B4B"/>
    <w:rsid w:val="004A4FBC"/>
    <w:rsid w:val="004A60D0"/>
    <w:rsid w:val="004A6284"/>
    <w:rsid w:val="004A7711"/>
    <w:rsid w:val="004B1098"/>
    <w:rsid w:val="004B1557"/>
    <w:rsid w:val="004B1BF2"/>
    <w:rsid w:val="004B27BA"/>
    <w:rsid w:val="004B42FE"/>
    <w:rsid w:val="004B650D"/>
    <w:rsid w:val="004B6B51"/>
    <w:rsid w:val="004B7522"/>
    <w:rsid w:val="004C0689"/>
    <w:rsid w:val="004C3BF4"/>
    <w:rsid w:val="004C3FC7"/>
    <w:rsid w:val="004C5060"/>
    <w:rsid w:val="004C536D"/>
    <w:rsid w:val="004C6F75"/>
    <w:rsid w:val="004C78DB"/>
    <w:rsid w:val="004D0092"/>
    <w:rsid w:val="004D1FCA"/>
    <w:rsid w:val="004D27FE"/>
    <w:rsid w:val="004D35F9"/>
    <w:rsid w:val="004D4B6E"/>
    <w:rsid w:val="004D567C"/>
    <w:rsid w:val="004E0223"/>
    <w:rsid w:val="004E04A0"/>
    <w:rsid w:val="004E0E9A"/>
    <w:rsid w:val="004E244A"/>
    <w:rsid w:val="004E2817"/>
    <w:rsid w:val="004E2D87"/>
    <w:rsid w:val="004E31BF"/>
    <w:rsid w:val="004E5978"/>
    <w:rsid w:val="004E609B"/>
    <w:rsid w:val="004F0194"/>
    <w:rsid w:val="004F0A00"/>
    <w:rsid w:val="004F158C"/>
    <w:rsid w:val="004F1FEC"/>
    <w:rsid w:val="004F2040"/>
    <w:rsid w:val="004F29F8"/>
    <w:rsid w:val="004F2F77"/>
    <w:rsid w:val="004F54E6"/>
    <w:rsid w:val="004F5E6C"/>
    <w:rsid w:val="004F7D40"/>
    <w:rsid w:val="005032C1"/>
    <w:rsid w:val="00504E17"/>
    <w:rsid w:val="00506AAA"/>
    <w:rsid w:val="005135E7"/>
    <w:rsid w:val="00514684"/>
    <w:rsid w:val="00515477"/>
    <w:rsid w:val="00517FB7"/>
    <w:rsid w:val="00520903"/>
    <w:rsid w:val="00521F05"/>
    <w:rsid w:val="00522F9B"/>
    <w:rsid w:val="005251DA"/>
    <w:rsid w:val="00530359"/>
    <w:rsid w:val="005311AB"/>
    <w:rsid w:val="00532055"/>
    <w:rsid w:val="00532E09"/>
    <w:rsid w:val="00533204"/>
    <w:rsid w:val="00534247"/>
    <w:rsid w:val="005344D7"/>
    <w:rsid w:val="00534885"/>
    <w:rsid w:val="005367DF"/>
    <w:rsid w:val="00537A01"/>
    <w:rsid w:val="00537EBC"/>
    <w:rsid w:val="0054266E"/>
    <w:rsid w:val="00543474"/>
    <w:rsid w:val="00543C0E"/>
    <w:rsid w:val="00545141"/>
    <w:rsid w:val="0054561B"/>
    <w:rsid w:val="005464D1"/>
    <w:rsid w:val="005469AF"/>
    <w:rsid w:val="005472B4"/>
    <w:rsid w:val="00547988"/>
    <w:rsid w:val="00547DDF"/>
    <w:rsid w:val="00547F8B"/>
    <w:rsid w:val="00552478"/>
    <w:rsid w:val="005527EB"/>
    <w:rsid w:val="005529DC"/>
    <w:rsid w:val="00553B50"/>
    <w:rsid w:val="00554F62"/>
    <w:rsid w:val="00556FA0"/>
    <w:rsid w:val="00563051"/>
    <w:rsid w:val="005636B2"/>
    <w:rsid w:val="005641BB"/>
    <w:rsid w:val="0056488E"/>
    <w:rsid w:val="0056497D"/>
    <w:rsid w:val="0056591C"/>
    <w:rsid w:val="00566D1C"/>
    <w:rsid w:val="0057057C"/>
    <w:rsid w:val="00571ECF"/>
    <w:rsid w:val="00577B94"/>
    <w:rsid w:val="00577DB9"/>
    <w:rsid w:val="00580460"/>
    <w:rsid w:val="00580694"/>
    <w:rsid w:val="00580C2D"/>
    <w:rsid w:val="00580EA5"/>
    <w:rsid w:val="005816C9"/>
    <w:rsid w:val="00581DCC"/>
    <w:rsid w:val="00583357"/>
    <w:rsid w:val="0058545D"/>
    <w:rsid w:val="005862AD"/>
    <w:rsid w:val="0058642D"/>
    <w:rsid w:val="0058700B"/>
    <w:rsid w:val="005870EC"/>
    <w:rsid w:val="0058715B"/>
    <w:rsid w:val="00590E28"/>
    <w:rsid w:val="005926FE"/>
    <w:rsid w:val="00592A4C"/>
    <w:rsid w:val="00595DF9"/>
    <w:rsid w:val="00596246"/>
    <w:rsid w:val="005A0E59"/>
    <w:rsid w:val="005A12FB"/>
    <w:rsid w:val="005A28F2"/>
    <w:rsid w:val="005A37D9"/>
    <w:rsid w:val="005A3A3E"/>
    <w:rsid w:val="005A3A8D"/>
    <w:rsid w:val="005A4979"/>
    <w:rsid w:val="005A4C3F"/>
    <w:rsid w:val="005A6213"/>
    <w:rsid w:val="005A6E46"/>
    <w:rsid w:val="005B1648"/>
    <w:rsid w:val="005B1850"/>
    <w:rsid w:val="005B2FAC"/>
    <w:rsid w:val="005B4030"/>
    <w:rsid w:val="005B533C"/>
    <w:rsid w:val="005B6365"/>
    <w:rsid w:val="005B6C6E"/>
    <w:rsid w:val="005C0B00"/>
    <w:rsid w:val="005C0E23"/>
    <w:rsid w:val="005C10F4"/>
    <w:rsid w:val="005C16DC"/>
    <w:rsid w:val="005C2B8B"/>
    <w:rsid w:val="005C2FC0"/>
    <w:rsid w:val="005C3720"/>
    <w:rsid w:val="005C4FA6"/>
    <w:rsid w:val="005C4FF0"/>
    <w:rsid w:val="005C6595"/>
    <w:rsid w:val="005D2452"/>
    <w:rsid w:val="005D2C4D"/>
    <w:rsid w:val="005D3A8D"/>
    <w:rsid w:val="005D4CAE"/>
    <w:rsid w:val="005D708B"/>
    <w:rsid w:val="005E3DF2"/>
    <w:rsid w:val="005E4C84"/>
    <w:rsid w:val="005F2150"/>
    <w:rsid w:val="005F326B"/>
    <w:rsid w:val="005F3BAB"/>
    <w:rsid w:val="005F3D24"/>
    <w:rsid w:val="005F498C"/>
    <w:rsid w:val="005F5905"/>
    <w:rsid w:val="005F5F01"/>
    <w:rsid w:val="005F6C2D"/>
    <w:rsid w:val="00602D63"/>
    <w:rsid w:val="00603C98"/>
    <w:rsid w:val="006054F6"/>
    <w:rsid w:val="00606817"/>
    <w:rsid w:val="0060687E"/>
    <w:rsid w:val="00606C5C"/>
    <w:rsid w:val="00607350"/>
    <w:rsid w:val="00607FDE"/>
    <w:rsid w:val="006104ED"/>
    <w:rsid w:val="00613570"/>
    <w:rsid w:val="00621C67"/>
    <w:rsid w:val="006227AA"/>
    <w:rsid w:val="00622AEE"/>
    <w:rsid w:val="00625DFF"/>
    <w:rsid w:val="006268B0"/>
    <w:rsid w:val="00626DF6"/>
    <w:rsid w:val="00632239"/>
    <w:rsid w:val="00634558"/>
    <w:rsid w:val="00634D1D"/>
    <w:rsid w:val="00643A25"/>
    <w:rsid w:val="00650057"/>
    <w:rsid w:val="006504AE"/>
    <w:rsid w:val="0065651D"/>
    <w:rsid w:val="00660E11"/>
    <w:rsid w:val="006620EC"/>
    <w:rsid w:val="0066433C"/>
    <w:rsid w:val="00666378"/>
    <w:rsid w:val="006703A7"/>
    <w:rsid w:val="006719B1"/>
    <w:rsid w:val="00673B64"/>
    <w:rsid w:val="006758F3"/>
    <w:rsid w:val="00676FED"/>
    <w:rsid w:val="00680765"/>
    <w:rsid w:val="006808E4"/>
    <w:rsid w:val="00680A05"/>
    <w:rsid w:val="00681E96"/>
    <w:rsid w:val="00683855"/>
    <w:rsid w:val="00683F1B"/>
    <w:rsid w:val="0068427B"/>
    <w:rsid w:val="00686A0C"/>
    <w:rsid w:val="006870B4"/>
    <w:rsid w:val="006877FA"/>
    <w:rsid w:val="00690D64"/>
    <w:rsid w:val="006915AF"/>
    <w:rsid w:val="00691D8D"/>
    <w:rsid w:val="006923C8"/>
    <w:rsid w:val="00692E87"/>
    <w:rsid w:val="006945A4"/>
    <w:rsid w:val="00694EEC"/>
    <w:rsid w:val="006A3385"/>
    <w:rsid w:val="006A3524"/>
    <w:rsid w:val="006A431A"/>
    <w:rsid w:val="006A6623"/>
    <w:rsid w:val="006B0A5C"/>
    <w:rsid w:val="006B1711"/>
    <w:rsid w:val="006B1AB2"/>
    <w:rsid w:val="006B2CC4"/>
    <w:rsid w:val="006B3780"/>
    <w:rsid w:val="006B37F5"/>
    <w:rsid w:val="006B396E"/>
    <w:rsid w:val="006B3A11"/>
    <w:rsid w:val="006B465E"/>
    <w:rsid w:val="006B493D"/>
    <w:rsid w:val="006B53F6"/>
    <w:rsid w:val="006B6316"/>
    <w:rsid w:val="006B76CA"/>
    <w:rsid w:val="006B7746"/>
    <w:rsid w:val="006C091C"/>
    <w:rsid w:val="006C0B04"/>
    <w:rsid w:val="006C1786"/>
    <w:rsid w:val="006C18BF"/>
    <w:rsid w:val="006C37D3"/>
    <w:rsid w:val="006C7857"/>
    <w:rsid w:val="006C7AFD"/>
    <w:rsid w:val="006D0EC8"/>
    <w:rsid w:val="006D1020"/>
    <w:rsid w:val="006D1562"/>
    <w:rsid w:val="006D42A4"/>
    <w:rsid w:val="006D5C96"/>
    <w:rsid w:val="006D7933"/>
    <w:rsid w:val="006E1300"/>
    <w:rsid w:val="006E140C"/>
    <w:rsid w:val="006E1C31"/>
    <w:rsid w:val="006E1FA5"/>
    <w:rsid w:val="006E2017"/>
    <w:rsid w:val="006E24EF"/>
    <w:rsid w:val="006E3287"/>
    <w:rsid w:val="006E4197"/>
    <w:rsid w:val="006E6471"/>
    <w:rsid w:val="006E6F14"/>
    <w:rsid w:val="006E7E4A"/>
    <w:rsid w:val="006F2704"/>
    <w:rsid w:val="006F2E2C"/>
    <w:rsid w:val="006F2FFD"/>
    <w:rsid w:val="006F31E4"/>
    <w:rsid w:val="006F32F6"/>
    <w:rsid w:val="006F3846"/>
    <w:rsid w:val="006F4D29"/>
    <w:rsid w:val="006F5EE0"/>
    <w:rsid w:val="006F6D2E"/>
    <w:rsid w:val="006F77DA"/>
    <w:rsid w:val="00700CC1"/>
    <w:rsid w:val="00700EF0"/>
    <w:rsid w:val="0070138B"/>
    <w:rsid w:val="00702034"/>
    <w:rsid w:val="00703C15"/>
    <w:rsid w:val="00704B88"/>
    <w:rsid w:val="007069BC"/>
    <w:rsid w:val="00710C22"/>
    <w:rsid w:val="0071291C"/>
    <w:rsid w:val="00712BBF"/>
    <w:rsid w:val="00715369"/>
    <w:rsid w:val="0071724A"/>
    <w:rsid w:val="00717641"/>
    <w:rsid w:val="00717775"/>
    <w:rsid w:val="00717EA4"/>
    <w:rsid w:val="00720CE5"/>
    <w:rsid w:val="00722891"/>
    <w:rsid w:val="0073002D"/>
    <w:rsid w:val="007305FC"/>
    <w:rsid w:val="007306D3"/>
    <w:rsid w:val="0073082E"/>
    <w:rsid w:val="007328F1"/>
    <w:rsid w:val="00735355"/>
    <w:rsid w:val="0073669D"/>
    <w:rsid w:val="00737614"/>
    <w:rsid w:val="007405B3"/>
    <w:rsid w:val="0074128D"/>
    <w:rsid w:val="00741AEA"/>
    <w:rsid w:val="007434EA"/>
    <w:rsid w:val="0074565E"/>
    <w:rsid w:val="00746770"/>
    <w:rsid w:val="00746FFA"/>
    <w:rsid w:val="007514EB"/>
    <w:rsid w:val="00752D5F"/>
    <w:rsid w:val="00752F22"/>
    <w:rsid w:val="0075364E"/>
    <w:rsid w:val="0075489E"/>
    <w:rsid w:val="00756B5D"/>
    <w:rsid w:val="00763D4A"/>
    <w:rsid w:val="00764343"/>
    <w:rsid w:val="00765B6B"/>
    <w:rsid w:val="0076684D"/>
    <w:rsid w:val="00770EA4"/>
    <w:rsid w:val="0077270E"/>
    <w:rsid w:val="007737B2"/>
    <w:rsid w:val="00773920"/>
    <w:rsid w:val="00774B0D"/>
    <w:rsid w:val="00774F33"/>
    <w:rsid w:val="00781CBB"/>
    <w:rsid w:val="00782D15"/>
    <w:rsid w:val="00784848"/>
    <w:rsid w:val="00784E4D"/>
    <w:rsid w:val="007852E0"/>
    <w:rsid w:val="007852EC"/>
    <w:rsid w:val="007855ED"/>
    <w:rsid w:val="00787FF8"/>
    <w:rsid w:val="0079067E"/>
    <w:rsid w:val="00791033"/>
    <w:rsid w:val="007A0843"/>
    <w:rsid w:val="007A212A"/>
    <w:rsid w:val="007A3536"/>
    <w:rsid w:val="007A4FAE"/>
    <w:rsid w:val="007A5C1E"/>
    <w:rsid w:val="007B10F7"/>
    <w:rsid w:val="007B1C1A"/>
    <w:rsid w:val="007B29F8"/>
    <w:rsid w:val="007B4901"/>
    <w:rsid w:val="007C0914"/>
    <w:rsid w:val="007C211C"/>
    <w:rsid w:val="007C2625"/>
    <w:rsid w:val="007C31B1"/>
    <w:rsid w:val="007D2D4C"/>
    <w:rsid w:val="007D5450"/>
    <w:rsid w:val="007E1823"/>
    <w:rsid w:val="007E4BFE"/>
    <w:rsid w:val="007E4EAA"/>
    <w:rsid w:val="007E6A3B"/>
    <w:rsid w:val="007E6B2E"/>
    <w:rsid w:val="007F047B"/>
    <w:rsid w:val="007F0921"/>
    <w:rsid w:val="007F1170"/>
    <w:rsid w:val="007F1258"/>
    <w:rsid w:val="007F12E8"/>
    <w:rsid w:val="007F2032"/>
    <w:rsid w:val="007F2163"/>
    <w:rsid w:val="007F28F4"/>
    <w:rsid w:val="007F32F9"/>
    <w:rsid w:val="007F36B1"/>
    <w:rsid w:val="007F3845"/>
    <w:rsid w:val="007F4287"/>
    <w:rsid w:val="007F4442"/>
    <w:rsid w:val="007F48B1"/>
    <w:rsid w:val="007F4EA7"/>
    <w:rsid w:val="007F6591"/>
    <w:rsid w:val="007F6F4A"/>
    <w:rsid w:val="007F7C7D"/>
    <w:rsid w:val="00800657"/>
    <w:rsid w:val="00800D7B"/>
    <w:rsid w:val="00802874"/>
    <w:rsid w:val="0080402D"/>
    <w:rsid w:val="008052A9"/>
    <w:rsid w:val="00805358"/>
    <w:rsid w:val="0080592F"/>
    <w:rsid w:val="00805EF6"/>
    <w:rsid w:val="008113CF"/>
    <w:rsid w:val="0081393D"/>
    <w:rsid w:val="0082030B"/>
    <w:rsid w:val="008215C6"/>
    <w:rsid w:val="00824FBC"/>
    <w:rsid w:val="00825A35"/>
    <w:rsid w:val="008276F9"/>
    <w:rsid w:val="0083117E"/>
    <w:rsid w:val="00831A95"/>
    <w:rsid w:val="00832293"/>
    <w:rsid w:val="0083604B"/>
    <w:rsid w:val="00836AB0"/>
    <w:rsid w:val="00840775"/>
    <w:rsid w:val="00841B8E"/>
    <w:rsid w:val="0084230A"/>
    <w:rsid w:val="00843FEE"/>
    <w:rsid w:val="008451C1"/>
    <w:rsid w:val="00846B96"/>
    <w:rsid w:val="00850C02"/>
    <w:rsid w:val="00852EA9"/>
    <w:rsid w:val="0085326F"/>
    <w:rsid w:val="008537AB"/>
    <w:rsid w:val="00853B09"/>
    <w:rsid w:val="00854036"/>
    <w:rsid w:val="008542ED"/>
    <w:rsid w:val="008562FA"/>
    <w:rsid w:val="00864931"/>
    <w:rsid w:val="00867571"/>
    <w:rsid w:val="008701B1"/>
    <w:rsid w:val="008716C3"/>
    <w:rsid w:val="00871E85"/>
    <w:rsid w:val="00872AAA"/>
    <w:rsid w:val="008757E4"/>
    <w:rsid w:val="00876ACC"/>
    <w:rsid w:val="00877E31"/>
    <w:rsid w:val="00880208"/>
    <w:rsid w:val="00881495"/>
    <w:rsid w:val="00882F33"/>
    <w:rsid w:val="00883139"/>
    <w:rsid w:val="00884A82"/>
    <w:rsid w:val="00884C2D"/>
    <w:rsid w:val="00885DA6"/>
    <w:rsid w:val="00886742"/>
    <w:rsid w:val="008871FD"/>
    <w:rsid w:val="00887D54"/>
    <w:rsid w:val="00887ED4"/>
    <w:rsid w:val="00890BF4"/>
    <w:rsid w:val="008954A1"/>
    <w:rsid w:val="00896352"/>
    <w:rsid w:val="00896710"/>
    <w:rsid w:val="00897530"/>
    <w:rsid w:val="008A11CA"/>
    <w:rsid w:val="008A3746"/>
    <w:rsid w:val="008A4774"/>
    <w:rsid w:val="008A5E63"/>
    <w:rsid w:val="008A64EE"/>
    <w:rsid w:val="008B10FF"/>
    <w:rsid w:val="008B12E9"/>
    <w:rsid w:val="008B2B9E"/>
    <w:rsid w:val="008B4839"/>
    <w:rsid w:val="008B61E7"/>
    <w:rsid w:val="008B651A"/>
    <w:rsid w:val="008B76E5"/>
    <w:rsid w:val="008C0114"/>
    <w:rsid w:val="008C03C3"/>
    <w:rsid w:val="008C0617"/>
    <w:rsid w:val="008C093F"/>
    <w:rsid w:val="008C1E1B"/>
    <w:rsid w:val="008C3FCD"/>
    <w:rsid w:val="008C5F38"/>
    <w:rsid w:val="008C7D41"/>
    <w:rsid w:val="008D03B2"/>
    <w:rsid w:val="008D5B5D"/>
    <w:rsid w:val="008D765E"/>
    <w:rsid w:val="008D7C9E"/>
    <w:rsid w:val="008E19F8"/>
    <w:rsid w:val="008E1ECC"/>
    <w:rsid w:val="008E2D57"/>
    <w:rsid w:val="008E6BC5"/>
    <w:rsid w:val="008F02C6"/>
    <w:rsid w:val="008F0AE4"/>
    <w:rsid w:val="008F12D2"/>
    <w:rsid w:val="008F1F25"/>
    <w:rsid w:val="008F4104"/>
    <w:rsid w:val="008F5A38"/>
    <w:rsid w:val="008F7B7A"/>
    <w:rsid w:val="008F7DA5"/>
    <w:rsid w:val="00901523"/>
    <w:rsid w:val="009016BC"/>
    <w:rsid w:val="00902E16"/>
    <w:rsid w:val="00904BD0"/>
    <w:rsid w:val="00905D5A"/>
    <w:rsid w:val="00905FDF"/>
    <w:rsid w:val="0090718E"/>
    <w:rsid w:val="00907981"/>
    <w:rsid w:val="0091355C"/>
    <w:rsid w:val="0091561D"/>
    <w:rsid w:val="00915E1E"/>
    <w:rsid w:val="0091680B"/>
    <w:rsid w:val="00920998"/>
    <w:rsid w:val="00921558"/>
    <w:rsid w:val="009225DF"/>
    <w:rsid w:val="00922A9A"/>
    <w:rsid w:val="00922C90"/>
    <w:rsid w:val="00922F22"/>
    <w:rsid w:val="00923339"/>
    <w:rsid w:val="00923F1F"/>
    <w:rsid w:val="009260F5"/>
    <w:rsid w:val="0092676D"/>
    <w:rsid w:val="00931C2C"/>
    <w:rsid w:val="00931E95"/>
    <w:rsid w:val="00933A6E"/>
    <w:rsid w:val="00934A22"/>
    <w:rsid w:val="00935318"/>
    <w:rsid w:val="0093645F"/>
    <w:rsid w:val="0094151C"/>
    <w:rsid w:val="0094191C"/>
    <w:rsid w:val="0094260B"/>
    <w:rsid w:val="00943115"/>
    <w:rsid w:val="00944566"/>
    <w:rsid w:val="00944FF8"/>
    <w:rsid w:val="009451C9"/>
    <w:rsid w:val="00946BFB"/>
    <w:rsid w:val="009471E0"/>
    <w:rsid w:val="0094786C"/>
    <w:rsid w:val="00950114"/>
    <w:rsid w:val="00950336"/>
    <w:rsid w:val="009518BA"/>
    <w:rsid w:val="00951F4F"/>
    <w:rsid w:val="00952246"/>
    <w:rsid w:val="0095397D"/>
    <w:rsid w:val="00953B7F"/>
    <w:rsid w:val="009543CD"/>
    <w:rsid w:val="00955746"/>
    <w:rsid w:val="00956552"/>
    <w:rsid w:val="00956EE5"/>
    <w:rsid w:val="00956F94"/>
    <w:rsid w:val="00957DC8"/>
    <w:rsid w:val="00960386"/>
    <w:rsid w:val="009625B4"/>
    <w:rsid w:val="00962AE6"/>
    <w:rsid w:val="009670A3"/>
    <w:rsid w:val="00971440"/>
    <w:rsid w:val="009715CE"/>
    <w:rsid w:val="00971C3B"/>
    <w:rsid w:val="0097263C"/>
    <w:rsid w:val="009728FD"/>
    <w:rsid w:val="009740C7"/>
    <w:rsid w:val="009747E9"/>
    <w:rsid w:val="009752E6"/>
    <w:rsid w:val="00977D20"/>
    <w:rsid w:val="00981700"/>
    <w:rsid w:val="00982112"/>
    <w:rsid w:val="0098231F"/>
    <w:rsid w:val="00982983"/>
    <w:rsid w:val="009833A0"/>
    <w:rsid w:val="00986041"/>
    <w:rsid w:val="0098611C"/>
    <w:rsid w:val="00990191"/>
    <w:rsid w:val="00993A35"/>
    <w:rsid w:val="0099507E"/>
    <w:rsid w:val="009953A8"/>
    <w:rsid w:val="009A19D4"/>
    <w:rsid w:val="009A1F3C"/>
    <w:rsid w:val="009A281A"/>
    <w:rsid w:val="009A4477"/>
    <w:rsid w:val="009B1522"/>
    <w:rsid w:val="009B3C53"/>
    <w:rsid w:val="009B4DEC"/>
    <w:rsid w:val="009B6669"/>
    <w:rsid w:val="009B6BFF"/>
    <w:rsid w:val="009B6F6C"/>
    <w:rsid w:val="009B7677"/>
    <w:rsid w:val="009C081C"/>
    <w:rsid w:val="009C226F"/>
    <w:rsid w:val="009C3358"/>
    <w:rsid w:val="009C3C6E"/>
    <w:rsid w:val="009C3DFB"/>
    <w:rsid w:val="009C5EAE"/>
    <w:rsid w:val="009C6C41"/>
    <w:rsid w:val="009C7852"/>
    <w:rsid w:val="009C7CB7"/>
    <w:rsid w:val="009D0247"/>
    <w:rsid w:val="009D0969"/>
    <w:rsid w:val="009D1382"/>
    <w:rsid w:val="009D1447"/>
    <w:rsid w:val="009D1633"/>
    <w:rsid w:val="009D372F"/>
    <w:rsid w:val="009D3C34"/>
    <w:rsid w:val="009D61D6"/>
    <w:rsid w:val="009D677E"/>
    <w:rsid w:val="009E0F7B"/>
    <w:rsid w:val="009E38D5"/>
    <w:rsid w:val="009E4665"/>
    <w:rsid w:val="009E56FB"/>
    <w:rsid w:val="009E576E"/>
    <w:rsid w:val="009E64E6"/>
    <w:rsid w:val="009E7127"/>
    <w:rsid w:val="009F08A1"/>
    <w:rsid w:val="009F1795"/>
    <w:rsid w:val="009F35A2"/>
    <w:rsid w:val="009F3F01"/>
    <w:rsid w:val="009F4865"/>
    <w:rsid w:val="009F4BAC"/>
    <w:rsid w:val="009F52E2"/>
    <w:rsid w:val="009F635B"/>
    <w:rsid w:val="009F6E12"/>
    <w:rsid w:val="009F6E90"/>
    <w:rsid w:val="00A0078D"/>
    <w:rsid w:val="00A0095D"/>
    <w:rsid w:val="00A014CB"/>
    <w:rsid w:val="00A0254A"/>
    <w:rsid w:val="00A03E32"/>
    <w:rsid w:val="00A047FA"/>
    <w:rsid w:val="00A05074"/>
    <w:rsid w:val="00A053F0"/>
    <w:rsid w:val="00A10550"/>
    <w:rsid w:val="00A110FA"/>
    <w:rsid w:val="00A118A4"/>
    <w:rsid w:val="00A123A9"/>
    <w:rsid w:val="00A12A34"/>
    <w:rsid w:val="00A12DBE"/>
    <w:rsid w:val="00A14754"/>
    <w:rsid w:val="00A14BED"/>
    <w:rsid w:val="00A165F8"/>
    <w:rsid w:val="00A17846"/>
    <w:rsid w:val="00A200E2"/>
    <w:rsid w:val="00A21303"/>
    <w:rsid w:val="00A220D6"/>
    <w:rsid w:val="00A27153"/>
    <w:rsid w:val="00A27749"/>
    <w:rsid w:val="00A27D71"/>
    <w:rsid w:val="00A359C7"/>
    <w:rsid w:val="00A40A8C"/>
    <w:rsid w:val="00A42C8A"/>
    <w:rsid w:val="00A438AF"/>
    <w:rsid w:val="00A43E07"/>
    <w:rsid w:val="00A447C3"/>
    <w:rsid w:val="00A45305"/>
    <w:rsid w:val="00A45C27"/>
    <w:rsid w:val="00A45F39"/>
    <w:rsid w:val="00A51E80"/>
    <w:rsid w:val="00A52F8A"/>
    <w:rsid w:val="00A554E1"/>
    <w:rsid w:val="00A55DA7"/>
    <w:rsid w:val="00A5663C"/>
    <w:rsid w:val="00A575DB"/>
    <w:rsid w:val="00A57E26"/>
    <w:rsid w:val="00A57E3C"/>
    <w:rsid w:val="00A61798"/>
    <w:rsid w:val="00A61D62"/>
    <w:rsid w:val="00A633A3"/>
    <w:rsid w:val="00A6490F"/>
    <w:rsid w:val="00A64C6B"/>
    <w:rsid w:val="00A66930"/>
    <w:rsid w:val="00A66C20"/>
    <w:rsid w:val="00A66DD8"/>
    <w:rsid w:val="00A67DCB"/>
    <w:rsid w:val="00A70759"/>
    <w:rsid w:val="00A70886"/>
    <w:rsid w:val="00A70F34"/>
    <w:rsid w:val="00A72BCF"/>
    <w:rsid w:val="00A7312F"/>
    <w:rsid w:val="00A73F66"/>
    <w:rsid w:val="00A76604"/>
    <w:rsid w:val="00A77B9A"/>
    <w:rsid w:val="00A77CDA"/>
    <w:rsid w:val="00A800F5"/>
    <w:rsid w:val="00A80105"/>
    <w:rsid w:val="00A85A5E"/>
    <w:rsid w:val="00A85D7A"/>
    <w:rsid w:val="00A86670"/>
    <w:rsid w:val="00A8674E"/>
    <w:rsid w:val="00A87656"/>
    <w:rsid w:val="00A894B1"/>
    <w:rsid w:val="00A901CD"/>
    <w:rsid w:val="00A9141C"/>
    <w:rsid w:val="00A94945"/>
    <w:rsid w:val="00A96D6E"/>
    <w:rsid w:val="00A971DD"/>
    <w:rsid w:val="00A973A6"/>
    <w:rsid w:val="00AA0F3C"/>
    <w:rsid w:val="00AA0FE1"/>
    <w:rsid w:val="00AA4887"/>
    <w:rsid w:val="00AB253B"/>
    <w:rsid w:val="00AB2AFA"/>
    <w:rsid w:val="00AB3ACC"/>
    <w:rsid w:val="00AB3F6D"/>
    <w:rsid w:val="00AB4674"/>
    <w:rsid w:val="00AC1B9A"/>
    <w:rsid w:val="00AC29AC"/>
    <w:rsid w:val="00AC2F37"/>
    <w:rsid w:val="00AC32D0"/>
    <w:rsid w:val="00AD05A4"/>
    <w:rsid w:val="00AD0BED"/>
    <w:rsid w:val="00AD2EA3"/>
    <w:rsid w:val="00AD3487"/>
    <w:rsid w:val="00AD613E"/>
    <w:rsid w:val="00AD7522"/>
    <w:rsid w:val="00AD7A95"/>
    <w:rsid w:val="00AE1611"/>
    <w:rsid w:val="00AE30BD"/>
    <w:rsid w:val="00AE39D1"/>
    <w:rsid w:val="00AE4167"/>
    <w:rsid w:val="00AE605C"/>
    <w:rsid w:val="00AE6F65"/>
    <w:rsid w:val="00AE7F67"/>
    <w:rsid w:val="00AF340D"/>
    <w:rsid w:val="00AF35FA"/>
    <w:rsid w:val="00AF3C86"/>
    <w:rsid w:val="00AF5E9B"/>
    <w:rsid w:val="00AF6B5A"/>
    <w:rsid w:val="00AF73D3"/>
    <w:rsid w:val="00AF75C9"/>
    <w:rsid w:val="00B013E1"/>
    <w:rsid w:val="00B01A61"/>
    <w:rsid w:val="00B02255"/>
    <w:rsid w:val="00B03760"/>
    <w:rsid w:val="00B04B05"/>
    <w:rsid w:val="00B10FBB"/>
    <w:rsid w:val="00B14532"/>
    <w:rsid w:val="00B14FC2"/>
    <w:rsid w:val="00B17B35"/>
    <w:rsid w:val="00B2049A"/>
    <w:rsid w:val="00B21FC3"/>
    <w:rsid w:val="00B22589"/>
    <w:rsid w:val="00B23F84"/>
    <w:rsid w:val="00B261A9"/>
    <w:rsid w:val="00B27CD4"/>
    <w:rsid w:val="00B27E17"/>
    <w:rsid w:val="00B302BD"/>
    <w:rsid w:val="00B32036"/>
    <w:rsid w:val="00B32F0E"/>
    <w:rsid w:val="00B356DE"/>
    <w:rsid w:val="00B3734A"/>
    <w:rsid w:val="00B40C41"/>
    <w:rsid w:val="00B40F27"/>
    <w:rsid w:val="00B41613"/>
    <w:rsid w:val="00B41890"/>
    <w:rsid w:val="00B44BED"/>
    <w:rsid w:val="00B466A3"/>
    <w:rsid w:val="00B46840"/>
    <w:rsid w:val="00B471C7"/>
    <w:rsid w:val="00B51285"/>
    <w:rsid w:val="00B51BC5"/>
    <w:rsid w:val="00B51F38"/>
    <w:rsid w:val="00B51F3B"/>
    <w:rsid w:val="00B5279C"/>
    <w:rsid w:val="00B53288"/>
    <w:rsid w:val="00B54655"/>
    <w:rsid w:val="00B5596C"/>
    <w:rsid w:val="00B55F57"/>
    <w:rsid w:val="00B5630F"/>
    <w:rsid w:val="00B56D7C"/>
    <w:rsid w:val="00B56EB3"/>
    <w:rsid w:val="00B62060"/>
    <w:rsid w:val="00B62CCA"/>
    <w:rsid w:val="00B6363C"/>
    <w:rsid w:val="00B6419C"/>
    <w:rsid w:val="00B64D43"/>
    <w:rsid w:val="00B655A8"/>
    <w:rsid w:val="00B67247"/>
    <w:rsid w:val="00B6763A"/>
    <w:rsid w:val="00B67684"/>
    <w:rsid w:val="00B71C45"/>
    <w:rsid w:val="00B742B3"/>
    <w:rsid w:val="00B771C3"/>
    <w:rsid w:val="00B77B70"/>
    <w:rsid w:val="00B82428"/>
    <w:rsid w:val="00B844C2"/>
    <w:rsid w:val="00B85217"/>
    <w:rsid w:val="00B8544F"/>
    <w:rsid w:val="00B85639"/>
    <w:rsid w:val="00B86050"/>
    <w:rsid w:val="00B8731B"/>
    <w:rsid w:val="00B87C07"/>
    <w:rsid w:val="00B921BB"/>
    <w:rsid w:val="00B92385"/>
    <w:rsid w:val="00B93BDD"/>
    <w:rsid w:val="00B93F8F"/>
    <w:rsid w:val="00B944C6"/>
    <w:rsid w:val="00B95784"/>
    <w:rsid w:val="00B9578F"/>
    <w:rsid w:val="00B9720E"/>
    <w:rsid w:val="00B9728E"/>
    <w:rsid w:val="00BA0204"/>
    <w:rsid w:val="00BA2FA2"/>
    <w:rsid w:val="00BA4297"/>
    <w:rsid w:val="00BA61EB"/>
    <w:rsid w:val="00BA78C6"/>
    <w:rsid w:val="00BA7B8F"/>
    <w:rsid w:val="00BA7E17"/>
    <w:rsid w:val="00BB1240"/>
    <w:rsid w:val="00BB241F"/>
    <w:rsid w:val="00BB3649"/>
    <w:rsid w:val="00BB4232"/>
    <w:rsid w:val="00BB51FB"/>
    <w:rsid w:val="00BB5D05"/>
    <w:rsid w:val="00BB62B2"/>
    <w:rsid w:val="00BB73F1"/>
    <w:rsid w:val="00BC0CF1"/>
    <w:rsid w:val="00BC1C7F"/>
    <w:rsid w:val="00BC3B18"/>
    <w:rsid w:val="00BC5EF0"/>
    <w:rsid w:val="00BC6B55"/>
    <w:rsid w:val="00BD0C30"/>
    <w:rsid w:val="00BD1844"/>
    <w:rsid w:val="00BD25EC"/>
    <w:rsid w:val="00BD3E3C"/>
    <w:rsid w:val="00BD6C95"/>
    <w:rsid w:val="00BD6FBA"/>
    <w:rsid w:val="00BD7237"/>
    <w:rsid w:val="00BD7445"/>
    <w:rsid w:val="00BE0554"/>
    <w:rsid w:val="00BE0ED1"/>
    <w:rsid w:val="00BE1983"/>
    <w:rsid w:val="00BE2B4E"/>
    <w:rsid w:val="00BE2F2E"/>
    <w:rsid w:val="00BE38BD"/>
    <w:rsid w:val="00BE450C"/>
    <w:rsid w:val="00BE6151"/>
    <w:rsid w:val="00BE6360"/>
    <w:rsid w:val="00BE6EF6"/>
    <w:rsid w:val="00BE72E4"/>
    <w:rsid w:val="00BE73F9"/>
    <w:rsid w:val="00BE744C"/>
    <w:rsid w:val="00BE7DE6"/>
    <w:rsid w:val="00BF0912"/>
    <w:rsid w:val="00BF14F8"/>
    <w:rsid w:val="00BF53ED"/>
    <w:rsid w:val="00C00612"/>
    <w:rsid w:val="00C01CE3"/>
    <w:rsid w:val="00C02C76"/>
    <w:rsid w:val="00C03E52"/>
    <w:rsid w:val="00C063FE"/>
    <w:rsid w:val="00C104CA"/>
    <w:rsid w:val="00C11F9C"/>
    <w:rsid w:val="00C1243C"/>
    <w:rsid w:val="00C13C9C"/>
    <w:rsid w:val="00C17D2A"/>
    <w:rsid w:val="00C20236"/>
    <w:rsid w:val="00C2216A"/>
    <w:rsid w:val="00C22D09"/>
    <w:rsid w:val="00C239BC"/>
    <w:rsid w:val="00C24D2E"/>
    <w:rsid w:val="00C24F97"/>
    <w:rsid w:val="00C25A04"/>
    <w:rsid w:val="00C269B6"/>
    <w:rsid w:val="00C27127"/>
    <w:rsid w:val="00C27176"/>
    <w:rsid w:val="00C30909"/>
    <w:rsid w:val="00C30DD3"/>
    <w:rsid w:val="00C322EC"/>
    <w:rsid w:val="00C323FB"/>
    <w:rsid w:val="00C32DB0"/>
    <w:rsid w:val="00C3377E"/>
    <w:rsid w:val="00C33D82"/>
    <w:rsid w:val="00C34E28"/>
    <w:rsid w:val="00C35973"/>
    <w:rsid w:val="00C4021A"/>
    <w:rsid w:val="00C410F0"/>
    <w:rsid w:val="00C424A9"/>
    <w:rsid w:val="00C43689"/>
    <w:rsid w:val="00C44A76"/>
    <w:rsid w:val="00C4666F"/>
    <w:rsid w:val="00C47B64"/>
    <w:rsid w:val="00C47C1A"/>
    <w:rsid w:val="00C47EAA"/>
    <w:rsid w:val="00C50552"/>
    <w:rsid w:val="00C50C1C"/>
    <w:rsid w:val="00C526C6"/>
    <w:rsid w:val="00C56CA7"/>
    <w:rsid w:val="00C61F74"/>
    <w:rsid w:val="00C6243C"/>
    <w:rsid w:val="00C62A8E"/>
    <w:rsid w:val="00C639D7"/>
    <w:rsid w:val="00C63A9D"/>
    <w:rsid w:val="00C642B7"/>
    <w:rsid w:val="00C661B7"/>
    <w:rsid w:val="00C67AE2"/>
    <w:rsid w:val="00C70ACD"/>
    <w:rsid w:val="00C70C8A"/>
    <w:rsid w:val="00C70D38"/>
    <w:rsid w:val="00C7340A"/>
    <w:rsid w:val="00C75168"/>
    <w:rsid w:val="00C76052"/>
    <w:rsid w:val="00C76146"/>
    <w:rsid w:val="00C80B34"/>
    <w:rsid w:val="00C81572"/>
    <w:rsid w:val="00C84A13"/>
    <w:rsid w:val="00C85690"/>
    <w:rsid w:val="00C85EBF"/>
    <w:rsid w:val="00C91C12"/>
    <w:rsid w:val="00C91F3A"/>
    <w:rsid w:val="00C921A0"/>
    <w:rsid w:val="00C930AA"/>
    <w:rsid w:val="00C93B7E"/>
    <w:rsid w:val="00C93BFE"/>
    <w:rsid w:val="00C940A1"/>
    <w:rsid w:val="00C954E1"/>
    <w:rsid w:val="00C97B89"/>
    <w:rsid w:val="00C97DE2"/>
    <w:rsid w:val="00CA0E47"/>
    <w:rsid w:val="00CA2D14"/>
    <w:rsid w:val="00CA4E43"/>
    <w:rsid w:val="00CA6155"/>
    <w:rsid w:val="00CA71DD"/>
    <w:rsid w:val="00CA7EEB"/>
    <w:rsid w:val="00CB0975"/>
    <w:rsid w:val="00CB1D30"/>
    <w:rsid w:val="00CB606E"/>
    <w:rsid w:val="00CB6496"/>
    <w:rsid w:val="00CC0CF6"/>
    <w:rsid w:val="00CC1A93"/>
    <w:rsid w:val="00CC3C88"/>
    <w:rsid w:val="00CC50F1"/>
    <w:rsid w:val="00CD0A41"/>
    <w:rsid w:val="00CD24D8"/>
    <w:rsid w:val="00CD3560"/>
    <w:rsid w:val="00CD3848"/>
    <w:rsid w:val="00CD3BD0"/>
    <w:rsid w:val="00CD43CF"/>
    <w:rsid w:val="00CD6DB7"/>
    <w:rsid w:val="00CE06AB"/>
    <w:rsid w:val="00CE0A73"/>
    <w:rsid w:val="00CE134E"/>
    <w:rsid w:val="00CE14A0"/>
    <w:rsid w:val="00CE1539"/>
    <w:rsid w:val="00CE18E6"/>
    <w:rsid w:val="00CE2253"/>
    <w:rsid w:val="00CE2651"/>
    <w:rsid w:val="00CE2C42"/>
    <w:rsid w:val="00CE3F15"/>
    <w:rsid w:val="00CE5891"/>
    <w:rsid w:val="00CE73C8"/>
    <w:rsid w:val="00CF05AD"/>
    <w:rsid w:val="00CF08BA"/>
    <w:rsid w:val="00CF0C71"/>
    <w:rsid w:val="00CF128B"/>
    <w:rsid w:val="00CF1A97"/>
    <w:rsid w:val="00CF6050"/>
    <w:rsid w:val="00CF6916"/>
    <w:rsid w:val="00CF7DD9"/>
    <w:rsid w:val="00D0037E"/>
    <w:rsid w:val="00D00CD0"/>
    <w:rsid w:val="00D00F0F"/>
    <w:rsid w:val="00D014D7"/>
    <w:rsid w:val="00D01D9F"/>
    <w:rsid w:val="00D02FA8"/>
    <w:rsid w:val="00D03941"/>
    <w:rsid w:val="00D05130"/>
    <w:rsid w:val="00D06C52"/>
    <w:rsid w:val="00D105D3"/>
    <w:rsid w:val="00D10D39"/>
    <w:rsid w:val="00D14D2B"/>
    <w:rsid w:val="00D157DE"/>
    <w:rsid w:val="00D157E0"/>
    <w:rsid w:val="00D15ADC"/>
    <w:rsid w:val="00D164BC"/>
    <w:rsid w:val="00D16FB0"/>
    <w:rsid w:val="00D17949"/>
    <w:rsid w:val="00D22B65"/>
    <w:rsid w:val="00D23C1A"/>
    <w:rsid w:val="00D25A79"/>
    <w:rsid w:val="00D279BD"/>
    <w:rsid w:val="00D3122B"/>
    <w:rsid w:val="00D31392"/>
    <w:rsid w:val="00D31443"/>
    <w:rsid w:val="00D324FD"/>
    <w:rsid w:val="00D421BB"/>
    <w:rsid w:val="00D47CB3"/>
    <w:rsid w:val="00D5065D"/>
    <w:rsid w:val="00D5066A"/>
    <w:rsid w:val="00D52471"/>
    <w:rsid w:val="00D54046"/>
    <w:rsid w:val="00D56320"/>
    <w:rsid w:val="00D60551"/>
    <w:rsid w:val="00D63F55"/>
    <w:rsid w:val="00D653F4"/>
    <w:rsid w:val="00D65962"/>
    <w:rsid w:val="00D659DB"/>
    <w:rsid w:val="00D66194"/>
    <w:rsid w:val="00D6698D"/>
    <w:rsid w:val="00D67161"/>
    <w:rsid w:val="00D72016"/>
    <w:rsid w:val="00D73D62"/>
    <w:rsid w:val="00D76CDB"/>
    <w:rsid w:val="00D76E10"/>
    <w:rsid w:val="00D81C2E"/>
    <w:rsid w:val="00D81D75"/>
    <w:rsid w:val="00D81ED0"/>
    <w:rsid w:val="00D821A3"/>
    <w:rsid w:val="00D8239D"/>
    <w:rsid w:val="00D82ABC"/>
    <w:rsid w:val="00D82AF5"/>
    <w:rsid w:val="00D84998"/>
    <w:rsid w:val="00D8503F"/>
    <w:rsid w:val="00D869AF"/>
    <w:rsid w:val="00D90313"/>
    <w:rsid w:val="00D907A8"/>
    <w:rsid w:val="00D90C66"/>
    <w:rsid w:val="00D948EF"/>
    <w:rsid w:val="00D95CDA"/>
    <w:rsid w:val="00D9719D"/>
    <w:rsid w:val="00D97375"/>
    <w:rsid w:val="00D97425"/>
    <w:rsid w:val="00D97A2C"/>
    <w:rsid w:val="00DA18F7"/>
    <w:rsid w:val="00DA20EB"/>
    <w:rsid w:val="00DA3067"/>
    <w:rsid w:val="00DA3847"/>
    <w:rsid w:val="00DA394C"/>
    <w:rsid w:val="00DA7005"/>
    <w:rsid w:val="00DB0CF0"/>
    <w:rsid w:val="00DB4F0C"/>
    <w:rsid w:val="00DB532E"/>
    <w:rsid w:val="00DB62DB"/>
    <w:rsid w:val="00DB6E9C"/>
    <w:rsid w:val="00DB764D"/>
    <w:rsid w:val="00DC0930"/>
    <w:rsid w:val="00DC33E4"/>
    <w:rsid w:val="00DC4416"/>
    <w:rsid w:val="00DC5317"/>
    <w:rsid w:val="00DD2400"/>
    <w:rsid w:val="00DD29C3"/>
    <w:rsid w:val="00DD4FB9"/>
    <w:rsid w:val="00DE0206"/>
    <w:rsid w:val="00DE10F3"/>
    <w:rsid w:val="00DE174D"/>
    <w:rsid w:val="00DE358C"/>
    <w:rsid w:val="00DE4544"/>
    <w:rsid w:val="00DE5863"/>
    <w:rsid w:val="00DE6B07"/>
    <w:rsid w:val="00DF0383"/>
    <w:rsid w:val="00DF19A0"/>
    <w:rsid w:val="00DF1B12"/>
    <w:rsid w:val="00DF2416"/>
    <w:rsid w:val="00DF3942"/>
    <w:rsid w:val="00DF70FE"/>
    <w:rsid w:val="00E00111"/>
    <w:rsid w:val="00E00CD4"/>
    <w:rsid w:val="00E01775"/>
    <w:rsid w:val="00E02068"/>
    <w:rsid w:val="00E02C76"/>
    <w:rsid w:val="00E06166"/>
    <w:rsid w:val="00E06F00"/>
    <w:rsid w:val="00E0770A"/>
    <w:rsid w:val="00E07ADC"/>
    <w:rsid w:val="00E11D69"/>
    <w:rsid w:val="00E1298B"/>
    <w:rsid w:val="00E138B1"/>
    <w:rsid w:val="00E15B82"/>
    <w:rsid w:val="00E17101"/>
    <w:rsid w:val="00E20B66"/>
    <w:rsid w:val="00E21D0F"/>
    <w:rsid w:val="00E220D4"/>
    <w:rsid w:val="00E23A79"/>
    <w:rsid w:val="00E2495C"/>
    <w:rsid w:val="00E25F28"/>
    <w:rsid w:val="00E2711D"/>
    <w:rsid w:val="00E30EE6"/>
    <w:rsid w:val="00E36E14"/>
    <w:rsid w:val="00E41318"/>
    <w:rsid w:val="00E422D1"/>
    <w:rsid w:val="00E42A3D"/>
    <w:rsid w:val="00E433B6"/>
    <w:rsid w:val="00E4377E"/>
    <w:rsid w:val="00E45F90"/>
    <w:rsid w:val="00E47927"/>
    <w:rsid w:val="00E50197"/>
    <w:rsid w:val="00E50A3C"/>
    <w:rsid w:val="00E515B0"/>
    <w:rsid w:val="00E543F3"/>
    <w:rsid w:val="00E5503D"/>
    <w:rsid w:val="00E578D3"/>
    <w:rsid w:val="00E6246D"/>
    <w:rsid w:val="00E62611"/>
    <w:rsid w:val="00E63075"/>
    <w:rsid w:val="00E6321F"/>
    <w:rsid w:val="00E63FA3"/>
    <w:rsid w:val="00E65C96"/>
    <w:rsid w:val="00E669C7"/>
    <w:rsid w:val="00E67527"/>
    <w:rsid w:val="00E67F9F"/>
    <w:rsid w:val="00E701D0"/>
    <w:rsid w:val="00E703CC"/>
    <w:rsid w:val="00E705CC"/>
    <w:rsid w:val="00E71588"/>
    <w:rsid w:val="00E72A52"/>
    <w:rsid w:val="00E73C4D"/>
    <w:rsid w:val="00E74652"/>
    <w:rsid w:val="00E75923"/>
    <w:rsid w:val="00E77498"/>
    <w:rsid w:val="00E77C00"/>
    <w:rsid w:val="00E846C3"/>
    <w:rsid w:val="00E84EA2"/>
    <w:rsid w:val="00E855D5"/>
    <w:rsid w:val="00E87035"/>
    <w:rsid w:val="00E87318"/>
    <w:rsid w:val="00E904FA"/>
    <w:rsid w:val="00E906A2"/>
    <w:rsid w:val="00E90AA5"/>
    <w:rsid w:val="00E9188A"/>
    <w:rsid w:val="00E91E66"/>
    <w:rsid w:val="00E93799"/>
    <w:rsid w:val="00E93C33"/>
    <w:rsid w:val="00E95230"/>
    <w:rsid w:val="00E96285"/>
    <w:rsid w:val="00E9669B"/>
    <w:rsid w:val="00E96AFF"/>
    <w:rsid w:val="00E96BCE"/>
    <w:rsid w:val="00EA1B95"/>
    <w:rsid w:val="00EA30C8"/>
    <w:rsid w:val="00EA3D90"/>
    <w:rsid w:val="00EA4DB2"/>
    <w:rsid w:val="00EA6970"/>
    <w:rsid w:val="00EA7307"/>
    <w:rsid w:val="00EA79DC"/>
    <w:rsid w:val="00EA7C86"/>
    <w:rsid w:val="00EB212D"/>
    <w:rsid w:val="00EB39D3"/>
    <w:rsid w:val="00EB58CC"/>
    <w:rsid w:val="00EB5C2C"/>
    <w:rsid w:val="00EB5F24"/>
    <w:rsid w:val="00EB7F32"/>
    <w:rsid w:val="00EC1753"/>
    <w:rsid w:val="00EC1942"/>
    <w:rsid w:val="00EC28ED"/>
    <w:rsid w:val="00EC330F"/>
    <w:rsid w:val="00EC5636"/>
    <w:rsid w:val="00EC5F16"/>
    <w:rsid w:val="00EC7049"/>
    <w:rsid w:val="00EC71A6"/>
    <w:rsid w:val="00ED0489"/>
    <w:rsid w:val="00ED288B"/>
    <w:rsid w:val="00ED3110"/>
    <w:rsid w:val="00ED319F"/>
    <w:rsid w:val="00ED39AF"/>
    <w:rsid w:val="00ED3B1E"/>
    <w:rsid w:val="00ED5A48"/>
    <w:rsid w:val="00ED5E2D"/>
    <w:rsid w:val="00ED6BC5"/>
    <w:rsid w:val="00ED7E71"/>
    <w:rsid w:val="00EE01BB"/>
    <w:rsid w:val="00EE210F"/>
    <w:rsid w:val="00EE315C"/>
    <w:rsid w:val="00EE479D"/>
    <w:rsid w:val="00EE5C13"/>
    <w:rsid w:val="00EE6366"/>
    <w:rsid w:val="00EE6D3E"/>
    <w:rsid w:val="00EE7B33"/>
    <w:rsid w:val="00EF3900"/>
    <w:rsid w:val="00EF5521"/>
    <w:rsid w:val="00EF594E"/>
    <w:rsid w:val="00EF5AC6"/>
    <w:rsid w:val="00EF5CC1"/>
    <w:rsid w:val="00EF7161"/>
    <w:rsid w:val="00F000FD"/>
    <w:rsid w:val="00F01244"/>
    <w:rsid w:val="00F02425"/>
    <w:rsid w:val="00F03010"/>
    <w:rsid w:val="00F03470"/>
    <w:rsid w:val="00F125F5"/>
    <w:rsid w:val="00F14081"/>
    <w:rsid w:val="00F14628"/>
    <w:rsid w:val="00F16450"/>
    <w:rsid w:val="00F20138"/>
    <w:rsid w:val="00F21D24"/>
    <w:rsid w:val="00F21F7B"/>
    <w:rsid w:val="00F24A73"/>
    <w:rsid w:val="00F2630B"/>
    <w:rsid w:val="00F2673E"/>
    <w:rsid w:val="00F26FB6"/>
    <w:rsid w:val="00F3175E"/>
    <w:rsid w:val="00F31A64"/>
    <w:rsid w:val="00F326C5"/>
    <w:rsid w:val="00F327AB"/>
    <w:rsid w:val="00F32C5D"/>
    <w:rsid w:val="00F342C3"/>
    <w:rsid w:val="00F35880"/>
    <w:rsid w:val="00F358DE"/>
    <w:rsid w:val="00F373B7"/>
    <w:rsid w:val="00F37F1B"/>
    <w:rsid w:val="00F440A4"/>
    <w:rsid w:val="00F456E7"/>
    <w:rsid w:val="00F45D12"/>
    <w:rsid w:val="00F510F0"/>
    <w:rsid w:val="00F52514"/>
    <w:rsid w:val="00F53DED"/>
    <w:rsid w:val="00F54FCC"/>
    <w:rsid w:val="00F55080"/>
    <w:rsid w:val="00F56889"/>
    <w:rsid w:val="00F60670"/>
    <w:rsid w:val="00F60C73"/>
    <w:rsid w:val="00F632D3"/>
    <w:rsid w:val="00F63525"/>
    <w:rsid w:val="00F639DE"/>
    <w:rsid w:val="00F640D3"/>
    <w:rsid w:val="00F6515D"/>
    <w:rsid w:val="00F65D74"/>
    <w:rsid w:val="00F67601"/>
    <w:rsid w:val="00F703F2"/>
    <w:rsid w:val="00F70AF5"/>
    <w:rsid w:val="00F70C50"/>
    <w:rsid w:val="00F7397F"/>
    <w:rsid w:val="00F748B9"/>
    <w:rsid w:val="00F74B9E"/>
    <w:rsid w:val="00F7599D"/>
    <w:rsid w:val="00F759FE"/>
    <w:rsid w:val="00F77ECF"/>
    <w:rsid w:val="00F801BE"/>
    <w:rsid w:val="00F80753"/>
    <w:rsid w:val="00F80AF6"/>
    <w:rsid w:val="00F80D2C"/>
    <w:rsid w:val="00F82858"/>
    <w:rsid w:val="00F83B4F"/>
    <w:rsid w:val="00F855C7"/>
    <w:rsid w:val="00F876A9"/>
    <w:rsid w:val="00F90A05"/>
    <w:rsid w:val="00F91D8E"/>
    <w:rsid w:val="00F9337C"/>
    <w:rsid w:val="00F93930"/>
    <w:rsid w:val="00F93A0A"/>
    <w:rsid w:val="00F95B9A"/>
    <w:rsid w:val="00F96761"/>
    <w:rsid w:val="00F9684D"/>
    <w:rsid w:val="00FA20F4"/>
    <w:rsid w:val="00FA2C72"/>
    <w:rsid w:val="00FA3ABC"/>
    <w:rsid w:val="00FA43B7"/>
    <w:rsid w:val="00FA682C"/>
    <w:rsid w:val="00FA6840"/>
    <w:rsid w:val="00FA690D"/>
    <w:rsid w:val="00FB0F2B"/>
    <w:rsid w:val="00FB2AEF"/>
    <w:rsid w:val="00FB3237"/>
    <w:rsid w:val="00FB44F3"/>
    <w:rsid w:val="00FB7C4C"/>
    <w:rsid w:val="00FB7EA1"/>
    <w:rsid w:val="00FC27E6"/>
    <w:rsid w:val="00FC30D0"/>
    <w:rsid w:val="00FC44CF"/>
    <w:rsid w:val="00FC468F"/>
    <w:rsid w:val="00FC4ED0"/>
    <w:rsid w:val="00FC7E83"/>
    <w:rsid w:val="00FD04DD"/>
    <w:rsid w:val="00FD42A4"/>
    <w:rsid w:val="00FD5402"/>
    <w:rsid w:val="00FD6739"/>
    <w:rsid w:val="00FD7A48"/>
    <w:rsid w:val="00FE00A1"/>
    <w:rsid w:val="00FE0AEE"/>
    <w:rsid w:val="00FE1786"/>
    <w:rsid w:val="00FE4145"/>
    <w:rsid w:val="00FE456E"/>
    <w:rsid w:val="00FE593C"/>
    <w:rsid w:val="00FE6885"/>
    <w:rsid w:val="00FE7D4C"/>
    <w:rsid w:val="00FF0DA0"/>
    <w:rsid w:val="00FF2BBF"/>
    <w:rsid w:val="00FF2FA4"/>
    <w:rsid w:val="00FF503E"/>
    <w:rsid w:val="00FF6AF7"/>
    <w:rsid w:val="00FF7E04"/>
    <w:rsid w:val="016C2A22"/>
    <w:rsid w:val="018C08CF"/>
    <w:rsid w:val="0191C048"/>
    <w:rsid w:val="01AFE58D"/>
    <w:rsid w:val="01B1343D"/>
    <w:rsid w:val="01C4386E"/>
    <w:rsid w:val="01CF3DB8"/>
    <w:rsid w:val="01DC931B"/>
    <w:rsid w:val="01F339CE"/>
    <w:rsid w:val="02132F11"/>
    <w:rsid w:val="024B0B35"/>
    <w:rsid w:val="025A41C2"/>
    <w:rsid w:val="026E837F"/>
    <w:rsid w:val="027EE3B6"/>
    <w:rsid w:val="028F2CC9"/>
    <w:rsid w:val="030C9218"/>
    <w:rsid w:val="0314F001"/>
    <w:rsid w:val="031C1FDF"/>
    <w:rsid w:val="0334CF0E"/>
    <w:rsid w:val="035943A2"/>
    <w:rsid w:val="03688BD9"/>
    <w:rsid w:val="037B4619"/>
    <w:rsid w:val="0397D14D"/>
    <w:rsid w:val="03A10F3C"/>
    <w:rsid w:val="03A65FFE"/>
    <w:rsid w:val="03BEE0AE"/>
    <w:rsid w:val="040A4139"/>
    <w:rsid w:val="040E57F6"/>
    <w:rsid w:val="041FD933"/>
    <w:rsid w:val="04281C42"/>
    <w:rsid w:val="042B561C"/>
    <w:rsid w:val="042E1617"/>
    <w:rsid w:val="043912DE"/>
    <w:rsid w:val="0466D623"/>
    <w:rsid w:val="0472FAE6"/>
    <w:rsid w:val="047717D7"/>
    <w:rsid w:val="047F7B02"/>
    <w:rsid w:val="04AA1AF7"/>
    <w:rsid w:val="04AF547D"/>
    <w:rsid w:val="04C6494C"/>
    <w:rsid w:val="04C6C1D9"/>
    <w:rsid w:val="04D5DC42"/>
    <w:rsid w:val="05099F03"/>
    <w:rsid w:val="051F6DE0"/>
    <w:rsid w:val="05206518"/>
    <w:rsid w:val="0523C07B"/>
    <w:rsid w:val="0567BC82"/>
    <w:rsid w:val="05964848"/>
    <w:rsid w:val="059D10D7"/>
    <w:rsid w:val="05A392DA"/>
    <w:rsid w:val="05BE53C8"/>
    <w:rsid w:val="05C2A27E"/>
    <w:rsid w:val="05DC3E38"/>
    <w:rsid w:val="05F0A046"/>
    <w:rsid w:val="060C55C8"/>
    <w:rsid w:val="06323EC3"/>
    <w:rsid w:val="06368B08"/>
    <w:rsid w:val="063F6C10"/>
    <w:rsid w:val="06855212"/>
    <w:rsid w:val="06932EFD"/>
    <w:rsid w:val="06A16960"/>
    <w:rsid w:val="06A41542"/>
    <w:rsid w:val="06D0229F"/>
    <w:rsid w:val="06DC0334"/>
    <w:rsid w:val="06F483A7"/>
    <w:rsid w:val="06F887AB"/>
    <w:rsid w:val="0704CED9"/>
    <w:rsid w:val="07069F75"/>
    <w:rsid w:val="070750DC"/>
    <w:rsid w:val="07153563"/>
    <w:rsid w:val="0718DB62"/>
    <w:rsid w:val="071E8EFB"/>
    <w:rsid w:val="072E9284"/>
    <w:rsid w:val="07371BC0"/>
    <w:rsid w:val="073F1A82"/>
    <w:rsid w:val="0740A7C2"/>
    <w:rsid w:val="0741683D"/>
    <w:rsid w:val="0744FA56"/>
    <w:rsid w:val="0749E181"/>
    <w:rsid w:val="07556DA5"/>
    <w:rsid w:val="075D389E"/>
    <w:rsid w:val="07A8A93D"/>
    <w:rsid w:val="07B1CA66"/>
    <w:rsid w:val="07DC0195"/>
    <w:rsid w:val="07F76059"/>
    <w:rsid w:val="07FB719C"/>
    <w:rsid w:val="080D76F7"/>
    <w:rsid w:val="081E3D64"/>
    <w:rsid w:val="0827674A"/>
    <w:rsid w:val="0829C4C3"/>
    <w:rsid w:val="08399A59"/>
    <w:rsid w:val="085287B5"/>
    <w:rsid w:val="085930C8"/>
    <w:rsid w:val="08707CBA"/>
    <w:rsid w:val="0873CA0A"/>
    <w:rsid w:val="088D0BF6"/>
    <w:rsid w:val="08BAF9DF"/>
    <w:rsid w:val="08C79C30"/>
    <w:rsid w:val="08CF8B2A"/>
    <w:rsid w:val="08EDBA9E"/>
    <w:rsid w:val="09034B63"/>
    <w:rsid w:val="090F5FA8"/>
    <w:rsid w:val="091664DE"/>
    <w:rsid w:val="09458994"/>
    <w:rsid w:val="095B8F17"/>
    <w:rsid w:val="0962B687"/>
    <w:rsid w:val="09800A97"/>
    <w:rsid w:val="09B07121"/>
    <w:rsid w:val="09DB97A0"/>
    <w:rsid w:val="09E59233"/>
    <w:rsid w:val="0A12E7B1"/>
    <w:rsid w:val="0A18E8E0"/>
    <w:rsid w:val="0A1AF64B"/>
    <w:rsid w:val="0A522CA9"/>
    <w:rsid w:val="0A6C1A95"/>
    <w:rsid w:val="0A78D58C"/>
    <w:rsid w:val="0AA9299B"/>
    <w:rsid w:val="0AB53B91"/>
    <w:rsid w:val="0B299FFF"/>
    <w:rsid w:val="0B353219"/>
    <w:rsid w:val="0B5A4BB1"/>
    <w:rsid w:val="0B9B5097"/>
    <w:rsid w:val="0BA0AEF0"/>
    <w:rsid w:val="0BA69A43"/>
    <w:rsid w:val="0BB0C438"/>
    <w:rsid w:val="0BD1F0F3"/>
    <w:rsid w:val="0BDAF718"/>
    <w:rsid w:val="0C0555AB"/>
    <w:rsid w:val="0C11CBA4"/>
    <w:rsid w:val="0C12216F"/>
    <w:rsid w:val="0C29AF1E"/>
    <w:rsid w:val="0C3A1745"/>
    <w:rsid w:val="0C48662F"/>
    <w:rsid w:val="0C7D100D"/>
    <w:rsid w:val="0C7E1A9E"/>
    <w:rsid w:val="0CB71E97"/>
    <w:rsid w:val="0CCD79A0"/>
    <w:rsid w:val="0CD18A11"/>
    <w:rsid w:val="0CDC1C12"/>
    <w:rsid w:val="0CEFFF36"/>
    <w:rsid w:val="0D02F633"/>
    <w:rsid w:val="0D1B8A29"/>
    <w:rsid w:val="0D1F5D2A"/>
    <w:rsid w:val="0D314613"/>
    <w:rsid w:val="0D3EB160"/>
    <w:rsid w:val="0D41E5D5"/>
    <w:rsid w:val="0D970391"/>
    <w:rsid w:val="0D97D89F"/>
    <w:rsid w:val="0D9F0614"/>
    <w:rsid w:val="0DC94FE1"/>
    <w:rsid w:val="0DDF622C"/>
    <w:rsid w:val="0DEA04D8"/>
    <w:rsid w:val="0DEFD142"/>
    <w:rsid w:val="0E08C6E8"/>
    <w:rsid w:val="0E38930F"/>
    <w:rsid w:val="0E3C7CDF"/>
    <w:rsid w:val="0E5DDD42"/>
    <w:rsid w:val="0E6A4F4E"/>
    <w:rsid w:val="0EAE5307"/>
    <w:rsid w:val="0EAEB804"/>
    <w:rsid w:val="0EB0C9EA"/>
    <w:rsid w:val="0EB8B368"/>
    <w:rsid w:val="0ED72B98"/>
    <w:rsid w:val="0F166676"/>
    <w:rsid w:val="0F24A43B"/>
    <w:rsid w:val="0F3197BB"/>
    <w:rsid w:val="0F87C4C6"/>
    <w:rsid w:val="0F8E7647"/>
    <w:rsid w:val="0F9BA4B9"/>
    <w:rsid w:val="0FB413A2"/>
    <w:rsid w:val="0FBF76DA"/>
    <w:rsid w:val="0FCF0C00"/>
    <w:rsid w:val="0FCF564B"/>
    <w:rsid w:val="0FD55766"/>
    <w:rsid w:val="0FE00E94"/>
    <w:rsid w:val="0FE36468"/>
    <w:rsid w:val="0FEA2338"/>
    <w:rsid w:val="1020AC0D"/>
    <w:rsid w:val="102C3E59"/>
    <w:rsid w:val="1043DB73"/>
    <w:rsid w:val="104C770B"/>
    <w:rsid w:val="104C9EB0"/>
    <w:rsid w:val="105EE95C"/>
    <w:rsid w:val="1076E9D6"/>
    <w:rsid w:val="108DD320"/>
    <w:rsid w:val="10A3D993"/>
    <w:rsid w:val="10B8F649"/>
    <w:rsid w:val="10DC317F"/>
    <w:rsid w:val="10F16061"/>
    <w:rsid w:val="110A44F6"/>
    <w:rsid w:val="111D4A53"/>
    <w:rsid w:val="1128310D"/>
    <w:rsid w:val="114C4507"/>
    <w:rsid w:val="11D6F3AB"/>
    <w:rsid w:val="1205DAD7"/>
    <w:rsid w:val="1220D047"/>
    <w:rsid w:val="1224ACB6"/>
    <w:rsid w:val="1225A00E"/>
    <w:rsid w:val="123480F5"/>
    <w:rsid w:val="129314D2"/>
    <w:rsid w:val="12997130"/>
    <w:rsid w:val="12AC3B92"/>
    <w:rsid w:val="12B47E7E"/>
    <w:rsid w:val="12C0635B"/>
    <w:rsid w:val="1325D459"/>
    <w:rsid w:val="132B1327"/>
    <w:rsid w:val="1336DE7A"/>
    <w:rsid w:val="1337EBE4"/>
    <w:rsid w:val="1349CF52"/>
    <w:rsid w:val="13552D25"/>
    <w:rsid w:val="135A41E1"/>
    <w:rsid w:val="137EB5CE"/>
    <w:rsid w:val="1397B2CF"/>
    <w:rsid w:val="13C08014"/>
    <w:rsid w:val="1436ACC3"/>
    <w:rsid w:val="143E8247"/>
    <w:rsid w:val="144966BE"/>
    <w:rsid w:val="14590284"/>
    <w:rsid w:val="14679EF0"/>
    <w:rsid w:val="147ADCBC"/>
    <w:rsid w:val="148DCB0D"/>
    <w:rsid w:val="14B0178E"/>
    <w:rsid w:val="14B08A75"/>
    <w:rsid w:val="14B5AB8D"/>
    <w:rsid w:val="14B6C654"/>
    <w:rsid w:val="14C228C0"/>
    <w:rsid w:val="14D9151E"/>
    <w:rsid w:val="151B0134"/>
    <w:rsid w:val="15645797"/>
    <w:rsid w:val="15654600"/>
    <w:rsid w:val="15712CAB"/>
    <w:rsid w:val="1597A4B0"/>
    <w:rsid w:val="159D88FD"/>
    <w:rsid w:val="15B08353"/>
    <w:rsid w:val="15DAD58D"/>
    <w:rsid w:val="15E6B692"/>
    <w:rsid w:val="16107EBE"/>
    <w:rsid w:val="163F3104"/>
    <w:rsid w:val="1648D768"/>
    <w:rsid w:val="1650CF43"/>
    <w:rsid w:val="16738A07"/>
    <w:rsid w:val="16D2A912"/>
    <w:rsid w:val="16E97556"/>
    <w:rsid w:val="16F10F7F"/>
    <w:rsid w:val="17304F28"/>
    <w:rsid w:val="17763042"/>
    <w:rsid w:val="17786198"/>
    <w:rsid w:val="1783E18C"/>
    <w:rsid w:val="178B05AF"/>
    <w:rsid w:val="1796110E"/>
    <w:rsid w:val="179D9D05"/>
    <w:rsid w:val="17B72319"/>
    <w:rsid w:val="17CEF5CD"/>
    <w:rsid w:val="17DB45A8"/>
    <w:rsid w:val="182C94CE"/>
    <w:rsid w:val="182D1F57"/>
    <w:rsid w:val="18449C39"/>
    <w:rsid w:val="18554085"/>
    <w:rsid w:val="186D198E"/>
    <w:rsid w:val="187A0633"/>
    <w:rsid w:val="187B8884"/>
    <w:rsid w:val="187E0C03"/>
    <w:rsid w:val="18824698"/>
    <w:rsid w:val="1897B172"/>
    <w:rsid w:val="18B3B34D"/>
    <w:rsid w:val="18B3BAD5"/>
    <w:rsid w:val="18B893C9"/>
    <w:rsid w:val="18D2C6EF"/>
    <w:rsid w:val="18F35D30"/>
    <w:rsid w:val="18F5AAB1"/>
    <w:rsid w:val="19061D1D"/>
    <w:rsid w:val="191412BF"/>
    <w:rsid w:val="19189299"/>
    <w:rsid w:val="19414853"/>
    <w:rsid w:val="19495A9F"/>
    <w:rsid w:val="195EE606"/>
    <w:rsid w:val="1967A1A2"/>
    <w:rsid w:val="197D195B"/>
    <w:rsid w:val="19B71AE5"/>
    <w:rsid w:val="19DF2A26"/>
    <w:rsid w:val="19F5A9B6"/>
    <w:rsid w:val="19FFCA2B"/>
    <w:rsid w:val="1A086C9A"/>
    <w:rsid w:val="1A2A7048"/>
    <w:rsid w:val="1A2B9D12"/>
    <w:rsid w:val="1A331DE6"/>
    <w:rsid w:val="1A3B4DA2"/>
    <w:rsid w:val="1A3FE1A2"/>
    <w:rsid w:val="1A4A7770"/>
    <w:rsid w:val="1A6D2114"/>
    <w:rsid w:val="1A6DB839"/>
    <w:rsid w:val="1A8FD041"/>
    <w:rsid w:val="1A91B2B7"/>
    <w:rsid w:val="1A920F31"/>
    <w:rsid w:val="1AA7AE59"/>
    <w:rsid w:val="1AB09284"/>
    <w:rsid w:val="1ACBE33D"/>
    <w:rsid w:val="1AF4F0EB"/>
    <w:rsid w:val="1AF781AC"/>
    <w:rsid w:val="1AFC6396"/>
    <w:rsid w:val="1B044EFC"/>
    <w:rsid w:val="1B29CB59"/>
    <w:rsid w:val="1B569121"/>
    <w:rsid w:val="1B5F3844"/>
    <w:rsid w:val="1B98CF63"/>
    <w:rsid w:val="1BBFDF29"/>
    <w:rsid w:val="1BC1B329"/>
    <w:rsid w:val="1BC4882D"/>
    <w:rsid w:val="1BCB45AB"/>
    <w:rsid w:val="1C0076E1"/>
    <w:rsid w:val="1C009A8E"/>
    <w:rsid w:val="1C0E33EE"/>
    <w:rsid w:val="1C1E4C40"/>
    <w:rsid w:val="1C36A51F"/>
    <w:rsid w:val="1C467763"/>
    <w:rsid w:val="1C66FA52"/>
    <w:rsid w:val="1C7A9731"/>
    <w:rsid w:val="1C9DE3BA"/>
    <w:rsid w:val="1CA2E1EC"/>
    <w:rsid w:val="1CC0895A"/>
    <w:rsid w:val="1CC81DA5"/>
    <w:rsid w:val="1CD47F87"/>
    <w:rsid w:val="1CF69A8B"/>
    <w:rsid w:val="1CF7086F"/>
    <w:rsid w:val="1D28475B"/>
    <w:rsid w:val="1D529496"/>
    <w:rsid w:val="1D968072"/>
    <w:rsid w:val="1D970E82"/>
    <w:rsid w:val="1DA36AA7"/>
    <w:rsid w:val="1DA7A536"/>
    <w:rsid w:val="1DAAEC7A"/>
    <w:rsid w:val="1DBB9805"/>
    <w:rsid w:val="1DF20A27"/>
    <w:rsid w:val="1DF6E5D4"/>
    <w:rsid w:val="1E04B7F0"/>
    <w:rsid w:val="1E0F755F"/>
    <w:rsid w:val="1E58CF07"/>
    <w:rsid w:val="1E650781"/>
    <w:rsid w:val="1E7884B4"/>
    <w:rsid w:val="1E94F9F6"/>
    <w:rsid w:val="1E9774A1"/>
    <w:rsid w:val="1EAA6729"/>
    <w:rsid w:val="1ED0D52B"/>
    <w:rsid w:val="1ED73230"/>
    <w:rsid w:val="1EDE1F82"/>
    <w:rsid w:val="1F073750"/>
    <w:rsid w:val="1F0A316F"/>
    <w:rsid w:val="1F0F9B33"/>
    <w:rsid w:val="1F448798"/>
    <w:rsid w:val="1F4A28F8"/>
    <w:rsid w:val="1F532957"/>
    <w:rsid w:val="1F6E4D61"/>
    <w:rsid w:val="1F78C27B"/>
    <w:rsid w:val="1F8016F7"/>
    <w:rsid w:val="1F98CDD9"/>
    <w:rsid w:val="1FADD7FE"/>
    <w:rsid w:val="1FB8B40D"/>
    <w:rsid w:val="1FF95FD3"/>
    <w:rsid w:val="2015378E"/>
    <w:rsid w:val="20170BD5"/>
    <w:rsid w:val="201F5218"/>
    <w:rsid w:val="201FADD3"/>
    <w:rsid w:val="20389F22"/>
    <w:rsid w:val="206184F6"/>
    <w:rsid w:val="2066C2D1"/>
    <w:rsid w:val="20A0CCC5"/>
    <w:rsid w:val="20B05319"/>
    <w:rsid w:val="20C6B1AD"/>
    <w:rsid w:val="20DBFA17"/>
    <w:rsid w:val="21467B94"/>
    <w:rsid w:val="2157F512"/>
    <w:rsid w:val="2160658F"/>
    <w:rsid w:val="21952243"/>
    <w:rsid w:val="21E92E0F"/>
    <w:rsid w:val="21F5FE0E"/>
    <w:rsid w:val="2200E652"/>
    <w:rsid w:val="220A9777"/>
    <w:rsid w:val="2211D602"/>
    <w:rsid w:val="2214336F"/>
    <w:rsid w:val="221ED399"/>
    <w:rsid w:val="2221355D"/>
    <w:rsid w:val="226FBB74"/>
    <w:rsid w:val="22AB0026"/>
    <w:rsid w:val="22B36F0B"/>
    <w:rsid w:val="22C3BF6E"/>
    <w:rsid w:val="22D32A4E"/>
    <w:rsid w:val="23066D4C"/>
    <w:rsid w:val="23094FA6"/>
    <w:rsid w:val="230E8F08"/>
    <w:rsid w:val="231729F0"/>
    <w:rsid w:val="231B912A"/>
    <w:rsid w:val="23358208"/>
    <w:rsid w:val="2336D6D4"/>
    <w:rsid w:val="233B72DB"/>
    <w:rsid w:val="23490C82"/>
    <w:rsid w:val="23652198"/>
    <w:rsid w:val="2379E511"/>
    <w:rsid w:val="237F36BC"/>
    <w:rsid w:val="2394A57F"/>
    <w:rsid w:val="23A73263"/>
    <w:rsid w:val="23B25F0A"/>
    <w:rsid w:val="23BD0A21"/>
    <w:rsid w:val="23BDFA24"/>
    <w:rsid w:val="23D01FDD"/>
    <w:rsid w:val="23D1E248"/>
    <w:rsid w:val="23DBF3B1"/>
    <w:rsid w:val="23DD8321"/>
    <w:rsid w:val="2415CCA2"/>
    <w:rsid w:val="242C007D"/>
    <w:rsid w:val="2438AB84"/>
    <w:rsid w:val="2449A245"/>
    <w:rsid w:val="24518509"/>
    <w:rsid w:val="24576B3A"/>
    <w:rsid w:val="2487CB82"/>
    <w:rsid w:val="24A15C49"/>
    <w:rsid w:val="24B90D14"/>
    <w:rsid w:val="24DFE4FD"/>
    <w:rsid w:val="24F07565"/>
    <w:rsid w:val="24FFC3CF"/>
    <w:rsid w:val="250D451F"/>
    <w:rsid w:val="250F2D00"/>
    <w:rsid w:val="2522FE88"/>
    <w:rsid w:val="25256266"/>
    <w:rsid w:val="253E9E61"/>
    <w:rsid w:val="2554DF04"/>
    <w:rsid w:val="255FAEBE"/>
    <w:rsid w:val="25683EBB"/>
    <w:rsid w:val="258C30B0"/>
    <w:rsid w:val="25A5CB65"/>
    <w:rsid w:val="25B9CB5D"/>
    <w:rsid w:val="25BF2822"/>
    <w:rsid w:val="25C3E25C"/>
    <w:rsid w:val="25D9DA84"/>
    <w:rsid w:val="25DBAD46"/>
    <w:rsid w:val="25DF2E92"/>
    <w:rsid w:val="25E3B98A"/>
    <w:rsid w:val="25E706B3"/>
    <w:rsid w:val="25F063B3"/>
    <w:rsid w:val="25FD961B"/>
    <w:rsid w:val="2603777D"/>
    <w:rsid w:val="2611511A"/>
    <w:rsid w:val="261C9330"/>
    <w:rsid w:val="261D0F4B"/>
    <w:rsid w:val="26514DB9"/>
    <w:rsid w:val="265AD20B"/>
    <w:rsid w:val="266E4465"/>
    <w:rsid w:val="26771E7C"/>
    <w:rsid w:val="26821693"/>
    <w:rsid w:val="2692CDCC"/>
    <w:rsid w:val="269F3B8E"/>
    <w:rsid w:val="26B473DA"/>
    <w:rsid w:val="26B6AF6D"/>
    <w:rsid w:val="26BD5820"/>
    <w:rsid w:val="26D4B2EF"/>
    <w:rsid w:val="26DC130C"/>
    <w:rsid w:val="26EC58FA"/>
    <w:rsid w:val="26FBA729"/>
    <w:rsid w:val="271BC1E6"/>
    <w:rsid w:val="2725B53C"/>
    <w:rsid w:val="2747A274"/>
    <w:rsid w:val="27492E3B"/>
    <w:rsid w:val="27737CB8"/>
    <w:rsid w:val="277A06F6"/>
    <w:rsid w:val="2793F4D7"/>
    <w:rsid w:val="279E8DE4"/>
    <w:rsid w:val="27E2D3E2"/>
    <w:rsid w:val="28089124"/>
    <w:rsid w:val="280FD09B"/>
    <w:rsid w:val="28182E68"/>
    <w:rsid w:val="283954E4"/>
    <w:rsid w:val="285C7DAA"/>
    <w:rsid w:val="288FB6CE"/>
    <w:rsid w:val="28940F61"/>
    <w:rsid w:val="28A2D140"/>
    <w:rsid w:val="28E67893"/>
    <w:rsid w:val="28EDAC66"/>
    <w:rsid w:val="28F0480B"/>
    <w:rsid w:val="28F54317"/>
    <w:rsid w:val="28FDD904"/>
    <w:rsid w:val="2929EBFD"/>
    <w:rsid w:val="294254FD"/>
    <w:rsid w:val="29592C68"/>
    <w:rsid w:val="296A8848"/>
    <w:rsid w:val="2970965E"/>
    <w:rsid w:val="2977973C"/>
    <w:rsid w:val="297FAC2E"/>
    <w:rsid w:val="298765D0"/>
    <w:rsid w:val="299A1D33"/>
    <w:rsid w:val="29D8DC42"/>
    <w:rsid w:val="29F47894"/>
    <w:rsid w:val="2A0E2501"/>
    <w:rsid w:val="2A2D3CCF"/>
    <w:rsid w:val="2A349288"/>
    <w:rsid w:val="2A37C674"/>
    <w:rsid w:val="2A39A736"/>
    <w:rsid w:val="2A45318A"/>
    <w:rsid w:val="2A5C1E3D"/>
    <w:rsid w:val="2A5F9439"/>
    <w:rsid w:val="2A64697C"/>
    <w:rsid w:val="2A891849"/>
    <w:rsid w:val="2A8DA599"/>
    <w:rsid w:val="2AB0D26C"/>
    <w:rsid w:val="2ABA73D1"/>
    <w:rsid w:val="2ADCD445"/>
    <w:rsid w:val="2ADCE399"/>
    <w:rsid w:val="2ADF8863"/>
    <w:rsid w:val="2B08865A"/>
    <w:rsid w:val="2B101404"/>
    <w:rsid w:val="2B1168D8"/>
    <w:rsid w:val="2B16E730"/>
    <w:rsid w:val="2B2FAC7F"/>
    <w:rsid w:val="2B346724"/>
    <w:rsid w:val="2B4624BF"/>
    <w:rsid w:val="2B6ADA64"/>
    <w:rsid w:val="2B7CCD66"/>
    <w:rsid w:val="2B94AE97"/>
    <w:rsid w:val="2B9B8727"/>
    <w:rsid w:val="2BBFE88B"/>
    <w:rsid w:val="2BD60532"/>
    <w:rsid w:val="2C0FE36F"/>
    <w:rsid w:val="2C15EC76"/>
    <w:rsid w:val="2C3FCA11"/>
    <w:rsid w:val="2C9C4861"/>
    <w:rsid w:val="2C9F714D"/>
    <w:rsid w:val="2CC20DFE"/>
    <w:rsid w:val="2CE0A03D"/>
    <w:rsid w:val="2CE66D05"/>
    <w:rsid w:val="2CEC278A"/>
    <w:rsid w:val="2D413B26"/>
    <w:rsid w:val="2D796C0C"/>
    <w:rsid w:val="2D8305DD"/>
    <w:rsid w:val="2D879465"/>
    <w:rsid w:val="2DFF1A8E"/>
    <w:rsid w:val="2E051F7E"/>
    <w:rsid w:val="2E053BAA"/>
    <w:rsid w:val="2E0FDBA4"/>
    <w:rsid w:val="2E16B8A0"/>
    <w:rsid w:val="2E206407"/>
    <w:rsid w:val="2E4A8BFF"/>
    <w:rsid w:val="2E5A23E9"/>
    <w:rsid w:val="2EA076FB"/>
    <w:rsid w:val="2EA26BC8"/>
    <w:rsid w:val="2EB936CC"/>
    <w:rsid w:val="2EEA8A79"/>
    <w:rsid w:val="2EF80327"/>
    <w:rsid w:val="2F0EB46F"/>
    <w:rsid w:val="2F36DB6C"/>
    <w:rsid w:val="2F70585E"/>
    <w:rsid w:val="2F87E36A"/>
    <w:rsid w:val="2F8A855D"/>
    <w:rsid w:val="2F93CC88"/>
    <w:rsid w:val="2F9476AD"/>
    <w:rsid w:val="2FB0180B"/>
    <w:rsid w:val="2FBF9D3A"/>
    <w:rsid w:val="2FCCB5C1"/>
    <w:rsid w:val="2FD9EA54"/>
    <w:rsid w:val="2FF6436C"/>
    <w:rsid w:val="300AAAFE"/>
    <w:rsid w:val="3010626B"/>
    <w:rsid w:val="3017F56F"/>
    <w:rsid w:val="304170D6"/>
    <w:rsid w:val="3073D7E4"/>
    <w:rsid w:val="308C688E"/>
    <w:rsid w:val="3095BE4A"/>
    <w:rsid w:val="30A2EB83"/>
    <w:rsid w:val="30B71753"/>
    <w:rsid w:val="30B9A940"/>
    <w:rsid w:val="30CD893A"/>
    <w:rsid w:val="30E3612E"/>
    <w:rsid w:val="30ED17F5"/>
    <w:rsid w:val="30FB4E1D"/>
    <w:rsid w:val="311A74E7"/>
    <w:rsid w:val="31637853"/>
    <w:rsid w:val="3181CDAC"/>
    <w:rsid w:val="318642BE"/>
    <w:rsid w:val="3189BF4A"/>
    <w:rsid w:val="31B06DC8"/>
    <w:rsid w:val="31BBF10F"/>
    <w:rsid w:val="31F6F8D5"/>
    <w:rsid w:val="3217E6E1"/>
    <w:rsid w:val="322CB378"/>
    <w:rsid w:val="3239441D"/>
    <w:rsid w:val="323A2E2E"/>
    <w:rsid w:val="323AB4CB"/>
    <w:rsid w:val="324159D0"/>
    <w:rsid w:val="327B00DE"/>
    <w:rsid w:val="32983120"/>
    <w:rsid w:val="32AC670A"/>
    <w:rsid w:val="32B33130"/>
    <w:rsid w:val="32C78FF3"/>
    <w:rsid w:val="32C7A586"/>
    <w:rsid w:val="32DD48BE"/>
    <w:rsid w:val="33168667"/>
    <w:rsid w:val="33269CA0"/>
    <w:rsid w:val="3333CEAF"/>
    <w:rsid w:val="3339F155"/>
    <w:rsid w:val="337068A8"/>
    <w:rsid w:val="3384ECE8"/>
    <w:rsid w:val="33B169E8"/>
    <w:rsid w:val="33C13D2C"/>
    <w:rsid w:val="33D41392"/>
    <w:rsid w:val="33EA25A8"/>
    <w:rsid w:val="33EBE2BC"/>
    <w:rsid w:val="34121313"/>
    <w:rsid w:val="3430B536"/>
    <w:rsid w:val="34459AAC"/>
    <w:rsid w:val="34484152"/>
    <w:rsid w:val="34915DC9"/>
    <w:rsid w:val="34BF45BF"/>
    <w:rsid w:val="34C10B6E"/>
    <w:rsid w:val="34C5AB0A"/>
    <w:rsid w:val="34DD78BD"/>
    <w:rsid w:val="34DF2A11"/>
    <w:rsid w:val="34FB3D90"/>
    <w:rsid w:val="350B718B"/>
    <w:rsid w:val="3544925C"/>
    <w:rsid w:val="357C4F6E"/>
    <w:rsid w:val="357F836B"/>
    <w:rsid w:val="358C135A"/>
    <w:rsid w:val="358E4487"/>
    <w:rsid w:val="35C3AD08"/>
    <w:rsid w:val="35C9D939"/>
    <w:rsid w:val="35DCFACB"/>
    <w:rsid w:val="35E69380"/>
    <w:rsid w:val="35E8EFCC"/>
    <w:rsid w:val="35FC73A4"/>
    <w:rsid w:val="3626F5C0"/>
    <w:rsid w:val="36290BA3"/>
    <w:rsid w:val="36388A06"/>
    <w:rsid w:val="363B006D"/>
    <w:rsid w:val="36415157"/>
    <w:rsid w:val="367356E2"/>
    <w:rsid w:val="3683E212"/>
    <w:rsid w:val="368CD69A"/>
    <w:rsid w:val="36B4745B"/>
    <w:rsid w:val="36B9C949"/>
    <w:rsid w:val="36E55B9A"/>
    <w:rsid w:val="3707851F"/>
    <w:rsid w:val="3730D759"/>
    <w:rsid w:val="373DF774"/>
    <w:rsid w:val="375003FF"/>
    <w:rsid w:val="375960FF"/>
    <w:rsid w:val="3759D888"/>
    <w:rsid w:val="375E4A65"/>
    <w:rsid w:val="377E4115"/>
    <w:rsid w:val="378290A3"/>
    <w:rsid w:val="37841836"/>
    <w:rsid w:val="378781D8"/>
    <w:rsid w:val="37900997"/>
    <w:rsid w:val="3793A319"/>
    <w:rsid w:val="37A23554"/>
    <w:rsid w:val="37A7C988"/>
    <w:rsid w:val="37CA4E30"/>
    <w:rsid w:val="37DA6135"/>
    <w:rsid w:val="37E1AC38"/>
    <w:rsid w:val="3806FF15"/>
    <w:rsid w:val="38283443"/>
    <w:rsid w:val="38350CF1"/>
    <w:rsid w:val="38765A16"/>
    <w:rsid w:val="3876E9B2"/>
    <w:rsid w:val="38873763"/>
    <w:rsid w:val="389FC4B6"/>
    <w:rsid w:val="38A9683A"/>
    <w:rsid w:val="38A9FE3F"/>
    <w:rsid w:val="38C1A837"/>
    <w:rsid w:val="38E7F03D"/>
    <w:rsid w:val="38ED2C24"/>
    <w:rsid w:val="390A4ABD"/>
    <w:rsid w:val="39162A2A"/>
    <w:rsid w:val="3918C180"/>
    <w:rsid w:val="392ED1E6"/>
    <w:rsid w:val="396DE2E2"/>
    <w:rsid w:val="39850834"/>
    <w:rsid w:val="39910E1A"/>
    <w:rsid w:val="399B6550"/>
    <w:rsid w:val="399BDAEF"/>
    <w:rsid w:val="39B9F53E"/>
    <w:rsid w:val="3A1EE018"/>
    <w:rsid w:val="3A2CB223"/>
    <w:rsid w:val="3A396856"/>
    <w:rsid w:val="3A433800"/>
    <w:rsid w:val="3A46A18F"/>
    <w:rsid w:val="3A620346"/>
    <w:rsid w:val="3A645A2D"/>
    <w:rsid w:val="3A81E20E"/>
    <w:rsid w:val="3A8F78BC"/>
    <w:rsid w:val="3A9EAC5F"/>
    <w:rsid w:val="3AB2484F"/>
    <w:rsid w:val="3AB9814B"/>
    <w:rsid w:val="3ABB7044"/>
    <w:rsid w:val="3AC5C3EB"/>
    <w:rsid w:val="3AD8C95B"/>
    <w:rsid w:val="3B104DA8"/>
    <w:rsid w:val="3B2A3C5C"/>
    <w:rsid w:val="3B337E71"/>
    <w:rsid w:val="3B3D7C25"/>
    <w:rsid w:val="3B61AAB5"/>
    <w:rsid w:val="3B702192"/>
    <w:rsid w:val="3B70C2F8"/>
    <w:rsid w:val="3B777549"/>
    <w:rsid w:val="3B96E5F3"/>
    <w:rsid w:val="3B9F9345"/>
    <w:rsid w:val="3BA98356"/>
    <w:rsid w:val="3BB49E5E"/>
    <w:rsid w:val="3BBEFE72"/>
    <w:rsid w:val="3BBEFE98"/>
    <w:rsid w:val="3BD831C9"/>
    <w:rsid w:val="3C036C01"/>
    <w:rsid w:val="3C06B835"/>
    <w:rsid w:val="3C390630"/>
    <w:rsid w:val="3C60CB97"/>
    <w:rsid w:val="3CB72DAF"/>
    <w:rsid w:val="3CDB4740"/>
    <w:rsid w:val="3D26BBF9"/>
    <w:rsid w:val="3D5D1B37"/>
    <w:rsid w:val="3D9850FA"/>
    <w:rsid w:val="3DB57241"/>
    <w:rsid w:val="3DD290AD"/>
    <w:rsid w:val="3DF227AD"/>
    <w:rsid w:val="3DF5365A"/>
    <w:rsid w:val="3E07A9E7"/>
    <w:rsid w:val="3E3923AB"/>
    <w:rsid w:val="3E6D5432"/>
    <w:rsid w:val="3E9286BF"/>
    <w:rsid w:val="3E94ECBB"/>
    <w:rsid w:val="3EB32F7F"/>
    <w:rsid w:val="3ECCF84A"/>
    <w:rsid w:val="3ED0DF1D"/>
    <w:rsid w:val="3ED6CA6B"/>
    <w:rsid w:val="3EDEBD59"/>
    <w:rsid w:val="3EF1B971"/>
    <w:rsid w:val="3F02A5E6"/>
    <w:rsid w:val="3F08E768"/>
    <w:rsid w:val="3F476C0A"/>
    <w:rsid w:val="3F5C6008"/>
    <w:rsid w:val="3F66C590"/>
    <w:rsid w:val="3F8F4F73"/>
    <w:rsid w:val="3F9FF3AA"/>
    <w:rsid w:val="3FA9C779"/>
    <w:rsid w:val="3FABFFC2"/>
    <w:rsid w:val="3FB67546"/>
    <w:rsid w:val="3FC45CE2"/>
    <w:rsid w:val="3FCE12F5"/>
    <w:rsid w:val="401B1394"/>
    <w:rsid w:val="401B16F1"/>
    <w:rsid w:val="402A4DA4"/>
    <w:rsid w:val="406F304E"/>
    <w:rsid w:val="40733555"/>
    <w:rsid w:val="40A504DE"/>
    <w:rsid w:val="40B010A6"/>
    <w:rsid w:val="40B23621"/>
    <w:rsid w:val="40D1850B"/>
    <w:rsid w:val="4103E8C0"/>
    <w:rsid w:val="4104C6E3"/>
    <w:rsid w:val="410CC786"/>
    <w:rsid w:val="41112072"/>
    <w:rsid w:val="4111FA95"/>
    <w:rsid w:val="4114BA2C"/>
    <w:rsid w:val="4132F83F"/>
    <w:rsid w:val="4137659E"/>
    <w:rsid w:val="413EC32A"/>
    <w:rsid w:val="4157E750"/>
    <w:rsid w:val="417E0605"/>
    <w:rsid w:val="41873CB0"/>
    <w:rsid w:val="418D1A01"/>
    <w:rsid w:val="418EC8D9"/>
    <w:rsid w:val="418F8884"/>
    <w:rsid w:val="4197D1D0"/>
    <w:rsid w:val="41A87234"/>
    <w:rsid w:val="41AAC206"/>
    <w:rsid w:val="41C38E80"/>
    <w:rsid w:val="41D0A08A"/>
    <w:rsid w:val="41DB94A4"/>
    <w:rsid w:val="41E33B4D"/>
    <w:rsid w:val="41E6C58A"/>
    <w:rsid w:val="41E6FECA"/>
    <w:rsid w:val="41E739F1"/>
    <w:rsid w:val="41F5CA9C"/>
    <w:rsid w:val="41F914DC"/>
    <w:rsid w:val="41FB6C43"/>
    <w:rsid w:val="422924FE"/>
    <w:rsid w:val="422B1A7E"/>
    <w:rsid w:val="429B8313"/>
    <w:rsid w:val="42B11F6A"/>
    <w:rsid w:val="42C3FCD7"/>
    <w:rsid w:val="42C6D6F7"/>
    <w:rsid w:val="42D9C44E"/>
    <w:rsid w:val="42E81C07"/>
    <w:rsid w:val="42ED55D3"/>
    <w:rsid w:val="43156425"/>
    <w:rsid w:val="43219C3E"/>
    <w:rsid w:val="43260584"/>
    <w:rsid w:val="432A5739"/>
    <w:rsid w:val="4330DC5F"/>
    <w:rsid w:val="435DCD78"/>
    <w:rsid w:val="4380F9A0"/>
    <w:rsid w:val="4396D6A2"/>
    <w:rsid w:val="439A5499"/>
    <w:rsid w:val="439DD2E8"/>
    <w:rsid w:val="43AF1B40"/>
    <w:rsid w:val="43B767BE"/>
    <w:rsid w:val="43B8276A"/>
    <w:rsid w:val="43D1D3B4"/>
    <w:rsid w:val="43FDA266"/>
    <w:rsid w:val="43FF96D2"/>
    <w:rsid w:val="441D13FA"/>
    <w:rsid w:val="44490F17"/>
    <w:rsid w:val="444E60A3"/>
    <w:rsid w:val="44513299"/>
    <w:rsid w:val="4462310A"/>
    <w:rsid w:val="44BE5DBC"/>
    <w:rsid w:val="44EEBC1E"/>
    <w:rsid w:val="451E8027"/>
    <w:rsid w:val="453971A9"/>
    <w:rsid w:val="453ACC6F"/>
    <w:rsid w:val="4548DDB1"/>
    <w:rsid w:val="454B1083"/>
    <w:rsid w:val="455B1672"/>
    <w:rsid w:val="45B1B336"/>
    <w:rsid w:val="45B88C47"/>
    <w:rsid w:val="45C00CDE"/>
    <w:rsid w:val="45D27BED"/>
    <w:rsid w:val="45EAF311"/>
    <w:rsid w:val="45F24414"/>
    <w:rsid w:val="45F7B5B1"/>
    <w:rsid w:val="45FE0A0B"/>
    <w:rsid w:val="460DC4BB"/>
    <w:rsid w:val="46367960"/>
    <w:rsid w:val="463A3097"/>
    <w:rsid w:val="463FA065"/>
    <w:rsid w:val="464DDB77"/>
    <w:rsid w:val="466C5F7C"/>
    <w:rsid w:val="466C87CC"/>
    <w:rsid w:val="469C73A5"/>
    <w:rsid w:val="46AAC87F"/>
    <w:rsid w:val="46BDD9FB"/>
    <w:rsid w:val="47234E85"/>
    <w:rsid w:val="473BF1C7"/>
    <w:rsid w:val="476B477F"/>
    <w:rsid w:val="4771A09F"/>
    <w:rsid w:val="4777CABE"/>
    <w:rsid w:val="4792338C"/>
    <w:rsid w:val="479D93E5"/>
    <w:rsid w:val="48136571"/>
    <w:rsid w:val="4818C5F5"/>
    <w:rsid w:val="482E0C1D"/>
    <w:rsid w:val="483286C0"/>
    <w:rsid w:val="483A1579"/>
    <w:rsid w:val="48602253"/>
    <w:rsid w:val="487A5FB5"/>
    <w:rsid w:val="488D21FA"/>
    <w:rsid w:val="48941AC1"/>
    <w:rsid w:val="48A9D323"/>
    <w:rsid w:val="48D945D7"/>
    <w:rsid w:val="48DCEE8B"/>
    <w:rsid w:val="48E389DB"/>
    <w:rsid w:val="48F5AD6B"/>
    <w:rsid w:val="492D2F9F"/>
    <w:rsid w:val="49375802"/>
    <w:rsid w:val="493FD495"/>
    <w:rsid w:val="495A6189"/>
    <w:rsid w:val="49CF67DD"/>
    <w:rsid w:val="49E48558"/>
    <w:rsid w:val="49F20758"/>
    <w:rsid w:val="49FF0425"/>
    <w:rsid w:val="4A0EDDC6"/>
    <w:rsid w:val="4A1A9945"/>
    <w:rsid w:val="4A2AB6A8"/>
    <w:rsid w:val="4A388504"/>
    <w:rsid w:val="4A61DA78"/>
    <w:rsid w:val="4A64B33F"/>
    <w:rsid w:val="4A89E506"/>
    <w:rsid w:val="4A96BCE0"/>
    <w:rsid w:val="4AC136B1"/>
    <w:rsid w:val="4AD63F52"/>
    <w:rsid w:val="4ADBD4BF"/>
    <w:rsid w:val="4AE2124F"/>
    <w:rsid w:val="4AE9F913"/>
    <w:rsid w:val="4AF05CB4"/>
    <w:rsid w:val="4B060438"/>
    <w:rsid w:val="4B2E259B"/>
    <w:rsid w:val="4B4FA478"/>
    <w:rsid w:val="4B684B75"/>
    <w:rsid w:val="4B856E71"/>
    <w:rsid w:val="4B8BF3C2"/>
    <w:rsid w:val="4BB63AB7"/>
    <w:rsid w:val="4BB8FF3B"/>
    <w:rsid w:val="4BBF3CB7"/>
    <w:rsid w:val="4BCBB4F5"/>
    <w:rsid w:val="4C3CF1E0"/>
    <w:rsid w:val="4C6BE9F6"/>
    <w:rsid w:val="4C849E90"/>
    <w:rsid w:val="4CCFCDD0"/>
    <w:rsid w:val="4CFDA0AC"/>
    <w:rsid w:val="4D1EE602"/>
    <w:rsid w:val="4D217161"/>
    <w:rsid w:val="4D51BA84"/>
    <w:rsid w:val="4D8E01AD"/>
    <w:rsid w:val="4D996E0A"/>
    <w:rsid w:val="4D9D504C"/>
    <w:rsid w:val="4DA6AF90"/>
    <w:rsid w:val="4DA6EC75"/>
    <w:rsid w:val="4DD70CCA"/>
    <w:rsid w:val="4DECEAE0"/>
    <w:rsid w:val="4DFB085F"/>
    <w:rsid w:val="4E17E5E9"/>
    <w:rsid w:val="4E28EC94"/>
    <w:rsid w:val="4E35331A"/>
    <w:rsid w:val="4E4FB971"/>
    <w:rsid w:val="4E558401"/>
    <w:rsid w:val="4E5D26CF"/>
    <w:rsid w:val="4E68CEDF"/>
    <w:rsid w:val="4E83B806"/>
    <w:rsid w:val="4E980225"/>
    <w:rsid w:val="4EA93D7F"/>
    <w:rsid w:val="4EBB2C36"/>
    <w:rsid w:val="4F2FC542"/>
    <w:rsid w:val="4F576D03"/>
    <w:rsid w:val="4FBA81C8"/>
    <w:rsid w:val="4FE76732"/>
    <w:rsid w:val="500C9883"/>
    <w:rsid w:val="5048BAAE"/>
    <w:rsid w:val="5069B0AE"/>
    <w:rsid w:val="50792117"/>
    <w:rsid w:val="5088F9CA"/>
    <w:rsid w:val="50901624"/>
    <w:rsid w:val="50929EB5"/>
    <w:rsid w:val="50A34261"/>
    <w:rsid w:val="50E8B598"/>
    <w:rsid w:val="50EF3447"/>
    <w:rsid w:val="5106E9E9"/>
    <w:rsid w:val="511A3B29"/>
    <w:rsid w:val="5132438C"/>
    <w:rsid w:val="51490ED5"/>
    <w:rsid w:val="5167BFCF"/>
    <w:rsid w:val="51715BC1"/>
    <w:rsid w:val="51749052"/>
    <w:rsid w:val="5176EAF8"/>
    <w:rsid w:val="518249FF"/>
    <w:rsid w:val="518C7136"/>
    <w:rsid w:val="5191D688"/>
    <w:rsid w:val="51C5D02B"/>
    <w:rsid w:val="51CC553D"/>
    <w:rsid w:val="5225E7A6"/>
    <w:rsid w:val="52667A51"/>
    <w:rsid w:val="527E6253"/>
    <w:rsid w:val="528274BC"/>
    <w:rsid w:val="52887250"/>
    <w:rsid w:val="52ABBDD3"/>
    <w:rsid w:val="52B8E5AD"/>
    <w:rsid w:val="52C039DD"/>
    <w:rsid w:val="52C1500B"/>
    <w:rsid w:val="52E1BFD5"/>
    <w:rsid w:val="53023F8C"/>
    <w:rsid w:val="531F0A0A"/>
    <w:rsid w:val="531F2501"/>
    <w:rsid w:val="53236C63"/>
    <w:rsid w:val="5333F16B"/>
    <w:rsid w:val="53BFBA5D"/>
    <w:rsid w:val="53CBC435"/>
    <w:rsid w:val="53E6B029"/>
    <w:rsid w:val="53FC2DCD"/>
    <w:rsid w:val="53FF3369"/>
    <w:rsid w:val="540BA8DA"/>
    <w:rsid w:val="542D3E9C"/>
    <w:rsid w:val="5465417C"/>
    <w:rsid w:val="54757C8D"/>
    <w:rsid w:val="54853F95"/>
    <w:rsid w:val="548648EA"/>
    <w:rsid w:val="5502A64C"/>
    <w:rsid w:val="5517C256"/>
    <w:rsid w:val="5518F09A"/>
    <w:rsid w:val="551C5528"/>
    <w:rsid w:val="552317A2"/>
    <w:rsid w:val="553698F2"/>
    <w:rsid w:val="55375D7D"/>
    <w:rsid w:val="553FAE79"/>
    <w:rsid w:val="55617AC1"/>
    <w:rsid w:val="5567E7DF"/>
    <w:rsid w:val="5581D2F1"/>
    <w:rsid w:val="55824BDF"/>
    <w:rsid w:val="558CF942"/>
    <w:rsid w:val="558DE018"/>
    <w:rsid w:val="559B0E00"/>
    <w:rsid w:val="55AFCEA9"/>
    <w:rsid w:val="55C764B1"/>
    <w:rsid w:val="55E80901"/>
    <w:rsid w:val="560CCB4E"/>
    <w:rsid w:val="561A64F4"/>
    <w:rsid w:val="562CE4E3"/>
    <w:rsid w:val="562D3A0A"/>
    <w:rsid w:val="565CB4DF"/>
    <w:rsid w:val="566284F3"/>
    <w:rsid w:val="566DAFBE"/>
    <w:rsid w:val="566F8D67"/>
    <w:rsid w:val="56DE3400"/>
    <w:rsid w:val="56E45251"/>
    <w:rsid w:val="573832FB"/>
    <w:rsid w:val="5755ACA6"/>
    <w:rsid w:val="57664857"/>
    <w:rsid w:val="5782F2DA"/>
    <w:rsid w:val="578DA387"/>
    <w:rsid w:val="57918F63"/>
    <w:rsid w:val="5793DA57"/>
    <w:rsid w:val="57AF3C82"/>
    <w:rsid w:val="57CF89D8"/>
    <w:rsid w:val="57D03BB1"/>
    <w:rsid w:val="57EDC164"/>
    <w:rsid w:val="57F696F0"/>
    <w:rsid w:val="57FDA353"/>
    <w:rsid w:val="58074685"/>
    <w:rsid w:val="585954B1"/>
    <w:rsid w:val="587D9126"/>
    <w:rsid w:val="588BD541"/>
    <w:rsid w:val="58C6135B"/>
    <w:rsid w:val="58D90394"/>
    <w:rsid w:val="58D9A486"/>
    <w:rsid w:val="590F091D"/>
    <w:rsid w:val="59123119"/>
    <w:rsid w:val="592B9F05"/>
    <w:rsid w:val="592BB4F7"/>
    <w:rsid w:val="59596C3A"/>
    <w:rsid w:val="597955C9"/>
    <w:rsid w:val="597ADA8D"/>
    <w:rsid w:val="598B3D44"/>
    <w:rsid w:val="598E31D2"/>
    <w:rsid w:val="59A01A3C"/>
    <w:rsid w:val="59D537D2"/>
    <w:rsid w:val="59FFDF08"/>
    <w:rsid w:val="5A0F4EE2"/>
    <w:rsid w:val="5A37DABC"/>
    <w:rsid w:val="5A410A8A"/>
    <w:rsid w:val="5A455098"/>
    <w:rsid w:val="5A484D91"/>
    <w:rsid w:val="5A5AC231"/>
    <w:rsid w:val="5A61CD32"/>
    <w:rsid w:val="5A65FE03"/>
    <w:rsid w:val="5A7845DE"/>
    <w:rsid w:val="5A9D095D"/>
    <w:rsid w:val="5AF2E87A"/>
    <w:rsid w:val="5AF50944"/>
    <w:rsid w:val="5B09F135"/>
    <w:rsid w:val="5B0C34BF"/>
    <w:rsid w:val="5B0FDA37"/>
    <w:rsid w:val="5B182BBB"/>
    <w:rsid w:val="5B350A4B"/>
    <w:rsid w:val="5B35899A"/>
    <w:rsid w:val="5B85CF9B"/>
    <w:rsid w:val="5BB1105E"/>
    <w:rsid w:val="5BB16D6F"/>
    <w:rsid w:val="5BB6D864"/>
    <w:rsid w:val="5BB850E5"/>
    <w:rsid w:val="5BD4111C"/>
    <w:rsid w:val="5BF59A2F"/>
    <w:rsid w:val="5C1A9968"/>
    <w:rsid w:val="5C1DF675"/>
    <w:rsid w:val="5C2A866B"/>
    <w:rsid w:val="5C456758"/>
    <w:rsid w:val="5C4E53E1"/>
    <w:rsid w:val="5C6BCFEF"/>
    <w:rsid w:val="5C8A90F8"/>
    <w:rsid w:val="5CAE2FBB"/>
    <w:rsid w:val="5CB4B07F"/>
    <w:rsid w:val="5CB9C753"/>
    <w:rsid w:val="5CF2E83B"/>
    <w:rsid w:val="5D07CCE4"/>
    <w:rsid w:val="5D18F6D7"/>
    <w:rsid w:val="5D3FBA21"/>
    <w:rsid w:val="5D62ACE8"/>
    <w:rsid w:val="5D6C1E29"/>
    <w:rsid w:val="5D71BBD4"/>
    <w:rsid w:val="5D8E3B6D"/>
    <w:rsid w:val="5DD1EAD8"/>
    <w:rsid w:val="5DEC2D3B"/>
    <w:rsid w:val="5E258C8F"/>
    <w:rsid w:val="5E2B17DD"/>
    <w:rsid w:val="5E332F82"/>
    <w:rsid w:val="5E485DB8"/>
    <w:rsid w:val="5E63A156"/>
    <w:rsid w:val="5E77012B"/>
    <w:rsid w:val="5E98D8AE"/>
    <w:rsid w:val="5E9DFD5F"/>
    <w:rsid w:val="5EA7C543"/>
    <w:rsid w:val="5EA7C90F"/>
    <w:rsid w:val="5EB7C921"/>
    <w:rsid w:val="5ECDA3C6"/>
    <w:rsid w:val="5ED35D0C"/>
    <w:rsid w:val="5ED84C88"/>
    <w:rsid w:val="5EDA86DC"/>
    <w:rsid w:val="5EE643BF"/>
    <w:rsid w:val="5EFF64F4"/>
    <w:rsid w:val="5F03AD1D"/>
    <w:rsid w:val="5F03BDC5"/>
    <w:rsid w:val="5F174840"/>
    <w:rsid w:val="5F2AA77F"/>
    <w:rsid w:val="5F41391F"/>
    <w:rsid w:val="5F52F678"/>
    <w:rsid w:val="5F537D48"/>
    <w:rsid w:val="5FB0958C"/>
    <w:rsid w:val="5FB4E598"/>
    <w:rsid w:val="5FC1B80E"/>
    <w:rsid w:val="5FE87EA7"/>
    <w:rsid w:val="600B109A"/>
    <w:rsid w:val="600C2357"/>
    <w:rsid w:val="601E8E51"/>
    <w:rsid w:val="60222B63"/>
    <w:rsid w:val="6028072E"/>
    <w:rsid w:val="60764391"/>
    <w:rsid w:val="60C92727"/>
    <w:rsid w:val="60CAD950"/>
    <w:rsid w:val="60E9BBB4"/>
    <w:rsid w:val="60ECA547"/>
    <w:rsid w:val="60ECF4EB"/>
    <w:rsid w:val="60F08A8C"/>
    <w:rsid w:val="60F26DE9"/>
    <w:rsid w:val="61155DAA"/>
    <w:rsid w:val="61517B27"/>
    <w:rsid w:val="61B58674"/>
    <w:rsid w:val="61E47EA7"/>
    <w:rsid w:val="61E8E4E6"/>
    <w:rsid w:val="61ECF06D"/>
    <w:rsid w:val="61F5E6C4"/>
    <w:rsid w:val="61F93C00"/>
    <w:rsid w:val="6201CE2D"/>
    <w:rsid w:val="620B8B15"/>
    <w:rsid w:val="621CBE53"/>
    <w:rsid w:val="623C94FD"/>
    <w:rsid w:val="625734F6"/>
    <w:rsid w:val="62778FBB"/>
    <w:rsid w:val="627826EB"/>
    <w:rsid w:val="62859B38"/>
    <w:rsid w:val="6285A662"/>
    <w:rsid w:val="62A3C823"/>
    <w:rsid w:val="62A7FD61"/>
    <w:rsid w:val="62B9AB6B"/>
    <w:rsid w:val="62DDBA13"/>
    <w:rsid w:val="62E23BC5"/>
    <w:rsid w:val="62E64611"/>
    <w:rsid w:val="62ECB769"/>
    <w:rsid w:val="6317F01C"/>
    <w:rsid w:val="63237264"/>
    <w:rsid w:val="632F6200"/>
    <w:rsid w:val="63516F4B"/>
    <w:rsid w:val="635630A4"/>
    <w:rsid w:val="636286F4"/>
    <w:rsid w:val="636942FA"/>
    <w:rsid w:val="6371EE8E"/>
    <w:rsid w:val="639DF14C"/>
    <w:rsid w:val="63A15D08"/>
    <w:rsid w:val="63CC7D7C"/>
    <w:rsid w:val="63D68AA2"/>
    <w:rsid w:val="6404C82B"/>
    <w:rsid w:val="6409218B"/>
    <w:rsid w:val="64145459"/>
    <w:rsid w:val="647214ED"/>
    <w:rsid w:val="647218A3"/>
    <w:rsid w:val="6474A8F1"/>
    <w:rsid w:val="649C5CB8"/>
    <w:rsid w:val="64A73E8A"/>
    <w:rsid w:val="64BC48A5"/>
    <w:rsid w:val="64C84498"/>
    <w:rsid w:val="64D69082"/>
    <w:rsid w:val="6518EA62"/>
    <w:rsid w:val="651E2724"/>
    <w:rsid w:val="65285C1B"/>
    <w:rsid w:val="65316A1A"/>
    <w:rsid w:val="654A1F5C"/>
    <w:rsid w:val="654BAEB1"/>
    <w:rsid w:val="65582416"/>
    <w:rsid w:val="655E15E0"/>
    <w:rsid w:val="65722F36"/>
    <w:rsid w:val="657C7DFE"/>
    <w:rsid w:val="65BB0FFA"/>
    <w:rsid w:val="65F1BAA3"/>
    <w:rsid w:val="662499C7"/>
    <w:rsid w:val="6629C551"/>
    <w:rsid w:val="6642D724"/>
    <w:rsid w:val="6645DD22"/>
    <w:rsid w:val="664BCE19"/>
    <w:rsid w:val="6666E544"/>
    <w:rsid w:val="6678B26F"/>
    <w:rsid w:val="66A7D2E7"/>
    <w:rsid w:val="66A88B71"/>
    <w:rsid w:val="66AA61AE"/>
    <w:rsid w:val="66AEC0E4"/>
    <w:rsid w:val="66C19E0E"/>
    <w:rsid w:val="66CD8D3B"/>
    <w:rsid w:val="66F327AA"/>
    <w:rsid w:val="6701568D"/>
    <w:rsid w:val="6712A9DE"/>
    <w:rsid w:val="67163CB7"/>
    <w:rsid w:val="67251B46"/>
    <w:rsid w:val="67285E49"/>
    <w:rsid w:val="67420C5E"/>
    <w:rsid w:val="674BA15E"/>
    <w:rsid w:val="675D51AF"/>
    <w:rsid w:val="6769B9F3"/>
    <w:rsid w:val="676B5A26"/>
    <w:rsid w:val="6785F97D"/>
    <w:rsid w:val="678EBF6E"/>
    <w:rsid w:val="6797E06C"/>
    <w:rsid w:val="679A583E"/>
    <w:rsid w:val="67A9CF96"/>
    <w:rsid w:val="67CA3065"/>
    <w:rsid w:val="67CDFCDB"/>
    <w:rsid w:val="67E3B877"/>
    <w:rsid w:val="67EADD0A"/>
    <w:rsid w:val="67EF6E6B"/>
    <w:rsid w:val="68020D30"/>
    <w:rsid w:val="6816D394"/>
    <w:rsid w:val="682E9889"/>
    <w:rsid w:val="683004CE"/>
    <w:rsid w:val="6853557E"/>
    <w:rsid w:val="6864C6CB"/>
    <w:rsid w:val="6867B8DC"/>
    <w:rsid w:val="686EB406"/>
    <w:rsid w:val="687FCBDE"/>
    <w:rsid w:val="6890E6D3"/>
    <w:rsid w:val="68B3E057"/>
    <w:rsid w:val="68B7C492"/>
    <w:rsid w:val="68BCFB2A"/>
    <w:rsid w:val="68D53E0B"/>
    <w:rsid w:val="68FB98C2"/>
    <w:rsid w:val="68FFDCE6"/>
    <w:rsid w:val="6924A396"/>
    <w:rsid w:val="692C3F96"/>
    <w:rsid w:val="692D396F"/>
    <w:rsid w:val="6931A3D8"/>
    <w:rsid w:val="696922C2"/>
    <w:rsid w:val="698999FE"/>
    <w:rsid w:val="69A203D3"/>
    <w:rsid w:val="69DA2E86"/>
    <w:rsid w:val="69E5978E"/>
    <w:rsid w:val="69F6C4BE"/>
    <w:rsid w:val="6A1F2649"/>
    <w:rsid w:val="6A36B76C"/>
    <w:rsid w:val="6A3F9D19"/>
    <w:rsid w:val="6A556F7C"/>
    <w:rsid w:val="6A63613C"/>
    <w:rsid w:val="6A67204A"/>
    <w:rsid w:val="6A7284A7"/>
    <w:rsid w:val="6A78E402"/>
    <w:rsid w:val="6A7C823F"/>
    <w:rsid w:val="6A846B84"/>
    <w:rsid w:val="6A8DA7E7"/>
    <w:rsid w:val="6A91A3EE"/>
    <w:rsid w:val="6AAC6DD3"/>
    <w:rsid w:val="6ADB62E4"/>
    <w:rsid w:val="6ADC04DE"/>
    <w:rsid w:val="6AF88DDB"/>
    <w:rsid w:val="6AFCB2AB"/>
    <w:rsid w:val="6B04A40F"/>
    <w:rsid w:val="6B4CB8AC"/>
    <w:rsid w:val="6B4D14DC"/>
    <w:rsid w:val="6B6ECD54"/>
    <w:rsid w:val="6BC6419B"/>
    <w:rsid w:val="6BE2A346"/>
    <w:rsid w:val="6C00D219"/>
    <w:rsid w:val="6C07B1A4"/>
    <w:rsid w:val="6C19E53B"/>
    <w:rsid w:val="6C19F362"/>
    <w:rsid w:val="6C53295B"/>
    <w:rsid w:val="6C56273B"/>
    <w:rsid w:val="6C816AC7"/>
    <w:rsid w:val="6C867CAA"/>
    <w:rsid w:val="6CBB5D22"/>
    <w:rsid w:val="6CFAF6F5"/>
    <w:rsid w:val="6D04CA30"/>
    <w:rsid w:val="6D1B7339"/>
    <w:rsid w:val="6D3D2F09"/>
    <w:rsid w:val="6D47A3FD"/>
    <w:rsid w:val="6D75A478"/>
    <w:rsid w:val="6D79719F"/>
    <w:rsid w:val="6DA2A821"/>
    <w:rsid w:val="6DBCCE07"/>
    <w:rsid w:val="6DC56598"/>
    <w:rsid w:val="6DED3E23"/>
    <w:rsid w:val="6DEE01FF"/>
    <w:rsid w:val="6DFD8DA9"/>
    <w:rsid w:val="6E0038B1"/>
    <w:rsid w:val="6E18A5A6"/>
    <w:rsid w:val="6E1B01F5"/>
    <w:rsid w:val="6E22094D"/>
    <w:rsid w:val="6E42550A"/>
    <w:rsid w:val="6E44757B"/>
    <w:rsid w:val="6E54DB4C"/>
    <w:rsid w:val="6E606DF9"/>
    <w:rsid w:val="6E657A05"/>
    <w:rsid w:val="6E6D4D2E"/>
    <w:rsid w:val="6E707BA5"/>
    <w:rsid w:val="6EA2181D"/>
    <w:rsid w:val="6EAB5061"/>
    <w:rsid w:val="6EBD6DDF"/>
    <w:rsid w:val="6F4004E5"/>
    <w:rsid w:val="6F417AA6"/>
    <w:rsid w:val="6F68F52B"/>
    <w:rsid w:val="6F6D0FBA"/>
    <w:rsid w:val="6F6F8557"/>
    <w:rsid w:val="6F8B94CF"/>
    <w:rsid w:val="6F969BEB"/>
    <w:rsid w:val="6F979AD0"/>
    <w:rsid w:val="6FAFFA29"/>
    <w:rsid w:val="6FD0A0A8"/>
    <w:rsid w:val="70117CCC"/>
    <w:rsid w:val="702B16C7"/>
    <w:rsid w:val="706E706F"/>
    <w:rsid w:val="707E9D70"/>
    <w:rsid w:val="70820CF7"/>
    <w:rsid w:val="708F7263"/>
    <w:rsid w:val="70986279"/>
    <w:rsid w:val="709ADD99"/>
    <w:rsid w:val="70A56FDA"/>
    <w:rsid w:val="70A91D8E"/>
    <w:rsid w:val="70BB7F6D"/>
    <w:rsid w:val="70C05C38"/>
    <w:rsid w:val="70C969C6"/>
    <w:rsid w:val="70EDD7E3"/>
    <w:rsid w:val="70F5C0F5"/>
    <w:rsid w:val="70FB8693"/>
    <w:rsid w:val="7108BB3A"/>
    <w:rsid w:val="715C86AC"/>
    <w:rsid w:val="717594C2"/>
    <w:rsid w:val="717F883D"/>
    <w:rsid w:val="71922B9A"/>
    <w:rsid w:val="71925C84"/>
    <w:rsid w:val="71B832EF"/>
    <w:rsid w:val="71D87F40"/>
    <w:rsid w:val="71EAD433"/>
    <w:rsid w:val="71EB7EF3"/>
    <w:rsid w:val="71F53DAB"/>
    <w:rsid w:val="7222DC87"/>
    <w:rsid w:val="722909FC"/>
    <w:rsid w:val="724B15A7"/>
    <w:rsid w:val="7256FBCE"/>
    <w:rsid w:val="72C60C58"/>
    <w:rsid w:val="72FA0485"/>
    <w:rsid w:val="730488A8"/>
    <w:rsid w:val="730EF160"/>
    <w:rsid w:val="73117505"/>
    <w:rsid w:val="732C93ED"/>
    <w:rsid w:val="73344F7C"/>
    <w:rsid w:val="7347558B"/>
    <w:rsid w:val="73586773"/>
    <w:rsid w:val="735947E0"/>
    <w:rsid w:val="735C4D14"/>
    <w:rsid w:val="736B575D"/>
    <w:rsid w:val="7378338F"/>
    <w:rsid w:val="73B8BE88"/>
    <w:rsid w:val="73B8D428"/>
    <w:rsid w:val="73C9A6A6"/>
    <w:rsid w:val="73F71D25"/>
    <w:rsid w:val="73F7CBB0"/>
    <w:rsid w:val="74415D53"/>
    <w:rsid w:val="74692D88"/>
    <w:rsid w:val="74692E57"/>
    <w:rsid w:val="747CE75A"/>
    <w:rsid w:val="74A64098"/>
    <w:rsid w:val="74CFA67B"/>
    <w:rsid w:val="74DF9109"/>
    <w:rsid w:val="74F17310"/>
    <w:rsid w:val="74F38C15"/>
    <w:rsid w:val="75402D3D"/>
    <w:rsid w:val="75417A96"/>
    <w:rsid w:val="75507A51"/>
    <w:rsid w:val="7564606C"/>
    <w:rsid w:val="75B61CA2"/>
    <w:rsid w:val="75B9D2F0"/>
    <w:rsid w:val="75BB0309"/>
    <w:rsid w:val="75BD4576"/>
    <w:rsid w:val="75BEABD8"/>
    <w:rsid w:val="75D4AD96"/>
    <w:rsid w:val="75EAFDF1"/>
    <w:rsid w:val="75EC9B2E"/>
    <w:rsid w:val="75F9FD59"/>
    <w:rsid w:val="76114A1E"/>
    <w:rsid w:val="761AB89E"/>
    <w:rsid w:val="7640115A"/>
    <w:rsid w:val="765E3AE2"/>
    <w:rsid w:val="7667F0E1"/>
    <w:rsid w:val="766D9F18"/>
    <w:rsid w:val="76702820"/>
    <w:rsid w:val="767EA5EA"/>
    <w:rsid w:val="768E0005"/>
    <w:rsid w:val="7698BFF4"/>
    <w:rsid w:val="76A4CB30"/>
    <w:rsid w:val="76ADC046"/>
    <w:rsid w:val="76AF5B5F"/>
    <w:rsid w:val="76B6D394"/>
    <w:rsid w:val="76E55FB9"/>
    <w:rsid w:val="76E851BB"/>
    <w:rsid w:val="770FFF55"/>
    <w:rsid w:val="7723A36F"/>
    <w:rsid w:val="773E217C"/>
    <w:rsid w:val="77422A85"/>
    <w:rsid w:val="77602CEC"/>
    <w:rsid w:val="77712AC7"/>
    <w:rsid w:val="777A8770"/>
    <w:rsid w:val="77854E14"/>
    <w:rsid w:val="77C60B6B"/>
    <w:rsid w:val="77DFC30C"/>
    <w:rsid w:val="77F803AF"/>
    <w:rsid w:val="77FCC403"/>
    <w:rsid w:val="77FEDF9E"/>
    <w:rsid w:val="784768C7"/>
    <w:rsid w:val="7875EC1E"/>
    <w:rsid w:val="7877D7F8"/>
    <w:rsid w:val="78815CDB"/>
    <w:rsid w:val="788B6B90"/>
    <w:rsid w:val="7892E9D3"/>
    <w:rsid w:val="7896BDC8"/>
    <w:rsid w:val="78AFAF88"/>
    <w:rsid w:val="78BFE139"/>
    <w:rsid w:val="78CC3FB3"/>
    <w:rsid w:val="78E779C4"/>
    <w:rsid w:val="79086CC4"/>
    <w:rsid w:val="79119AB7"/>
    <w:rsid w:val="79185ABD"/>
    <w:rsid w:val="792ECCA9"/>
    <w:rsid w:val="793EC5AE"/>
    <w:rsid w:val="7985D867"/>
    <w:rsid w:val="799C87EC"/>
    <w:rsid w:val="79C1150A"/>
    <w:rsid w:val="79DC5AB8"/>
    <w:rsid w:val="79DDA9E4"/>
    <w:rsid w:val="79EB16F1"/>
    <w:rsid w:val="7A02E8CD"/>
    <w:rsid w:val="7A12563E"/>
    <w:rsid w:val="7A36904F"/>
    <w:rsid w:val="7A3EC3E8"/>
    <w:rsid w:val="7A7CD955"/>
    <w:rsid w:val="7A8831E5"/>
    <w:rsid w:val="7AB68B23"/>
    <w:rsid w:val="7ABEBF16"/>
    <w:rsid w:val="7AC0D782"/>
    <w:rsid w:val="7AD34A66"/>
    <w:rsid w:val="7B10F0DD"/>
    <w:rsid w:val="7B3B468B"/>
    <w:rsid w:val="7B4423E2"/>
    <w:rsid w:val="7B64EC5E"/>
    <w:rsid w:val="7B6583AB"/>
    <w:rsid w:val="7B7422F9"/>
    <w:rsid w:val="7B8A6C08"/>
    <w:rsid w:val="7BB5FC8D"/>
    <w:rsid w:val="7BD91AB0"/>
    <w:rsid w:val="7BF180A8"/>
    <w:rsid w:val="7BF6D09A"/>
    <w:rsid w:val="7C1278B6"/>
    <w:rsid w:val="7C2A7461"/>
    <w:rsid w:val="7C3E3106"/>
    <w:rsid w:val="7C3F99DE"/>
    <w:rsid w:val="7C56BB8B"/>
    <w:rsid w:val="7C7CA385"/>
    <w:rsid w:val="7C8D98DE"/>
    <w:rsid w:val="7C9632BA"/>
    <w:rsid w:val="7D03198D"/>
    <w:rsid w:val="7D061F9D"/>
    <w:rsid w:val="7D1685FD"/>
    <w:rsid w:val="7D2A385D"/>
    <w:rsid w:val="7D2B6497"/>
    <w:rsid w:val="7D2D6BB8"/>
    <w:rsid w:val="7D344F5F"/>
    <w:rsid w:val="7D385090"/>
    <w:rsid w:val="7D388C08"/>
    <w:rsid w:val="7D4F7C18"/>
    <w:rsid w:val="7D53FB96"/>
    <w:rsid w:val="7D70BA4F"/>
    <w:rsid w:val="7D7C1916"/>
    <w:rsid w:val="7D9E234F"/>
    <w:rsid w:val="7DA989C6"/>
    <w:rsid w:val="7DBCE878"/>
    <w:rsid w:val="7DC0D957"/>
    <w:rsid w:val="7DEB4849"/>
    <w:rsid w:val="7DECB57B"/>
    <w:rsid w:val="7DF1AD44"/>
    <w:rsid w:val="7E059F48"/>
    <w:rsid w:val="7E3F6B94"/>
    <w:rsid w:val="7E60535F"/>
    <w:rsid w:val="7E8C4D4A"/>
    <w:rsid w:val="7EB4BD01"/>
    <w:rsid w:val="7EDCD402"/>
    <w:rsid w:val="7EE8B5A9"/>
    <w:rsid w:val="7F00CC07"/>
    <w:rsid w:val="7F027C42"/>
    <w:rsid w:val="7F0C655E"/>
    <w:rsid w:val="7F3E4299"/>
    <w:rsid w:val="7F47612D"/>
    <w:rsid w:val="7F4EEB8C"/>
    <w:rsid w:val="7F5B674E"/>
    <w:rsid w:val="7F657C7F"/>
    <w:rsid w:val="7F6CD81D"/>
    <w:rsid w:val="7F86C18D"/>
    <w:rsid w:val="7F86CE5B"/>
    <w:rsid w:val="7FA565B7"/>
    <w:rsid w:val="7FAB29F5"/>
    <w:rsid w:val="7FD47B5D"/>
    <w:rsid w:val="7FE86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8999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customStyle="1" w:styleId="EndNoteBibliographyTitle">
    <w:name w:val="EndNote Bibliography Title"/>
    <w:basedOn w:val="Normal"/>
    <w:link w:val="EndNoteBibliographyTitleChar"/>
    <w:rsid w:val="00446414"/>
    <w:pPr>
      <w:spacing w:after="0"/>
      <w:jc w:val="center"/>
    </w:pPr>
    <w:rPr>
      <w:rFonts w:ascii="Aptos" w:hAnsi="Aptos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46414"/>
    <w:rPr>
      <w:rFonts w:ascii="Aptos" w:hAnsi="Aptos"/>
      <w:noProof/>
    </w:rPr>
  </w:style>
  <w:style w:type="paragraph" w:customStyle="1" w:styleId="EndNoteBibliography">
    <w:name w:val="EndNote Bibliography"/>
    <w:basedOn w:val="Normal"/>
    <w:link w:val="EndNoteBibliographyChar"/>
    <w:rsid w:val="00446414"/>
    <w:pPr>
      <w:spacing w:line="240" w:lineRule="auto"/>
      <w:jc w:val="both"/>
    </w:pPr>
    <w:rPr>
      <w:rFonts w:ascii="Aptos" w:hAnsi="Aptos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446414"/>
    <w:rPr>
      <w:rFonts w:ascii="Aptos" w:hAnsi="Aptos"/>
      <w:noProof/>
    </w:rPr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sid w:val="004E2817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7F4E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F4E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F4E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4E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4EA7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FA682C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C2613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29261E"/>
  </w:style>
  <w:style w:type="table" w:styleId="TableGrid">
    <w:name w:val="Table Grid"/>
    <w:basedOn w:val="TableNormal"/>
    <w:uiPriority w:val="39"/>
    <w:rsid w:val="006B0A5C"/>
    <w:pPr>
      <w:spacing w:after="0" w:line="240" w:lineRule="auto"/>
    </w:pPr>
    <w:rPr>
      <w:rFonts w:eastAsiaTheme="minorHAnsi"/>
      <w:kern w:val="2"/>
      <w:sz w:val="22"/>
      <w:szCs w:val="22"/>
      <w:lang w:val="en-IN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72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72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customStyle="1" w:styleId="EndNoteBibliographyTitle">
    <w:name w:val="EndNote Bibliography Title"/>
    <w:basedOn w:val="Normal"/>
    <w:link w:val="EndNoteBibliographyTitleChar"/>
    <w:rsid w:val="00446414"/>
    <w:pPr>
      <w:spacing w:after="0"/>
      <w:jc w:val="center"/>
    </w:pPr>
    <w:rPr>
      <w:rFonts w:ascii="Aptos" w:hAnsi="Aptos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46414"/>
    <w:rPr>
      <w:rFonts w:ascii="Aptos" w:hAnsi="Aptos"/>
      <w:noProof/>
    </w:rPr>
  </w:style>
  <w:style w:type="paragraph" w:customStyle="1" w:styleId="EndNoteBibliography">
    <w:name w:val="EndNote Bibliography"/>
    <w:basedOn w:val="Normal"/>
    <w:link w:val="EndNoteBibliographyChar"/>
    <w:rsid w:val="00446414"/>
    <w:pPr>
      <w:spacing w:line="240" w:lineRule="auto"/>
      <w:jc w:val="both"/>
    </w:pPr>
    <w:rPr>
      <w:rFonts w:ascii="Aptos" w:hAnsi="Aptos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446414"/>
    <w:rPr>
      <w:rFonts w:ascii="Aptos" w:hAnsi="Aptos"/>
      <w:noProof/>
    </w:rPr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sid w:val="004E2817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7F4E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F4E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F4E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4E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4EA7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FA682C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C2613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29261E"/>
  </w:style>
  <w:style w:type="table" w:styleId="TableGrid">
    <w:name w:val="Table Grid"/>
    <w:basedOn w:val="TableNormal"/>
    <w:uiPriority w:val="39"/>
    <w:rsid w:val="006B0A5C"/>
    <w:pPr>
      <w:spacing w:after="0" w:line="240" w:lineRule="auto"/>
    </w:pPr>
    <w:rPr>
      <w:rFonts w:eastAsiaTheme="minorHAnsi"/>
      <w:kern w:val="2"/>
      <w:sz w:val="22"/>
      <w:szCs w:val="22"/>
      <w:lang w:val="en-IN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72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72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7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39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7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22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4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16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3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3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0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0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2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62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2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2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2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3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9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1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8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9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6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79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31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18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4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89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7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1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81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3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9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05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02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3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3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7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9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1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tiff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9.tiff"/><Relationship Id="rId10" Type="http://schemas.openxmlformats.org/officeDocument/2006/relationships/image" Target="media/image4.png"/><Relationship Id="rId31" Type="http://schemas.microsoft.com/office/2020/10/relationships/intelligence" Target="intelligence2.xm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61E604-7B3E-499D-9DA2-85B3990A0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746</Words>
  <Characters>4257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Shatakshi Shukla</dc:creator>
  <cp:lastModifiedBy>Estrellito Rusiana Bucog</cp:lastModifiedBy>
  <cp:revision>2</cp:revision>
  <dcterms:created xsi:type="dcterms:W3CDTF">2025-10-07T08:03:00Z</dcterms:created>
  <dcterms:modified xsi:type="dcterms:W3CDTF">2025-10-07T08:03:00Z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e1c1d7b1374759152dd37eba050e0a4996dbaf2fdf8bd89cf42948e974655bb3</vt:lpwstr>
  </property>
</Properties>
</file>