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E0B85" w14:textId="4A74E7BC" w:rsidR="00C91491" w:rsidRPr="00C17C1A" w:rsidRDefault="0078486C" w:rsidP="000E45D8">
      <w:pPr>
        <w:spacing w:line="480" w:lineRule="auto"/>
        <w:jc w:val="center"/>
        <w:rPr>
          <w:rFonts w:ascii="Times New Roman" w:hAnsi="Times New Roman" w:cs="Times New Roman"/>
          <w:b/>
          <w:bCs/>
          <w:sz w:val="28"/>
          <w:szCs w:val="28"/>
        </w:rPr>
      </w:pPr>
      <w:r w:rsidRPr="00C17C1A">
        <w:rPr>
          <w:rFonts w:ascii="Times New Roman" w:hAnsi="Times New Roman" w:cs="Times New Roman" w:hint="eastAsia"/>
          <w:b/>
          <w:bCs/>
          <w:sz w:val="28"/>
          <w:szCs w:val="28"/>
        </w:rPr>
        <w:t>S</w:t>
      </w:r>
      <w:r w:rsidRPr="00C17C1A">
        <w:rPr>
          <w:rFonts w:ascii="Times New Roman" w:hAnsi="Times New Roman" w:cs="Times New Roman"/>
          <w:b/>
          <w:bCs/>
          <w:sz w:val="28"/>
          <w:szCs w:val="28"/>
        </w:rPr>
        <w:t>upplement Information</w:t>
      </w:r>
    </w:p>
    <w:p w14:paraId="24A72122" w14:textId="6F1EFBDC" w:rsidR="0078486C" w:rsidRPr="00C17C1A" w:rsidRDefault="001720AC" w:rsidP="000E45D8">
      <w:pPr>
        <w:spacing w:line="480" w:lineRule="auto"/>
        <w:rPr>
          <w:rFonts w:ascii="Times New Roman" w:hAnsi="Times New Roman" w:cs="Times New Roman"/>
          <w:b/>
          <w:bCs/>
          <w:sz w:val="24"/>
          <w:szCs w:val="24"/>
        </w:rPr>
      </w:pPr>
      <w:r w:rsidRPr="001720AC">
        <w:rPr>
          <w:rFonts w:ascii="Times New Roman" w:hAnsi="Times New Roman" w:cs="Times New Roman"/>
          <w:b/>
          <w:bCs/>
          <w:sz w:val="24"/>
          <w:szCs w:val="24"/>
        </w:rPr>
        <w:t>Supplementa</w:t>
      </w:r>
      <w:r>
        <w:rPr>
          <w:rFonts w:ascii="Times New Roman" w:hAnsi="Times New Roman" w:cs="Times New Roman" w:hint="eastAsia"/>
          <w:b/>
          <w:bCs/>
          <w:sz w:val="24"/>
          <w:szCs w:val="24"/>
        </w:rPr>
        <w:t xml:space="preserve">l </w:t>
      </w:r>
      <w:r w:rsidR="0078486C" w:rsidRPr="00C17C1A">
        <w:rPr>
          <w:rFonts w:ascii="Times New Roman" w:hAnsi="Times New Roman" w:cs="Times New Roman"/>
          <w:b/>
          <w:bCs/>
          <w:sz w:val="24"/>
          <w:szCs w:val="24"/>
        </w:rPr>
        <w:t xml:space="preserve">Materials and </w:t>
      </w:r>
      <w:r w:rsidR="0078486C" w:rsidRPr="00C17C1A">
        <w:rPr>
          <w:rFonts w:ascii="Times New Roman" w:hAnsi="Times New Roman" w:cs="Times New Roman" w:hint="eastAsia"/>
          <w:b/>
          <w:bCs/>
          <w:sz w:val="24"/>
          <w:szCs w:val="24"/>
        </w:rPr>
        <w:t>M</w:t>
      </w:r>
      <w:r w:rsidR="0078486C" w:rsidRPr="00C17C1A">
        <w:rPr>
          <w:rFonts w:ascii="Times New Roman" w:hAnsi="Times New Roman" w:cs="Times New Roman"/>
          <w:b/>
          <w:bCs/>
          <w:sz w:val="24"/>
          <w:szCs w:val="24"/>
        </w:rPr>
        <w:t>ethods</w:t>
      </w:r>
    </w:p>
    <w:p w14:paraId="35933812" w14:textId="77777777" w:rsidR="0078486C" w:rsidRPr="00C17C1A" w:rsidRDefault="0078486C" w:rsidP="000E45D8">
      <w:pPr>
        <w:pStyle w:val="a3"/>
        <w:wordWrap/>
        <w:spacing w:line="480" w:lineRule="auto"/>
        <w:ind w:leftChars="0" w:left="0" w:firstLineChars="0" w:firstLine="0"/>
        <w:rPr>
          <w:rFonts w:ascii="Times New Roman" w:hAnsi="Times New Roman"/>
          <w:b/>
          <w:i/>
          <w:sz w:val="24"/>
          <w:szCs w:val="24"/>
        </w:rPr>
      </w:pPr>
      <w:r w:rsidRPr="00C17C1A">
        <w:rPr>
          <w:rFonts w:ascii="Times New Roman" w:hAnsi="Times New Roman"/>
          <w:b/>
          <w:i/>
          <w:sz w:val="24"/>
          <w:szCs w:val="24"/>
        </w:rPr>
        <w:t xml:space="preserve">Isolation and culture of </w:t>
      </w:r>
      <w:proofErr w:type="spellStart"/>
      <w:r w:rsidRPr="00C17C1A">
        <w:rPr>
          <w:rFonts w:ascii="Times New Roman" w:hAnsi="Times New Roman"/>
          <w:b/>
          <w:i/>
          <w:sz w:val="24"/>
          <w:szCs w:val="24"/>
        </w:rPr>
        <w:t>hpMSCs</w:t>
      </w:r>
      <w:proofErr w:type="spellEnd"/>
      <w:r w:rsidRPr="00C17C1A">
        <w:rPr>
          <w:rFonts w:ascii="Times New Roman" w:hAnsi="Times New Roman"/>
          <w:b/>
          <w:i/>
          <w:sz w:val="24"/>
          <w:szCs w:val="24"/>
        </w:rPr>
        <w:t xml:space="preserve"> (human placenta derived mesenchymal stem cells)</w:t>
      </w:r>
    </w:p>
    <w:p w14:paraId="2CDB7E98" w14:textId="093B42EF" w:rsidR="0078486C" w:rsidRPr="00C17C1A" w:rsidRDefault="0078486C" w:rsidP="004D2566">
      <w:pPr>
        <w:tabs>
          <w:tab w:val="left" w:pos="3066"/>
        </w:tabs>
        <w:spacing w:line="480" w:lineRule="auto"/>
        <w:rPr>
          <w:rFonts w:ascii="Times New Roman" w:hAnsi="Times New Roman" w:cs="Times New Roman"/>
          <w:sz w:val="24"/>
          <w:szCs w:val="24"/>
        </w:rPr>
      </w:pPr>
      <w:r w:rsidRPr="00C17C1A">
        <w:rPr>
          <w:rFonts w:ascii="Times New Roman" w:hAnsi="Times New Roman" w:cs="Times New Roman"/>
          <w:sz w:val="24"/>
          <w:szCs w:val="24"/>
        </w:rPr>
        <w:t>Human term placentas (≥37 gestational weeks) were prepared as described by Kim et al. (2013)</w:t>
      </w:r>
      <w:r w:rsidR="00B753B8">
        <w:rPr>
          <w:rFonts w:ascii="Times New Roman" w:hAnsi="Times New Roman" w:cs="Times New Roman" w:hint="eastAsia"/>
          <w:sz w:val="24"/>
          <w:szCs w:val="24"/>
        </w:rPr>
        <w:t xml:space="preserve"> </w:t>
      </w:r>
      <w:sdt>
        <w:sdtPr>
          <w:rPr>
            <w:rFonts w:ascii="Times New Roman" w:hAnsi="Times New Roman" w:cs="Times New Roman" w:hint="eastAsia"/>
            <w:color w:val="000000"/>
            <w:sz w:val="24"/>
            <w:szCs w:val="24"/>
          </w:rPr>
          <w:tag w:val="MENDELEY_CITATION_v3_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"/>
          <w:id w:val="75183981"/>
          <w:placeholder>
            <w:docPart w:val="DefaultPlaceholder_-1854013440"/>
          </w:placeholder>
        </w:sdtPr>
        <w:sdtEndPr/>
        <w:sdtContent>
          <w:r w:rsidR="000E45D8" w:rsidRPr="000E45D8">
            <w:rPr>
              <w:rFonts w:ascii="Times New Roman" w:hAnsi="Times New Roman" w:cs="Times New Roman"/>
              <w:color w:val="000000"/>
              <w:sz w:val="24"/>
              <w:szCs w:val="24"/>
            </w:rPr>
            <w:t>(Kim et al., 2013)</w:t>
          </w:r>
        </w:sdtContent>
      </w:sdt>
      <w:r w:rsidRPr="00C17C1A">
        <w:rPr>
          <w:rFonts w:ascii="Times New Roman" w:hAnsi="Times New Roman" w:cs="Times New Roman"/>
          <w:sz w:val="24"/>
          <w:szCs w:val="24"/>
        </w:rPr>
        <w:t>.</w:t>
      </w:r>
      <w:r w:rsidR="005400E9" w:rsidRPr="00C17C1A">
        <w:rPr>
          <w:rFonts w:ascii="Times New Roman" w:hAnsi="Times New Roman" w:cs="Times New Roman"/>
          <w:sz w:val="24"/>
          <w:szCs w:val="24"/>
        </w:rPr>
        <w:t xml:space="preserve"> In brief, each human term placenta was obtained by cesarean section and carefully dissected. After several </w:t>
      </w:r>
      <w:r w:rsidR="005400E9" w:rsidRPr="00C17C1A">
        <w:rPr>
          <w:rFonts w:ascii="Times New Roman" w:eastAsia="맑은 고딕" w:hAnsi="Times New Roman" w:cs="Times New Roman"/>
          <w:sz w:val="24"/>
          <w:szCs w:val="24"/>
        </w:rPr>
        <w:t>washes</w:t>
      </w:r>
      <w:r w:rsidR="005400E9" w:rsidRPr="00C17C1A">
        <w:rPr>
          <w:rFonts w:ascii="Times New Roman" w:hAnsi="Times New Roman" w:cs="Times New Roman"/>
          <w:sz w:val="24"/>
          <w:szCs w:val="24"/>
        </w:rPr>
        <w:t xml:space="preserve"> in phosphate-buffered saline (PBS), the </w:t>
      </w:r>
      <w:r w:rsidR="005400E9" w:rsidRPr="00C17C1A">
        <w:rPr>
          <w:rFonts w:ascii="Times New Roman" w:eastAsia="맑은 고딕" w:hAnsi="Times New Roman" w:cs="Times New Roman"/>
          <w:sz w:val="24"/>
          <w:szCs w:val="24"/>
        </w:rPr>
        <w:t>placental</w:t>
      </w:r>
      <w:r w:rsidR="005400E9" w:rsidRPr="00C17C1A">
        <w:rPr>
          <w:rFonts w:ascii="Times New Roman" w:hAnsi="Times New Roman" w:cs="Times New Roman"/>
          <w:sz w:val="24"/>
          <w:szCs w:val="24"/>
        </w:rPr>
        <w:t xml:space="preserve"> tissues were minced with scissors and then digested for 30 min at 37 °C in Hank’s </w:t>
      </w:r>
      <w:r w:rsidR="005400E9" w:rsidRPr="00C17C1A">
        <w:rPr>
          <w:rFonts w:ascii="Times New Roman" w:eastAsia="맑은 고딕" w:hAnsi="Times New Roman" w:cs="Times New Roman"/>
          <w:sz w:val="24"/>
          <w:szCs w:val="24"/>
        </w:rPr>
        <w:t>balanced salt</w:t>
      </w:r>
      <w:r w:rsidR="005400E9" w:rsidRPr="00C17C1A">
        <w:rPr>
          <w:rFonts w:ascii="Times New Roman" w:hAnsi="Times New Roman" w:cs="Times New Roman"/>
          <w:sz w:val="24"/>
          <w:szCs w:val="24"/>
        </w:rPr>
        <w:t xml:space="preserve"> solution (HBSS; Gibco</w:t>
      </w:r>
      <w:r w:rsidR="004D41BB" w:rsidRPr="00C17C1A">
        <w:rPr>
          <w:rFonts w:ascii="Times New Roman" w:hAnsi="Times New Roman" w:cs="Times New Roman"/>
          <w:sz w:val="24"/>
          <w:szCs w:val="24"/>
        </w:rPr>
        <w:t>, USA</w:t>
      </w:r>
      <w:r w:rsidR="005400E9" w:rsidRPr="00C17C1A">
        <w:rPr>
          <w:rFonts w:ascii="Times New Roman" w:hAnsi="Times New Roman" w:cs="Times New Roman"/>
          <w:sz w:val="24"/>
          <w:szCs w:val="24"/>
        </w:rPr>
        <w:t>) containing 2</w:t>
      </w:r>
      <w:r w:rsidR="005400E9" w:rsidRPr="00C17C1A">
        <w:rPr>
          <w:rFonts w:ascii="Times New Roman" w:eastAsia="맑은 고딕" w:hAnsi="Times New Roman" w:cs="Times New Roman"/>
          <w:sz w:val="24"/>
          <w:szCs w:val="24"/>
        </w:rPr>
        <w:t xml:space="preserve"> </w:t>
      </w:r>
      <w:r w:rsidR="005400E9" w:rsidRPr="00C17C1A">
        <w:rPr>
          <w:rFonts w:ascii="Times New Roman" w:hAnsi="Times New Roman" w:cs="Times New Roman"/>
          <w:sz w:val="24"/>
          <w:szCs w:val="24"/>
        </w:rPr>
        <w:t>mg/ml trypsin (Sigma</w:t>
      </w:r>
      <w:r w:rsidR="00905C2C" w:rsidRPr="00C17C1A">
        <w:rPr>
          <w:rFonts w:ascii="Times New Roman" w:hAnsi="Times New Roman" w:cs="Times New Roman"/>
          <w:sz w:val="24"/>
          <w:szCs w:val="24"/>
        </w:rPr>
        <w:t>, St. Louis, MO, USA</w:t>
      </w:r>
      <w:r w:rsidR="005400E9" w:rsidRPr="00C17C1A">
        <w:rPr>
          <w:rFonts w:ascii="Times New Roman" w:hAnsi="Times New Roman" w:cs="Times New Roman"/>
          <w:sz w:val="24"/>
          <w:szCs w:val="24"/>
        </w:rPr>
        <w:t xml:space="preserve">), 20 </w:t>
      </w:r>
      <w:proofErr w:type="spellStart"/>
      <w:r w:rsidR="005400E9" w:rsidRPr="00C17C1A">
        <w:rPr>
          <w:rFonts w:ascii="Times New Roman" w:hAnsi="Times New Roman" w:cs="Times New Roman"/>
          <w:sz w:val="24"/>
          <w:szCs w:val="24"/>
        </w:rPr>
        <w:t>μg</w:t>
      </w:r>
      <w:proofErr w:type="spellEnd"/>
      <w:r w:rsidR="005400E9" w:rsidRPr="00C17C1A">
        <w:rPr>
          <w:rFonts w:ascii="Times New Roman" w:hAnsi="Times New Roman" w:cs="Times New Roman"/>
          <w:sz w:val="24"/>
          <w:szCs w:val="24"/>
        </w:rPr>
        <w:t xml:space="preserve">/ml DNase I (Sigma), 1.2 U/ml </w:t>
      </w:r>
      <w:proofErr w:type="spellStart"/>
      <w:r w:rsidR="005400E9" w:rsidRPr="00C17C1A">
        <w:rPr>
          <w:rFonts w:ascii="Times New Roman" w:hAnsi="Times New Roman" w:cs="Times New Roman"/>
          <w:sz w:val="24"/>
          <w:szCs w:val="24"/>
        </w:rPr>
        <w:t>dispase</w:t>
      </w:r>
      <w:proofErr w:type="spellEnd"/>
      <w:r w:rsidR="005400E9" w:rsidRPr="00C17C1A">
        <w:rPr>
          <w:rFonts w:ascii="Times New Roman" w:hAnsi="Times New Roman" w:cs="Times New Roman"/>
          <w:sz w:val="24"/>
          <w:szCs w:val="24"/>
        </w:rPr>
        <w:t xml:space="preserve"> (Gibco), and 1 mg/ml collagenase IV (Sigma). Harvested cells were cultured in T25 flasks (2 </w:t>
      </w:r>
      <w:r w:rsidR="005400E9" w:rsidRPr="00C17C1A">
        <w:rPr>
          <w:rFonts w:ascii="Symbol" w:hAnsi="Symbol" w:cs="Times New Roman"/>
          <w:sz w:val="24"/>
          <w:szCs w:val="24"/>
        </w:rPr>
        <w:sym w:font="Symbol" w:char="F0B4"/>
      </w:r>
      <w:r w:rsidR="005400E9" w:rsidRPr="00C17C1A">
        <w:rPr>
          <w:rFonts w:ascii="Times New Roman" w:hAnsi="Times New Roman" w:cs="Times New Roman"/>
          <w:sz w:val="24"/>
          <w:szCs w:val="24"/>
        </w:rPr>
        <w:t xml:space="preserve"> 10</w:t>
      </w:r>
      <w:r w:rsidR="005400E9" w:rsidRPr="00C17C1A">
        <w:rPr>
          <w:rFonts w:ascii="Times New Roman" w:hAnsi="Times New Roman" w:cs="Times New Roman"/>
          <w:sz w:val="24"/>
          <w:szCs w:val="24"/>
          <w:vertAlign w:val="superscript"/>
        </w:rPr>
        <w:t>5</w:t>
      </w:r>
      <w:r w:rsidR="005400E9" w:rsidRPr="00C17C1A">
        <w:rPr>
          <w:rFonts w:ascii="Times New Roman" w:hAnsi="Times New Roman" w:cs="Times New Roman"/>
          <w:sz w:val="24"/>
          <w:szCs w:val="24"/>
        </w:rPr>
        <w:t xml:space="preserve"> cells/mm</w:t>
      </w:r>
      <w:r w:rsidR="005400E9" w:rsidRPr="00C17C1A">
        <w:rPr>
          <w:rFonts w:ascii="Times New Roman" w:hAnsi="Times New Roman" w:cs="Times New Roman"/>
          <w:sz w:val="24"/>
          <w:szCs w:val="24"/>
          <w:vertAlign w:val="superscript"/>
        </w:rPr>
        <w:t>3</w:t>
      </w:r>
      <w:r w:rsidR="005400E9" w:rsidRPr="00C17C1A">
        <w:rPr>
          <w:rFonts w:ascii="Times New Roman" w:hAnsi="Times New Roman" w:cs="Times New Roman"/>
          <w:sz w:val="24"/>
          <w:szCs w:val="24"/>
        </w:rPr>
        <w:t xml:space="preserve">; Nunc) in </w:t>
      </w:r>
      <w:r w:rsidR="005400E9" w:rsidRPr="00C17C1A">
        <w:rPr>
          <w:rFonts w:ascii="Times New Roman" w:eastAsia="맑은 고딕" w:hAnsi="Times New Roman" w:cs="Times New Roman"/>
          <w:sz w:val="24"/>
          <w:szCs w:val="24"/>
        </w:rPr>
        <w:t>alpha</w:t>
      </w:r>
      <w:r w:rsidR="005400E9" w:rsidRPr="00C17C1A">
        <w:rPr>
          <w:rFonts w:ascii="Times New Roman" w:hAnsi="Times New Roman" w:cs="Times New Roman"/>
          <w:sz w:val="24"/>
          <w:szCs w:val="24"/>
        </w:rPr>
        <w:t>-MEM medium (Gibco) with 10% fetal bovine serum (FBS; Gibco), penicillin/streptomycin (Gibco), 25 ng/mL FGF4 (R&amp;D Systems</w:t>
      </w:r>
      <w:r w:rsidR="00EE24C2" w:rsidRPr="00C17C1A">
        <w:rPr>
          <w:rFonts w:ascii="Times New Roman" w:hAnsi="Times New Roman" w:cs="Times New Roman"/>
          <w:sz w:val="24"/>
          <w:szCs w:val="24"/>
        </w:rPr>
        <w:t xml:space="preserve">, </w:t>
      </w:r>
      <w:r w:rsidR="00036738" w:rsidRPr="00C17C1A">
        <w:rPr>
          <w:rFonts w:ascii="Times New Roman" w:hAnsi="Times New Roman" w:cs="Times New Roman"/>
          <w:sz w:val="24"/>
          <w:szCs w:val="24"/>
        </w:rPr>
        <w:t xml:space="preserve">Minneapolis, </w:t>
      </w:r>
      <w:r w:rsidR="00123C6E" w:rsidRPr="00C17C1A">
        <w:rPr>
          <w:rFonts w:ascii="Times New Roman" w:hAnsi="Times New Roman" w:cs="Times New Roman"/>
          <w:sz w:val="24"/>
          <w:szCs w:val="24"/>
        </w:rPr>
        <w:t xml:space="preserve">MN, </w:t>
      </w:r>
      <w:r w:rsidR="00EE24C2" w:rsidRPr="00C17C1A">
        <w:rPr>
          <w:rFonts w:ascii="Times New Roman" w:hAnsi="Times New Roman" w:cs="Times New Roman"/>
          <w:sz w:val="24"/>
          <w:szCs w:val="24"/>
        </w:rPr>
        <w:t>USA</w:t>
      </w:r>
      <w:r w:rsidR="005400E9" w:rsidRPr="00C17C1A">
        <w:rPr>
          <w:rFonts w:ascii="Times New Roman" w:hAnsi="Times New Roman" w:cs="Times New Roman"/>
          <w:sz w:val="24"/>
          <w:szCs w:val="24"/>
        </w:rPr>
        <w:t xml:space="preserve">), and 1 </w:t>
      </w:r>
      <w:proofErr w:type="spellStart"/>
      <w:r w:rsidR="005400E9" w:rsidRPr="00C17C1A">
        <w:rPr>
          <w:rFonts w:ascii="Times New Roman" w:hAnsi="Times New Roman" w:cs="Times New Roman"/>
          <w:sz w:val="24"/>
          <w:szCs w:val="24"/>
        </w:rPr>
        <w:t>μg</w:t>
      </w:r>
      <w:proofErr w:type="spellEnd"/>
      <w:r w:rsidR="005400E9" w:rsidRPr="00C17C1A">
        <w:rPr>
          <w:rFonts w:ascii="Times New Roman" w:hAnsi="Times New Roman" w:cs="Times New Roman"/>
          <w:sz w:val="24"/>
          <w:szCs w:val="24"/>
        </w:rPr>
        <w:t xml:space="preserve">/mL heparin (Sigma). On the third day of the culture, </w:t>
      </w:r>
      <w:proofErr w:type="spellStart"/>
      <w:r w:rsidR="005400E9" w:rsidRPr="00C17C1A">
        <w:rPr>
          <w:rFonts w:ascii="Times New Roman" w:hAnsi="Times New Roman" w:cs="Times New Roman"/>
          <w:sz w:val="24"/>
          <w:szCs w:val="24"/>
        </w:rPr>
        <w:t>hpMSCs</w:t>
      </w:r>
      <w:proofErr w:type="spellEnd"/>
      <w:r w:rsidR="005400E9" w:rsidRPr="00C17C1A">
        <w:rPr>
          <w:rFonts w:ascii="Times New Roman" w:hAnsi="Times New Roman" w:cs="Times New Roman"/>
          <w:sz w:val="24"/>
          <w:szCs w:val="24"/>
        </w:rPr>
        <w:t xml:space="preserve"> were </w:t>
      </w:r>
      <w:proofErr w:type="spellStart"/>
      <w:r w:rsidR="005400E9" w:rsidRPr="00C17C1A">
        <w:rPr>
          <w:rFonts w:ascii="Times New Roman" w:hAnsi="Times New Roman" w:cs="Times New Roman"/>
          <w:sz w:val="24"/>
          <w:szCs w:val="24"/>
        </w:rPr>
        <w:t>trypsinized</w:t>
      </w:r>
      <w:proofErr w:type="spellEnd"/>
      <w:r w:rsidR="005400E9" w:rsidRPr="00C17C1A">
        <w:rPr>
          <w:rFonts w:ascii="Times New Roman" w:hAnsi="Times New Roman" w:cs="Times New Roman"/>
          <w:sz w:val="24"/>
          <w:szCs w:val="24"/>
        </w:rPr>
        <w:t xml:space="preserve"> and counted using a </w:t>
      </w:r>
      <w:r w:rsidR="005400E9" w:rsidRPr="00C17C1A">
        <w:rPr>
          <w:rFonts w:ascii="Times New Roman" w:eastAsia="맑은 고딕" w:hAnsi="Times New Roman" w:cs="Times New Roman"/>
          <w:sz w:val="24"/>
          <w:szCs w:val="24"/>
        </w:rPr>
        <w:t>hemocytometer</w:t>
      </w:r>
      <w:r w:rsidR="005400E9" w:rsidRPr="00C17C1A">
        <w:rPr>
          <w:rFonts w:ascii="Times New Roman" w:hAnsi="Times New Roman" w:cs="Times New Roman"/>
          <w:sz w:val="24"/>
          <w:szCs w:val="24"/>
        </w:rPr>
        <w:t xml:space="preserve">. Isolated </w:t>
      </w:r>
      <w:proofErr w:type="spellStart"/>
      <w:r w:rsidR="005400E9" w:rsidRPr="00C17C1A">
        <w:rPr>
          <w:rFonts w:ascii="Times New Roman" w:hAnsi="Times New Roman" w:cs="Times New Roman"/>
          <w:sz w:val="24"/>
          <w:szCs w:val="24"/>
        </w:rPr>
        <w:t>hpMSCs</w:t>
      </w:r>
      <w:proofErr w:type="spellEnd"/>
      <w:r w:rsidR="005400E9" w:rsidRPr="00C17C1A">
        <w:rPr>
          <w:rFonts w:ascii="Times New Roman" w:hAnsi="Times New Roman" w:cs="Times New Roman"/>
          <w:sz w:val="24"/>
          <w:szCs w:val="24"/>
        </w:rPr>
        <w:t xml:space="preserve"> were cultured in a humidified hypoxic incubator at 37 °C in an atmosphere containing 5% CO</w:t>
      </w:r>
      <w:r w:rsidR="005400E9" w:rsidRPr="00C17C1A">
        <w:rPr>
          <w:rFonts w:ascii="Times New Roman" w:hAnsi="Times New Roman"/>
          <w:sz w:val="24"/>
          <w:vertAlign w:val="subscript"/>
        </w:rPr>
        <w:t>2</w:t>
      </w:r>
      <w:r w:rsidR="005400E9" w:rsidRPr="00C17C1A">
        <w:rPr>
          <w:rFonts w:ascii="Times New Roman" w:hAnsi="Times New Roman" w:cs="Times New Roman"/>
          <w:sz w:val="24"/>
          <w:szCs w:val="24"/>
        </w:rPr>
        <w:t>, 92% N</w:t>
      </w:r>
      <w:r w:rsidR="005400E9" w:rsidRPr="00C17C1A">
        <w:rPr>
          <w:rFonts w:ascii="Times New Roman" w:hAnsi="Times New Roman" w:cs="Times New Roman"/>
          <w:sz w:val="24"/>
          <w:szCs w:val="24"/>
          <w:vertAlign w:val="subscript"/>
        </w:rPr>
        <w:t>2,</w:t>
      </w:r>
      <w:r w:rsidR="005400E9" w:rsidRPr="00C17C1A">
        <w:rPr>
          <w:rFonts w:ascii="Times New Roman" w:hAnsi="Times New Roman" w:cs="Times New Roman"/>
          <w:sz w:val="24"/>
          <w:szCs w:val="24"/>
        </w:rPr>
        <w:t xml:space="preserve"> and 3% O</w:t>
      </w:r>
      <w:r w:rsidR="005400E9" w:rsidRPr="00C17C1A">
        <w:rPr>
          <w:rFonts w:ascii="Times New Roman" w:hAnsi="Times New Roman"/>
          <w:sz w:val="24"/>
          <w:vertAlign w:val="subscript"/>
        </w:rPr>
        <w:t>2</w:t>
      </w:r>
      <w:r w:rsidR="005400E9" w:rsidRPr="00C17C1A">
        <w:rPr>
          <w:rFonts w:ascii="Times New Roman" w:hAnsi="Times New Roman" w:cs="Times New Roman"/>
          <w:sz w:val="24"/>
          <w:szCs w:val="24"/>
        </w:rPr>
        <w:t xml:space="preserve"> (monitored using an O</w:t>
      </w:r>
      <w:r w:rsidR="005400E9" w:rsidRPr="00C17C1A">
        <w:rPr>
          <w:rFonts w:ascii="Times New Roman" w:hAnsi="Times New Roman"/>
          <w:sz w:val="24"/>
          <w:vertAlign w:val="subscript"/>
        </w:rPr>
        <w:t>2</w:t>
      </w:r>
      <w:r w:rsidR="005400E9" w:rsidRPr="00C17C1A">
        <w:rPr>
          <w:rFonts w:ascii="Times New Roman" w:hAnsi="Times New Roman" w:cs="Times New Roman"/>
          <w:sz w:val="24"/>
          <w:szCs w:val="24"/>
        </w:rPr>
        <w:t>-sensitive electrode system).</w:t>
      </w:r>
    </w:p>
    <w:p w14:paraId="6333BDE9" w14:textId="00BDEFBA" w:rsidR="00C31E31" w:rsidRPr="00613AD2" w:rsidRDefault="00C31E31" w:rsidP="000E45D8">
      <w:pPr>
        <w:spacing w:line="480" w:lineRule="auto"/>
        <w:rPr>
          <w:rFonts w:ascii="Times New Roman" w:hAnsi="Times New Roman" w:cs="Times New Roman"/>
          <w:sz w:val="24"/>
          <w:szCs w:val="24"/>
        </w:rPr>
      </w:pPr>
    </w:p>
    <w:p w14:paraId="45E59D05" w14:textId="77777777" w:rsidR="0093454C" w:rsidRPr="00C17C1A" w:rsidRDefault="0093454C" w:rsidP="000E45D8">
      <w:pPr>
        <w:spacing w:line="480" w:lineRule="auto"/>
        <w:rPr>
          <w:rFonts w:ascii="Times New Roman" w:eastAsia="맑은 고딕" w:hAnsi="Times New Roman" w:cs="Times New Roman"/>
          <w:b/>
          <w:i/>
          <w:sz w:val="24"/>
          <w:szCs w:val="24"/>
        </w:rPr>
      </w:pPr>
      <w:r w:rsidRPr="00C17C1A">
        <w:rPr>
          <w:rFonts w:ascii="Times New Roman" w:eastAsia="맑은 고딕" w:hAnsi="Times New Roman" w:cs="Times New Roman"/>
          <w:b/>
          <w:i/>
          <w:sz w:val="24"/>
          <w:szCs w:val="24"/>
        </w:rPr>
        <w:t xml:space="preserve">Culture of </w:t>
      </w:r>
      <w:proofErr w:type="spellStart"/>
      <w:r w:rsidRPr="00C17C1A">
        <w:rPr>
          <w:rFonts w:ascii="Times New Roman" w:eastAsia="맑은 고딕" w:hAnsi="Times New Roman" w:cs="Times New Roman"/>
          <w:b/>
          <w:i/>
          <w:sz w:val="24"/>
          <w:szCs w:val="24"/>
        </w:rPr>
        <w:t>hfNPCs</w:t>
      </w:r>
      <w:proofErr w:type="spellEnd"/>
      <w:r w:rsidRPr="00C17C1A">
        <w:rPr>
          <w:rFonts w:ascii="Times New Roman" w:eastAsia="맑은 고딕" w:hAnsi="Times New Roman" w:cs="Times New Roman"/>
          <w:b/>
          <w:i/>
          <w:sz w:val="24"/>
          <w:szCs w:val="24"/>
        </w:rPr>
        <w:t xml:space="preserve"> (Human Fetal Neural Progenitor Cells)</w:t>
      </w:r>
    </w:p>
    <w:p w14:paraId="11A269CC" w14:textId="35B01680" w:rsidR="00C31E31" w:rsidRDefault="0093454C" w:rsidP="004D2566">
      <w:pPr>
        <w:spacing w:line="480" w:lineRule="auto"/>
        <w:rPr>
          <w:rFonts w:ascii="Times New Roman" w:hAnsi="Times New Roman" w:cs="Times New Roman"/>
          <w:sz w:val="24"/>
          <w:szCs w:val="24"/>
        </w:rPr>
      </w:pPr>
      <w:r w:rsidRPr="00C17C1A">
        <w:rPr>
          <w:rFonts w:ascii="Times New Roman" w:eastAsia="굴림" w:hAnsi="Times New Roman" w:cs="Times New Roman"/>
          <w:kern w:val="0"/>
          <w:sz w:val="24"/>
          <w:szCs w:val="24"/>
        </w:rPr>
        <w:t>Human fetal neural progenitor cells (</w:t>
      </w:r>
      <w:proofErr w:type="spellStart"/>
      <w:r w:rsidRPr="00C17C1A">
        <w:rPr>
          <w:rFonts w:ascii="Times New Roman" w:eastAsia="굴림" w:hAnsi="Times New Roman" w:cs="Times New Roman"/>
          <w:kern w:val="0"/>
          <w:sz w:val="24"/>
          <w:szCs w:val="24"/>
        </w:rPr>
        <w:t>hfNPCs</w:t>
      </w:r>
      <w:proofErr w:type="spellEnd"/>
      <w:r w:rsidRPr="00C17C1A">
        <w:rPr>
          <w:rFonts w:ascii="Times New Roman" w:eastAsia="굴림" w:hAnsi="Times New Roman" w:cs="Times New Roman"/>
          <w:kern w:val="0"/>
          <w:sz w:val="24"/>
          <w:szCs w:val="24"/>
        </w:rPr>
        <w:t>) used in this study were derived from spontaneously aborted human fetal brain tissues, specifically within the gestational age range of 8 to 14 weeks, and were cultured according to the protocol established by Moon et al.</w:t>
      </w:r>
      <w:r w:rsidR="000E45D8">
        <w:rPr>
          <w:rFonts w:ascii="Times New Roman" w:eastAsia="굴림" w:hAnsi="Times New Roman" w:cs="Times New Roman" w:hint="eastAsia"/>
          <w:kern w:val="0"/>
          <w:sz w:val="24"/>
          <w:szCs w:val="24"/>
        </w:rPr>
        <w:t xml:space="preserve"> </w:t>
      </w:r>
      <w:sdt>
        <w:sdtPr>
          <w:rPr>
            <w:rFonts w:ascii="Times New Roman" w:eastAsia="굴림" w:hAnsi="Times New Roman" w:cs="Times New Roman"/>
            <w:color w:val="000000"/>
            <w:kern w:val="0"/>
            <w:sz w:val="24"/>
            <w:szCs w:val="24"/>
          </w:rPr>
          <w:tag w:val="MENDELEY_CITATION_v3_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"/>
          <w:id w:val="1438791351"/>
          <w:placeholder>
            <w:docPart w:val="DefaultPlaceholder_-1854013440"/>
          </w:placeholder>
        </w:sdtPr>
        <w:sdtEndPr/>
        <w:sdtContent>
          <w:r w:rsidR="000E45D8" w:rsidRPr="000E45D8">
            <w:rPr>
              <w:rFonts w:ascii="Times New Roman" w:eastAsia="굴림" w:hAnsi="Times New Roman" w:cs="Times New Roman"/>
              <w:color w:val="000000"/>
              <w:kern w:val="0"/>
              <w:sz w:val="24"/>
              <w:szCs w:val="24"/>
            </w:rPr>
            <w:t>(Moon et al., 2017)</w:t>
          </w:r>
        </w:sdtContent>
      </w:sdt>
      <w:r w:rsidR="00C31E31" w:rsidRPr="00C17C1A">
        <w:rPr>
          <w:rFonts w:ascii="Times New Roman" w:eastAsia="굴림" w:hAnsi="Times New Roman" w:cs="Times New Roman"/>
          <w:kern w:val="0"/>
          <w:sz w:val="24"/>
          <w:szCs w:val="24"/>
        </w:rPr>
        <w:t xml:space="preserve">. Briefly, </w:t>
      </w:r>
      <w:proofErr w:type="spellStart"/>
      <w:r w:rsidRPr="00C17C1A">
        <w:rPr>
          <w:rFonts w:ascii="Times New Roman" w:eastAsia="굴림" w:hAnsi="Times New Roman" w:cs="Times New Roman"/>
          <w:kern w:val="0"/>
          <w:sz w:val="24"/>
          <w:szCs w:val="24"/>
        </w:rPr>
        <w:t>hfNPCs</w:t>
      </w:r>
      <w:proofErr w:type="spellEnd"/>
      <w:r w:rsidRPr="00C17C1A">
        <w:rPr>
          <w:rFonts w:ascii="Times New Roman" w:eastAsia="굴림" w:hAnsi="Times New Roman" w:cs="Times New Roman"/>
          <w:kern w:val="0"/>
          <w:sz w:val="24"/>
          <w:szCs w:val="24"/>
        </w:rPr>
        <w:t xml:space="preserve"> were maintained in Dulbecco’s Modified Eagle's Medium-F12 (DMEM-F12</w:t>
      </w:r>
      <w:r w:rsidR="001D0606" w:rsidRPr="00C17C1A">
        <w:rPr>
          <w:rFonts w:ascii="Times New Roman" w:eastAsia="굴림" w:hAnsi="Times New Roman" w:cs="Times New Roman"/>
          <w:kern w:val="0"/>
          <w:sz w:val="24"/>
          <w:szCs w:val="24"/>
        </w:rPr>
        <w:t>; Gibco, USA</w:t>
      </w:r>
      <w:r w:rsidRPr="00C17C1A">
        <w:rPr>
          <w:rFonts w:ascii="Times New Roman" w:eastAsia="굴림" w:hAnsi="Times New Roman" w:cs="Times New Roman"/>
          <w:kern w:val="0"/>
          <w:sz w:val="24"/>
          <w:szCs w:val="24"/>
        </w:rPr>
        <w:t>), which was supplemented with 2 mM L-glutamine (</w:t>
      </w:r>
      <w:proofErr w:type="spellStart"/>
      <w:r w:rsidRPr="00C17C1A">
        <w:rPr>
          <w:rFonts w:ascii="Times New Roman" w:eastAsia="굴림" w:hAnsi="Times New Roman" w:cs="Times New Roman"/>
          <w:kern w:val="0"/>
          <w:sz w:val="24"/>
          <w:szCs w:val="24"/>
        </w:rPr>
        <w:t>Glutamax</w:t>
      </w:r>
      <w:proofErr w:type="spellEnd"/>
      <w:r w:rsidRPr="00C17C1A">
        <w:rPr>
          <w:rFonts w:ascii="Times New Roman" w:eastAsia="굴림" w:hAnsi="Times New Roman" w:cs="Times New Roman"/>
          <w:kern w:val="0"/>
          <w:sz w:val="24"/>
          <w:szCs w:val="24"/>
        </w:rPr>
        <w:t xml:space="preserve">; </w:t>
      </w:r>
      <w:r w:rsidRPr="00C17C1A">
        <w:rPr>
          <w:rFonts w:ascii="Times New Roman" w:eastAsia="굴림" w:hAnsi="Times New Roman" w:cs="Times New Roman"/>
          <w:kern w:val="0"/>
          <w:sz w:val="24"/>
          <w:szCs w:val="24"/>
        </w:rPr>
        <w:lastRenderedPageBreak/>
        <w:t xml:space="preserve">Gibco/BRL), 50 </w:t>
      </w:r>
      <w:proofErr w:type="spellStart"/>
      <w:r w:rsidRPr="00C17C1A">
        <w:rPr>
          <w:rFonts w:ascii="Times New Roman" w:eastAsia="굴림" w:hAnsi="Times New Roman" w:cs="Times New Roman"/>
          <w:kern w:val="0"/>
          <w:sz w:val="24"/>
          <w:szCs w:val="24"/>
        </w:rPr>
        <w:t>μg</w:t>
      </w:r>
      <w:proofErr w:type="spellEnd"/>
      <w:r w:rsidRPr="00C17C1A">
        <w:rPr>
          <w:rFonts w:ascii="Times New Roman" w:eastAsia="굴림" w:hAnsi="Times New Roman" w:cs="Times New Roman"/>
          <w:kern w:val="0"/>
          <w:sz w:val="24"/>
          <w:szCs w:val="24"/>
        </w:rPr>
        <w:t>/ml gentamicin, 2% B-27, 20 ng/ml human basic fibroblast growth factor (</w:t>
      </w:r>
      <w:proofErr w:type="spellStart"/>
      <w:r w:rsidRPr="00C17C1A">
        <w:rPr>
          <w:rFonts w:ascii="Times New Roman" w:eastAsia="굴림" w:hAnsi="Times New Roman" w:cs="Times New Roman"/>
          <w:kern w:val="0"/>
          <w:sz w:val="24"/>
          <w:szCs w:val="24"/>
        </w:rPr>
        <w:t>Peprotech</w:t>
      </w:r>
      <w:proofErr w:type="spellEnd"/>
      <w:r w:rsidRPr="00C17C1A">
        <w:rPr>
          <w:rFonts w:ascii="Times New Roman" w:eastAsia="굴림" w:hAnsi="Times New Roman" w:cs="Times New Roman"/>
          <w:kern w:val="0"/>
          <w:sz w:val="24"/>
          <w:szCs w:val="24"/>
        </w:rPr>
        <w:t>, USA), and 20 ng/ml human epithelial growth factor (</w:t>
      </w:r>
      <w:proofErr w:type="spellStart"/>
      <w:r w:rsidRPr="00C17C1A">
        <w:rPr>
          <w:rFonts w:ascii="Times New Roman" w:eastAsia="굴림" w:hAnsi="Times New Roman" w:cs="Times New Roman"/>
          <w:kern w:val="0"/>
          <w:sz w:val="24"/>
          <w:szCs w:val="24"/>
        </w:rPr>
        <w:t>Peprotech</w:t>
      </w:r>
      <w:proofErr w:type="spellEnd"/>
      <w:r w:rsidRPr="00C17C1A">
        <w:rPr>
          <w:rFonts w:ascii="Times New Roman" w:eastAsia="굴림" w:hAnsi="Times New Roman" w:cs="Times New Roman"/>
          <w:kern w:val="0"/>
          <w:sz w:val="24"/>
          <w:szCs w:val="24"/>
        </w:rPr>
        <w:t xml:space="preserve">). Additionally, the medium was fortified with 1 </w:t>
      </w:r>
      <w:proofErr w:type="spellStart"/>
      <w:r w:rsidRPr="00C17C1A">
        <w:rPr>
          <w:rFonts w:ascii="Times New Roman" w:eastAsia="굴림" w:hAnsi="Times New Roman" w:cs="Times New Roman"/>
          <w:kern w:val="0"/>
          <w:sz w:val="24"/>
          <w:szCs w:val="24"/>
        </w:rPr>
        <w:t>μg</w:t>
      </w:r>
      <w:proofErr w:type="spellEnd"/>
      <w:r w:rsidRPr="00C17C1A">
        <w:rPr>
          <w:rFonts w:ascii="Times New Roman" w:eastAsia="굴림" w:hAnsi="Times New Roman" w:cs="Times New Roman"/>
          <w:kern w:val="0"/>
          <w:sz w:val="24"/>
          <w:szCs w:val="24"/>
        </w:rPr>
        <w:t>/ml each of tocopherol and tocopherol acetate.</w:t>
      </w:r>
      <w:r w:rsidR="005400E9" w:rsidRPr="00C17C1A">
        <w:rPr>
          <w:rFonts w:ascii="Times New Roman" w:eastAsia="굴림" w:hAnsi="Times New Roman" w:cs="Times New Roman"/>
          <w:kern w:val="0"/>
          <w:sz w:val="24"/>
          <w:szCs w:val="24"/>
        </w:rPr>
        <w:t xml:space="preserve"> </w:t>
      </w:r>
      <w:proofErr w:type="spellStart"/>
      <w:r w:rsidR="005400E9" w:rsidRPr="00C17C1A">
        <w:rPr>
          <w:rFonts w:ascii="Times New Roman" w:eastAsia="굴림" w:hAnsi="Times New Roman" w:cs="Times New Roman"/>
          <w:kern w:val="0"/>
          <w:sz w:val="24"/>
          <w:szCs w:val="24"/>
        </w:rPr>
        <w:t>hfNPCs</w:t>
      </w:r>
      <w:proofErr w:type="spellEnd"/>
      <w:r w:rsidR="005400E9" w:rsidRPr="00C17C1A">
        <w:rPr>
          <w:rFonts w:ascii="Times New Roman" w:eastAsia="굴림" w:hAnsi="Times New Roman" w:cs="Times New Roman"/>
          <w:kern w:val="0"/>
          <w:sz w:val="24"/>
          <w:szCs w:val="24"/>
        </w:rPr>
        <w:t xml:space="preserve"> were cultured as an adherent monolayer by seeding onto poly-L-ornithine/fibronectin-coated dishes, and the medium was refreshed every two days. The cells were maintained at 37 °C in a humidified atmosphere containing </w:t>
      </w:r>
      <w:r w:rsidR="00D8572E" w:rsidRPr="00C17C1A">
        <w:rPr>
          <w:rFonts w:ascii="Times New Roman" w:hAnsi="Times New Roman" w:cs="Times New Roman"/>
          <w:sz w:val="24"/>
          <w:szCs w:val="24"/>
        </w:rPr>
        <w:t>5% CO</w:t>
      </w:r>
      <w:r w:rsidR="00D8572E" w:rsidRPr="00C17C1A">
        <w:rPr>
          <w:rFonts w:ascii="Times New Roman" w:hAnsi="Times New Roman"/>
          <w:sz w:val="24"/>
          <w:vertAlign w:val="subscript"/>
        </w:rPr>
        <w:t>2</w:t>
      </w:r>
      <w:r w:rsidR="00D8572E" w:rsidRPr="00C17C1A">
        <w:rPr>
          <w:rFonts w:ascii="Times New Roman" w:hAnsi="Times New Roman" w:cs="Times New Roman"/>
          <w:sz w:val="24"/>
          <w:szCs w:val="24"/>
        </w:rPr>
        <w:t>, 92% N</w:t>
      </w:r>
      <w:r w:rsidR="00D8572E" w:rsidRPr="00C17C1A">
        <w:rPr>
          <w:rFonts w:ascii="Times New Roman" w:hAnsi="Times New Roman" w:cs="Times New Roman"/>
          <w:sz w:val="24"/>
          <w:szCs w:val="24"/>
          <w:vertAlign w:val="subscript"/>
        </w:rPr>
        <w:t>2,</w:t>
      </w:r>
      <w:r w:rsidR="00D8572E" w:rsidRPr="00C17C1A">
        <w:rPr>
          <w:rFonts w:ascii="Times New Roman" w:hAnsi="Times New Roman" w:cs="Times New Roman"/>
          <w:sz w:val="24"/>
          <w:szCs w:val="24"/>
        </w:rPr>
        <w:t xml:space="preserve"> and 3% O</w:t>
      </w:r>
      <w:r w:rsidR="00D8572E" w:rsidRPr="00C17C1A">
        <w:rPr>
          <w:rFonts w:ascii="Times New Roman" w:hAnsi="Times New Roman"/>
          <w:sz w:val="24"/>
          <w:vertAlign w:val="subscript"/>
        </w:rPr>
        <w:t>2</w:t>
      </w:r>
      <w:r w:rsidR="00123C6E" w:rsidRPr="00C17C1A">
        <w:rPr>
          <w:rFonts w:ascii="Times New Roman" w:hAnsi="Times New Roman"/>
          <w:sz w:val="24"/>
          <w:vertAlign w:val="subscript"/>
        </w:rPr>
        <w:t xml:space="preserve"> </w:t>
      </w:r>
      <w:r w:rsidR="00123C6E" w:rsidRPr="00C17C1A">
        <w:rPr>
          <w:rFonts w:ascii="Times New Roman" w:hAnsi="Times New Roman" w:cs="Times New Roman"/>
          <w:sz w:val="24"/>
          <w:szCs w:val="24"/>
        </w:rPr>
        <w:t>(monitored using an O</w:t>
      </w:r>
      <w:r w:rsidR="00123C6E" w:rsidRPr="00C17C1A">
        <w:rPr>
          <w:rFonts w:ascii="Times New Roman" w:hAnsi="Times New Roman"/>
          <w:sz w:val="24"/>
          <w:vertAlign w:val="subscript"/>
        </w:rPr>
        <w:t>2</w:t>
      </w:r>
      <w:r w:rsidR="00123C6E" w:rsidRPr="00C17C1A">
        <w:rPr>
          <w:rFonts w:ascii="Times New Roman" w:hAnsi="Times New Roman" w:cs="Times New Roman"/>
          <w:sz w:val="24"/>
          <w:szCs w:val="24"/>
        </w:rPr>
        <w:t>-sensitive electrode system).</w:t>
      </w:r>
    </w:p>
    <w:p w14:paraId="4961619E" w14:textId="77777777" w:rsidR="00193E19" w:rsidRPr="00193E19" w:rsidRDefault="00193E19" w:rsidP="000E45D8">
      <w:pPr>
        <w:spacing w:line="480" w:lineRule="auto"/>
        <w:ind w:firstLine="799"/>
        <w:rPr>
          <w:rFonts w:ascii="Times New Roman" w:eastAsia="굴림" w:hAnsi="Times New Roman" w:cs="Times New Roman"/>
          <w:kern w:val="0"/>
          <w:sz w:val="24"/>
          <w:szCs w:val="24"/>
        </w:rPr>
      </w:pPr>
    </w:p>
    <w:p w14:paraId="37FA4E6D" w14:textId="77777777" w:rsidR="0093454C" w:rsidRPr="00C17C1A" w:rsidRDefault="0093454C" w:rsidP="000E45D8">
      <w:pPr>
        <w:spacing w:line="480" w:lineRule="auto"/>
        <w:rPr>
          <w:rFonts w:ascii="Times New Roman" w:eastAsia="맑은 고딕" w:hAnsi="Times New Roman" w:cs="Times New Roman"/>
          <w:b/>
          <w:i/>
          <w:sz w:val="24"/>
          <w:szCs w:val="24"/>
        </w:rPr>
      </w:pPr>
      <w:bookmarkStart w:id="0" w:name="_Hlk117157978"/>
      <w:r w:rsidRPr="00C17C1A">
        <w:rPr>
          <w:rFonts w:ascii="Times New Roman" w:eastAsia="맑은 고딕" w:hAnsi="Times New Roman" w:cs="Times New Roman"/>
          <w:b/>
          <w:i/>
          <w:sz w:val="24"/>
          <w:szCs w:val="24"/>
        </w:rPr>
        <w:t>Quantitative PCR Analysis of Hippocampal Tissues and Cells</w:t>
      </w:r>
    </w:p>
    <w:p w14:paraId="16F40D98" w14:textId="4FFA7976" w:rsidR="00AB329D" w:rsidRPr="00C17C1A" w:rsidRDefault="0093454C" w:rsidP="004D2566">
      <w:pPr>
        <w:spacing w:line="480" w:lineRule="auto"/>
        <w:rPr>
          <w:rFonts w:ascii="Times New Roman" w:eastAsia="굴림" w:hAnsi="Times New Roman" w:cs="Times New Roman"/>
          <w:kern w:val="0"/>
          <w:sz w:val="24"/>
          <w:szCs w:val="24"/>
        </w:rPr>
      </w:pPr>
      <w:r w:rsidRPr="00C17C1A">
        <w:rPr>
          <w:rFonts w:ascii="Times New Roman" w:hAnsi="Times New Roman" w:cs="Times New Roman"/>
          <w:sz w:val="24"/>
          <w:szCs w:val="24"/>
        </w:rPr>
        <w:t>Total RNA</w:t>
      </w:r>
      <w:r w:rsidR="00726E9E" w:rsidRPr="00C17C1A">
        <w:rPr>
          <w:rFonts w:ascii="Times New Roman" w:hAnsi="Times New Roman" w:cs="Times New Roman"/>
          <w:sz w:val="24"/>
          <w:szCs w:val="24"/>
        </w:rPr>
        <w:t xml:space="preserve"> </w:t>
      </w:r>
      <w:r w:rsidRPr="00C17C1A">
        <w:rPr>
          <w:rFonts w:ascii="Times New Roman" w:hAnsi="Times New Roman" w:cs="Times New Roman"/>
          <w:sz w:val="24"/>
          <w:szCs w:val="24"/>
        </w:rPr>
        <w:t xml:space="preserve">was isolated from either cells or hippocampal tissues using </w:t>
      </w:r>
      <w:proofErr w:type="spellStart"/>
      <w:r w:rsidRPr="00C17C1A">
        <w:rPr>
          <w:rFonts w:ascii="Times New Roman" w:hAnsi="Times New Roman" w:cs="Times New Roman"/>
          <w:sz w:val="24"/>
          <w:szCs w:val="24"/>
        </w:rPr>
        <w:t>TRIzol</w:t>
      </w:r>
      <w:proofErr w:type="spellEnd"/>
      <w:r w:rsidRPr="00C17C1A">
        <w:rPr>
          <w:rFonts w:ascii="Times New Roman" w:hAnsi="Times New Roman" w:cs="Times New Roman"/>
          <w:sz w:val="24"/>
          <w:szCs w:val="24"/>
        </w:rPr>
        <w:t xml:space="preserve"> (Invitrogen,</w:t>
      </w:r>
      <w:r w:rsidR="00A502B0" w:rsidRPr="00C17C1A">
        <w:rPr>
          <w:rFonts w:ascii="Times New Roman" w:hAnsi="Times New Roman" w:cs="Times New Roman"/>
          <w:sz w:val="24"/>
          <w:szCs w:val="24"/>
        </w:rPr>
        <w:t xml:space="preserve"> </w:t>
      </w:r>
      <w:r w:rsidR="00384485" w:rsidRPr="00C17C1A">
        <w:rPr>
          <w:rFonts w:ascii="Times New Roman" w:hAnsi="Times New Roman" w:cs="Times New Roman"/>
          <w:sz w:val="24"/>
          <w:szCs w:val="24"/>
        </w:rPr>
        <w:t>Waltham, M</w:t>
      </w:r>
      <w:r w:rsidR="00A83832" w:rsidRPr="00C17C1A">
        <w:rPr>
          <w:rFonts w:ascii="Times New Roman" w:hAnsi="Times New Roman" w:cs="Times New Roman"/>
          <w:sz w:val="24"/>
          <w:szCs w:val="24"/>
        </w:rPr>
        <w:t>A</w:t>
      </w:r>
      <w:r w:rsidR="00384485" w:rsidRPr="00C17C1A">
        <w:rPr>
          <w:rFonts w:ascii="Times New Roman" w:hAnsi="Times New Roman" w:cs="Times New Roman"/>
          <w:sz w:val="24"/>
          <w:szCs w:val="24"/>
        </w:rPr>
        <w:t xml:space="preserve">, </w:t>
      </w:r>
      <w:r w:rsidRPr="00C17C1A">
        <w:rPr>
          <w:rFonts w:ascii="Times New Roman" w:hAnsi="Times New Roman" w:cs="Times New Roman"/>
          <w:sz w:val="24"/>
          <w:szCs w:val="24"/>
        </w:rPr>
        <w:t xml:space="preserve">USA) following the manufacturer's guidelines. From this, 1–2 </w:t>
      </w:r>
      <w:proofErr w:type="spellStart"/>
      <w:r w:rsidRPr="00C17C1A">
        <w:rPr>
          <w:rFonts w:ascii="Times New Roman" w:hAnsi="Times New Roman" w:cs="Times New Roman"/>
          <w:sz w:val="24"/>
          <w:szCs w:val="24"/>
        </w:rPr>
        <w:t>μg</w:t>
      </w:r>
      <w:proofErr w:type="spellEnd"/>
      <w:r w:rsidRPr="00C17C1A">
        <w:rPr>
          <w:rFonts w:ascii="Times New Roman" w:hAnsi="Times New Roman" w:cs="Times New Roman"/>
          <w:sz w:val="24"/>
          <w:szCs w:val="24"/>
        </w:rPr>
        <w:t xml:space="preserve"> of RNA underwent reverse transcription in a 20-μl reaction using the Superscript III cDNA synthesis kit (Invitrogen) or the Maxime RT premix kit (Intron, Korea), adhering to provided protocols. </w:t>
      </w:r>
      <w:r w:rsidRPr="00C17C1A">
        <w:rPr>
          <w:rFonts w:ascii="Times New Roman" w:eastAsia="굴림" w:hAnsi="Times New Roman" w:cs="Times New Roman"/>
          <w:bCs/>
          <w:iCs/>
          <w:kern w:val="0"/>
          <w:sz w:val="24"/>
          <w:szCs w:val="24"/>
        </w:rPr>
        <w:t xml:space="preserve">cDNA was diluted in nuclease-free distilled water and employed in either semi-PCR or quantitative PCR (qPCR). The qPCR mixture incorporated 2X SYBR Green Premix, 1 </w:t>
      </w:r>
      <w:proofErr w:type="spellStart"/>
      <w:r w:rsidRPr="00C17C1A">
        <w:rPr>
          <w:rFonts w:ascii="Times New Roman" w:eastAsia="굴림" w:hAnsi="Times New Roman" w:cs="Times New Roman"/>
          <w:bCs/>
          <w:iCs/>
          <w:kern w:val="0"/>
          <w:sz w:val="24"/>
          <w:szCs w:val="24"/>
        </w:rPr>
        <w:t>μl</w:t>
      </w:r>
      <w:proofErr w:type="spellEnd"/>
      <w:r w:rsidRPr="00C17C1A">
        <w:rPr>
          <w:rFonts w:ascii="Times New Roman" w:eastAsia="굴림" w:hAnsi="Times New Roman" w:cs="Times New Roman"/>
          <w:bCs/>
          <w:iCs/>
          <w:kern w:val="0"/>
          <w:sz w:val="24"/>
          <w:szCs w:val="24"/>
        </w:rPr>
        <w:t xml:space="preserve"> of cDNA, 10 </w:t>
      </w:r>
      <w:proofErr w:type="spellStart"/>
      <w:r w:rsidRPr="00C17C1A">
        <w:rPr>
          <w:rFonts w:ascii="Times New Roman" w:eastAsia="굴림" w:hAnsi="Times New Roman" w:cs="Times New Roman"/>
          <w:bCs/>
          <w:iCs/>
          <w:kern w:val="0"/>
          <w:sz w:val="24"/>
          <w:szCs w:val="24"/>
        </w:rPr>
        <w:t>nM</w:t>
      </w:r>
      <w:proofErr w:type="spellEnd"/>
      <w:r w:rsidRPr="00C17C1A">
        <w:rPr>
          <w:rFonts w:ascii="Times New Roman" w:eastAsia="굴림" w:hAnsi="Times New Roman" w:cs="Times New Roman"/>
          <w:bCs/>
          <w:iCs/>
          <w:kern w:val="0"/>
          <w:sz w:val="24"/>
          <w:szCs w:val="24"/>
        </w:rPr>
        <w:t xml:space="preserve"> of primer, and sterile water, as directed by the </w:t>
      </w:r>
      <w:proofErr w:type="spellStart"/>
      <w:r w:rsidRPr="00C17C1A">
        <w:rPr>
          <w:rFonts w:ascii="Times New Roman" w:eastAsia="굴림" w:hAnsi="Times New Roman" w:cs="Times New Roman"/>
          <w:bCs/>
          <w:iCs/>
          <w:kern w:val="0"/>
          <w:sz w:val="24"/>
          <w:szCs w:val="24"/>
        </w:rPr>
        <w:t>TOPreal</w:t>
      </w:r>
      <w:proofErr w:type="spellEnd"/>
      <w:r w:rsidRPr="00C17C1A">
        <w:rPr>
          <w:rFonts w:ascii="Times New Roman" w:eastAsia="굴림" w:hAnsi="Times New Roman" w:cs="Times New Roman"/>
          <w:bCs/>
          <w:iCs/>
          <w:kern w:val="0"/>
          <w:sz w:val="24"/>
          <w:szCs w:val="24"/>
        </w:rPr>
        <w:t xml:space="preserve"> qPCR 2X premix (</w:t>
      </w:r>
      <w:proofErr w:type="spellStart"/>
      <w:r w:rsidRPr="00C17C1A">
        <w:rPr>
          <w:rFonts w:ascii="Times New Roman" w:eastAsia="굴림" w:hAnsi="Times New Roman" w:cs="Times New Roman"/>
          <w:bCs/>
          <w:iCs/>
          <w:kern w:val="0"/>
          <w:sz w:val="24"/>
          <w:szCs w:val="24"/>
        </w:rPr>
        <w:t>Enzynomics</w:t>
      </w:r>
      <w:proofErr w:type="spellEnd"/>
      <w:r w:rsidRPr="00C17C1A">
        <w:rPr>
          <w:rFonts w:ascii="Times New Roman" w:eastAsia="굴림" w:hAnsi="Times New Roman" w:cs="Times New Roman"/>
          <w:bCs/>
          <w:iCs/>
          <w:kern w:val="0"/>
          <w:sz w:val="24"/>
          <w:szCs w:val="24"/>
        </w:rPr>
        <w:t xml:space="preserve">, Korea) instructions. </w:t>
      </w:r>
      <w:r w:rsidRPr="00C17C1A">
        <w:rPr>
          <w:rFonts w:ascii="Times New Roman" w:eastAsia="굴림" w:hAnsi="Times New Roman" w:cs="Times New Roman"/>
          <w:kern w:val="0"/>
          <w:sz w:val="24"/>
          <w:szCs w:val="24"/>
        </w:rPr>
        <w:t xml:space="preserve">All qPCR reactions were executed using the </w:t>
      </w:r>
      <w:proofErr w:type="spellStart"/>
      <w:r w:rsidRPr="00C17C1A">
        <w:rPr>
          <w:rFonts w:ascii="Times New Roman" w:eastAsia="굴림" w:hAnsi="Times New Roman" w:cs="Times New Roman"/>
          <w:kern w:val="0"/>
          <w:sz w:val="24"/>
          <w:szCs w:val="24"/>
        </w:rPr>
        <w:t>Bioneer</w:t>
      </w:r>
      <w:proofErr w:type="spellEnd"/>
      <w:r w:rsidRPr="00C17C1A">
        <w:rPr>
          <w:rFonts w:ascii="Times New Roman" w:eastAsia="굴림" w:hAnsi="Times New Roman" w:cs="Times New Roman"/>
          <w:kern w:val="0"/>
          <w:sz w:val="24"/>
          <w:szCs w:val="24"/>
        </w:rPr>
        <w:t xml:space="preserve"> </w:t>
      </w:r>
      <w:proofErr w:type="spellStart"/>
      <w:r w:rsidRPr="00C17C1A">
        <w:rPr>
          <w:rFonts w:ascii="Times New Roman" w:eastAsia="굴림" w:hAnsi="Times New Roman" w:cs="Times New Roman"/>
          <w:kern w:val="0"/>
          <w:sz w:val="24"/>
          <w:szCs w:val="24"/>
        </w:rPr>
        <w:t>Exicycler</w:t>
      </w:r>
      <w:proofErr w:type="spellEnd"/>
      <w:r w:rsidRPr="00C17C1A">
        <w:rPr>
          <w:rFonts w:ascii="Times New Roman" w:eastAsia="굴림" w:hAnsi="Times New Roman" w:cs="Times New Roman"/>
          <w:kern w:val="0"/>
          <w:sz w:val="24"/>
          <w:szCs w:val="24"/>
        </w:rPr>
        <w:t xml:space="preserve"> 96 system with the following parameters: an initial denaturation at 95 °C for 10 minutes, followed by 35–45 cycles of 10 seconds at 95 °C for denaturation, 15 seconds at 58 °C for annealing, and 30 seconds at 72 °C for extension. For normalization purposes, gene expression was set against GAPDH or beta-actin levels. The relative mRNA abundance in each sample was deduced employing the comparative CT (2</w:t>
      </w:r>
      <w:r w:rsidRPr="00C17C1A">
        <w:rPr>
          <w:rFonts w:ascii="Times New Roman" w:eastAsia="굴림" w:hAnsi="Times New Roman" w:cs="Times New Roman"/>
          <w:kern w:val="0"/>
          <w:sz w:val="24"/>
          <w:szCs w:val="24"/>
          <w:vertAlign w:val="superscript"/>
        </w:rPr>
        <w:t>-</w:t>
      </w:r>
      <w:r w:rsidRPr="00C17C1A">
        <w:rPr>
          <w:rFonts w:ascii="Symbol" w:eastAsia="굴림" w:hAnsi="Symbol" w:cs="Times New Roman"/>
          <w:kern w:val="0"/>
          <w:sz w:val="24"/>
          <w:szCs w:val="24"/>
          <w:vertAlign w:val="superscript"/>
        </w:rPr>
        <w:sym w:font="Symbol" w:char="F044"/>
      </w:r>
      <w:r w:rsidRPr="00C17C1A">
        <w:rPr>
          <w:rFonts w:ascii="Symbol" w:eastAsia="굴림" w:hAnsi="Symbol" w:cs="Times New Roman"/>
          <w:kern w:val="0"/>
          <w:sz w:val="24"/>
          <w:szCs w:val="24"/>
          <w:vertAlign w:val="superscript"/>
        </w:rPr>
        <w:sym w:font="Symbol" w:char="F044"/>
      </w:r>
      <w:r w:rsidRPr="00C17C1A">
        <w:rPr>
          <w:rFonts w:ascii="Times New Roman" w:hAnsi="Times New Roman"/>
          <w:kern w:val="0"/>
          <w:sz w:val="24"/>
          <w:vertAlign w:val="superscript"/>
        </w:rPr>
        <w:t>CT</w:t>
      </w:r>
      <w:r w:rsidRPr="00C17C1A">
        <w:rPr>
          <w:rFonts w:ascii="Times New Roman" w:eastAsia="굴림" w:hAnsi="Times New Roman" w:cs="Times New Roman"/>
          <w:kern w:val="0"/>
          <w:sz w:val="24"/>
          <w:szCs w:val="24"/>
        </w:rPr>
        <w:t>) technique.</w:t>
      </w:r>
      <w:r w:rsidR="008431BA" w:rsidRPr="00C17C1A">
        <w:rPr>
          <w:rFonts w:ascii="Times New Roman" w:eastAsia="굴림" w:hAnsi="Times New Roman" w:cs="Times New Roman"/>
          <w:kern w:val="0"/>
          <w:sz w:val="24"/>
          <w:szCs w:val="24"/>
        </w:rPr>
        <w:t xml:space="preserve"> </w:t>
      </w:r>
      <w:bookmarkEnd w:id="0"/>
    </w:p>
    <w:p w14:paraId="6CF4DC5E" w14:textId="77777777" w:rsidR="008431BA" w:rsidRPr="00C17C1A" w:rsidRDefault="008431BA" w:rsidP="000E45D8">
      <w:pPr>
        <w:spacing w:line="480" w:lineRule="auto"/>
        <w:rPr>
          <w:rFonts w:ascii="Times New Roman" w:eastAsia="굴림" w:hAnsi="Times New Roman" w:cs="Times New Roman"/>
          <w:kern w:val="0"/>
          <w:sz w:val="24"/>
          <w:szCs w:val="24"/>
        </w:rPr>
      </w:pPr>
    </w:p>
    <w:p w14:paraId="5FBDEE33" w14:textId="351E9B9E" w:rsidR="007B707D" w:rsidRPr="00C17C1A" w:rsidRDefault="00CA3222" w:rsidP="000E45D8">
      <w:pPr>
        <w:spacing w:line="480" w:lineRule="auto"/>
        <w:rPr>
          <w:rFonts w:ascii="Times New Roman" w:hAnsi="Times New Roman" w:cs="Times New Roman"/>
          <w:sz w:val="24"/>
          <w:szCs w:val="24"/>
        </w:rPr>
      </w:pPr>
      <w:r w:rsidRPr="00C17C1A">
        <w:rPr>
          <w:rFonts w:ascii="Times New Roman" w:hAnsi="Times New Roman" w:cs="Times New Roman"/>
          <w:b/>
          <w:bCs/>
          <w:i/>
          <w:iCs/>
          <w:sz w:val="24"/>
          <w:szCs w:val="24"/>
        </w:rPr>
        <w:t>Labeling EVs with PKH26 Lipophilic Membrane Dye and Detection in FMD-NPCs</w:t>
      </w:r>
      <w:r w:rsidR="007B707D" w:rsidRPr="00C17C1A">
        <w:rPr>
          <w:rFonts w:ascii="Times New Roman" w:hAnsi="Times New Roman" w:cs="Times New Roman"/>
          <w:sz w:val="24"/>
          <w:szCs w:val="24"/>
        </w:rPr>
        <w:t>.</w:t>
      </w:r>
    </w:p>
    <w:p w14:paraId="1CE18B4D" w14:textId="1BFB5980" w:rsidR="00CA3222" w:rsidRPr="00C17C1A" w:rsidRDefault="007B707D" w:rsidP="004D2566">
      <w:pPr>
        <w:spacing w:line="480" w:lineRule="auto"/>
        <w:rPr>
          <w:rFonts w:ascii="Times New Roman" w:hAnsi="Times New Roman" w:cs="Times New Roman"/>
          <w:sz w:val="24"/>
          <w:szCs w:val="24"/>
        </w:rPr>
      </w:pPr>
      <w:r w:rsidRPr="00C17C1A">
        <w:rPr>
          <w:rFonts w:ascii="Times New Roman" w:hAnsi="Times New Roman" w:cs="Times New Roman"/>
          <w:sz w:val="24"/>
          <w:szCs w:val="24"/>
        </w:rPr>
        <w:t>PKH26, a red fluorescent cell linker for general cell membrane labeling, was used for labelling EVs with PKH26 dye solution mix kit (</w:t>
      </w:r>
      <w:r w:rsidR="00D27559" w:rsidRPr="00C17C1A">
        <w:rPr>
          <w:rFonts w:ascii="Times New Roman" w:hAnsi="Times New Roman" w:cs="Times New Roman"/>
          <w:sz w:val="24"/>
          <w:szCs w:val="24"/>
        </w:rPr>
        <w:t>Sigma, St. Louis, MO, USA</w:t>
      </w:r>
      <w:r w:rsidRPr="00C17C1A">
        <w:rPr>
          <w:rFonts w:ascii="Times New Roman" w:hAnsi="Times New Roman" w:cs="Times New Roman"/>
          <w:sz w:val="24"/>
          <w:szCs w:val="24"/>
        </w:rPr>
        <w:t xml:space="preserve">) according to the manufacturer’s </w:t>
      </w:r>
      <w:r w:rsidRPr="00C17C1A">
        <w:rPr>
          <w:rFonts w:ascii="Times New Roman" w:eastAsia="맑은 고딕" w:hAnsi="Times New Roman" w:cs="Times New Roman"/>
          <w:sz w:val="24"/>
          <w:szCs w:val="24"/>
        </w:rPr>
        <w:t>instructions</w:t>
      </w:r>
      <w:r w:rsidRPr="00C17C1A">
        <w:rPr>
          <w:rFonts w:ascii="Times New Roman" w:hAnsi="Times New Roman" w:cs="Times New Roman"/>
          <w:sz w:val="24"/>
          <w:szCs w:val="24"/>
        </w:rPr>
        <w:t xml:space="preserve">. Briefly, </w:t>
      </w:r>
      <w:r w:rsidR="00CA3222" w:rsidRPr="00C17C1A">
        <w:rPr>
          <w:rFonts w:ascii="Times New Roman" w:hAnsi="Times New Roman" w:cs="Times New Roman"/>
          <w:sz w:val="24"/>
          <w:szCs w:val="24"/>
        </w:rPr>
        <w:t xml:space="preserve">EVs were initially diluted in diluent C, achieving a concentration of 200 </w:t>
      </w:r>
      <w:proofErr w:type="gramStart"/>
      <w:r w:rsidR="00CA3222" w:rsidRPr="00C17C1A">
        <w:rPr>
          <w:rFonts w:ascii="Times New Roman" w:hAnsi="Times New Roman" w:cs="Times New Roman"/>
          <w:sz w:val="24"/>
          <w:szCs w:val="24"/>
        </w:rPr>
        <w:t>µg</w:t>
      </w:r>
      <w:proofErr w:type="gramEnd"/>
      <w:r w:rsidR="00CA3222" w:rsidRPr="00C17C1A">
        <w:rPr>
          <w:rFonts w:ascii="Times New Roman" w:hAnsi="Times New Roman" w:cs="Times New Roman"/>
          <w:sz w:val="24"/>
          <w:szCs w:val="24"/>
        </w:rPr>
        <w:t xml:space="preserve">/ml. Concurrently, PKH26 dye was combined with diluent C in a 0.4% vol/vol ratio, equating to 0.4 </w:t>
      </w:r>
      <w:proofErr w:type="spellStart"/>
      <w:r w:rsidR="00CA3222" w:rsidRPr="00C17C1A">
        <w:rPr>
          <w:rFonts w:ascii="Times New Roman" w:hAnsi="Times New Roman" w:cs="Times New Roman"/>
          <w:sz w:val="24"/>
          <w:szCs w:val="24"/>
        </w:rPr>
        <w:t>μl</w:t>
      </w:r>
      <w:proofErr w:type="spellEnd"/>
      <w:r w:rsidR="00CA3222" w:rsidRPr="00C17C1A">
        <w:rPr>
          <w:rFonts w:ascii="Times New Roman" w:hAnsi="Times New Roman" w:cs="Times New Roman"/>
          <w:sz w:val="24"/>
          <w:szCs w:val="24"/>
        </w:rPr>
        <w:t xml:space="preserve"> per 100 </w:t>
      </w:r>
      <w:proofErr w:type="spellStart"/>
      <w:r w:rsidR="00CA3222" w:rsidRPr="00C17C1A">
        <w:rPr>
          <w:rFonts w:ascii="Times New Roman" w:hAnsi="Times New Roman" w:cs="Times New Roman"/>
          <w:sz w:val="24"/>
          <w:szCs w:val="24"/>
        </w:rPr>
        <w:t>μl</w:t>
      </w:r>
      <w:proofErr w:type="spellEnd"/>
      <w:r w:rsidR="00CA3222" w:rsidRPr="00C17C1A">
        <w:rPr>
          <w:rFonts w:ascii="Times New Roman" w:hAnsi="Times New Roman" w:cs="Times New Roman"/>
          <w:sz w:val="24"/>
          <w:szCs w:val="24"/>
        </w:rPr>
        <w:t xml:space="preserve">. Equal volumes of the prepared EV and dye solutions were then combined, ensuring a final EV concentration of 100 µg/ml. This combined solution was allowed to </w:t>
      </w:r>
      <w:proofErr w:type="gramStart"/>
      <w:r w:rsidR="00CA3222" w:rsidRPr="00C17C1A">
        <w:rPr>
          <w:rFonts w:ascii="Times New Roman" w:hAnsi="Times New Roman" w:cs="Times New Roman"/>
          <w:sz w:val="24"/>
          <w:szCs w:val="24"/>
        </w:rPr>
        <w:t>incubate</w:t>
      </w:r>
      <w:proofErr w:type="gramEnd"/>
      <w:r w:rsidR="00CA3222" w:rsidRPr="00C17C1A">
        <w:rPr>
          <w:rFonts w:ascii="Times New Roman" w:hAnsi="Times New Roman" w:cs="Times New Roman"/>
          <w:sz w:val="24"/>
          <w:szCs w:val="24"/>
        </w:rPr>
        <w:t xml:space="preserve"> at </w:t>
      </w:r>
      <w:r w:rsidR="00CA3222" w:rsidRPr="00C17C1A">
        <w:rPr>
          <w:rFonts w:ascii="Times New Roman" w:hAnsi="Times New Roman" w:cs="Times New Roman" w:hint="eastAsia"/>
          <w:sz w:val="24"/>
          <w:szCs w:val="24"/>
        </w:rPr>
        <w:t>R</w:t>
      </w:r>
      <w:r w:rsidR="00CA3222" w:rsidRPr="00C17C1A">
        <w:rPr>
          <w:rFonts w:ascii="Times New Roman" w:hAnsi="Times New Roman" w:cs="Times New Roman"/>
          <w:sz w:val="24"/>
          <w:szCs w:val="24"/>
        </w:rPr>
        <w:t xml:space="preserve">T for 5 minutes. Subsequently, 200 µl of the EV-PKH26 mixture was amalgamated with 200 µl of 1% BSA in DPBS, which had been pre-filtered through a 0.2-µm filter. This solution was then loaded onto a 7K Zeba spin column (sourced from </w:t>
      </w:r>
      <w:proofErr w:type="spellStart"/>
      <w:r w:rsidR="00CA3222" w:rsidRPr="00C17C1A">
        <w:rPr>
          <w:rFonts w:ascii="Times New Roman" w:hAnsi="Times New Roman" w:cs="Times New Roman"/>
          <w:sz w:val="24"/>
          <w:szCs w:val="24"/>
        </w:rPr>
        <w:t>Thermo</w:t>
      </w:r>
      <w:proofErr w:type="spellEnd"/>
      <w:r w:rsidR="00CA3222" w:rsidRPr="00C17C1A">
        <w:rPr>
          <w:rFonts w:ascii="Times New Roman" w:hAnsi="Times New Roman" w:cs="Times New Roman"/>
          <w:sz w:val="24"/>
          <w:szCs w:val="24"/>
        </w:rPr>
        <w:t xml:space="preserve"> Fisher Scientific) to effectively eliminate surplus dye. After a centrifugation at 1,500× g for 1 minute, the storage solution was meticulously removed. A subsequent addition of 400 </w:t>
      </w:r>
      <w:proofErr w:type="spellStart"/>
      <w:r w:rsidR="00CA3222" w:rsidRPr="00C17C1A">
        <w:rPr>
          <w:rFonts w:ascii="Times New Roman" w:hAnsi="Times New Roman" w:cs="Times New Roman"/>
          <w:sz w:val="24"/>
          <w:szCs w:val="24"/>
        </w:rPr>
        <w:t>μl</w:t>
      </w:r>
      <w:proofErr w:type="spellEnd"/>
      <w:r w:rsidR="00CA3222" w:rsidRPr="00C17C1A">
        <w:rPr>
          <w:rFonts w:ascii="Times New Roman" w:hAnsi="Times New Roman" w:cs="Times New Roman"/>
          <w:sz w:val="24"/>
          <w:szCs w:val="24"/>
        </w:rPr>
        <w:t xml:space="preserve"> of DPBS was made, and the sample was once again centrifuged at 1,500× g for 1 minute. This washing procedure was reiterated thrice for thorough cleansing. An aliquot, ranging between 30 to 130 </w:t>
      </w:r>
      <w:proofErr w:type="spellStart"/>
      <w:r w:rsidR="00CA3222" w:rsidRPr="00C17C1A">
        <w:rPr>
          <w:rFonts w:ascii="Times New Roman" w:hAnsi="Times New Roman" w:cs="Times New Roman"/>
          <w:sz w:val="24"/>
          <w:szCs w:val="24"/>
        </w:rPr>
        <w:t>μl</w:t>
      </w:r>
      <w:proofErr w:type="spellEnd"/>
      <w:r w:rsidR="00CA3222" w:rsidRPr="00C17C1A">
        <w:rPr>
          <w:rFonts w:ascii="Times New Roman" w:hAnsi="Times New Roman" w:cs="Times New Roman"/>
          <w:sz w:val="24"/>
          <w:szCs w:val="24"/>
        </w:rPr>
        <w:t xml:space="preserve"> of the sample, was then placed onto the center of a resin bed and centrifuged at 1,500× g for 2 minutes, ensuring the retrieval of the desalted sample. Post this, the exhausted column was responsibly discarded. Finally, the prepared EV-rich medium was introduced to a 24-well plate, maintaining a cell density of 1 × 10</w:t>
      </w:r>
      <w:r w:rsidR="00CA3222" w:rsidRPr="00C17C1A">
        <w:rPr>
          <w:rFonts w:ascii="Times New Roman" w:hAnsi="Times New Roman" w:cs="Times New Roman"/>
          <w:sz w:val="24"/>
          <w:szCs w:val="24"/>
          <w:vertAlign w:val="superscript"/>
        </w:rPr>
        <w:t>5</w:t>
      </w:r>
      <w:r w:rsidR="00CA3222" w:rsidRPr="00C17C1A">
        <w:rPr>
          <w:rFonts w:ascii="Times New Roman" w:hAnsi="Times New Roman" w:cs="Times New Roman"/>
          <w:sz w:val="24"/>
          <w:szCs w:val="24"/>
        </w:rPr>
        <w:t xml:space="preserve"> cells per well, and was allowed to incubate for 24 hours.</w:t>
      </w:r>
    </w:p>
    <w:p w14:paraId="6E08B969" w14:textId="6530D327" w:rsidR="007B707D" w:rsidRPr="00C17C1A" w:rsidRDefault="007B707D" w:rsidP="004D2566">
      <w:pPr>
        <w:spacing w:line="480" w:lineRule="auto"/>
        <w:ind w:firstLine="284"/>
        <w:rPr>
          <w:rFonts w:ascii="Times New Roman" w:hAnsi="Times New Roman" w:cs="Times New Roman"/>
          <w:sz w:val="24"/>
          <w:szCs w:val="24"/>
        </w:rPr>
      </w:pPr>
      <w:r w:rsidRPr="00C17C1A">
        <w:rPr>
          <w:rFonts w:ascii="Times New Roman" w:hAnsi="Times New Roman" w:cs="Times New Roman"/>
          <w:sz w:val="24"/>
          <w:szCs w:val="24"/>
        </w:rPr>
        <w:t>For immunocytochemistry, the cells were fixed with 4% paraformaldehyde for 20 min at room temperature and then washed with DPBS for 5 min three times. Fixed cells were permeabilized with 0.3% Triton</w:t>
      </w:r>
      <w:r w:rsidRPr="00C17C1A">
        <w:rPr>
          <w:rFonts w:ascii="Times New Roman" w:eastAsia="맑은 고딕" w:hAnsi="Times New Roman" w:cs="Times New Roman"/>
          <w:sz w:val="24"/>
          <w:szCs w:val="24"/>
        </w:rPr>
        <w:t xml:space="preserve"> X</w:t>
      </w:r>
      <w:r w:rsidRPr="00C17C1A">
        <w:rPr>
          <w:rFonts w:ascii="Times New Roman" w:hAnsi="Times New Roman" w:cs="Times New Roman"/>
          <w:sz w:val="24"/>
          <w:szCs w:val="24"/>
        </w:rPr>
        <w:t>-</w:t>
      </w:r>
      <w:r w:rsidRPr="00C17C1A">
        <w:rPr>
          <w:rFonts w:ascii="Times New Roman" w:eastAsia="맑은 고딕" w:hAnsi="Times New Roman" w:cs="Times New Roman"/>
          <w:sz w:val="24"/>
          <w:szCs w:val="24"/>
        </w:rPr>
        <w:t>100</w:t>
      </w:r>
      <w:r w:rsidRPr="00C17C1A">
        <w:rPr>
          <w:rFonts w:ascii="Times New Roman" w:hAnsi="Times New Roman" w:cs="Times New Roman"/>
          <w:sz w:val="24"/>
          <w:szCs w:val="24"/>
        </w:rPr>
        <w:t xml:space="preserve"> in DPBS for 20 min at room temperature followed by </w:t>
      </w:r>
      <w:r w:rsidRPr="00C17C1A">
        <w:rPr>
          <w:rFonts w:ascii="Times New Roman" w:hAnsi="Times New Roman" w:cs="Times New Roman"/>
          <w:sz w:val="24"/>
          <w:szCs w:val="24"/>
        </w:rPr>
        <w:lastRenderedPageBreak/>
        <w:t xml:space="preserve">washing three times with DPBS for 5 min. For FMD-NPC staining, the cells were blocked with 5% normal goat serum (NGS) in DPBS containing 0.1% Triton X-100 for 1 hour at room temperature. A primary mouse antibody against </w:t>
      </w:r>
      <w:proofErr w:type="spellStart"/>
      <w:r w:rsidRPr="00C17C1A">
        <w:rPr>
          <w:rFonts w:ascii="Times New Roman" w:hAnsi="Times New Roman" w:cs="Times New Roman"/>
          <w:i/>
          <w:iCs/>
          <w:sz w:val="24"/>
          <w:szCs w:val="24"/>
        </w:rPr>
        <w:t>Nestin</w:t>
      </w:r>
      <w:proofErr w:type="spellEnd"/>
      <w:r w:rsidRPr="00C17C1A">
        <w:rPr>
          <w:rFonts w:ascii="Times New Roman" w:hAnsi="Times New Roman" w:cs="Times New Roman"/>
          <w:sz w:val="24"/>
          <w:szCs w:val="24"/>
        </w:rPr>
        <w:t xml:space="preserve"> (Santa Cruz, </w:t>
      </w:r>
      <w:r w:rsidR="00990C6F" w:rsidRPr="00C17C1A">
        <w:rPr>
          <w:rFonts w:ascii="Times New Roman" w:hAnsi="Times New Roman" w:cs="Times New Roman" w:hint="eastAsia"/>
          <w:sz w:val="24"/>
          <w:szCs w:val="24"/>
        </w:rPr>
        <w:t>D</w:t>
      </w:r>
      <w:r w:rsidR="00990C6F" w:rsidRPr="00C17C1A">
        <w:rPr>
          <w:rFonts w:ascii="Times New Roman" w:hAnsi="Times New Roman" w:cs="Times New Roman"/>
          <w:sz w:val="24"/>
          <w:szCs w:val="24"/>
        </w:rPr>
        <w:t xml:space="preserve">allas, </w:t>
      </w:r>
      <w:r w:rsidR="006F5400" w:rsidRPr="00C17C1A">
        <w:rPr>
          <w:rFonts w:ascii="Times New Roman" w:hAnsi="Times New Roman" w:cs="Times New Roman"/>
          <w:sz w:val="24"/>
          <w:szCs w:val="24"/>
        </w:rPr>
        <w:t xml:space="preserve">TX, USA; </w:t>
      </w:r>
      <w:r w:rsidRPr="00C17C1A">
        <w:rPr>
          <w:rFonts w:ascii="Times New Roman" w:hAnsi="Times New Roman" w:cs="Times New Roman"/>
          <w:sz w:val="24"/>
          <w:szCs w:val="24"/>
        </w:rPr>
        <w:t>1:1000) was incubated in 2.5% NGS in DPBS containing 0.1% Triton X-100 for 2 hours at room temperature. After washing three times with DPBS for 5 min, a secondary goat antibody Ms-488 (</w:t>
      </w:r>
      <w:r w:rsidRPr="00C17C1A">
        <w:rPr>
          <w:rFonts w:ascii="Times New Roman" w:eastAsia="맑은 고딕" w:hAnsi="Times New Roman" w:cs="Times New Roman"/>
          <w:sz w:val="24"/>
          <w:szCs w:val="24"/>
        </w:rPr>
        <w:t>Santa Cruz;</w:t>
      </w:r>
      <w:r w:rsidRPr="00C17C1A">
        <w:rPr>
          <w:rFonts w:ascii="Times New Roman" w:hAnsi="Times New Roman" w:cs="Times New Roman"/>
          <w:sz w:val="24"/>
          <w:szCs w:val="24"/>
        </w:rPr>
        <w:t xml:space="preserve"> 1:500 in DPBS) was </w:t>
      </w:r>
      <w:r w:rsidRPr="00C17C1A">
        <w:rPr>
          <w:rFonts w:ascii="Times New Roman" w:eastAsia="맑은 고딕" w:hAnsi="Times New Roman" w:cs="Times New Roman"/>
          <w:sz w:val="24"/>
          <w:szCs w:val="24"/>
        </w:rPr>
        <w:t>added and incubated</w:t>
      </w:r>
      <w:r w:rsidRPr="00C17C1A">
        <w:rPr>
          <w:rFonts w:ascii="Times New Roman" w:hAnsi="Times New Roman" w:cs="Times New Roman"/>
          <w:sz w:val="24"/>
          <w:szCs w:val="24"/>
        </w:rPr>
        <w:t xml:space="preserve"> for 1 hour at room temperature.</w:t>
      </w:r>
      <w:r w:rsidRPr="00C17C1A">
        <w:rPr>
          <w:rFonts w:ascii="Times New Roman" w:eastAsia="맑은 고딕" w:hAnsi="Times New Roman" w:cs="Times New Roman"/>
          <w:sz w:val="24"/>
          <w:szCs w:val="24"/>
        </w:rPr>
        <w:t xml:space="preserve"> </w:t>
      </w:r>
      <w:r w:rsidRPr="00C17C1A">
        <w:rPr>
          <w:rFonts w:ascii="Times New Roman" w:hAnsi="Times New Roman" w:cs="Times New Roman"/>
          <w:sz w:val="24"/>
          <w:szCs w:val="24"/>
        </w:rPr>
        <w:t>After washing three times with DPBS for 5 min, the cells were stained with DAPI solution (1:400) for 5 min at room temperature. After washing three times with DPBS for 5 min, the cells were mounted on a glass slide and imaged.</w:t>
      </w:r>
    </w:p>
    <w:p w14:paraId="14A4E0D9" w14:textId="77777777" w:rsidR="00306A70" w:rsidRPr="00C17C1A" w:rsidRDefault="00AD4BCC" w:rsidP="000E45D8">
      <w:pPr>
        <w:widowControl/>
        <w:wordWrap/>
        <w:autoSpaceDE/>
        <w:autoSpaceDN/>
        <w:spacing w:line="480" w:lineRule="auto"/>
        <w:rPr>
          <w:rFonts w:ascii="Times New Roman" w:hAnsi="Times New Roman"/>
          <w:b/>
          <w:bCs/>
          <w:sz w:val="24"/>
          <w:szCs w:val="24"/>
        </w:rPr>
      </w:pPr>
      <w:r w:rsidRPr="00C17C1A">
        <w:rPr>
          <w:rFonts w:ascii="Times New Roman" w:hAnsi="Times New Roman"/>
          <w:b/>
          <w:bCs/>
          <w:sz w:val="24"/>
          <w:szCs w:val="24"/>
        </w:rPr>
        <w:br w:type="page"/>
      </w:r>
    </w:p>
    <w:p w14:paraId="73168626" w14:textId="75AAD531" w:rsidR="00613AD2" w:rsidRPr="00613AD2" w:rsidRDefault="00613AD2" w:rsidP="000E45D8">
      <w:pPr>
        <w:widowControl/>
        <w:wordWrap/>
        <w:autoSpaceDE/>
        <w:autoSpaceDN/>
        <w:spacing w:line="480" w:lineRule="auto"/>
        <w:rPr>
          <w:rFonts w:ascii="Times New Roman" w:hAnsi="Times New Roman" w:cs="Times New Roman"/>
          <w:b/>
          <w:bCs/>
          <w:sz w:val="24"/>
          <w:szCs w:val="24"/>
        </w:rPr>
      </w:pPr>
      <w:r w:rsidRPr="00C17C1A">
        <w:rPr>
          <w:rFonts w:ascii="Times New Roman" w:hAnsi="Times New Roman" w:cs="Times New Roman" w:hint="eastAsia"/>
          <w:b/>
          <w:bCs/>
          <w:sz w:val="24"/>
          <w:szCs w:val="24"/>
        </w:rPr>
        <w:lastRenderedPageBreak/>
        <w:t>S</w:t>
      </w:r>
      <w:r w:rsidRPr="00C17C1A">
        <w:rPr>
          <w:rFonts w:ascii="Times New Roman" w:hAnsi="Times New Roman" w:cs="Times New Roman"/>
          <w:b/>
          <w:bCs/>
          <w:sz w:val="24"/>
          <w:szCs w:val="24"/>
        </w:rPr>
        <w:t>upplement</w:t>
      </w:r>
      <w:r>
        <w:rPr>
          <w:rFonts w:ascii="Times New Roman" w:hAnsi="Times New Roman" w:cs="Times New Roman" w:hint="eastAsia"/>
          <w:b/>
          <w:bCs/>
          <w:sz w:val="24"/>
          <w:szCs w:val="24"/>
        </w:rPr>
        <w:t>al</w:t>
      </w:r>
      <w:r w:rsidRPr="00C17C1A">
        <w:rPr>
          <w:rFonts w:ascii="Times New Roman" w:hAnsi="Times New Roman" w:cs="Times New Roman"/>
          <w:b/>
          <w:bCs/>
          <w:sz w:val="24"/>
          <w:szCs w:val="24"/>
        </w:rPr>
        <w:t xml:space="preserve"> </w:t>
      </w:r>
      <w:r>
        <w:rPr>
          <w:rFonts w:ascii="Times New Roman" w:hAnsi="Times New Roman" w:cs="Times New Roman" w:hint="eastAsia"/>
          <w:b/>
          <w:bCs/>
          <w:sz w:val="24"/>
          <w:szCs w:val="24"/>
        </w:rPr>
        <w:t>Table</w:t>
      </w:r>
      <w:r w:rsidRPr="00C17C1A">
        <w:rPr>
          <w:rFonts w:ascii="Times New Roman" w:hAnsi="Times New Roman" w:cs="Times New Roman"/>
          <w:b/>
          <w:bCs/>
          <w:sz w:val="24"/>
          <w:szCs w:val="24"/>
        </w:rPr>
        <w:t>s</w:t>
      </w:r>
    </w:p>
    <w:p w14:paraId="47D790EA" w14:textId="7A9CF957" w:rsidR="00EB655B" w:rsidRPr="00C17C1A" w:rsidRDefault="00EB655B" w:rsidP="000E45D8">
      <w:pPr>
        <w:widowControl/>
        <w:wordWrap/>
        <w:autoSpaceDE/>
        <w:autoSpaceDN/>
        <w:spacing w:line="480" w:lineRule="auto"/>
        <w:rPr>
          <w:rFonts w:ascii="Times New Roman" w:hAnsi="Times New Roman"/>
          <w:b/>
          <w:bCs/>
          <w:sz w:val="24"/>
          <w:szCs w:val="24"/>
        </w:rPr>
      </w:pPr>
      <w:r w:rsidRPr="00C17C1A">
        <w:rPr>
          <w:rFonts w:ascii="Times New Roman" w:hAnsi="Times New Roman" w:hint="eastAsia"/>
          <w:b/>
          <w:bCs/>
          <w:sz w:val="24"/>
          <w:szCs w:val="24"/>
        </w:rPr>
        <w:t>Supplement</w:t>
      </w:r>
      <w:r w:rsidR="00613AD2">
        <w:rPr>
          <w:rFonts w:ascii="Times New Roman" w:hAnsi="Times New Roman" w:hint="eastAsia"/>
          <w:b/>
          <w:bCs/>
          <w:sz w:val="24"/>
          <w:szCs w:val="24"/>
        </w:rPr>
        <w:t xml:space="preserve">al </w:t>
      </w:r>
      <w:r w:rsidRPr="00C17C1A">
        <w:rPr>
          <w:rFonts w:ascii="Times New Roman" w:hAnsi="Times New Roman" w:hint="eastAsia"/>
          <w:b/>
          <w:bCs/>
          <w:sz w:val="24"/>
          <w:szCs w:val="24"/>
        </w:rPr>
        <w:t>Table 1</w:t>
      </w:r>
      <w:r w:rsidRPr="00C17C1A">
        <w:rPr>
          <w:rFonts w:ascii="Times New Roman" w:hAnsi="Times New Roman"/>
          <w:b/>
          <w:bCs/>
          <w:sz w:val="24"/>
          <w:szCs w:val="24"/>
        </w:rPr>
        <w:t xml:space="preserve">. </w:t>
      </w:r>
      <w:r w:rsidR="00CA3222" w:rsidRPr="00C17C1A">
        <w:rPr>
          <w:rFonts w:ascii="Times New Roman" w:hAnsi="Times New Roman"/>
          <w:b/>
          <w:bCs/>
          <w:sz w:val="24"/>
          <w:szCs w:val="24"/>
        </w:rPr>
        <w:t>Gene Ontology (GO) Analysis Comparing 'Old' and 'Young' Groups</w:t>
      </w:r>
    </w:p>
    <w:tbl>
      <w:tblPr>
        <w:tblW w:w="8527" w:type="dxa"/>
        <w:tblCellMar>
          <w:left w:w="0" w:type="dxa"/>
          <w:right w:w="0" w:type="dxa"/>
        </w:tblCellMar>
        <w:tblLook w:val="0600" w:firstRow="0" w:lastRow="0" w:firstColumn="0" w:lastColumn="0" w:noHBand="1" w:noVBand="1"/>
      </w:tblPr>
      <w:tblGrid>
        <w:gridCol w:w="5628"/>
        <w:gridCol w:w="1380"/>
        <w:gridCol w:w="1519"/>
      </w:tblGrid>
      <w:tr w:rsidR="00C17C1A" w:rsidRPr="00C17C1A" w14:paraId="4F27D348" w14:textId="77777777" w:rsidTr="000F73EA">
        <w:trPr>
          <w:trHeight w:val="453"/>
        </w:trPr>
        <w:tc>
          <w:tcPr>
            <w:tcW w:w="5628" w:type="dxa"/>
            <w:tcBorders>
              <w:top w:val="single" w:sz="18" w:space="0" w:color="000000"/>
              <w:left w:val="nil"/>
              <w:bottom w:val="single" w:sz="8" w:space="0" w:color="000000"/>
              <w:right w:val="nil"/>
            </w:tcBorders>
            <w:shd w:val="clear" w:color="auto" w:fill="auto"/>
            <w:tcMar>
              <w:top w:w="23" w:type="dxa"/>
              <w:left w:w="23" w:type="dxa"/>
              <w:bottom w:w="0" w:type="dxa"/>
              <w:right w:w="23" w:type="dxa"/>
            </w:tcMar>
            <w:vAlign w:val="center"/>
            <w:hideMark/>
          </w:tcPr>
          <w:p w14:paraId="3D0BFFD3" w14:textId="77777777" w:rsidR="000F73EA" w:rsidRPr="00C17C1A" w:rsidRDefault="000F73EA" w:rsidP="000E45D8">
            <w:pPr>
              <w:spacing w:line="480" w:lineRule="auto"/>
              <w:jc w:val="center"/>
              <w:rPr>
                <w:rFonts w:ascii="Times New Roman" w:hAnsi="Times New Roman" w:cs="Times New Roman"/>
                <w:sz w:val="24"/>
                <w:szCs w:val="24"/>
              </w:rPr>
            </w:pPr>
            <w:bookmarkStart w:id="1" w:name="_Hlk129081563"/>
            <w:r w:rsidRPr="00C17C1A">
              <w:rPr>
                <w:rFonts w:ascii="Times New Roman" w:hAnsi="Times New Roman" w:cs="Times New Roman"/>
                <w:b/>
                <w:bCs/>
                <w:sz w:val="24"/>
                <w:szCs w:val="24"/>
              </w:rPr>
              <w:t>GO Term</w:t>
            </w:r>
          </w:p>
        </w:tc>
        <w:tc>
          <w:tcPr>
            <w:tcW w:w="1380" w:type="dxa"/>
            <w:tcBorders>
              <w:top w:val="single" w:sz="18" w:space="0" w:color="000000"/>
              <w:left w:val="nil"/>
              <w:bottom w:val="single" w:sz="8" w:space="0" w:color="000000"/>
              <w:right w:val="nil"/>
            </w:tcBorders>
            <w:shd w:val="clear" w:color="auto" w:fill="auto"/>
            <w:tcMar>
              <w:top w:w="23" w:type="dxa"/>
              <w:left w:w="23" w:type="dxa"/>
              <w:bottom w:w="0" w:type="dxa"/>
              <w:right w:w="23" w:type="dxa"/>
            </w:tcMar>
            <w:vAlign w:val="center"/>
            <w:hideMark/>
          </w:tcPr>
          <w:p w14:paraId="10621893" w14:textId="77777777" w:rsidR="000F73EA" w:rsidRPr="00C17C1A" w:rsidRDefault="000F73EA"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Count</w:t>
            </w:r>
          </w:p>
        </w:tc>
        <w:tc>
          <w:tcPr>
            <w:tcW w:w="1519" w:type="dxa"/>
            <w:tcBorders>
              <w:top w:val="single" w:sz="18" w:space="0" w:color="000000"/>
              <w:left w:val="nil"/>
              <w:bottom w:val="single" w:sz="8" w:space="0" w:color="000000"/>
              <w:right w:val="nil"/>
            </w:tcBorders>
            <w:shd w:val="clear" w:color="auto" w:fill="auto"/>
            <w:tcMar>
              <w:top w:w="23" w:type="dxa"/>
              <w:left w:w="23" w:type="dxa"/>
              <w:bottom w:w="0" w:type="dxa"/>
              <w:right w:w="23" w:type="dxa"/>
            </w:tcMar>
            <w:vAlign w:val="center"/>
            <w:hideMark/>
          </w:tcPr>
          <w:p w14:paraId="1E5572F5" w14:textId="77777777" w:rsidR="000F73EA" w:rsidRPr="00C17C1A" w:rsidRDefault="000F73EA"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i/>
                <w:iCs/>
                <w:sz w:val="24"/>
                <w:szCs w:val="24"/>
              </w:rPr>
              <w:t>P</w:t>
            </w:r>
            <w:r w:rsidRPr="00C17C1A">
              <w:rPr>
                <w:rFonts w:ascii="Times New Roman" w:hAnsi="Times New Roman" w:cs="Times New Roman"/>
                <w:b/>
                <w:bCs/>
                <w:sz w:val="24"/>
                <w:szCs w:val="24"/>
              </w:rPr>
              <w:t xml:space="preserve"> Value</w:t>
            </w:r>
          </w:p>
        </w:tc>
      </w:tr>
      <w:tr w:rsidR="00C17C1A" w:rsidRPr="00C17C1A" w14:paraId="3128CE37" w14:textId="77777777" w:rsidTr="000F73EA">
        <w:trPr>
          <w:trHeight w:val="453"/>
        </w:trPr>
        <w:tc>
          <w:tcPr>
            <w:tcW w:w="5628" w:type="dxa"/>
            <w:tcBorders>
              <w:top w:val="single" w:sz="8" w:space="0" w:color="000000"/>
              <w:left w:val="nil"/>
              <w:bottom w:val="nil"/>
              <w:right w:val="nil"/>
            </w:tcBorders>
            <w:shd w:val="clear" w:color="auto" w:fill="D9D9D9"/>
            <w:tcMar>
              <w:top w:w="23" w:type="dxa"/>
              <w:left w:w="23" w:type="dxa"/>
              <w:bottom w:w="0" w:type="dxa"/>
              <w:right w:w="23" w:type="dxa"/>
            </w:tcMar>
            <w:vAlign w:val="center"/>
            <w:hideMark/>
          </w:tcPr>
          <w:p w14:paraId="45E1466D" w14:textId="77777777" w:rsidR="000F73EA" w:rsidRPr="00C17C1A" w:rsidRDefault="000F73EA"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Immune response</w:t>
            </w:r>
          </w:p>
        </w:tc>
        <w:tc>
          <w:tcPr>
            <w:tcW w:w="1380" w:type="dxa"/>
            <w:tcBorders>
              <w:top w:val="single" w:sz="8" w:space="0" w:color="000000"/>
              <w:left w:val="nil"/>
              <w:bottom w:val="nil"/>
              <w:right w:val="nil"/>
            </w:tcBorders>
            <w:shd w:val="clear" w:color="auto" w:fill="D9D9D9"/>
            <w:tcMar>
              <w:top w:w="23" w:type="dxa"/>
              <w:left w:w="23" w:type="dxa"/>
              <w:bottom w:w="0" w:type="dxa"/>
              <w:right w:w="23" w:type="dxa"/>
            </w:tcMar>
            <w:vAlign w:val="center"/>
            <w:hideMark/>
          </w:tcPr>
          <w:p w14:paraId="6E579232" w14:textId="77777777" w:rsidR="000F73EA" w:rsidRPr="00C17C1A" w:rsidRDefault="000F73EA"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25</w:t>
            </w:r>
          </w:p>
        </w:tc>
        <w:tc>
          <w:tcPr>
            <w:tcW w:w="1519" w:type="dxa"/>
            <w:tcBorders>
              <w:top w:val="single" w:sz="8" w:space="0" w:color="000000"/>
              <w:left w:val="nil"/>
              <w:bottom w:val="nil"/>
              <w:right w:val="nil"/>
            </w:tcBorders>
            <w:shd w:val="clear" w:color="auto" w:fill="D9D9D9"/>
            <w:tcMar>
              <w:top w:w="23" w:type="dxa"/>
              <w:left w:w="23" w:type="dxa"/>
              <w:bottom w:w="0" w:type="dxa"/>
              <w:right w:w="23" w:type="dxa"/>
            </w:tcMar>
            <w:vAlign w:val="center"/>
            <w:hideMark/>
          </w:tcPr>
          <w:p w14:paraId="309076C2" w14:textId="77777777" w:rsidR="000F73EA" w:rsidRPr="00C17C1A" w:rsidRDefault="000F73EA"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8.97E-10</w:t>
            </w:r>
          </w:p>
        </w:tc>
      </w:tr>
      <w:tr w:rsidR="00C17C1A" w:rsidRPr="00C17C1A" w14:paraId="0F53D105" w14:textId="77777777" w:rsidTr="000F73EA">
        <w:trPr>
          <w:trHeight w:val="453"/>
        </w:trPr>
        <w:tc>
          <w:tcPr>
            <w:tcW w:w="5628" w:type="dxa"/>
            <w:tcBorders>
              <w:top w:val="nil"/>
              <w:left w:val="nil"/>
              <w:bottom w:val="nil"/>
              <w:right w:val="nil"/>
            </w:tcBorders>
            <w:shd w:val="clear" w:color="auto" w:fill="auto"/>
            <w:tcMar>
              <w:top w:w="23" w:type="dxa"/>
              <w:left w:w="23" w:type="dxa"/>
              <w:bottom w:w="0" w:type="dxa"/>
              <w:right w:w="23" w:type="dxa"/>
            </w:tcMar>
            <w:vAlign w:val="center"/>
            <w:hideMark/>
          </w:tcPr>
          <w:p w14:paraId="057BD060" w14:textId="77777777" w:rsidR="000F73EA" w:rsidRPr="00C17C1A" w:rsidRDefault="000F73EA"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Defense response</w:t>
            </w:r>
          </w:p>
        </w:tc>
        <w:tc>
          <w:tcPr>
            <w:tcW w:w="1380" w:type="dxa"/>
            <w:tcBorders>
              <w:top w:val="nil"/>
              <w:left w:val="nil"/>
              <w:bottom w:val="nil"/>
              <w:right w:val="nil"/>
            </w:tcBorders>
            <w:shd w:val="clear" w:color="auto" w:fill="auto"/>
            <w:tcMar>
              <w:top w:w="23" w:type="dxa"/>
              <w:left w:w="23" w:type="dxa"/>
              <w:bottom w:w="0" w:type="dxa"/>
              <w:right w:w="23" w:type="dxa"/>
            </w:tcMar>
            <w:vAlign w:val="center"/>
            <w:hideMark/>
          </w:tcPr>
          <w:p w14:paraId="79F5B5C8" w14:textId="77777777" w:rsidR="000F73EA" w:rsidRPr="00C17C1A" w:rsidRDefault="000F73EA"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16</w:t>
            </w:r>
          </w:p>
        </w:tc>
        <w:tc>
          <w:tcPr>
            <w:tcW w:w="1519" w:type="dxa"/>
            <w:tcBorders>
              <w:top w:val="nil"/>
              <w:left w:val="nil"/>
              <w:bottom w:val="nil"/>
              <w:right w:val="nil"/>
            </w:tcBorders>
            <w:shd w:val="clear" w:color="auto" w:fill="auto"/>
            <w:tcMar>
              <w:top w:w="23" w:type="dxa"/>
              <w:left w:w="23" w:type="dxa"/>
              <w:bottom w:w="0" w:type="dxa"/>
              <w:right w:w="23" w:type="dxa"/>
            </w:tcMar>
            <w:vAlign w:val="center"/>
            <w:hideMark/>
          </w:tcPr>
          <w:p w14:paraId="624BC1B9" w14:textId="77777777" w:rsidR="000F73EA" w:rsidRPr="00C17C1A" w:rsidRDefault="000F73EA"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0.0002</w:t>
            </w:r>
          </w:p>
        </w:tc>
      </w:tr>
      <w:tr w:rsidR="00C17C1A" w:rsidRPr="00C17C1A" w14:paraId="5B6E06DA" w14:textId="77777777" w:rsidTr="000F73EA">
        <w:trPr>
          <w:trHeight w:val="453"/>
        </w:trPr>
        <w:tc>
          <w:tcPr>
            <w:tcW w:w="5628" w:type="dxa"/>
            <w:tcBorders>
              <w:top w:val="nil"/>
              <w:left w:val="nil"/>
              <w:bottom w:val="nil"/>
              <w:right w:val="nil"/>
            </w:tcBorders>
            <w:shd w:val="clear" w:color="auto" w:fill="D9D9D9"/>
            <w:tcMar>
              <w:top w:w="23" w:type="dxa"/>
              <w:left w:w="23" w:type="dxa"/>
              <w:bottom w:w="0" w:type="dxa"/>
              <w:right w:w="23" w:type="dxa"/>
            </w:tcMar>
            <w:vAlign w:val="center"/>
            <w:hideMark/>
          </w:tcPr>
          <w:p w14:paraId="1D865521" w14:textId="77777777" w:rsidR="000F73EA" w:rsidRPr="00C17C1A" w:rsidRDefault="000F73EA"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Cytokine–cytokine receptor interaction</w:t>
            </w:r>
          </w:p>
        </w:tc>
        <w:tc>
          <w:tcPr>
            <w:tcW w:w="1380" w:type="dxa"/>
            <w:tcBorders>
              <w:top w:val="nil"/>
              <w:left w:val="nil"/>
              <w:bottom w:val="nil"/>
              <w:right w:val="nil"/>
            </w:tcBorders>
            <w:shd w:val="clear" w:color="auto" w:fill="D9D9D9"/>
            <w:tcMar>
              <w:top w:w="23" w:type="dxa"/>
              <w:left w:w="23" w:type="dxa"/>
              <w:bottom w:w="0" w:type="dxa"/>
              <w:right w:w="23" w:type="dxa"/>
            </w:tcMar>
            <w:vAlign w:val="center"/>
            <w:hideMark/>
          </w:tcPr>
          <w:p w14:paraId="457CA230" w14:textId="77777777" w:rsidR="000F73EA" w:rsidRPr="00C17C1A" w:rsidRDefault="000F73EA"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11</w:t>
            </w:r>
          </w:p>
        </w:tc>
        <w:tc>
          <w:tcPr>
            <w:tcW w:w="1519" w:type="dxa"/>
            <w:tcBorders>
              <w:top w:val="nil"/>
              <w:left w:val="nil"/>
              <w:bottom w:val="nil"/>
              <w:right w:val="nil"/>
            </w:tcBorders>
            <w:shd w:val="clear" w:color="auto" w:fill="D9D9D9"/>
            <w:tcMar>
              <w:top w:w="23" w:type="dxa"/>
              <w:left w:w="23" w:type="dxa"/>
              <w:bottom w:w="0" w:type="dxa"/>
              <w:right w:w="23" w:type="dxa"/>
            </w:tcMar>
            <w:vAlign w:val="center"/>
            <w:hideMark/>
          </w:tcPr>
          <w:p w14:paraId="5966E50D" w14:textId="726A310A" w:rsidR="000F73EA" w:rsidRPr="00C17C1A" w:rsidRDefault="000F73EA"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0.001</w:t>
            </w:r>
          </w:p>
        </w:tc>
      </w:tr>
      <w:tr w:rsidR="00C17C1A" w:rsidRPr="00C17C1A" w14:paraId="360D9304" w14:textId="77777777" w:rsidTr="000F73EA">
        <w:trPr>
          <w:trHeight w:val="453"/>
        </w:trPr>
        <w:tc>
          <w:tcPr>
            <w:tcW w:w="5628" w:type="dxa"/>
            <w:tcBorders>
              <w:top w:val="nil"/>
              <w:left w:val="nil"/>
              <w:bottom w:val="nil"/>
              <w:right w:val="nil"/>
            </w:tcBorders>
            <w:shd w:val="clear" w:color="auto" w:fill="auto"/>
            <w:tcMar>
              <w:top w:w="23" w:type="dxa"/>
              <w:left w:w="23" w:type="dxa"/>
              <w:bottom w:w="0" w:type="dxa"/>
              <w:right w:w="23" w:type="dxa"/>
            </w:tcMar>
            <w:vAlign w:val="center"/>
            <w:hideMark/>
          </w:tcPr>
          <w:p w14:paraId="2709BEF3" w14:textId="77777777" w:rsidR="000F73EA" w:rsidRPr="00C17C1A" w:rsidRDefault="000F73EA"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Defense response to gram-positive bacterium</w:t>
            </w:r>
          </w:p>
        </w:tc>
        <w:tc>
          <w:tcPr>
            <w:tcW w:w="1380" w:type="dxa"/>
            <w:tcBorders>
              <w:top w:val="nil"/>
              <w:left w:val="nil"/>
              <w:bottom w:val="nil"/>
              <w:right w:val="nil"/>
            </w:tcBorders>
            <w:shd w:val="clear" w:color="auto" w:fill="auto"/>
            <w:tcMar>
              <w:top w:w="23" w:type="dxa"/>
              <w:left w:w="23" w:type="dxa"/>
              <w:bottom w:w="0" w:type="dxa"/>
              <w:right w:w="23" w:type="dxa"/>
            </w:tcMar>
            <w:vAlign w:val="center"/>
            <w:hideMark/>
          </w:tcPr>
          <w:p w14:paraId="3BEF3D61" w14:textId="77777777" w:rsidR="000F73EA" w:rsidRPr="00C17C1A" w:rsidRDefault="000F73EA"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4</w:t>
            </w:r>
          </w:p>
        </w:tc>
        <w:tc>
          <w:tcPr>
            <w:tcW w:w="1519" w:type="dxa"/>
            <w:tcBorders>
              <w:top w:val="nil"/>
              <w:left w:val="nil"/>
              <w:bottom w:val="nil"/>
              <w:right w:val="nil"/>
            </w:tcBorders>
            <w:shd w:val="clear" w:color="auto" w:fill="auto"/>
            <w:tcMar>
              <w:top w:w="23" w:type="dxa"/>
              <w:left w:w="23" w:type="dxa"/>
              <w:bottom w:w="0" w:type="dxa"/>
              <w:right w:w="23" w:type="dxa"/>
            </w:tcMar>
            <w:vAlign w:val="center"/>
            <w:hideMark/>
          </w:tcPr>
          <w:p w14:paraId="6412888E" w14:textId="6EE84D0F" w:rsidR="000F73EA" w:rsidRPr="00C17C1A" w:rsidRDefault="000F73EA"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0.002</w:t>
            </w:r>
          </w:p>
        </w:tc>
      </w:tr>
      <w:tr w:rsidR="00C17C1A" w:rsidRPr="00C17C1A" w14:paraId="20380AEB" w14:textId="77777777" w:rsidTr="000F73EA">
        <w:trPr>
          <w:trHeight w:val="453"/>
        </w:trPr>
        <w:tc>
          <w:tcPr>
            <w:tcW w:w="5628" w:type="dxa"/>
            <w:tcBorders>
              <w:top w:val="nil"/>
              <w:left w:val="nil"/>
              <w:bottom w:val="nil"/>
              <w:right w:val="nil"/>
            </w:tcBorders>
            <w:shd w:val="clear" w:color="auto" w:fill="D9D9D9"/>
            <w:tcMar>
              <w:top w:w="23" w:type="dxa"/>
              <w:left w:w="23" w:type="dxa"/>
              <w:bottom w:w="0" w:type="dxa"/>
              <w:right w:w="23" w:type="dxa"/>
            </w:tcMar>
            <w:vAlign w:val="center"/>
            <w:hideMark/>
          </w:tcPr>
          <w:p w14:paraId="41CDDBB7" w14:textId="77777777" w:rsidR="000F73EA" w:rsidRPr="00C17C1A" w:rsidRDefault="000F73EA"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Positive regulation of phagocytosis</w:t>
            </w:r>
          </w:p>
        </w:tc>
        <w:tc>
          <w:tcPr>
            <w:tcW w:w="1380" w:type="dxa"/>
            <w:tcBorders>
              <w:top w:val="nil"/>
              <w:left w:val="nil"/>
              <w:bottom w:val="nil"/>
              <w:right w:val="nil"/>
            </w:tcBorders>
            <w:shd w:val="clear" w:color="auto" w:fill="D9D9D9"/>
            <w:tcMar>
              <w:top w:w="23" w:type="dxa"/>
              <w:left w:w="23" w:type="dxa"/>
              <w:bottom w:w="0" w:type="dxa"/>
              <w:right w:w="23" w:type="dxa"/>
            </w:tcMar>
            <w:vAlign w:val="center"/>
            <w:hideMark/>
          </w:tcPr>
          <w:p w14:paraId="1172DE77" w14:textId="77777777" w:rsidR="000F73EA" w:rsidRPr="00C17C1A" w:rsidRDefault="000F73EA"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4</w:t>
            </w:r>
          </w:p>
        </w:tc>
        <w:tc>
          <w:tcPr>
            <w:tcW w:w="1519" w:type="dxa"/>
            <w:tcBorders>
              <w:top w:val="nil"/>
              <w:left w:val="nil"/>
              <w:bottom w:val="nil"/>
              <w:right w:val="nil"/>
            </w:tcBorders>
            <w:shd w:val="clear" w:color="auto" w:fill="D9D9D9"/>
            <w:tcMar>
              <w:top w:w="23" w:type="dxa"/>
              <w:left w:w="23" w:type="dxa"/>
              <w:bottom w:w="0" w:type="dxa"/>
              <w:right w:w="23" w:type="dxa"/>
            </w:tcMar>
            <w:vAlign w:val="center"/>
            <w:hideMark/>
          </w:tcPr>
          <w:p w14:paraId="7ECD2CAE" w14:textId="60E11F2D" w:rsidR="000F73EA" w:rsidRPr="00C17C1A" w:rsidRDefault="000F73EA"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0.002</w:t>
            </w:r>
          </w:p>
        </w:tc>
      </w:tr>
      <w:tr w:rsidR="00C17C1A" w:rsidRPr="00C17C1A" w14:paraId="0426604E" w14:textId="77777777" w:rsidTr="000F73EA">
        <w:trPr>
          <w:trHeight w:val="453"/>
        </w:trPr>
        <w:tc>
          <w:tcPr>
            <w:tcW w:w="5628" w:type="dxa"/>
            <w:tcBorders>
              <w:top w:val="nil"/>
              <w:left w:val="nil"/>
              <w:bottom w:val="nil"/>
              <w:right w:val="nil"/>
            </w:tcBorders>
            <w:shd w:val="clear" w:color="auto" w:fill="auto"/>
            <w:tcMar>
              <w:top w:w="23" w:type="dxa"/>
              <w:left w:w="23" w:type="dxa"/>
              <w:bottom w:w="0" w:type="dxa"/>
              <w:right w:w="23" w:type="dxa"/>
            </w:tcMar>
            <w:vAlign w:val="center"/>
            <w:hideMark/>
          </w:tcPr>
          <w:p w14:paraId="2107AF04" w14:textId="77777777" w:rsidR="000F73EA" w:rsidRPr="00C17C1A" w:rsidRDefault="000F73EA"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Regulation of phagocytosis</w:t>
            </w:r>
          </w:p>
        </w:tc>
        <w:tc>
          <w:tcPr>
            <w:tcW w:w="1380" w:type="dxa"/>
            <w:tcBorders>
              <w:top w:val="nil"/>
              <w:left w:val="nil"/>
              <w:bottom w:val="nil"/>
              <w:right w:val="nil"/>
            </w:tcBorders>
            <w:shd w:val="clear" w:color="auto" w:fill="auto"/>
            <w:tcMar>
              <w:top w:w="23" w:type="dxa"/>
              <w:left w:w="23" w:type="dxa"/>
              <w:bottom w:w="0" w:type="dxa"/>
              <w:right w:w="23" w:type="dxa"/>
            </w:tcMar>
            <w:vAlign w:val="center"/>
            <w:hideMark/>
          </w:tcPr>
          <w:p w14:paraId="3ED1F788" w14:textId="77777777" w:rsidR="000F73EA" w:rsidRPr="00C17C1A" w:rsidRDefault="000F73EA"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4</w:t>
            </w:r>
          </w:p>
        </w:tc>
        <w:tc>
          <w:tcPr>
            <w:tcW w:w="1519" w:type="dxa"/>
            <w:tcBorders>
              <w:top w:val="nil"/>
              <w:left w:val="nil"/>
              <w:bottom w:val="nil"/>
              <w:right w:val="nil"/>
            </w:tcBorders>
            <w:shd w:val="clear" w:color="auto" w:fill="auto"/>
            <w:tcMar>
              <w:top w:w="23" w:type="dxa"/>
              <w:left w:w="23" w:type="dxa"/>
              <w:bottom w:w="0" w:type="dxa"/>
              <w:right w:w="23" w:type="dxa"/>
            </w:tcMar>
            <w:vAlign w:val="center"/>
            <w:hideMark/>
          </w:tcPr>
          <w:p w14:paraId="1811F666" w14:textId="3775DC63" w:rsidR="000F73EA" w:rsidRPr="00C17C1A" w:rsidRDefault="000F73EA"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0.002</w:t>
            </w:r>
          </w:p>
        </w:tc>
      </w:tr>
      <w:tr w:rsidR="00C17C1A" w:rsidRPr="00C17C1A" w14:paraId="4571B724" w14:textId="77777777" w:rsidTr="000F73EA">
        <w:trPr>
          <w:trHeight w:val="453"/>
        </w:trPr>
        <w:tc>
          <w:tcPr>
            <w:tcW w:w="5628" w:type="dxa"/>
            <w:tcBorders>
              <w:top w:val="nil"/>
              <w:left w:val="nil"/>
              <w:bottom w:val="nil"/>
              <w:right w:val="nil"/>
            </w:tcBorders>
            <w:shd w:val="clear" w:color="auto" w:fill="D9D9D9"/>
            <w:tcMar>
              <w:top w:w="23" w:type="dxa"/>
              <w:left w:w="23" w:type="dxa"/>
              <w:bottom w:w="0" w:type="dxa"/>
              <w:right w:w="23" w:type="dxa"/>
            </w:tcMar>
            <w:vAlign w:val="center"/>
            <w:hideMark/>
          </w:tcPr>
          <w:p w14:paraId="4F493B1F" w14:textId="77777777" w:rsidR="000F73EA" w:rsidRPr="00C17C1A" w:rsidRDefault="000F73EA"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Response to extracellular stimulus</w:t>
            </w:r>
          </w:p>
        </w:tc>
        <w:tc>
          <w:tcPr>
            <w:tcW w:w="1380" w:type="dxa"/>
            <w:tcBorders>
              <w:top w:val="nil"/>
              <w:left w:val="nil"/>
              <w:bottom w:val="nil"/>
              <w:right w:val="nil"/>
            </w:tcBorders>
            <w:shd w:val="clear" w:color="auto" w:fill="D9D9D9"/>
            <w:tcMar>
              <w:top w:w="23" w:type="dxa"/>
              <w:left w:w="23" w:type="dxa"/>
              <w:bottom w:w="0" w:type="dxa"/>
              <w:right w:w="23" w:type="dxa"/>
            </w:tcMar>
            <w:vAlign w:val="center"/>
            <w:hideMark/>
          </w:tcPr>
          <w:p w14:paraId="476DE33C" w14:textId="77777777" w:rsidR="000F73EA" w:rsidRPr="00C17C1A" w:rsidRDefault="000F73EA"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7</w:t>
            </w:r>
          </w:p>
        </w:tc>
        <w:tc>
          <w:tcPr>
            <w:tcW w:w="1519" w:type="dxa"/>
            <w:tcBorders>
              <w:top w:val="nil"/>
              <w:left w:val="nil"/>
              <w:bottom w:val="nil"/>
              <w:right w:val="nil"/>
            </w:tcBorders>
            <w:shd w:val="clear" w:color="auto" w:fill="D9D9D9"/>
            <w:tcMar>
              <w:top w:w="23" w:type="dxa"/>
              <w:left w:w="23" w:type="dxa"/>
              <w:bottom w:w="0" w:type="dxa"/>
              <w:right w:w="23" w:type="dxa"/>
            </w:tcMar>
            <w:vAlign w:val="center"/>
            <w:hideMark/>
          </w:tcPr>
          <w:p w14:paraId="5DB35FDE" w14:textId="3F94900A" w:rsidR="000F73EA" w:rsidRPr="00C17C1A" w:rsidRDefault="000F73EA"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0.004</w:t>
            </w:r>
          </w:p>
        </w:tc>
      </w:tr>
      <w:tr w:rsidR="00C17C1A" w:rsidRPr="00C17C1A" w14:paraId="2BC59264" w14:textId="77777777" w:rsidTr="000F73EA">
        <w:trPr>
          <w:trHeight w:val="453"/>
        </w:trPr>
        <w:tc>
          <w:tcPr>
            <w:tcW w:w="5628" w:type="dxa"/>
            <w:tcBorders>
              <w:top w:val="nil"/>
              <w:left w:val="nil"/>
              <w:bottom w:val="nil"/>
              <w:right w:val="nil"/>
            </w:tcBorders>
            <w:shd w:val="clear" w:color="auto" w:fill="auto"/>
            <w:tcMar>
              <w:top w:w="23" w:type="dxa"/>
              <w:left w:w="23" w:type="dxa"/>
              <w:bottom w:w="0" w:type="dxa"/>
              <w:right w:w="23" w:type="dxa"/>
            </w:tcMar>
            <w:vAlign w:val="center"/>
            <w:hideMark/>
          </w:tcPr>
          <w:p w14:paraId="368BC4B5" w14:textId="77777777" w:rsidR="000F73EA" w:rsidRPr="00C17C1A" w:rsidRDefault="000F73EA"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Inflammatory response</w:t>
            </w:r>
          </w:p>
        </w:tc>
        <w:tc>
          <w:tcPr>
            <w:tcW w:w="1380" w:type="dxa"/>
            <w:tcBorders>
              <w:top w:val="nil"/>
              <w:left w:val="nil"/>
              <w:bottom w:val="nil"/>
              <w:right w:val="nil"/>
            </w:tcBorders>
            <w:shd w:val="clear" w:color="auto" w:fill="auto"/>
            <w:tcMar>
              <w:top w:w="23" w:type="dxa"/>
              <w:left w:w="23" w:type="dxa"/>
              <w:bottom w:w="0" w:type="dxa"/>
              <w:right w:w="23" w:type="dxa"/>
            </w:tcMar>
            <w:vAlign w:val="center"/>
            <w:hideMark/>
          </w:tcPr>
          <w:p w14:paraId="2B062B6C" w14:textId="77777777" w:rsidR="000F73EA" w:rsidRPr="00C17C1A" w:rsidRDefault="000F73EA"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9</w:t>
            </w:r>
          </w:p>
        </w:tc>
        <w:tc>
          <w:tcPr>
            <w:tcW w:w="1519" w:type="dxa"/>
            <w:tcBorders>
              <w:top w:val="nil"/>
              <w:left w:val="nil"/>
              <w:bottom w:val="nil"/>
              <w:right w:val="nil"/>
            </w:tcBorders>
            <w:shd w:val="clear" w:color="auto" w:fill="auto"/>
            <w:tcMar>
              <w:top w:w="23" w:type="dxa"/>
              <w:left w:w="23" w:type="dxa"/>
              <w:bottom w:w="0" w:type="dxa"/>
              <w:right w:w="23" w:type="dxa"/>
            </w:tcMar>
            <w:vAlign w:val="center"/>
            <w:hideMark/>
          </w:tcPr>
          <w:p w14:paraId="26BC95A5" w14:textId="4166B3D0" w:rsidR="000F73EA" w:rsidRPr="00C17C1A" w:rsidRDefault="000F73EA"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0.004</w:t>
            </w:r>
          </w:p>
        </w:tc>
      </w:tr>
      <w:tr w:rsidR="00C17C1A" w:rsidRPr="00C17C1A" w14:paraId="4317379C" w14:textId="77777777" w:rsidTr="000F73EA">
        <w:trPr>
          <w:trHeight w:val="453"/>
        </w:trPr>
        <w:tc>
          <w:tcPr>
            <w:tcW w:w="5628" w:type="dxa"/>
            <w:tcBorders>
              <w:top w:val="nil"/>
              <w:left w:val="nil"/>
              <w:bottom w:val="nil"/>
              <w:right w:val="nil"/>
            </w:tcBorders>
            <w:shd w:val="clear" w:color="auto" w:fill="D9D9D9"/>
            <w:tcMar>
              <w:top w:w="23" w:type="dxa"/>
              <w:left w:w="23" w:type="dxa"/>
              <w:bottom w:w="0" w:type="dxa"/>
              <w:right w:w="23" w:type="dxa"/>
            </w:tcMar>
            <w:vAlign w:val="center"/>
            <w:hideMark/>
          </w:tcPr>
          <w:p w14:paraId="558DC9B0" w14:textId="77777777" w:rsidR="000F73EA" w:rsidRPr="00C17C1A" w:rsidRDefault="000F73EA"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Regulation of B cell proliferation</w:t>
            </w:r>
          </w:p>
        </w:tc>
        <w:tc>
          <w:tcPr>
            <w:tcW w:w="1380" w:type="dxa"/>
            <w:tcBorders>
              <w:top w:val="nil"/>
              <w:left w:val="nil"/>
              <w:bottom w:val="nil"/>
              <w:right w:val="nil"/>
            </w:tcBorders>
            <w:shd w:val="clear" w:color="auto" w:fill="D9D9D9"/>
            <w:tcMar>
              <w:top w:w="23" w:type="dxa"/>
              <w:left w:w="23" w:type="dxa"/>
              <w:bottom w:w="0" w:type="dxa"/>
              <w:right w:w="23" w:type="dxa"/>
            </w:tcMar>
            <w:vAlign w:val="center"/>
            <w:hideMark/>
          </w:tcPr>
          <w:p w14:paraId="3B7F4A17" w14:textId="77777777" w:rsidR="000F73EA" w:rsidRPr="00C17C1A" w:rsidRDefault="000F73EA"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4</w:t>
            </w:r>
          </w:p>
        </w:tc>
        <w:tc>
          <w:tcPr>
            <w:tcW w:w="1519" w:type="dxa"/>
            <w:tcBorders>
              <w:top w:val="nil"/>
              <w:left w:val="nil"/>
              <w:bottom w:val="nil"/>
              <w:right w:val="nil"/>
            </w:tcBorders>
            <w:shd w:val="clear" w:color="auto" w:fill="D9D9D9"/>
            <w:tcMar>
              <w:top w:w="23" w:type="dxa"/>
              <w:left w:w="23" w:type="dxa"/>
              <w:bottom w:w="0" w:type="dxa"/>
              <w:right w:w="23" w:type="dxa"/>
            </w:tcMar>
            <w:vAlign w:val="center"/>
            <w:hideMark/>
          </w:tcPr>
          <w:p w14:paraId="1D4A3670" w14:textId="1C0D06C9" w:rsidR="000F73EA" w:rsidRPr="00C17C1A" w:rsidRDefault="000F73EA"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0.005</w:t>
            </w:r>
          </w:p>
        </w:tc>
      </w:tr>
      <w:tr w:rsidR="00C17C1A" w:rsidRPr="00C17C1A" w14:paraId="28E7F0BF" w14:textId="77777777" w:rsidTr="000F73EA">
        <w:trPr>
          <w:trHeight w:val="453"/>
        </w:trPr>
        <w:tc>
          <w:tcPr>
            <w:tcW w:w="5628" w:type="dxa"/>
            <w:tcBorders>
              <w:top w:val="nil"/>
              <w:left w:val="nil"/>
              <w:bottom w:val="nil"/>
              <w:right w:val="nil"/>
            </w:tcBorders>
            <w:shd w:val="clear" w:color="auto" w:fill="auto"/>
            <w:tcMar>
              <w:top w:w="23" w:type="dxa"/>
              <w:left w:w="23" w:type="dxa"/>
              <w:bottom w:w="0" w:type="dxa"/>
              <w:right w:w="23" w:type="dxa"/>
            </w:tcMar>
            <w:vAlign w:val="center"/>
            <w:hideMark/>
          </w:tcPr>
          <w:p w14:paraId="6CBD3C1A" w14:textId="77777777" w:rsidR="000F73EA" w:rsidRPr="00C17C1A" w:rsidRDefault="000F73EA"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Immunoglobulin mediated immune response</w:t>
            </w:r>
          </w:p>
        </w:tc>
        <w:tc>
          <w:tcPr>
            <w:tcW w:w="1380" w:type="dxa"/>
            <w:tcBorders>
              <w:top w:val="nil"/>
              <w:left w:val="nil"/>
              <w:bottom w:val="nil"/>
              <w:right w:val="nil"/>
            </w:tcBorders>
            <w:shd w:val="clear" w:color="auto" w:fill="auto"/>
            <w:tcMar>
              <w:top w:w="23" w:type="dxa"/>
              <w:left w:w="23" w:type="dxa"/>
              <w:bottom w:w="0" w:type="dxa"/>
              <w:right w:w="23" w:type="dxa"/>
            </w:tcMar>
            <w:vAlign w:val="center"/>
            <w:hideMark/>
          </w:tcPr>
          <w:p w14:paraId="32B7A8E2" w14:textId="77777777" w:rsidR="000F73EA" w:rsidRPr="00C17C1A" w:rsidRDefault="000F73EA"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5</w:t>
            </w:r>
          </w:p>
        </w:tc>
        <w:tc>
          <w:tcPr>
            <w:tcW w:w="1519" w:type="dxa"/>
            <w:tcBorders>
              <w:top w:val="nil"/>
              <w:left w:val="nil"/>
              <w:bottom w:val="nil"/>
              <w:right w:val="nil"/>
            </w:tcBorders>
            <w:shd w:val="clear" w:color="auto" w:fill="auto"/>
            <w:tcMar>
              <w:top w:w="23" w:type="dxa"/>
              <w:left w:w="23" w:type="dxa"/>
              <w:bottom w:w="0" w:type="dxa"/>
              <w:right w:w="23" w:type="dxa"/>
            </w:tcMar>
            <w:vAlign w:val="center"/>
            <w:hideMark/>
          </w:tcPr>
          <w:p w14:paraId="4AD6AE42" w14:textId="3ACA06CA" w:rsidR="000F73EA" w:rsidRPr="00C17C1A" w:rsidRDefault="000F73EA"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0.006</w:t>
            </w:r>
          </w:p>
        </w:tc>
      </w:tr>
      <w:tr w:rsidR="00C17C1A" w:rsidRPr="00C17C1A" w14:paraId="43A8F533" w14:textId="77777777" w:rsidTr="000F73EA">
        <w:trPr>
          <w:trHeight w:val="453"/>
        </w:trPr>
        <w:tc>
          <w:tcPr>
            <w:tcW w:w="5628" w:type="dxa"/>
            <w:tcBorders>
              <w:top w:val="nil"/>
              <w:left w:val="nil"/>
              <w:bottom w:val="nil"/>
              <w:right w:val="nil"/>
            </w:tcBorders>
            <w:shd w:val="clear" w:color="auto" w:fill="D9D9D9"/>
            <w:tcMar>
              <w:top w:w="23" w:type="dxa"/>
              <w:left w:w="23" w:type="dxa"/>
              <w:bottom w:w="0" w:type="dxa"/>
              <w:right w:w="23" w:type="dxa"/>
            </w:tcMar>
            <w:vAlign w:val="center"/>
            <w:hideMark/>
          </w:tcPr>
          <w:p w14:paraId="650B8FE6" w14:textId="77777777" w:rsidR="000F73EA" w:rsidRPr="00C17C1A" w:rsidRDefault="000F73EA"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B cell mediated immunity</w:t>
            </w:r>
          </w:p>
        </w:tc>
        <w:tc>
          <w:tcPr>
            <w:tcW w:w="1380" w:type="dxa"/>
            <w:tcBorders>
              <w:top w:val="nil"/>
              <w:left w:val="nil"/>
              <w:bottom w:val="nil"/>
              <w:right w:val="nil"/>
            </w:tcBorders>
            <w:shd w:val="clear" w:color="auto" w:fill="D9D9D9"/>
            <w:tcMar>
              <w:top w:w="23" w:type="dxa"/>
              <w:left w:w="23" w:type="dxa"/>
              <w:bottom w:w="0" w:type="dxa"/>
              <w:right w:w="23" w:type="dxa"/>
            </w:tcMar>
            <w:vAlign w:val="center"/>
            <w:hideMark/>
          </w:tcPr>
          <w:p w14:paraId="079C5375" w14:textId="77777777" w:rsidR="000F73EA" w:rsidRPr="00C17C1A" w:rsidRDefault="000F73EA"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5</w:t>
            </w:r>
          </w:p>
        </w:tc>
        <w:tc>
          <w:tcPr>
            <w:tcW w:w="1519" w:type="dxa"/>
            <w:tcBorders>
              <w:top w:val="nil"/>
              <w:left w:val="nil"/>
              <w:bottom w:val="nil"/>
              <w:right w:val="nil"/>
            </w:tcBorders>
            <w:shd w:val="clear" w:color="auto" w:fill="D9D9D9"/>
            <w:tcMar>
              <w:top w:w="23" w:type="dxa"/>
              <w:left w:w="23" w:type="dxa"/>
              <w:bottom w:w="0" w:type="dxa"/>
              <w:right w:w="23" w:type="dxa"/>
            </w:tcMar>
            <w:vAlign w:val="center"/>
            <w:hideMark/>
          </w:tcPr>
          <w:p w14:paraId="133A6E5F" w14:textId="73734EF1" w:rsidR="000F73EA" w:rsidRPr="00C17C1A" w:rsidRDefault="000F73EA"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0.006</w:t>
            </w:r>
          </w:p>
        </w:tc>
      </w:tr>
      <w:tr w:rsidR="00C17C1A" w:rsidRPr="00C17C1A" w14:paraId="096BA529" w14:textId="77777777" w:rsidTr="000F73EA">
        <w:trPr>
          <w:trHeight w:val="453"/>
        </w:trPr>
        <w:tc>
          <w:tcPr>
            <w:tcW w:w="5628" w:type="dxa"/>
            <w:tcBorders>
              <w:top w:val="nil"/>
              <w:left w:val="nil"/>
              <w:bottom w:val="nil"/>
              <w:right w:val="nil"/>
            </w:tcBorders>
            <w:shd w:val="clear" w:color="auto" w:fill="auto"/>
            <w:tcMar>
              <w:top w:w="23" w:type="dxa"/>
              <w:left w:w="23" w:type="dxa"/>
              <w:bottom w:w="0" w:type="dxa"/>
              <w:right w:w="23" w:type="dxa"/>
            </w:tcMar>
            <w:vAlign w:val="center"/>
            <w:hideMark/>
          </w:tcPr>
          <w:p w14:paraId="43D37254" w14:textId="77777777" w:rsidR="000F73EA" w:rsidRPr="00C17C1A" w:rsidRDefault="000F73EA"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Detection of biotic stimulus</w:t>
            </w:r>
          </w:p>
        </w:tc>
        <w:tc>
          <w:tcPr>
            <w:tcW w:w="1380" w:type="dxa"/>
            <w:tcBorders>
              <w:top w:val="nil"/>
              <w:left w:val="nil"/>
              <w:bottom w:val="nil"/>
              <w:right w:val="nil"/>
            </w:tcBorders>
            <w:shd w:val="clear" w:color="auto" w:fill="auto"/>
            <w:tcMar>
              <w:top w:w="23" w:type="dxa"/>
              <w:left w:w="23" w:type="dxa"/>
              <w:bottom w:w="0" w:type="dxa"/>
              <w:right w:w="23" w:type="dxa"/>
            </w:tcMar>
            <w:vAlign w:val="center"/>
            <w:hideMark/>
          </w:tcPr>
          <w:p w14:paraId="21D5E153" w14:textId="77777777" w:rsidR="000F73EA" w:rsidRPr="00C17C1A" w:rsidRDefault="000F73EA"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3</w:t>
            </w:r>
          </w:p>
        </w:tc>
        <w:tc>
          <w:tcPr>
            <w:tcW w:w="1519" w:type="dxa"/>
            <w:tcBorders>
              <w:top w:val="nil"/>
              <w:left w:val="nil"/>
              <w:bottom w:val="nil"/>
              <w:right w:val="nil"/>
            </w:tcBorders>
            <w:shd w:val="clear" w:color="auto" w:fill="auto"/>
            <w:tcMar>
              <w:top w:w="23" w:type="dxa"/>
              <w:left w:w="23" w:type="dxa"/>
              <w:bottom w:w="0" w:type="dxa"/>
              <w:right w:w="23" w:type="dxa"/>
            </w:tcMar>
            <w:vAlign w:val="center"/>
            <w:hideMark/>
          </w:tcPr>
          <w:p w14:paraId="2531FAB5" w14:textId="29A87268" w:rsidR="000F73EA" w:rsidRPr="00C17C1A" w:rsidRDefault="000F73EA"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0.006</w:t>
            </w:r>
          </w:p>
        </w:tc>
      </w:tr>
      <w:tr w:rsidR="00C17C1A" w:rsidRPr="00C17C1A" w14:paraId="66F0307F" w14:textId="77777777" w:rsidTr="000F73EA">
        <w:trPr>
          <w:trHeight w:val="453"/>
        </w:trPr>
        <w:tc>
          <w:tcPr>
            <w:tcW w:w="5628" w:type="dxa"/>
            <w:tcBorders>
              <w:top w:val="nil"/>
              <w:left w:val="nil"/>
              <w:bottom w:val="nil"/>
              <w:right w:val="nil"/>
            </w:tcBorders>
            <w:shd w:val="clear" w:color="auto" w:fill="D9D9D9"/>
            <w:tcMar>
              <w:top w:w="23" w:type="dxa"/>
              <w:left w:w="23" w:type="dxa"/>
              <w:bottom w:w="0" w:type="dxa"/>
              <w:right w:w="23" w:type="dxa"/>
            </w:tcMar>
            <w:vAlign w:val="center"/>
            <w:hideMark/>
          </w:tcPr>
          <w:p w14:paraId="01ABBA3D" w14:textId="77777777" w:rsidR="000F73EA" w:rsidRPr="00C17C1A" w:rsidRDefault="000F73EA"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Positive regulation of endocytosis</w:t>
            </w:r>
          </w:p>
        </w:tc>
        <w:tc>
          <w:tcPr>
            <w:tcW w:w="1380" w:type="dxa"/>
            <w:tcBorders>
              <w:top w:val="nil"/>
              <w:left w:val="nil"/>
              <w:bottom w:val="nil"/>
              <w:right w:val="nil"/>
            </w:tcBorders>
            <w:shd w:val="clear" w:color="auto" w:fill="D9D9D9"/>
            <w:tcMar>
              <w:top w:w="23" w:type="dxa"/>
              <w:left w:w="23" w:type="dxa"/>
              <w:bottom w:w="0" w:type="dxa"/>
              <w:right w:w="23" w:type="dxa"/>
            </w:tcMar>
            <w:vAlign w:val="center"/>
            <w:hideMark/>
          </w:tcPr>
          <w:p w14:paraId="34146D4F" w14:textId="77777777" w:rsidR="000F73EA" w:rsidRPr="00C17C1A" w:rsidRDefault="000F73EA"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4</w:t>
            </w:r>
          </w:p>
        </w:tc>
        <w:tc>
          <w:tcPr>
            <w:tcW w:w="1519" w:type="dxa"/>
            <w:tcBorders>
              <w:top w:val="nil"/>
              <w:left w:val="nil"/>
              <w:bottom w:val="nil"/>
              <w:right w:val="nil"/>
            </w:tcBorders>
            <w:shd w:val="clear" w:color="auto" w:fill="D9D9D9"/>
            <w:tcMar>
              <w:top w:w="23" w:type="dxa"/>
              <w:left w:w="23" w:type="dxa"/>
              <w:bottom w:w="0" w:type="dxa"/>
              <w:right w:w="23" w:type="dxa"/>
            </w:tcMar>
            <w:vAlign w:val="center"/>
            <w:hideMark/>
          </w:tcPr>
          <w:p w14:paraId="0EB23D8E" w14:textId="3E39C730" w:rsidR="000F73EA" w:rsidRPr="00C17C1A" w:rsidRDefault="000F73EA"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0.007</w:t>
            </w:r>
          </w:p>
        </w:tc>
      </w:tr>
      <w:tr w:rsidR="00C17C1A" w:rsidRPr="00C17C1A" w14:paraId="1F2FD704" w14:textId="77777777" w:rsidTr="000F73EA">
        <w:trPr>
          <w:trHeight w:val="453"/>
        </w:trPr>
        <w:tc>
          <w:tcPr>
            <w:tcW w:w="5628" w:type="dxa"/>
            <w:tcBorders>
              <w:top w:val="nil"/>
              <w:left w:val="nil"/>
              <w:bottom w:val="nil"/>
              <w:right w:val="nil"/>
            </w:tcBorders>
            <w:shd w:val="clear" w:color="auto" w:fill="auto"/>
            <w:tcMar>
              <w:top w:w="23" w:type="dxa"/>
              <w:left w:w="23" w:type="dxa"/>
              <w:bottom w:w="0" w:type="dxa"/>
              <w:right w:w="23" w:type="dxa"/>
            </w:tcMar>
            <w:vAlign w:val="center"/>
            <w:hideMark/>
          </w:tcPr>
          <w:p w14:paraId="27817605" w14:textId="77777777" w:rsidR="000F73EA" w:rsidRPr="00C17C1A" w:rsidRDefault="000F73EA"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Response to wounding</w:t>
            </w:r>
          </w:p>
        </w:tc>
        <w:tc>
          <w:tcPr>
            <w:tcW w:w="1380" w:type="dxa"/>
            <w:tcBorders>
              <w:top w:val="nil"/>
              <w:left w:val="nil"/>
              <w:bottom w:val="nil"/>
              <w:right w:val="nil"/>
            </w:tcBorders>
            <w:shd w:val="clear" w:color="auto" w:fill="auto"/>
            <w:tcMar>
              <w:top w:w="23" w:type="dxa"/>
              <w:left w:w="23" w:type="dxa"/>
              <w:bottom w:w="0" w:type="dxa"/>
              <w:right w:w="23" w:type="dxa"/>
            </w:tcMar>
            <w:vAlign w:val="center"/>
            <w:hideMark/>
          </w:tcPr>
          <w:p w14:paraId="2C99574A" w14:textId="77777777" w:rsidR="000F73EA" w:rsidRPr="00C17C1A" w:rsidRDefault="000F73EA"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11</w:t>
            </w:r>
          </w:p>
        </w:tc>
        <w:tc>
          <w:tcPr>
            <w:tcW w:w="1519" w:type="dxa"/>
            <w:tcBorders>
              <w:top w:val="nil"/>
              <w:left w:val="nil"/>
              <w:bottom w:val="nil"/>
              <w:right w:val="nil"/>
            </w:tcBorders>
            <w:shd w:val="clear" w:color="auto" w:fill="auto"/>
            <w:tcMar>
              <w:top w:w="23" w:type="dxa"/>
              <w:left w:w="23" w:type="dxa"/>
              <w:bottom w:w="0" w:type="dxa"/>
              <w:right w:w="23" w:type="dxa"/>
            </w:tcMar>
            <w:vAlign w:val="center"/>
            <w:hideMark/>
          </w:tcPr>
          <w:p w14:paraId="11B67193" w14:textId="499B5A3F" w:rsidR="000F73EA" w:rsidRPr="00C17C1A" w:rsidRDefault="000F73EA"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0.007</w:t>
            </w:r>
          </w:p>
        </w:tc>
      </w:tr>
      <w:tr w:rsidR="00C17C1A" w:rsidRPr="00C17C1A" w14:paraId="0F4BF4EE" w14:textId="77777777" w:rsidTr="000F73EA">
        <w:trPr>
          <w:trHeight w:val="453"/>
        </w:trPr>
        <w:tc>
          <w:tcPr>
            <w:tcW w:w="5628" w:type="dxa"/>
            <w:tcBorders>
              <w:top w:val="nil"/>
              <w:left w:val="nil"/>
              <w:bottom w:val="nil"/>
              <w:right w:val="nil"/>
            </w:tcBorders>
            <w:shd w:val="clear" w:color="auto" w:fill="D9D9D9"/>
            <w:tcMar>
              <w:top w:w="23" w:type="dxa"/>
              <w:left w:w="23" w:type="dxa"/>
              <w:bottom w:w="0" w:type="dxa"/>
              <w:right w:w="23" w:type="dxa"/>
            </w:tcMar>
            <w:vAlign w:val="center"/>
            <w:hideMark/>
          </w:tcPr>
          <w:p w14:paraId="09587A4A" w14:textId="77777777" w:rsidR="000F73EA" w:rsidRPr="00C17C1A" w:rsidRDefault="000F73EA"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lastRenderedPageBreak/>
              <w:t>Positive regulation of immune system process</w:t>
            </w:r>
          </w:p>
        </w:tc>
        <w:tc>
          <w:tcPr>
            <w:tcW w:w="1380" w:type="dxa"/>
            <w:tcBorders>
              <w:top w:val="nil"/>
              <w:left w:val="nil"/>
              <w:bottom w:val="nil"/>
              <w:right w:val="nil"/>
            </w:tcBorders>
            <w:shd w:val="clear" w:color="auto" w:fill="D9D9D9"/>
            <w:tcMar>
              <w:top w:w="23" w:type="dxa"/>
              <w:left w:w="23" w:type="dxa"/>
              <w:bottom w:w="0" w:type="dxa"/>
              <w:right w:w="23" w:type="dxa"/>
            </w:tcMar>
            <w:vAlign w:val="center"/>
            <w:hideMark/>
          </w:tcPr>
          <w:p w14:paraId="22582773" w14:textId="77777777" w:rsidR="000F73EA" w:rsidRPr="00C17C1A" w:rsidRDefault="000F73EA"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8</w:t>
            </w:r>
          </w:p>
        </w:tc>
        <w:tc>
          <w:tcPr>
            <w:tcW w:w="1519" w:type="dxa"/>
            <w:tcBorders>
              <w:top w:val="nil"/>
              <w:left w:val="nil"/>
              <w:bottom w:val="nil"/>
              <w:right w:val="nil"/>
            </w:tcBorders>
            <w:shd w:val="clear" w:color="auto" w:fill="D9D9D9"/>
            <w:tcMar>
              <w:top w:w="23" w:type="dxa"/>
              <w:left w:w="23" w:type="dxa"/>
              <w:bottom w:w="0" w:type="dxa"/>
              <w:right w:w="23" w:type="dxa"/>
            </w:tcMar>
            <w:vAlign w:val="center"/>
            <w:hideMark/>
          </w:tcPr>
          <w:p w14:paraId="2AEE33F5" w14:textId="6C72826F" w:rsidR="000F73EA" w:rsidRPr="00C17C1A" w:rsidRDefault="000F73EA"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0.01</w:t>
            </w:r>
          </w:p>
        </w:tc>
      </w:tr>
      <w:tr w:rsidR="00C17C1A" w:rsidRPr="00C17C1A" w14:paraId="514683F6" w14:textId="77777777" w:rsidTr="000F73EA">
        <w:trPr>
          <w:trHeight w:val="453"/>
        </w:trPr>
        <w:tc>
          <w:tcPr>
            <w:tcW w:w="5628" w:type="dxa"/>
            <w:tcBorders>
              <w:top w:val="nil"/>
              <w:left w:val="nil"/>
              <w:bottom w:val="nil"/>
              <w:right w:val="nil"/>
            </w:tcBorders>
            <w:shd w:val="clear" w:color="auto" w:fill="auto"/>
            <w:tcMar>
              <w:top w:w="23" w:type="dxa"/>
              <w:left w:w="23" w:type="dxa"/>
              <w:bottom w:w="0" w:type="dxa"/>
              <w:right w:w="23" w:type="dxa"/>
            </w:tcMar>
            <w:vAlign w:val="center"/>
            <w:hideMark/>
          </w:tcPr>
          <w:p w14:paraId="70000767" w14:textId="77777777" w:rsidR="000F73EA" w:rsidRPr="00C17C1A" w:rsidRDefault="000F73EA"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Lymphocyte mediated immunity</w:t>
            </w:r>
          </w:p>
        </w:tc>
        <w:tc>
          <w:tcPr>
            <w:tcW w:w="1380" w:type="dxa"/>
            <w:tcBorders>
              <w:top w:val="nil"/>
              <w:left w:val="nil"/>
              <w:bottom w:val="nil"/>
              <w:right w:val="nil"/>
            </w:tcBorders>
            <w:shd w:val="clear" w:color="auto" w:fill="auto"/>
            <w:tcMar>
              <w:top w:w="23" w:type="dxa"/>
              <w:left w:w="23" w:type="dxa"/>
              <w:bottom w:w="0" w:type="dxa"/>
              <w:right w:w="23" w:type="dxa"/>
            </w:tcMar>
            <w:vAlign w:val="center"/>
            <w:hideMark/>
          </w:tcPr>
          <w:p w14:paraId="4C28FC6B" w14:textId="77777777" w:rsidR="000F73EA" w:rsidRPr="00C17C1A" w:rsidRDefault="000F73EA"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5</w:t>
            </w:r>
          </w:p>
        </w:tc>
        <w:tc>
          <w:tcPr>
            <w:tcW w:w="1519" w:type="dxa"/>
            <w:tcBorders>
              <w:top w:val="nil"/>
              <w:left w:val="nil"/>
              <w:bottom w:val="nil"/>
              <w:right w:val="nil"/>
            </w:tcBorders>
            <w:shd w:val="clear" w:color="auto" w:fill="auto"/>
            <w:tcMar>
              <w:top w:w="23" w:type="dxa"/>
              <w:left w:w="23" w:type="dxa"/>
              <w:bottom w:w="0" w:type="dxa"/>
              <w:right w:w="23" w:type="dxa"/>
            </w:tcMar>
            <w:vAlign w:val="center"/>
            <w:hideMark/>
          </w:tcPr>
          <w:p w14:paraId="5B687467" w14:textId="40EEFDBC" w:rsidR="000F73EA" w:rsidRPr="00C17C1A" w:rsidRDefault="000F73EA"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0.01</w:t>
            </w:r>
          </w:p>
        </w:tc>
      </w:tr>
      <w:tr w:rsidR="00C17C1A" w:rsidRPr="00C17C1A" w14:paraId="2267F877" w14:textId="77777777" w:rsidTr="000F73EA">
        <w:trPr>
          <w:trHeight w:val="453"/>
        </w:trPr>
        <w:tc>
          <w:tcPr>
            <w:tcW w:w="5628" w:type="dxa"/>
            <w:tcBorders>
              <w:top w:val="nil"/>
              <w:left w:val="nil"/>
              <w:bottom w:val="nil"/>
              <w:right w:val="nil"/>
            </w:tcBorders>
            <w:shd w:val="clear" w:color="auto" w:fill="D9D9D9"/>
            <w:tcMar>
              <w:top w:w="23" w:type="dxa"/>
              <w:left w:w="23" w:type="dxa"/>
              <w:bottom w:w="0" w:type="dxa"/>
              <w:right w:w="23" w:type="dxa"/>
            </w:tcMar>
            <w:vAlign w:val="center"/>
            <w:hideMark/>
          </w:tcPr>
          <w:p w14:paraId="19414777" w14:textId="77777777" w:rsidR="000F73EA" w:rsidRPr="00C17C1A" w:rsidRDefault="000F73EA"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Immune effector process</w:t>
            </w:r>
          </w:p>
        </w:tc>
        <w:tc>
          <w:tcPr>
            <w:tcW w:w="1380" w:type="dxa"/>
            <w:tcBorders>
              <w:top w:val="nil"/>
              <w:left w:val="nil"/>
              <w:bottom w:val="nil"/>
              <w:right w:val="nil"/>
            </w:tcBorders>
            <w:shd w:val="clear" w:color="auto" w:fill="D9D9D9"/>
            <w:tcMar>
              <w:top w:w="23" w:type="dxa"/>
              <w:left w:w="23" w:type="dxa"/>
              <w:bottom w:w="0" w:type="dxa"/>
              <w:right w:w="23" w:type="dxa"/>
            </w:tcMar>
            <w:vAlign w:val="center"/>
            <w:hideMark/>
          </w:tcPr>
          <w:p w14:paraId="785F6490" w14:textId="77777777" w:rsidR="000F73EA" w:rsidRPr="00C17C1A" w:rsidRDefault="000F73EA"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6</w:t>
            </w:r>
          </w:p>
        </w:tc>
        <w:tc>
          <w:tcPr>
            <w:tcW w:w="1519" w:type="dxa"/>
            <w:tcBorders>
              <w:top w:val="nil"/>
              <w:left w:val="nil"/>
              <w:bottom w:val="nil"/>
              <w:right w:val="nil"/>
            </w:tcBorders>
            <w:shd w:val="clear" w:color="auto" w:fill="D9D9D9"/>
            <w:tcMar>
              <w:top w:w="23" w:type="dxa"/>
              <w:left w:w="23" w:type="dxa"/>
              <w:bottom w:w="0" w:type="dxa"/>
              <w:right w:w="23" w:type="dxa"/>
            </w:tcMar>
            <w:vAlign w:val="center"/>
            <w:hideMark/>
          </w:tcPr>
          <w:p w14:paraId="7EA1DB53" w14:textId="3DF4D2C7" w:rsidR="000F73EA" w:rsidRPr="00C17C1A" w:rsidRDefault="000F73EA"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0.01</w:t>
            </w:r>
          </w:p>
        </w:tc>
      </w:tr>
      <w:tr w:rsidR="00C17C1A" w:rsidRPr="00C17C1A" w14:paraId="51584F3F" w14:textId="77777777" w:rsidTr="000F73EA">
        <w:trPr>
          <w:trHeight w:val="453"/>
        </w:trPr>
        <w:tc>
          <w:tcPr>
            <w:tcW w:w="5628" w:type="dxa"/>
            <w:tcBorders>
              <w:top w:val="nil"/>
              <w:left w:val="nil"/>
              <w:bottom w:val="nil"/>
              <w:right w:val="nil"/>
            </w:tcBorders>
            <w:shd w:val="clear" w:color="auto" w:fill="auto"/>
            <w:tcMar>
              <w:top w:w="23" w:type="dxa"/>
              <w:left w:w="23" w:type="dxa"/>
              <w:bottom w:w="0" w:type="dxa"/>
              <w:right w:w="23" w:type="dxa"/>
            </w:tcMar>
            <w:vAlign w:val="center"/>
            <w:hideMark/>
          </w:tcPr>
          <w:p w14:paraId="09B3A3B5" w14:textId="77777777" w:rsidR="000F73EA" w:rsidRPr="00C17C1A" w:rsidRDefault="000F73EA"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Response to fungus</w:t>
            </w:r>
          </w:p>
        </w:tc>
        <w:tc>
          <w:tcPr>
            <w:tcW w:w="1380" w:type="dxa"/>
            <w:tcBorders>
              <w:top w:val="nil"/>
              <w:left w:val="nil"/>
              <w:bottom w:val="nil"/>
              <w:right w:val="nil"/>
            </w:tcBorders>
            <w:shd w:val="clear" w:color="auto" w:fill="auto"/>
            <w:tcMar>
              <w:top w:w="23" w:type="dxa"/>
              <w:left w:w="23" w:type="dxa"/>
              <w:bottom w:w="0" w:type="dxa"/>
              <w:right w:w="23" w:type="dxa"/>
            </w:tcMar>
            <w:vAlign w:val="center"/>
            <w:hideMark/>
          </w:tcPr>
          <w:p w14:paraId="4B9C0C41" w14:textId="77777777" w:rsidR="000F73EA" w:rsidRPr="00C17C1A" w:rsidRDefault="000F73EA"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3</w:t>
            </w:r>
          </w:p>
        </w:tc>
        <w:tc>
          <w:tcPr>
            <w:tcW w:w="1519" w:type="dxa"/>
            <w:tcBorders>
              <w:top w:val="nil"/>
              <w:left w:val="nil"/>
              <w:bottom w:val="nil"/>
              <w:right w:val="nil"/>
            </w:tcBorders>
            <w:shd w:val="clear" w:color="auto" w:fill="auto"/>
            <w:tcMar>
              <w:top w:w="23" w:type="dxa"/>
              <w:left w:w="23" w:type="dxa"/>
              <w:bottom w:w="0" w:type="dxa"/>
              <w:right w:w="23" w:type="dxa"/>
            </w:tcMar>
            <w:vAlign w:val="center"/>
            <w:hideMark/>
          </w:tcPr>
          <w:p w14:paraId="3C8EE79D" w14:textId="600CF727" w:rsidR="000F73EA" w:rsidRPr="00C17C1A" w:rsidRDefault="000F73EA"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0.01</w:t>
            </w:r>
          </w:p>
        </w:tc>
      </w:tr>
      <w:tr w:rsidR="00C17C1A" w:rsidRPr="00C17C1A" w14:paraId="26373C2E" w14:textId="77777777" w:rsidTr="000F73EA">
        <w:trPr>
          <w:trHeight w:val="453"/>
        </w:trPr>
        <w:tc>
          <w:tcPr>
            <w:tcW w:w="5628" w:type="dxa"/>
            <w:tcBorders>
              <w:top w:val="nil"/>
              <w:left w:val="nil"/>
              <w:bottom w:val="single" w:sz="18" w:space="0" w:color="000000"/>
              <w:right w:val="nil"/>
            </w:tcBorders>
            <w:shd w:val="clear" w:color="auto" w:fill="D9D9D9"/>
            <w:tcMar>
              <w:top w:w="23" w:type="dxa"/>
              <w:left w:w="23" w:type="dxa"/>
              <w:bottom w:w="0" w:type="dxa"/>
              <w:right w:w="23" w:type="dxa"/>
            </w:tcMar>
            <w:vAlign w:val="center"/>
            <w:hideMark/>
          </w:tcPr>
          <w:p w14:paraId="43E4FC3A" w14:textId="77777777" w:rsidR="000F73EA" w:rsidRPr="00C17C1A" w:rsidRDefault="000F73EA"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Adaptive immune response</w:t>
            </w:r>
          </w:p>
        </w:tc>
        <w:tc>
          <w:tcPr>
            <w:tcW w:w="1380" w:type="dxa"/>
            <w:tcBorders>
              <w:top w:val="nil"/>
              <w:left w:val="nil"/>
              <w:bottom w:val="single" w:sz="18" w:space="0" w:color="000000"/>
              <w:right w:val="nil"/>
            </w:tcBorders>
            <w:shd w:val="clear" w:color="auto" w:fill="D9D9D9"/>
            <w:tcMar>
              <w:top w:w="23" w:type="dxa"/>
              <w:left w:w="23" w:type="dxa"/>
              <w:bottom w:w="0" w:type="dxa"/>
              <w:right w:w="23" w:type="dxa"/>
            </w:tcMar>
            <w:vAlign w:val="center"/>
            <w:hideMark/>
          </w:tcPr>
          <w:p w14:paraId="42AD1CD4" w14:textId="77777777" w:rsidR="000F73EA" w:rsidRPr="00C17C1A" w:rsidRDefault="000F73EA"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5</w:t>
            </w:r>
          </w:p>
        </w:tc>
        <w:tc>
          <w:tcPr>
            <w:tcW w:w="1519" w:type="dxa"/>
            <w:tcBorders>
              <w:top w:val="nil"/>
              <w:left w:val="nil"/>
              <w:bottom w:val="single" w:sz="18" w:space="0" w:color="000000"/>
              <w:right w:val="nil"/>
            </w:tcBorders>
            <w:shd w:val="clear" w:color="auto" w:fill="D9D9D9"/>
            <w:tcMar>
              <w:top w:w="23" w:type="dxa"/>
              <w:left w:w="23" w:type="dxa"/>
              <w:bottom w:w="0" w:type="dxa"/>
              <w:right w:w="23" w:type="dxa"/>
            </w:tcMar>
            <w:vAlign w:val="center"/>
            <w:hideMark/>
          </w:tcPr>
          <w:p w14:paraId="0637D01A" w14:textId="77777777" w:rsidR="000F73EA" w:rsidRPr="00C17C1A" w:rsidRDefault="000F73EA"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0.0162</w:t>
            </w:r>
          </w:p>
        </w:tc>
      </w:tr>
    </w:tbl>
    <w:bookmarkEnd w:id="1"/>
    <w:p w14:paraId="344B39B9" w14:textId="3234EBE6" w:rsidR="00EB655B" w:rsidRPr="00C17C1A" w:rsidRDefault="00CA3222" w:rsidP="000E45D8">
      <w:pPr>
        <w:spacing w:line="480" w:lineRule="auto"/>
        <w:rPr>
          <w:rFonts w:ascii="Times New Roman" w:hAnsi="Times New Roman" w:cs="Times New Roman"/>
          <w:sz w:val="24"/>
          <w:szCs w:val="24"/>
        </w:rPr>
      </w:pPr>
      <w:r w:rsidRPr="00C17C1A">
        <w:rPr>
          <w:rFonts w:ascii="Times New Roman" w:hAnsi="Times New Roman"/>
          <w:sz w:val="24"/>
          <w:szCs w:val="24"/>
        </w:rPr>
        <w:t xml:space="preserve">Note: Analyses were conducted using DAVID. Criteria for significance were a </w:t>
      </w:r>
      <w:r w:rsidRPr="00C17C1A">
        <w:rPr>
          <w:rFonts w:ascii="Times New Roman" w:hAnsi="Times New Roman"/>
          <w:i/>
          <w:iCs/>
          <w:sz w:val="24"/>
          <w:szCs w:val="24"/>
        </w:rPr>
        <w:t>p-value &lt; 0.05</w:t>
      </w:r>
      <w:r w:rsidRPr="00C17C1A">
        <w:rPr>
          <w:rFonts w:ascii="Times New Roman" w:hAnsi="Times New Roman"/>
          <w:sz w:val="24"/>
          <w:szCs w:val="24"/>
        </w:rPr>
        <w:t xml:space="preserve"> and a fold change &gt; 1.5.</w:t>
      </w:r>
    </w:p>
    <w:p w14:paraId="7E1EA5C8" w14:textId="77777777" w:rsidR="00AD4BCC" w:rsidRPr="00C17C1A" w:rsidRDefault="00AD4BCC" w:rsidP="000E45D8">
      <w:pPr>
        <w:widowControl/>
        <w:wordWrap/>
        <w:autoSpaceDE/>
        <w:autoSpaceDN/>
        <w:spacing w:line="480" w:lineRule="auto"/>
        <w:rPr>
          <w:rFonts w:ascii="Times New Roman" w:hAnsi="Times New Roman"/>
          <w:b/>
          <w:bCs/>
          <w:sz w:val="24"/>
          <w:szCs w:val="24"/>
        </w:rPr>
      </w:pPr>
      <w:r w:rsidRPr="00C17C1A">
        <w:rPr>
          <w:rFonts w:ascii="Times New Roman" w:hAnsi="Times New Roman"/>
          <w:b/>
          <w:bCs/>
          <w:sz w:val="24"/>
          <w:szCs w:val="24"/>
        </w:rPr>
        <w:br w:type="page"/>
      </w:r>
    </w:p>
    <w:p w14:paraId="180AD63F" w14:textId="34F909F6" w:rsidR="00AD4BCC" w:rsidRPr="00C17C1A" w:rsidRDefault="00EB655B" w:rsidP="000E45D8">
      <w:pPr>
        <w:spacing w:line="480" w:lineRule="auto"/>
        <w:rPr>
          <w:rFonts w:ascii="Times New Roman" w:hAnsi="Times New Roman" w:cs="Times New Roman"/>
          <w:b/>
          <w:bCs/>
          <w:sz w:val="24"/>
          <w:szCs w:val="24"/>
        </w:rPr>
      </w:pPr>
      <w:r w:rsidRPr="00C17C1A">
        <w:rPr>
          <w:rFonts w:ascii="Times New Roman" w:hAnsi="Times New Roman" w:hint="eastAsia"/>
          <w:b/>
          <w:bCs/>
          <w:sz w:val="24"/>
          <w:szCs w:val="24"/>
        </w:rPr>
        <w:lastRenderedPageBreak/>
        <w:t>Supplement</w:t>
      </w:r>
      <w:r w:rsidR="00613AD2">
        <w:rPr>
          <w:rFonts w:ascii="Times New Roman" w:hAnsi="Times New Roman" w:hint="eastAsia"/>
          <w:b/>
          <w:bCs/>
          <w:sz w:val="24"/>
          <w:szCs w:val="24"/>
        </w:rPr>
        <w:t>al</w:t>
      </w:r>
      <w:r w:rsidRPr="00C17C1A">
        <w:rPr>
          <w:rFonts w:ascii="Times New Roman" w:hAnsi="Times New Roman" w:hint="eastAsia"/>
          <w:b/>
          <w:bCs/>
          <w:sz w:val="24"/>
          <w:szCs w:val="24"/>
        </w:rPr>
        <w:t xml:space="preserve"> Table 2</w:t>
      </w:r>
      <w:r w:rsidR="00B22F19" w:rsidRPr="00C17C1A">
        <w:rPr>
          <w:rFonts w:ascii="Times New Roman" w:hAnsi="Times New Roman"/>
          <w:b/>
          <w:bCs/>
          <w:sz w:val="24"/>
          <w:szCs w:val="24"/>
        </w:rPr>
        <w:t>.</w:t>
      </w:r>
      <w:r w:rsidRPr="00C17C1A">
        <w:rPr>
          <w:rFonts w:ascii="Times New Roman" w:hAnsi="Times New Roman" w:hint="eastAsia"/>
          <w:b/>
          <w:bCs/>
          <w:sz w:val="24"/>
          <w:szCs w:val="24"/>
        </w:rPr>
        <w:t xml:space="preserve"> </w:t>
      </w:r>
      <w:r w:rsidR="00B22F19" w:rsidRPr="00C17C1A">
        <w:rPr>
          <w:rFonts w:ascii="Times New Roman" w:hAnsi="Times New Roman"/>
          <w:b/>
          <w:bCs/>
          <w:sz w:val="24"/>
          <w:szCs w:val="24"/>
        </w:rPr>
        <w:t>Inhibition or Activation of Neuronal Function-Related Genes in Old Mice</w:t>
      </w:r>
    </w:p>
    <w:tbl>
      <w:tblPr>
        <w:tblW w:w="6726" w:type="dxa"/>
        <w:jc w:val="center"/>
        <w:tblCellMar>
          <w:left w:w="0" w:type="dxa"/>
          <w:right w:w="0" w:type="dxa"/>
        </w:tblCellMar>
        <w:tblLook w:val="0600" w:firstRow="0" w:lastRow="0" w:firstColumn="0" w:lastColumn="0" w:noHBand="1" w:noVBand="1"/>
      </w:tblPr>
      <w:tblGrid>
        <w:gridCol w:w="4942"/>
        <w:gridCol w:w="1784"/>
      </w:tblGrid>
      <w:tr w:rsidR="00C17C1A" w:rsidRPr="00C17C1A" w14:paraId="6253C8C4" w14:textId="77777777" w:rsidTr="005A3217">
        <w:trPr>
          <w:trHeight w:val="421"/>
          <w:jc w:val="center"/>
        </w:trPr>
        <w:tc>
          <w:tcPr>
            <w:tcW w:w="4942" w:type="dxa"/>
            <w:tcBorders>
              <w:top w:val="single" w:sz="18" w:space="0" w:color="000000"/>
              <w:left w:val="nil"/>
              <w:bottom w:val="single" w:sz="18" w:space="0" w:color="000000"/>
              <w:right w:val="nil"/>
            </w:tcBorders>
            <w:shd w:val="clear" w:color="auto" w:fill="FFFFFF"/>
            <w:tcMar>
              <w:top w:w="21" w:type="dxa"/>
              <w:left w:w="21" w:type="dxa"/>
              <w:bottom w:w="0" w:type="dxa"/>
              <w:right w:w="21" w:type="dxa"/>
            </w:tcMar>
            <w:vAlign w:val="bottom"/>
            <w:hideMark/>
          </w:tcPr>
          <w:p w14:paraId="3263D848" w14:textId="77777777" w:rsidR="00070B00" w:rsidRPr="00C17C1A" w:rsidRDefault="00070B00" w:rsidP="000E45D8">
            <w:pPr>
              <w:spacing w:line="480" w:lineRule="auto"/>
              <w:jc w:val="center"/>
              <w:rPr>
                <w:rFonts w:ascii="Times New Roman" w:hAnsi="Times New Roman" w:cs="Times New Roman"/>
                <w:sz w:val="24"/>
                <w:szCs w:val="24"/>
              </w:rPr>
            </w:pPr>
            <w:bookmarkStart w:id="2" w:name="_Hlk129082624"/>
            <w:r w:rsidRPr="00C17C1A">
              <w:rPr>
                <w:rFonts w:ascii="Times New Roman" w:hAnsi="Times New Roman" w:cs="Times New Roman"/>
                <w:b/>
                <w:bCs/>
                <w:sz w:val="24"/>
                <w:szCs w:val="24"/>
              </w:rPr>
              <w:t>Functions</w:t>
            </w:r>
          </w:p>
        </w:tc>
        <w:tc>
          <w:tcPr>
            <w:tcW w:w="1784" w:type="dxa"/>
            <w:tcBorders>
              <w:top w:val="single" w:sz="18" w:space="0" w:color="000000"/>
              <w:left w:val="nil"/>
              <w:bottom w:val="single" w:sz="18" w:space="0" w:color="000000"/>
              <w:right w:val="nil"/>
            </w:tcBorders>
            <w:shd w:val="clear" w:color="auto" w:fill="FFFFFF"/>
            <w:tcMar>
              <w:top w:w="21" w:type="dxa"/>
              <w:left w:w="21" w:type="dxa"/>
              <w:bottom w:w="0" w:type="dxa"/>
              <w:right w:w="21" w:type="dxa"/>
            </w:tcMar>
            <w:vAlign w:val="bottom"/>
            <w:hideMark/>
          </w:tcPr>
          <w:p w14:paraId="3B6D11E1" w14:textId="77777777" w:rsidR="00070B00" w:rsidRPr="00C17C1A" w:rsidRDefault="00070B00" w:rsidP="000E45D8">
            <w:pPr>
              <w:spacing w:line="480" w:lineRule="auto"/>
              <w:jc w:val="center"/>
              <w:rPr>
                <w:rFonts w:ascii="Times New Roman" w:hAnsi="Times New Roman" w:cs="Times New Roman"/>
                <w:b/>
                <w:bCs/>
                <w:sz w:val="24"/>
                <w:szCs w:val="24"/>
              </w:rPr>
            </w:pPr>
            <w:r w:rsidRPr="00C17C1A">
              <w:rPr>
                <w:rFonts w:ascii="Times New Roman" w:hAnsi="Times New Roman" w:cs="Times New Roman"/>
                <w:b/>
                <w:bCs/>
                <w:sz w:val="24"/>
                <w:szCs w:val="24"/>
              </w:rPr>
              <w:t>Status (old)</w:t>
            </w:r>
          </w:p>
        </w:tc>
      </w:tr>
      <w:tr w:rsidR="00C17C1A" w:rsidRPr="00C17C1A" w14:paraId="733A3010" w14:textId="77777777" w:rsidTr="00070B00">
        <w:trPr>
          <w:trHeight w:val="421"/>
          <w:jc w:val="center"/>
        </w:trPr>
        <w:tc>
          <w:tcPr>
            <w:tcW w:w="4942" w:type="dxa"/>
            <w:tcBorders>
              <w:top w:val="single" w:sz="18" w:space="0" w:color="000000"/>
              <w:left w:val="nil"/>
              <w:bottom w:val="nil"/>
              <w:right w:val="nil"/>
            </w:tcBorders>
            <w:shd w:val="clear" w:color="auto" w:fill="D9D9D9" w:themeFill="background1" w:themeFillShade="D9"/>
            <w:tcMar>
              <w:top w:w="21" w:type="dxa"/>
              <w:left w:w="21" w:type="dxa"/>
              <w:bottom w:w="0" w:type="dxa"/>
              <w:right w:w="21" w:type="dxa"/>
            </w:tcMar>
            <w:vAlign w:val="bottom"/>
            <w:hideMark/>
          </w:tcPr>
          <w:p w14:paraId="4349F3D9" w14:textId="77777777" w:rsidR="00070B00" w:rsidRPr="00C17C1A" w:rsidRDefault="00070B00"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Glutamatergic synapse</w:t>
            </w:r>
          </w:p>
        </w:tc>
        <w:tc>
          <w:tcPr>
            <w:tcW w:w="1784" w:type="dxa"/>
            <w:tcBorders>
              <w:top w:val="single" w:sz="18" w:space="0" w:color="000000"/>
              <w:left w:val="nil"/>
              <w:bottom w:val="nil"/>
              <w:right w:val="nil"/>
            </w:tcBorders>
            <w:shd w:val="clear" w:color="auto" w:fill="D9D9D9" w:themeFill="background1" w:themeFillShade="D9"/>
            <w:tcMar>
              <w:top w:w="21" w:type="dxa"/>
              <w:left w:w="21" w:type="dxa"/>
              <w:bottom w:w="0" w:type="dxa"/>
              <w:right w:w="21" w:type="dxa"/>
            </w:tcMar>
            <w:vAlign w:val="bottom"/>
            <w:hideMark/>
          </w:tcPr>
          <w:p w14:paraId="071CB436" w14:textId="77777777" w:rsidR="00070B00" w:rsidRPr="00C17C1A" w:rsidRDefault="00070B00" w:rsidP="000E45D8">
            <w:pPr>
              <w:spacing w:line="480" w:lineRule="auto"/>
              <w:jc w:val="center"/>
              <w:rPr>
                <w:rFonts w:ascii="Times New Roman" w:hAnsi="Times New Roman" w:cs="Times New Roman"/>
                <w:b/>
                <w:bCs/>
                <w:sz w:val="24"/>
                <w:szCs w:val="24"/>
              </w:rPr>
            </w:pPr>
            <w:r w:rsidRPr="00C17C1A">
              <w:rPr>
                <w:rFonts w:ascii="Times New Roman" w:hAnsi="Times New Roman" w:cs="Times New Roman"/>
                <w:b/>
                <w:bCs/>
                <w:sz w:val="24"/>
                <w:szCs w:val="24"/>
              </w:rPr>
              <w:t>Inhibited</w:t>
            </w:r>
          </w:p>
        </w:tc>
      </w:tr>
      <w:tr w:rsidR="00C17C1A" w:rsidRPr="00C17C1A" w14:paraId="26C5D994" w14:textId="77777777" w:rsidTr="005A3217">
        <w:trPr>
          <w:trHeight w:val="421"/>
          <w:jc w:val="center"/>
        </w:trPr>
        <w:tc>
          <w:tcPr>
            <w:tcW w:w="4942" w:type="dxa"/>
            <w:tcBorders>
              <w:top w:val="nil"/>
              <w:left w:val="nil"/>
              <w:bottom w:val="nil"/>
              <w:right w:val="nil"/>
            </w:tcBorders>
            <w:shd w:val="clear" w:color="auto" w:fill="FFFFFF"/>
            <w:tcMar>
              <w:top w:w="21" w:type="dxa"/>
              <w:left w:w="21" w:type="dxa"/>
              <w:bottom w:w="0" w:type="dxa"/>
              <w:right w:w="21" w:type="dxa"/>
            </w:tcMar>
            <w:vAlign w:val="bottom"/>
            <w:hideMark/>
          </w:tcPr>
          <w:p w14:paraId="1A52DBB6" w14:textId="77777777" w:rsidR="00070B00" w:rsidRPr="00C17C1A" w:rsidRDefault="00070B00"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Retrograde endocannabinoid signaling</w:t>
            </w:r>
          </w:p>
        </w:tc>
        <w:tc>
          <w:tcPr>
            <w:tcW w:w="1784" w:type="dxa"/>
            <w:tcBorders>
              <w:top w:val="nil"/>
              <w:left w:val="nil"/>
              <w:bottom w:val="nil"/>
              <w:right w:val="nil"/>
            </w:tcBorders>
            <w:shd w:val="clear" w:color="auto" w:fill="FFFFFF"/>
            <w:tcMar>
              <w:top w:w="21" w:type="dxa"/>
              <w:left w:w="21" w:type="dxa"/>
              <w:bottom w:w="0" w:type="dxa"/>
              <w:right w:w="21" w:type="dxa"/>
            </w:tcMar>
            <w:vAlign w:val="bottom"/>
            <w:hideMark/>
          </w:tcPr>
          <w:p w14:paraId="77C39F5E" w14:textId="77777777" w:rsidR="00070B00" w:rsidRPr="00C17C1A" w:rsidRDefault="00070B00" w:rsidP="000E45D8">
            <w:pPr>
              <w:spacing w:line="480" w:lineRule="auto"/>
              <w:jc w:val="center"/>
              <w:rPr>
                <w:rFonts w:ascii="Times New Roman" w:hAnsi="Times New Roman" w:cs="Times New Roman"/>
                <w:b/>
                <w:bCs/>
                <w:sz w:val="24"/>
                <w:szCs w:val="24"/>
              </w:rPr>
            </w:pPr>
            <w:r w:rsidRPr="00C17C1A">
              <w:rPr>
                <w:rFonts w:ascii="Times New Roman" w:hAnsi="Times New Roman" w:cs="Times New Roman"/>
                <w:b/>
                <w:bCs/>
                <w:sz w:val="24"/>
                <w:szCs w:val="24"/>
              </w:rPr>
              <w:t>Inhibited</w:t>
            </w:r>
          </w:p>
        </w:tc>
      </w:tr>
      <w:tr w:rsidR="00C17C1A" w:rsidRPr="00C17C1A" w14:paraId="6D788EBF" w14:textId="77777777" w:rsidTr="00070B00">
        <w:trPr>
          <w:trHeight w:val="421"/>
          <w:jc w:val="center"/>
        </w:trPr>
        <w:tc>
          <w:tcPr>
            <w:tcW w:w="4942" w:type="dxa"/>
            <w:tcBorders>
              <w:top w:val="nil"/>
              <w:left w:val="nil"/>
              <w:bottom w:val="nil"/>
              <w:right w:val="nil"/>
            </w:tcBorders>
            <w:shd w:val="clear" w:color="auto" w:fill="D9D9D9" w:themeFill="background1" w:themeFillShade="D9"/>
            <w:tcMar>
              <w:top w:w="21" w:type="dxa"/>
              <w:left w:w="21" w:type="dxa"/>
              <w:bottom w:w="0" w:type="dxa"/>
              <w:right w:w="21" w:type="dxa"/>
            </w:tcMar>
            <w:vAlign w:val="bottom"/>
            <w:hideMark/>
          </w:tcPr>
          <w:p w14:paraId="0F38C322" w14:textId="77777777" w:rsidR="00070B00" w:rsidRPr="00C17C1A" w:rsidRDefault="00070B00"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Axon guidance</w:t>
            </w:r>
          </w:p>
        </w:tc>
        <w:tc>
          <w:tcPr>
            <w:tcW w:w="1784" w:type="dxa"/>
            <w:tcBorders>
              <w:top w:val="nil"/>
              <w:left w:val="nil"/>
              <w:bottom w:val="nil"/>
              <w:right w:val="nil"/>
            </w:tcBorders>
            <w:shd w:val="clear" w:color="auto" w:fill="D9D9D9" w:themeFill="background1" w:themeFillShade="D9"/>
            <w:tcMar>
              <w:top w:w="21" w:type="dxa"/>
              <w:left w:w="21" w:type="dxa"/>
              <w:bottom w:w="0" w:type="dxa"/>
              <w:right w:w="21" w:type="dxa"/>
            </w:tcMar>
            <w:vAlign w:val="bottom"/>
            <w:hideMark/>
          </w:tcPr>
          <w:p w14:paraId="0FA2A3F4" w14:textId="77777777" w:rsidR="00070B00" w:rsidRPr="00C17C1A" w:rsidRDefault="00070B00" w:rsidP="000E45D8">
            <w:pPr>
              <w:spacing w:line="480" w:lineRule="auto"/>
              <w:jc w:val="center"/>
              <w:rPr>
                <w:rFonts w:ascii="Times New Roman" w:hAnsi="Times New Roman" w:cs="Times New Roman"/>
                <w:b/>
                <w:bCs/>
                <w:sz w:val="24"/>
                <w:szCs w:val="24"/>
              </w:rPr>
            </w:pPr>
            <w:r w:rsidRPr="00C17C1A">
              <w:rPr>
                <w:rFonts w:ascii="Times New Roman" w:hAnsi="Times New Roman" w:cs="Times New Roman"/>
                <w:b/>
                <w:bCs/>
                <w:sz w:val="24"/>
                <w:szCs w:val="24"/>
              </w:rPr>
              <w:t>Inhibited</w:t>
            </w:r>
          </w:p>
        </w:tc>
      </w:tr>
      <w:tr w:rsidR="00C17C1A" w:rsidRPr="00C17C1A" w14:paraId="5B8B284F" w14:textId="77777777" w:rsidTr="005A3217">
        <w:trPr>
          <w:trHeight w:val="421"/>
          <w:jc w:val="center"/>
        </w:trPr>
        <w:tc>
          <w:tcPr>
            <w:tcW w:w="4942" w:type="dxa"/>
            <w:tcBorders>
              <w:top w:val="nil"/>
              <w:left w:val="nil"/>
              <w:bottom w:val="nil"/>
              <w:right w:val="nil"/>
            </w:tcBorders>
            <w:shd w:val="clear" w:color="auto" w:fill="FFFFFF"/>
            <w:tcMar>
              <w:top w:w="21" w:type="dxa"/>
              <w:left w:w="21" w:type="dxa"/>
              <w:bottom w:w="0" w:type="dxa"/>
              <w:right w:w="21" w:type="dxa"/>
            </w:tcMar>
            <w:vAlign w:val="bottom"/>
            <w:hideMark/>
          </w:tcPr>
          <w:p w14:paraId="45091DB0" w14:textId="77777777" w:rsidR="00070B00" w:rsidRPr="00C17C1A" w:rsidRDefault="00070B00"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ECM-receptor interaction</w:t>
            </w:r>
          </w:p>
        </w:tc>
        <w:tc>
          <w:tcPr>
            <w:tcW w:w="1784" w:type="dxa"/>
            <w:tcBorders>
              <w:top w:val="nil"/>
              <w:left w:val="nil"/>
              <w:bottom w:val="nil"/>
              <w:right w:val="nil"/>
            </w:tcBorders>
            <w:shd w:val="clear" w:color="auto" w:fill="FFFFFF"/>
            <w:tcMar>
              <w:top w:w="21" w:type="dxa"/>
              <w:left w:w="21" w:type="dxa"/>
              <w:bottom w:w="0" w:type="dxa"/>
              <w:right w:w="21" w:type="dxa"/>
            </w:tcMar>
            <w:vAlign w:val="bottom"/>
            <w:hideMark/>
          </w:tcPr>
          <w:p w14:paraId="09C4BCC9" w14:textId="77777777" w:rsidR="00070B00" w:rsidRPr="00C17C1A" w:rsidRDefault="00070B00" w:rsidP="000E45D8">
            <w:pPr>
              <w:spacing w:line="480" w:lineRule="auto"/>
              <w:jc w:val="center"/>
              <w:rPr>
                <w:rFonts w:ascii="Times New Roman" w:hAnsi="Times New Roman" w:cs="Times New Roman"/>
                <w:b/>
                <w:bCs/>
                <w:sz w:val="24"/>
                <w:szCs w:val="24"/>
              </w:rPr>
            </w:pPr>
            <w:r w:rsidRPr="00C17C1A">
              <w:rPr>
                <w:rFonts w:ascii="Times New Roman" w:hAnsi="Times New Roman" w:cs="Times New Roman"/>
                <w:b/>
                <w:bCs/>
                <w:sz w:val="24"/>
                <w:szCs w:val="24"/>
              </w:rPr>
              <w:t>Inhibited</w:t>
            </w:r>
          </w:p>
        </w:tc>
      </w:tr>
      <w:tr w:rsidR="00C17C1A" w:rsidRPr="00C17C1A" w14:paraId="167216A5" w14:textId="77777777" w:rsidTr="00070B00">
        <w:trPr>
          <w:trHeight w:val="421"/>
          <w:jc w:val="center"/>
        </w:trPr>
        <w:tc>
          <w:tcPr>
            <w:tcW w:w="4942" w:type="dxa"/>
            <w:tcBorders>
              <w:top w:val="nil"/>
              <w:left w:val="nil"/>
              <w:bottom w:val="nil"/>
              <w:right w:val="nil"/>
            </w:tcBorders>
            <w:shd w:val="clear" w:color="auto" w:fill="D9D9D9" w:themeFill="background1" w:themeFillShade="D9"/>
            <w:tcMar>
              <w:top w:w="21" w:type="dxa"/>
              <w:left w:w="21" w:type="dxa"/>
              <w:bottom w:w="0" w:type="dxa"/>
              <w:right w:w="21" w:type="dxa"/>
            </w:tcMar>
            <w:vAlign w:val="bottom"/>
            <w:hideMark/>
          </w:tcPr>
          <w:p w14:paraId="04964EDF" w14:textId="77777777" w:rsidR="00070B00" w:rsidRPr="00C17C1A" w:rsidRDefault="00070B00"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Cholinergic synapse</w:t>
            </w:r>
          </w:p>
        </w:tc>
        <w:tc>
          <w:tcPr>
            <w:tcW w:w="1784" w:type="dxa"/>
            <w:tcBorders>
              <w:top w:val="nil"/>
              <w:left w:val="nil"/>
              <w:bottom w:val="nil"/>
              <w:right w:val="nil"/>
            </w:tcBorders>
            <w:shd w:val="clear" w:color="auto" w:fill="D9D9D9" w:themeFill="background1" w:themeFillShade="D9"/>
            <w:tcMar>
              <w:top w:w="21" w:type="dxa"/>
              <w:left w:w="21" w:type="dxa"/>
              <w:bottom w:w="0" w:type="dxa"/>
              <w:right w:w="21" w:type="dxa"/>
            </w:tcMar>
            <w:vAlign w:val="bottom"/>
            <w:hideMark/>
          </w:tcPr>
          <w:p w14:paraId="155C7145" w14:textId="77777777" w:rsidR="00070B00" w:rsidRPr="00C17C1A" w:rsidRDefault="00070B00" w:rsidP="000E45D8">
            <w:pPr>
              <w:spacing w:line="480" w:lineRule="auto"/>
              <w:jc w:val="center"/>
              <w:rPr>
                <w:rFonts w:ascii="Times New Roman" w:hAnsi="Times New Roman" w:cs="Times New Roman"/>
                <w:b/>
                <w:bCs/>
                <w:sz w:val="24"/>
                <w:szCs w:val="24"/>
              </w:rPr>
            </w:pPr>
            <w:r w:rsidRPr="00C17C1A">
              <w:rPr>
                <w:rFonts w:ascii="Times New Roman" w:hAnsi="Times New Roman" w:cs="Times New Roman"/>
                <w:b/>
                <w:bCs/>
                <w:sz w:val="24"/>
                <w:szCs w:val="24"/>
              </w:rPr>
              <w:t>Inhibited</w:t>
            </w:r>
          </w:p>
        </w:tc>
      </w:tr>
      <w:tr w:rsidR="00C17C1A" w:rsidRPr="00C17C1A" w14:paraId="2CC986E2" w14:textId="77777777" w:rsidTr="005A3217">
        <w:trPr>
          <w:trHeight w:val="421"/>
          <w:jc w:val="center"/>
        </w:trPr>
        <w:tc>
          <w:tcPr>
            <w:tcW w:w="4942" w:type="dxa"/>
            <w:tcBorders>
              <w:top w:val="nil"/>
              <w:left w:val="nil"/>
              <w:bottom w:val="nil"/>
              <w:right w:val="nil"/>
            </w:tcBorders>
            <w:shd w:val="clear" w:color="auto" w:fill="FFFFFF"/>
            <w:tcMar>
              <w:top w:w="21" w:type="dxa"/>
              <w:left w:w="21" w:type="dxa"/>
              <w:bottom w:w="0" w:type="dxa"/>
              <w:right w:w="21" w:type="dxa"/>
            </w:tcMar>
            <w:vAlign w:val="bottom"/>
            <w:hideMark/>
          </w:tcPr>
          <w:p w14:paraId="31DB82B9" w14:textId="77777777" w:rsidR="00070B00" w:rsidRPr="00C17C1A" w:rsidRDefault="00070B00"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GABAergic synapse</w:t>
            </w:r>
          </w:p>
        </w:tc>
        <w:tc>
          <w:tcPr>
            <w:tcW w:w="1784" w:type="dxa"/>
            <w:tcBorders>
              <w:top w:val="nil"/>
              <w:left w:val="nil"/>
              <w:bottom w:val="nil"/>
              <w:right w:val="nil"/>
            </w:tcBorders>
            <w:shd w:val="clear" w:color="auto" w:fill="FFFFFF"/>
            <w:tcMar>
              <w:top w:w="21" w:type="dxa"/>
              <w:left w:w="21" w:type="dxa"/>
              <w:bottom w:w="0" w:type="dxa"/>
              <w:right w:w="21" w:type="dxa"/>
            </w:tcMar>
            <w:vAlign w:val="bottom"/>
            <w:hideMark/>
          </w:tcPr>
          <w:p w14:paraId="4D32B152" w14:textId="77777777" w:rsidR="00070B00" w:rsidRPr="00C17C1A" w:rsidRDefault="00070B00" w:rsidP="000E45D8">
            <w:pPr>
              <w:spacing w:line="480" w:lineRule="auto"/>
              <w:jc w:val="center"/>
              <w:rPr>
                <w:rFonts w:ascii="Times New Roman" w:hAnsi="Times New Roman" w:cs="Times New Roman"/>
                <w:b/>
                <w:bCs/>
                <w:sz w:val="24"/>
                <w:szCs w:val="24"/>
              </w:rPr>
            </w:pPr>
            <w:r w:rsidRPr="00C17C1A">
              <w:rPr>
                <w:rFonts w:ascii="Times New Roman" w:hAnsi="Times New Roman" w:cs="Times New Roman"/>
                <w:b/>
                <w:bCs/>
                <w:sz w:val="24"/>
                <w:szCs w:val="24"/>
              </w:rPr>
              <w:t>Inhibited</w:t>
            </w:r>
          </w:p>
        </w:tc>
      </w:tr>
      <w:tr w:rsidR="00C17C1A" w:rsidRPr="00C17C1A" w14:paraId="4A5642F7" w14:textId="77777777" w:rsidTr="00070B00">
        <w:trPr>
          <w:trHeight w:val="421"/>
          <w:jc w:val="center"/>
        </w:trPr>
        <w:tc>
          <w:tcPr>
            <w:tcW w:w="4942" w:type="dxa"/>
            <w:tcBorders>
              <w:top w:val="nil"/>
              <w:left w:val="nil"/>
              <w:bottom w:val="nil"/>
              <w:right w:val="nil"/>
            </w:tcBorders>
            <w:shd w:val="clear" w:color="auto" w:fill="D9D9D9" w:themeFill="background1" w:themeFillShade="D9"/>
            <w:tcMar>
              <w:top w:w="21" w:type="dxa"/>
              <w:left w:w="21" w:type="dxa"/>
              <w:bottom w:w="0" w:type="dxa"/>
              <w:right w:w="21" w:type="dxa"/>
            </w:tcMar>
            <w:vAlign w:val="bottom"/>
            <w:hideMark/>
          </w:tcPr>
          <w:p w14:paraId="4A485BC0" w14:textId="77777777" w:rsidR="00070B00" w:rsidRPr="00C17C1A" w:rsidRDefault="00070B00"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Focal adhesion</w:t>
            </w:r>
          </w:p>
        </w:tc>
        <w:tc>
          <w:tcPr>
            <w:tcW w:w="1784" w:type="dxa"/>
            <w:tcBorders>
              <w:top w:val="nil"/>
              <w:left w:val="nil"/>
              <w:bottom w:val="nil"/>
              <w:right w:val="nil"/>
            </w:tcBorders>
            <w:shd w:val="clear" w:color="auto" w:fill="D9D9D9" w:themeFill="background1" w:themeFillShade="D9"/>
            <w:tcMar>
              <w:top w:w="21" w:type="dxa"/>
              <w:left w:w="21" w:type="dxa"/>
              <w:bottom w:w="0" w:type="dxa"/>
              <w:right w:w="21" w:type="dxa"/>
            </w:tcMar>
            <w:vAlign w:val="bottom"/>
            <w:hideMark/>
          </w:tcPr>
          <w:p w14:paraId="54F4B1CF" w14:textId="77777777" w:rsidR="00070B00" w:rsidRPr="00C17C1A" w:rsidRDefault="00070B00" w:rsidP="000E45D8">
            <w:pPr>
              <w:spacing w:line="480" w:lineRule="auto"/>
              <w:jc w:val="center"/>
              <w:rPr>
                <w:rFonts w:ascii="Times New Roman" w:hAnsi="Times New Roman" w:cs="Times New Roman"/>
                <w:b/>
                <w:bCs/>
                <w:sz w:val="24"/>
                <w:szCs w:val="24"/>
              </w:rPr>
            </w:pPr>
            <w:r w:rsidRPr="00C17C1A">
              <w:rPr>
                <w:rFonts w:ascii="Times New Roman" w:hAnsi="Times New Roman" w:cs="Times New Roman"/>
                <w:b/>
                <w:bCs/>
                <w:sz w:val="24"/>
                <w:szCs w:val="24"/>
              </w:rPr>
              <w:t>Inhibited</w:t>
            </w:r>
          </w:p>
        </w:tc>
      </w:tr>
      <w:tr w:rsidR="00C17C1A" w:rsidRPr="00C17C1A" w14:paraId="51B9C5D7" w14:textId="77777777" w:rsidTr="005A3217">
        <w:trPr>
          <w:trHeight w:val="421"/>
          <w:jc w:val="center"/>
        </w:trPr>
        <w:tc>
          <w:tcPr>
            <w:tcW w:w="4942" w:type="dxa"/>
            <w:tcBorders>
              <w:top w:val="nil"/>
              <w:left w:val="nil"/>
              <w:bottom w:val="nil"/>
              <w:right w:val="nil"/>
            </w:tcBorders>
            <w:shd w:val="clear" w:color="auto" w:fill="FFFFFF"/>
            <w:tcMar>
              <w:top w:w="21" w:type="dxa"/>
              <w:left w:w="21" w:type="dxa"/>
              <w:bottom w:w="0" w:type="dxa"/>
              <w:right w:w="21" w:type="dxa"/>
            </w:tcMar>
            <w:vAlign w:val="bottom"/>
            <w:hideMark/>
          </w:tcPr>
          <w:p w14:paraId="6A53E5BB" w14:textId="77777777" w:rsidR="00070B00" w:rsidRPr="00C17C1A" w:rsidRDefault="00070B00"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Gastric acid secretion</w:t>
            </w:r>
          </w:p>
        </w:tc>
        <w:tc>
          <w:tcPr>
            <w:tcW w:w="1784" w:type="dxa"/>
            <w:tcBorders>
              <w:top w:val="nil"/>
              <w:left w:val="nil"/>
              <w:bottom w:val="nil"/>
              <w:right w:val="nil"/>
            </w:tcBorders>
            <w:shd w:val="clear" w:color="auto" w:fill="FFFFFF"/>
            <w:tcMar>
              <w:top w:w="21" w:type="dxa"/>
              <w:left w:w="21" w:type="dxa"/>
              <w:bottom w:w="0" w:type="dxa"/>
              <w:right w:w="21" w:type="dxa"/>
            </w:tcMar>
            <w:vAlign w:val="bottom"/>
            <w:hideMark/>
          </w:tcPr>
          <w:p w14:paraId="2FA11545" w14:textId="77777777" w:rsidR="00070B00" w:rsidRPr="00C17C1A" w:rsidRDefault="00070B00" w:rsidP="000E45D8">
            <w:pPr>
              <w:spacing w:line="480" w:lineRule="auto"/>
              <w:jc w:val="center"/>
              <w:rPr>
                <w:rFonts w:ascii="Times New Roman" w:hAnsi="Times New Roman" w:cs="Times New Roman"/>
                <w:b/>
                <w:bCs/>
                <w:sz w:val="24"/>
                <w:szCs w:val="24"/>
              </w:rPr>
            </w:pPr>
            <w:r w:rsidRPr="00C17C1A">
              <w:rPr>
                <w:rFonts w:ascii="Times New Roman" w:hAnsi="Times New Roman" w:cs="Times New Roman"/>
                <w:b/>
                <w:bCs/>
                <w:sz w:val="24"/>
                <w:szCs w:val="24"/>
              </w:rPr>
              <w:t>Inhibited</w:t>
            </w:r>
          </w:p>
        </w:tc>
      </w:tr>
      <w:tr w:rsidR="00C17C1A" w:rsidRPr="00C17C1A" w14:paraId="6A05247C" w14:textId="77777777" w:rsidTr="00070B00">
        <w:trPr>
          <w:trHeight w:val="421"/>
          <w:jc w:val="center"/>
        </w:trPr>
        <w:tc>
          <w:tcPr>
            <w:tcW w:w="4942" w:type="dxa"/>
            <w:tcBorders>
              <w:top w:val="nil"/>
              <w:left w:val="nil"/>
              <w:bottom w:val="nil"/>
              <w:right w:val="nil"/>
            </w:tcBorders>
            <w:shd w:val="clear" w:color="auto" w:fill="D9D9D9" w:themeFill="background1" w:themeFillShade="D9"/>
            <w:tcMar>
              <w:top w:w="21" w:type="dxa"/>
              <w:left w:w="21" w:type="dxa"/>
              <w:bottom w:w="0" w:type="dxa"/>
              <w:right w:w="21" w:type="dxa"/>
            </w:tcMar>
            <w:vAlign w:val="bottom"/>
            <w:hideMark/>
          </w:tcPr>
          <w:p w14:paraId="5EE7B7C6" w14:textId="77777777" w:rsidR="00070B00" w:rsidRPr="00C17C1A" w:rsidRDefault="00070B00"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Melanogenesis</w:t>
            </w:r>
          </w:p>
        </w:tc>
        <w:tc>
          <w:tcPr>
            <w:tcW w:w="1784" w:type="dxa"/>
            <w:tcBorders>
              <w:top w:val="nil"/>
              <w:left w:val="nil"/>
              <w:bottom w:val="nil"/>
              <w:right w:val="nil"/>
            </w:tcBorders>
            <w:shd w:val="clear" w:color="auto" w:fill="D9D9D9" w:themeFill="background1" w:themeFillShade="D9"/>
            <w:tcMar>
              <w:top w:w="21" w:type="dxa"/>
              <w:left w:w="21" w:type="dxa"/>
              <w:bottom w:w="0" w:type="dxa"/>
              <w:right w:w="21" w:type="dxa"/>
            </w:tcMar>
            <w:vAlign w:val="bottom"/>
            <w:hideMark/>
          </w:tcPr>
          <w:p w14:paraId="7A820BA1" w14:textId="77777777" w:rsidR="00070B00" w:rsidRPr="00C17C1A" w:rsidRDefault="00070B00" w:rsidP="000E45D8">
            <w:pPr>
              <w:spacing w:line="480" w:lineRule="auto"/>
              <w:jc w:val="center"/>
              <w:rPr>
                <w:rFonts w:ascii="Times New Roman" w:hAnsi="Times New Roman" w:cs="Times New Roman"/>
                <w:b/>
                <w:bCs/>
                <w:sz w:val="24"/>
                <w:szCs w:val="24"/>
              </w:rPr>
            </w:pPr>
            <w:r w:rsidRPr="00C17C1A">
              <w:rPr>
                <w:rFonts w:ascii="Times New Roman" w:hAnsi="Times New Roman" w:cs="Times New Roman"/>
                <w:b/>
                <w:bCs/>
                <w:sz w:val="24"/>
                <w:szCs w:val="24"/>
              </w:rPr>
              <w:t>Inhibited</w:t>
            </w:r>
          </w:p>
        </w:tc>
      </w:tr>
      <w:tr w:rsidR="00C17C1A" w:rsidRPr="00C17C1A" w14:paraId="154698EE" w14:textId="77777777" w:rsidTr="005A3217">
        <w:trPr>
          <w:trHeight w:val="421"/>
          <w:jc w:val="center"/>
        </w:trPr>
        <w:tc>
          <w:tcPr>
            <w:tcW w:w="4942" w:type="dxa"/>
            <w:tcBorders>
              <w:top w:val="nil"/>
              <w:left w:val="nil"/>
              <w:bottom w:val="nil"/>
              <w:right w:val="nil"/>
            </w:tcBorders>
            <w:shd w:val="clear" w:color="auto" w:fill="FFFFFF"/>
            <w:tcMar>
              <w:top w:w="21" w:type="dxa"/>
              <w:left w:w="21" w:type="dxa"/>
              <w:bottom w:w="0" w:type="dxa"/>
              <w:right w:w="21" w:type="dxa"/>
            </w:tcMar>
            <w:vAlign w:val="bottom"/>
            <w:hideMark/>
          </w:tcPr>
          <w:p w14:paraId="625592C5" w14:textId="77777777" w:rsidR="00070B00" w:rsidRPr="00C17C1A" w:rsidRDefault="00070B00"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Salivary secretion</w:t>
            </w:r>
          </w:p>
        </w:tc>
        <w:tc>
          <w:tcPr>
            <w:tcW w:w="1784" w:type="dxa"/>
            <w:tcBorders>
              <w:top w:val="nil"/>
              <w:left w:val="nil"/>
              <w:bottom w:val="nil"/>
              <w:right w:val="nil"/>
            </w:tcBorders>
            <w:shd w:val="clear" w:color="auto" w:fill="FFFFFF"/>
            <w:tcMar>
              <w:top w:w="21" w:type="dxa"/>
              <w:left w:w="21" w:type="dxa"/>
              <w:bottom w:w="0" w:type="dxa"/>
              <w:right w:w="21" w:type="dxa"/>
            </w:tcMar>
            <w:vAlign w:val="bottom"/>
            <w:hideMark/>
          </w:tcPr>
          <w:p w14:paraId="07EC74B9" w14:textId="77777777" w:rsidR="00070B00" w:rsidRPr="00C17C1A" w:rsidRDefault="00070B00" w:rsidP="000E45D8">
            <w:pPr>
              <w:spacing w:line="480" w:lineRule="auto"/>
              <w:jc w:val="center"/>
              <w:rPr>
                <w:rFonts w:ascii="Times New Roman" w:hAnsi="Times New Roman" w:cs="Times New Roman"/>
                <w:b/>
                <w:bCs/>
                <w:sz w:val="24"/>
                <w:szCs w:val="24"/>
              </w:rPr>
            </w:pPr>
            <w:r w:rsidRPr="00C17C1A">
              <w:rPr>
                <w:rFonts w:ascii="Times New Roman" w:hAnsi="Times New Roman" w:cs="Times New Roman"/>
                <w:b/>
                <w:bCs/>
                <w:sz w:val="24"/>
                <w:szCs w:val="24"/>
              </w:rPr>
              <w:t>Inhibited</w:t>
            </w:r>
          </w:p>
        </w:tc>
      </w:tr>
      <w:tr w:rsidR="00C17C1A" w:rsidRPr="00C17C1A" w14:paraId="409E3D53" w14:textId="77777777" w:rsidTr="00070B00">
        <w:trPr>
          <w:trHeight w:val="421"/>
          <w:jc w:val="center"/>
        </w:trPr>
        <w:tc>
          <w:tcPr>
            <w:tcW w:w="4942" w:type="dxa"/>
            <w:tcBorders>
              <w:top w:val="nil"/>
              <w:left w:val="nil"/>
              <w:bottom w:val="nil"/>
              <w:right w:val="nil"/>
            </w:tcBorders>
            <w:shd w:val="clear" w:color="auto" w:fill="D9D9D9" w:themeFill="background1" w:themeFillShade="D9"/>
            <w:tcMar>
              <w:top w:w="21" w:type="dxa"/>
              <w:left w:w="21" w:type="dxa"/>
              <w:bottom w:w="0" w:type="dxa"/>
              <w:right w:w="21" w:type="dxa"/>
            </w:tcMar>
            <w:vAlign w:val="bottom"/>
            <w:hideMark/>
          </w:tcPr>
          <w:p w14:paraId="50658D05" w14:textId="77777777" w:rsidR="00070B00" w:rsidRPr="00C17C1A" w:rsidRDefault="00070B00"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Chemokine signaling pathway</w:t>
            </w:r>
          </w:p>
        </w:tc>
        <w:tc>
          <w:tcPr>
            <w:tcW w:w="1784" w:type="dxa"/>
            <w:tcBorders>
              <w:top w:val="nil"/>
              <w:left w:val="nil"/>
              <w:bottom w:val="nil"/>
              <w:right w:val="nil"/>
            </w:tcBorders>
            <w:shd w:val="clear" w:color="auto" w:fill="D9D9D9" w:themeFill="background1" w:themeFillShade="D9"/>
            <w:tcMar>
              <w:top w:w="21" w:type="dxa"/>
              <w:left w:w="21" w:type="dxa"/>
              <w:bottom w:w="0" w:type="dxa"/>
              <w:right w:w="21" w:type="dxa"/>
            </w:tcMar>
            <w:vAlign w:val="bottom"/>
            <w:hideMark/>
          </w:tcPr>
          <w:p w14:paraId="62DFD93F" w14:textId="77777777" w:rsidR="00070B00" w:rsidRPr="00C17C1A" w:rsidRDefault="00070B00" w:rsidP="000E45D8">
            <w:pPr>
              <w:spacing w:line="480" w:lineRule="auto"/>
              <w:jc w:val="center"/>
              <w:rPr>
                <w:rFonts w:ascii="Times New Roman" w:hAnsi="Times New Roman" w:cs="Times New Roman"/>
                <w:b/>
                <w:bCs/>
                <w:sz w:val="24"/>
                <w:szCs w:val="24"/>
              </w:rPr>
            </w:pPr>
            <w:r w:rsidRPr="00C17C1A">
              <w:rPr>
                <w:rFonts w:ascii="Times New Roman" w:hAnsi="Times New Roman" w:cs="Times New Roman"/>
                <w:b/>
                <w:bCs/>
                <w:sz w:val="24"/>
                <w:szCs w:val="24"/>
              </w:rPr>
              <w:t>Activated</w:t>
            </w:r>
          </w:p>
        </w:tc>
      </w:tr>
      <w:tr w:rsidR="00C17C1A" w:rsidRPr="00C17C1A" w14:paraId="171AEA54" w14:textId="77777777" w:rsidTr="005A3217">
        <w:trPr>
          <w:trHeight w:val="421"/>
          <w:jc w:val="center"/>
        </w:trPr>
        <w:tc>
          <w:tcPr>
            <w:tcW w:w="4942" w:type="dxa"/>
            <w:tcBorders>
              <w:top w:val="nil"/>
              <w:left w:val="nil"/>
              <w:bottom w:val="nil"/>
              <w:right w:val="nil"/>
            </w:tcBorders>
            <w:shd w:val="clear" w:color="auto" w:fill="FFFFFF"/>
            <w:tcMar>
              <w:top w:w="21" w:type="dxa"/>
              <w:left w:w="21" w:type="dxa"/>
              <w:bottom w:w="0" w:type="dxa"/>
              <w:right w:w="21" w:type="dxa"/>
            </w:tcMar>
            <w:vAlign w:val="bottom"/>
            <w:hideMark/>
          </w:tcPr>
          <w:p w14:paraId="11A36129" w14:textId="77777777" w:rsidR="00070B00" w:rsidRPr="00C17C1A" w:rsidRDefault="00070B00"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Legionellosis</w:t>
            </w:r>
          </w:p>
        </w:tc>
        <w:tc>
          <w:tcPr>
            <w:tcW w:w="1784" w:type="dxa"/>
            <w:tcBorders>
              <w:top w:val="nil"/>
              <w:left w:val="nil"/>
              <w:bottom w:val="nil"/>
              <w:right w:val="nil"/>
            </w:tcBorders>
            <w:shd w:val="clear" w:color="auto" w:fill="FFFFFF"/>
            <w:tcMar>
              <w:top w:w="21" w:type="dxa"/>
              <w:left w:w="21" w:type="dxa"/>
              <w:bottom w:w="0" w:type="dxa"/>
              <w:right w:w="21" w:type="dxa"/>
            </w:tcMar>
            <w:vAlign w:val="bottom"/>
            <w:hideMark/>
          </w:tcPr>
          <w:p w14:paraId="43D32ABA" w14:textId="77777777" w:rsidR="00070B00" w:rsidRPr="00C17C1A" w:rsidRDefault="00070B00" w:rsidP="000E45D8">
            <w:pPr>
              <w:spacing w:line="480" w:lineRule="auto"/>
              <w:jc w:val="center"/>
              <w:rPr>
                <w:rFonts w:ascii="Times New Roman" w:hAnsi="Times New Roman" w:cs="Times New Roman"/>
                <w:b/>
                <w:bCs/>
                <w:sz w:val="24"/>
                <w:szCs w:val="24"/>
              </w:rPr>
            </w:pPr>
            <w:r w:rsidRPr="00C17C1A">
              <w:rPr>
                <w:rFonts w:ascii="Times New Roman" w:hAnsi="Times New Roman" w:cs="Times New Roman"/>
                <w:b/>
                <w:bCs/>
                <w:sz w:val="24"/>
                <w:szCs w:val="24"/>
              </w:rPr>
              <w:t>Activated</w:t>
            </w:r>
          </w:p>
        </w:tc>
      </w:tr>
      <w:tr w:rsidR="00C17C1A" w:rsidRPr="00C17C1A" w14:paraId="11B1BE80" w14:textId="77777777" w:rsidTr="00070B00">
        <w:trPr>
          <w:trHeight w:val="421"/>
          <w:jc w:val="center"/>
        </w:trPr>
        <w:tc>
          <w:tcPr>
            <w:tcW w:w="4942" w:type="dxa"/>
            <w:tcBorders>
              <w:top w:val="nil"/>
              <w:left w:val="nil"/>
              <w:bottom w:val="nil"/>
              <w:right w:val="nil"/>
            </w:tcBorders>
            <w:shd w:val="clear" w:color="auto" w:fill="D9D9D9" w:themeFill="background1" w:themeFillShade="D9"/>
            <w:tcMar>
              <w:top w:w="21" w:type="dxa"/>
              <w:left w:w="21" w:type="dxa"/>
              <w:bottom w:w="0" w:type="dxa"/>
              <w:right w:w="21" w:type="dxa"/>
            </w:tcMar>
            <w:vAlign w:val="bottom"/>
            <w:hideMark/>
          </w:tcPr>
          <w:p w14:paraId="7E9C5A4D" w14:textId="77777777" w:rsidR="00070B00" w:rsidRPr="00C17C1A" w:rsidRDefault="00070B00"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Tuberculosis</w:t>
            </w:r>
          </w:p>
        </w:tc>
        <w:tc>
          <w:tcPr>
            <w:tcW w:w="1784" w:type="dxa"/>
            <w:tcBorders>
              <w:top w:val="nil"/>
              <w:left w:val="nil"/>
              <w:bottom w:val="nil"/>
              <w:right w:val="nil"/>
            </w:tcBorders>
            <w:shd w:val="clear" w:color="auto" w:fill="D9D9D9" w:themeFill="background1" w:themeFillShade="D9"/>
            <w:tcMar>
              <w:top w:w="21" w:type="dxa"/>
              <w:left w:w="21" w:type="dxa"/>
              <w:bottom w:w="0" w:type="dxa"/>
              <w:right w:w="21" w:type="dxa"/>
            </w:tcMar>
            <w:vAlign w:val="bottom"/>
            <w:hideMark/>
          </w:tcPr>
          <w:p w14:paraId="4F41283E" w14:textId="77777777" w:rsidR="00070B00" w:rsidRPr="00C17C1A" w:rsidRDefault="00070B00" w:rsidP="000E45D8">
            <w:pPr>
              <w:spacing w:line="480" w:lineRule="auto"/>
              <w:jc w:val="center"/>
              <w:rPr>
                <w:rFonts w:ascii="Times New Roman" w:hAnsi="Times New Roman" w:cs="Times New Roman"/>
                <w:b/>
                <w:bCs/>
                <w:sz w:val="24"/>
                <w:szCs w:val="24"/>
              </w:rPr>
            </w:pPr>
            <w:r w:rsidRPr="00C17C1A">
              <w:rPr>
                <w:rFonts w:ascii="Times New Roman" w:hAnsi="Times New Roman" w:cs="Times New Roman"/>
                <w:b/>
                <w:bCs/>
                <w:sz w:val="24"/>
                <w:szCs w:val="24"/>
              </w:rPr>
              <w:t>Activated</w:t>
            </w:r>
          </w:p>
        </w:tc>
      </w:tr>
      <w:tr w:rsidR="00C17C1A" w:rsidRPr="00C17C1A" w14:paraId="08191291" w14:textId="77777777" w:rsidTr="005A3217">
        <w:trPr>
          <w:trHeight w:val="421"/>
          <w:jc w:val="center"/>
        </w:trPr>
        <w:tc>
          <w:tcPr>
            <w:tcW w:w="4942" w:type="dxa"/>
            <w:tcBorders>
              <w:top w:val="nil"/>
              <w:left w:val="nil"/>
              <w:bottom w:val="nil"/>
              <w:right w:val="nil"/>
            </w:tcBorders>
            <w:shd w:val="clear" w:color="auto" w:fill="FFFFFF"/>
            <w:tcMar>
              <w:top w:w="21" w:type="dxa"/>
              <w:left w:w="21" w:type="dxa"/>
              <w:bottom w:w="0" w:type="dxa"/>
              <w:right w:w="21" w:type="dxa"/>
            </w:tcMar>
            <w:vAlign w:val="bottom"/>
            <w:hideMark/>
          </w:tcPr>
          <w:p w14:paraId="6AE5DE28" w14:textId="77777777" w:rsidR="00070B00" w:rsidRPr="00C17C1A" w:rsidRDefault="00070B00"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Pertussis</w:t>
            </w:r>
          </w:p>
        </w:tc>
        <w:tc>
          <w:tcPr>
            <w:tcW w:w="1784" w:type="dxa"/>
            <w:tcBorders>
              <w:top w:val="nil"/>
              <w:left w:val="nil"/>
              <w:bottom w:val="nil"/>
              <w:right w:val="nil"/>
            </w:tcBorders>
            <w:shd w:val="clear" w:color="auto" w:fill="FFFFFF"/>
            <w:tcMar>
              <w:top w:w="21" w:type="dxa"/>
              <w:left w:w="21" w:type="dxa"/>
              <w:bottom w:w="0" w:type="dxa"/>
              <w:right w:w="21" w:type="dxa"/>
            </w:tcMar>
            <w:vAlign w:val="bottom"/>
            <w:hideMark/>
          </w:tcPr>
          <w:p w14:paraId="0F88A470" w14:textId="77777777" w:rsidR="00070B00" w:rsidRPr="00C17C1A" w:rsidRDefault="00070B00" w:rsidP="000E45D8">
            <w:pPr>
              <w:spacing w:line="480" w:lineRule="auto"/>
              <w:jc w:val="center"/>
              <w:rPr>
                <w:rFonts w:ascii="Times New Roman" w:hAnsi="Times New Roman" w:cs="Times New Roman"/>
                <w:b/>
                <w:bCs/>
                <w:sz w:val="24"/>
                <w:szCs w:val="24"/>
              </w:rPr>
            </w:pPr>
            <w:r w:rsidRPr="00C17C1A">
              <w:rPr>
                <w:rFonts w:ascii="Times New Roman" w:hAnsi="Times New Roman" w:cs="Times New Roman"/>
                <w:b/>
                <w:bCs/>
                <w:sz w:val="24"/>
                <w:szCs w:val="24"/>
              </w:rPr>
              <w:t>Activated</w:t>
            </w:r>
          </w:p>
        </w:tc>
      </w:tr>
      <w:tr w:rsidR="00C17C1A" w:rsidRPr="00C17C1A" w14:paraId="477362E9" w14:textId="77777777" w:rsidTr="00070B00">
        <w:trPr>
          <w:trHeight w:val="421"/>
          <w:jc w:val="center"/>
        </w:trPr>
        <w:tc>
          <w:tcPr>
            <w:tcW w:w="4942" w:type="dxa"/>
            <w:tcBorders>
              <w:top w:val="nil"/>
              <w:left w:val="nil"/>
              <w:bottom w:val="nil"/>
              <w:right w:val="nil"/>
            </w:tcBorders>
            <w:shd w:val="clear" w:color="auto" w:fill="D9D9D9" w:themeFill="background1" w:themeFillShade="D9"/>
            <w:tcMar>
              <w:top w:w="21" w:type="dxa"/>
              <w:left w:w="21" w:type="dxa"/>
              <w:bottom w:w="0" w:type="dxa"/>
              <w:right w:w="21" w:type="dxa"/>
            </w:tcMar>
            <w:vAlign w:val="bottom"/>
            <w:hideMark/>
          </w:tcPr>
          <w:p w14:paraId="44E9E8CB" w14:textId="77777777" w:rsidR="00070B00" w:rsidRPr="00C17C1A" w:rsidRDefault="00070B00"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lastRenderedPageBreak/>
              <w:t>Cytokine–cytokine receptor interaction</w:t>
            </w:r>
          </w:p>
        </w:tc>
        <w:tc>
          <w:tcPr>
            <w:tcW w:w="1784" w:type="dxa"/>
            <w:tcBorders>
              <w:top w:val="nil"/>
              <w:left w:val="nil"/>
              <w:bottom w:val="nil"/>
              <w:right w:val="nil"/>
            </w:tcBorders>
            <w:shd w:val="clear" w:color="auto" w:fill="D9D9D9" w:themeFill="background1" w:themeFillShade="D9"/>
            <w:tcMar>
              <w:top w:w="21" w:type="dxa"/>
              <w:left w:w="21" w:type="dxa"/>
              <w:bottom w:w="0" w:type="dxa"/>
              <w:right w:w="21" w:type="dxa"/>
            </w:tcMar>
            <w:vAlign w:val="bottom"/>
            <w:hideMark/>
          </w:tcPr>
          <w:p w14:paraId="5C947C5A" w14:textId="77777777" w:rsidR="00070B00" w:rsidRPr="00C17C1A" w:rsidRDefault="00070B00" w:rsidP="000E45D8">
            <w:pPr>
              <w:spacing w:line="480" w:lineRule="auto"/>
              <w:jc w:val="center"/>
              <w:rPr>
                <w:rFonts w:ascii="Times New Roman" w:hAnsi="Times New Roman" w:cs="Times New Roman"/>
                <w:b/>
                <w:bCs/>
                <w:sz w:val="24"/>
                <w:szCs w:val="24"/>
              </w:rPr>
            </w:pPr>
            <w:r w:rsidRPr="00C17C1A">
              <w:rPr>
                <w:rFonts w:ascii="Times New Roman" w:hAnsi="Times New Roman" w:cs="Times New Roman"/>
                <w:b/>
                <w:bCs/>
                <w:sz w:val="24"/>
                <w:szCs w:val="24"/>
              </w:rPr>
              <w:t>Activated</w:t>
            </w:r>
          </w:p>
        </w:tc>
      </w:tr>
      <w:tr w:rsidR="00C17C1A" w:rsidRPr="00C17C1A" w14:paraId="13D1C14B" w14:textId="77777777" w:rsidTr="005A3217">
        <w:trPr>
          <w:trHeight w:val="421"/>
          <w:jc w:val="center"/>
        </w:trPr>
        <w:tc>
          <w:tcPr>
            <w:tcW w:w="4942" w:type="dxa"/>
            <w:tcBorders>
              <w:top w:val="nil"/>
              <w:left w:val="nil"/>
              <w:bottom w:val="nil"/>
              <w:right w:val="nil"/>
            </w:tcBorders>
            <w:shd w:val="clear" w:color="auto" w:fill="FFFFFF"/>
            <w:tcMar>
              <w:top w:w="21" w:type="dxa"/>
              <w:left w:w="21" w:type="dxa"/>
              <w:bottom w:w="0" w:type="dxa"/>
              <w:right w:w="21" w:type="dxa"/>
            </w:tcMar>
            <w:vAlign w:val="bottom"/>
            <w:hideMark/>
          </w:tcPr>
          <w:p w14:paraId="30A652CC" w14:textId="77777777" w:rsidR="00070B00" w:rsidRPr="00C17C1A" w:rsidRDefault="00070B00"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Alzheimer's disease</w:t>
            </w:r>
          </w:p>
        </w:tc>
        <w:tc>
          <w:tcPr>
            <w:tcW w:w="1784" w:type="dxa"/>
            <w:tcBorders>
              <w:top w:val="nil"/>
              <w:left w:val="nil"/>
              <w:bottom w:val="nil"/>
              <w:right w:val="nil"/>
            </w:tcBorders>
            <w:shd w:val="clear" w:color="auto" w:fill="FFFFFF"/>
            <w:tcMar>
              <w:top w:w="21" w:type="dxa"/>
              <w:left w:w="21" w:type="dxa"/>
              <w:bottom w:w="0" w:type="dxa"/>
              <w:right w:w="21" w:type="dxa"/>
            </w:tcMar>
            <w:vAlign w:val="bottom"/>
            <w:hideMark/>
          </w:tcPr>
          <w:p w14:paraId="77C320E4" w14:textId="77777777" w:rsidR="00070B00" w:rsidRPr="00C17C1A" w:rsidRDefault="00070B00" w:rsidP="000E45D8">
            <w:pPr>
              <w:spacing w:line="480" w:lineRule="auto"/>
              <w:jc w:val="center"/>
              <w:rPr>
                <w:rFonts w:ascii="Times New Roman" w:hAnsi="Times New Roman" w:cs="Times New Roman"/>
                <w:b/>
                <w:bCs/>
                <w:sz w:val="24"/>
                <w:szCs w:val="24"/>
              </w:rPr>
            </w:pPr>
            <w:r w:rsidRPr="00C17C1A">
              <w:rPr>
                <w:rFonts w:ascii="Times New Roman" w:hAnsi="Times New Roman" w:cs="Times New Roman"/>
                <w:b/>
                <w:bCs/>
                <w:sz w:val="24"/>
                <w:szCs w:val="24"/>
              </w:rPr>
              <w:t>Activated</w:t>
            </w:r>
          </w:p>
        </w:tc>
      </w:tr>
      <w:tr w:rsidR="00C17C1A" w:rsidRPr="00C17C1A" w14:paraId="1902224A" w14:textId="77777777" w:rsidTr="00070B00">
        <w:trPr>
          <w:trHeight w:val="421"/>
          <w:jc w:val="center"/>
        </w:trPr>
        <w:tc>
          <w:tcPr>
            <w:tcW w:w="4942" w:type="dxa"/>
            <w:tcBorders>
              <w:top w:val="nil"/>
              <w:left w:val="nil"/>
              <w:bottom w:val="nil"/>
              <w:right w:val="nil"/>
            </w:tcBorders>
            <w:shd w:val="clear" w:color="auto" w:fill="D9D9D9" w:themeFill="background1" w:themeFillShade="D9"/>
            <w:tcMar>
              <w:top w:w="21" w:type="dxa"/>
              <w:left w:w="21" w:type="dxa"/>
              <w:bottom w:w="0" w:type="dxa"/>
              <w:right w:w="21" w:type="dxa"/>
            </w:tcMar>
            <w:vAlign w:val="bottom"/>
            <w:hideMark/>
          </w:tcPr>
          <w:p w14:paraId="70F11476" w14:textId="77777777" w:rsidR="00070B00" w:rsidRPr="00C17C1A" w:rsidRDefault="00070B00"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Fc gamma R-mediated phagocytosis</w:t>
            </w:r>
          </w:p>
        </w:tc>
        <w:tc>
          <w:tcPr>
            <w:tcW w:w="1784" w:type="dxa"/>
            <w:tcBorders>
              <w:top w:val="nil"/>
              <w:left w:val="nil"/>
              <w:bottom w:val="nil"/>
              <w:right w:val="nil"/>
            </w:tcBorders>
            <w:shd w:val="clear" w:color="auto" w:fill="D9D9D9" w:themeFill="background1" w:themeFillShade="D9"/>
            <w:tcMar>
              <w:top w:w="21" w:type="dxa"/>
              <w:left w:w="21" w:type="dxa"/>
              <w:bottom w:w="0" w:type="dxa"/>
              <w:right w:w="21" w:type="dxa"/>
            </w:tcMar>
            <w:vAlign w:val="bottom"/>
            <w:hideMark/>
          </w:tcPr>
          <w:p w14:paraId="6BAAF83D" w14:textId="77777777" w:rsidR="00070B00" w:rsidRPr="00C17C1A" w:rsidRDefault="00070B00" w:rsidP="000E45D8">
            <w:pPr>
              <w:spacing w:line="480" w:lineRule="auto"/>
              <w:jc w:val="center"/>
              <w:rPr>
                <w:rFonts w:ascii="Times New Roman" w:hAnsi="Times New Roman" w:cs="Times New Roman"/>
                <w:b/>
                <w:bCs/>
                <w:sz w:val="24"/>
                <w:szCs w:val="24"/>
              </w:rPr>
            </w:pPr>
            <w:r w:rsidRPr="00C17C1A">
              <w:rPr>
                <w:rFonts w:ascii="Times New Roman" w:hAnsi="Times New Roman" w:cs="Times New Roman"/>
                <w:b/>
                <w:bCs/>
                <w:sz w:val="24"/>
                <w:szCs w:val="24"/>
              </w:rPr>
              <w:t>Activated</w:t>
            </w:r>
          </w:p>
        </w:tc>
      </w:tr>
      <w:tr w:rsidR="00C17C1A" w:rsidRPr="00C17C1A" w14:paraId="219174C0" w14:textId="77777777" w:rsidTr="005A3217">
        <w:trPr>
          <w:trHeight w:val="421"/>
          <w:jc w:val="center"/>
        </w:trPr>
        <w:tc>
          <w:tcPr>
            <w:tcW w:w="4942" w:type="dxa"/>
            <w:tcBorders>
              <w:top w:val="nil"/>
              <w:left w:val="nil"/>
              <w:bottom w:val="nil"/>
              <w:right w:val="nil"/>
            </w:tcBorders>
            <w:shd w:val="clear" w:color="auto" w:fill="FFFFFF"/>
            <w:tcMar>
              <w:top w:w="21" w:type="dxa"/>
              <w:left w:w="21" w:type="dxa"/>
              <w:bottom w:w="0" w:type="dxa"/>
              <w:right w:w="21" w:type="dxa"/>
            </w:tcMar>
            <w:vAlign w:val="bottom"/>
            <w:hideMark/>
          </w:tcPr>
          <w:p w14:paraId="01EA3A8B" w14:textId="77777777" w:rsidR="00070B00" w:rsidRPr="00C17C1A" w:rsidRDefault="00070B00"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Renal cell carcinoma</w:t>
            </w:r>
          </w:p>
        </w:tc>
        <w:tc>
          <w:tcPr>
            <w:tcW w:w="1784" w:type="dxa"/>
            <w:tcBorders>
              <w:top w:val="nil"/>
              <w:left w:val="nil"/>
              <w:bottom w:val="nil"/>
              <w:right w:val="nil"/>
            </w:tcBorders>
            <w:shd w:val="clear" w:color="auto" w:fill="FFFFFF"/>
            <w:tcMar>
              <w:top w:w="21" w:type="dxa"/>
              <w:left w:w="21" w:type="dxa"/>
              <w:bottom w:w="0" w:type="dxa"/>
              <w:right w:w="21" w:type="dxa"/>
            </w:tcMar>
            <w:vAlign w:val="bottom"/>
            <w:hideMark/>
          </w:tcPr>
          <w:p w14:paraId="11D488D1" w14:textId="77777777" w:rsidR="00070B00" w:rsidRPr="00C17C1A" w:rsidRDefault="00070B00" w:rsidP="000E45D8">
            <w:pPr>
              <w:spacing w:line="480" w:lineRule="auto"/>
              <w:jc w:val="center"/>
              <w:rPr>
                <w:rFonts w:ascii="Times New Roman" w:hAnsi="Times New Roman" w:cs="Times New Roman"/>
                <w:b/>
                <w:bCs/>
                <w:sz w:val="24"/>
                <w:szCs w:val="24"/>
              </w:rPr>
            </w:pPr>
            <w:r w:rsidRPr="00C17C1A">
              <w:rPr>
                <w:rFonts w:ascii="Times New Roman" w:hAnsi="Times New Roman" w:cs="Times New Roman"/>
                <w:b/>
                <w:bCs/>
                <w:sz w:val="24"/>
                <w:szCs w:val="24"/>
              </w:rPr>
              <w:t>Activated</w:t>
            </w:r>
          </w:p>
        </w:tc>
      </w:tr>
      <w:tr w:rsidR="00C17C1A" w:rsidRPr="00C17C1A" w14:paraId="1D0986EB" w14:textId="77777777" w:rsidTr="00070B00">
        <w:trPr>
          <w:trHeight w:val="421"/>
          <w:jc w:val="center"/>
        </w:trPr>
        <w:tc>
          <w:tcPr>
            <w:tcW w:w="4942" w:type="dxa"/>
            <w:tcBorders>
              <w:top w:val="nil"/>
              <w:left w:val="nil"/>
              <w:bottom w:val="single" w:sz="18" w:space="0" w:color="000000"/>
              <w:right w:val="nil"/>
            </w:tcBorders>
            <w:shd w:val="clear" w:color="auto" w:fill="D9D9D9" w:themeFill="background1" w:themeFillShade="D9"/>
            <w:tcMar>
              <w:top w:w="21" w:type="dxa"/>
              <w:left w:w="21" w:type="dxa"/>
              <w:bottom w:w="0" w:type="dxa"/>
              <w:right w:w="21" w:type="dxa"/>
            </w:tcMar>
            <w:vAlign w:val="bottom"/>
            <w:hideMark/>
          </w:tcPr>
          <w:p w14:paraId="6438A46B" w14:textId="77777777" w:rsidR="00070B00" w:rsidRPr="00C17C1A" w:rsidRDefault="00070B00"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Amoebiasis</w:t>
            </w:r>
          </w:p>
        </w:tc>
        <w:tc>
          <w:tcPr>
            <w:tcW w:w="1784" w:type="dxa"/>
            <w:tcBorders>
              <w:top w:val="nil"/>
              <w:left w:val="nil"/>
              <w:bottom w:val="single" w:sz="18" w:space="0" w:color="000000"/>
              <w:right w:val="nil"/>
            </w:tcBorders>
            <w:shd w:val="clear" w:color="auto" w:fill="D9D9D9" w:themeFill="background1" w:themeFillShade="D9"/>
            <w:tcMar>
              <w:top w:w="21" w:type="dxa"/>
              <w:left w:w="21" w:type="dxa"/>
              <w:bottom w:w="0" w:type="dxa"/>
              <w:right w:w="21" w:type="dxa"/>
            </w:tcMar>
            <w:vAlign w:val="bottom"/>
            <w:hideMark/>
          </w:tcPr>
          <w:p w14:paraId="6C087F53" w14:textId="77777777" w:rsidR="00070B00" w:rsidRPr="00C17C1A" w:rsidRDefault="00070B00" w:rsidP="000E45D8">
            <w:pPr>
              <w:spacing w:line="480" w:lineRule="auto"/>
              <w:jc w:val="center"/>
              <w:rPr>
                <w:rFonts w:ascii="Times New Roman" w:hAnsi="Times New Roman" w:cs="Times New Roman"/>
                <w:b/>
                <w:bCs/>
                <w:sz w:val="24"/>
                <w:szCs w:val="24"/>
              </w:rPr>
            </w:pPr>
            <w:r w:rsidRPr="00C17C1A">
              <w:rPr>
                <w:rFonts w:ascii="Times New Roman" w:hAnsi="Times New Roman" w:cs="Times New Roman"/>
                <w:b/>
                <w:bCs/>
                <w:sz w:val="24"/>
                <w:szCs w:val="24"/>
              </w:rPr>
              <w:t>Activated</w:t>
            </w:r>
          </w:p>
        </w:tc>
      </w:tr>
      <w:bookmarkEnd w:id="2"/>
    </w:tbl>
    <w:p w14:paraId="21F796E0" w14:textId="77777777" w:rsidR="00070B00" w:rsidRPr="00C17C1A" w:rsidRDefault="00070B00" w:rsidP="000E45D8">
      <w:pPr>
        <w:widowControl/>
        <w:wordWrap/>
        <w:autoSpaceDE/>
        <w:autoSpaceDN/>
        <w:spacing w:line="480" w:lineRule="auto"/>
        <w:rPr>
          <w:rFonts w:ascii="Times New Roman" w:hAnsi="Times New Roman" w:cs="Times New Roman"/>
          <w:b/>
          <w:bCs/>
          <w:sz w:val="24"/>
          <w:szCs w:val="24"/>
        </w:rPr>
      </w:pPr>
    </w:p>
    <w:p w14:paraId="54B50566" w14:textId="43E44759" w:rsidR="004D2566" w:rsidRDefault="004D2566">
      <w:pPr>
        <w:widowControl/>
        <w:wordWrap/>
        <w:autoSpaceDE/>
        <w:autoSpaceDN/>
        <w:rPr>
          <w:rFonts w:ascii="Times New Roman" w:hAnsi="Times New Roman" w:cs="Times New Roman"/>
          <w:b/>
          <w:bCs/>
          <w:sz w:val="24"/>
          <w:szCs w:val="24"/>
        </w:rPr>
      </w:pPr>
      <w:r>
        <w:rPr>
          <w:rFonts w:ascii="Times New Roman" w:hAnsi="Times New Roman" w:cs="Times New Roman"/>
          <w:b/>
          <w:bCs/>
          <w:sz w:val="24"/>
          <w:szCs w:val="24"/>
        </w:rPr>
        <w:br w:type="page"/>
      </w:r>
    </w:p>
    <w:p w14:paraId="5B949FFA" w14:textId="07786F0F" w:rsidR="00141D0F" w:rsidRPr="00C17C1A" w:rsidRDefault="00141D0F" w:rsidP="000E45D8">
      <w:pPr>
        <w:widowControl/>
        <w:tabs>
          <w:tab w:val="right" w:pos="9026"/>
        </w:tabs>
        <w:wordWrap/>
        <w:autoSpaceDE/>
        <w:autoSpaceDN/>
        <w:spacing w:line="480" w:lineRule="auto"/>
        <w:rPr>
          <w:rFonts w:ascii="Times New Roman" w:hAnsi="Times New Roman"/>
          <w:bCs/>
          <w:sz w:val="24"/>
          <w:szCs w:val="24"/>
        </w:rPr>
      </w:pPr>
      <w:r w:rsidRPr="00C17C1A">
        <w:rPr>
          <w:rFonts w:ascii="Times New Roman" w:hAnsi="Times New Roman"/>
          <w:b/>
          <w:bCs/>
          <w:sz w:val="24"/>
          <w:szCs w:val="24"/>
        </w:rPr>
        <w:lastRenderedPageBreak/>
        <w:t>Supplement</w:t>
      </w:r>
      <w:r w:rsidR="00613AD2">
        <w:rPr>
          <w:rFonts w:ascii="Times New Roman" w:hAnsi="Times New Roman" w:hint="eastAsia"/>
          <w:b/>
          <w:bCs/>
          <w:sz w:val="24"/>
          <w:szCs w:val="24"/>
        </w:rPr>
        <w:t>al</w:t>
      </w:r>
      <w:r w:rsidRPr="00C17C1A">
        <w:rPr>
          <w:rFonts w:ascii="Times New Roman" w:hAnsi="Times New Roman"/>
          <w:b/>
          <w:bCs/>
          <w:sz w:val="24"/>
          <w:szCs w:val="24"/>
        </w:rPr>
        <w:t xml:space="preserve"> Table 3.</w:t>
      </w:r>
      <w:r w:rsidRPr="00C17C1A">
        <w:rPr>
          <w:rFonts w:ascii="Times New Roman" w:hAnsi="Times New Roman"/>
          <w:b/>
          <w:sz w:val="24"/>
          <w:szCs w:val="24"/>
        </w:rPr>
        <w:t xml:space="preserve"> </w:t>
      </w:r>
      <w:r w:rsidR="00B22F19" w:rsidRPr="00C17C1A">
        <w:rPr>
          <w:rFonts w:ascii="Times New Roman" w:hAnsi="Times New Roman"/>
          <w:b/>
          <w:bCs/>
          <w:sz w:val="24"/>
          <w:szCs w:val="24"/>
        </w:rPr>
        <w:t xml:space="preserve">Gene Ontology (GO) Analysis </w:t>
      </w:r>
      <w:r w:rsidRPr="00C17C1A">
        <w:rPr>
          <w:rFonts w:ascii="Times New Roman" w:hAnsi="Times New Roman"/>
          <w:b/>
          <w:bCs/>
          <w:sz w:val="24"/>
          <w:szCs w:val="24"/>
        </w:rPr>
        <w:t xml:space="preserve">of aged </w:t>
      </w:r>
      <w:proofErr w:type="gramStart"/>
      <w:r w:rsidRPr="00C17C1A">
        <w:rPr>
          <w:rFonts w:ascii="Times New Roman" w:hAnsi="Times New Roman"/>
          <w:b/>
          <w:bCs/>
          <w:sz w:val="24"/>
          <w:szCs w:val="24"/>
        </w:rPr>
        <w:t>Old</w:t>
      </w:r>
      <w:proofErr w:type="gramEnd"/>
      <w:r w:rsidRPr="00C17C1A">
        <w:rPr>
          <w:rFonts w:ascii="Times New Roman" w:hAnsi="Times New Roman"/>
          <w:b/>
          <w:bCs/>
          <w:sz w:val="24"/>
          <w:szCs w:val="24"/>
        </w:rPr>
        <w:t xml:space="preserve"> control vs. </w:t>
      </w:r>
      <w:proofErr w:type="spellStart"/>
      <w:r w:rsidRPr="00C17C1A">
        <w:rPr>
          <w:rFonts w:ascii="Times New Roman" w:hAnsi="Times New Roman"/>
          <w:b/>
          <w:bCs/>
          <w:sz w:val="24"/>
          <w:szCs w:val="24"/>
        </w:rPr>
        <w:t>hpMSC</w:t>
      </w:r>
      <w:proofErr w:type="spellEnd"/>
      <w:r w:rsidRPr="00C17C1A">
        <w:rPr>
          <w:rFonts w:ascii="Times New Roman" w:hAnsi="Times New Roman"/>
          <w:b/>
          <w:bCs/>
          <w:sz w:val="24"/>
          <w:szCs w:val="24"/>
        </w:rPr>
        <w:t>-Treated Old mice</w:t>
      </w:r>
      <w:r w:rsidRPr="00C17C1A">
        <w:rPr>
          <w:rFonts w:ascii="Times New Roman" w:hAnsi="Times New Roman"/>
          <w:b/>
          <w:sz w:val="24"/>
          <w:szCs w:val="24"/>
        </w:rPr>
        <w:tab/>
      </w:r>
    </w:p>
    <w:tbl>
      <w:tblPr>
        <w:tblW w:w="8977" w:type="dxa"/>
        <w:jc w:val="center"/>
        <w:tblCellMar>
          <w:left w:w="0" w:type="dxa"/>
          <w:right w:w="0" w:type="dxa"/>
        </w:tblCellMar>
        <w:tblLook w:val="0600" w:firstRow="0" w:lastRow="0" w:firstColumn="0" w:lastColumn="0" w:noHBand="1" w:noVBand="1"/>
      </w:tblPr>
      <w:tblGrid>
        <w:gridCol w:w="6136"/>
        <w:gridCol w:w="1193"/>
        <w:gridCol w:w="1648"/>
      </w:tblGrid>
      <w:tr w:rsidR="00C17C1A" w:rsidRPr="00C17C1A" w14:paraId="78D5D4E7" w14:textId="77777777" w:rsidTr="003F7649">
        <w:trPr>
          <w:trHeight w:val="574"/>
          <w:jc w:val="center"/>
        </w:trPr>
        <w:tc>
          <w:tcPr>
            <w:tcW w:w="6136" w:type="dxa"/>
            <w:tcBorders>
              <w:top w:val="single" w:sz="18" w:space="0" w:color="000000"/>
              <w:left w:val="nil"/>
              <w:bottom w:val="single" w:sz="8" w:space="0" w:color="000000"/>
              <w:right w:val="nil"/>
            </w:tcBorders>
            <w:shd w:val="clear" w:color="auto" w:fill="auto"/>
            <w:tcMar>
              <w:top w:w="21" w:type="dxa"/>
              <w:left w:w="21" w:type="dxa"/>
              <w:bottom w:w="0" w:type="dxa"/>
              <w:right w:w="21" w:type="dxa"/>
            </w:tcMar>
            <w:vAlign w:val="center"/>
            <w:hideMark/>
          </w:tcPr>
          <w:p w14:paraId="6FCA1934" w14:textId="77777777" w:rsidR="00141D0F" w:rsidRPr="00C17C1A" w:rsidRDefault="00141D0F" w:rsidP="000E45D8">
            <w:pPr>
              <w:widowControl/>
              <w:wordWrap/>
              <w:autoSpaceDE/>
              <w:autoSpaceDN/>
              <w:spacing w:line="480" w:lineRule="auto"/>
              <w:jc w:val="center"/>
              <w:rPr>
                <w:rFonts w:ascii="Times New Roman" w:hAnsi="Times New Roman"/>
                <w:sz w:val="24"/>
                <w:szCs w:val="24"/>
              </w:rPr>
            </w:pPr>
            <w:r w:rsidRPr="00C17C1A">
              <w:rPr>
                <w:rFonts w:ascii="Times New Roman" w:hAnsi="Times New Roman"/>
                <w:b/>
                <w:bCs/>
                <w:sz w:val="24"/>
                <w:szCs w:val="24"/>
              </w:rPr>
              <w:t>Term</w:t>
            </w:r>
          </w:p>
        </w:tc>
        <w:tc>
          <w:tcPr>
            <w:tcW w:w="1193" w:type="dxa"/>
            <w:tcBorders>
              <w:top w:val="single" w:sz="18" w:space="0" w:color="000000"/>
              <w:left w:val="nil"/>
              <w:bottom w:val="single" w:sz="8" w:space="0" w:color="000000"/>
              <w:right w:val="nil"/>
            </w:tcBorders>
            <w:shd w:val="clear" w:color="auto" w:fill="auto"/>
            <w:tcMar>
              <w:top w:w="21" w:type="dxa"/>
              <w:left w:w="21" w:type="dxa"/>
              <w:bottom w:w="0" w:type="dxa"/>
              <w:right w:w="21" w:type="dxa"/>
            </w:tcMar>
            <w:vAlign w:val="center"/>
            <w:hideMark/>
          </w:tcPr>
          <w:p w14:paraId="3735C27F" w14:textId="77777777" w:rsidR="00141D0F" w:rsidRPr="00C17C1A" w:rsidRDefault="00141D0F" w:rsidP="000E45D8">
            <w:pPr>
              <w:widowControl/>
              <w:wordWrap/>
              <w:autoSpaceDE/>
              <w:autoSpaceDN/>
              <w:spacing w:line="480" w:lineRule="auto"/>
              <w:jc w:val="center"/>
              <w:rPr>
                <w:rFonts w:ascii="Times New Roman" w:hAnsi="Times New Roman"/>
                <w:sz w:val="24"/>
                <w:szCs w:val="24"/>
              </w:rPr>
            </w:pPr>
            <w:r w:rsidRPr="00C17C1A">
              <w:rPr>
                <w:rFonts w:ascii="Times New Roman" w:hAnsi="Times New Roman"/>
                <w:b/>
                <w:bCs/>
                <w:sz w:val="24"/>
                <w:szCs w:val="24"/>
              </w:rPr>
              <w:t>Count</w:t>
            </w:r>
          </w:p>
        </w:tc>
        <w:tc>
          <w:tcPr>
            <w:tcW w:w="1648" w:type="dxa"/>
            <w:tcBorders>
              <w:top w:val="single" w:sz="18" w:space="0" w:color="000000"/>
              <w:left w:val="nil"/>
              <w:bottom w:val="single" w:sz="8" w:space="0" w:color="000000"/>
              <w:right w:val="nil"/>
            </w:tcBorders>
            <w:shd w:val="clear" w:color="auto" w:fill="auto"/>
            <w:tcMar>
              <w:top w:w="21" w:type="dxa"/>
              <w:left w:w="21" w:type="dxa"/>
              <w:bottom w:w="0" w:type="dxa"/>
              <w:right w:w="21" w:type="dxa"/>
            </w:tcMar>
            <w:vAlign w:val="center"/>
            <w:hideMark/>
          </w:tcPr>
          <w:p w14:paraId="24735D7A" w14:textId="77777777" w:rsidR="00141D0F" w:rsidRPr="00C17C1A" w:rsidRDefault="00141D0F" w:rsidP="000E45D8">
            <w:pPr>
              <w:widowControl/>
              <w:wordWrap/>
              <w:autoSpaceDE/>
              <w:autoSpaceDN/>
              <w:spacing w:line="480" w:lineRule="auto"/>
              <w:jc w:val="center"/>
              <w:rPr>
                <w:rFonts w:ascii="Times New Roman" w:hAnsi="Times New Roman"/>
                <w:sz w:val="24"/>
                <w:szCs w:val="24"/>
              </w:rPr>
            </w:pPr>
            <w:r w:rsidRPr="00C17C1A">
              <w:rPr>
                <w:rFonts w:ascii="Times New Roman" w:hAnsi="Times New Roman"/>
                <w:b/>
                <w:bCs/>
                <w:sz w:val="24"/>
                <w:szCs w:val="24"/>
              </w:rPr>
              <w:t>P Value</w:t>
            </w:r>
          </w:p>
        </w:tc>
      </w:tr>
      <w:tr w:rsidR="00C17C1A" w:rsidRPr="00C17C1A" w14:paraId="67E35778" w14:textId="77777777" w:rsidTr="003F7649">
        <w:trPr>
          <w:trHeight w:val="574"/>
          <w:jc w:val="center"/>
        </w:trPr>
        <w:tc>
          <w:tcPr>
            <w:tcW w:w="6136" w:type="dxa"/>
            <w:tcBorders>
              <w:top w:val="single" w:sz="8" w:space="0" w:color="000000"/>
              <w:left w:val="nil"/>
              <w:bottom w:val="nil"/>
              <w:right w:val="nil"/>
            </w:tcBorders>
            <w:shd w:val="clear" w:color="auto" w:fill="D9D9D9"/>
            <w:tcMar>
              <w:top w:w="21" w:type="dxa"/>
              <w:left w:w="21" w:type="dxa"/>
              <w:bottom w:w="0" w:type="dxa"/>
              <w:right w:w="21" w:type="dxa"/>
            </w:tcMar>
            <w:vAlign w:val="center"/>
            <w:hideMark/>
          </w:tcPr>
          <w:p w14:paraId="3E559BFA" w14:textId="77777777" w:rsidR="00141D0F" w:rsidRPr="00C17C1A" w:rsidRDefault="00141D0F" w:rsidP="000E45D8">
            <w:pPr>
              <w:widowControl/>
              <w:wordWrap/>
              <w:autoSpaceDE/>
              <w:autoSpaceDN/>
              <w:spacing w:line="480" w:lineRule="auto"/>
              <w:jc w:val="center"/>
              <w:rPr>
                <w:rFonts w:ascii="Times New Roman" w:hAnsi="Times New Roman"/>
                <w:sz w:val="24"/>
                <w:szCs w:val="24"/>
              </w:rPr>
            </w:pPr>
            <w:r w:rsidRPr="00C17C1A">
              <w:rPr>
                <w:rFonts w:ascii="Times New Roman" w:hAnsi="Times New Roman"/>
                <w:b/>
                <w:bCs/>
                <w:sz w:val="24"/>
                <w:szCs w:val="24"/>
              </w:rPr>
              <w:t>Positive regulation of growth</w:t>
            </w:r>
          </w:p>
        </w:tc>
        <w:tc>
          <w:tcPr>
            <w:tcW w:w="1193" w:type="dxa"/>
            <w:tcBorders>
              <w:top w:val="single" w:sz="8" w:space="0" w:color="000000"/>
              <w:left w:val="nil"/>
              <w:bottom w:val="nil"/>
              <w:right w:val="nil"/>
            </w:tcBorders>
            <w:shd w:val="clear" w:color="auto" w:fill="D9D9D9"/>
            <w:tcMar>
              <w:top w:w="21" w:type="dxa"/>
              <w:left w:w="21" w:type="dxa"/>
              <w:bottom w:w="0" w:type="dxa"/>
              <w:right w:w="21" w:type="dxa"/>
            </w:tcMar>
            <w:vAlign w:val="center"/>
            <w:hideMark/>
          </w:tcPr>
          <w:p w14:paraId="754D9B9C" w14:textId="77777777" w:rsidR="00141D0F" w:rsidRPr="00C17C1A" w:rsidRDefault="00141D0F" w:rsidP="000E45D8">
            <w:pPr>
              <w:widowControl/>
              <w:wordWrap/>
              <w:autoSpaceDE/>
              <w:autoSpaceDN/>
              <w:spacing w:line="480" w:lineRule="auto"/>
              <w:jc w:val="center"/>
              <w:rPr>
                <w:rFonts w:ascii="Times New Roman" w:hAnsi="Times New Roman"/>
                <w:sz w:val="24"/>
                <w:szCs w:val="24"/>
              </w:rPr>
            </w:pPr>
            <w:r w:rsidRPr="00C17C1A">
              <w:rPr>
                <w:rFonts w:ascii="Times New Roman" w:hAnsi="Times New Roman"/>
                <w:b/>
                <w:bCs/>
                <w:sz w:val="24"/>
                <w:szCs w:val="24"/>
              </w:rPr>
              <w:t>4</w:t>
            </w:r>
          </w:p>
        </w:tc>
        <w:tc>
          <w:tcPr>
            <w:tcW w:w="1648" w:type="dxa"/>
            <w:tcBorders>
              <w:top w:val="single" w:sz="8" w:space="0" w:color="000000"/>
              <w:left w:val="nil"/>
              <w:bottom w:val="nil"/>
              <w:right w:val="nil"/>
            </w:tcBorders>
            <w:shd w:val="clear" w:color="auto" w:fill="D9D9D9"/>
            <w:tcMar>
              <w:top w:w="21" w:type="dxa"/>
              <w:left w:w="21" w:type="dxa"/>
              <w:bottom w:w="0" w:type="dxa"/>
              <w:right w:w="21" w:type="dxa"/>
            </w:tcMar>
            <w:vAlign w:val="center"/>
            <w:hideMark/>
          </w:tcPr>
          <w:p w14:paraId="3D57AF0D" w14:textId="77777777" w:rsidR="00141D0F" w:rsidRPr="00C17C1A" w:rsidRDefault="00141D0F" w:rsidP="000E45D8">
            <w:pPr>
              <w:widowControl/>
              <w:wordWrap/>
              <w:autoSpaceDE/>
              <w:autoSpaceDN/>
              <w:spacing w:line="480" w:lineRule="auto"/>
              <w:jc w:val="center"/>
              <w:rPr>
                <w:rFonts w:ascii="Times New Roman" w:hAnsi="Times New Roman"/>
                <w:sz w:val="24"/>
                <w:szCs w:val="24"/>
              </w:rPr>
            </w:pPr>
            <w:r w:rsidRPr="00C17C1A">
              <w:rPr>
                <w:rFonts w:ascii="Times New Roman" w:hAnsi="Times New Roman"/>
                <w:b/>
                <w:bCs/>
                <w:sz w:val="24"/>
                <w:szCs w:val="24"/>
              </w:rPr>
              <w:t>0.004</w:t>
            </w:r>
          </w:p>
        </w:tc>
      </w:tr>
      <w:tr w:rsidR="00C17C1A" w:rsidRPr="00C17C1A" w14:paraId="5A8D6768" w14:textId="77777777" w:rsidTr="003F7649">
        <w:trPr>
          <w:trHeight w:val="574"/>
          <w:jc w:val="center"/>
        </w:trPr>
        <w:tc>
          <w:tcPr>
            <w:tcW w:w="6136" w:type="dxa"/>
            <w:tcBorders>
              <w:top w:val="nil"/>
              <w:left w:val="nil"/>
              <w:bottom w:val="nil"/>
              <w:right w:val="nil"/>
            </w:tcBorders>
            <w:shd w:val="clear" w:color="auto" w:fill="auto"/>
            <w:tcMar>
              <w:top w:w="21" w:type="dxa"/>
              <w:left w:w="21" w:type="dxa"/>
              <w:bottom w:w="0" w:type="dxa"/>
              <w:right w:w="21" w:type="dxa"/>
            </w:tcMar>
            <w:vAlign w:val="center"/>
            <w:hideMark/>
          </w:tcPr>
          <w:p w14:paraId="179F76F4" w14:textId="77777777" w:rsidR="00141D0F" w:rsidRPr="00C17C1A" w:rsidRDefault="00141D0F" w:rsidP="000E45D8">
            <w:pPr>
              <w:widowControl/>
              <w:wordWrap/>
              <w:autoSpaceDE/>
              <w:autoSpaceDN/>
              <w:spacing w:line="480" w:lineRule="auto"/>
              <w:jc w:val="center"/>
              <w:rPr>
                <w:rFonts w:ascii="Times New Roman" w:hAnsi="Times New Roman"/>
                <w:sz w:val="24"/>
                <w:szCs w:val="24"/>
              </w:rPr>
            </w:pPr>
            <w:r w:rsidRPr="00C17C1A">
              <w:rPr>
                <w:rFonts w:ascii="Times New Roman" w:hAnsi="Times New Roman"/>
                <w:b/>
                <w:bCs/>
                <w:sz w:val="24"/>
                <w:szCs w:val="24"/>
              </w:rPr>
              <w:t>Positive regulation of cell proliferation</w:t>
            </w:r>
          </w:p>
        </w:tc>
        <w:tc>
          <w:tcPr>
            <w:tcW w:w="1193" w:type="dxa"/>
            <w:tcBorders>
              <w:top w:val="nil"/>
              <w:left w:val="nil"/>
              <w:bottom w:val="nil"/>
              <w:right w:val="nil"/>
            </w:tcBorders>
            <w:shd w:val="clear" w:color="auto" w:fill="auto"/>
            <w:tcMar>
              <w:top w:w="21" w:type="dxa"/>
              <w:left w:w="21" w:type="dxa"/>
              <w:bottom w:w="0" w:type="dxa"/>
              <w:right w:w="21" w:type="dxa"/>
            </w:tcMar>
            <w:vAlign w:val="center"/>
            <w:hideMark/>
          </w:tcPr>
          <w:p w14:paraId="5BA338BE" w14:textId="77777777" w:rsidR="00141D0F" w:rsidRPr="00C17C1A" w:rsidRDefault="00141D0F" w:rsidP="000E45D8">
            <w:pPr>
              <w:widowControl/>
              <w:wordWrap/>
              <w:autoSpaceDE/>
              <w:autoSpaceDN/>
              <w:spacing w:line="480" w:lineRule="auto"/>
              <w:jc w:val="center"/>
              <w:rPr>
                <w:rFonts w:ascii="Times New Roman" w:hAnsi="Times New Roman"/>
                <w:sz w:val="24"/>
                <w:szCs w:val="24"/>
              </w:rPr>
            </w:pPr>
            <w:r w:rsidRPr="00C17C1A">
              <w:rPr>
                <w:rFonts w:ascii="Times New Roman" w:hAnsi="Times New Roman"/>
                <w:b/>
                <w:bCs/>
                <w:sz w:val="24"/>
                <w:szCs w:val="24"/>
              </w:rPr>
              <w:t>7</w:t>
            </w:r>
          </w:p>
        </w:tc>
        <w:tc>
          <w:tcPr>
            <w:tcW w:w="1648" w:type="dxa"/>
            <w:tcBorders>
              <w:top w:val="nil"/>
              <w:left w:val="nil"/>
              <w:bottom w:val="nil"/>
              <w:right w:val="nil"/>
            </w:tcBorders>
            <w:shd w:val="clear" w:color="auto" w:fill="auto"/>
            <w:tcMar>
              <w:top w:w="21" w:type="dxa"/>
              <w:left w:w="21" w:type="dxa"/>
              <w:bottom w:w="0" w:type="dxa"/>
              <w:right w:w="21" w:type="dxa"/>
            </w:tcMar>
            <w:vAlign w:val="center"/>
            <w:hideMark/>
          </w:tcPr>
          <w:p w14:paraId="1FC4C384" w14:textId="77777777" w:rsidR="00141D0F" w:rsidRPr="00C17C1A" w:rsidRDefault="00141D0F" w:rsidP="000E45D8">
            <w:pPr>
              <w:widowControl/>
              <w:wordWrap/>
              <w:autoSpaceDE/>
              <w:autoSpaceDN/>
              <w:spacing w:line="480" w:lineRule="auto"/>
              <w:jc w:val="center"/>
              <w:rPr>
                <w:rFonts w:ascii="Times New Roman" w:hAnsi="Times New Roman"/>
                <w:sz w:val="24"/>
                <w:szCs w:val="24"/>
              </w:rPr>
            </w:pPr>
            <w:r w:rsidRPr="00C17C1A">
              <w:rPr>
                <w:rFonts w:ascii="Times New Roman" w:hAnsi="Times New Roman"/>
                <w:b/>
                <w:bCs/>
                <w:sz w:val="24"/>
                <w:szCs w:val="24"/>
              </w:rPr>
              <w:t>0.005</w:t>
            </w:r>
          </w:p>
        </w:tc>
      </w:tr>
      <w:tr w:rsidR="00C17C1A" w:rsidRPr="00C17C1A" w14:paraId="7E8D4BB0" w14:textId="77777777" w:rsidTr="003F7649">
        <w:trPr>
          <w:trHeight w:val="574"/>
          <w:jc w:val="center"/>
        </w:trPr>
        <w:tc>
          <w:tcPr>
            <w:tcW w:w="6136" w:type="dxa"/>
            <w:tcBorders>
              <w:top w:val="nil"/>
              <w:left w:val="nil"/>
              <w:bottom w:val="nil"/>
              <w:right w:val="nil"/>
            </w:tcBorders>
            <w:shd w:val="clear" w:color="auto" w:fill="D9D9D9"/>
            <w:tcMar>
              <w:top w:w="21" w:type="dxa"/>
              <w:left w:w="21" w:type="dxa"/>
              <w:bottom w:w="0" w:type="dxa"/>
              <w:right w:w="21" w:type="dxa"/>
            </w:tcMar>
            <w:vAlign w:val="center"/>
            <w:hideMark/>
          </w:tcPr>
          <w:p w14:paraId="7DC4F36B" w14:textId="77777777" w:rsidR="00141D0F" w:rsidRPr="00C17C1A" w:rsidRDefault="00141D0F" w:rsidP="000E45D8">
            <w:pPr>
              <w:widowControl/>
              <w:wordWrap/>
              <w:autoSpaceDE/>
              <w:autoSpaceDN/>
              <w:spacing w:line="480" w:lineRule="auto"/>
              <w:jc w:val="center"/>
              <w:rPr>
                <w:rFonts w:ascii="Times New Roman" w:hAnsi="Times New Roman"/>
                <w:sz w:val="24"/>
                <w:szCs w:val="24"/>
              </w:rPr>
            </w:pPr>
            <w:r w:rsidRPr="00C17C1A">
              <w:rPr>
                <w:rFonts w:ascii="Times New Roman" w:hAnsi="Times New Roman"/>
                <w:b/>
                <w:bCs/>
                <w:sz w:val="24"/>
                <w:szCs w:val="24"/>
              </w:rPr>
              <w:t>Endocrine system development</w:t>
            </w:r>
          </w:p>
        </w:tc>
        <w:tc>
          <w:tcPr>
            <w:tcW w:w="1193" w:type="dxa"/>
            <w:tcBorders>
              <w:top w:val="nil"/>
              <w:left w:val="nil"/>
              <w:bottom w:val="nil"/>
              <w:right w:val="nil"/>
            </w:tcBorders>
            <w:shd w:val="clear" w:color="auto" w:fill="D9D9D9"/>
            <w:tcMar>
              <w:top w:w="21" w:type="dxa"/>
              <w:left w:w="21" w:type="dxa"/>
              <w:bottom w:w="0" w:type="dxa"/>
              <w:right w:w="21" w:type="dxa"/>
            </w:tcMar>
            <w:vAlign w:val="center"/>
            <w:hideMark/>
          </w:tcPr>
          <w:p w14:paraId="07BB4CA1" w14:textId="77777777" w:rsidR="00141D0F" w:rsidRPr="00C17C1A" w:rsidRDefault="00141D0F" w:rsidP="000E45D8">
            <w:pPr>
              <w:widowControl/>
              <w:wordWrap/>
              <w:autoSpaceDE/>
              <w:autoSpaceDN/>
              <w:spacing w:line="480" w:lineRule="auto"/>
              <w:jc w:val="center"/>
              <w:rPr>
                <w:rFonts w:ascii="Times New Roman" w:hAnsi="Times New Roman"/>
                <w:sz w:val="24"/>
                <w:szCs w:val="24"/>
              </w:rPr>
            </w:pPr>
            <w:r w:rsidRPr="00C17C1A">
              <w:rPr>
                <w:rFonts w:ascii="Times New Roman" w:hAnsi="Times New Roman"/>
                <w:b/>
                <w:bCs/>
                <w:sz w:val="24"/>
                <w:szCs w:val="24"/>
              </w:rPr>
              <w:t>4</w:t>
            </w:r>
          </w:p>
        </w:tc>
        <w:tc>
          <w:tcPr>
            <w:tcW w:w="1648" w:type="dxa"/>
            <w:tcBorders>
              <w:top w:val="nil"/>
              <w:left w:val="nil"/>
              <w:bottom w:val="nil"/>
              <w:right w:val="nil"/>
            </w:tcBorders>
            <w:shd w:val="clear" w:color="auto" w:fill="D9D9D9"/>
            <w:tcMar>
              <w:top w:w="21" w:type="dxa"/>
              <w:left w:w="21" w:type="dxa"/>
              <w:bottom w:w="0" w:type="dxa"/>
              <w:right w:w="21" w:type="dxa"/>
            </w:tcMar>
            <w:vAlign w:val="center"/>
            <w:hideMark/>
          </w:tcPr>
          <w:p w14:paraId="37778099" w14:textId="77777777" w:rsidR="00141D0F" w:rsidRPr="00C17C1A" w:rsidRDefault="00141D0F" w:rsidP="000E45D8">
            <w:pPr>
              <w:widowControl/>
              <w:wordWrap/>
              <w:autoSpaceDE/>
              <w:autoSpaceDN/>
              <w:spacing w:line="480" w:lineRule="auto"/>
              <w:jc w:val="center"/>
              <w:rPr>
                <w:rFonts w:ascii="Times New Roman" w:hAnsi="Times New Roman"/>
                <w:sz w:val="24"/>
                <w:szCs w:val="24"/>
              </w:rPr>
            </w:pPr>
            <w:r w:rsidRPr="00C17C1A">
              <w:rPr>
                <w:rFonts w:ascii="Times New Roman" w:hAnsi="Times New Roman"/>
                <w:b/>
                <w:bCs/>
                <w:sz w:val="24"/>
                <w:szCs w:val="24"/>
              </w:rPr>
              <w:t>0.007</w:t>
            </w:r>
          </w:p>
        </w:tc>
      </w:tr>
      <w:tr w:rsidR="00C17C1A" w:rsidRPr="00C17C1A" w14:paraId="74FE6FF1" w14:textId="77777777" w:rsidTr="003F7649">
        <w:trPr>
          <w:trHeight w:val="574"/>
          <w:jc w:val="center"/>
        </w:trPr>
        <w:tc>
          <w:tcPr>
            <w:tcW w:w="6136" w:type="dxa"/>
            <w:tcBorders>
              <w:top w:val="nil"/>
              <w:left w:val="nil"/>
              <w:bottom w:val="nil"/>
              <w:right w:val="nil"/>
            </w:tcBorders>
            <w:shd w:val="clear" w:color="auto" w:fill="auto"/>
            <w:tcMar>
              <w:top w:w="21" w:type="dxa"/>
              <w:left w:w="21" w:type="dxa"/>
              <w:bottom w:w="0" w:type="dxa"/>
              <w:right w:w="21" w:type="dxa"/>
            </w:tcMar>
            <w:vAlign w:val="center"/>
            <w:hideMark/>
          </w:tcPr>
          <w:p w14:paraId="0D9DA48A" w14:textId="77777777" w:rsidR="00141D0F" w:rsidRPr="00C17C1A" w:rsidRDefault="00141D0F" w:rsidP="000E45D8">
            <w:pPr>
              <w:widowControl/>
              <w:wordWrap/>
              <w:autoSpaceDE/>
              <w:autoSpaceDN/>
              <w:spacing w:line="480" w:lineRule="auto"/>
              <w:jc w:val="center"/>
              <w:rPr>
                <w:rFonts w:ascii="Times New Roman" w:hAnsi="Times New Roman"/>
                <w:sz w:val="24"/>
                <w:szCs w:val="24"/>
              </w:rPr>
            </w:pPr>
            <w:r w:rsidRPr="00C17C1A">
              <w:rPr>
                <w:rFonts w:ascii="Times New Roman" w:hAnsi="Times New Roman"/>
                <w:b/>
                <w:bCs/>
                <w:sz w:val="24"/>
                <w:szCs w:val="24"/>
              </w:rPr>
              <w:t>Amine biosynthetic process</w:t>
            </w:r>
          </w:p>
        </w:tc>
        <w:tc>
          <w:tcPr>
            <w:tcW w:w="1193" w:type="dxa"/>
            <w:tcBorders>
              <w:top w:val="nil"/>
              <w:left w:val="nil"/>
              <w:bottom w:val="nil"/>
              <w:right w:val="nil"/>
            </w:tcBorders>
            <w:shd w:val="clear" w:color="auto" w:fill="auto"/>
            <w:tcMar>
              <w:top w:w="21" w:type="dxa"/>
              <w:left w:w="21" w:type="dxa"/>
              <w:bottom w:w="0" w:type="dxa"/>
              <w:right w:w="21" w:type="dxa"/>
            </w:tcMar>
            <w:vAlign w:val="center"/>
            <w:hideMark/>
          </w:tcPr>
          <w:p w14:paraId="73BDF083" w14:textId="77777777" w:rsidR="00141D0F" w:rsidRPr="00C17C1A" w:rsidRDefault="00141D0F" w:rsidP="000E45D8">
            <w:pPr>
              <w:widowControl/>
              <w:wordWrap/>
              <w:autoSpaceDE/>
              <w:autoSpaceDN/>
              <w:spacing w:line="480" w:lineRule="auto"/>
              <w:jc w:val="center"/>
              <w:rPr>
                <w:rFonts w:ascii="Times New Roman" w:hAnsi="Times New Roman"/>
                <w:sz w:val="24"/>
                <w:szCs w:val="24"/>
              </w:rPr>
            </w:pPr>
            <w:r w:rsidRPr="00C17C1A">
              <w:rPr>
                <w:rFonts w:ascii="Times New Roman" w:hAnsi="Times New Roman"/>
                <w:b/>
                <w:bCs/>
                <w:sz w:val="24"/>
                <w:szCs w:val="24"/>
              </w:rPr>
              <w:t>4</w:t>
            </w:r>
          </w:p>
        </w:tc>
        <w:tc>
          <w:tcPr>
            <w:tcW w:w="1648" w:type="dxa"/>
            <w:tcBorders>
              <w:top w:val="nil"/>
              <w:left w:val="nil"/>
              <w:bottom w:val="nil"/>
              <w:right w:val="nil"/>
            </w:tcBorders>
            <w:shd w:val="clear" w:color="auto" w:fill="auto"/>
            <w:tcMar>
              <w:top w:w="21" w:type="dxa"/>
              <w:left w:w="21" w:type="dxa"/>
              <w:bottom w:w="0" w:type="dxa"/>
              <w:right w:w="21" w:type="dxa"/>
            </w:tcMar>
            <w:vAlign w:val="center"/>
            <w:hideMark/>
          </w:tcPr>
          <w:p w14:paraId="58C0BC23" w14:textId="77777777" w:rsidR="00141D0F" w:rsidRPr="00C17C1A" w:rsidRDefault="00141D0F" w:rsidP="000E45D8">
            <w:pPr>
              <w:widowControl/>
              <w:wordWrap/>
              <w:autoSpaceDE/>
              <w:autoSpaceDN/>
              <w:spacing w:line="480" w:lineRule="auto"/>
              <w:jc w:val="center"/>
              <w:rPr>
                <w:rFonts w:ascii="Times New Roman" w:hAnsi="Times New Roman"/>
                <w:sz w:val="24"/>
                <w:szCs w:val="24"/>
              </w:rPr>
            </w:pPr>
            <w:r w:rsidRPr="00C17C1A">
              <w:rPr>
                <w:rFonts w:ascii="Times New Roman" w:hAnsi="Times New Roman"/>
                <w:b/>
                <w:bCs/>
                <w:sz w:val="24"/>
                <w:szCs w:val="24"/>
              </w:rPr>
              <w:t>0.007</w:t>
            </w:r>
          </w:p>
        </w:tc>
      </w:tr>
      <w:tr w:rsidR="00C17C1A" w:rsidRPr="00C17C1A" w14:paraId="73463C7E" w14:textId="77777777" w:rsidTr="003F7649">
        <w:trPr>
          <w:trHeight w:val="574"/>
          <w:jc w:val="center"/>
        </w:trPr>
        <w:tc>
          <w:tcPr>
            <w:tcW w:w="6136" w:type="dxa"/>
            <w:tcBorders>
              <w:top w:val="nil"/>
              <w:left w:val="nil"/>
              <w:bottom w:val="nil"/>
              <w:right w:val="nil"/>
            </w:tcBorders>
            <w:shd w:val="clear" w:color="auto" w:fill="D9D9D9"/>
            <w:tcMar>
              <w:top w:w="21" w:type="dxa"/>
              <w:left w:w="21" w:type="dxa"/>
              <w:bottom w:w="0" w:type="dxa"/>
              <w:right w:w="21" w:type="dxa"/>
            </w:tcMar>
            <w:vAlign w:val="center"/>
            <w:hideMark/>
          </w:tcPr>
          <w:p w14:paraId="60195999" w14:textId="77777777" w:rsidR="00141D0F" w:rsidRPr="00C17C1A" w:rsidRDefault="00141D0F" w:rsidP="000E45D8">
            <w:pPr>
              <w:widowControl/>
              <w:wordWrap/>
              <w:autoSpaceDE/>
              <w:autoSpaceDN/>
              <w:spacing w:line="480" w:lineRule="auto"/>
              <w:jc w:val="center"/>
              <w:rPr>
                <w:rFonts w:ascii="Times New Roman" w:hAnsi="Times New Roman"/>
                <w:sz w:val="24"/>
                <w:szCs w:val="24"/>
              </w:rPr>
            </w:pPr>
            <w:r w:rsidRPr="00C17C1A">
              <w:rPr>
                <w:rFonts w:ascii="Times New Roman" w:hAnsi="Times New Roman"/>
                <w:b/>
                <w:bCs/>
                <w:sz w:val="24"/>
                <w:szCs w:val="24"/>
              </w:rPr>
              <w:t>Neural tube patterning</w:t>
            </w:r>
          </w:p>
        </w:tc>
        <w:tc>
          <w:tcPr>
            <w:tcW w:w="1193" w:type="dxa"/>
            <w:tcBorders>
              <w:top w:val="nil"/>
              <w:left w:val="nil"/>
              <w:bottom w:val="nil"/>
              <w:right w:val="nil"/>
            </w:tcBorders>
            <w:shd w:val="clear" w:color="auto" w:fill="D9D9D9"/>
            <w:tcMar>
              <w:top w:w="21" w:type="dxa"/>
              <w:left w:w="21" w:type="dxa"/>
              <w:bottom w:w="0" w:type="dxa"/>
              <w:right w:w="21" w:type="dxa"/>
            </w:tcMar>
            <w:vAlign w:val="center"/>
            <w:hideMark/>
          </w:tcPr>
          <w:p w14:paraId="478F35E6" w14:textId="77777777" w:rsidR="00141D0F" w:rsidRPr="00C17C1A" w:rsidRDefault="00141D0F" w:rsidP="000E45D8">
            <w:pPr>
              <w:widowControl/>
              <w:wordWrap/>
              <w:autoSpaceDE/>
              <w:autoSpaceDN/>
              <w:spacing w:line="480" w:lineRule="auto"/>
              <w:jc w:val="center"/>
              <w:rPr>
                <w:rFonts w:ascii="Times New Roman" w:hAnsi="Times New Roman"/>
                <w:sz w:val="24"/>
                <w:szCs w:val="24"/>
              </w:rPr>
            </w:pPr>
            <w:r w:rsidRPr="00C17C1A">
              <w:rPr>
                <w:rFonts w:ascii="Times New Roman" w:hAnsi="Times New Roman"/>
                <w:b/>
                <w:bCs/>
                <w:sz w:val="24"/>
                <w:szCs w:val="24"/>
              </w:rPr>
              <w:t>3</w:t>
            </w:r>
          </w:p>
        </w:tc>
        <w:tc>
          <w:tcPr>
            <w:tcW w:w="1648" w:type="dxa"/>
            <w:tcBorders>
              <w:top w:val="nil"/>
              <w:left w:val="nil"/>
              <w:bottom w:val="nil"/>
              <w:right w:val="nil"/>
            </w:tcBorders>
            <w:shd w:val="clear" w:color="auto" w:fill="D9D9D9"/>
            <w:tcMar>
              <w:top w:w="21" w:type="dxa"/>
              <w:left w:w="21" w:type="dxa"/>
              <w:bottom w:w="0" w:type="dxa"/>
              <w:right w:w="21" w:type="dxa"/>
            </w:tcMar>
            <w:vAlign w:val="center"/>
            <w:hideMark/>
          </w:tcPr>
          <w:p w14:paraId="5C1380EF" w14:textId="77777777" w:rsidR="00141D0F" w:rsidRPr="00C17C1A" w:rsidRDefault="00141D0F" w:rsidP="000E45D8">
            <w:pPr>
              <w:widowControl/>
              <w:wordWrap/>
              <w:autoSpaceDE/>
              <w:autoSpaceDN/>
              <w:spacing w:line="480" w:lineRule="auto"/>
              <w:jc w:val="center"/>
              <w:rPr>
                <w:rFonts w:ascii="Times New Roman" w:hAnsi="Times New Roman"/>
                <w:sz w:val="24"/>
                <w:szCs w:val="24"/>
              </w:rPr>
            </w:pPr>
            <w:r w:rsidRPr="00C17C1A">
              <w:rPr>
                <w:rFonts w:ascii="Times New Roman" w:hAnsi="Times New Roman"/>
                <w:b/>
                <w:bCs/>
                <w:sz w:val="24"/>
                <w:szCs w:val="24"/>
              </w:rPr>
              <w:t>0.008</w:t>
            </w:r>
          </w:p>
        </w:tc>
      </w:tr>
      <w:tr w:rsidR="00C17C1A" w:rsidRPr="00C17C1A" w14:paraId="3B8FC34F" w14:textId="77777777" w:rsidTr="003F7649">
        <w:trPr>
          <w:trHeight w:val="574"/>
          <w:jc w:val="center"/>
        </w:trPr>
        <w:tc>
          <w:tcPr>
            <w:tcW w:w="6136" w:type="dxa"/>
            <w:tcBorders>
              <w:top w:val="nil"/>
              <w:left w:val="nil"/>
              <w:bottom w:val="nil"/>
              <w:right w:val="nil"/>
            </w:tcBorders>
            <w:shd w:val="clear" w:color="auto" w:fill="auto"/>
            <w:tcMar>
              <w:top w:w="21" w:type="dxa"/>
              <w:left w:w="21" w:type="dxa"/>
              <w:bottom w:w="0" w:type="dxa"/>
              <w:right w:w="21" w:type="dxa"/>
            </w:tcMar>
            <w:vAlign w:val="center"/>
            <w:hideMark/>
          </w:tcPr>
          <w:p w14:paraId="688BAEA6" w14:textId="77777777" w:rsidR="00141D0F" w:rsidRPr="00C17C1A" w:rsidRDefault="00141D0F" w:rsidP="000E45D8">
            <w:pPr>
              <w:widowControl/>
              <w:wordWrap/>
              <w:autoSpaceDE/>
              <w:autoSpaceDN/>
              <w:spacing w:line="480" w:lineRule="auto"/>
              <w:jc w:val="center"/>
              <w:rPr>
                <w:rFonts w:ascii="Times New Roman" w:hAnsi="Times New Roman"/>
                <w:sz w:val="24"/>
                <w:szCs w:val="24"/>
              </w:rPr>
            </w:pPr>
            <w:r w:rsidRPr="00C17C1A">
              <w:rPr>
                <w:rFonts w:ascii="Times New Roman" w:hAnsi="Times New Roman"/>
                <w:b/>
                <w:bCs/>
                <w:sz w:val="24"/>
                <w:szCs w:val="24"/>
              </w:rPr>
              <w:t>Cell fate commitment</w:t>
            </w:r>
          </w:p>
        </w:tc>
        <w:tc>
          <w:tcPr>
            <w:tcW w:w="1193" w:type="dxa"/>
            <w:tcBorders>
              <w:top w:val="nil"/>
              <w:left w:val="nil"/>
              <w:bottom w:val="nil"/>
              <w:right w:val="nil"/>
            </w:tcBorders>
            <w:shd w:val="clear" w:color="auto" w:fill="auto"/>
            <w:tcMar>
              <w:top w:w="21" w:type="dxa"/>
              <w:left w:w="21" w:type="dxa"/>
              <w:bottom w:w="0" w:type="dxa"/>
              <w:right w:w="21" w:type="dxa"/>
            </w:tcMar>
            <w:vAlign w:val="center"/>
            <w:hideMark/>
          </w:tcPr>
          <w:p w14:paraId="51B80054" w14:textId="77777777" w:rsidR="00141D0F" w:rsidRPr="00C17C1A" w:rsidRDefault="00141D0F" w:rsidP="000E45D8">
            <w:pPr>
              <w:widowControl/>
              <w:wordWrap/>
              <w:autoSpaceDE/>
              <w:autoSpaceDN/>
              <w:spacing w:line="480" w:lineRule="auto"/>
              <w:jc w:val="center"/>
              <w:rPr>
                <w:rFonts w:ascii="Times New Roman" w:hAnsi="Times New Roman"/>
                <w:sz w:val="24"/>
                <w:szCs w:val="24"/>
              </w:rPr>
            </w:pPr>
            <w:r w:rsidRPr="00C17C1A">
              <w:rPr>
                <w:rFonts w:ascii="Times New Roman" w:hAnsi="Times New Roman"/>
                <w:b/>
                <w:bCs/>
                <w:sz w:val="24"/>
                <w:szCs w:val="24"/>
              </w:rPr>
              <w:t>5</w:t>
            </w:r>
          </w:p>
        </w:tc>
        <w:tc>
          <w:tcPr>
            <w:tcW w:w="1648" w:type="dxa"/>
            <w:tcBorders>
              <w:top w:val="nil"/>
              <w:left w:val="nil"/>
              <w:bottom w:val="nil"/>
              <w:right w:val="nil"/>
            </w:tcBorders>
            <w:shd w:val="clear" w:color="auto" w:fill="auto"/>
            <w:tcMar>
              <w:top w:w="21" w:type="dxa"/>
              <w:left w:w="21" w:type="dxa"/>
              <w:bottom w:w="0" w:type="dxa"/>
              <w:right w:w="21" w:type="dxa"/>
            </w:tcMar>
            <w:vAlign w:val="center"/>
            <w:hideMark/>
          </w:tcPr>
          <w:p w14:paraId="1AF1712E" w14:textId="77777777" w:rsidR="00141D0F" w:rsidRPr="00C17C1A" w:rsidRDefault="00141D0F" w:rsidP="000E45D8">
            <w:pPr>
              <w:widowControl/>
              <w:wordWrap/>
              <w:autoSpaceDE/>
              <w:autoSpaceDN/>
              <w:spacing w:line="480" w:lineRule="auto"/>
              <w:jc w:val="center"/>
              <w:rPr>
                <w:rFonts w:ascii="Times New Roman" w:hAnsi="Times New Roman"/>
                <w:sz w:val="24"/>
                <w:szCs w:val="24"/>
              </w:rPr>
            </w:pPr>
            <w:r w:rsidRPr="00C17C1A">
              <w:rPr>
                <w:rFonts w:ascii="Times New Roman" w:hAnsi="Times New Roman"/>
                <w:b/>
                <w:bCs/>
                <w:sz w:val="24"/>
                <w:szCs w:val="24"/>
              </w:rPr>
              <w:t>0.008</w:t>
            </w:r>
          </w:p>
        </w:tc>
      </w:tr>
      <w:tr w:rsidR="00C17C1A" w:rsidRPr="00C17C1A" w14:paraId="32A2AD5F" w14:textId="77777777" w:rsidTr="003F7649">
        <w:trPr>
          <w:trHeight w:val="574"/>
          <w:jc w:val="center"/>
        </w:trPr>
        <w:tc>
          <w:tcPr>
            <w:tcW w:w="6136" w:type="dxa"/>
            <w:tcBorders>
              <w:top w:val="nil"/>
              <w:left w:val="nil"/>
              <w:bottom w:val="nil"/>
              <w:right w:val="nil"/>
            </w:tcBorders>
            <w:shd w:val="clear" w:color="auto" w:fill="D9D9D9"/>
            <w:tcMar>
              <w:top w:w="21" w:type="dxa"/>
              <w:left w:w="21" w:type="dxa"/>
              <w:bottom w:w="0" w:type="dxa"/>
              <w:right w:w="21" w:type="dxa"/>
            </w:tcMar>
            <w:vAlign w:val="center"/>
            <w:hideMark/>
          </w:tcPr>
          <w:p w14:paraId="15448020" w14:textId="77777777" w:rsidR="00141D0F" w:rsidRPr="00C17C1A" w:rsidRDefault="00141D0F" w:rsidP="000E45D8">
            <w:pPr>
              <w:widowControl/>
              <w:wordWrap/>
              <w:autoSpaceDE/>
              <w:autoSpaceDN/>
              <w:spacing w:line="480" w:lineRule="auto"/>
              <w:jc w:val="center"/>
              <w:rPr>
                <w:rFonts w:ascii="Times New Roman" w:hAnsi="Times New Roman"/>
                <w:sz w:val="24"/>
                <w:szCs w:val="24"/>
              </w:rPr>
            </w:pPr>
            <w:r w:rsidRPr="00C17C1A">
              <w:rPr>
                <w:rFonts w:ascii="Times New Roman" w:hAnsi="Times New Roman"/>
                <w:b/>
                <w:bCs/>
                <w:sz w:val="24"/>
                <w:szCs w:val="24"/>
              </w:rPr>
              <w:t>Glucose transport</w:t>
            </w:r>
          </w:p>
        </w:tc>
        <w:tc>
          <w:tcPr>
            <w:tcW w:w="1193" w:type="dxa"/>
            <w:tcBorders>
              <w:top w:val="nil"/>
              <w:left w:val="nil"/>
              <w:bottom w:val="nil"/>
              <w:right w:val="nil"/>
            </w:tcBorders>
            <w:shd w:val="clear" w:color="auto" w:fill="D9D9D9"/>
            <w:tcMar>
              <w:top w:w="21" w:type="dxa"/>
              <w:left w:w="21" w:type="dxa"/>
              <w:bottom w:w="0" w:type="dxa"/>
              <w:right w:w="21" w:type="dxa"/>
            </w:tcMar>
            <w:vAlign w:val="center"/>
            <w:hideMark/>
          </w:tcPr>
          <w:p w14:paraId="7FF3F79B" w14:textId="77777777" w:rsidR="00141D0F" w:rsidRPr="00C17C1A" w:rsidRDefault="00141D0F" w:rsidP="000E45D8">
            <w:pPr>
              <w:widowControl/>
              <w:wordWrap/>
              <w:autoSpaceDE/>
              <w:autoSpaceDN/>
              <w:spacing w:line="480" w:lineRule="auto"/>
              <w:jc w:val="center"/>
              <w:rPr>
                <w:rFonts w:ascii="Times New Roman" w:hAnsi="Times New Roman"/>
                <w:sz w:val="24"/>
                <w:szCs w:val="24"/>
              </w:rPr>
            </w:pPr>
            <w:r w:rsidRPr="00C17C1A">
              <w:rPr>
                <w:rFonts w:ascii="Times New Roman" w:hAnsi="Times New Roman"/>
                <w:b/>
                <w:bCs/>
                <w:sz w:val="24"/>
                <w:szCs w:val="24"/>
              </w:rPr>
              <w:t>3</w:t>
            </w:r>
          </w:p>
        </w:tc>
        <w:tc>
          <w:tcPr>
            <w:tcW w:w="1648" w:type="dxa"/>
            <w:tcBorders>
              <w:top w:val="nil"/>
              <w:left w:val="nil"/>
              <w:bottom w:val="nil"/>
              <w:right w:val="nil"/>
            </w:tcBorders>
            <w:shd w:val="clear" w:color="auto" w:fill="D9D9D9"/>
            <w:tcMar>
              <w:top w:w="21" w:type="dxa"/>
              <w:left w:w="21" w:type="dxa"/>
              <w:bottom w:w="0" w:type="dxa"/>
              <w:right w:w="21" w:type="dxa"/>
            </w:tcMar>
            <w:vAlign w:val="center"/>
            <w:hideMark/>
          </w:tcPr>
          <w:p w14:paraId="4D6EE70D" w14:textId="77777777" w:rsidR="00141D0F" w:rsidRPr="00C17C1A" w:rsidRDefault="00141D0F" w:rsidP="000E45D8">
            <w:pPr>
              <w:widowControl/>
              <w:wordWrap/>
              <w:autoSpaceDE/>
              <w:autoSpaceDN/>
              <w:spacing w:line="480" w:lineRule="auto"/>
              <w:jc w:val="center"/>
              <w:rPr>
                <w:rFonts w:ascii="Times New Roman" w:hAnsi="Times New Roman"/>
                <w:sz w:val="24"/>
                <w:szCs w:val="24"/>
              </w:rPr>
            </w:pPr>
            <w:r w:rsidRPr="00C17C1A">
              <w:rPr>
                <w:rFonts w:ascii="Times New Roman" w:hAnsi="Times New Roman"/>
                <w:b/>
                <w:bCs/>
                <w:sz w:val="24"/>
                <w:szCs w:val="24"/>
              </w:rPr>
              <w:t>0.01</w:t>
            </w:r>
          </w:p>
        </w:tc>
      </w:tr>
      <w:tr w:rsidR="00C17C1A" w:rsidRPr="00C17C1A" w14:paraId="2394B114" w14:textId="77777777" w:rsidTr="003F7649">
        <w:trPr>
          <w:trHeight w:val="574"/>
          <w:jc w:val="center"/>
        </w:trPr>
        <w:tc>
          <w:tcPr>
            <w:tcW w:w="6136" w:type="dxa"/>
            <w:tcBorders>
              <w:top w:val="nil"/>
              <w:left w:val="nil"/>
              <w:bottom w:val="nil"/>
              <w:right w:val="nil"/>
            </w:tcBorders>
            <w:shd w:val="clear" w:color="auto" w:fill="auto"/>
            <w:tcMar>
              <w:top w:w="21" w:type="dxa"/>
              <w:left w:w="21" w:type="dxa"/>
              <w:bottom w:w="0" w:type="dxa"/>
              <w:right w:w="21" w:type="dxa"/>
            </w:tcMar>
            <w:vAlign w:val="center"/>
            <w:hideMark/>
          </w:tcPr>
          <w:p w14:paraId="25E1F293" w14:textId="77777777" w:rsidR="00141D0F" w:rsidRPr="00C17C1A" w:rsidRDefault="00141D0F" w:rsidP="000E45D8">
            <w:pPr>
              <w:widowControl/>
              <w:wordWrap/>
              <w:autoSpaceDE/>
              <w:autoSpaceDN/>
              <w:spacing w:line="480" w:lineRule="auto"/>
              <w:jc w:val="center"/>
              <w:rPr>
                <w:rFonts w:ascii="Times New Roman" w:hAnsi="Times New Roman"/>
                <w:sz w:val="24"/>
                <w:szCs w:val="24"/>
              </w:rPr>
            </w:pPr>
            <w:r w:rsidRPr="00C17C1A">
              <w:rPr>
                <w:rFonts w:ascii="Times New Roman" w:hAnsi="Times New Roman"/>
                <w:b/>
                <w:bCs/>
                <w:sz w:val="24"/>
                <w:szCs w:val="24"/>
              </w:rPr>
              <w:t>Neural tube development</w:t>
            </w:r>
          </w:p>
        </w:tc>
        <w:tc>
          <w:tcPr>
            <w:tcW w:w="1193" w:type="dxa"/>
            <w:tcBorders>
              <w:top w:val="nil"/>
              <w:left w:val="nil"/>
              <w:bottom w:val="nil"/>
              <w:right w:val="nil"/>
            </w:tcBorders>
            <w:shd w:val="clear" w:color="auto" w:fill="auto"/>
            <w:tcMar>
              <w:top w:w="21" w:type="dxa"/>
              <w:left w:w="21" w:type="dxa"/>
              <w:bottom w:w="0" w:type="dxa"/>
              <w:right w:w="21" w:type="dxa"/>
            </w:tcMar>
            <w:vAlign w:val="center"/>
            <w:hideMark/>
          </w:tcPr>
          <w:p w14:paraId="6823BBCE" w14:textId="77777777" w:rsidR="00141D0F" w:rsidRPr="00C17C1A" w:rsidRDefault="00141D0F" w:rsidP="000E45D8">
            <w:pPr>
              <w:widowControl/>
              <w:wordWrap/>
              <w:autoSpaceDE/>
              <w:autoSpaceDN/>
              <w:spacing w:line="480" w:lineRule="auto"/>
              <w:jc w:val="center"/>
              <w:rPr>
                <w:rFonts w:ascii="Times New Roman" w:hAnsi="Times New Roman"/>
                <w:sz w:val="24"/>
                <w:szCs w:val="24"/>
              </w:rPr>
            </w:pPr>
            <w:r w:rsidRPr="00C17C1A">
              <w:rPr>
                <w:rFonts w:ascii="Times New Roman" w:hAnsi="Times New Roman"/>
                <w:b/>
                <w:bCs/>
                <w:sz w:val="24"/>
                <w:szCs w:val="24"/>
              </w:rPr>
              <w:t>4</w:t>
            </w:r>
          </w:p>
        </w:tc>
        <w:tc>
          <w:tcPr>
            <w:tcW w:w="1648" w:type="dxa"/>
            <w:tcBorders>
              <w:top w:val="nil"/>
              <w:left w:val="nil"/>
              <w:bottom w:val="nil"/>
              <w:right w:val="nil"/>
            </w:tcBorders>
            <w:shd w:val="clear" w:color="auto" w:fill="auto"/>
            <w:tcMar>
              <w:top w:w="21" w:type="dxa"/>
              <w:left w:w="21" w:type="dxa"/>
              <w:bottom w:w="0" w:type="dxa"/>
              <w:right w:w="21" w:type="dxa"/>
            </w:tcMar>
            <w:vAlign w:val="center"/>
            <w:hideMark/>
          </w:tcPr>
          <w:p w14:paraId="3DE8B5D6" w14:textId="77777777" w:rsidR="00141D0F" w:rsidRPr="00C17C1A" w:rsidRDefault="00141D0F" w:rsidP="000E45D8">
            <w:pPr>
              <w:widowControl/>
              <w:wordWrap/>
              <w:autoSpaceDE/>
              <w:autoSpaceDN/>
              <w:spacing w:line="480" w:lineRule="auto"/>
              <w:jc w:val="center"/>
              <w:rPr>
                <w:rFonts w:ascii="Times New Roman" w:hAnsi="Times New Roman"/>
                <w:sz w:val="24"/>
                <w:szCs w:val="24"/>
              </w:rPr>
            </w:pPr>
            <w:r w:rsidRPr="00C17C1A">
              <w:rPr>
                <w:rFonts w:ascii="Times New Roman" w:hAnsi="Times New Roman"/>
                <w:b/>
                <w:bCs/>
                <w:sz w:val="24"/>
                <w:szCs w:val="24"/>
              </w:rPr>
              <w:t>0.01</w:t>
            </w:r>
          </w:p>
        </w:tc>
      </w:tr>
      <w:tr w:rsidR="00C17C1A" w:rsidRPr="00C17C1A" w14:paraId="60F7A17B" w14:textId="77777777" w:rsidTr="003F7649">
        <w:trPr>
          <w:trHeight w:val="574"/>
          <w:jc w:val="center"/>
        </w:trPr>
        <w:tc>
          <w:tcPr>
            <w:tcW w:w="6136" w:type="dxa"/>
            <w:tcBorders>
              <w:top w:val="nil"/>
              <w:left w:val="nil"/>
              <w:bottom w:val="nil"/>
              <w:right w:val="nil"/>
            </w:tcBorders>
            <w:shd w:val="clear" w:color="auto" w:fill="D9D9D9"/>
            <w:tcMar>
              <w:top w:w="21" w:type="dxa"/>
              <w:left w:w="21" w:type="dxa"/>
              <w:bottom w:w="0" w:type="dxa"/>
              <w:right w:w="21" w:type="dxa"/>
            </w:tcMar>
            <w:vAlign w:val="center"/>
            <w:hideMark/>
          </w:tcPr>
          <w:p w14:paraId="1A5A1A0B" w14:textId="77777777" w:rsidR="00141D0F" w:rsidRPr="00C17C1A" w:rsidRDefault="00141D0F" w:rsidP="000E45D8">
            <w:pPr>
              <w:widowControl/>
              <w:wordWrap/>
              <w:autoSpaceDE/>
              <w:autoSpaceDN/>
              <w:spacing w:line="480" w:lineRule="auto"/>
              <w:jc w:val="center"/>
              <w:rPr>
                <w:rFonts w:ascii="Times New Roman" w:hAnsi="Times New Roman"/>
                <w:sz w:val="24"/>
                <w:szCs w:val="24"/>
              </w:rPr>
            </w:pPr>
            <w:r w:rsidRPr="00C17C1A">
              <w:rPr>
                <w:rFonts w:ascii="Times New Roman" w:hAnsi="Times New Roman"/>
                <w:b/>
                <w:bCs/>
                <w:sz w:val="24"/>
                <w:szCs w:val="24"/>
              </w:rPr>
              <w:t>Biogenic amine biosynthetic process</w:t>
            </w:r>
          </w:p>
        </w:tc>
        <w:tc>
          <w:tcPr>
            <w:tcW w:w="1193" w:type="dxa"/>
            <w:tcBorders>
              <w:top w:val="nil"/>
              <w:left w:val="nil"/>
              <w:bottom w:val="nil"/>
              <w:right w:val="nil"/>
            </w:tcBorders>
            <w:shd w:val="clear" w:color="auto" w:fill="D9D9D9"/>
            <w:tcMar>
              <w:top w:w="21" w:type="dxa"/>
              <w:left w:w="21" w:type="dxa"/>
              <w:bottom w:w="0" w:type="dxa"/>
              <w:right w:w="21" w:type="dxa"/>
            </w:tcMar>
            <w:vAlign w:val="center"/>
            <w:hideMark/>
          </w:tcPr>
          <w:p w14:paraId="0DA5E04E" w14:textId="77777777" w:rsidR="00141D0F" w:rsidRPr="00C17C1A" w:rsidRDefault="00141D0F" w:rsidP="000E45D8">
            <w:pPr>
              <w:widowControl/>
              <w:wordWrap/>
              <w:autoSpaceDE/>
              <w:autoSpaceDN/>
              <w:spacing w:line="480" w:lineRule="auto"/>
              <w:jc w:val="center"/>
              <w:rPr>
                <w:rFonts w:ascii="Times New Roman" w:hAnsi="Times New Roman"/>
                <w:sz w:val="24"/>
                <w:szCs w:val="24"/>
              </w:rPr>
            </w:pPr>
            <w:r w:rsidRPr="00C17C1A">
              <w:rPr>
                <w:rFonts w:ascii="Times New Roman" w:hAnsi="Times New Roman"/>
                <w:b/>
                <w:bCs/>
                <w:sz w:val="24"/>
                <w:szCs w:val="24"/>
              </w:rPr>
              <w:t>3</w:t>
            </w:r>
          </w:p>
        </w:tc>
        <w:tc>
          <w:tcPr>
            <w:tcW w:w="1648" w:type="dxa"/>
            <w:tcBorders>
              <w:top w:val="nil"/>
              <w:left w:val="nil"/>
              <w:bottom w:val="nil"/>
              <w:right w:val="nil"/>
            </w:tcBorders>
            <w:shd w:val="clear" w:color="auto" w:fill="D9D9D9"/>
            <w:tcMar>
              <w:top w:w="21" w:type="dxa"/>
              <w:left w:w="21" w:type="dxa"/>
              <w:bottom w:w="0" w:type="dxa"/>
              <w:right w:w="21" w:type="dxa"/>
            </w:tcMar>
            <w:vAlign w:val="center"/>
            <w:hideMark/>
          </w:tcPr>
          <w:p w14:paraId="2F9ACEAD" w14:textId="0244E464" w:rsidR="00141D0F" w:rsidRPr="00C17C1A" w:rsidRDefault="00141D0F" w:rsidP="000E45D8">
            <w:pPr>
              <w:widowControl/>
              <w:wordWrap/>
              <w:autoSpaceDE/>
              <w:autoSpaceDN/>
              <w:spacing w:line="480" w:lineRule="auto"/>
              <w:jc w:val="center"/>
              <w:rPr>
                <w:rFonts w:ascii="Times New Roman" w:hAnsi="Times New Roman"/>
                <w:sz w:val="24"/>
                <w:szCs w:val="24"/>
              </w:rPr>
            </w:pPr>
            <w:r w:rsidRPr="00C17C1A">
              <w:rPr>
                <w:rFonts w:ascii="Times New Roman" w:hAnsi="Times New Roman"/>
                <w:b/>
                <w:bCs/>
                <w:sz w:val="24"/>
                <w:szCs w:val="24"/>
              </w:rPr>
              <w:t>0.01</w:t>
            </w:r>
          </w:p>
        </w:tc>
      </w:tr>
      <w:tr w:rsidR="00C17C1A" w:rsidRPr="00C17C1A" w14:paraId="00BBE201" w14:textId="77777777" w:rsidTr="003F7649">
        <w:trPr>
          <w:trHeight w:val="574"/>
          <w:jc w:val="center"/>
        </w:trPr>
        <w:tc>
          <w:tcPr>
            <w:tcW w:w="6136" w:type="dxa"/>
            <w:tcBorders>
              <w:top w:val="nil"/>
              <w:left w:val="nil"/>
              <w:bottom w:val="nil"/>
              <w:right w:val="nil"/>
            </w:tcBorders>
            <w:shd w:val="clear" w:color="auto" w:fill="auto"/>
            <w:tcMar>
              <w:top w:w="21" w:type="dxa"/>
              <w:left w:w="21" w:type="dxa"/>
              <w:bottom w:w="0" w:type="dxa"/>
              <w:right w:w="21" w:type="dxa"/>
            </w:tcMar>
            <w:vAlign w:val="center"/>
            <w:hideMark/>
          </w:tcPr>
          <w:p w14:paraId="16FAD556" w14:textId="77777777" w:rsidR="00141D0F" w:rsidRPr="00C17C1A" w:rsidRDefault="00141D0F" w:rsidP="000E45D8">
            <w:pPr>
              <w:widowControl/>
              <w:wordWrap/>
              <w:autoSpaceDE/>
              <w:autoSpaceDN/>
              <w:spacing w:line="480" w:lineRule="auto"/>
              <w:jc w:val="center"/>
              <w:rPr>
                <w:rFonts w:ascii="Times New Roman" w:hAnsi="Times New Roman"/>
                <w:sz w:val="24"/>
                <w:szCs w:val="24"/>
              </w:rPr>
            </w:pPr>
            <w:r w:rsidRPr="00C17C1A">
              <w:rPr>
                <w:rFonts w:ascii="Times New Roman" w:hAnsi="Times New Roman"/>
                <w:b/>
                <w:bCs/>
                <w:sz w:val="24"/>
                <w:szCs w:val="24"/>
              </w:rPr>
              <w:t>Pituitary gland development</w:t>
            </w:r>
          </w:p>
        </w:tc>
        <w:tc>
          <w:tcPr>
            <w:tcW w:w="1193" w:type="dxa"/>
            <w:tcBorders>
              <w:top w:val="nil"/>
              <w:left w:val="nil"/>
              <w:bottom w:val="nil"/>
              <w:right w:val="nil"/>
            </w:tcBorders>
            <w:shd w:val="clear" w:color="auto" w:fill="auto"/>
            <w:tcMar>
              <w:top w:w="21" w:type="dxa"/>
              <w:left w:w="21" w:type="dxa"/>
              <w:bottom w:w="0" w:type="dxa"/>
              <w:right w:w="21" w:type="dxa"/>
            </w:tcMar>
            <w:vAlign w:val="center"/>
            <w:hideMark/>
          </w:tcPr>
          <w:p w14:paraId="2FD6FC11" w14:textId="77777777" w:rsidR="00141D0F" w:rsidRPr="00C17C1A" w:rsidRDefault="00141D0F" w:rsidP="000E45D8">
            <w:pPr>
              <w:widowControl/>
              <w:wordWrap/>
              <w:autoSpaceDE/>
              <w:autoSpaceDN/>
              <w:spacing w:line="480" w:lineRule="auto"/>
              <w:jc w:val="center"/>
              <w:rPr>
                <w:rFonts w:ascii="Times New Roman" w:hAnsi="Times New Roman"/>
                <w:sz w:val="24"/>
                <w:szCs w:val="24"/>
              </w:rPr>
            </w:pPr>
            <w:r w:rsidRPr="00C17C1A">
              <w:rPr>
                <w:rFonts w:ascii="Times New Roman" w:hAnsi="Times New Roman"/>
                <w:b/>
                <w:bCs/>
                <w:sz w:val="24"/>
                <w:szCs w:val="24"/>
              </w:rPr>
              <w:t>3</w:t>
            </w:r>
          </w:p>
        </w:tc>
        <w:tc>
          <w:tcPr>
            <w:tcW w:w="1648" w:type="dxa"/>
            <w:tcBorders>
              <w:top w:val="nil"/>
              <w:left w:val="nil"/>
              <w:bottom w:val="nil"/>
              <w:right w:val="nil"/>
            </w:tcBorders>
            <w:shd w:val="clear" w:color="auto" w:fill="auto"/>
            <w:tcMar>
              <w:top w:w="21" w:type="dxa"/>
              <w:left w:w="21" w:type="dxa"/>
              <w:bottom w:w="0" w:type="dxa"/>
              <w:right w:w="21" w:type="dxa"/>
            </w:tcMar>
            <w:vAlign w:val="center"/>
            <w:hideMark/>
          </w:tcPr>
          <w:p w14:paraId="6590D803" w14:textId="27FA939E" w:rsidR="00141D0F" w:rsidRPr="00C17C1A" w:rsidRDefault="00141D0F" w:rsidP="000E45D8">
            <w:pPr>
              <w:widowControl/>
              <w:wordWrap/>
              <w:autoSpaceDE/>
              <w:autoSpaceDN/>
              <w:spacing w:line="480" w:lineRule="auto"/>
              <w:jc w:val="center"/>
              <w:rPr>
                <w:rFonts w:ascii="Times New Roman" w:hAnsi="Times New Roman"/>
                <w:sz w:val="24"/>
                <w:szCs w:val="24"/>
              </w:rPr>
            </w:pPr>
            <w:r w:rsidRPr="00C17C1A">
              <w:rPr>
                <w:rFonts w:ascii="Times New Roman" w:hAnsi="Times New Roman"/>
                <w:b/>
                <w:bCs/>
                <w:sz w:val="24"/>
                <w:szCs w:val="24"/>
              </w:rPr>
              <w:t>0.01</w:t>
            </w:r>
          </w:p>
        </w:tc>
      </w:tr>
      <w:tr w:rsidR="00C17C1A" w:rsidRPr="00C17C1A" w14:paraId="381A0E63" w14:textId="77777777" w:rsidTr="003F7649">
        <w:trPr>
          <w:trHeight w:val="574"/>
          <w:jc w:val="center"/>
        </w:trPr>
        <w:tc>
          <w:tcPr>
            <w:tcW w:w="6136" w:type="dxa"/>
            <w:tcBorders>
              <w:top w:val="nil"/>
              <w:left w:val="nil"/>
              <w:bottom w:val="nil"/>
              <w:right w:val="nil"/>
            </w:tcBorders>
            <w:shd w:val="clear" w:color="auto" w:fill="D9D9D9"/>
            <w:tcMar>
              <w:top w:w="21" w:type="dxa"/>
              <w:left w:w="21" w:type="dxa"/>
              <w:bottom w:w="0" w:type="dxa"/>
              <w:right w:w="21" w:type="dxa"/>
            </w:tcMar>
            <w:vAlign w:val="center"/>
            <w:hideMark/>
          </w:tcPr>
          <w:p w14:paraId="42D9FDF4" w14:textId="77777777" w:rsidR="00141D0F" w:rsidRPr="00C17C1A" w:rsidRDefault="00141D0F" w:rsidP="000E45D8">
            <w:pPr>
              <w:widowControl/>
              <w:wordWrap/>
              <w:autoSpaceDE/>
              <w:autoSpaceDN/>
              <w:spacing w:line="480" w:lineRule="auto"/>
              <w:jc w:val="center"/>
              <w:rPr>
                <w:rFonts w:ascii="Times New Roman" w:hAnsi="Times New Roman"/>
                <w:sz w:val="24"/>
                <w:szCs w:val="24"/>
              </w:rPr>
            </w:pPr>
            <w:r w:rsidRPr="00C17C1A">
              <w:rPr>
                <w:rFonts w:ascii="Times New Roman" w:hAnsi="Times New Roman"/>
                <w:b/>
                <w:bCs/>
                <w:sz w:val="24"/>
                <w:szCs w:val="24"/>
              </w:rPr>
              <w:t>Hexose transport</w:t>
            </w:r>
          </w:p>
        </w:tc>
        <w:tc>
          <w:tcPr>
            <w:tcW w:w="1193" w:type="dxa"/>
            <w:tcBorders>
              <w:top w:val="nil"/>
              <w:left w:val="nil"/>
              <w:bottom w:val="nil"/>
              <w:right w:val="nil"/>
            </w:tcBorders>
            <w:shd w:val="clear" w:color="auto" w:fill="D9D9D9"/>
            <w:tcMar>
              <w:top w:w="21" w:type="dxa"/>
              <w:left w:w="21" w:type="dxa"/>
              <w:bottom w:w="0" w:type="dxa"/>
              <w:right w:w="21" w:type="dxa"/>
            </w:tcMar>
            <w:vAlign w:val="center"/>
            <w:hideMark/>
          </w:tcPr>
          <w:p w14:paraId="3FF05F52" w14:textId="77777777" w:rsidR="00141D0F" w:rsidRPr="00C17C1A" w:rsidRDefault="00141D0F" w:rsidP="000E45D8">
            <w:pPr>
              <w:widowControl/>
              <w:wordWrap/>
              <w:autoSpaceDE/>
              <w:autoSpaceDN/>
              <w:spacing w:line="480" w:lineRule="auto"/>
              <w:jc w:val="center"/>
              <w:rPr>
                <w:rFonts w:ascii="Times New Roman" w:hAnsi="Times New Roman"/>
                <w:sz w:val="24"/>
                <w:szCs w:val="24"/>
              </w:rPr>
            </w:pPr>
            <w:r w:rsidRPr="00C17C1A">
              <w:rPr>
                <w:rFonts w:ascii="Times New Roman" w:hAnsi="Times New Roman"/>
                <w:b/>
                <w:bCs/>
                <w:sz w:val="24"/>
                <w:szCs w:val="24"/>
              </w:rPr>
              <w:t>3</w:t>
            </w:r>
          </w:p>
        </w:tc>
        <w:tc>
          <w:tcPr>
            <w:tcW w:w="1648" w:type="dxa"/>
            <w:tcBorders>
              <w:top w:val="nil"/>
              <w:left w:val="nil"/>
              <w:bottom w:val="nil"/>
              <w:right w:val="nil"/>
            </w:tcBorders>
            <w:shd w:val="clear" w:color="auto" w:fill="D9D9D9"/>
            <w:tcMar>
              <w:top w:w="21" w:type="dxa"/>
              <w:left w:w="21" w:type="dxa"/>
              <w:bottom w:w="0" w:type="dxa"/>
              <w:right w:w="21" w:type="dxa"/>
            </w:tcMar>
            <w:vAlign w:val="center"/>
            <w:hideMark/>
          </w:tcPr>
          <w:p w14:paraId="03859E64" w14:textId="52FDCC39" w:rsidR="00141D0F" w:rsidRPr="00C17C1A" w:rsidRDefault="00141D0F" w:rsidP="000E45D8">
            <w:pPr>
              <w:widowControl/>
              <w:wordWrap/>
              <w:autoSpaceDE/>
              <w:autoSpaceDN/>
              <w:spacing w:line="480" w:lineRule="auto"/>
              <w:jc w:val="center"/>
              <w:rPr>
                <w:rFonts w:ascii="Times New Roman" w:hAnsi="Times New Roman"/>
                <w:sz w:val="24"/>
                <w:szCs w:val="24"/>
              </w:rPr>
            </w:pPr>
            <w:r w:rsidRPr="00C17C1A">
              <w:rPr>
                <w:rFonts w:ascii="Times New Roman" w:hAnsi="Times New Roman"/>
                <w:b/>
                <w:bCs/>
                <w:sz w:val="24"/>
                <w:szCs w:val="24"/>
              </w:rPr>
              <w:t>0.01</w:t>
            </w:r>
          </w:p>
        </w:tc>
      </w:tr>
      <w:tr w:rsidR="00C17C1A" w:rsidRPr="00C17C1A" w14:paraId="4CF2B459" w14:textId="77777777" w:rsidTr="003F7649">
        <w:trPr>
          <w:trHeight w:val="574"/>
          <w:jc w:val="center"/>
        </w:trPr>
        <w:tc>
          <w:tcPr>
            <w:tcW w:w="6136" w:type="dxa"/>
            <w:tcBorders>
              <w:top w:val="nil"/>
              <w:left w:val="nil"/>
              <w:bottom w:val="nil"/>
              <w:right w:val="nil"/>
            </w:tcBorders>
            <w:shd w:val="clear" w:color="auto" w:fill="auto"/>
            <w:tcMar>
              <w:top w:w="21" w:type="dxa"/>
              <w:left w:w="21" w:type="dxa"/>
              <w:bottom w:w="0" w:type="dxa"/>
              <w:right w:w="21" w:type="dxa"/>
            </w:tcMar>
            <w:vAlign w:val="center"/>
            <w:hideMark/>
          </w:tcPr>
          <w:p w14:paraId="5AA6BE4F" w14:textId="77777777" w:rsidR="00141D0F" w:rsidRPr="00C17C1A" w:rsidRDefault="00141D0F" w:rsidP="000E45D8">
            <w:pPr>
              <w:widowControl/>
              <w:wordWrap/>
              <w:autoSpaceDE/>
              <w:autoSpaceDN/>
              <w:spacing w:line="480" w:lineRule="auto"/>
              <w:jc w:val="center"/>
              <w:rPr>
                <w:rFonts w:ascii="Times New Roman" w:hAnsi="Times New Roman"/>
                <w:sz w:val="24"/>
                <w:szCs w:val="24"/>
              </w:rPr>
            </w:pPr>
            <w:r w:rsidRPr="00C17C1A">
              <w:rPr>
                <w:rFonts w:ascii="Times New Roman" w:hAnsi="Times New Roman"/>
                <w:b/>
                <w:bCs/>
                <w:sz w:val="24"/>
                <w:szCs w:val="24"/>
              </w:rPr>
              <w:t>Monosaccharide transport</w:t>
            </w:r>
          </w:p>
        </w:tc>
        <w:tc>
          <w:tcPr>
            <w:tcW w:w="1193" w:type="dxa"/>
            <w:tcBorders>
              <w:top w:val="nil"/>
              <w:left w:val="nil"/>
              <w:bottom w:val="nil"/>
              <w:right w:val="nil"/>
            </w:tcBorders>
            <w:shd w:val="clear" w:color="auto" w:fill="auto"/>
            <w:tcMar>
              <w:top w:w="21" w:type="dxa"/>
              <w:left w:w="21" w:type="dxa"/>
              <w:bottom w:w="0" w:type="dxa"/>
              <w:right w:w="21" w:type="dxa"/>
            </w:tcMar>
            <w:vAlign w:val="center"/>
            <w:hideMark/>
          </w:tcPr>
          <w:p w14:paraId="49DFCE71" w14:textId="77777777" w:rsidR="00141D0F" w:rsidRPr="00C17C1A" w:rsidRDefault="00141D0F" w:rsidP="000E45D8">
            <w:pPr>
              <w:widowControl/>
              <w:wordWrap/>
              <w:autoSpaceDE/>
              <w:autoSpaceDN/>
              <w:spacing w:line="480" w:lineRule="auto"/>
              <w:jc w:val="center"/>
              <w:rPr>
                <w:rFonts w:ascii="Times New Roman" w:hAnsi="Times New Roman"/>
                <w:sz w:val="24"/>
                <w:szCs w:val="24"/>
              </w:rPr>
            </w:pPr>
            <w:r w:rsidRPr="00C17C1A">
              <w:rPr>
                <w:rFonts w:ascii="Times New Roman" w:hAnsi="Times New Roman"/>
                <w:b/>
                <w:bCs/>
                <w:sz w:val="24"/>
                <w:szCs w:val="24"/>
              </w:rPr>
              <w:t>3</w:t>
            </w:r>
          </w:p>
        </w:tc>
        <w:tc>
          <w:tcPr>
            <w:tcW w:w="1648" w:type="dxa"/>
            <w:tcBorders>
              <w:top w:val="nil"/>
              <w:left w:val="nil"/>
              <w:bottom w:val="nil"/>
              <w:right w:val="nil"/>
            </w:tcBorders>
            <w:shd w:val="clear" w:color="auto" w:fill="auto"/>
            <w:tcMar>
              <w:top w:w="21" w:type="dxa"/>
              <w:left w:w="21" w:type="dxa"/>
              <w:bottom w:w="0" w:type="dxa"/>
              <w:right w:w="21" w:type="dxa"/>
            </w:tcMar>
            <w:vAlign w:val="center"/>
            <w:hideMark/>
          </w:tcPr>
          <w:p w14:paraId="29FF948D" w14:textId="6D907D8C" w:rsidR="00141D0F" w:rsidRPr="00C17C1A" w:rsidRDefault="00141D0F" w:rsidP="000E45D8">
            <w:pPr>
              <w:widowControl/>
              <w:wordWrap/>
              <w:autoSpaceDE/>
              <w:autoSpaceDN/>
              <w:spacing w:line="480" w:lineRule="auto"/>
              <w:jc w:val="center"/>
              <w:rPr>
                <w:rFonts w:ascii="Times New Roman" w:hAnsi="Times New Roman"/>
                <w:sz w:val="24"/>
                <w:szCs w:val="24"/>
              </w:rPr>
            </w:pPr>
            <w:r w:rsidRPr="00C17C1A">
              <w:rPr>
                <w:rFonts w:ascii="Times New Roman" w:hAnsi="Times New Roman"/>
                <w:b/>
                <w:bCs/>
                <w:sz w:val="24"/>
                <w:szCs w:val="24"/>
              </w:rPr>
              <w:t>0.01</w:t>
            </w:r>
          </w:p>
        </w:tc>
      </w:tr>
      <w:tr w:rsidR="00C17C1A" w:rsidRPr="00C17C1A" w14:paraId="53896CFE" w14:textId="77777777" w:rsidTr="003F7649">
        <w:trPr>
          <w:trHeight w:val="574"/>
          <w:jc w:val="center"/>
        </w:trPr>
        <w:tc>
          <w:tcPr>
            <w:tcW w:w="6136" w:type="dxa"/>
            <w:tcBorders>
              <w:top w:val="nil"/>
              <w:left w:val="nil"/>
              <w:bottom w:val="nil"/>
              <w:right w:val="nil"/>
            </w:tcBorders>
            <w:shd w:val="clear" w:color="auto" w:fill="D9D9D9"/>
            <w:tcMar>
              <w:top w:w="21" w:type="dxa"/>
              <w:left w:w="21" w:type="dxa"/>
              <w:bottom w:w="0" w:type="dxa"/>
              <w:right w:w="21" w:type="dxa"/>
            </w:tcMar>
            <w:vAlign w:val="center"/>
            <w:hideMark/>
          </w:tcPr>
          <w:p w14:paraId="15FD8CFB" w14:textId="77777777" w:rsidR="00141D0F" w:rsidRPr="00C17C1A" w:rsidRDefault="00141D0F" w:rsidP="000E45D8">
            <w:pPr>
              <w:widowControl/>
              <w:wordWrap/>
              <w:autoSpaceDE/>
              <w:autoSpaceDN/>
              <w:spacing w:line="480" w:lineRule="auto"/>
              <w:jc w:val="center"/>
              <w:rPr>
                <w:rFonts w:ascii="Times New Roman" w:hAnsi="Times New Roman"/>
                <w:sz w:val="24"/>
                <w:szCs w:val="24"/>
              </w:rPr>
            </w:pPr>
            <w:r w:rsidRPr="00C17C1A">
              <w:rPr>
                <w:rFonts w:ascii="Times New Roman" w:hAnsi="Times New Roman"/>
                <w:b/>
                <w:bCs/>
                <w:sz w:val="24"/>
                <w:szCs w:val="24"/>
              </w:rPr>
              <w:t>Neuroactive ligand–receptor interaction</w:t>
            </w:r>
          </w:p>
        </w:tc>
        <w:tc>
          <w:tcPr>
            <w:tcW w:w="1193" w:type="dxa"/>
            <w:tcBorders>
              <w:top w:val="nil"/>
              <w:left w:val="nil"/>
              <w:bottom w:val="nil"/>
              <w:right w:val="nil"/>
            </w:tcBorders>
            <w:shd w:val="clear" w:color="auto" w:fill="D9D9D9"/>
            <w:tcMar>
              <w:top w:w="21" w:type="dxa"/>
              <w:left w:w="21" w:type="dxa"/>
              <w:bottom w:w="0" w:type="dxa"/>
              <w:right w:w="21" w:type="dxa"/>
            </w:tcMar>
            <w:vAlign w:val="center"/>
            <w:hideMark/>
          </w:tcPr>
          <w:p w14:paraId="3B163A12" w14:textId="77777777" w:rsidR="00141D0F" w:rsidRPr="00C17C1A" w:rsidRDefault="00141D0F" w:rsidP="000E45D8">
            <w:pPr>
              <w:widowControl/>
              <w:wordWrap/>
              <w:autoSpaceDE/>
              <w:autoSpaceDN/>
              <w:spacing w:line="480" w:lineRule="auto"/>
              <w:jc w:val="center"/>
              <w:rPr>
                <w:rFonts w:ascii="Times New Roman" w:hAnsi="Times New Roman"/>
                <w:sz w:val="24"/>
                <w:szCs w:val="24"/>
              </w:rPr>
            </w:pPr>
            <w:r w:rsidRPr="00C17C1A">
              <w:rPr>
                <w:rFonts w:ascii="Times New Roman" w:hAnsi="Times New Roman"/>
                <w:b/>
                <w:bCs/>
                <w:sz w:val="24"/>
                <w:szCs w:val="24"/>
              </w:rPr>
              <w:t>6</w:t>
            </w:r>
          </w:p>
        </w:tc>
        <w:tc>
          <w:tcPr>
            <w:tcW w:w="1648" w:type="dxa"/>
            <w:tcBorders>
              <w:top w:val="nil"/>
              <w:left w:val="nil"/>
              <w:bottom w:val="nil"/>
              <w:right w:val="nil"/>
            </w:tcBorders>
            <w:shd w:val="clear" w:color="auto" w:fill="D9D9D9"/>
            <w:tcMar>
              <w:top w:w="21" w:type="dxa"/>
              <w:left w:w="21" w:type="dxa"/>
              <w:bottom w:w="0" w:type="dxa"/>
              <w:right w:w="21" w:type="dxa"/>
            </w:tcMar>
            <w:vAlign w:val="center"/>
            <w:hideMark/>
          </w:tcPr>
          <w:p w14:paraId="5EBEA9EA" w14:textId="5B2D51B4" w:rsidR="00141D0F" w:rsidRPr="00C17C1A" w:rsidRDefault="00141D0F" w:rsidP="000E45D8">
            <w:pPr>
              <w:widowControl/>
              <w:wordWrap/>
              <w:autoSpaceDE/>
              <w:autoSpaceDN/>
              <w:spacing w:line="480" w:lineRule="auto"/>
              <w:jc w:val="center"/>
              <w:rPr>
                <w:rFonts w:ascii="Times New Roman" w:hAnsi="Times New Roman"/>
                <w:sz w:val="24"/>
                <w:szCs w:val="24"/>
              </w:rPr>
            </w:pPr>
            <w:r w:rsidRPr="00C17C1A">
              <w:rPr>
                <w:rFonts w:ascii="Times New Roman" w:hAnsi="Times New Roman"/>
                <w:b/>
                <w:bCs/>
                <w:sz w:val="24"/>
                <w:szCs w:val="24"/>
              </w:rPr>
              <w:t>0.01</w:t>
            </w:r>
          </w:p>
        </w:tc>
      </w:tr>
      <w:tr w:rsidR="00C17C1A" w:rsidRPr="00C17C1A" w14:paraId="64961065" w14:textId="77777777" w:rsidTr="003F7649">
        <w:trPr>
          <w:trHeight w:val="574"/>
          <w:jc w:val="center"/>
        </w:trPr>
        <w:tc>
          <w:tcPr>
            <w:tcW w:w="6136" w:type="dxa"/>
            <w:tcBorders>
              <w:top w:val="nil"/>
              <w:left w:val="nil"/>
              <w:bottom w:val="nil"/>
              <w:right w:val="nil"/>
            </w:tcBorders>
            <w:shd w:val="clear" w:color="auto" w:fill="auto"/>
            <w:tcMar>
              <w:top w:w="21" w:type="dxa"/>
              <w:left w:w="21" w:type="dxa"/>
              <w:bottom w:w="0" w:type="dxa"/>
              <w:right w:w="21" w:type="dxa"/>
            </w:tcMar>
            <w:vAlign w:val="center"/>
            <w:hideMark/>
          </w:tcPr>
          <w:p w14:paraId="5A273732" w14:textId="77777777" w:rsidR="00141D0F" w:rsidRPr="00C17C1A" w:rsidRDefault="00141D0F" w:rsidP="000E45D8">
            <w:pPr>
              <w:widowControl/>
              <w:wordWrap/>
              <w:autoSpaceDE/>
              <w:autoSpaceDN/>
              <w:spacing w:line="480" w:lineRule="auto"/>
              <w:jc w:val="center"/>
              <w:rPr>
                <w:rFonts w:ascii="Times New Roman" w:hAnsi="Times New Roman"/>
                <w:sz w:val="24"/>
                <w:szCs w:val="24"/>
              </w:rPr>
            </w:pPr>
            <w:r w:rsidRPr="00C17C1A">
              <w:rPr>
                <w:rFonts w:ascii="Times New Roman" w:hAnsi="Times New Roman"/>
                <w:b/>
                <w:bCs/>
                <w:sz w:val="24"/>
                <w:szCs w:val="24"/>
              </w:rPr>
              <w:t>Diencephalon development</w:t>
            </w:r>
          </w:p>
        </w:tc>
        <w:tc>
          <w:tcPr>
            <w:tcW w:w="1193" w:type="dxa"/>
            <w:tcBorders>
              <w:top w:val="nil"/>
              <w:left w:val="nil"/>
              <w:bottom w:val="nil"/>
              <w:right w:val="nil"/>
            </w:tcBorders>
            <w:shd w:val="clear" w:color="auto" w:fill="auto"/>
            <w:tcMar>
              <w:top w:w="21" w:type="dxa"/>
              <w:left w:w="21" w:type="dxa"/>
              <w:bottom w:w="0" w:type="dxa"/>
              <w:right w:w="21" w:type="dxa"/>
            </w:tcMar>
            <w:vAlign w:val="center"/>
            <w:hideMark/>
          </w:tcPr>
          <w:p w14:paraId="2D7D5AB9" w14:textId="77777777" w:rsidR="00141D0F" w:rsidRPr="00C17C1A" w:rsidRDefault="00141D0F" w:rsidP="000E45D8">
            <w:pPr>
              <w:widowControl/>
              <w:wordWrap/>
              <w:autoSpaceDE/>
              <w:autoSpaceDN/>
              <w:spacing w:line="480" w:lineRule="auto"/>
              <w:jc w:val="center"/>
              <w:rPr>
                <w:rFonts w:ascii="Times New Roman" w:hAnsi="Times New Roman"/>
                <w:sz w:val="24"/>
                <w:szCs w:val="24"/>
              </w:rPr>
            </w:pPr>
            <w:r w:rsidRPr="00C17C1A">
              <w:rPr>
                <w:rFonts w:ascii="Times New Roman" w:hAnsi="Times New Roman"/>
                <w:b/>
                <w:bCs/>
                <w:sz w:val="24"/>
                <w:szCs w:val="24"/>
              </w:rPr>
              <w:t>3</w:t>
            </w:r>
          </w:p>
        </w:tc>
        <w:tc>
          <w:tcPr>
            <w:tcW w:w="1648" w:type="dxa"/>
            <w:tcBorders>
              <w:top w:val="nil"/>
              <w:left w:val="nil"/>
              <w:bottom w:val="nil"/>
              <w:right w:val="nil"/>
            </w:tcBorders>
            <w:shd w:val="clear" w:color="auto" w:fill="auto"/>
            <w:tcMar>
              <w:top w:w="21" w:type="dxa"/>
              <w:left w:w="21" w:type="dxa"/>
              <w:bottom w:w="0" w:type="dxa"/>
              <w:right w:w="21" w:type="dxa"/>
            </w:tcMar>
            <w:vAlign w:val="center"/>
            <w:hideMark/>
          </w:tcPr>
          <w:p w14:paraId="3D0E31B7" w14:textId="74A44B51" w:rsidR="00141D0F" w:rsidRPr="00C17C1A" w:rsidRDefault="00141D0F" w:rsidP="000E45D8">
            <w:pPr>
              <w:widowControl/>
              <w:wordWrap/>
              <w:autoSpaceDE/>
              <w:autoSpaceDN/>
              <w:spacing w:line="480" w:lineRule="auto"/>
              <w:jc w:val="center"/>
              <w:rPr>
                <w:rFonts w:ascii="Times New Roman" w:hAnsi="Times New Roman"/>
                <w:sz w:val="24"/>
                <w:szCs w:val="24"/>
              </w:rPr>
            </w:pPr>
            <w:r w:rsidRPr="00C17C1A">
              <w:rPr>
                <w:rFonts w:ascii="Times New Roman" w:hAnsi="Times New Roman"/>
                <w:b/>
                <w:bCs/>
                <w:sz w:val="24"/>
                <w:szCs w:val="24"/>
              </w:rPr>
              <w:t>0.01</w:t>
            </w:r>
          </w:p>
        </w:tc>
      </w:tr>
      <w:tr w:rsidR="00C17C1A" w:rsidRPr="00C17C1A" w14:paraId="616502FE" w14:textId="77777777" w:rsidTr="003F7649">
        <w:trPr>
          <w:trHeight w:val="574"/>
          <w:jc w:val="center"/>
        </w:trPr>
        <w:tc>
          <w:tcPr>
            <w:tcW w:w="6136" w:type="dxa"/>
            <w:tcBorders>
              <w:top w:val="nil"/>
              <w:left w:val="nil"/>
              <w:bottom w:val="nil"/>
              <w:right w:val="nil"/>
            </w:tcBorders>
            <w:shd w:val="clear" w:color="auto" w:fill="D9D9D9"/>
            <w:tcMar>
              <w:top w:w="21" w:type="dxa"/>
              <w:left w:w="21" w:type="dxa"/>
              <w:bottom w:w="0" w:type="dxa"/>
              <w:right w:w="21" w:type="dxa"/>
            </w:tcMar>
            <w:vAlign w:val="center"/>
            <w:hideMark/>
          </w:tcPr>
          <w:p w14:paraId="6BFFE781" w14:textId="77777777" w:rsidR="00141D0F" w:rsidRPr="00C17C1A" w:rsidRDefault="00141D0F" w:rsidP="000E45D8">
            <w:pPr>
              <w:widowControl/>
              <w:wordWrap/>
              <w:autoSpaceDE/>
              <w:autoSpaceDN/>
              <w:spacing w:line="480" w:lineRule="auto"/>
              <w:jc w:val="center"/>
              <w:rPr>
                <w:rFonts w:ascii="Times New Roman" w:hAnsi="Times New Roman"/>
                <w:sz w:val="24"/>
                <w:szCs w:val="24"/>
              </w:rPr>
            </w:pPr>
            <w:r w:rsidRPr="00C17C1A">
              <w:rPr>
                <w:rFonts w:ascii="Times New Roman" w:hAnsi="Times New Roman"/>
                <w:b/>
                <w:bCs/>
                <w:sz w:val="24"/>
                <w:szCs w:val="24"/>
              </w:rPr>
              <w:t>Regulation of T cell activation</w:t>
            </w:r>
          </w:p>
        </w:tc>
        <w:tc>
          <w:tcPr>
            <w:tcW w:w="1193" w:type="dxa"/>
            <w:tcBorders>
              <w:top w:val="nil"/>
              <w:left w:val="nil"/>
              <w:bottom w:val="nil"/>
              <w:right w:val="nil"/>
            </w:tcBorders>
            <w:shd w:val="clear" w:color="auto" w:fill="D9D9D9"/>
            <w:tcMar>
              <w:top w:w="21" w:type="dxa"/>
              <w:left w:w="21" w:type="dxa"/>
              <w:bottom w:w="0" w:type="dxa"/>
              <w:right w:w="21" w:type="dxa"/>
            </w:tcMar>
            <w:vAlign w:val="center"/>
            <w:hideMark/>
          </w:tcPr>
          <w:p w14:paraId="53612085" w14:textId="77777777" w:rsidR="00141D0F" w:rsidRPr="00C17C1A" w:rsidRDefault="00141D0F" w:rsidP="000E45D8">
            <w:pPr>
              <w:widowControl/>
              <w:wordWrap/>
              <w:autoSpaceDE/>
              <w:autoSpaceDN/>
              <w:spacing w:line="480" w:lineRule="auto"/>
              <w:jc w:val="center"/>
              <w:rPr>
                <w:rFonts w:ascii="Times New Roman" w:hAnsi="Times New Roman"/>
                <w:sz w:val="24"/>
                <w:szCs w:val="24"/>
              </w:rPr>
            </w:pPr>
            <w:r w:rsidRPr="00C17C1A">
              <w:rPr>
                <w:rFonts w:ascii="Times New Roman" w:hAnsi="Times New Roman"/>
                <w:b/>
                <w:bCs/>
                <w:sz w:val="24"/>
                <w:szCs w:val="24"/>
              </w:rPr>
              <w:t>4</w:t>
            </w:r>
          </w:p>
        </w:tc>
        <w:tc>
          <w:tcPr>
            <w:tcW w:w="1648" w:type="dxa"/>
            <w:tcBorders>
              <w:top w:val="nil"/>
              <w:left w:val="nil"/>
              <w:bottom w:val="nil"/>
              <w:right w:val="nil"/>
            </w:tcBorders>
            <w:shd w:val="clear" w:color="auto" w:fill="D9D9D9"/>
            <w:tcMar>
              <w:top w:w="21" w:type="dxa"/>
              <w:left w:w="21" w:type="dxa"/>
              <w:bottom w:w="0" w:type="dxa"/>
              <w:right w:w="21" w:type="dxa"/>
            </w:tcMar>
            <w:vAlign w:val="center"/>
            <w:hideMark/>
          </w:tcPr>
          <w:p w14:paraId="50297471" w14:textId="5DEA55F7" w:rsidR="00141D0F" w:rsidRPr="00C17C1A" w:rsidRDefault="00141D0F" w:rsidP="000E45D8">
            <w:pPr>
              <w:widowControl/>
              <w:wordWrap/>
              <w:autoSpaceDE/>
              <w:autoSpaceDN/>
              <w:spacing w:line="480" w:lineRule="auto"/>
              <w:jc w:val="center"/>
              <w:rPr>
                <w:rFonts w:ascii="Times New Roman" w:hAnsi="Times New Roman"/>
                <w:sz w:val="24"/>
                <w:szCs w:val="24"/>
              </w:rPr>
            </w:pPr>
            <w:r w:rsidRPr="00C17C1A">
              <w:rPr>
                <w:rFonts w:ascii="Times New Roman" w:hAnsi="Times New Roman"/>
                <w:b/>
                <w:bCs/>
                <w:sz w:val="24"/>
                <w:szCs w:val="24"/>
              </w:rPr>
              <w:t>0.02</w:t>
            </w:r>
          </w:p>
        </w:tc>
      </w:tr>
      <w:tr w:rsidR="00C17C1A" w:rsidRPr="00C17C1A" w14:paraId="50E19EB1" w14:textId="77777777" w:rsidTr="003F7649">
        <w:trPr>
          <w:trHeight w:val="574"/>
          <w:jc w:val="center"/>
        </w:trPr>
        <w:tc>
          <w:tcPr>
            <w:tcW w:w="6136" w:type="dxa"/>
            <w:tcBorders>
              <w:top w:val="nil"/>
              <w:left w:val="nil"/>
              <w:bottom w:val="nil"/>
              <w:right w:val="nil"/>
            </w:tcBorders>
            <w:shd w:val="clear" w:color="auto" w:fill="auto"/>
            <w:tcMar>
              <w:top w:w="21" w:type="dxa"/>
              <w:left w:w="21" w:type="dxa"/>
              <w:bottom w:w="0" w:type="dxa"/>
              <w:right w:w="21" w:type="dxa"/>
            </w:tcMar>
            <w:vAlign w:val="center"/>
            <w:hideMark/>
          </w:tcPr>
          <w:p w14:paraId="7B30B258" w14:textId="77777777" w:rsidR="00141D0F" w:rsidRPr="00C17C1A" w:rsidRDefault="00141D0F" w:rsidP="000E45D8">
            <w:pPr>
              <w:widowControl/>
              <w:wordWrap/>
              <w:autoSpaceDE/>
              <w:autoSpaceDN/>
              <w:spacing w:line="480" w:lineRule="auto"/>
              <w:jc w:val="center"/>
              <w:rPr>
                <w:rFonts w:ascii="Times New Roman" w:hAnsi="Times New Roman"/>
                <w:sz w:val="24"/>
                <w:szCs w:val="24"/>
              </w:rPr>
            </w:pPr>
            <w:r w:rsidRPr="00C17C1A">
              <w:rPr>
                <w:rFonts w:ascii="Times New Roman" w:hAnsi="Times New Roman"/>
                <w:b/>
                <w:bCs/>
                <w:sz w:val="24"/>
                <w:szCs w:val="24"/>
              </w:rPr>
              <w:lastRenderedPageBreak/>
              <w:t>Regulation of cell proliferation</w:t>
            </w:r>
          </w:p>
        </w:tc>
        <w:tc>
          <w:tcPr>
            <w:tcW w:w="1193" w:type="dxa"/>
            <w:tcBorders>
              <w:top w:val="nil"/>
              <w:left w:val="nil"/>
              <w:bottom w:val="nil"/>
              <w:right w:val="nil"/>
            </w:tcBorders>
            <w:shd w:val="clear" w:color="auto" w:fill="auto"/>
            <w:tcMar>
              <w:top w:w="21" w:type="dxa"/>
              <w:left w:w="21" w:type="dxa"/>
              <w:bottom w:w="0" w:type="dxa"/>
              <w:right w:w="21" w:type="dxa"/>
            </w:tcMar>
            <w:vAlign w:val="center"/>
            <w:hideMark/>
          </w:tcPr>
          <w:p w14:paraId="1636E5A3" w14:textId="77777777" w:rsidR="00141D0F" w:rsidRPr="00C17C1A" w:rsidRDefault="00141D0F" w:rsidP="000E45D8">
            <w:pPr>
              <w:widowControl/>
              <w:wordWrap/>
              <w:autoSpaceDE/>
              <w:autoSpaceDN/>
              <w:spacing w:line="480" w:lineRule="auto"/>
              <w:jc w:val="center"/>
              <w:rPr>
                <w:rFonts w:ascii="Times New Roman" w:hAnsi="Times New Roman"/>
                <w:sz w:val="24"/>
                <w:szCs w:val="24"/>
              </w:rPr>
            </w:pPr>
            <w:r w:rsidRPr="00C17C1A">
              <w:rPr>
                <w:rFonts w:ascii="Times New Roman" w:hAnsi="Times New Roman"/>
                <w:b/>
                <w:bCs/>
                <w:sz w:val="24"/>
                <w:szCs w:val="24"/>
              </w:rPr>
              <w:t>8</w:t>
            </w:r>
          </w:p>
        </w:tc>
        <w:tc>
          <w:tcPr>
            <w:tcW w:w="1648" w:type="dxa"/>
            <w:tcBorders>
              <w:top w:val="nil"/>
              <w:left w:val="nil"/>
              <w:bottom w:val="nil"/>
              <w:right w:val="nil"/>
            </w:tcBorders>
            <w:shd w:val="clear" w:color="auto" w:fill="auto"/>
            <w:tcMar>
              <w:top w:w="21" w:type="dxa"/>
              <w:left w:w="21" w:type="dxa"/>
              <w:bottom w:w="0" w:type="dxa"/>
              <w:right w:w="21" w:type="dxa"/>
            </w:tcMar>
            <w:vAlign w:val="center"/>
            <w:hideMark/>
          </w:tcPr>
          <w:p w14:paraId="531467DE" w14:textId="01F0C22C" w:rsidR="00141D0F" w:rsidRPr="00C17C1A" w:rsidRDefault="00141D0F" w:rsidP="000E45D8">
            <w:pPr>
              <w:widowControl/>
              <w:wordWrap/>
              <w:autoSpaceDE/>
              <w:autoSpaceDN/>
              <w:spacing w:line="480" w:lineRule="auto"/>
              <w:jc w:val="center"/>
              <w:rPr>
                <w:rFonts w:ascii="Times New Roman" w:hAnsi="Times New Roman"/>
                <w:sz w:val="24"/>
                <w:szCs w:val="24"/>
              </w:rPr>
            </w:pPr>
            <w:r w:rsidRPr="00C17C1A">
              <w:rPr>
                <w:rFonts w:ascii="Times New Roman" w:hAnsi="Times New Roman"/>
                <w:b/>
                <w:bCs/>
                <w:sz w:val="24"/>
                <w:szCs w:val="24"/>
              </w:rPr>
              <w:t>0.02</w:t>
            </w:r>
          </w:p>
        </w:tc>
      </w:tr>
      <w:tr w:rsidR="00C17C1A" w:rsidRPr="00C17C1A" w14:paraId="60B4EE2C" w14:textId="77777777" w:rsidTr="003F7649">
        <w:trPr>
          <w:trHeight w:val="574"/>
          <w:jc w:val="center"/>
        </w:trPr>
        <w:tc>
          <w:tcPr>
            <w:tcW w:w="6136" w:type="dxa"/>
            <w:tcBorders>
              <w:top w:val="nil"/>
              <w:left w:val="nil"/>
              <w:bottom w:val="nil"/>
              <w:right w:val="nil"/>
            </w:tcBorders>
            <w:shd w:val="clear" w:color="auto" w:fill="D9D9D9"/>
            <w:tcMar>
              <w:top w:w="21" w:type="dxa"/>
              <w:left w:w="21" w:type="dxa"/>
              <w:bottom w:w="0" w:type="dxa"/>
              <w:right w:w="21" w:type="dxa"/>
            </w:tcMar>
            <w:vAlign w:val="center"/>
            <w:hideMark/>
          </w:tcPr>
          <w:p w14:paraId="7A91CD7B" w14:textId="77777777" w:rsidR="00141D0F" w:rsidRPr="00C17C1A" w:rsidRDefault="00141D0F" w:rsidP="000E45D8">
            <w:pPr>
              <w:widowControl/>
              <w:wordWrap/>
              <w:autoSpaceDE/>
              <w:autoSpaceDN/>
              <w:spacing w:line="480" w:lineRule="auto"/>
              <w:jc w:val="center"/>
              <w:rPr>
                <w:rFonts w:ascii="Times New Roman" w:hAnsi="Times New Roman"/>
                <w:sz w:val="24"/>
                <w:szCs w:val="24"/>
              </w:rPr>
            </w:pPr>
            <w:r w:rsidRPr="00C17C1A">
              <w:rPr>
                <w:rFonts w:ascii="Times New Roman" w:hAnsi="Times New Roman"/>
                <w:b/>
                <w:bCs/>
                <w:sz w:val="24"/>
                <w:szCs w:val="24"/>
              </w:rPr>
              <w:t>Midbrain–hindbrain boundary development</w:t>
            </w:r>
          </w:p>
        </w:tc>
        <w:tc>
          <w:tcPr>
            <w:tcW w:w="1193" w:type="dxa"/>
            <w:tcBorders>
              <w:top w:val="nil"/>
              <w:left w:val="nil"/>
              <w:bottom w:val="nil"/>
              <w:right w:val="nil"/>
            </w:tcBorders>
            <w:shd w:val="clear" w:color="auto" w:fill="D9D9D9"/>
            <w:tcMar>
              <w:top w:w="21" w:type="dxa"/>
              <w:left w:w="21" w:type="dxa"/>
              <w:bottom w:w="0" w:type="dxa"/>
              <w:right w:w="21" w:type="dxa"/>
            </w:tcMar>
            <w:vAlign w:val="center"/>
            <w:hideMark/>
          </w:tcPr>
          <w:p w14:paraId="4684D813" w14:textId="77777777" w:rsidR="00141D0F" w:rsidRPr="00C17C1A" w:rsidRDefault="00141D0F" w:rsidP="000E45D8">
            <w:pPr>
              <w:widowControl/>
              <w:wordWrap/>
              <w:autoSpaceDE/>
              <w:autoSpaceDN/>
              <w:spacing w:line="480" w:lineRule="auto"/>
              <w:jc w:val="center"/>
              <w:rPr>
                <w:rFonts w:ascii="Times New Roman" w:hAnsi="Times New Roman"/>
                <w:sz w:val="24"/>
                <w:szCs w:val="24"/>
              </w:rPr>
            </w:pPr>
            <w:r w:rsidRPr="00C17C1A">
              <w:rPr>
                <w:rFonts w:ascii="Times New Roman" w:hAnsi="Times New Roman"/>
                <w:b/>
                <w:bCs/>
                <w:sz w:val="24"/>
                <w:szCs w:val="24"/>
              </w:rPr>
              <w:t>2</w:t>
            </w:r>
          </w:p>
        </w:tc>
        <w:tc>
          <w:tcPr>
            <w:tcW w:w="1648" w:type="dxa"/>
            <w:tcBorders>
              <w:top w:val="nil"/>
              <w:left w:val="nil"/>
              <w:bottom w:val="nil"/>
              <w:right w:val="nil"/>
            </w:tcBorders>
            <w:shd w:val="clear" w:color="auto" w:fill="D9D9D9"/>
            <w:tcMar>
              <w:top w:w="21" w:type="dxa"/>
              <w:left w:w="21" w:type="dxa"/>
              <w:bottom w:w="0" w:type="dxa"/>
              <w:right w:w="21" w:type="dxa"/>
            </w:tcMar>
            <w:vAlign w:val="center"/>
            <w:hideMark/>
          </w:tcPr>
          <w:p w14:paraId="71623C6C" w14:textId="0C55B282" w:rsidR="00141D0F" w:rsidRPr="00C17C1A" w:rsidRDefault="00141D0F" w:rsidP="000E45D8">
            <w:pPr>
              <w:widowControl/>
              <w:wordWrap/>
              <w:autoSpaceDE/>
              <w:autoSpaceDN/>
              <w:spacing w:line="480" w:lineRule="auto"/>
              <w:jc w:val="center"/>
              <w:rPr>
                <w:rFonts w:ascii="Times New Roman" w:hAnsi="Times New Roman"/>
                <w:sz w:val="24"/>
                <w:szCs w:val="24"/>
              </w:rPr>
            </w:pPr>
            <w:r w:rsidRPr="00C17C1A">
              <w:rPr>
                <w:rFonts w:ascii="Times New Roman" w:hAnsi="Times New Roman"/>
                <w:b/>
                <w:bCs/>
                <w:sz w:val="24"/>
                <w:szCs w:val="24"/>
              </w:rPr>
              <w:t>0.02</w:t>
            </w:r>
          </w:p>
        </w:tc>
      </w:tr>
      <w:tr w:rsidR="00C17C1A" w:rsidRPr="00C17C1A" w14:paraId="7CA35D4D" w14:textId="77777777" w:rsidTr="003F7649">
        <w:trPr>
          <w:trHeight w:val="574"/>
          <w:jc w:val="center"/>
        </w:trPr>
        <w:tc>
          <w:tcPr>
            <w:tcW w:w="6136" w:type="dxa"/>
            <w:tcBorders>
              <w:top w:val="nil"/>
              <w:left w:val="nil"/>
              <w:bottom w:val="nil"/>
              <w:right w:val="nil"/>
            </w:tcBorders>
            <w:shd w:val="clear" w:color="auto" w:fill="auto"/>
            <w:tcMar>
              <w:top w:w="21" w:type="dxa"/>
              <w:left w:w="21" w:type="dxa"/>
              <w:bottom w:w="0" w:type="dxa"/>
              <w:right w:w="21" w:type="dxa"/>
            </w:tcMar>
            <w:vAlign w:val="center"/>
            <w:hideMark/>
          </w:tcPr>
          <w:p w14:paraId="18220067" w14:textId="77777777" w:rsidR="00141D0F" w:rsidRPr="00C17C1A" w:rsidRDefault="00141D0F" w:rsidP="000E45D8">
            <w:pPr>
              <w:widowControl/>
              <w:wordWrap/>
              <w:autoSpaceDE/>
              <w:autoSpaceDN/>
              <w:spacing w:line="480" w:lineRule="auto"/>
              <w:jc w:val="center"/>
              <w:rPr>
                <w:rFonts w:ascii="Times New Roman" w:hAnsi="Times New Roman"/>
                <w:sz w:val="24"/>
                <w:szCs w:val="24"/>
              </w:rPr>
            </w:pPr>
            <w:r w:rsidRPr="00C17C1A">
              <w:rPr>
                <w:rFonts w:ascii="Times New Roman" w:hAnsi="Times New Roman"/>
                <w:b/>
                <w:bCs/>
                <w:sz w:val="24"/>
                <w:szCs w:val="24"/>
              </w:rPr>
              <w:t>Embryonic development ending in birth or egg hatching</w:t>
            </w:r>
          </w:p>
        </w:tc>
        <w:tc>
          <w:tcPr>
            <w:tcW w:w="1193" w:type="dxa"/>
            <w:tcBorders>
              <w:top w:val="nil"/>
              <w:left w:val="nil"/>
              <w:bottom w:val="nil"/>
              <w:right w:val="nil"/>
            </w:tcBorders>
            <w:shd w:val="clear" w:color="auto" w:fill="auto"/>
            <w:tcMar>
              <w:top w:w="21" w:type="dxa"/>
              <w:left w:w="21" w:type="dxa"/>
              <w:bottom w:w="0" w:type="dxa"/>
              <w:right w:w="21" w:type="dxa"/>
            </w:tcMar>
            <w:vAlign w:val="center"/>
            <w:hideMark/>
          </w:tcPr>
          <w:p w14:paraId="6B7630E7" w14:textId="77777777" w:rsidR="00141D0F" w:rsidRPr="00C17C1A" w:rsidRDefault="00141D0F" w:rsidP="000E45D8">
            <w:pPr>
              <w:widowControl/>
              <w:wordWrap/>
              <w:autoSpaceDE/>
              <w:autoSpaceDN/>
              <w:spacing w:line="480" w:lineRule="auto"/>
              <w:jc w:val="center"/>
              <w:rPr>
                <w:rFonts w:ascii="Times New Roman" w:hAnsi="Times New Roman"/>
                <w:sz w:val="24"/>
                <w:szCs w:val="24"/>
              </w:rPr>
            </w:pPr>
            <w:r w:rsidRPr="00C17C1A">
              <w:rPr>
                <w:rFonts w:ascii="Times New Roman" w:hAnsi="Times New Roman"/>
                <w:b/>
                <w:bCs/>
                <w:sz w:val="24"/>
                <w:szCs w:val="24"/>
              </w:rPr>
              <w:t>7</w:t>
            </w:r>
          </w:p>
        </w:tc>
        <w:tc>
          <w:tcPr>
            <w:tcW w:w="1648" w:type="dxa"/>
            <w:tcBorders>
              <w:top w:val="nil"/>
              <w:left w:val="nil"/>
              <w:bottom w:val="nil"/>
              <w:right w:val="nil"/>
            </w:tcBorders>
            <w:shd w:val="clear" w:color="auto" w:fill="auto"/>
            <w:tcMar>
              <w:top w:w="21" w:type="dxa"/>
              <w:left w:w="21" w:type="dxa"/>
              <w:bottom w:w="0" w:type="dxa"/>
              <w:right w:w="21" w:type="dxa"/>
            </w:tcMar>
            <w:vAlign w:val="center"/>
            <w:hideMark/>
          </w:tcPr>
          <w:p w14:paraId="303F04AE" w14:textId="4EADD243" w:rsidR="00141D0F" w:rsidRPr="00C17C1A" w:rsidRDefault="00141D0F" w:rsidP="000E45D8">
            <w:pPr>
              <w:widowControl/>
              <w:wordWrap/>
              <w:autoSpaceDE/>
              <w:autoSpaceDN/>
              <w:spacing w:line="480" w:lineRule="auto"/>
              <w:jc w:val="center"/>
              <w:rPr>
                <w:rFonts w:ascii="Times New Roman" w:hAnsi="Times New Roman"/>
                <w:sz w:val="24"/>
                <w:szCs w:val="24"/>
              </w:rPr>
            </w:pPr>
            <w:r w:rsidRPr="00C17C1A">
              <w:rPr>
                <w:rFonts w:ascii="Times New Roman" w:hAnsi="Times New Roman"/>
                <w:b/>
                <w:bCs/>
                <w:sz w:val="24"/>
                <w:szCs w:val="24"/>
              </w:rPr>
              <w:t>0.02</w:t>
            </w:r>
          </w:p>
        </w:tc>
      </w:tr>
      <w:tr w:rsidR="00C17C1A" w:rsidRPr="00C17C1A" w14:paraId="3278B503" w14:textId="77777777" w:rsidTr="003F7649">
        <w:trPr>
          <w:trHeight w:val="574"/>
          <w:jc w:val="center"/>
        </w:trPr>
        <w:tc>
          <w:tcPr>
            <w:tcW w:w="6136" w:type="dxa"/>
            <w:tcBorders>
              <w:top w:val="nil"/>
              <w:left w:val="nil"/>
              <w:bottom w:val="single" w:sz="18" w:space="0" w:color="000000"/>
              <w:right w:val="nil"/>
            </w:tcBorders>
            <w:shd w:val="clear" w:color="auto" w:fill="D9D9D9"/>
            <w:tcMar>
              <w:top w:w="21" w:type="dxa"/>
              <w:left w:w="21" w:type="dxa"/>
              <w:bottom w:w="0" w:type="dxa"/>
              <w:right w:w="21" w:type="dxa"/>
            </w:tcMar>
            <w:vAlign w:val="center"/>
            <w:hideMark/>
          </w:tcPr>
          <w:p w14:paraId="223F47DD" w14:textId="77777777" w:rsidR="00141D0F" w:rsidRPr="00C17C1A" w:rsidRDefault="00141D0F" w:rsidP="000E45D8">
            <w:pPr>
              <w:widowControl/>
              <w:wordWrap/>
              <w:autoSpaceDE/>
              <w:autoSpaceDN/>
              <w:spacing w:line="480" w:lineRule="auto"/>
              <w:jc w:val="center"/>
              <w:rPr>
                <w:rFonts w:ascii="Times New Roman" w:hAnsi="Times New Roman"/>
                <w:sz w:val="24"/>
                <w:szCs w:val="24"/>
              </w:rPr>
            </w:pPr>
            <w:r w:rsidRPr="00C17C1A">
              <w:rPr>
                <w:rFonts w:ascii="Times New Roman" w:hAnsi="Times New Roman"/>
                <w:b/>
                <w:bCs/>
                <w:sz w:val="24"/>
                <w:szCs w:val="24"/>
              </w:rPr>
              <w:t>Cellular amino acid derivative biosynthetic process</w:t>
            </w:r>
          </w:p>
        </w:tc>
        <w:tc>
          <w:tcPr>
            <w:tcW w:w="1193" w:type="dxa"/>
            <w:tcBorders>
              <w:top w:val="nil"/>
              <w:left w:val="nil"/>
              <w:bottom w:val="single" w:sz="18" w:space="0" w:color="000000"/>
              <w:right w:val="nil"/>
            </w:tcBorders>
            <w:shd w:val="clear" w:color="auto" w:fill="D9D9D9"/>
            <w:tcMar>
              <w:top w:w="21" w:type="dxa"/>
              <w:left w:w="21" w:type="dxa"/>
              <w:bottom w:w="0" w:type="dxa"/>
              <w:right w:w="21" w:type="dxa"/>
            </w:tcMar>
            <w:vAlign w:val="center"/>
            <w:hideMark/>
          </w:tcPr>
          <w:p w14:paraId="70B4AA8C" w14:textId="77777777" w:rsidR="00141D0F" w:rsidRPr="00C17C1A" w:rsidRDefault="00141D0F" w:rsidP="000E45D8">
            <w:pPr>
              <w:widowControl/>
              <w:wordWrap/>
              <w:autoSpaceDE/>
              <w:autoSpaceDN/>
              <w:spacing w:line="480" w:lineRule="auto"/>
              <w:jc w:val="center"/>
              <w:rPr>
                <w:rFonts w:ascii="Times New Roman" w:hAnsi="Times New Roman"/>
                <w:sz w:val="24"/>
                <w:szCs w:val="24"/>
              </w:rPr>
            </w:pPr>
            <w:r w:rsidRPr="00C17C1A">
              <w:rPr>
                <w:rFonts w:ascii="Times New Roman" w:hAnsi="Times New Roman"/>
                <w:b/>
                <w:bCs/>
                <w:sz w:val="24"/>
                <w:szCs w:val="24"/>
              </w:rPr>
              <w:t>3</w:t>
            </w:r>
          </w:p>
        </w:tc>
        <w:tc>
          <w:tcPr>
            <w:tcW w:w="1648" w:type="dxa"/>
            <w:tcBorders>
              <w:top w:val="nil"/>
              <w:left w:val="nil"/>
              <w:bottom w:val="single" w:sz="18" w:space="0" w:color="000000"/>
              <w:right w:val="nil"/>
            </w:tcBorders>
            <w:shd w:val="clear" w:color="auto" w:fill="D9D9D9"/>
            <w:tcMar>
              <w:top w:w="21" w:type="dxa"/>
              <w:left w:w="21" w:type="dxa"/>
              <w:bottom w:w="0" w:type="dxa"/>
              <w:right w:w="21" w:type="dxa"/>
            </w:tcMar>
            <w:vAlign w:val="center"/>
            <w:hideMark/>
          </w:tcPr>
          <w:p w14:paraId="5DFF9EB7" w14:textId="7D68252D" w:rsidR="00141D0F" w:rsidRPr="00C17C1A" w:rsidRDefault="00141D0F" w:rsidP="000E45D8">
            <w:pPr>
              <w:widowControl/>
              <w:wordWrap/>
              <w:autoSpaceDE/>
              <w:autoSpaceDN/>
              <w:spacing w:line="480" w:lineRule="auto"/>
              <w:jc w:val="center"/>
              <w:rPr>
                <w:rFonts w:ascii="Times New Roman" w:hAnsi="Times New Roman"/>
                <w:sz w:val="24"/>
                <w:szCs w:val="24"/>
              </w:rPr>
            </w:pPr>
            <w:r w:rsidRPr="00C17C1A">
              <w:rPr>
                <w:rFonts w:ascii="Times New Roman" w:hAnsi="Times New Roman"/>
                <w:b/>
                <w:bCs/>
                <w:sz w:val="24"/>
                <w:szCs w:val="24"/>
              </w:rPr>
              <w:t>0.02</w:t>
            </w:r>
          </w:p>
        </w:tc>
      </w:tr>
    </w:tbl>
    <w:p w14:paraId="523F4113" w14:textId="77777777" w:rsidR="00B22F19" w:rsidRPr="00C17C1A" w:rsidRDefault="00B22F19" w:rsidP="000E45D8">
      <w:pPr>
        <w:spacing w:line="480" w:lineRule="auto"/>
        <w:rPr>
          <w:rFonts w:ascii="Times New Roman" w:hAnsi="Times New Roman" w:cs="Times New Roman"/>
          <w:sz w:val="24"/>
          <w:szCs w:val="24"/>
        </w:rPr>
      </w:pPr>
      <w:r w:rsidRPr="00C17C1A">
        <w:rPr>
          <w:rFonts w:ascii="Times New Roman" w:hAnsi="Times New Roman"/>
          <w:sz w:val="24"/>
          <w:szCs w:val="24"/>
        </w:rPr>
        <w:t xml:space="preserve">Note: Analyses were conducted using DAVID. Criteria for significance were a </w:t>
      </w:r>
      <w:r w:rsidRPr="00C17C1A">
        <w:rPr>
          <w:rFonts w:ascii="Times New Roman" w:hAnsi="Times New Roman"/>
          <w:i/>
          <w:iCs/>
          <w:sz w:val="24"/>
          <w:szCs w:val="24"/>
        </w:rPr>
        <w:t>p-value &lt; 0.05</w:t>
      </w:r>
      <w:r w:rsidRPr="00C17C1A">
        <w:rPr>
          <w:rFonts w:ascii="Times New Roman" w:hAnsi="Times New Roman"/>
          <w:sz w:val="24"/>
          <w:szCs w:val="24"/>
        </w:rPr>
        <w:t xml:space="preserve"> and a fold change &gt; 1.5.</w:t>
      </w:r>
    </w:p>
    <w:p w14:paraId="63D9B5A4" w14:textId="77777777" w:rsidR="00141D0F" w:rsidRPr="00C17C1A" w:rsidRDefault="00141D0F" w:rsidP="000E45D8">
      <w:pPr>
        <w:widowControl/>
        <w:wordWrap/>
        <w:autoSpaceDE/>
        <w:autoSpaceDN/>
        <w:spacing w:line="480" w:lineRule="auto"/>
        <w:rPr>
          <w:rFonts w:ascii="Times New Roman" w:hAnsi="Times New Roman"/>
          <w:b/>
          <w:sz w:val="24"/>
          <w:szCs w:val="24"/>
        </w:rPr>
      </w:pPr>
      <w:r w:rsidRPr="00C17C1A">
        <w:rPr>
          <w:rFonts w:ascii="Times New Roman" w:hAnsi="Times New Roman"/>
          <w:b/>
          <w:sz w:val="24"/>
          <w:szCs w:val="24"/>
        </w:rPr>
        <w:br w:type="page"/>
      </w:r>
    </w:p>
    <w:p w14:paraId="11859B39" w14:textId="4099406F" w:rsidR="00141D0F" w:rsidRPr="00C17C1A" w:rsidRDefault="00141D0F" w:rsidP="000E45D8">
      <w:pPr>
        <w:widowControl/>
        <w:wordWrap/>
        <w:autoSpaceDE/>
        <w:autoSpaceDN/>
        <w:spacing w:line="480" w:lineRule="auto"/>
        <w:rPr>
          <w:rFonts w:ascii="Times New Roman" w:eastAsia="굴림" w:hAnsi="Times New Roman" w:cs="Times New Roman"/>
          <w:kern w:val="0"/>
          <w:sz w:val="24"/>
          <w:szCs w:val="24"/>
        </w:rPr>
      </w:pPr>
      <w:r w:rsidRPr="00C17C1A">
        <w:rPr>
          <w:rFonts w:ascii="Times New Roman" w:hAnsi="Times New Roman"/>
          <w:b/>
          <w:sz w:val="24"/>
          <w:szCs w:val="24"/>
        </w:rPr>
        <w:lastRenderedPageBreak/>
        <w:t>Supplement</w:t>
      </w:r>
      <w:r w:rsidR="00613AD2">
        <w:rPr>
          <w:rFonts w:ascii="Times New Roman" w:hAnsi="Times New Roman" w:hint="eastAsia"/>
          <w:b/>
          <w:sz w:val="24"/>
          <w:szCs w:val="24"/>
        </w:rPr>
        <w:t>al</w:t>
      </w:r>
      <w:r w:rsidRPr="00C17C1A">
        <w:rPr>
          <w:rFonts w:ascii="Times New Roman" w:hAnsi="Times New Roman"/>
          <w:b/>
          <w:sz w:val="24"/>
          <w:szCs w:val="24"/>
        </w:rPr>
        <w:t xml:space="preserve"> </w:t>
      </w:r>
      <w:r w:rsidRPr="00C17C1A">
        <w:rPr>
          <w:rFonts w:ascii="Times New Roman" w:hAnsi="Times New Roman" w:hint="eastAsia"/>
          <w:b/>
          <w:sz w:val="24"/>
          <w:szCs w:val="24"/>
        </w:rPr>
        <w:t>T</w:t>
      </w:r>
      <w:r w:rsidRPr="00C17C1A">
        <w:rPr>
          <w:rFonts w:ascii="Times New Roman" w:hAnsi="Times New Roman"/>
          <w:b/>
          <w:sz w:val="24"/>
          <w:szCs w:val="24"/>
        </w:rPr>
        <w:t xml:space="preserve">able 4. </w:t>
      </w:r>
      <w:r w:rsidR="00B22F19" w:rsidRPr="00C17C1A">
        <w:rPr>
          <w:rFonts w:ascii="Times New Roman" w:hAnsi="Times New Roman"/>
          <w:b/>
          <w:sz w:val="24"/>
          <w:szCs w:val="24"/>
        </w:rPr>
        <w:t xml:space="preserve">RNA-Seq Analysis: Differentially Expressed Genes in the Hippocampi of </w:t>
      </w:r>
      <w:proofErr w:type="spellStart"/>
      <w:r w:rsidR="00B22F19" w:rsidRPr="00C17C1A">
        <w:rPr>
          <w:rFonts w:ascii="Times New Roman" w:hAnsi="Times New Roman"/>
          <w:b/>
          <w:sz w:val="24"/>
          <w:szCs w:val="24"/>
        </w:rPr>
        <w:t>hpMSC</w:t>
      </w:r>
      <w:proofErr w:type="spellEnd"/>
      <w:r w:rsidR="00B22F19" w:rsidRPr="00C17C1A">
        <w:rPr>
          <w:rFonts w:ascii="Times New Roman" w:hAnsi="Times New Roman"/>
          <w:b/>
          <w:sz w:val="24"/>
          <w:szCs w:val="24"/>
        </w:rPr>
        <w:t>-Treated Old Mice</w:t>
      </w:r>
    </w:p>
    <w:tbl>
      <w:tblPr>
        <w:tblW w:w="8787" w:type="dxa"/>
        <w:tblCellMar>
          <w:left w:w="0" w:type="dxa"/>
          <w:right w:w="0" w:type="dxa"/>
        </w:tblCellMar>
        <w:tblLook w:val="0600" w:firstRow="0" w:lastRow="0" w:firstColumn="0" w:lastColumn="0" w:noHBand="1" w:noVBand="1"/>
      </w:tblPr>
      <w:tblGrid>
        <w:gridCol w:w="2323"/>
        <w:gridCol w:w="4259"/>
        <w:gridCol w:w="2205"/>
      </w:tblGrid>
      <w:tr w:rsidR="00C17C1A" w:rsidRPr="00C17C1A" w14:paraId="4B47CCFC" w14:textId="77777777" w:rsidTr="0025211A">
        <w:trPr>
          <w:trHeight w:val="454"/>
        </w:trPr>
        <w:tc>
          <w:tcPr>
            <w:tcW w:w="2323" w:type="dxa"/>
            <w:tcBorders>
              <w:top w:val="single" w:sz="1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4DA0841E" w14:textId="77777777" w:rsidR="00141D0F" w:rsidRPr="00C17C1A" w:rsidRDefault="00141D0F" w:rsidP="000E45D8">
            <w:pPr>
              <w:widowControl/>
              <w:wordWrap/>
              <w:autoSpaceDE/>
              <w:autoSpaceDN/>
              <w:spacing w:line="480" w:lineRule="auto"/>
              <w:jc w:val="center"/>
              <w:rPr>
                <w:rFonts w:ascii="Times New Roman" w:eastAsia="굴림" w:hAnsi="Times New Roman" w:cs="Times New Roman"/>
                <w:kern w:val="0"/>
                <w:sz w:val="24"/>
                <w:szCs w:val="24"/>
              </w:rPr>
            </w:pPr>
            <w:r w:rsidRPr="00C17C1A">
              <w:rPr>
                <w:rFonts w:ascii="Times New Roman" w:eastAsia="굴림" w:hAnsi="Times New Roman" w:cs="Times New Roman"/>
                <w:b/>
                <w:bCs/>
                <w:kern w:val="0"/>
                <w:sz w:val="24"/>
                <w:szCs w:val="24"/>
              </w:rPr>
              <w:t>Category</w:t>
            </w:r>
          </w:p>
        </w:tc>
        <w:tc>
          <w:tcPr>
            <w:tcW w:w="4259" w:type="dxa"/>
            <w:tcBorders>
              <w:top w:val="single" w:sz="1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21F94566" w14:textId="77777777" w:rsidR="00141D0F" w:rsidRPr="00C17C1A" w:rsidRDefault="00141D0F" w:rsidP="000E45D8">
            <w:pPr>
              <w:widowControl/>
              <w:wordWrap/>
              <w:autoSpaceDE/>
              <w:autoSpaceDN/>
              <w:spacing w:line="480" w:lineRule="auto"/>
              <w:jc w:val="center"/>
              <w:rPr>
                <w:rFonts w:ascii="Times New Roman" w:eastAsia="굴림" w:hAnsi="Times New Roman" w:cs="Times New Roman"/>
                <w:kern w:val="0"/>
                <w:sz w:val="24"/>
                <w:szCs w:val="24"/>
              </w:rPr>
            </w:pPr>
            <w:r w:rsidRPr="00C17C1A">
              <w:rPr>
                <w:rFonts w:ascii="Times New Roman" w:eastAsia="굴림" w:hAnsi="Times New Roman" w:cs="Times New Roman"/>
                <w:b/>
                <w:bCs/>
                <w:kern w:val="0"/>
                <w:sz w:val="24"/>
                <w:szCs w:val="24"/>
              </w:rPr>
              <w:t>Upregulated genes</w:t>
            </w:r>
          </w:p>
        </w:tc>
        <w:tc>
          <w:tcPr>
            <w:tcW w:w="2205" w:type="dxa"/>
            <w:tcBorders>
              <w:top w:val="single" w:sz="1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72E80D01" w14:textId="77777777" w:rsidR="00141D0F" w:rsidRPr="00C17C1A" w:rsidRDefault="00141D0F" w:rsidP="000E45D8">
            <w:pPr>
              <w:widowControl/>
              <w:wordWrap/>
              <w:autoSpaceDE/>
              <w:autoSpaceDN/>
              <w:spacing w:line="480" w:lineRule="auto"/>
              <w:jc w:val="center"/>
              <w:rPr>
                <w:rFonts w:ascii="Times New Roman" w:eastAsia="굴림" w:hAnsi="Times New Roman" w:cs="Times New Roman"/>
                <w:kern w:val="0"/>
                <w:sz w:val="24"/>
                <w:szCs w:val="24"/>
              </w:rPr>
            </w:pPr>
            <w:r w:rsidRPr="00C17C1A">
              <w:rPr>
                <w:rFonts w:ascii="Times New Roman" w:eastAsia="굴림" w:hAnsi="Times New Roman" w:cs="Times New Roman"/>
                <w:b/>
                <w:bCs/>
                <w:kern w:val="0"/>
                <w:sz w:val="24"/>
                <w:szCs w:val="24"/>
              </w:rPr>
              <w:t>Downregulated genes</w:t>
            </w:r>
          </w:p>
        </w:tc>
      </w:tr>
      <w:tr w:rsidR="00C17C1A" w:rsidRPr="00C17C1A" w14:paraId="6B10D7C4" w14:textId="77777777" w:rsidTr="0025211A">
        <w:trPr>
          <w:trHeight w:val="454"/>
        </w:trPr>
        <w:tc>
          <w:tcPr>
            <w:tcW w:w="2323" w:type="dxa"/>
            <w:tcBorders>
              <w:top w:val="single" w:sz="8" w:space="0" w:color="000000"/>
              <w:left w:val="nil"/>
              <w:bottom w:val="nil"/>
              <w:right w:val="nil"/>
            </w:tcBorders>
            <w:shd w:val="clear" w:color="auto" w:fill="D9D9D9"/>
            <w:tcMar>
              <w:top w:w="9" w:type="dxa"/>
              <w:left w:w="9" w:type="dxa"/>
              <w:bottom w:w="0" w:type="dxa"/>
              <w:right w:w="9" w:type="dxa"/>
            </w:tcMar>
            <w:vAlign w:val="center"/>
            <w:hideMark/>
          </w:tcPr>
          <w:p w14:paraId="1C8FAF7F" w14:textId="77777777" w:rsidR="00141D0F" w:rsidRPr="00C17C1A" w:rsidRDefault="00141D0F" w:rsidP="000E45D8">
            <w:pPr>
              <w:widowControl/>
              <w:wordWrap/>
              <w:autoSpaceDE/>
              <w:autoSpaceDN/>
              <w:spacing w:line="480" w:lineRule="auto"/>
              <w:jc w:val="center"/>
              <w:rPr>
                <w:rFonts w:ascii="Times New Roman" w:eastAsia="굴림" w:hAnsi="Times New Roman" w:cs="Times New Roman"/>
                <w:kern w:val="0"/>
                <w:sz w:val="24"/>
                <w:szCs w:val="24"/>
              </w:rPr>
            </w:pPr>
            <w:r w:rsidRPr="00C17C1A">
              <w:rPr>
                <w:rFonts w:ascii="Times New Roman" w:eastAsia="굴림" w:hAnsi="Times New Roman" w:cs="Times New Roman"/>
                <w:b/>
                <w:bCs/>
                <w:kern w:val="0"/>
                <w:sz w:val="24"/>
                <w:szCs w:val="24"/>
              </w:rPr>
              <w:t>Aging</w:t>
            </w:r>
          </w:p>
        </w:tc>
        <w:tc>
          <w:tcPr>
            <w:tcW w:w="4259" w:type="dxa"/>
            <w:tcBorders>
              <w:top w:val="single" w:sz="8" w:space="0" w:color="000000"/>
              <w:left w:val="nil"/>
              <w:bottom w:val="nil"/>
              <w:right w:val="nil"/>
            </w:tcBorders>
            <w:shd w:val="clear" w:color="auto" w:fill="D9D9D9"/>
            <w:tcMar>
              <w:top w:w="9" w:type="dxa"/>
              <w:left w:w="9" w:type="dxa"/>
              <w:bottom w:w="0" w:type="dxa"/>
              <w:right w:w="9" w:type="dxa"/>
            </w:tcMar>
            <w:vAlign w:val="center"/>
            <w:hideMark/>
          </w:tcPr>
          <w:p w14:paraId="4F4C6DB5" w14:textId="77777777" w:rsidR="00141D0F" w:rsidRPr="00C17C1A" w:rsidRDefault="00141D0F" w:rsidP="000E45D8">
            <w:pPr>
              <w:widowControl/>
              <w:wordWrap/>
              <w:autoSpaceDE/>
              <w:autoSpaceDN/>
              <w:spacing w:line="480" w:lineRule="auto"/>
              <w:jc w:val="center"/>
              <w:rPr>
                <w:rFonts w:ascii="Times New Roman" w:eastAsia="굴림" w:hAnsi="Times New Roman" w:cs="Times New Roman"/>
                <w:i/>
                <w:iCs/>
                <w:kern w:val="0"/>
                <w:sz w:val="22"/>
              </w:rPr>
            </w:pPr>
            <w:r w:rsidRPr="00C17C1A">
              <w:rPr>
                <w:rFonts w:ascii="Times New Roman" w:eastAsia="굴림" w:hAnsi="Times New Roman" w:cs="Times New Roman"/>
                <w:i/>
                <w:iCs/>
                <w:kern w:val="0"/>
                <w:sz w:val="22"/>
              </w:rPr>
              <w:t>ATP8A2</w:t>
            </w:r>
          </w:p>
        </w:tc>
        <w:tc>
          <w:tcPr>
            <w:tcW w:w="2205" w:type="dxa"/>
            <w:tcBorders>
              <w:top w:val="single" w:sz="8" w:space="0" w:color="000000"/>
              <w:left w:val="nil"/>
              <w:bottom w:val="nil"/>
              <w:right w:val="nil"/>
            </w:tcBorders>
            <w:shd w:val="clear" w:color="auto" w:fill="D9D9D9"/>
            <w:tcMar>
              <w:top w:w="9" w:type="dxa"/>
              <w:left w:w="9" w:type="dxa"/>
              <w:bottom w:w="0" w:type="dxa"/>
              <w:right w:w="9" w:type="dxa"/>
            </w:tcMar>
            <w:vAlign w:val="center"/>
            <w:hideMark/>
          </w:tcPr>
          <w:p w14:paraId="42199909" w14:textId="77777777" w:rsidR="00141D0F" w:rsidRPr="00C17C1A" w:rsidRDefault="00141D0F" w:rsidP="000E45D8">
            <w:pPr>
              <w:widowControl/>
              <w:wordWrap/>
              <w:autoSpaceDE/>
              <w:autoSpaceDN/>
              <w:spacing w:line="480" w:lineRule="auto"/>
              <w:jc w:val="center"/>
              <w:rPr>
                <w:rFonts w:ascii="Times New Roman" w:eastAsia="굴림" w:hAnsi="Times New Roman" w:cs="Times New Roman"/>
                <w:i/>
                <w:iCs/>
                <w:kern w:val="0"/>
                <w:sz w:val="22"/>
              </w:rPr>
            </w:pPr>
            <w:r w:rsidRPr="00C17C1A">
              <w:rPr>
                <w:rFonts w:ascii="Times New Roman" w:eastAsia="굴림" w:hAnsi="Times New Roman" w:cs="Times New Roman"/>
                <w:i/>
                <w:iCs/>
                <w:kern w:val="0"/>
                <w:sz w:val="22"/>
              </w:rPr>
              <w:t>PAX5, SLC18A2, KL</w:t>
            </w:r>
          </w:p>
        </w:tc>
      </w:tr>
      <w:tr w:rsidR="00C17C1A" w:rsidRPr="00C17C1A" w14:paraId="52A13DF4" w14:textId="77777777" w:rsidTr="0025211A">
        <w:trPr>
          <w:trHeight w:val="454"/>
        </w:trPr>
        <w:tc>
          <w:tcPr>
            <w:tcW w:w="2323" w:type="dxa"/>
            <w:tcBorders>
              <w:top w:val="nil"/>
              <w:left w:val="nil"/>
              <w:bottom w:val="nil"/>
              <w:right w:val="nil"/>
            </w:tcBorders>
            <w:shd w:val="clear" w:color="auto" w:fill="auto"/>
            <w:tcMar>
              <w:top w:w="9" w:type="dxa"/>
              <w:left w:w="9" w:type="dxa"/>
              <w:bottom w:w="0" w:type="dxa"/>
              <w:right w:w="9" w:type="dxa"/>
            </w:tcMar>
            <w:vAlign w:val="center"/>
            <w:hideMark/>
          </w:tcPr>
          <w:p w14:paraId="003270D2" w14:textId="77777777" w:rsidR="00141D0F" w:rsidRPr="00C17C1A" w:rsidRDefault="00141D0F" w:rsidP="000E45D8">
            <w:pPr>
              <w:widowControl/>
              <w:wordWrap/>
              <w:autoSpaceDE/>
              <w:autoSpaceDN/>
              <w:spacing w:line="480" w:lineRule="auto"/>
              <w:jc w:val="center"/>
              <w:rPr>
                <w:rFonts w:ascii="Times New Roman" w:eastAsia="굴림" w:hAnsi="Times New Roman" w:cs="Times New Roman"/>
                <w:kern w:val="0"/>
                <w:sz w:val="24"/>
                <w:szCs w:val="24"/>
              </w:rPr>
            </w:pPr>
            <w:r w:rsidRPr="00C17C1A">
              <w:rPr>
                <w:rFonts w:ascii="Times New Roman" w:eastAsia="굴림" w:hAnsi="Times New Roman" w:cs="Times New Roman"/>
                <w:b/>
                <w:bCs/>
                <w:kern w:val="0"/>
                <w:sz w:val="24"/>
                <w:szCs w:val="24"/>
              </w:rPr>
              <w:t>Learning</w:t>
            </w:r>
          </w:p>
        </w:tc>
        <w:tc>
          <w:tcPr>
            <w:tcW w:w="4259" w:type="dxa"/>
            <w:tcBorders>
              <w:top w:val="nil"/>
              <w:left w:val="nil"/>
              <w:bottom w:val="nil"/>
              <w:right w:val="nil"/>
            </w:tcBorders>
            <w:shd w:val="clear" w:color="auto" w:fill="auto"/>
            <w:tcMar>
              <w:top w:w="9" w:type="dxa"/>
              <w:left w:w="9" w:type="dxa"/>
              <w:bottom w:w="0" w:type="dxa"/>
              <w:right w:w="9" w:type="dxa"/>
            </w:tcMar>
            <w:vAlign w:val="center"/>
            <w:hideMark/>
          </w:tcPr>
          <w:p w14:paraId="2A1ECA15" w14:textId="1FBA17F2" w:rsidR="00141D0F" w:rsidRPr="00C17C1A" w:rsidRDefault="00141D0F" w:rsidP="000E45D8">
            <w:pPr>
              <w:widowControl/>
              <w:wordWrap/>
              <w:autoSpaceDE/>
              <w:autoSpaceDN/>
              <w:spacing w:line="480" w:lineRule="auto"/>
              <w:jc w:val="center"/>
              <w:rPr>
                <w:rFonts w:ascii="Times New Roman" w:eastAsia="굴림" w:hAnsi="Times New Roman" w:cs="Times New Roman"/>
                <w:i/>
                <w:iCs/>
                <w:kern w:val="0"/>
                <w:sz w:val="22"/>
              </w:rPr>
            </w:pPr>
            <w:r w:rsidRPr="00C17C1A">
              <w:rPr>
                <w:rFonts w:ascii="Times New Roman" w:eastAsia="굴림" w:hAnsi="Times New Roman" w:cs="Times New Roman"/>
                <w:i/>
                <w:iCs/>
                <w:kern w:val="0"/>
                <w:sz w:val="22"/>
              </w:rPr>
              <w:t>HRH3, SLC8A2, SLC12A5, RELN, GRM4, PRKAR2B, HTT, GRIN1, GRIN2A,</w:t>
            </w:r>
            <w:r w:rsidR="009655A7">
              <w:rPr>
                <w:rFonts w:ascii="Times New Roman" w:eastAsia="굴림" w:hAnsi="Times New Roman" w:cs="Times New Roman"/>
                <w:i/>
                <w:iCs/>
                <w:kern w:val="0"/>
                <w:sz w:val="22"/>
              </w:rPr>
              <w:t xml:space="preserve"> </w:t>
            </w:r>
            <w:r w:rsidRPr="00C17C1A">
              <w:rPr>
                <w:rFonts w:ascii="Times New Roman" w:eastAsia="굴림" w:hAnsi="Times New Roman" w:cs="Times New Roman"/>
                <w:i/>
                <w:iCs/>
                <w:kern w:val="0"/>
                <w:sz w:val="22"/>
              </w:rPr>
              <w:t>GRIN2B, SYNJ1, NTSR1, RGS14</w:t>
            </w:r>
          </w:p>
        </w:tc>
        <w:tc>
          <w:tcPr>
            <w:tcW w:w="2205" w:type="dxa"/>
            <w:tcBorders>
              <w:top w:val="nil"/>
              <w:left w:val="nil"/>
              <w:bottom w:val="nil"/>
              <w:right w:val="nil"/>
            </w:tcBorders>
            <w:shd w:val="clear" w:color="auto" w:fill="auto"/>
            <w:tcMar>
              <w:top w:w="9" w:type="dxa"/>
              <w:left w:w="9" w:type="dxa"/>
              <w:bottom w:w="0" w:type="dxa"/>
              <w:right w:w="9" w:type="dxa"/>
            </w:tcMar>
            <w:vAlign w:val="center"/>
            <w:hideMark/>
          </w:tcPr>
          <w:p w14:paraId="7A3B5E65" w14:textId="77777777" w:rsidR="00141D0F" w:rsidRPr="00C17C1A" w:rsidRDefault="00141D0F" w:rsidP="000E45D8">
            <w:pPr>
              <w:widowControl/>
              <w:wordWrap/>
              <w:autoSpaceDE/>
              <w:autoSpaceDN/>
              <w:spacing w:line="480" w:lineRule="auto"/>
              <w:jc w:val="center"/>
              <w:rPr>
                <w:rFonts w:ascii="Times New Roman" w:eastAsia="굴림" w:hAnsi="Times New Roman" w:cs="Times New Roman"/>
                <w:i/>
                <w:iCs/>
                <w:kern w:val="0"/>
                <w:sz w:val="22"/>
              </w:rPr>
            </w:pPr>
            <w:r w:rsidRPr="00C17C1A">
              <w:rPr>
                <w:rFonts w:ascii="Times New Roman" w:eastAsia="굴림" w:hAnsi="Times New Roman" w:cs="Times New Roman"/>
                <w:i/>
                <w:iCs/>
                <w:kern w:val="0"/>
                <w:sz w:val="22"/>
              </w:rPr>
              <w:t>TH, BCHE, STRA6</w:t>
            </w:r>
          </w:p>
        </w:tc>
      </w:tr>
      <w:tr w:rsidR="00C17C1A" w:rsidRPr="00C17C1A" w14:paraId="3D0670FC" w14:textId="77777777" w:rsidTr="0025211A">
        <w:trPr>
          <w:trHeight w:val="454"/>
        </w:trPr>
        <w:tc>
          <w:tcPr>
            <w:tcW w:w="2323" w:type="dxa"/>
            <w:tcBorders>
              <w:top w:val="nil"/>
              <w:left w:val="nil"/>
              <w:bottom w:val="nil"/>
              <w:right w:val="nil"/>
            </w:tcBorders>
            <w:shd w:val="clear" w:color="auto" w:fill="D9D9D9"/>
            <w:tcMar>
              <w:top w:w="9" w:type="dxa"/>
              <w:left w:w="9" w:type="dxa"/>
              <w:bottom w:w="0" w:type="dxa"/>
              <w:right w:w="9" w:type="dxa"/>
            </w:tcMar>
            <w:vAlign w:val="center"/>
            <w:hideMark/>
          </w:tcPr>
          <w:p w14:paraId="0ED29DD3" w14:textId="77777777" w:rsidR="00141D0F" w:rsidRPr="00C17C1A" w:rsidRDefault="00141D0F" w:rsidP="000E45D8">
            <w:pPr>
              <w:widowControl/>
              <w:wordWrap/>
              <w:autoSpaceDE/>
              <w:autoSpaceDN/>
              <w:spacing w:line="480" w:lineRule="auto"/>
              <w:jc w:val="center"/>
              <w:rPr>
                <w:rFonts w:ascii="Times New Roman" w:eastAsia="굴림" w:hAnsi="Times New Roman" w:cs="Times New Roman"/>
                <w:kern w:val="0"/>
                <w:sz w:val="24"/>
                <w:szCs w:val="24"/>
              </w:rPr>
            </w:pPr>
            <w:r w:rsidRPr="00C17C1A">
              <w:rPr>
                <w:rFonts w:ascii="Times New Roman" w:eastAsia="굴림" w:hAnsi="Times New Roman" w:cs="Times New Roman"/>
                <w:b/>
                <w:bCs/>
                <w:kern w:val="0"/>
                <w:sz w:val="24"/>
                <w:szCs w:val="24"/>
              </w:rPr>
              <w:t>Learning and memory</w:t>
            </w:r>
          </w:p>
        </w:tc>
        <w:tc>
          <w:tcPr>
            <w:tcW w:w="4259" w:type="dxa"/>
            <w:tcBorders>
              <w:top w:val="nil"/>
              <w:left w:val="nil"/>
              <w:bottom w:val="nil"/>
              <w:right w:val="nil"/>
            </w:tcBorders>
            <w:shd w:val="clear" w:color="auto" w:fill="D9D9D9"/>
            <w:tcMar>
              <w:top w:w="9" w:type="dxa"/>
              <w:left w:w="9" w:type="dxa"/>
              <w:bottom w:w="0" w:type="dxa"/>
              <w:right w:w="9" w:type="dxa"/>
            </w:tcMar>
            <w:vAlign w:val="center"/>
            <w:hideMark/>
          </w:tcPr>
          <w:p w14:paraId="40FD5582" w14:textId="77777777" w:rsidR="00141D0F" w:rsidRPr="00C17C1A" w:rsidRDefault="00141D0F" w:rsidP="000E45D8">
            <w:pPr>
              <w:widowControl/>
              <w:wordWrap/>
              <w:autoSpaceDE/>
              <w:autoSpaceDN/>
              <w:spacing w:line="480" w:lineRule="auto"/>
              <w:jc w:val="center"/>
              <w:rPr>
                <w:rFonts w:ascii="Times New Roman" w:eastAsia="굴림" w:hAnsi="Times New Roman" w:cs="Times New Roman"/>
                <w:i/>
                <w:iCs/>
                <w:kern w:val="0"/>
                <w:sz w:val="22"/>
              </w:rPr>
            </w:pPr>
            <w:r w:rsidRPr="00C17C1A">
              <w:rPr>
                <w:rFonts w:ascii="Times New Roman" w:eastAsia="굴림" w:hAnsi="Times New Roman" w:cs="Times New Roman"/>
                <w:i/>
                <w:iCs/>
                <w:kern w:val="0"/>
                <w:sz w:val="22"/>
                <w:lang w:val="sv-SE"/>
              </w:rPr>
              <w:t>GRIN1, GRIN2A, GRIN2B, PRKAR1B, HTT</w:t>
            </w:r>
          </w:p>
        </w:tc>
        <w:tc>
          <w:tcPr>
            <w:tcW w:w="2205" w:type="dxa"/>
            <w:tcBorders>
              <w:top w:val="nil"/>
              <w:left w:val="nil"/>
              <w:bottom w:val="nil"/>
              <w:right w:val="nil"/>
            </w:tcBorders>
            <w:shd w:val="clear" w:color="auto" w:fill="D9D9D9"/>
            <w:tcMar>
              <w:top w:w="9" w:type="dxa"/>
              <w:left w:w="9" w:type="dxa"/>
              <w:bottom w:w="0" w:type="dxa"/>
              <w:right w:w="9" w:type="dxa"/>
            </w:tcMar>
            <w:vAlign w:val="center"/>
            <w:hideMark/>
          </w:tcPr>
          <w:p w14:paraId="51C63C5C" w14:textId="77777777" w:rsidR="00141D0F" w:rsidRPr="00C17C1A" w:rsidRDefault="00141D0F" w:rsidP="000E45D8">
            <w:pPr>
              <w:widowControl/>
              <w:wordWrap/>
              <w:autoSpaceDE/>
              <w:autoSpaceDN/>
              <w:spacing w:line="480" w:lineRule="auto"/>
              <w:jc w:val="center"/>
              <w:rPr>
                <w:rFonts w:ascii="Times New Roman" w:eastAsia="굴림" w:hAnsi="Times New Roman" w:cs="Times New Roman"/>
                <w:i/>
                <w:iCs/>
                <w:kern w:val="0"/>
                <w:sz w:val="22"/>
              </w:rPr>
            </w:pPr>
            <w:r w:rsidRPr="00C17C1A">
              <w:rPr>
                <w:rFonts w:ascii="Times New Roman" w:eastAsia="굴림" w:hAnsi="Times New Roman" w:cs="Times New Roman"/>
                <w:i/>
                <w:iCs/>
                <w:kern w:val="0"/>
                <w:sz w:val="22"/>
              </w:rPr>
              <w:t>S100B, DBI</w:t>
            </w:r>
          </w:p>
        </w:tc>
      </w:tr>
      <w:tr w:rsidR="00C17C1A" w:rsidRPr="00C17C1A" w14:paraId="73AC72E2" w14:textId="77777777" w:rsidTr="0025211A">
        <w:trPr>
          <w:trHeight w:val="454"/>
        </w:trPr>
        <w:tc>
          <w:tcPr>
            <w:tcW w:w="2323" w:type="dxa"/>
            <w:tcBorders>
              <w:top w:val="nil"/>
              <w:left w:val="nil"/>
              <w:bottom w:val="nil"/>
              <w:right w:val="nil"/>
            </w:tcBorders>
            <w:shd w:val="clear" w:color="auto" w:fill="auto"/>
            <w:tcMar>
              <w:top w:w="9" w:type="dxa"/>
              <w:left w:w="9" w:type="dxa"/>
              <w:bottom w:w="0" w:type="dxa"/>
              <w:right w:w="9" w:type="dxa"/>
            </w:tcMar>
            <w:vAlign w:val="center"/>
            <w:hideMark/>
          </w:tcPr>
          <w:p w14:paraId="3B294C0A" w14:textId="77777777" w:rsidR="00141D0F" w:rsidRPr="00C17C1A" w:rsidRDefault="00141D0F" w:rsidP="000E45D8">
            <w:pPr>
              <w:widowControl/>
              <w:wordWrap/>
              <w:autoSpaceDE/>
              <w:autoSpaceDN/>
              <w:spacing w:line="480" w:lineRule="auto"/>
              <w:jc w:val="center"/>
              <w:rPr>
                <w:rFonts w:ascii="Times New Roman" w:eastAsia="굴림" w:hAnsi="Times New Roman" w:cs="Times New Roman"/>
                <w:kern w:val="0"/>
                <w:sz w:val="24"/>
                <w:szCs w:val="24"/>
              </w:rPr>
            </w:pPr>
            <w:r w:rsidRPr="00C17C1A">
              <w:rPr>
                <w:rFonts w:ascii="Times New Roman" w:eastAsia="굴림" w:hAnsi="Times New Roman" w:cs="Times New Roman"/>
                <w:b/>
                <w:bCs/>
                <w:kern w:val="0"/>
                <w:sz w:val="24"/>
                <w:szCs w:val="24"/>
              </w:rPr>
              <w:t>Cognition</w:t>
            </w:r>
          </w:p>
        </w:tc>
        <w:tc>
          <w:tcPr>
            <w:tcW w:w="4259" w:type="dxa"/>
            <w:tcBorders>
              <w:top w:val="nil"/>
              <w:left w:val="nil"/>
              <w:bottom w:val="nil"/>
              <w:right w:val="nil"/>
            </w:tcBorders>
            <w:shd w:val="clear" w:color="auto" w:fill="auto"/>
            <w:tcMar>
              <w:top w:w="9" w:type="dxa"/>
              <w:left w:w="9" w:type="dxa"/>
              <w:bottom w:w="0" w:type="dxa"/>
              <w:right w:w="9" w:type="dxa"/>
            </w:tcMar>
            <w:vAlign w:val="center"/>
            <w:hideMark/>
          </w:tcPr>
          <w:p w14:paraId="3A56E2F7" w14:textId="77777777" w:rsidR="00141D0F" w:rsidRPr="00C17C1A" w:rsidRDefault="00141D0F" w:rsidP="000E45D8">
            <w:pPr>
              <w:widowControl/>
              <w:wordWrap/>
              <w:autoSpaceDE/>
              <w:autoSpaceDN/>
              <w:spacing w:line="480" w:lineRule="auto"/>
              <w:jc w:val="center"/>
              <w:rPr>
                <w:rFonts w:ascii="Times New Roman" w:eastAsia="굴림" w:hAnsi="Times New Roman" w:cs="Times New Roman"/>
                <w:i/>
                <w:iCs/>
                <w:kern w:val="0"/>
                <w:sz w:val="22"/>
              </w:rPr>
            </w:pPr>
            <w:r w:rsidRPr="00C17C1A">
              <w:rPr>
                <w:rFonts w:ascii="Times New Roman" w:eastAsia="굴림" w:hAnsi="Times New Roman" w:cs="Times New Roman"/>
                <w:i/>
                <w:iCs/>
                <w:kern w:val="0"/>
                <w:sz w:val="22"/>
              </w:rPr>
              <w:t>HRH3, CHRM1, CHRNA4, CUX2</w:t>
            </w:r>
          </w:p>
        </w:tc>
        <w:tc>
          <w:tcPr>
            <w:tcW w:w="2205" w:type="dxa"/>
            <w:tcBorders>
              <w:top w:val="nil"/>
              <w:left w:val="nil"/>
              <w:bottom w:val="nil"/>
              <w:right w:val="nil"/>
            </w:tcBorders>
            <w:shd w:val="clear" w:color="auto" w:fill="auto"/>
            <w:tcMar>
              <w:top w:w="9" w:type="dxa"/>
              <w:left w:w="9" w:type="dxa"/>
              <w:bottom w:w="0" w:type="dxa"/>
              <w:right w:w="9" w:type="dxa"/>
            </w:tcMar>
            <w:vAlign w:val="center"/>
            <w:hideMark/>
          </w:tcPr>
          <w:p w14:paraId="324DF493" w14:textId="77777777" w:rsidR="00141D0F" w:rsidRPr="00C17C1A" w:rsidRDefault="00141D0F" w:rsidP="000E45D8">
            <w:pPr>
              <w:widowControl/>
              <w:wordWrap/>
              <w:autoSpaceDE/>
              <w:autoSpaceDN/>
              <w:spacing w:line="480" w:lineRule="auto"/>
              <w:jc w:val="center"/>
              <w:rPr>
                <w:rFonts w:ascii="Times New Roman" w:eastAsia="굴림" w:hAnsi="Times New Roman" w:cs="Times New Roman"/>
                <w:i/>
                <w:iCs/>
                <w:kern w:val="0"/>
                <w:sz w:val="22"/>
              </w:rPr>
            </w:pPr>
            <w:r w:rsidRPr="00C17C1A">
              <w:rPr>
                <w:rFonts w:ascii="Times New Roman" w:eastAsia="굴림" w:hAnsi="Times New Roman" w:cs="Times New Roman"/>
                <w:i/>
                <w:iCs/>
                <w:kern w:val="0"/>
                <w:sz w:val="22"/>
              </w:rPr>
              <w:t>STRA6</w:t>
            </w:r>
          </w:p>
        </w:tc>
      </w:tr>
      <w:tr w:rsidR="00C17C1A" w:rsidRPr="00C17C1A" w14:paraId="26E154CE" w14:textId="77777777" w:rsidTr="0025211A">
        <w:trPr>
          <w:trHeight w:val="454"/>
        </w:trPr>
        <w:tc>
          <w:tcPr>
            <w:tcW w:w="2323" w:type="dxa"/>
            <w:tcBorders>
              <w:top w:val="nil"/>
              <w:left w:val="nil"/>
              <w:bottom w:val="nil"/>
              <w:right w:val="nil"/>
            </w:tcBorders>
            <w:shd w:val="clear" w:color="auto" w:fill="D9D9D9"/>
            <w:tcMar>
              <w:top w:w="9" w:type="dxa"/>
              <w:left w:w="9" w:type="dxa"/>
              <w:bottom w:w="0" w:type="dxa"/>
              <w:right w:w="9" w:type="dxa"/>
            </w:tcMar>
            <w:vAlign w:val="center"/>
            <w:hideMark/>
          </w:tcPr>
          <w:p w14:paraId="39C02CE1" w14:textId="413555D6" w:rsidR="00141D0F" w:rsidRPr="00C17C1A" w:rsidRDefault="00141D0F" w:rsidP="000E45D8">
            <w:pPr>
              <w:widowControl/>
              <w:wordWrap/>
              <w:autoSpaceDE/>
              <w:autoSpaceDN/>
              <w:spacing w:line="480" w:lineRule="auto"/>
              <w:jc w:val="center"/>
              <w:rPr>
                <w:rFonts w:ascii="Times New Roman" w:eastAsia="굴림" w:hAnsi="Times New Roman" w:cs="Times New Roman"/>
                <w:kern w:val="0"/>
                <w:sz w:val="24"/>
                <w:szCs w:val="24"/>
              </w:rPr>
            </w:pPr>
            <w:r w:rsidRPr="00C17C1A">
              <w:rPr>
                <w:rFonts w:ascii="Times New Roman" w:eastAsia="굴림" w:hAnsi="Times New Roman" w:cs="Times New Roman"/>
                <w:b/>
                <w:bCs/>
                <w:kern w:val="0"/>
                <w:sz w:val="24"/>
                <w:szCs w:val="24"/>
              </w:rPr>
              <w:t>Neuron–Neuron synaptic transmission</w:t>
            </w:r>
          </w:p>
        </w:tc>
        <w:tc>
          <w:tcPr>
            <w:tcW w:w="4259" w:type="dxa"/>
            <w:tcBorders>
              <w:top w:val="nil"/>
              <w:left w:val="nil"/>
              <w:bottom w:val="nil"/>
              <w:right w:val="nil"/>
            </w:tcBorders>
            <w:shd w:val="clear" w:color="auto" w:fill="D9D9D9"/>
            <w:tcMar>
              <w:top w:w="9" w:type="dxa"/>
              <w:left w:w="9" w:type="dxa"/>
              <w:bottom w:w="0" w:type="dxa"/>
              <w:right w:w="9" w:type="dxa"/>
            </w:tcMar>
            <w:vAlign w:val="center"/>
            <w:hideMark/>
          </w:tcPr>
          <w:p w14:paraId="1C86996B" w14:textId="77777777" w:rsidR="00141D0F" w:rsidRPr="00C17C1A" w:rsidRDefault="00141D0F" w:rsidP="000E45D8">
            <w:pPr>
              <w:widowControl/>
              <w:wordWrap/>
              <w:autoSpaceDE/>
              <w:autoSpaceDN/>
              <w:spacing w:line="480" w:lineRule="auto"/>
              <w:jc w:val="center"/>
              <w:rPr>
                <w:rFonts w:ascii="Times New Roman" w:eastAsia="굴림" w:hAnsi="Times New Roman" w:cs="Times New Roman"/>
                <w:i/>
                <w:iCs/>
                <w:kern w:val="0"/>
                <w:sz w:val="22"/>
              </w:rPr>
            </w:pPr>
            <w:r w:rsidRPr="00C17C1A">
              <w:rPr>
                <w:rFonts w:ascii="Times New Roman" w:eastAsia="굴림" w:hAnsi="Times New Roman" w:cs="Times New Roman"/>
                <w:i/>
                <w:iCs/>
                <w:kern w:val="0"/>
                <w:sz w:val="22"/>
              </w:rPr>
              <w:t>CACNA1A, CAMK4, DLGAP2</w:t>
            </w:r>
          </w:p>
        </w:tc>
        <w:tc>
          <w:tcPr>
            <w:tcW w:w="2205" w:type="dxa"/>
            <w:tcBorders>
              <w:top w:val="nil"/>
              <w:left w:val="nil"/>
              <w:bottom w:val="nil"/>
              <w:right w:val="nil"/>
            </w:tcBorders>
            <w:shd w:val="clear" w:color="auto" w:fill="D9D9D9"/>
            <w:tcMar>
              <w:top w:w="9" w:type="dxa"/>
              <w:left w:w="9" w:type="dxa"/>
              <w:bottom w:w="0" w:type="dxa"/>
              <w:right w:w="9" w:type="dxa"/>
            </w:tcMar>
            <w:vAlign w:val="center"/>
            <w:hideMark/>
          </w:tcPr>
          <w:p w14:paraId="72B86400" w14:textId="77777777" w:rsidR="00141D0F" w:rsidRPr="00C17C1A" w:rsidRDefault="00141D0F" w:rsidP="000E45D8">
            <w:pPr>
              <w:widowControl/>
              <w:wordWrap/>
              <w:autoSpaceDE/>
              <w:autoSpaceDN/>
              <w:spacing w:line="480" w:lineRule="auto"/>
              <w:jc w:val="center"/>
              <w:rPr>
                <w:rFonts w:ascii="Times New Roman" w:eastAsia="굴림" w:hAnsi="Times New Roman" w:cs="Times New Roman"/>
                <w:i/>
                <w:iCs/>
                <w:kern w:val="0"/>
                <w:sz w:val="22"/>
              </w:rPr>
            </w:pPr>
            <w:r w:rsidRPr="00C17C1A">
              <w:rPr>
                <w:rFonts w:ascii="Times New Roman" w:eastAsia="굴림" w:hAnsi="Times New Roman" w:cs="Times New Roman"/>
                <w:i/>
                <w:iCs/>
                <w:kern w:val="0"/>
                <w:sz w:val="22"/>
              </w:rPr>
              <w:t>-</w:t>
            </w:r>
          </w:p>
        </w:tc>
      </w:tr>
      <w:tr w:rsidR="00C17C1A" w:rsidRPr="00C17C1A" w14:paraId="3FFE044F" w14:textId="77777777" w:rsidTr="0025211A">
        <w:trPr>
          <w:trHeight w:val="454"/>
        </w:trPr>
        <w:tc>
          <w:tcPr>
            <w:tcW w:w="2323" w:type="dxa"/>
            <w:tcBorders>
              <w:top w:val="nil"/>
              <w:left w:val="nil"/>
              <w:bottom w:val="nil"/>
              <w:right w:val="nil"/>
            </w:tcBorders>
            <w:shd w:val="clear" w:color="auto" w:fill="auto"/>
            <w:tcMar>
              <w:top w:w="9" w:type="dxa"/>
              <w:left w:w="9" w:type="dxa"/>
              <w:bottom w:w="0" w:type="dxa"/>
              <w:right w:w="9" w:type="dxa"/>
            </w:tcMar>
            <w:vAlign w:val="center"/>
            <w:hideMark/>
          </w:tcPr>
          <w:p w14:paraId="2D7F1F9B" w14:textId="77777777" w:rsidR="00141D0F" w:rsidRPr="00C17C1A" w:rsidRDefault="00141D0F" w:rsidP="000E45D8">
            <w:pPr>
              <w:widowControl/>
              <w:wordWrap/>
              <w:autoSpaceDE/>
              <w:autoSpaceDN/>
              <w:spacing w:line="480" w:lineRule="auto"/>
              <w:jc w:val="center"/>
              <w:rPr>
                <w:rFonts w:ascii="Times New Roman" w:eastAsia="굴림" w:hAnsi="Times New Roman" w:cs="Times New Roman"/>
                <w:kern w:val="0"/>
                <w:sz w:val="24"/>
                <w:szCs w:val="24"/>
              </w:rPr>
            </w:pPr>
            <w:r w:rsidRPr="00C17C1A">
              <w:rPr>
                <w:rFonts w:ascii="Times New Roman" w:eastAsia="굴림" w:hAnsi="Times New Roman" w:cs="Times New Roman"/>
                <w:b/>
                <w:bCs/>
                <w:kern w:val="0"/>
                <w:sz w:val="24"/>
                <w:szCs w:val="24"/>
              </w:rPr>
              <w:t>Modulation of synaptic transmission</w:t>
            </w:r>
          </w:p>
        </w:tc>
        <w:tc>
          <w:tcPr>
            <w:tcW w:w="4259" w:type="dxa"/>
            <w:tcBorders>
              <w:top w:val="nil"/>
              <w:left w:val="nil"/>
              <w:bottom w:val="nil"/>
              <w:right w:val="nil"/>
            </w:tcBorders>
            <w:shd w:val="clear" w:color="auto" w:fill="auto"/>
            <w:tcMar>
              <w:top w:w="9" w:type="dxa"/>
              <w:left w:w="9" w:type="dxa"/>
              <w:bottom w:w="0" w:type="dxa"/>
              <w:right w:w="9" w:type="dxa"/>
            </w:tcMar>
            <w:vAlign w:val="center"/>
            <w:hideMark/>
          </w:tcPr>
          <w:p w14:paraId="00EC3CB4" w14:textId="77777777" w:rsidR="00141D0F" w:rsidRPr="00C17C1A" w:rsidRDefault="00141D0F" w:rsidP="000E45D8">
            <w:pPr>
              <w:widowControl/>
              <w:wordWrap/>
              <w:autoSpaceDE/>
              <w:autoSpaceDN/>
              <w:spacing w:line="480" w:lineRule="auto"/>
              <w:jc w:val="center"/>
              <w:rPr>
                <w:rFonts w:ascii="Times New Roman" w:eastAsia="굴림" w:hAnsi="Times New Roman" w:cs="Times New Roman"/>
                <w:i/>
                <w:iCs/>
                <w:kern w:val="0"/>
                <w:sz w:val="22"/>
              </w:rPr>
            </w:pPr>
            <w:r w:rsidRPr="00C17C1A">
              <w:rPr>
                <w:rFonts w:ascii="Times New Roman" w:eastAsia="굴림" w:hAnsi="Times New Roman" w:cs="Times New Roman"/>
                <w:i/>
                <w:iCs/>
                <w:kern w:val="0"/>
                <w:sz w:val="22"/>
              </w:rPr>
              <w:t>RELN, NLGN2, TNR, GRIN2A</w:t>
            </w:r>
          </w:p>
        </w:tc>
        <w:tc>
          <w:tcPr>
            <w:tcW w:w="2205" w:type="dxa"/>
            <w:tcBorders>
              <w:top w:val="nil"/>
              <w:left w:val="nil"/>
              <w:bottom w:val="nil"/>
              <w:right w:val="nil"/>
            </w:tcBorders>
            <w:shd w:val="clear" w:color="auto" w:fill="auto"/>
            <w:tcMar>
              <w:top w:w="9" w:type="dxa"/>
              <w:left w:w="9" w:type="dxa"/>
              <w:bottom w:w="0" w:type="dxa"/>
              <w:right w:w="9" w:type="dxa"/>
            </w:tcMar>
            <w:vAlign w:val="center"/>
            <w:hideMark/>
          </w:tcPr>
          <w:p w14:paraId="01E16C22" w14:textId="77777777" w:rsidR="00141D0F" w:rsidRPr="00C17C1A" w:rsidRDefault="00141D0F" w:rsidP="000E45D8">
            <w:pPr>
              <w:widowControl/>
              <w:wordWrap/>
              <w:autoSpaceDE/>
              <w:autoSpaceDN/>
              <w:spacing w:line="480" w:lineRule="auto"/>
              <w:jc w:val="center"/>
              <w:rPr>
                <w:rFonts w:ascii="Times New Roman" w:eastAsia="굴림" w:hAnsi="Times New Roman" w:cs="Times New Roman"/>
                <w:i/>
                <w:iCs/>
                <w:kern w:val="0"/>
                <w:sz w:val="22"/>
              </w:rPr>
            </w:pPr>
            <w:r w:rsidRPr="00C17C1A">
              <w:rPr>
                <w:rFonts w:ascii="Times New Roman" w:eastAsia="굴림" w:hAnsi="Times New Roman" w:cs="Times New Roman"/>
                <w:i/>
                <w:iCs/>
                <w:kern w:val="0"/>
                <w:sz w:val="22"/>
              </w:rPr>
              <w:t>-</w:t>
            </w:r>
          </w:p>
        </w:tc>
      </w:tr>
      <w:tr w:rsidR="00C17C1A" w:rsidRPr="00C17C1A" w14:paraId="53CBC412" w14:textId="77777777" w:rsidTr="0025211A">
        <w:trPr>
          <w:trHeight w:val="454"/>
        </w:trPr>
        <w:tc>
          <w:tcPr>
            <w:tcW w:w="2323" w:type="dxa"/>
            <w:tcBorders>
              <w:top w:val="nil"/>
              <w:left w:val="nil"/>
              <w:bottom w:val="nil"/>
              <w:right w:val="nil"/>
            </w:tcBorders>
            <w:shd w:val="clear" w:color="auto" w:fill="D9D9D9"/>
            <w:tcMar>
              <w:top w:w="9" w:type="dxa"/>
              <w:left w:w="9" w:type="dxa"/>
              <w:bottom w:w="0" w:type="dxa"/>
              <w:right w:w="9" w:type="dxa"/>
            </w:tcMar>
            <w:vAlign w:val="center"/>
            <w:hideMark/>
          </w:tcPr>
          <w:p w14:paraId="0EF81345" w14:textId="77777777" w:rsidR="00141D0F" w:rsidRPr="00C17C1A" w:rsidRDefault="00141D0F" w:rsidP="000E45D8">
            <w:pPr>
              <w:widowControl/>
              <w:wordWrap/>
              <w:autoSpaceDE/>
              <w:autoSpaceDN/>
              <w:spacing w:line="480" w:lineRule="auto"/>
              <w:jc w:val="center"/>
              <w:rPr>
                <w:rFonts w:ascii="Times New Roman" w:eastAsia="굴림" w:hAnsi="Times New Roman" w:cs="Times New Roman"/>
                <w:kern w:val="0"/>
                <w:sz w:val="24"/>
                <w:szCs w:val="24"/>
              </w:rPr>
            </w:pPr>
            <w:r w:rsidRPr="00C17C1A">
              <w:rPr>
                <w:rFonts w:ascii="Times New Roman" w:eastAsia="굴림" w:hAnsi="Times New Roman" w:cs="Times New Roman"/>
                <w:b/>
                <w:bCs/>
                <w:kern w:val="0"/>
                <w:sz w:val="24"/>
                <w:szCs w:val="24"/>
              </w:rPr>
              <w:t>Neurotransmitter transporter</w:t>
            </w:r>
          </w:p>
        </w:tc>
        <w:tc>
          <w:tcPr>
            <w:tcW w:w="4259" w:type="dxa"/>
            <w:tcBorders>
              <w:top w:val="nil"/>
              <w:left w:val="nil"/>
              <w:bottom w:val="nil"/>
              <w:right w:val="nil"/>
            </w:tcBorders>
            <w:shd w:val="clear" w:color="auto" w:fill="D9D9D9"/>
            <w:tcMar>
              <w:top w:w="9" w:type="dxa"/>
              <w:left w:w="9" w:type="dxa"/>
              <w:bottom w:w="0" w:type="dxa"/>
              <w:right w:w="9" w:type="dxa"/>
            </w:tcMar>
            <w:vAlign w:val="center"/>
            <w:hideMark/>
          </w:tcPr>
          <w:p w14:paraId="5E07EAA6" w14:textId="77777777" w:rsidR="00141D0F" w:rsidRPr="00C17C1A" w:rsidRDefault="00141D0F" w:rsidP="000E45D8">
            <w:pPr>
              <w:widowControl/>
              <w:wordWrap/>
              <w:autoSpaceDE/>
              <w:autoSpaceDN/>
              <w:spacing w:line="480" w:lineRule="auto"/>
              <w:jc w:val="center"/>
              <w:rPr>
                <w:rFonts w:ascii="Times New Roman" w:eastAsia="굴림" w:hAnsi="Times New Roman" w:cs="Times New Roman"/>
                <w:i/>
                <w:iCs/>
                <w:kern w:val="0"/>
                <w:sz w:val="22"/>
              </w:rPr>
            </w:pPr>
            <w:r w:rsidRPr="00C17C1A">
              <w:rPr>
                <w:rFonts w:ascii="Times New Roman" w:eastAsia="굴림" w:hAnsi="Times New Roman" w:cs="Times New Roman"/>
                <w:i/>
                <w:iCs/>
                <w:kern w:val="0"/>
                <w:sz w:val="22"/>
              </w:rPr>
              <w:t>STX1A, SLC6A7, SLC6A17, SLC17A7, RIMS1, SYNJ1</w:t>
            </w:r>
          </w:p>
        </w:tc>
        <w:tc>
          <w:tcPr>
            <w:tcW w:w="2205" w:type="dxa"/>
            <w:tcBorders>
              <w:top w:val="nil"/>
              <w:left w:val="nil"/>
              <w:bottom w:val="nil"/>
              <w:right w:val="nil"/>
            </w:tcBorders>
            <w:shd w:val="clear" w:color="auto" w:fill="D9D9D9"/>
            <w:tcMar>
              <w:top w:w="9" w:type="dxa"/>
              <w:left w:w="9" w:type="dxa"/>
              <w:bottom w:w="0" w:type="dxa"/>
              <w:right w:w="9" w:type="dxa"/>
            </w:tcMar>
            <w:vAlign w:val="center"/>
            <w:hideMark/>
          </w:tcPr>
          <w:p w14:paraId="70C1BF10" w14:textId="4EF0EA5A" w:rsidR="00141D0F" w:rsidRPr="00C17C1A" w:rsidRDefault="00141D0F" w:rsidP="000E45D8">
            <w:pPr>
              <w:widowControl/>
              <w:wordWrap/>
              <w:autoSpaceDE/>
              <w:autoSpaceDN/>
              <w:spacing w:line="480" w:lineRule="auto"/>
              <w:jc w:val="center"/>
              <w:rPr>
                <w:rFonts w:ascii="Times New Roman" w:eastAsia="굴림" w:hAnsi="Times New Roman" w:cs="Times New Roman"/>
                <w:i/>
                <w:iCs/>
                <w:kern w:val="0"/>
                <w:sz w:val="22"/>
              </w:rPr>
            </w:pPr>
            <w:r w:rsidRPr="00C17C1A">
              <w:rPr>
                <w:rFonts w:ascii="Times New Roman" w:eastAsia="굴림" w:hAnsi="Times New Roman" w:cs="Times New Roman"/>
                <w:i/>
                <w:iCs/>
                <w:kern w:val="0"/>
                <w:sz w:val="22"/>
              </w:rPr>
              <w:t>SLC6A3, SLC6A4, SLC6A5, SLC18A2, STX4A</w:t>
            </w:r>
          </w:p>
        </w:tc>
      </w:tr>
      <w:tr w:rsidR="00C17C1A" w:rsidRPr="00C17C1A" w14:paraId="57E8D0D0" w14:textId="77777777" w:rsidTr="0025211A">
        <w:trPr>
          <w:trHeight w:val="454"/>
        </w:trPr>
        <w:tc>
          <w:tcPr>
            <w:tcW w:w="2323" w:type="dxa"/>
            <w:tcBorders>
              <w:top w:val="nil"/>
              <w:left w:val="nil"/>
              <w:bottom w:val="nil"/>
              <w:right w:val="nil"/>
            </w:tcBorders>
            <w:shd w:val="clear" w:color="auto" w:fill="auto"/>
            <w:tcMar>
              <w:top w:w="9" w:type="dxa"/>
              <w:left w:w="9" w:type="dxa"/>
              <w:bottom w:w="0" w:type="dxa"/>
              <w:right w:w="9" w:type="dxa"/>
            </w:tcMar>
            <w:vAlign w:val="center"/>
            <w:hideMark/>
          </w:tcPr>
          <w:p w14:paraId="4B2DB8BC" w14:textId="77777777" w:rsidR="00141D0F" w:rsidRPr="00C17C1A" w:rsidRDefault="00141D0F" w:rsidP="000E45D8">
            <w:pPr>
              <w:widowControl/>
              <w:wordWrap/>
              <w:autoSpaceDE/>
              <w:autoSpaceDN/>
              <w:spacing w:line="480" w:lineRule="auto"/>
              <w:jc w:val="center"/>
              <w:rPr>
                <w:rFonts w:ascii="Times New Roman" w:eastAsia="굴림" w:hAnsi="Times New Roman" w:cs="Times New Roman"/>
                <w:kern w:val="0"/>
                <w:sz w:val="24"/>
                <w:szCs w:val="24"/>
              </w:rPr>
            </w:pPr>
            <w:r w:rsidRPr="00C17C1A">
              <w:rPr>
                <w:rFonts w:ascii="Times New Roman" w:eastAsia="굴림" w:hAnsi="Times New Roman" w:cs="Times New Roman"/>
                <w:b/>
                <w:bCs/>
                <w:kern w:val="0"/>
                <w:sz w:val="24"/>
                <w:szCs w:val="24"/>
              </w:rPr>
              <w:t>Regulation of neurons</w:t>
            </w:r>
            <w:r w:rsidRPr="00C17C1A">
              <w:rPr>
                <w:rFonts w:ascii="Times New Roman" w:eastAsia="굴림" w:hAnsi="Times New Roman" w:cs="Times New Roman" w:hint="eastAsia"/>
                <w:b/>
                <w:bCs/>
                <w:kern w:val="0"/>
                <w:sz w:val="24"/>
                <w:szCs w:val="24"/>
              </w:rPr>
              <w:t xml:space="preserve"> </w:t>
            </w:r>
            <w:r w:rsidRPr="00C17C1A">
              <w:rPr>
                <w:rFonts w:ascii="Times New Roman" w:eastAsia="굴림" w:hAnsi="Times New Roman" w:cs="Times New Roman"/>
                <w:b/>
                <w:bCs/>
                <w:kern w:val="0"/>
                <w:sz w:val="24"/>
                <w:szCs w:val="24"/>
              </w:rPr>
              <w:t>Projection development</w:t>
            </w:r>
          </w:p>
        </w:tc>
        <w:tc>
          <w:tcPr>
            <w:tcW w:w="4259" w:type="dxa"/>
            <w:tcBorders>
              <w:top w:val="nil"/>
              <w:left w:val="nil"/>
              <w:bottom w:val="nil"/>
              <w:right w:val="nil"/>
            </w:tcBorders>
            <w:shd w:val="clear" w:color="auto" w:fill="auto"/>
            <w:tcMar>
              <w:top w:w="9" w:type="dxa"/>
              <w:left w:w="9" w:type="dxa"/>
              <w:bottom w:w="0" w:type="dxa"/>
              <w:right w:w="9" w:type="dxa"/>
            </w:tcMar>
            <w:vAlign w:val="center"/>
            <w:hideMark/>
          </w:tcPr>
          <w:p w14:paraId="3414E81A" w14:textId="77777777" w:rsidR="00141D0F" w:rsidRPr="00C17C1A" w:rsidRDefault="00141D0F" w:rsidP="000E45D8">
            <w:pPr>
              <w:widowControl/>
              <w:wordWrap/>
              <w:autoSpaceDE/>
              <w:autoSpaceDN/>
              <w:spacing w:line="480" w:lineRule="auto"/>
              <w:jc w:val="center"/>
              <w:rPr>
                <w:rFonts w:ascii="Times New Roman" w:eastAsia="굴림" w:hAnsi="Times New Roman" w:cs="Times New Roman"/>
                <w:i/>
                <w:iCs/>
                <w:kern w:val="0"/>
                <w:sz w:val="22"/>
              </w:rPr>
            </w:pPr>
            <w:r w:rsidRPr="00C17C1A">
              <w:rPr>
                <w:rFonts w:ascii="Times New Roman" w:eastAsia="굴림" w:hAnsi="Times New Roman" w:cs="Times New Roman"/>
                <w:i/>
                <w:iCs/>
                <w:kern w:val="0"/>
                <w:sz w:val="22"/>
              </w:rPr>
              <w:t>TBR1</w:t>
            </w:r>
          </w:p>
        </w:tc>
        <w:tc>
          <w:tcPr>
            <w:tcW w:w="2205" w:type="dxa"/>
            <w:tcBorders>
              <w:top w:val="nil"/>
              <w:left w:val="nil"/>
              <w:bottom w:val="nil"/>
              <w:right w:val="nil"/>
            </w:tcBorders>
            <w:shd w:val="clear" w:color="auto" w:fill="auto"/>
            <w:tcMar>
              <w:top w:w="9" w:type="dxa"/>
              <w:left w:w="9" w:type="dxa"/>
              <w:bottom w:w="0" w:type="dxa"/>
              <w:right w:w="9" w:type="dxa"/>
            </w:tcMar>
            <w:vAlign w:val="center"/>
            <w:hideMark/>
          </w:tcPr>
          <w:p w14:paraId="21190530" w14:textId="77777777" w:rsidR="00141D0F" w:rsidRPr="00C17C1A" w:rsidRDefault="00141D0F" w:rsidP="000E45D8">
            <w:pPr>
              <w:widowControl/>
              <w:wordWrap/>
              <w:autoSpaceDE/>
              <w:autoSpaceDN/>
              <w:spacing w:line="480" w:lineRule="auto"/>
              <w:jc w:val="center"/>
              <w:rPr>
                <w:rFonts w:ascii="Times New Roman" w:eastAsia="굴림" w:hAnsi="Times New Roman" w:cs="Times New Roman"/>
                <w:i/>
                <w:iCs/>
                <w:kern w:val="0"/>
                <w:sz w:val="22"/>
              </w:rPr>
            </w:pPr>
            <w:r w:rsidRPr="00C17C1A">
              <w:rPr>
                <w:rFonts w:ascii="Times New Roman" w:eastAsia="굴림" w:hAnsi="Times New Roman" w:cs="Times New Roman"/>
                <w:i/>
                <w:iCs/>
                <w:kern w:val="0"/>
                <w:sz w:val="22"/>
              </w:rPr>
              <w:t>KLK6</w:t>
            </w:r>
          </w:p>
        </w:tc>
      </w:tr>
      <w:tr w:rsidR="00C17C1A" w:rsidRPr="00C17C1A" w14:paraId="744FFE34" w14:textId="77777777" w:rsidTr="0025211A">
        <w:trPr>
          <w:trHeight w:val="454"/>
        </w:trPr>
        <w:tc>
          <w:tcPr>
            <w:tcW w:w="2323" w:type="dxa"/>
            <w:tcBorders>
              <w:top w:val="nil"/>
              <w:left w:val="nil"/>
              <w:bottom w:val="nil"/>
              <w:right w:val="nil"/>
            </w:tcBorders>
            <w:shd w:val="clear" w:color="auto" w:fill="D9D9D9"/>
            <w:tcMar>
              <w:top w:w="9" w:type="dxa"/>
              <w:left w:w="9" w:type="dxa"/>
              <w:bottom w:w="0" w:type="dxa"/>
              <w:right w:w="9" w:type="dxa"/>
            </w:tcMar>
            <w:vAlign w:val="center"/>
            <w:hideMark/>
          </w:tcPr>
          <w:p w14:paraId="199F9541" w14:textId="77777777" w:rsidR="00141D0F" w:rsidRPr="00C17C1A" w:rsidRDefault="00141D0F" w:rsidP="000E45D8">
            <w:pPr>
              <w:widowControl/>
              <w:wordWrap/>
              <w:autoSpaceDE/>
              <w:autoSpaceDN/>
              <w:spacing w:line="480" w:lineRule="auto"/>
              <w:jc w:val="center"/>
              <w:rPr>
                <w:rFonts w:ascii="Times New Roman" w:eastAsia="굴림" w:hAnsi="Times New Roman" w:cs="Times New Roman"/>
                <w:kern w:val="0"/>
                <w:sz w:val="24"/>
                <w:szCs w:val="24"/>
              </w:rPr>
            </w:pPr>
            <w:r w:rsidRPr="00C17C1A">
              <w:rPr>
                <w:rFonts w:ascii="Times New Roman" w:eastAsia="굴림" w:hAnsi="Times New Roman" w:cs="Times New Roman"/>
                <w:b/>
                <w:bCs/>
                <w:kern w:val="0"/>
                <w:sz w:val="24"/>
                <w:szCs w:val="24"/>
              </w:rPr>
              <w:lastRenderedPageBreak/>
              <w:t>Regulation of neurotransmitter levels</w:t>
            </w:r>
          </w:p>
        </w:tc>
        <w:tc>
          <w:tcPr>
            <w:tcW w:w="4259" w:type="dxa"/>
            <w:tcBorders>
              <w:top w:val="nil"/>
              <w:left w:val="nil"/>
              <w:bottom w:val="nil"/>
              <w:right w:val="nil"/>
            </w:tcBorders>
            <w:shd w:val="clear" w:color="auto" w:fill="D9D9D9"/>
            <w:tcMar>
              <w:top w:w="9" w:type="dxa"/>
              <w:left w:w="9" w:type="dxa"/>
              <w:bottom w:w="0" w:type="dxa"/>
              <w:right w:w="9" w:type="dxa"/>
            </w:tcMar>
            <w:vAlign w:val="center"/>
            <w:hideMark/>
          </w:tcPr>
          <w:p w14:paraId="1A2DA25A" w14:textId="77777777" w:rsidR="00141D0F" w:rsidRPr="00C17C1A" w:rsidRDefault="00141D0F" w:rsidP="000E45D8">
            <w:pPr>
              <w:widowControl/>
              <w:wordWrap/>
              <w:autoSpaceDE/>
              <w:autoSpaceDN/>
              <w:spacing w:line="480" w:lineRule="auto"/>
              <w:jc w:val="center"/>
              <w:rPr>
                <w:rFonts w:ascii="Times New Roman" w:eastAsia="굴림" w:hAnsi="Times New Roman" w:cs="Times New Roman"/>
                <w:i/>
                <w:iCs/>
                <w:kern w:val="0"/>
                <w:sz w:val="22"/>
              </w:rPr>
            </w:pPr>
            <w:r w:rsidRPr="00C17C1A">
              <w:rPr>
                <w:rFonts w:ascii="Times New Roman" w:eastAsia="굴림" w:hAnsi="Times New Roman" w:cs="Times New Roman"/>
                <w:i/>
                <w:iCs/>
                <w:kern w:val="0"/>
                <w:sz w:val="22"/>
              </w:rPr>
              <w:t>HRH3</w:t>
            </w:r>
          </w:p>
        </w:tc>
        <w:tc>
          <w:tcPr>
            <w:tcW w:w="2205" w:type="dxa"/>
            <w:tcBorders>
              <w:top w:val="nil"/>
              <w:left w:val="nil"/>
              <w:bottom w:val="nil"/>
              <w:right w:val="nil"/>
            </w:tcBorders>
            <w:shd w:val="clear" w:color="auto" w:fill="D9D9D9"/>
            <w:tcMar>
              <w:top w:w="9" w:type="dxa"/>
              <w:left w:w="9" w:type="dxa"/>
              <w:bottom w:w="0" w:type="dxa"/>
              <w:right w:w="9" w:type="dxa"/>
            </w:tcMar>
            <w:vAlign w:val="center"/>
            <w:hideMark/>
          </w:tcPr>
          <w:p w14:paraId="63BA11F6" w14:textId="77777777" w:rsidR="00141D0F" w:rsidRPr="00C17C1A" w:rsidRDefault="00141D0F" w:rsidP="000E45D8">
            <w:pPr>
              <w:widowControl/>
              <w:wordWrap/>
              <w:autoSpaceDE/>
              <w:autoSpaceDN/>
              <w:spacing w:line="480" w:lineRule="auto"/>
              <w:jc w:val="center"/>
              <w:rPr>
                <w:rFonts w:ascii="Times New Roman" w:eastAsia="굴림" w:hAnsi="Times New Roman" w:cs="Times New Roman"/>
                <w:i/>
                <w:iCs/>
                <w:kern w:val="0"/>
                <w:sz w:val="22"/>
              </w:rPr>
            </w:pPr>
            <w:r w:rsidRPr="00C17C1A">
              <w:rPr>
                <w:rFonts w:ascii="Times New Roman" w:eastAsia="굴림" w:hAnsi="Times New Roman" w:cs="Times New Roman"/>
                <w:i/>
                <w:iCs/>
                <w:kern w:val="0"/>
                <w:sz w:val="22"/>
              </w:rPr>
              <w:t>-</w:t>
            </w:r>
          </w:p>
        </w:tc>
      </w:tr>
      <w:tr w:rsidR="00C17C1A" w:rsidRPr="00C17C1A" w14:paraId="6DD826CE" w14:textId="77777777" w:rsidTr="0025211A">
        <w:trPr>
          <w:trHeight w:val="454"/>
        </w:trPr>
        <w:tc>
          <w:tcPr>
            <w:tcW w:w="2323" w:type="dxa"/>
            <w:tcBorders>
              <w:top w:val="nil"/>
              <w:left w:val="nil"/>
              <w:bottom w:val="nil"/>
              <w:right w:val="nil"/>
            </w:tcBorders>
            <w:shd w:val="clear" w:color="auto" w:fill="auto"/>
            <w:tcMar>
              <w:top w:w="7" w:type="dxa"/>
              <w:left w:w="7" w:type="dxa"/>
              <w:bottom w:w="0" w:type="dxa"/>
              <w:right w:w="7" w:type="dxa"/>
            </w:tcMar>
            <w:vAlign w:val="center"/>
            <w:hideMark/>
          </w:tcPr>
          <w:p w14:paraId="3BD80A0D" w14:textId="16C5B2D4" w:rsidR="00141D0F" w:rsidRPr="00C17C1A" w:rsidRDefault="00141D0F" w:rsidP="000E45D8">
            <w:pPr>
              <w:widowControl/>
              <w:wordWrap/>
              <w:autoSpaceDE/>
              <w:autoSpaceDN/>
              <w:spacing w:line="480" w:lineRule="auto"/>
              <w:jc w:val="center"/>
              <w:rPr>
                <w:rFonts w:ascii="Times New Roman" w:eastAsia="굴림" w:hAnsi="Times New Roman" w:cs="Times New Roman"/>
                <w:kern w:val="0"/>
                <w:sz w:val="24"/>
                <w:szCs w:val="24"/>
              </w:rPr>
            </w:pPr>
            <w:r w:rsidRPr="00C17C1A">
              <w:rPr>
                <w:rFonts w:ascii="Times New Roman" w:eastAsia="굴림" w:hAnsi="Times New Roman" w:cs="Times New Roman"/>
                <w:b/>
                <w:bCs/>
                <w:kern w:val="0"/>
                <w:sz w:val="24"/>
                <w:szCs w:val="24"/>
              </w:rPr>
              <w:t>Regulation of synaptic</w:t>
            </w:r>
          </w:p>
          <w:p w14:paraId="6A06639F" w14:textId="77777777" w:rsidR="00141D0F" w:rsidRPr="00C17C1A" w:rsidRDefault="00141D0F" w:rsidP="000E45D8">
            <w:pPr>
              <w:widowControl/>
              <w:wordWrap/>
              <w:autoSpaceDE/>
              <w:autoSpaceDN/>
              <w:spacing w:line="480" w:lineRule="auto"/>
              <w:jc w:val="center"/>
              <w:rPr>
                <w:rFonts w:ascii="Times New Roman" w:eastAsia="굴림" w:hAnsi="Times New Roman" w:cs="Times New Roman"/>
                <w:kern w:val="0"/>
                <w:sz w:val="24"/>
                <w:szCs w:val="24"/>
              </w:rPr>
            </w:pPr>
            <w:r w:rsidRPr="00C17C1A">
              <w:rPr>
                <w:rFonts w:ascii="Times New Roman" w:eastAsia="굴림" w:hAnsi="Times New Roman" w:cs="Times New Roman"/>
                <w:b/>
                <w:bCs/>
                <w:kern w:val="0"/>
                <w:sz w:val="24"/>
                <w:szCs w:val="24"/>
              </w:rPr>
              <w:t>plasticity</w:t>
            </w:r>
          </w:p>
        </w:tc>
        <w:tc>
          <w:tcPr>
            <w:tcW w:w="4259" w:type="dxa"/>
            <w:tcBorders>
              <w:top w:val="nil"/>
              <w:left w:val="nil"/>
              <w:bottom w:val="nil"/>
              <w:right w:val="nil"/>
            </w:tcBorders>
            <w:shd w:val="clear" w:color="auto" w:fill="auto"/>
            <w:tcMar>
              <w:top w:w="7" w:type="dxa"/>
              <w:left w:w="7" w:type="dxa"/>
              <w:bottom w:w="0" w:type="dxa"/>
              <w:right w:w="7" w:type="dxa"/>
            </w:tcMar>
            <w:vAlign w:val="center"/>
            <w:hideMark/>
          </w:tcPr>
          <w:p w14:paraId="1228AEDE" w14:textId="77777777" w:rsidR="00141D0F" w:rsidRPr="00C17C1A" w:rsidRDefault="00141D0F" w:rsidP="000E45D8">
            <w:pPr>
              <w:widowControl/>
              <w:wordWrap/>
              <w:autoSpaceDE/>
              <w:autoSpaceDN/>
              <w:spacing w:line="480" w:lineRule="auto"/>
              <w:jc w:val="center"/>
              <w:rPr>
                <w:rFonts w:ascii="Times New Roman" w:eastAsia="굴림" w:hAnsi="Times New Roman" w:cs="Times New Roman"/>
                <w:i/>
                <w:iCs/>
                <w:kern w:val="0"/>
                <w:sz w:val="22"/>
              </w:rPr>
            </w:pPr>
            <w:r w:rsidRPr="00C17C1A">
              <w:rPr>
                <w:rFonts w:ascii="Times New Roman" w:eastAsia="굴림" w:hAnsi="Times New Roman" w:cs="Times New Roman"/>
                <w:i/>
                <w:iCs/>
                <w:kern w:val="0"/>
                <w:sz w:val="22"/>
              </w:rPr>
              <w:t>MEF2C, SYNGAP1, LZTS1, ATP2B2, PLK2, BAIAP2, CRHR1, HTT, RAPGEF2, GRIN1, GRIN2A, GRIN2B</w:t>
            </w:r>
          </w:p>
        </w:tc>
        <w:tc>
          <w:tcPr>
            <w:tcW w:w="2205" w:type="dxa"/>
            <w:tcBorders>
              <w:top w:val="nil"/>
              <w:left w:val="nil"/>
              <w:bottom w:val="nil"/>
              <w:right w:val="nil"/>
            </w:tcBorders>
            <w:shd w:val="clear" w:color="auto" w:fill="auto"/>
            <w:tcMar>
              <w:top w:w="7" w:type="dxa"/>
              <w:left w:w="7" w:type="dxa"/>
              <w:bottom w:w="0" w:type="dxa"/>
              <w:right w:w="7" w:type="dxa"/>
            </w:tcMar>
            <w:vAlign w:val="center"/>
            <w:hideMark/>
          </w:tcPr>
          <w:p w14:paraId="3DC947E6" w14:textId="77777777" w:rsidR="00141D0F" w:rsidRPr="00C17C1A" w:rsidRDefault="00141D0F" w:rsidP="000E45D8">
            <w:pPr>
              <w:widowControl/>
              <w:wordWrap/>
              <w:autoSpaceDE/>
              <w:autoSpaceDN/>
              <w:spacing w:line="480" w:lineRule="auto"/>
              <w:jc w:val="center"/>
              <w:rPr>
                <w:rFonts w:ascii="Times New Roman" w:eastAsia="굴림" w:hAnsi="Times New Roman" w:cs="Times New Roman"/>
                <w:i/>
                <w:iCs/>
                <w:kern w:val="0"/>
                <w:sz w:val="22"/>
              </w:rPr>
            </w:pPr>
            <w:r w:rsidRPr="00C17C1A">
              <w:rPr>
                <w:rFonts w:ascii="Times New Roman" w:eastAsia="굴림" w:hAnsi="Times New Roman" w:cs="Times New Roman"/>
                <w:i/>
                <w:iCs/>
                <w:kern w:val="0"/>
                <w:sz w:val="22"/>
              </w:rPr>
              <w:t>-</w:t>
            </w:r>
          </w:p>
        </w:tc>
      </w:tr>
      <w:tr w:rsidR="00C17C1A" w:rsidRPr="00C17C1A" w14:paraId="7FEB7A55" w14:textId="77777777" w:rsidTr="0025211A">
        <w:trPr>
          <w:trHeight w:val="454"/>
        </w:trPr>
        <w:tc>
          <w:tcPr>
            <w:tcW w:w="2323" w:type="dxa"/>
            <w:tcBorders>
              <w:top w:val="nil"/>
              <w:left w:val="nil"/>
              <w:bottom w:val="nil"/>
              <w:right w:val="nil"/>
            </w:tcBorders>
            <w:shd w:val="clear" w:color="auto" w:fill="D9D9D9"/>
            <w:tcMar>
              <w:top w:w="7" w:type="dxa"/>
              <w:left w:w="7" w:type="dxa"/>
              <w:bottom w:w="0" w:type="dxa"/>
              <w:right w:w="7" w:type="dxa"/>
            </w:tcMar>
            <w:vAlign w:val="center"/>
            <w:hideMark/>
          </w:tcPr>
          <w:p w14:paraId="1855AE64" w14:textId="77777777" w:rsidR="00141D0F" w:rsidRPr="00C17C1A" w:rsidRDefault="00141D0F" w:rsidP="000E45D8">
            <w:pPr>
              <w:widowControl/>
              <w:wordWrap/>
              <w:autoSpaceDE/>
              <w:autoSpaceDN/>
              <w:spacing w:line="480" w:lineRule="auto"/>
              <w:jc w:val="center"/>
              <w:rPr>
                <w:rFonts w:ascii="Times New Roman" w:eastAsia="굴림" w:hAnsi="Times New Roman" w:cs="Times New Roman"/>
                <w:kern w:val="0"/>
                <w:sz w:val="24"/>
                <w:szCs w:val="24"/>
              </w:rPr>
            </w:pPr>
            <w:r w:rsidRPr="00C17C1A">
              <w:rPr>
                <w:rFonts w:ascii="Times New Roman" w:eastAsia="굴림" w:hAnsi="Times New Roman" w:cs="Times New Roman"/>
                <w:b/>
                <w:bCs/>
                <w:kern w:val="0"/>
                <w:sz w:val="24"/>
                <w:szCs w:val="24"/>
              </w:rPr>
              <w:t>Positive regulation of synaptic transmission</w:t>
            </w:r>
          </w:p>
        </w:tc>
        <w:tc>
          <w:tcPr>
            <w:tcW w:w="4259" w:type="dxa"/>
            <w:tcBorders>
              <w:top w:val="nil"/>
              <w:left w:val="nil"/>
              <w:bottom w:val="nil"/>
              <w:right w:val="nil"/>
            </w:tcBorders>
            <w:shd w:val="clear" w:color="auto" w:fill="D9D9D9"/>
            <w:tcMar>
              <w:top w:w="7" w:type="dxa"/>
              <w:left w:w="7" w:type="dxa"/>
              <w:bottom w:w="0" w:type="dxa"/>
              <w:right w:w="7" w:type="dxa"/>
            </w:tcMar>
            <w:vAlign w:val="center"/>
            <w:hideMark/>
          </w:tcPr>
          <w:p w14:paraId="2A0FE80E" w14:textId="77777777" w:rsidR="00141D0F" w:rsidRPr="00C17C1A" w:rsidRDefault="00141D0F" w:rsidP="000E45D8">
            <w:pPr>
              <w:widowControl/>
              <w:wordWrap/>
              <w:autoSpaceDE/>
              <w:autoSpaceDN/>
              <w:spacing w:line="480" w:lineRule="auto"/>
              <w:jc w:val="center"/>
              <w:rPr>
                <w:rFonts w:ascii="Times New Roman" w:eastAsia="굴림" w:hAnsi="Times New Roman" w:cs="Times New Roman"/>
                <w:i/>
                <w:iCs/>
                <w:kern w:val="0"/>
                <w:sz w:val="22"/>
              </w:rPr>
            </w:pPr>
            <w:r w:rsidRPr="00C17C1A">
              <w:rPr>
                <w:rFonts w:ascii="Times New Roman" w:eastAsia="굴림" w:hAnsi="Times New Roman" w:cs="Times New Roman"/>
                <w:i/>
                <w:iCs/>
                <w:kern w:val="0"/>
                <w:sz w:val="22"/>
              </w:rPr>
              <w:t>CLSTN1, CLSTN2, CCKBR, SYT1, GRIN2B</w:t>
            </w:r>
          </w:p>
        </w:tc>
        <w:tc>
          <w:tcPr>
            <w:tcW w:w="2205" w:type="dxa"/>
            <w:tcBorders>
              <w:top w:val="nil"/>
              <w:left w:val="nil"/>
              <w:bottom w:val="nil"/>
              <w:right w:val="nil"/>
            </w:tcBorders>
            <w:shd w:val="clear" w:color="auto" w:fill="D9D9D9"/>
            <w:tcMar>
              <w:top w:w="7" w:type="dxa"/>
              <w:left w:w="7" w:type="dxa"/>
              <w:bottom w:w="0" w:type="dxa"/>
              <w:right w:w="7" w:type="dxa"/>
            </w:tcMar>
            <w:vAlign w:val="center"/>
            <w:hideMark/>
          </w:tcPr>
          <w:p w14:paraId="3F461DA1" w14:textId="77777777" w:rsidR="00141D0F" w:rsidRPr="00C17C1A" w:rsidRDefault="00141D0F" w:rsidP="000E45D8">
            <w:pPr>
              <w:widowControl/>
              <w:wordWrap/>
              <w:autoSpaceDE/>
              <w:autoSpaceDN/>
              <w:spacing w:line="480" w:lineRule="auto"/>
              <w:jc w:val="center"/>
              <w:rPr>
                <w:rFonts w:ascii="Times New Roman" w:eastAsia="굴림" w:hAnsi="Times New Roman" w:cs="Times New Roman"/>
                <w:i/>
                <w:iCs/>
                <w:kern w:val="0"/>
                <w:sz w:val="22"/>
              </w:rPr>
            </w:pPr>
            <w:r w:rsidRPr="00C17C1A">
              <w:rPr>
                <w:rFonts w:ascii="Times New Roman" w:eastAsia="굴림" w:hAnsi="Times New Roman" w:cs="Times New Roman"/>
                <w:i/>
                <w:iCs/>
                <w:kern w:val="0"/>
                <w:sz w:val="22"/>
              </w:rPr>
              <w:t>S100B</w:t>
            </w:r>
          </w:p>
        </w:tc>
      </w:tr>
      <w:tr w:rsidR="00C17C1A" w:rsidRPr="00C17C1A" w14:paraId="071931C8" w14:textId="77777777" w:rsidTr="0025211A">
        <w:trPr>
          <w:trHeight w:val="454"/>
        </w:trPr>
        <w:tc>
          <w:tcPr>
            <w:tcW w:w="2323" w:type="dxa"/>
            <w:tcBorders>
              <w:top w:val="nil"/>
              <w:left w:val="nil"/>
              <w:bottom w:val="nil"/>
              <w:right w:val="nil"/>
            </w:tcBorders>
            <w:shd w:val="clear" w:color="auto" w:fill="auto"/>
            <w:tcMar>
              <w:top w:w="7" w:type="dxa"/>
              <w:left w:w="7" w:type="dxa"/>
              <w:bottom w:w="0" w:type="dxa"/>
              <w:right w:w="7" w:type="dxa"/>
            </w:tcMar>
            <w:vAlign w:val="center"/>
            <w:hideMark/>
          </w:tcPr>
          <w:p w14:paraId="07C10EB6" w14:textId="77777777" w:rsidR="00141D0F" w:rsidRPr="00C17C1A" w:rsidRDefault="00141D0F" w:rsidP="000E45D8">
            <w:pPr>
              <w:widowControl/>
              <w:wordWrap/>
              <w:autoSpaceDE/>
              <w:autoSpaceDN/>
              <w:spacing w:line="480" w:lineRule="auto"/>
              <w:ind w:left="120" w:hangingChars="50" w:hanging="120"/>
              <w:jc w:val="center"/>
              <w:rPr>
                <w:rFonts w:ascii="Times New Roman" w:eastAsia="굴림" w:hAnsi="Times New Roman" w:cs="Times New Roman"/>
                <w:kern w:val="0"/>
                <w:sz w:val="24"/>
                <w:szCs w:val="24"/>
              </w:rPr>
            </w:pPr>
            <w:r w:rsidRPr="00C17C1A">
              <w:rPr>
                <w:rFonts w:ascii="Times New Roman" w:eastAsia="굴림" w:hAnsi="Times New Roman" w:cs="Times New Roman"/>
                <w:b/>
                <w:bCs/>
                <w:kern w:val="0"/>
                <w:sz w:val="24"/>
                <w:szCs w:val="24"/>
              </w:rPr>
              <w:t>Calcium signaling pathway</w:t>
            </w:r>
          </w:p>
        </w:tc>
        <w:tc>
          <w:tcPr>
            <w:tcW w:w="4259" w:type="dxa"/>
            <w:tcBorders>
              <w:top w:val="nil"/>
              <w:left w:val="nil"/>
              <w:bottom w:val="nil"/>
              <w:right w:val="nil"/>
            </w:tcBorders>
            <w:shd w:val="clear" w:color="auto" w:fill="auto"/>
            <w:tcMar>
              <w:top w:w="7" w:type="dxa"/>
              <w:left w:w="7" w:type="dxa"/>
              <w:bottom w:w="0" w:type="dxa"/>
              <w:right w:w="7" w:type="dxa"/>
            </w:tcMar>
            <w:vAlign w:val="center"/>
            <w:hideMark/>
          </w:tcPr>
          <w:p w14:paraId="145E0B1A" w14:textId="77777777" w:rsidR="00141D0F" w:rsidRPr="00C17C1A" w:rsidRDefault="00141D0F" w:rsidP="000E45D8">
            <w:pPr>
              <w:widowControl/>
              <w:wordWrap/>
              <w:autoSpaceDE/>
              <w:autoSpaceDN/>
              <w:spacing w:line="480" w:lineRule="auto"/>
              <w:jc w:val="center"/>
              <w:rPr>
                <w:rFonts w:ascii="Times New Roman" w:eastAsia="굴림" w:hAnsi="Times New Roman" w:cs="Times New Roman"/>
                <w:i/>
                <w:iCs/>
                <w:kern w:val="0"/>
                <w:sz w:val="22"/>
              </w:rPr>
            </w:pPr>
            <w:r w:rsidRPr="00C17C1A">
              <w:rPr>
                <w:rFonts w:ascii="Times New Roman" w:eastAsia="굴림" w:hAnsi="Times New Roman" w:cs="Times New Roman"/>
                <w:i/>
                <w:iCs/>
                <w:kern w:val="0"/>
                <w:sz w:val="22"/>
              </w:rPr>
              <w:t>ATP2B2, ATP2B4, CAMK2D, CAMK4, CACNA1A, CACNA1B, CACNA1E, CACNA1I, SLC8A2, CHRM1, HTR2A, PLCZ1, CCKBR, PLCB1, PHKA2, P2RX6, PRKCB, GRIN1, GRIN2A, HTR5A, NOS1, ADCY3, ADRB1, NTSR1</w:t>
            </w:r>
          </w:p>
        </w:tc>
        <w:tc>
          <w:tcPr>
            <w:tcW w:w="2205" w:type="dxa"/>
            <w:tcBorders>
              <w:top w:val="nil"/>
              <w:left w:val="nil"/>
              <w:bottom w:val="nil"/>
              <w:right w:val="nil"/>
            </w:tcBorders>
            <w:shd w:val="clear" w:color="auto" w:fill="auto"/>
            <w:tcMar>
              <w:top w:w="7" w:type="dxa"/>
              <w:left w:w="7" w:type="dxa"/>
              <w:bottom w:w="0" w:type="dxa"/>
              <w:right w:w="7" w:type="dxa"/>
            </w:tcMar>
            <w:vAlign w:val="center"/>
            <w:hideMark/>
          </w:tcPr>
          <w:p w14:paraId="76DC93A6" w14:textId="77777777" w:rsidR="00141D0F" w:rsidRPr="00C17C1A" w:rsidRDefault="00141D0F" w:rsidP="000E45D8">
            <w:pPr>
              <w:widowControl/>
              <w:wordWrap/>
              <w:autoSpaceDE/>
              <w:autoSpaceDN/>
              <w:spacing w:line="480" w:lineRule="auto"/>
              <w:jc w:val="center"/>
              <w:rPr>
                <w:rFonts w:ascii="Times New Roman" w:eastAsia="굴림" w:hAnsi="Times New Roman" w:cs="Times New Roman"/>
                <w:i/>
                <w:iCs/>
                <w:kern w:val="0"/>
                <w:sz w:val="22"/>
              </w:rPr>
            </w:pPr>
            <w:r w:rsidRPr="00C17C1A">
              <w:rPr>
                <w:rFonts w:ascii="Times New Roman" w:eastAsia="굴림" w:hAnsi="Times New Roman" w:cs="Times New Roman"/>
                <w:i/>
                <w:iCs/>
                <w:kern w:val="0"/>
                <w:sz w:val="22"/>
              </w:rPr>
              <w:t>ITPKB, EDNRB, CD38, PDE1C, ATP2A3</w:t>
            </w:r>
          </w:p>
        </w:tc>
      </w:tr>
      <w:tr w:rsidR="00C17C1A" w:rsidRPr="00C17C1A" w14:paraId="7A155505" w14:textId="77777777" w:rsidTr="0025211A">
        <w:trPr>
          <w:trHeight w:val="454"/>
        </w:trPr>
        <w:tc>
          <w:tcPr>
            <w:tcW w:w="2323" w:type="dxa"/>
            <w:tcBorders>
              <w:top w:val="nil"/>
              <w:left w:val="nil"/>
              <w:bottom w:val="nil"/>
              <w:right w:val="nil"/>
            </w:tcBorders>
            <w:shd w:val="clear" w:color="auto" w:fill="D9D9D9"/>
            <w:tcMar>
              <w:top w:w="7" w:type="dxa"/>
              <w:left w:w="7" w:type="dxa"/>
              <w:bottom w:w="0" w:type="dxa"/>
              <w:right w:w="7" w:type="dxa"/>
            </w:tcMar>
            <w:vAlign w:val="center"/>
            <w:hideMark/>
          </w:tcPr>
          <w:p w14:paraId="6C977D7A" w14:textId="77777777" w:rsidR="00141D0F" w:rsidRPr="00C17C1A" w:rsidRDefault="00141D0F" w:rsidP="000E45D8">
            <w:pPr>
              <w:widowControl/>
              <w:wordWrap/>
              <w:autoSpaceDE/>
              <w:autoSpaceDN/>
              <w:spacing w:line="480" w:lineRule="auto"/>
              <w:jc w:val="center"/>
              <w:rPr>
                <w:rFonts w:ascii="Times New Roman" w:eastAsia="굴림" w:hAnsi="Times New Roman" w:cs="Times New Roman"/>
                <w:kern w:val="0"/>
                <w:sz w:val="24"/>
                <w:szCs w:val="24"/>
              </w:rPr>
            </w:pPr>
            <w:r w:rsidRPr="00C17C1A">
              <w:rPr>
                <w:rFonts w:ascii="Times New Roman" w:eastAsia="굴림" w:hAnsi="Times New Roman" w:cs="Times New Roman"/>
                <w:b/>
                <w:bCs/>
                <w:kern w:val="0"/>
                <w:sz w:val="24"/>
                <w:szCs w:val="24"/>
              </w:rPr>
              <w:t>Neuroactive ligand–receptor</w:t>
            </w:r>
            <w:r w:rsidRPr="00C17C1A">
              <w:rPr>
                <w:rFonts w:ascii="Times New Roman" w:eastAsia="굴림" w:hAnsi="Times New Roman" w:cs="Times New Roman" w:hint="eastAsia"/>
                <w:b/>
                <w:bCs/>
                <w:kern w:val="0"/>
                <w:sz w:val="24"/>
                <w:szCs w:val="24"/>
              </w:rPr>
              <w:t xml:space="preserve"> </w:t>
            </w:r>
            <w:r w:rsidRPr="00C17C1A">
              <w:rPr>
                <w:rFonts w:ascii="Times New Roman" w:eastAsia="굴림" w:hAnsi="Times New Roman" w:cs="Times New Roman"/>
                <w:b/>
                <w:bCs/>
                <w:kern w:val="0"/>
                <w:sz w:val="24"/>
                <w:szCs w:val="24"/>
              </w:rPr>
              <w:t>interaction</w:t>
            </w:r>
          </w:p>
        </w:tc>
        <w:tc>
          <w:tcPr>
            <w:tcW w:w="4259" w:type="dxa"/>
            <w:tcBorders>
              <w:top w:val="nil"/>
              <w:left w:val="nil"/>
              <w:bottom w:val="nil"/>
              <w:right w:val="nil"/>
            </w:tcBorders>
            <w:shd w:val="clear" w:color="auto" w:fill="D9D9D9"/>
            <w:tcMar>
              <w:top w:w="7" w:type="dxa"/>
              <w:left w:w="7" w:type="dxa"/>
              <w:bottom w:w="0" w:type="dxa"/>
              <w:right w:w="7" w:type="dxa"/>
            </w:tcMar>
            <w:vAlign w:val="center"/>
            <w:hideMark/>
          </w:tcPr>
          <w:p w14:paraId="0AB59787" w14:textId="38A5E28C" w:rsidR="00141D0F" w:rsidRPr="00C17C1A" w:rsidRDefault="00141D0F" w:rsidP="000E45D8">
            <w:pPr>
              <w:widowControl/>
              <w:wordWrap/>
              <w:autoSpaceDE/>
              <w:autoSpaceDN/>
              <w:spacing w:line="480" w:lineRule="auto"/>
              <w:jc w:val="center"/>
              <w:rPr>
                <w:rFonts w:ascii="Times New Roman" w:eastAsia="굴림" w:hAnsi="Times New Roman" w:cs="Times New Roman"/>
                <w:i/>
                <w:iCs/>
                <w:kern w:val="0"/>
                <w:sz w:val="22"/>
              </w:rPr>
            </w:pPr>
            <w:r w:rsidRPr="00C17C1A">
              <w:rPr>
                <w:rFonts w:ascii="Times New Roman" w:eastAsia="굴림" w:hAnsi="Times New Roman" w:cs="Times New Roman"/>
                <w:i/>
                <w:iCs/>
                <w:kern w:val="0"/>
                <w:sz w:val="22"/>
              </w:rPr>
              <w:t>HRH3, GRIK3, MC4R, CHRM1, HTR2A, GLP2R, CCKBR, GRM7, CRHR1,</w:t>
            </w:r>
            <w:r w:rsidR="00B22F19" w:rsidRPr="00C17C1A">
              <w:rPr>
                <w:rFonts w:ascii="Times New Roman" w:eastAsia="굴림" w:hAnsi="Times New Roman" w:cs="Times New Roman"/>
                <w:i/>
                <w:iCs/>
                <w:kern w:val="0"/>
                <w:sz w:val="22"/>
              </w:rPr>
              <w:t xml:space="preserve"> </w:t>
            </w:r>
            <w:r w:rsidRPr="00C17C1A">
              <w:rPr>
                <w:rFonts w:ascii="Times New Roman" w:eastAsia="굴림" w:hAnsi="Times New Roman" w:cs="Times New Roman"/>
                <w:i/>
                <w:iCs/>
                <w:kern w:val="0"/>
                <w:sz w:val="22"/>
              </w:rPr>
              <w:t>GRM4, ADRA2A, GRM2, MC5R, GRIN1, GABBR2, ADRB1, GABRD, GPR83P2RX6, CHRNA4, HTA5A, THRB, OPRD1, GRIN2B, SSTR2, HTR1B, GRIN2A, NTSR1</w:t>
            </w:r>
          </w:p>
        </w:tc>
        <w:tc>
          <w:tcPr>
            <w:tcW w:w="2205" w:type="dxa"/>
            <w:tcBorders>
              <w:top w:val="nil"/>
              <w:left w:val="nil"/>
              <w:bottom w:val="nil"/>
              <w:right w:val="nil"/>
            </w:tcBorders>
            <w:shd w:val="clear" w:color="auto" w:fill="D9D9D9"/>
            <w:tcMar>
              <w:top w:w="7" w:type="dxa"/>
              <w:left w:w="7" w:type="dxa"/>
              <w:bottom w:w="0" w:type="dxa"/>
              <w:right w:w="7" w:type="dxa"/>
            </w:tcMar>
            <w:vAlign w:val="center"/>
            <w:hideMark/>
          </w:tcPr>
          <w:p w14:paraId="7382C03A" w14:textId="476995D5" w:rsidR="00141D0F" w:rsidRPr="00C17C1A" w:rsidRDefault="00141D0F" w:rsidP="000E45D8">
            <w:pPr>
              <w:widowControl/>
              <w:wordWrap/>
              <w:autoSpaceDE/>
              <w:autoSpaceDN/>
              <w:spacing w:line="480" w:lineRule="auto"/>
              <w:jc w:val="center"/>
              <w:rPr>
                <w:rFonts w:ascii="Times New Roman" w:eastAsia="굴림" w:hAnsi="Times New Roman" w:cs="Times New Roman"/>
                <w:i/>
                <w:iCs/>
                <w:kern w:val="0"/>
                <w:sz w:val="22"/>
              </w:rPr>
            </w:pPr>
            <w:r w:rsidRPr="00C17C1A">
              <w:rPr>
                <w:rFonts w:ascii="Times New Roman" w:eastAsia="굴림" w:hAnsi="Times New Roman" w:cs="Times New Roman"/>
                <w:i/>
                <w:iCs/>
                <w:kern w:val="0"/>
                <w:sz w:val="22"/>
              </w:rPr>
              <w:t>PRL, LEPR, CALCR, LPAR1, PRLR. GH, EDNRB, GABRQ, GABRA6, P2RY1, BRS3,</w:t>
            </w:r>
            <w:r w:rsidRPr="00C17C1A">
              <w:rPr>
                <w:rFonts w:ascii="Times New Roman" w:eastAsia="굴림" w:hAnsi="Times New Roman" w:cs="Times New Roman" w:hint="eastAsia"/>
                <w:i/>
                <w:iCs/>
                <w:kern w:val="0"/>
                <w:sz w:val="22"/>
              </w:rPr>
              <w:t xml:space="preserve"> </w:t>
            </w:r>
            <w:r w:rsidRPr="00C17C1A">
              <w:rPr>
                <w:rFonts w:ascii="Times New Roman" w:eastAsia="굴림" w:hAnsi="Times New Roman" w:cs="Times New Roman"/>
                <w:i/>
                <w:iCs/>
                <w:kern w:val="0"/>
                <w:sz w:val="22"/>
              </w:rPr>
              <w:t>GPR50</w:t>
            </w:r>
          </w:p>
        </w:tc>
      </w:tr>
      <w:tr w:rsidR="00C17C1A" w:rsidRPr="00C17C1A" w14:paraId="7A2AD307" w14:textId="77777777" w:rsidTr="0025211A">
        <w:trPr>
          <w:trHeight w:val="454"/>
        </w:trPr>
        <w:tc>
          <w:tcPr>
            <w:tcW w:w="2323" w:type="dxa"/>
            <w:tcBorders>
              <w:top w:val="nil"/>
              <w:left w:val="nil"/>
              <w:bottom w:val="nil"/>
              <w:right w:val="nil"/>
            </w:tcBorders>
            <w:shd w:val="clear" w:color="auto" w:fill="auto"/>
            <w:tcMar>
              <w:top w:w="7" w:type="dxa"/>
              <w:left w:w="7" w:type="dxa"/>
              <w:bottom w:w="0" w:type="dxa"/>
              <w:right w:w="7" w:type="dxa"/>
            </w:tcMar>
            <w:vAlign w:val="center"/>
            <w:hideMark/>
          </w:tcPr>
          <w:p w14:paraId="1F6BAD02" w14:textId="77777777" w:rsidR="00141D0F" w:rsidRPr="00C17C1A" w:rsidRDefault="00141D0F" w:rsidP="000E45D8">
            <w:pPr>
              <w:widowControl/>
              <w:wordWrap/>
              <w:autoSpaceDE/>
              <w:autoSpaceDN/>
              <w:spacing w:line="480" w:lineRule="auto"/>
              <w:jc w:val="center"/>
              <w:rPr>
                <w:rFonts w:ascii="Times New Roman" w:eastAsia="굴림" w:hAnsi="Times New Roman" w:cs="Times New Roman"/>
                <w:kern w:val="0"/>
                <w:sz w:val="24"/>
                <w:szCs w:val="24"/>
              </w:rPr>
            </w:pPr>
            <w:r w:rsidRPr="00C17C1A">
              <w:rPr>
                <w:rFonts w:ascii="Times New Roman" w:eastAsia="굴림" w:hAnsi="Times New Roman" w:cs="Times New Roman"/>
                <w:b/>
                <w:bCs/>
                <w:kern w:val="0"/>
                <w:sz w:val="24"/>
                <w:szCs w:val="24"/>
              </w:rPr>
              <w:t>Oxidative phosphorylation</w:t>
            </w:r>
          </w:p>
        </w:tc>
        <w:tc>
          <w:tcPr>
            <w:tcW w:w="4259" w:type="dxa"/>
            <w:tcBorders>
              <w:top w:val="nil"/>
              <w:left w:val="nil"/>
              <w:bottom w:val="nil"/>
              <w:right w:val="nil"/>
            </w:tcBorders>
            <w:shd w:val="clear" w:color="auto" w:fill="auto"/>
            <w:tcMar>
              <w:top w:w="7" w:type="dxa"/>
              <w:left w:w="7" w:type="dxa"/>
              <w:bottom w:w="0" w:type="dxa"/>
              <w:right w:w="7" w:type="dxa"/>
            </w:tcMar>
            <w:vAlign w:val="center"/>
            <w:hideMark/>
          </w:tcPr>
          <w:p w14:paraId="00D8F9E0" w14:textId="77777777" w:rsidR="00141D0F" w:rsidRPr="00C17C1A" w:rsidRDefault="00141D0F" w:rsidP="000E45D8">
            <w:pPr>
              <w:widowControl/>
              <w:wordWrap/>
              <w:autoSpaceDE/>
              <w:autoSpaceDN/>
              <w:spacing w:line="480" w:lineRule="auto"/>
              <w:jc w:val="center"/>
              <w:rPr>
                <w:rFonts w:ascii="Times New Roman" w:eastAsia="굴림" w:hAnsi="Times New Roman" w:cs="Times New Roman"/>
                <w:i/>
                <w:iCs/>
                <w:kern w:val="0"/>
                <w:sz w:val="22"/>
              </w:rPr>
            </w:pPr>
            <w:r w:rsidRPr="00C17C1A">
              <w:rPr>
                <w:rFonts w:ascii="Times New Roman" w:eastAsia="굴림" w:hAnsi="Times New Roman" w:cs="Times New Roman"/>
                <w:i/>
                <w:iCs/>
                <w:kern w:val="0"/>
                <w:sz w:val="22"/>
              </w:rPr>
              <w:t>ATP6V0A1</w:t>
            </w:r>
          </w:p>
        </w:tc>
        <w:tc>
          <w:tcPr>
            <w:tcW w:w="2205" w:type="dxa"/>
            <w:tcBorders>
              <w:top w:val="nil"/>
              <w:left w:val="nil"/>
              <w:bottom w:val="nil"/>
              <w:right w:val="nil"/>
            </w:tcBorders>
            <w:shd w:val="clear" w:color="auto" w:fill="auto"/>
            <w:tcMar>
              <w:top w:w="7" w:type="dxa"/>
              <w:left w:w="7" w:type="dxa"/>
              <w:bottom w:w="0" w:type="dxa"/>
              <w:right w:w="7" w:type="dxa"/>
            </w:tcMar>
            <w:vAlign w:val="center"/>
            <w:hideMark/>
          </w:tcPr>
          <w:p w14:paraId="1EF6B92E" w14:textId="77777777" w:rsidR="00141D0F" w:rsidRPr="00C17C1A" w:rsidRDefault="00141D0F" w:rsidP="000E45D8">
            <w:pPr>
              <w:widowControl/>
              <w:wordWrap/>
              <w:autoSpaceDE/>
              <w:autoSpaceDN/>
              <w:spacing w:line="480" w:lineRule="auto"/>
              <w:jc w:val="center"/>
              <w:rPr>
                <w:rFonts w:ascii="Times New Roman" w:eastAsia="굴림" w:hAnsi="Times New Roman" w:cs="Times New Roman"/>
                <w:i/>
                <w:iCs/>
                <w:kern w:val="0"/>
                <w:sz w:val="22"/>
              </w:rPr>
            </w:pPr>
            <w:r w:rsidRPr="00C17C1A">
              <w:rPr>
                <w:rFonts w:ascii="Times New Roman" w:eastAsia="굴림" w:hAnsi="Times New Roman" w:cs="Times New Roman"/>
                <w:i/>
                <w:iCs/>
                <w:kern w:val="0"/>
                <w:sz w:val="22"/>
              </w:rPr>
              <w:t>NDUFB11, TCIRG1, UQCRH</w:t>
            </w:r>
          </w:p>
        </w:tc>
      </w:tr>
      <w:tr w:rsidR="00C17C1A" w:rsidRPr="00C17C1A" w14:paraId="4A3B0DE3" w14:textId="77777777" w:rsidTr="0025211A">
        <w:trPr>
          <w:trHeight w:val="454"/>
        </w:trPr>
        <w:tc>
          <w:tcPr>
            <w:tcW w:w="2323" w:type="dxa"/>
            <w:tcBorders>
              <w:top w:val="nil"/>
              <w:left w:val="nil"/>
              <w:bottom w:val="nil"/>
              <w:right w:val="nil"/>
            </w:tcBorders>
            <w:shd w:val="clear" w:color="auto" w:fill="D9D9D9"/>
            <w:tcMar>
              <w:top w:w="7" w:type="dxa"/>
              <w:left w:w="7" w:type="dxa"/>
              <w:bottom w:w="0" w:type="dxa"/>
              <w:right w:w="7" w:type="dxa"/>
            </w:tcMar>
            <w:vAlign w:val="center"/>
            <w:hideMark/>
          </w:tcPr>
          <w:p w14:paraId="57EEBD86" w14:textId="77777777" w:rsidR="00141D0F" w:rsidRPr="00C17C1A" w:rsidRDefault="00141D0F" w:rsidP="000E45D8">
            <w:pPr>
              <w:widowControl/>
              <w:wordWrap/>
              <w:autoSpaceDE/>
              <w:autoSpaceDN/>
              <w:spacing w:line="480" w:lineRule="auto"/>
              <w:jc w:val="center"/>
              <w:rPr>
                <w:rFonts w:ascii="Times New Roman" w:eastAsia="굴림" w:hAnsi="Times New Roman" w:cs="Times New Roman"/>
                <w:kern w:val="0"/>
                <w:sz w:val="24"/>
                <w:szCs w:val="24"/>
              </w:rPr>
            </w:pPr>
            <w:r w:rsidRPr="00C17C1A">
              <w:rPr>
                <w:rFonts w:ascii="Times New Roman" w:eastAsia="굴림" w:hAnsi="Times New Roman" w:cs="Times New Roman"/>
                <w:b/>
                <w:bCs/>
                <w:kern w:val="0"/>
                <w:sz w:val="24"/>
                <w:szCs w:val="24"/>
              </w:rPr>
              <w:lastRenderedPageBreak/>
              <w:t>Salivary secretion</w:t>
            </w:r>
          </w:p>
        </w:tc>
        <w:tc>
          <w:tcPr>
            <w:tcW w:w="4259" w:type="dxa"/>
            <w:tcBorders>
              <w:top w:val="nil"/>
              <w:left w:val="nil"/>
              <w:bottom w:val="nil"/>
              <w:right w:val="nil"/>
            </w:tcBorders>
            <w:shd w:val="clear" w:color="auto" w:fill="D9D9D9"/>
            <w:tcMar>
              <w:top w:w="7" w:type="dxa"/>
              <w:left w:w="7" w:type="dxa"/>
              <w:bottom w:w="0" w:type="dxa"/>
              <w:right w:w="7" w:type="dxa"/>
            </w:tcMar>
            <w:vAlign w:val="center"/>
            <w:hideMark/>
          </w:tcPr>
          <w:p w14:paraId="7CE99737" w14:textId="77777777" w:rsidR="00141D0F" w:rsidRPr="00C17C1A" w:rsidRDefault="00141D0F" w:rsidP="000E45D8">
            <w:pPr>
              <w:widowControl/>
              <w:wordWrap/>
              <w:autoSpaceDE/>
              <w:autoSpaceDN/>
              <w:spacing w:line="480" w:lineRule="auto"/>
              <w:jc w:val="center"/>
              <w:rPr>
                <w:rFonts w:ascii="Times New Roman" w:eastAsia="굴림" w:hAnsi="Times New Roman" w:cs="Times New Roman"/>
                <w:i/>
                <w:iCs/>
                <w:kern w:val="0"/>
                <w:sz w:val="22"/>
              </w:rPr>
            </w:pPr>
            <w:r w:rsidRPr="00C17C1A">
              <w:rPr>
                <w:rFonts w:ascii="Times New Roman" w:eastAsia="굴림" w:hAnsi="Times New Roman" w:cs="Times New Roman"/>
                <w:i/>
                <w:iCs/>
                <w:kern w:val="0"/>
                <w:sz w:val="22"/>
              </w:rPr>
              <w:t>ATP1A1, ATP2B2, ATP2B4, GUCY1A2, GUCY1A3, PLCB1, PRKCB, KCNMA1, ADRB1, ADCY3, NOS1, PRKG2</w:t>
            </w:r>
          </w:p>
        </w:tc>
        <w:tc>
          <w:tcPr>
            <w:tcW w:w="2205" w:type="dxa"/>
            <w:tcBorders>
              <w:top w:val="nil"/>
              <w:left w:val="nil"/>
              <w:bottom w:val="nil"/>
              <w:right w:val="nil"/>
            </w:tcBorders>
            <w:shd w:val="clear" w:color="auto" w:fill="D9D9D9"/>
            <w:tcMar>
              <w:top w:w="7" w:type="dxa"/>
              <w:left w:w="7" w:type="dxa"/>
              <w:bottom w:w="0" w:type="dxa"/>
              <w:right w:w="7" w:type="dxa"/>
            </w:tcMar>
            <w:vAlign w:val="center"/>
            <w:hideMark/>
          </w:tcPr>
          <w:p w14:paraId="285B1B82" w14:textId="77777777" w:rsidR="00141D0F" w:rsidRPr="00C17C1A" w:rsidRDefault="00141D0F" w:rsidP="000E45D8">
            <w:pPr>
              <w:widowControl/>
              <w:wordWrap/>
              <w:autoSpaceDE/>
              <w:autoSpaceDN/>
              <w:spacing w:line="480" w:lineRule="auto"/>
              <w:jc w:val="center"/>
              <w:rPr>
                <w:rFonts w:ascii="Times New Roman" w:eastAsia="굴림" w:hAnsi="Times New Roman" w:cs="Times New Roman"/>
                <w:i/>
                <w:iCs/>
                <w:kern w:val="0"/>
                <w:sz w:val="22"/>
              </w:rPr>
            </w:pPr>
            <w:r w:rsidRPr="00C17C1A">
              <w:rPr>
                <w:rFonts w:ascii="Times New Roman" w:eastAsia="굴림" w:hAnsi="Times New Roman" w:cs="Times New Roman"/>
                <w:i/>
                <w:iCs/>
                <w:kern w:val="0"/>
                <w:sz w:val="22"/>
              </w:rPr>
              <w:t>SLC4A2, CD38, AQP5</w:t>
            </w:r>
          </w:p>
        </w:tc>
      </w:tr>
      <w:tr w:rsidR="00141D0F" w:rsidRPr="00C17C1A" w14:paraId="7EC6925A" w14:textId="77777777" w:rsidTr="0025211A">
        <w:trPr>
          <w:trHeight w:val="454"/>
        </w:trPr>
        <w:tc>
          <w:tcPr>
            <w:tcW w:w="2323" w:type="dxa"/>
            <w:tcBorders>
              <w:top w:val="nil"/>
              <w:left w:val="nil"/>
              <w:bottom w:val="single" w:sz="18" w:space="0" w:color="000000"/>
              <w:right w:val="nil"/>
            </w:tcBorders>
            <w:shd w:val="clear" w:color="auto" w:fill="auto"/>
            <w:tcMar>
              <w:top w:w="7" w:type="dxa"/>
              <w:left w:w="7" w:type="dxa"/>
              <w:bottom w:w="0" w:type="dxa"/>
              <w:right w:w="7" w:type="dxa"/>
            </w:tcMar>
            <w:vAlign w:val="center"/>
            <w:hideMark/>
          </w:tcPr>
          <w:p w14:paraId="56909821" w14:textId="77777777" w:rsidR="00141D0F" w:rsidRPr="00C17C1A" w:rsidRDefault="00141D0F" w:rsidP="000E45D8">
            <w:pPr>
              <w:widowControl/>
              <w:wordWrap/>
              <w:autoSpaceDE/>
              <w:autoSpaceDN/>
              <w:spacing w:line="480" w:lineRule="auto"/>
              <w:jc w:val="center"/>
              <w:rPr>
                <w:rFonts w:ascii="Times New Roman" w:eastAsia="굴림" w:hAnsi="Times New Roman" w:cs="Times New Roman"/>
                <w:kern w:val="0"/>
                <w:sz w:val="24"/>
                <w:szCs w:val="24"/>
              </w:rPr>
            </w:pPr>
            <w:r w:rsidRPr="00C17C1A">
              <w:rPr>
                <w:rFonts w:ascii="Times New Roman" w:eastAsia="굴림" w:hAnsi="Times New Roman" w:cs="Times New Roman"/>
                <w:b/>
                <w:bCs/>
                <w:kern w:val="0"/>
                <w:sz w:val="24"/>
                <w:szCs w:val="24"/>
              </w:rPr>
              <w:t>Neuron differentiation</w:t>
            </w:r>
          </w:p>
        </w:tc>
        <w:tc>
          <w:tcPr>
            <w:tcW w:w="4259" w:type="dxa"/>
            <w:tcBorders>
              <w:top w:val="nil"/>
              <w:left w:val="nil"/>
              <w:bottom w:val="single" w:sz="18" w:space="0" w:color="000000"/>
              <w:right w:val="nil"/>
            </w:tcBorders>
            <w:shd w:val="clear" w:color="auto" w:fill="auto"/>
            <w:tcMar>
              <w:top w:w="7" w:type="dxa"/>
              <w:left w:w="7" w:type="dxa"/>
              <w:bottom w:w="0" w:type="dxa"/>
              <w:right w:w="7" w:type="dxa"/>
            </w:tcMar>
            <w:vAlign w:val="center"/>
            <w:hideMark/>
          </w:tcPr>
          <w:p w14:paraId="0428FB97" w14:textId="77777777" w:rsidR="00141D0F" w:rsidRPr="00C17C1A" w:rsidRDefault="00141D0F" w:rsidP="000E45D8">
            <w:pPr>
              <w:widowControl/>
              <w:wordWrap/>
              <w:autoSpaceDE/>
              <w:autoSpaceDN/>
              <w:spacing w:line="480" w:lineRule="auto"/>
              <w:jc w:val="center"/>
              <w:rPr>
                <w:rFonts w:ascii="Times New Roman" w:eastAsia="굴림" w:hAnsi="Times New Roman" w:cs="Times New Roman"/>
                <w:i/>
                <w:iCs/>
                <w:kern w:val="0"/>
                <w:sz w:val="22"/>
              </w:rPr>
            </w:pPr>
            <w:r w:rsidRPr="00C17C1A">
              <w:rPr>
                <w:rFonts w:ascii="Times New Roman" w:eastAsia="굴림" w:hAnsi="Times New Roman" w:cs="Times New Roman"/>
                <w:i/>
                <w:iCs/>
                <w:kern w:val="0"/>
                <w:sz w:val="22"/>
              </w:rPr>
              <w:t>TBR1, MEF2C, CHRDL1, BTG2, ATP2B2, WNT9A, WNT10A, CDK5R1, DDIT4, GAS7, PCSK9, NR4A2</w:t>
            </w:r>
          </w:p>
        </w:tc>
        <w:tc>
          <w:tcPr>
            <w:tcW w:w="2205" w:type="dxa"/>
            <w:tcBorders>
              <w:top w:val="nil"/>
              <w:left w:val="nil"/>
              <w:bottom w:val="single" w:sz="18" w:space="0" w:color="000000"/>
              <w:right w:val="nil"/>
            </w:tcBorders>
            <w:shd w:val="clear" w:color="auto" w:fill="auto"/>
            <w:tcMar>
              <w:top w:w="7" w:type="dxa"/>
              <w:left w:w="7" w:type="dxa"/>
              <w:bottom w:w="0" w:type="dxa"/>
              <w:right w:w="7" w:type="dxa"/>
            </w:tcMar>
            <w:vAlign w:val="center"/>
            <w:hideMark/>
          </w:tcPr>
          <w:p w14:paraId="33487BEA" w14:textId="77777777" w:rsidR="00141D0F" w:rsidRPr="00C17C1A" w:rsidRDefault="00141D0F" w:rsidP="000E45D8">
            <w:pPr>
              <w:widowControl/>
              <w:wordWrap/>
              <w:autoSpaceDE/>
              <w:autoSpaceDN/>
              <w:spacing w:line="480" w:lineRule="auto"/>
              <w:jc w:val="center"/>
              <w:rPr>
                <w:rFonts w:ascii="Times New Roman" w:eastAsia="굴림" w:hAnsi="Times New Roman" w:cs="Times New Roman"/>
                <w:i/>
                <w:iCs/>
                <w:kern w:val="0"/>
                <w:sz w:val="22"/>
              </w:rPr>
            </w:pPr>
            <w:r w:rsidRPr="00C17C1A">
              <w:rPr>
                <w:rFonts w:ascii="Times New Roman" w:eastAsia="굴림" w:hAnsi="Times New Roman" w:cs="Times New Roman"/>
                <w:i/>
                <w:iCs/>
                <w:kern w:val="0"/>
                <w:sz w:val="22"/>
              </w:rPr>
              <w:t>EN1, EN2, LMX1B, OTX2</w:t>
            </w:r>
          </w:p>
        </w:tc>
      </w:tr>
    </w:tbl>
    <w:p w14:paraId="22E97870" w14:textId="77777777" w:rsidR="00141D0F" w:rsidRPr="00C17C1A" w:rsidRDefault="00141D0F" w:rsidP="000E45D8">
      <w:pPr>
        <w:widowControl/>
        <w:wordWrap/>
        <w:autoSpaceDE/>
        <w:autoSpaceDN/>
        <w:spacing w:line="480" w:lineRule="auto"/>
        <w:rPr>
          <w:rFonts w:ascii="Times New Roman" w:eastAsia="굴림" w:hAnsi="Times New Roman" w:cs="Times New Roman"/>
          <w:kern w:val="0"/>
          <w:sz w:val="24"/>
          <w:szCs w:val="24"/>
        </w:rPr>
      </w:pPr>
    </w:p>
    <w:p w14:paraId="32CC8106" w14:textId="77777777" w:rsidR="00141D0F" w:rsidRPr="00C17C1A" w:rsidRDefault="00141D0F" w:rsidP="000E45D8">
      <w:pPr>
        <w:widowControl/>
        <w:wordWrap/>
        <w:autoSpaceDE/>
        <w:autoSpaceDN/>
        <w:spacing w:line="480" w:lineRule="auto"/>
        <w:rPr>
          <w:rFonts w:ascii="Times New Roman" w:hAnsi="Times New Roman" w:cs="Times New Roman"/>
          <w:b/>
          <w:bCs/>
          <w:sz w:val="24"/>
          <w:szCs w:val="24"/>
        </w:rPr>
      </w:pPr>
      <w:r w:rsidRPr="00C17C1A">
        <w:rPr>
          <w:rFonts w:ascii="Times New Roman" w:hAnsi="Times New Roman" w:cs="Times New Roman"/>
          <w:b/>
          <w:bCs/>
          <w:sz w:val="24"/>
          <w:szCs w:val="24"/>
        </w:rPr>
        <w:br w:type="page"/>
      </w:r>
    </w:p>
    <w:p w14:paraId="65163FFC" w14:textId="7C5FFF70" w:rsidR="00EB655B" w:rsidRPr="00C17C1A" w:rsidRDefault="00EB655B" w:rsidP="000E45D8">
      <w:pPr>
        <w:widowControl/>
        <w:wordWrap/>
        <w:autoSpaceDE/>
        <w:autoSpaceDN/>
        <w:spacing w:line="480" w:lineRule="auto"/>
        <w:rPr>
          <w:rFonts w:ascii="Times New Roman" w:hAnsi="Times New Roman"/>
          <w:b/>
          <w:bCs/>
          <w:sz w:val="24"/>
          <w:szCs w:val="24"/>
        </w:rPr>
      </w:pPr>
      <w:r w:rsidRPr="00C17C1A">
        <w:rPr>
          <w:rFonts w:ascii="Times New Roman" w:hAnsi="Times New Roman" w:cs="Times New Roman"/>
          <w:b/>
          <w:bCs/>
          <w:sz w:val="24"/>
          <w:szCs w:val="24"/>
        </w:rPr>
        <w:lastRenderedPageBreak/>
        <w:t>Supplement</w:t>
      </w:r>
      <w:r w:rsidR="00613AD2">
        <w:rPr>
          <w:rFonts w:ascii="Times New Roman" w:hAnsi="Times New Roman" w:cs="Times New Roman" w:hint="eastAsia"/>
          <w:b/>
          <w:bCs/>
          <w:sz w:val="24"/>
          <w:szCs w:val="24"/>
        </w:rPr>
        <w:t>al</w:t>
      </w:r>
      <w:r w:rsidRPr="00C17C1A">
        <w:rPr>
          <w:rFonts w:ascii="Times New Roman" w:hAnsi="Times New Roman" w:cs="Times New Roman"/>
          <w:b/>
          <w:bCs/>
          <w:sz w:val="24"/>
          <w:szCs w:val="24"/>
        </w:rPr>
        <w:t xml:space="preserve"> Table </w:t>
      </w:r>
      <w:r w:rsidR="00141D0F" w:rsidRPr="00C17C1A">
        <w:rPr>
          <w:rFonts w:ascii="Times New Roman" w:hAnsi="Times New Roman" w:cs="Times New Roman"/>
          <w:b/>
          <w:bCs/>
          <w:sz w:val="24"/>
          <w:szCs w:val="24"/>
        </w:rPr>
        <w:t>5</w:t>
      </w:r>
      <w:r w:rsidRPr="00C17C1A">
        <w:rPr>
          <w:rFonts w:ascii="Times New Roman" w:hAnsi="Times New Roman" w:cs="Times New Roman"/>
          <w:b/>
          <w:bCs/>
          <w:sz w:val="24"/>
          <w:szCs w:val="24"/>
        </w:rPr>
        <w:t xml:space="preserve">. </w:t>
      </w:r>
      <w:r w:rsidR="00B22F19" w:rsidRPr="00C17C1A">
        <w:rPr>
          <w:rFonts w:ascii="Times New Roman" w:hAnsi="Times New Roman" w:cs="Times New Roman"/>
          <w:b/>
          <w:bCs/>
          <w:sz w:val="24"/>
          <w:szCs w:val="24"/>
        </w:rPr>
        <w:t xml:space="preserve">Comparative Analysis of RNA-Seq Results from </w:t>
      </w:r>
      <w:proofErr w:type="spellStart"/>
      <w:r w:rsidR="00B22F19" w:rsidRPr="00C17C1A">
        <w:rPr>
          <w:rFonts w:ascii="Times New Roman" w:hAnsi="Times New Roman" w:cs="Times New Roman"/>
          <w:b/>
          <w:bCs/>
          <w:sz w:val="24"/>
          <w:szCs w:val="24"/>
        </w:rPr>
        <w:t>hpMSC</w:t>
      </w:r>
      <w:proofErr w:type="spellEnd"/>
      <w:r w:rsidR="00B22F19" w:rsidRPr="00C17C1A">
        <w:rPr>
          <w:rFonts w:ascii="Times New Roman" w:hAnsi="Times New Roman" w:cs="Times New Roman"/>
          <w:b/>
          <w:bCs/>
          <w:sz w:val="24"/>
          <w:szCs w:val="24"/>
        </w:rPr>
        <w:t>-Treated</w:t>
      </w:r>
      <w:r w:rsidR="00AF49F0" w:rsidRPr="00C17C1A">
        <w:rPr>
          <w:rFonts w:ascii="Times New Roman" w:hAnsi="Times New Roman" w:cs="Times New Roman"/>
          <w:b/>
          <w:bCs/>
          <w:sz w:val="24"/>
          <w:szCs w:val="24"/>
        </w:rPr>
        <w:t xml:space="preserve"> (</w:t>
      </w:r>
      <w:proofErr w:type="spellStart"/>
      <w:r w:rsidR="00AF49F0" w:rsidRPr="00C17C1A">
        <w:rPr>
          <w:rFonts w:ascii="Times New Roman" w:hAnsi="Times New Roman" w:cs="Times New Roman"/>
          <w:b/>
          <w:bCs/>
          <w:sz w:val="24"/>
          <w:szCs w:val="24"/>
        </w:rPr>
        <w:t>hpMSC</w:t>
      </w:r>
      <w:proofErr w:type="spellEnd"/>
      <w:r w:rsidR="00AF49F0" w:rsidRPr="00C17C1A">
        <w:rPr>
          <w:rFonts w:ascii="Times New Roman" w:hAnsi="Times New Roman" w:cs="Times New Roman"/>
          <w:b/>
          <w:bCs/>
          <w:sz w:val="24"/>
          <w:szCs w:val="24"/>
        </w:rPr>
        <w:t xml:space="preserve">-T) </w:t>
      </w:r>
      <w:r w:rsidR="00A84DBB" w:rsidRPr="00C17C1A">
        <w:rPr>
          <w:rFonts w:ascii="Times New Roman" w:hAnsi="Times New Roman" w:cs="Times New Roman"/>
          <w:b/>
          <w:bCs/>
          <w:sz w:val="24"/>
          <w:szCs w:val="24"/>
        </w:rPr>
        <w:t xml:space="preserve">and </w:t>
      </w:r>
      <w:r w:rsidR="00726AE8" w:rsidRPr="00C17C1A">
        <w:rPr>
          <w:rFonts w:ascii="Times New Roman" w:hAnsi="Times New Roman" w:cs="Times New Roman"/>
          <w:b/>
          <w:bCs/>
          <w:sz w:val="24"/>
          <w:szCs w:val="24"/>
        </w:rPr>
        <w:t xml:space="preserve">protein analysis from </w:t>
      </w:r>
      <w:r w:rsidR="00A84DBB" w:rsidRPr="00C17C1A">
        <w:rPr>
          <w:rFonts w:ascii="Times New Roman" w:hAnsi="Times New Roman" w:cs="Times New Roman"/>
          <w:b/>
          <w:bCs/>
          <w:sz w:val="24"/>
          <w:szCs w:val="24"/>
        </w:rPr>
        <w:t>human umbilical cord blood plasma-Treated</w:t>
      </w:r>
      <w:r w:rsidR="00AF49F0" w:rsidRPr="00C17C1A">
        <w:rPr>
          <w:rFonts w:ascii="Times New Roman" w:hAnsi="Times New Roman" w:cs="Times New Roman"/>
          <w:b/>
          <w:bCs/>
          <w:sz w:val="24"/>
          <w:szCs w:val="24"/>
        </w:rPr>
        <w:t xml:space="preserve"> (</w:t>
      </w:r>
      <w:proofErr w:type="spellStart"/>
      <w:r w:rsidR="00AF49F0" w:rsidRPr="00C17C1A">
        <w:rPr>
          <w:rFonts w:ascii="Times New Roman" w:hAnsi="Times New Roman" w:cs="Times New Roman"/>
          <w:b/>
          <w:bCs/>
          <w:sz w:val="24"/>
          <w:szCs w:val="24"/>
        </w:rPr>
        <w:t>h</w:t>
      </w:r>
      <w:r w:rsidR="00AF49F0" w:rsidRPr="00C17C1A">
        <w:rPr>
          <w:rFonts w:ascii="Times New Roman" w:hAnsi="Times New Roman" w:cs="Times New Roman" w:hint="eastAsia"/>
          <w:b/>
          <w:bCs/>
          <w:sz w:val="24"/>
          <w:szCs w:val="24"/>
        </w:rPr>
        <w:t>U</w:t>
      </w:r>
      <w:r w:rsidR="00AF49F0" w:rsidRPr="00C17C1A">
        <w:rPr>
          <w:rFonts w:ascii="Times New Roman" w:hAnsi="Times New Roman" w:cs="Times New Roman"/>
          <w:b/>
          <w:bCs/>
          <w:sz w:val="24"/>
          <w:szCs w:val="24"/>
        </w:rPr>
        <w:t>CBP</w:t>
      </w:r>
      <w:proofErr w:type="spellEnd"/>
      <w:r w:rsidR="00AF49F0" w:rsidRPr="00C17C1A">
        <w:rPr>
          <w:rFonts w:ascii="Times New Roman" w:hAnsi="Times New Roman" w:cs="Times New Roman"/>
          <w:b/>
          <w:bCs/>
          <w:sz w:val="24"/>
          <w:szCs w:val="24"/>
        </w:rPr>
        <w:t>-T)</w:t>
      </w:r>
      <w:r w:rsidR="00A84DBB" w:rsidRPr="00C17C1A">
        <w:rPr>
          <w:rFonts w:ascii="Times New Roman" w:hAnsi="Times New Roman" w:cs="Times New Roman"/>
          <w:b/>
          <w:bCs/>
          <w:sz w:val="24"/>
          <w:szCs w:val="24"/>
        </w:rPr>
        <w:t xml:space="preserve"> Old mice </w:t>
      </w:r>
      <w:sdt>
        <w:sdtPr>
          <w:rPr>
            <w:rFonts w:ascii="Times New Roman" w:hAnsi="Times New Roman" w:cs="Times New Roman"/>
            <w:bCs/>
            <w:color w:val="000000"/>
            <w:sz w:val="24"/>
            <w:szCs w:val="24"/>
          </w:rPr>
          <w:tag w:val="MENDELEY_CITATION_v3_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"/>
          <w:id w:val="1961303458"/>
          <w:placeholder>
            <w:docPart w:val="DefaultPlaceholder_-1854013440"/>
          </w:placeholder>
        </w:sdtPr>
        <w:sdtEndPr/>
        <w:sdtContent>
          <w:r w:rsidR="000E45D8" w:rsidRPr="000E45D8">
            <w:rPr>
              <w:rFonts w:ascii="Times New Roman" w:hAnsi="Times New Roman" w:cs="Times New Roman"/>
              <w:bCs/>
              <w:color w:val="000000"/>
              <w:sz w:val="24"/>
              <w:szCs w:val="24"/>
            </w:rPr>
            <w:t>(Castellano et al., 2017)</w:t>
          </w:r>
        </w:sdtContent>
      </w:sdt>
      <w:r w:rsidR="00A84DBB" w:rsidRPr="00C17C1A">
        <w:rPr>
          <w:rFonts w:ascii="Times New Roman" w:hAnsi="Times New Roman" w:cs="Times New Roman"/>
          <w:b/>
          <w:bCs/>
          <w:sz w:val="24"/>
          <w:szCs w:val="24"/>
        </w:rPr>
        <w:t xml:space="preserve"> </w:t>
      </w:r>
    </w:p>
    <w:tbl>
      <w:tblPr>
        <w:tblW w:w="8848" w:type="dxa"/>
        <w:tblCellMar>
          <w:left w:w="0" w:type="dxa"/>
          <w:right w:w="0" w:type="dxa"/>
        </w:tblCellMar>
        <w:tblLook w:val="0600" w:firstRow="0" w:lastRow="0" w:firstColumn="0" w:lastColumn="0" w:noHBand="1" w:noVBand="1"/>
      </w:tblPr>
      <w:tblGrid>
        <w:gridCol w:w="1011"/>
        <w:gridCol w:w="4141"/>
        <w:gridCol w:w="1929"/>
        <w:gridCol w:w="1767"/>
      </w:tblGrid>
      <w:tr w:rsidR="00C17C1A" w:rsidRPr="00C17C1A" w14:paraId="2B6BE2D3" w14:textId="77777777" w:rsidTr="000F124C">
        <w:trPr>
          <w:trHeight w:val="453"/>
        </w:trPr>
        <w:tc>
          <w:tcPr>
            <w:tcW w:w="913" w:type="dxa"/>
            <w:tcBorders>
              <w:top w:val="single" w:sz="1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03A3169D" w14:textId="136F4537" w:rsidR="000F73EA" w:rsidRPr="00C17C1A" w:rsidRDefault="000F73EA" w:rsidP="000E45D8">
            <w:pPr>
              <w:spacing w:line="480" w:lineRule="auto"/>
              <w:jc w:val="center"/>
              <w:rPr>
                <w:rFonts w:ascii="Times New Roman" w:hAnsi="Times New Roman" w:cs="Times New Roman"/>
                <w:sz w:val="24"/>
                <w:szCs w:val="24"/>
              </w:rPr>
            </w:pPr>
            <w:bookmarkStart w:id="3" w:name="_Hlk129082687"/>
            <w:r w:rsidRPr="00C17C1A">
              <w:rPr>
                <w:rFonts w:ascii="Times New Roman" w:hAnsi="Times New Roman" w:cs="Times New Roman"/>
                <w:b/>
                <w:bCs/>
                <w:sz w:val="24"/>
                <w:szCs w:val="24"/>
              </w:rPr>
              <w:t>Genes</w:t>
            </w:r>
          </w:p>
        </w:tc>
        <w:tc>
          <w:tcPr>
            <w:tcW w:w="4196" w:type="dxa"/>
            <w:tcBorders>
              <w:top w:val="single" w:sz="1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22A73A3D" w14:textId="77777777" w:rsidR="000F73EA" w:rsidRPr="00C17C1A" w:rsidRDefault="000F73EA" w:rsidP="000E45D8">
            <w:pPr>
              <w:spacing w:line="480" w:lineRule="auto"/>
              <w:jc w:val="center"/>
              <w:rPr>
                <w:rFonts w:ascii="Times New Roman" w:hAnsi="Times New Roman" w:cs="Times New Roman"/>
                <w:sz w:val="24"/>
                <w:szCs w:val="24"/>
              </w:rPr>
            </w:pPr>
            <w:r w:rsidRPr="00C17C1A">
              <w:rPr>
                <w:rFonts w:ascii="Times New Roman" w:hAnsi="Times New Roman" w:cs="Times New Roman"/>
                <w:b/>
                <w:bCs/>
                <w:sz w:val="24"/>
                <w:szCs w:val="24"/>
              </w:rPr>
              <w:t>Name</w:t>
            </w:r>
          </w:p>
        </w:tc>
        <w:tc>
          <w:tcPr>
            <w:tcW w:w="1952" w:type="dxa"/>
            <w:tcBorders>
              <w:top w:val="single" w:sz="1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0471E84B" w14:textId="5079D101" w:rsidR="000F73EA" w:rsidRPr="00C17C1A" w:rsidRDefault="00AF49F0" w:rsidP="000E45D8">
            <w:pPr>
              <w:spacing w:line="480" w:lineRule="auto"/>
              <w:jc w:val="center"/>
              <w:rPr>
                <w:rFonts w:ascii="Times New Roman" w:hAnsi="Times New Roman" w:cs="Times New Roman"/>
                <w:b/>
                <w:bCs/>
                <w:sz w:val="24"/>
                <w:szCs w:val="24"/>
              </w:rPr>
            </w:pPr>
            <w:proofErr w:type="spellStart"/>
            <w:r w:rsidRPr="00C17C1A">
              <w:rPr>
                <w:rFonts w:ascii="Times New Roman" w:hAnsi="Times New Roman" w:cs="Times New Roman"/>
                <w:b/>
                <w:bCs/>
                <w:sz w:val="24"/>
                <w:szCs w:val="24"/>
              </w:rPr>
              <w:t>h</w:t>
            </w:r>
            <w:r w:rsidR="00A84DBB" w:rsidRPr="00C17C1A">
              <w:rPr>
                <w:rFonts w:ascii="Times New Roman" w:hAnsi="Times New Roman" w:cs="Times New Roman"/>
                <w:b/>
                <w:bCs/>
                <w:sz w:val="24"/>
                <w:szCs w:val="24"/>
              </w:rPr>
              <w:t>pMSC</w:t>
            </w:r>
            <w:proofErr w:type="spellEnd"/>
            <w:r w:rsidR="00A84DBB" w:rsidRPr="00C17C1A">
              <w:rPr>
                <w:rFonts w:ascii="Times New Roman" w:hAnsi="Times New Roman" w:cs="Times New Roman"/>
                <w:b/>
                <w:bCs/>
                <w:sz w:val="24"/>
                <w:szCs w:val="24"/>
              </w:rPr>
              <w:t>-</w:t>
            </w:r>
            <w:r w:rsidRPr="00C17C1A">
              <w:rPr>
                <w:rFonts w:ascii="Times New Roman" w:hAnsi="Times New Roman" w:cs="Times New Roman"/>
                <w:b/>
                <w:bCs/>
                <w:sz w:val="24"/>
                <w:szCs w:val="24"/>
              </w:rPr>
              <w:t>T</w:t>
            </w:r>
          </w:p>
        </w:tc>
        <w:tc>
          <w:tcPr>
            <w:tcW w:w="1787" w:type="dxa"/>
            <w:tcBorders>
              <w:top w:val="single" w:sz="1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20E92637" w14:textId="69DFD658" w:rsidR="000F73EA" w:rsidRPr="00C17C1A" w:rsidRDefault="00AF49F0" w:rsidP="000E45D8">
            <w:pPr>
              <w:spacing w:line="480" w:lineRule="auto"/>
              <w:jc w:val="center"/>
              <w:rPr>
                <w:rFonts w:ascii="Times New Roman" w:hAnsi="Times New Roman" w:cs="Times New Roman"/>
                <w:b/>
                <w:bCs/>
                <w:sz w:val="24"/>
                <w:szCs w:val="24"/>
              </w:rPr>
            </w:pPr>
            <w:proofErr w:type="spellStart"/>
            <w:r w:rsidRPr="00C17C1A">
              <w:rPr>
                <w:rFonts w:ascii="Times New Roman" w:hAnsi="Times New Roman" w:cs="Times New Roman"/>
                <w:b/>
                <w:bCs/>
                <w:sz w:val="24"/>
                <w:szCs w:val="24"/>
              </w:rPr>
              <w:t>h</w:t>
            </w:r>
            <w:r w:rsidRPr="00C17C1A">
              <w:rPr>
                <w:rFonts w:ascii="Times New Roman" w:hAnsi="Times New Roman" w:cs="Times New Roman" w:hint="eastAsia"/>
                <w:b/>
                <w:bCs/>
                <w:sz w:val="24"/>
                <w:szCs w:val="24"/>
              </w:rPr>
              <w:t>U</w:t>
            </w:r>
            <w:r w:rsidRPr="00C17C1A">
              <w:rPr>
                <w:rFonts w:ascii="Times New Roman" w:hAnsi="Times New Roman" w:cs="Times New Roman"/>
                <w:b/>
                <w:bCs/>
                <w:sz w:val="24"/>
                <w:szCs w:val="24"/>
              </w:rPr>
              <w:t>CBP</w:t>
            </w:r>
            <w:proofErr w:type="spellEnd"/>
            <w:r w:rsidRPr="00C17C1A">
              <w:rPr>
                <w:rFonts w:ascii="Times New Roman" w:hAnsi="Times New Roman" w:cs="Times New Roman"/>
                <w:b/>
                <w:bCs/>
                <w:sz w:val="24"/>
                <w:szCs w:val="24"/>
              </w:rPr>
              <w:t>-T</w:t>
            </w:r>
          </w:p>
        </w:tc>
      </w:tr>
      <w:tr w:rsidR="00C17C1A" w:rsidRPr="00C17C1A" w14:paraId="03C77C2A" w14:textId="77777777" w:rsidTr="000F124C">
        <w:trPr>
          <w:trHeight w:val="453"/>
        </w:trPr>
        <w:tc>
          <w:tcPr>
            <w:tcW w:w="913" w:type="dxa"/>
            <w:tcBorders>
              <w:top w:val="single" w:sz="8" w:space="0" w:color="000000"/>
              <w:left w:val="nil"/>
              <w:bottom w:val="nil"/>
              <w:right w:val="nil"/>
            </w:tcBorders>
            <w:shd w:val="clear" w:color="auto" w:fill="D9D9D9"/>
            <w:tcMar>
              <w:top w:w="12" w:type="dxa"/>
              <w:left w:w="12" w:type="dxa"/>
              <w:bottom w:w="0" w:type="dxa"/>
              <w:right w:w="12" w:type="dxa"/>
            </w:tcMar>
            <w:vAlign w:val="center"/>
            <w:hideMark/>
          </w:tcPr>
          <w:p w14:paraId="64E98022" w14:textId="77777777" w:rsidR="000F124C" w:rsidRPr="00C17C1A" w:rsidRDefault="000F124C" w:rsidP="000E45D8">
            <w:pPr>
              <w:spacing w:line="480" w:lineRule="auto"/>
              <w:jc w:val="center"/>
              <w:rPr>
                <w:rFonts w:ascii="Times New Roman" w:hAnsi="Times New Roman" w:cs="Times New Roman"/>
                <w:i/>
                <w:iCs/>
                <w:sz w:val="24"/>
                <w:szCs w:val="24"/>
              </w:rPr>
            </w:pPr>
            <w:r w:rsidRPr="00C17C1A">
              <w:rPr>
                <w:rFonts w:ascii="Times New Roman" w:hAnsi="Times New Roman" w:cs="Times New Roman"/>
                <w:i/>
                <w:iCs/>
                <w:sz w:val="24"/>
                <w:szCs w:val="24"/>
              </w:rPr>
              <w:t>CD46</w:t>
            </w:r>
          </w:p>
        </w:tc>
        <w:tc>
          <w:tcPr>
            <w:tcW w:w="4196" w:type="dxa"/>
            <w:tcBorders>
              <w:top w:val="single" w:sz="8" w:space="0" w:color="000000"/>
              <w:left w:val="nil"/>
              <w:bottom w:val="nil"/>
              <w:right w:val="nil"/>
            </w:tcBorders>
            <w:shd w:val="clear" w:color="auto" w:fill="D9D9D9"/>
            <w:tcMar>
              <w:top w:w="12" w:type="dxa"/>
              <w:left w:w="12" w:type="dxa"/>
              <w:bottom w:w="0" w:type="dxa"/>
              <w:right w:w="12" w:type="dxa"/>
            </w:tcMar>
            <w:vAlign w:val="center"/>
            <w:hideMark/>
          </w:tcPr>
          <w:p w14:paraId="6CE57D21" w14:textId="77777777" w:rsidR="000F124C" w:rsidRPr="00C17C1A" w:rsidRDefault="000F124C" w:rsidP="000E45D8">
            <w:pPr>
              <w:spacing w:line="480" w:lineRule="auto"/>
              <w:jc w:val="center"/>
              <w:rPr>
                <w:rFonts w:ascii="Times New Roman" w:hAnsi="Times New Roman" w:cs="Times New Roman"/>
                <w:sz w:val="24"/>
                <w:szCs w:val="24"/>
              </w:rPr>
            </w:pPr>
            <w:r w:rsidRPr="00C17C1A">
              <w:rPr>
                <w:rFonts w:ascii="Times New Roman" w:hAnsi="Times New Roman" w:cs="Times New Roman"/>
                <w:sz w:val="24"/>
                <w:szCs w:val="24"/>
              </w:rPr>
              <w:t>CD46 antigen, complement regulatory protein</w:t>
            </w:r>
          </w:p>
        </w:tc>
        <w:tc>
          <w:tcPr>
            <w:tcW w:w="1952" w:type="dxa"/>
            <w:tcBorders>
              <w:top w:val="single" w:sz="8" w:space="0" w:color="000000"/>
              <w:left w:val="nil"/>
              <w:bottom w:val="nil"/>
              <w:right w:val="nil"/>
            </w:tcBorders>
            <w:shd w:val="clear" w:color="auto" w:fill="D9D9D9"/>
            <w:tcMar>
              <w:top w:w="12" w:type="dxa"/>
              <w:left w:w="12" w:type="dxa"/>
              <w:bottom w:w="0" w:type="dxa"/>
              <w:right w:w="12" w:type="dxa"/>
            </w:tcMar>
            <w:vAlign w:val="center"/>
            <w:hideMark/>
          </w:tcPr>
          <w:p w14:paraId="3AFE4097" w14:textId="0369A5E3" w:rsidR="000F124C" w:rsidRPr="00C17C1A" w:rsidRDefault="000F124C" w:rsidP="000E45D8">
            <w:pPr>
              <w:spacing w:line="480" w:lineRule="auto"/>
              <w:jc w:val="center"/>
              <w:rPr>
                <w:rFonts w:ascii="Times New Roman" w:hAnsi="Times New Roman" w:cs="Times New Roman"/>
                <w:color w:val="C00000"/>
                <w:sz w:val="24"/>
                <w:szCs w:val="24"/>
              </w:rPr>
            </w:pPr>
            <w:r w:rsidRPr="00C17C1A">
              <w:rPr>
                <w:rFonts w:ascii="Times New Roman" w:hAnsi="Times New Roman" w:cs="Times New Roman" w:hint="eastAsia"/>
                <w:b/>
                <w:bCs/>
                <w:color w:val="C00000"/>
                <w:sz w:val="24"/>
                <w:szCs w:val="24"/>
              </w:rPr>
              <w:t>↑</w:t>
            </w:r>
          </w:p>
        </w:tc>
        <w:tc>
          <w:tcPr>
            <w:tcW w:w="1787" w:type="dxa"/>
            <w:tcBorders>
              <w:top w:val="single" w:sz="8" w:space="0" w:color="000000"/>
              <w:left w:val="nil"/>
              <w:bottom w:val="nil"/>
              <w:right w:val="nil"/>
            </w:tcBorders>
            <w:shd w:val="clear" w:color="auto" w:fill="D9D9D9"/>
            <w:tcMar>
              <w:top w:w="12" w:type="dxa"/>
              <w:left w:w="12" w:type="dxa"/>
              <w:bottom w:w="0" w:type="dxa"/>
              <w:right w:w="12" w:type="dxa"/>
            </w:tcMar>
            <w:vAlign w:val="center"/>
            <w:hideMark/>
          </w:tcPr>
          <w:p w14:paraId="4700C662" w14:textId="77777777" w:rsidR="000F124C" w:rsidRPr="00C17C1A" w:rsidRDefault="000F124C" w:rsidP="000E45D8">
            <w:pPr>
              <w:spacing w:line="480" w:lineRule="auto"/>
              <w:jc w:val="center"/>
              <w:rPr>
                <w:rFonts w:ascii="Times New Roman" w:hAnsi="Times New Roman" w:cs="Times New Roman"/>
                <w:sz w:val="24"/>
                <w:szCs w:val="24"/>
              </w:rPr>
            </w:pPr>
            <w:r w:rsidRPr="00C17C1A">
              <w:rPr>
                <w:rFonts w:ascii="Times New Roman" w:hAnsi="Times New Roman" w:cs="Times New Roman" w:hint="eastAsia"/>
                <w:b/>
                <w:bCs/>
                <w:sz w:val="24"/>
                <w:szCs w:val="24"/>
              </w:rPr>
              <w:t>↑</w:t>
            </w:r>
          </w:p>
        </w:tc>
      </w:tr>
      <w:tr w:rsidR="00C17C1A" w:rsidRPr="00C17C1A" w14:paraId="09B4FBBA" w14:textId="77777777" w:rsidTr="000F124C">
        <w:trPr>
          <w:trHeight w:val="453"/>
        </w:trPr>
        <w:tc>
          <w:tcPr>
            <w:tcW w:w="913" w:type="dxa"/>
            <w:tcBorders>
              <w:top w:val="nil"/>
              <w:left w:val="nil"/>
              <w:bottom w:val="nil"/>
              <w:right w:val="nil"/>
            </w:tcBorders>
            <w:shd w:val="clear" w:color="auto" w:fill="auto"/>
            <w:tcMar>
              <w:top w:w="12" w:type="dxa"/>
              <w:left w:w="12" w:type="dxa"/>
              <w:bottom w:w="0" w:type="dxa"/>
              <w:right w:w="12" w:type="dxa"/>
            </w:tcMar>
            <w:vAlign w:val="center"/>
            <w:hideMark/>
          </w:tcPr>
          <w:p w14:paraId="16F31394" w14:textId="77777777" w:rsidR="000F124C" w:rsidRPr="00C17C1A" w:rsidRDefault="000F124C" w:rsidP="000E45D8">
            <w:pPr>
              <w:spacing w:line="480" w:lineRule="auto"/>
              <w:jc w:val="center"/>
              <w:rPr>
                <w:rFonts w:ascii="Times New Roman" w:hAnsi="Times New Roman" w:cs="Times New Roman"/>
                <w:i/>
                <w:iCs/>
                <w:sz w:val="24"/>
                <w:szCs w:val="24"/>
              </w:rPr>
            </w:pPr>
            <w:r w:rsidRPr="00C17C1A">
              <w:rPr>
                <w:rFonts w:ascii="Times New Roman" w:hAnsi="Times New Roman" w:cs="Times New Roman"/>
                <w:i/>
                <w:iCs/>
                <w:sz w:val="24"/>
                <w:szCs w:val="24"/>
              </w:rPr>
              <w:t>GRN</w:t>
            </w:r>
          </w:p>
        </w:tc>
        <w:tc>
          <w:tcPr>
            <w:tcW w:w="4196" w:type="dxa"/>
            <w:tcBorders>
              <w:top w:val="nil"/>
              <w:left w:val="nil"/>
              <w:bottom w:val="nil"/>
              <w:right w:val="nil"/>
            </w:tcBorders>
            <w:shd w:val="clear" w:color="auto" w:fill="auto"/>
            <w:tcMar>
              <w:top w:w="12" w:type="dxa"/>
              <w:left w:w="12" w:type="dxa"/>
              <w:bottom w:w="0" w:type="dxa"/>
              <w:right w:w="12" w:type="dxa"/>
            </w:tcMar>
            <w:vAlign w:val="center"/>
            <w:hideMark/>
          </w:tcPr>
          <w:p w14:paraId="0642D0B6" w14:textId="77777777" w:rsidR="000F124C" w:rsidRPr="00C17C1A" w:rsidRDefault="000F124C" w:rsidP="000E45D8">
            <w:pPr>
              <w:spacing w:line="480" w:lineRule="auto"/>
              <w:jc w:val="center"/>
              <w:rPr>
                <w:rFonts w:ascii="Times New Roman" w:hAnsi="Times New Roman" w:cs="Times New Roman"/>
                <w:sz w:val="24"/>
                <w:szCs w:val="24"/>
              </w:rPr>
            </w:pPr>
            <w:r w:rsidRPr="00C17C1A">
              <w:rPr>
                <w:rFonts w:ascii="Times New Roman" w:hAnsi="Times New Roman" w:cs="Times New Roman"/>
                <w:sz w:val="24"/>
                <w:szCs w:val="24"/>
              </w:rPr>
              <w:t>granulin</w:t>
            </w:r>
          </w:p>
        </w:tc>
        <w:tc>
          <w:tcPr>
            <w:tcW w:w="1952" w:type="dxa"/>
            <w:tcBorders>
              <w:top w:val="nil"/>
              <w:left w:val="nil"/>
              <w:bottom w:val="nil"/>
              <w:right w:val="nil"/>
            </w:tcBorders>
            <w:shd w:val="clear" w:color="auto" w:fill="auto"/>
            <w:tcMar>
              <w:top w:w="12" w:type="dxa"/>
              <w:left w:w="12" w:type="dxa"/>
              <w:bottom w:w="0" w:type="dxa"/>
              <w:right w:w="12" w:type="dxa"/>
            </w:tcMar>
            <w:vAlign w:val="center"/>
            <w:hideMark/>
          </w:tcPr>
          <w:p w14:paraId="4C4D9595" w14:textId="070D95FD" w:rsidR="000F124C" w:rsidRPr="00C17C1A" w:rsidRDefault="000F124C" w:rsidP="000E45D8">
            <w:pPr>
              <w:spacing w:line="480" w:lineRule="auto"/>
              <w:jc w:val="center"/>
              <w:rPr>
                <w:rFonts w:ascii="Times New Roman" w:hAnsi="Times New Roman" w:cs="Times New Roman"/>
                <w:color w:val="C00000"/>
                <w:sz w:val="24"/>
                <w:szCs w:val="24"/>
              </w:rPr>
            </w:pPr>
            <w:r w:rsidRPr="00C17C1A">
              <w:rPr>
                <w:rFonts w:ascii="Times New Roman" w:hAnsi="Times New Roman" w:cs="Times New Roman" w:hint="eastAsia"/>
                <w:b/>
                <w:bCs/>
                <w:color w:val="C00000"/>
                <w:sz w:val="24"/>
                <w:szCs w:val="24"/>
              </w:rPr>
              <w:t>↑</w:t>
            </w:r>
          </w:p>
        </w:tc>
        <w:tc>
          <w:tcPr>
            <w:tcW w:w="1787" w:type="dxa"/>
            <w:tcBorders>
              <w:top w:val="nil"/>
              <w:left w:val="nil"/>
              <w:bottom w:val="nil"/>
              <w:right w:val="nil"/>
            </w:tcBorders>
            <w:shd w:val="clear" w:color="auto" w:fill="auto"/>
            <w:tcMar>
              <w:top w:w="12" w:type="dxa"/>
              <w:left w:w="12" w:type="dxa"/>
              <w:bottom w:w="0" w:type="dxa"/>
              <w:right w:w="12" w:type="dxa"/>
            </w:tcMar>
            <w:vAlign w:val="center"/>
            <w:hideMark/>
          </w:tcPr>
          <w:p w14:paraId="57704933" w14:textId="77777777" w:rsidR="000F124C" w:rsidRPr="00C17C1A" w:rsidRDefault="000F124C" w:rsidP="000E45D8">
            <w:pPr>
              <w:spacing w:line="480" w:lineRule="auto"/>
              <w:jc w:val="center"/>
              <w:rPr>
                <w:rFonts w:ascii="Times New Roman" w:hAnsi="Times New Roman" w:cs="Times New Roman"/>
                <w:sz w:val="24"/>
                <w:szCs w:val="24"/>
              </w:rPr>
            </w:pPr>
            <w:r w:rsidRPr="00C17C1A">
              <w:rPr>
                <w:rFonts w:ascii="Times New Roman" w:hAnsi="Times New Roman" w:cs="Times New Roman" w:hint="eastAsia"/>
                <w:b/>
                <w:bCs/>
                <w:sz w:val="24"/>
                <w:szCs w:val="24"/>
              </w:rPr>
              <w:t>↑</w:t>
            </w:r>
          </w:p>
        </w:tc>
      </w:tr>
      <w:tr w:rsidR="00C17C1A" w:rsidRPr="00C17C1A" w14:paraId="05D4E7EE" w14:textId="77777777" w:rsidTr="000F124C">
        <w:trPr>
          <w:trHeight w:val="453"/>
        </w:trPr>
        <w:tc>
          <w:tcPr>
            <w:tcW w:w="913" w:type="dxa"/>
            <w:tcBorders>
              <w:top w:val="nil"/>
              <w:left w:val="nil"/>
              <w:bottom w:val="nil"/>
              <w:right w:val="nil"/>
            </w:tcBorders>
            <w:shd w:val="clear" w:color="auto" w:fill="D9D9D9"/>
            <w:tcMar>
              <w:top w:w="12" w:type="dxa"/>
              <w:left w:w="12" w:type="dxa"/>
              <w:bottom w:w="0" w:type="dxa"/>
              <w:right w:w="12" w:type="dxa"/>
            </w:tcMar>
            <w:vAlign w:val="center"/>
            <w:hideMark/>
          </w:tcPr>
          <w:p w14:paraId="7F29CC02" w14:textId="77777777" w:rsidR="000F124C" w:rsidRPr="00C17C1A" w:rsidRDefault="000F124C" w:rsidP="000E45D8">
            <w:pPr>
              <w:spacing w:line="480" w:lineRule="auto"/>
              <w:jc w:val="center"/>
              <w:rPr>
                <w:rFonts w:ascii="Times New Roman" w:hAnsi="Times New Roman" w:cs="Times New Roman"/>
                <w:i/>
                <w:iCs/>
                <w:sz w:val="24"/>
                <w:szCs w:val="24"/>
              </w:rPr>
            </w:pPr>
            <w:r w:rsidRPr="00C17C1A">
              <w:rPr>
                <w:rFonts w:ascii="Times New Roman" w:hAnsi="Times New Roman" w:cs="Times New Roman"/>
                <w:i/>
                <w:iCs/>
                <w:sz w:val="24"/>
                <w:szCs w:val="24"/>
              </w:rPr>
              <w:t>TIMP2</w:t>
            </w:r>
          </w:p>
        </w:tc>
        <w:tc>
          <w:tcPr>
            <w:tcW w:w="4196" w:type="dxa"/>
            <w:tcBorders>
              <w:top w:val="nil"/>
              <w:left w:val="nil"/>
              <w:bottom w:val="nil"/>
              <w:right w:val="nil"/>
            </w:tcBorders>
            <w:shd w:val="clear" w:color="auto" w:fill="D9D9D9"/>
            <w:tcMar>
              <w:top w:w="12" w:type="dxa"/>
              <w:left w:w="12" w:type="dxa"/>
              <w:bottom w:w="0" w:type="dxa"/>
              <w:right w:w="12" w:type="dxa"/>
            </w:tcMar>
            <w:vAlign w:val="center"/>
            <w:hideMark/>
          </w:tcPr>
          <w:p w14:paraId="018466D6" w14:textId="77777777" w:rsidR="000F124C" w:rsidRPr="00C17C1A" w:rsidRDefault="000F124C" w:rsidP="000E45D8">
            <w:pPr>
              <w:spacing w:line="480" w:lineRule="auto"/>
              <w:jc w:val="center"/>
              <w:rPr>
                <w:rFonts w:ascii="Times New Roman" w:hAnsi="Times New Roman" w:cs="Times New Roman"/>
                <w:sz w:val="24"/>
                <w:szCs w:val="24"/>
              </w:rPr>
            </w:pPr>
            <w:r w:rsidRPr="00C17C1A">
              <w:rPr>
                <w:rFonts w:ascii="Times New Roman" w:hAnsi="Times New Roman" w:cs="Times New Roman"/>
                <w:sz w:val="24"/>
                <w:szCs w:val="24"/>
              </w:rPr>
              <w:t>tissue inhibitor of metalloproteinase 2</w:t>
            </w:r>
          </w:p>
        </w:tc>
        <w:tc>
          <w:tcPr>
            <w:tcW w:w="1952" w:type="dxa"/>
            <w:tcBorders>
              <w:top w:val="nil"/>
              <w:left w:val="nil"/>
              <w:bottom w:val="nil"/>
              <w:right w:val="nil"/>
            </w:tcBorders>
            <w:shd w:val="clear" w:color="auto" w:fill="D9D9D9"/>
            <w:tcMar>
              <w:top w:w="12" w:type="dxa"/>
              <w:left w:w="12" w:type="dxa"/>
              <w:bottom w:w="0" w:type="dxa"/>
              <w:right w:w="12" w:type="dxa"/>
            </w:tcMar>
            <w:vAlign w:val="center"/>
            <w:hideMark/>
          </w:tcPr>
          <w:p w14:paraId="4F69C7D4" w14:textId="2F3FB7F2" w:rsidR="000F124C" w:rsidRPr="00C17C1A" w:rsidRDefault="000F124C" w:rsidP="000E45D8">
            <w:pPr>
              <w:spacing w:line="480" w:lineRule="auto"/>
              <w:jc w:val="center"/>
              <w:rPr>
                <w:rFonts w:ascii="Times New Roman" w:hAnsi="Times New Roman" w:cs="Times New Roman"/>
                <w:color w:val="C00000"/>
                <w:sz w:val="24"/>
                <w:szCs w:val="24"/>
              </w:rPr>
            </w:pPr>
            <w:r w:rsidRPr="00C17C1A">
              <w:rPr>
                <w:rFonts w:ascii="Times New Roman" w:hAnsi="Times New Roman" w:cs="Times New Roman" w:hint="eastAsia"/>
                <w:b/>
                <w:bCs/>
                <w:color w:val="C00000"/>
                <w:sz w:val="24"/>
                <w:szCs w:val="24"/>
              </w:rPr>
              <w:t>↑</w:t>
            </w:r>
          </w:p>
        </w:tc>
        <w:tc>
          <w:tcPr>
            <w:tcW w:w="1787" w:type="dxa"/>
            <w:tcBorders>
              <w:top w:val="nil"/>
              <w:left w:val="nil"/>
              <w:bottom w:val="nil"/>
              <w:right w:val="nil"/>
            </w:tcBorders>
            <w:shd w:val="clear" w:color="auto" w:fill="D9D9D9"/>
            <w:tcMar>
              <w:top w:w="12" w:type="dxa"/>
              <w:left w:w="12" w:type="dxa"/>
              <w:bottom w:w="0" w:type="dxa"/>
              <w:right w:w="12" w:type="dxa"/>
            </w:tcMar>
            <w:vAlign w:val="center"/>
            <w:hideMark/>
          </w:tcPr>
          <w:p w14:paraId="2823F0AD" w14:textId="77777777" w:rsidR="000F124C" w:rsidRPr="00C17C1A" w:rsidRDefault="000F124C" w:rsidP="000E45D8">
            <w:pPr>
              <w:spacing w:line="480" w:lineRule="auto"/>
              <w:jc w:val="center"/>
              <w:rPr>
                <w:rFonts w:ascii="Times New Roman" w:hAnsi="Times New Roman" w:cs="Times New Roman"/>
                <w:sz w:val="24"/>
                <w:szCs w:val="24"/>
              </w:rPr>
            </w:pPr>
            <w:r w:rsidRPr="00C17C1A">
              <w:rPr>
                <w:rFonts w:ascii="Times New Roman" w:hAnsi="Times New Roman" w:cs="Times New Roman" w:hint="eastAsia"/>
                <w:b/>
                <w:bCs/>
                <w:sz w:val="24"/>
                <w:szCs w:val="24"/>
              </w:rPr>
              <w:t>↑</w:t>
            </w:r>
          </w:p>
        </w:tc>
      </w:tr>
      <w:tr w:rsidR="00C17C1A" w:rsidRPr="00C17C1A" w14:paraId="78864100" w14:textId="77777777" w:rsidTr="000F124C">
        <w:trPr>
          <w:trHeight w:val="453"/>
        </w:trPr>
        <w:tc>
          <w:tcPr>
            <w:tcW w:w="913" w:type="dxa"/>
            <w:tcBorders>
              <w:top w:val="nil"/>
              <w:left w:val="nil"/>
              <w:bottom w:val="nil"/>
              <w:right w:val="nil"/>
            </w:tcBorders>
            <w:shd w:val="clear" w:color="auto" w:fill="auto"/>
            <w:tcMar>
              <w:top w:w="12" w:type="dxa"/>
              <w:left w:w="12" w:type="dxa"/>
              <w:bottom w:w="0" w:type="dxa"/>
              <w:right w:w="12" w:type="dxa"/>
            </w:tcMar>
            <w:vAlign w:val="center"/>
            <w:hideMark/>
          </w:tcPr>
          <w:p w14:paraId="53D24916" w14:textId="77777777" w:rsidR="000F124C" w:rsidRPr="00C17C1A" w:rsidRDefault="000F124C" w:rsidP="000E45D8">
            <w:pPr>
              <w:spacing w:line="480" w:lineRule="auto"/>
              <w:jc w:val="center"/>
              <w:rPr>
                <w:rFonts w:ascii="Times New Roman" w:hAnsi="Times New Roman" w:cs="Times New Roman"/>
                <w:i/>
                <w:iCs/>
                <w:sz w:val="24"/>
                <w:szCs w:val="24"/>
              </w:rPr>
            </w:pPr>
            <w:r w:rsidRPr="00C17C1A">
              <w:rPr>
                <w:rFonts w:ascii="Times New Roman" w:hAnsi="Times New Roman" w:cs="Times New Roman"/>
                <w:i/>
                <w:iCs/>
                <w:sz w:val="24"/>
                <w:szCs w:val="24"/>
              </w:rPr>
              <w:t>CSF2Rb</w:t>
            </w:r>
          </w:p>
        </w:tc>
        <w:tc>
          <w:tcPr>
            <w:tcW w:w="4196" w:type="dxa"/>
            <w:tcBorders>
              <w:top w:val="nil"/>
              <w:left w:val="nil"/>
              <w:bottom w:val="nil"/>
              <w:right w:val="nil"/>
            </w:tcBorders>
            <w:shd w:val="clear" w:color="auto" w:fill="auto"/>
            <w:tcMar>
              <w:top w:w="12" w:type="dxa"/>
              <w:left w:w="12" w:type="dxa"/>
              <w:bottom w:w="0" w:type="dxa"/>
              <w:right w:w="12" w:type="dxa"/>
            </w:tcMar>
            <w:vAlign w:val="center"/>
            <w:hideMark/>
          </w:tcPr>
          <w:p w14:paraId="5D65D517" w14:textId="2EE1B22F" w:rsidR="000F124C" w:rsidRPr="00C17C1A" w:rsidRDefault="000F124C" w:rsidP="000E45D8">
            <w:pPr>
              <w:spacing w:line="480" w:lineRule="auto"/>
              <w:jc w:val="center"/>
              <w:rPr>
                <w:rFonts w:ascii="Times New Roman" w:hAnsi="Times New Roman" w:cs="Times New Roman"/>
                <w:sz w:val="24"/>
                <w:szCs w:val="24"/>
              </w:rPr>
            </w:pPr>
            <w:r w:rsidRPr="00C17C1A">
              <w:rPr>
                <w:rFonts w:ascii="Times New Roman" w:hAnsi="Times New Roman" w:cs="Times New Roman"/>
                <w:sz w:val="24"/>
                <w:szCs w:val="24"/>
              </w:rPr>
              <w:t>colony stimulating factor 2 receptor, beta, low-affinity</w:t>
            </w:r>
            <w:r w:rsidRPr="00C17C1A">
              <w:rPr>
                <w:rFonts w:ascii="Times New Roman" w:hAnsi="Times New Roman" w:cs="Times New Roman" w:hint="eastAsia"/>
                <w:sz w:val="24"/>
                <w:szCs w:val="24"/>
              </w:rPr>
              <w:t xml:space="preserve"> </w:t>
            </w:r>
            <w:r w:rsidRPr="00C17C1A">
              <w:rPr>
                <w:rFonts w:ascii="Times New Roman" w:hAnsi="Times New Roman" w:cs="Times New Roman"/>
                <w:sz w:val="24"/>
                <w:szCs w:val="24"/>
              </w:rPr>
              <w:t>(granulocyte-macrophage)</w:t>
            </w:r>
          </w:p>
        </w:tc>
        <w:tc>
          <w:tcPr>
            <w:tcW w:w="1952" w:type="dxa"/>
            <w:tcBorders>
              <w:top w:val="nil"/>
              <w:left w:val="nil"/>
              <w:bottom w:val="nil"/>
              <w:right w:val="nil"/>
            </w:tcBorders>
            <w:shd w:val="clear" w:color="auto" w:fill="auto"/>
            <w:tcMar>
              <w:top w:w="12" w:type="dxa"/>
              <w:left w:w="12" w:type="dxa"/>
              <w:bottom w:w="0" w:type="dxa"/>
              <w:right w:w="12" w:type="dxa"/>
            </w:tcMar>
            <w:vAlign w:val="center"/>
            <w:hideMark/>
          </w:tcPr>
          <w:p w14:paraId="26ACC8B2" w14:textId="3A8078C2" w:rsidR="000F124C" w:rsidRPr="00C17C1A" w:rsidRDefault="000F124C" w:rsidP="000E45D8">
            <w:pPr>
              <w:spacing w:line="480" w:lineRule="auto"/>
              <w:jc w:val="center"/>
              <w:rPr>
                <w:rFonts w:ascii="Times New Roman" w:hAnsi="Times New Roman" w:cs="Times New Roman"/>
                <w:color w:val="C00000"/>
                <w:sz w:val="24"/>
                <w:szCs w:val="24"/>
              </w:rPr>
            </w:pPr>
            <w:r w:rsidRPr="00C17C1A">
              <w:rPr>
                <w:rFonts w:ascii="Times New Roman" w:hAnsi="Times New Roman" w:cs="Times New Roman" w:hint="eastAsia"/>
                <w:b/>
                <w:bCs/>
                <w:color w:val="C00000"/>
                <w:sz w:val="24"/>
                <w:szCs w:val="24"/>
              </w:rPr>
              <w:t>↑</w:t>
            </w:r>
          </w:p>
        </w:tc>
        <w:tc>
          <w:tcPr>
            <w:tcW w:w="1787" w:type="dxa"/>
            <w:tcBorders>
              <w:top w:val="nil"/>
              <w:left w:val="nil"/>
              <w:bottom w:val="nil"/>
              <w:right w:val="nil"/>
            </w:tcBorders>
            <w:shd w:val="clear" w:color="auto" w:fill="auto"/>
            <w:tcMar>
              <w:top w:w="12" w:type="dxa"/>
              <w:left w:w="12" w:type="dxa"/>
              <w:bottom w:w="0" w:type="dxa"/>
              <w:right w:w="12" w:type="dxa"/>
            </w:tcMar>
            <w:vAlign w:val="center"/>
            <w:hideMark/>
          </w:tcPr>
          <w:p w14:paraId="4D9C195F" w14:textId="77777777" w:rsidR="000F124C" w:rsidRPr="00C17C1A" w:rsidRDefault="000F124C" w:rsidP="000E45D8">
            <w:pPr>
              <w:spacing w:line="480" w:lineRule="auto"/>
              <w:jc w:val="center"/>
              <w:rPr>
                <w:rFonts w:ascii="Times New Roman" w:hAnsi="Times New Roman" w:cs="Times New Roman"/>
                <w:sz w:val="24"/>
                <w:szCs w:val="24"/>
              </w:rPr>
            </w:pPr>
            <w:r w:rsidRPr="00C17C1A">
              <w:rPr>
                <w:rFonts w:ascii="Times New Roman" w:hAnsi="Times New Roman" w:cs="Times New Roman" w:hint="eastAsia"/>
                <w:b/>
                <w:bCs/>
                <w:sz w:val="24"/>
                <w:szCs w:val="24"/>
              </w:rPr>
              <w:t>↑</w:t>
            </w:r>
          </w:p>
        </w:tc>
      </w:tr>
      <w:tr w:rsidR="00C17C1A" w:rsidRPr="00C17C1A" w14:paraId="0952077E" w14:textId="77777777" w:rsidTr="000F124C">
        <w:trPr>
          <w:trHeight w:val="453"/>
        </w:trPr>
        <w:tc>
          <w:tcPr>
            <w:tcW w:w="913" w:type="dxa"/>
            <w:tcBorders>
              <w:top w:val="nil"/>
              <w:left w:val="nil"/>
              <w:bottom w:val="nil"/>
              <w:right w:val="nil"/>
            </w:tcBorders>
            <w:shd w:val="clear" w:color="auto" w:fill="D9D9D9"/>
            <w:tcMar>
              <w:top w:w="12" w:type="dxa"/>
              <w:left w:w="12" w:type="dxa"/>
              <w:bottom w:w="0" w:type="dxa"/>
              <w:right w:w="12" w:type="dxa"/>
            </w:tcMar>
            <w:vAlign w:val="center"/>
            <w:hideMark/>
          </w:tcPr>
          <w:p w14:paraId="5178A7FE" w14:textId="77777777" w:rsidR="000F124C" w:rsidRPr="00C17C1A" w:rsidRDefault="000F124C" w:rsidP="000E45D8">
            <w:pPr>
              <w:spacing w:line="480" w:lineRule="auto"/>
              <w:jc w:val="center"/>
              <w:rPr>
                <w:rFonts w:ascii="Times New Roman" w:hAnsi="Times New Roman" w:cs="Times New Roman"/>
                <w:i/>
                <w:iCs/>
                <w:sz w:val="24"/>
                <w:szCs w:val="24"/>
              </w:rPr>
            </w:pPr>
            <w:r w:rsidRPr="00C17C1A">
              <w:rPr>
                <w:rFonts w:ascii="Times New Roman" w:hAnsi="Times New Roman" w:cs="Times New Roman"/>
                <w:i/>
                <w:iCs/>
                <w:sz w:val="24"/>
                <w:szCs w:val="24"/>
              </w:rPr>
              <w:t>FGF12</w:t>
            </w:r>
          </w:p>
        </w:tc>
        <w:tc>
          <w:tcPr>
            <w:tcW w:w="4196" w:type="dxa"/>
            <w:tcBorders>
              <w:top w:val="nil"/>
              <w:left w:val="nil"/>
              <w:bottom w:val="nil"/>
              <w:right w:val="nil"/>
            </w:tcBorders>
            <w:shd w:val="clear" w:color="auto" w:fill="D9D9D9"/>
            <w:tcMar>
              <w:top w:w="12" w:type="dxa"/>
              <w:left w:w="12" w:type="dxa"/>
              <w:bottom w:w="0" w:type="dxa"/>
              <w:right w:w="12" w:type="dxa"/>
            </w:tcMar>
            <w:vAlign w:val="center"/>
            <w:hideMark/>
          </w:tcPr>
          <w:p w14:paraId="1CD19304" w14:textId="77777777" w:rsidR="000F124C" w:rsidRPr="00C17C1A" w:rsidRDefault="000F124C" w:rsidP="000E45D8">
            <w:pPr>
              <w:spacing w:line="480" w:lineRule="auto"/>
              <w:jc w:val="center"/>
              <w:rPr>
                <w:rFonts w:ascii="Times New Roman" w:hAnsi="Times New Roman" w:cs="Times New Roman"/>
                <w:sz w:val="24"/>
                <w:szCs w:val="24"/>
              </w:rPr>
            </w:pPr>
            <w:proofErr w:type="gramStart"/>
            <w:r w:rsidRPr="00C17C1A">
              <w:rPr>
                <w:rFonts w:ascii="Times New Roman" w:hAnsi="Times New Roman" w:cs="Times New Roman"/>
                <w:sz w:val="24"/>
                <w:szCs w:val="24"/>
              </w:rPr>
              <w:t>fibroblast</w:t>
            </w:r>
            <w:proofErr w:type="gramEnd"/>
            <w:r w:rsidRPr="00C17C1A">
              <w:rPr>
                <w:rFonts w:ascii="Times New Roman" w:hAnsi="Times New Roman" w:cs="Times New Roman"/>
                <w:sz w:val="24"/>
                <w:szCs w:val="24"/>
              </w:rPr>
              <w:t xml:space="preserve"> growth factor 12</w:t>
            </w:r>
          </w:p>
        </w:tc>
        <w:tc>
          <w:tcPr>
            <w:tcW w:w="1952" w:type="dxa"/>
            <w:tcBorders>
              <w:top w:val="nil"/>
              <w:left w:val="nil"/>
              <w:bottom w:val="nil"/>
              <w:right w:val="nil"/>
            </w:tcBorders>
            <w:shd w:val="clear" w:color="auto" w:fill="D9D9D9"/>
            <w:tcMar>
              <w:top w:w="12" w:type="dxa"/>
              <w:left w:w="12" w:type="dxa"/>
              <w:bottom w:w="0" w:type="dxa"/>
              <w:right w:w="12" w:type="dxa"/>
            </w:tcMar>
            <w:vAlign w:val="center"/>
            <w:hideMark/>
          </w:tcPr>
          <w:p w14:paraId="2F01CED4" w14:textId="6DA58D01" w:rsidR="000F124C" w:rsidRPr="00C17C1A" w:rsidRDefault="000F124C" w:rsidP="000E45D8">
            <w:pPr>
              <w:spacing w:line="480" w:lineRule="auto"/>
              <w:jc w:val="center"/>
              <w:rPr>
                <w:rFonts w:ascii="Times New Roman" w:hAnsi="Times New Roman" w:cs="Times New Roman"/>
                <w:color w:val="C00000"/>
                <w:sz w:val="24"/>
                <w:szCs w:val="24"/>
              </w:rPr>
            </w:pPr>
            <w:r w:rsidRPr="00C17C1A">
              <w:rPr>
                <w:rFonts w:ascii="Times New Roman" w:hAnsi="Times New Roman" w:cs="Times New Roman" w:hint="eastAsia"/>
                <w:b/>
                <w:bCs/>
                <w:color w:val="C00000"/>
                <w:sz w:val="24"/>
                <w:szCs w:val="24"/>
              </w:rPr>
              <w:t>↑</w:t>
            </w:r>
          </w:p>
        </w:tc>
        <w:tc>
          <w:tcPr>
            <w:tcW w:w="1787" w:type="dxa"/>
            <w:tcBorders>
              <w:top w:val="nil"/>
              <w:left w:val="nil"/>
              <w:bottom w:val="nil"/>
              <w:right w:val="nil"/>
            </w:tcBorders>
            <w:shd w:val="clear" w:color="auto" w:fill="D9D9D9"/>
            <w:tcMar>
              <w:top w:w="12" w:type="dxa"/>
              <w:left w:w="12" w:type="dxa"/>
              <w:bottom w:w="0" w:type="dxa"/>
              <w:right w:w="12" w:type="dxa"/>
            </w:tcMar>
            <w:vAlign w:val="center"/>
            <w:hideMark/>
          </w:tcPr>
          <w:p w14:paraId="736874B4" w14:textId="77777777" w:rsidR="000F124C" w:rsidRPr="00C17C1A" w:rsidRDefault="000F124C" w:rsidP="000E45D8">
            <w:pPr>
              <w:spacing w:line="480" w:lineRule="auto"/>
              <w:jc w:val="center"/>
              <w:rPr>
                <w:rFonts w:ascii="Times New Roman" w:hAnsi="Times New Roman" w:cs="Times New Roman"/>
                <w:sz w:val="24"/>
                <w:szCs w:val="24"/>
              </w:rPr>
            </w:pPr>
            <w:r w:rsidRPr="00C17C1A">
              <w:rPr>
                <w:rFonts w:ascii="Times New Roman" w:hAnsi="Times New Roman" w:cs="Times New Roman" w:hint="eastAsia"/>
                <w:b/>
                <w:bCs/>
                <w:sz w:val="24"/>
                <w:szCs w:val="24"/>
              </w:rPr>
              <w:t>↑</w:t>
            </w:r>
          </w:p>
        </w:tc>
      </w:tr>
      <w:tr w:rsidR="00C17C1A" w:rsidRPr="00C17C1A" w14:paraId="1395E154" w14:textId="77777777" w:rsidTr="000F124C">
        <w:trPr>
          <w:trHeight w:val="453"/>
        </w:trPr>
        <w:tc>
          <w:tcPr>
            <w:tcW w:w="913" w:type="dxa"/>
            <w:tcBorders>
              <w:top w:val="nil"/>
              <w:left w:val="nil"/>
              <w:bottom w:val="nil"/>
              <w:right w:val="nil"/>
            </w:tcBorders>
            <w:shd w:val="clear" w:color="auto" w:fill="auto"/>
            <w:tcMar>
              <w:top w:w="12" w:type="dxa"/>
              <w:left w:w="12" w:type="dxa"/>
              <w:bottom w:w="0" w:type="dxa"/>
              <w:right w:w="12" w:type="dxa"/>
            </w:tcMar>
            <w:vAlign w:val="center"/>
            <w:hideMark/>
          </w:tcPr>
          <w:p w14:paraId="2AF6280B" w14:textId="77777777" w:rsidR="000F124C" w:rsidRPr="00C17C1A" w:rsidRDefault="000F124C" w:rsidP="000E45D8">
            <w:pPr>
              <w:spacing w:line="480" w:lineRule="auto"/>
              <w:jc w:val="center"/>
              <w:rPr>
                <w:rFonts w:ascii="Times New Roman" w:hAnsi="Times New Roman" w:cs="Times New Roman"/>
                <w:i/>
                <w:iCs/>
                <w:sz w:val="24"/>
                <w:szCs w:val="24"/>
              </w:rPr>
            </w:pPr>
            <w:r w:rsidRPr="00C17C1A">
              <w:rPr>
                <w:rFonts w:ascii="Times New Roman" w:hAnsi="Times New Roman" w:cs="Times New Roman"/>
                <w:i/>
                <w:iCs/>
                <w:sz w:val="24"/>
                <w:szCs w:val="24"/>
              </w:rPr>
              <w:t>TNFRsf21</w:t>
            </w:r>
          </w:p>
        </w:tc>
        <w:tc>
          <w:tcPr>
            <w:tcW w:w="4196" w:type="dxa"/>
            <w:tcBorders>
              <w:top w:val="nil"/>
              <w:left w:val="nil"/>
              <w:bottom w:val="nil"/>
              <w:right w:val="nil"/>
            </w:tcBorders>
            <w:shd w:val="clear" w:color="auto" w:fill="auto"/>
            <w:tcMar>
              <w:top w:w="12" w:type="dxa"/>
              <w:left w:w="12" w:type="dxa"/>
              <w:bottom w:w="0" w:type="dxa"/>
              <w:right w:w="12" w:type="dxa"/>
            </w:tcMar>
            <w:vAlign w:val="center"/>
            <w:hideMark/>
          </w:tcPr>
          <w:p w14:paraId="406AFB79" w14:textId="77777777" w:rsidR="000F124C" w:rsidRPr="00C17C1A" w:rsidRDefault="000F124C" w:rsidP="000E45D8">
            <w:pPr>
              <w:spacing w:line="480" w:lineRule="auto"/>
              <w:jc w:val="center"/>
              <w:rPr>
                <w:rFonts w:ascii="Times New Roman" w:hAnsi="Times New Roman" w:cs="Times New Roman"/>
                <w:sz w:val="24"/>
                <w:szCs w:val="24"/>
              </w:rPr>
            </w:pPr>
            <w:r w:rsidRPr="00C17C1A">
              <w:rPr>
                <w:rFonts w:ascii="Times New Roman" w:hAnsi="Times New Roman" w:cs="Times New Roman"/>
                <w:sz w:val="24"/>
                <w:szCs w:val="24"/>
              </w:rPr>
              <w:t>tumor necrosis factor receptor superfamily, member 21</w:t>
            </w:r>
          </w:p>
        </w:tc>
        <w:tc>
          <w:tcPr>
            <w:tcW w:w="1952" w:type="dxa"/>
            <w:tcBorders>
              <w:top w:val="nil"/>
              <w:left w:val="nil"/>
              <w:bottom w:val="nil"/>
              <w:right w:val="nil"/>
            </w:tcBorders>
            <w:shd w:val="clear" w:color="auto" w:fill="auto"/>
            <w:tcMar>
              <w:top w:w="12" w:type="dxa"/>
              <w:left w:w="12" w:type="dxa"/>
              <w:bottom w:w="0" w:type="dxa"/>
              <w:right w:w="12" w:type="dxa"/>
            </w:tcMar>
            <w:vAlign w:val="center"/>
            <w:hideMark/>
          </w:tcPr>
          <w:p w14:paraId="633E23C0" w14:textId="031F5A1A" w:rsidR="000F124C" w:rsidRPr="00C17C1A" w:rsidRDefault="000F124C" w:rsidP="000E45D8">
            <w:pPr>
              <w:spacing w:line="480" w:lineRule="auto"/>
              <w:jc w:val="center"/>
              <w:rPr>
                <w:rFonts w:ascii="Times New Roman" w:hAnsi="Times New Roman" w:cs="Times New Roman"/>
                <w:color w:val="C00000"/>
                <w:sz w:val="24"/>
                <w:szCs w:val="24"/>
              </w:rPr>
            </w:pPr>
            <w:r w:rsidRPr="00C17C1A">
              <w:rPr>
                <w:rFonts w:ascii="Times New Roman" w:hAnsi="Times New Roman" w:cs="Times New Roman" w:hint="eastAsia"/>
                <w:b/>
                <w:bCs/>
                <w:color w:val="C00000"/>
                <w:sz w:val="24"/>
                <w:szCs w:val="24"/>
              </w:rPr>
              <w:t>↑</w:t>
            </w:r>
          </w:p>
        </w:tc>
        <w:tc>
          <w:tcPr>
            <w:tcW w:w="1787" w:type="dxa"/>
            <w:tcBorders>
              <w:top w:val="nil"/>
              <w:left w:val="nil"/>
              <w:bottom w:val="nil"/>
              <w:right w:val="nil"/>
            </w:tcBorders>
            <w:shd w:val="clear" w:color="auto" w:fill="auto"/>
            <w:tcMar>
              <w:top w:w="12" w:type="dxa"/>
              <w:left w:w="12" w:type="dxa"/>
              <w:bottom w:w="0" w:type="dxa"/>
              <w:right w:w="12" w:type="dxa"/>
            </w:tcMar>
            <w:vAlign w:val="center"/>
            <w:hideMark/>
          </w:tcPr>
          <w:p w14:paraId="61EE71F0" w14:textId="77777777" w:rsidR="000F124C" w:rsidRPr="00C17C1A" w:rsidRDefault="000F124C" w:rsidP="000E45D8">
            <w:pPr>
              <w:spacing w:line="480" w:lineRule="auto"/>
              <w:jc w:val="center"/>
              <w:rPr>
                <w:rFonts w:ascii="Times New Roman" w:hAnsi="Times New Roman" w:cs="Times New Roman"/>
                <w:sz w:val="24"/>
                <w:szCs w:val="24"/>
              </w:rPr>
            </w:pPr>
            <w:r w:rsidRPr="00C17C1A">
              <w:rPr>
                <w:rFonts w:ascii="Times New Roman" w:hAnsi="Times New Roman" w:cs="Times New Roman" w:hint="eastAsia"/>
                <w:b/>
                <w:bCs/>
                <w:sz w:val="24"/>
                <w:szCs w:val="24"/>
              </w:rPr>
              <w:t>↑</w:t>
            </w:r>
          </w:p>
        </w:tc>
      </w:tr>
      <w:tr w:rsidR="00C17C1A" w:rsidRPr="00C17C1A" w14:paraId="1DC38F43" w14:textId="77777777" w:rsidTr="000F124C">
        <w:trPr>
          <w:trHeight w:val="453"/>
        </w:trPr>
        <w:tc>
          <w:tcPr>
            <w:tcW w:w="913" w:type="dxa"/>
            <w:tcBorders>
              <w:top w:val="nil"/>
              <w:left w:val="nil"/>
              <w:bottom w:val="nil"/>
              <w:right w:val="nil"/>
            </w:tcBorders>
            <w:shd w:val="clear" w:color="auto" w:fill="D9D9D9"/>
            <w:tcMar>
              <w:top w:w="12" w:type="dxa"/>
              <w:left w:w="12" w:type="dxa"/>
              <w:bottom w:w="0" w:type="dxa"/>
              <w:right w:w="12" w:type="dxa"/>
            </w:tcMar>
            <w:vAlign w:val="center"/>
            <w:hideMark/>
          </w:tcPr>
          <w:p w14:paraId="77F1FE85" w14:textId="77777777" w:rsidR="000F124C" w:rsidRPr="00C17C1A" w:rsidRDefault="000F124C" w:rsidP="000E45D8">
            <w:pPr>
              <w:spacing w:line="480" w:lineRule="auto"/>
              <w:jc w:val="center"/>
              <w:rPr>
                <w:rFonts w:ascii="Times New Roman" w:hAnsi="Times New Roman" w:cs="Times New Roman"/>
                <w:i/>
                <w:iCs/>
                <w:sz w:val="24"/>
                <w:szCs w:val="24"/>
              </w:rPr>
            </w:pPr>
            <w:r w:rsidRPr="00C17C1A">
              <w:rPr>
                <w:rFonts w:ascii="Times New Roman" w:hAnsi="Times New Roman" w:cs="Times New Roman"/>
                <w:i/>
                <w:iCs/>
                <w:sz w:val="24"/>
                <w:szCs w:val="24"/>
              </w:rPr>
              <w:t>CSF2Ra</w:t>
            </w:r>
          </w:p>
        </w:tc>
        <w:tc>
          <w:tcPr>
            <w:tcW w:w="4196" w:type="dxa"/>
            <w:tcBorders>
              <w:top w:val="nil"/>
              <w:left w:val="nil"/>
              <w:bottom w:val="nil"/>
              <w:right w:val="nil"/>
            </w:tcBorders>
            <w:shd w:val="clear" w:color="auto" w:fill="D9D9D9"/>
            <w:tcMar>
              <w:top w:w="12" w:type="dxa"/>
              <w:left w:w="12" w:type="dxa"/>
              <w:bottom w:w="0" w:type="dxa"/>
              <w:right w:w="12" w:type="dxa"/>
            </w:tcMar>
            <w:vAlign w:val="center"/>
            <w:hideMark/>
          </w:tcPr>
          <w:p w14:paraId="19BE3E90" w14:textId="77777777" w:rsidR="000F124C" w:rsidRPr="00C17C1A" w:rsidRDefault="000F124C" w:rsidP="000E45D8">
            <w:pPr>
              <w:spacing w:line="480" w:lineRule="auto"/>
              <w:jc w:val="center"/>
              <w:rPr>
                <w:rFonts w:ascii="Times New Roman" w:hAnsi="Times New Roman" w:cs="Times New Roman"/>
                <w:sz w:val="24"/>
                <w:szCs w:val="24"/>
              </w:rPr>
            </w:pPr>
            <w:r w:rsidRPr="00C17C1A">
              <w:rPr>
                <w:rFonts w:ascii="Times New Roman" w:hAnsi="Times New Roman" w:cs="Times New Roman"/>
                <w:sz w:val="24"/>
                <w:szCs w:val="24"/>
              </w:rPr>
              <w:t xml:space="preserve">colony stimulating factor 2 receptor, alpha, </w:t>
            </w:r>
            <w:proofErr w:type="gramStart"/>
            <w:r w:rsidRPr="00C17C1A">
              <w:rPr>
                <w:rFonts w:ascii="Times New Roman" w:hAnsi="Times New Roman" w:cs="Times New Roman"/>
                <w:sz w:val="24"/>
                <w:szCs w:val="24"/>
              </w:rPr>
              <w:t>low-affinity</w:t>
            </w:r>
            <w:proofErr w:type="gramEnd"/>
          </w:p>
        </w:tc>
        <w:tc>
          <w:tcPr>
            <w:tcW w:w="1952" w:type="dxa"/>
            <w:tcBorders>
              <w:top w:val="nil"/>
              <w:left w:val="nil"/>
              <w:bottom w:val="nil"/>
              <w:right w:val="nil"/>
            </w:tcBorders>
            <w:shd w:val="clear" w:color="auto" w:fill="D9D9D9"/>
            <w:tcMar>
              <w:top w:w="12" w:type="dxa"/>
              <w:left w:w="12" w:type="dxa"/>
              <w:bottom w:w="0" w:type="dxa"/>
              <w:right w:w="12" w:type="dxa"/>
            </w:tcMar>
            <w:vAlign w:val="center"/>
            <w:hideMark/>
          </w:tcPr>
          <w:p w14:paraId="3272D2BC" w14:textId="64D038F0" w:rsidR="000F124C" w:rsidRPr="00C17C1A" w:rsidRDefault="000F124C" w:rsidP="000E45D8">
            <w:pPr>
              <w:spacing w:line="480" w:lineRule="auto"/>
              <w:jc w:val="center"/>
              <w:rPr>
                <w:rFonts w:ascii="Times New Roman" w:hAnsi="Times New Roman" w:cs="Times New Roman"/>
                <w:color w:val="C00000"/>
                <w:sz w:val="24"/>
                <w:szCs w:val="24"/>
              </w:rPr>
            </w:pPr>
            <w:r w:rsidRPr="00C17C1A">
              <w:rPr>
                <w:rFonts w:ascii="Times New Roman" w:hAnsi="Times New Roman" w:cs="Times New Roman" w:hint="eastAsia"/>
                <w:b/>
                <w:bCs/>
                <w:color w:val="C00000"/>
                <w:sz w:val="24"/>
                <w:szCs w:val="24"/>
              </w:rPr>
              <w:t>↑</w:t>
            </w:r>
          </w:p>
        </w:tc>
        <w:tc>
          <w:tcPr>
            <w:tcW w:w="1787" w:type="dxa"/>
            <w:tcBorders>
              <w:top w:val="nil"/>
              <w:left w:val="nil"/>
              <w:bottom w:val="nil"/>
              <w:right w:val="nil"/>
            </w:tcBorders>
            <w:shd w:val="clear" w:color="auto" w:fill="D9D9D9"/>
            <w:tcMar>
              <w:top w:w="12" w:type="dxa"/>
              <w:left w:w="12" w:type="dxa"/>
              <w:bottom w:w="0" w:type="dxa"/>
              <w:right w:w="12" w:type="dxa"/>
            </w:tcMar>
            <w:vAlign w:val="center"/>
            <w:hideMark/>
          </w:tcPr>
          <w:p w14:paraId="7A0B4784" w14:textId="77777777" w:rsidR="000F124C" w:rsidRPr="00C17C1A" w:rsidRDefault="000F124C" w:rsidP="000E45D8">
            <w:pPr>
              <w:spacing w:line="480" w:lineRule="auto"/>
              <w:jc w:val="center"/>
              <w:rPr>
                <w:rFonts w:ascii="Times New Roman" w:hAnsi="Times New Roman" w:cs="Times New Roman"/>
                <w:sz w:val="24"/>
                <w:szCs w:val="24"/>
              </w:rPr>
            </w:pPr>
            <w:r w:rsidRPr="00C17C1A">
              <w:rPr>
                <w:rFonts w:ascii="Times New Roman" w:hAnsi="Times New Roman" w:cs="Times New Roman" w:hint="eastAsia"/>
                <w:b/>
                <w:bCs/>
                <w:sz w:val="24"/>
                <w:szCs w:val="24"/>
              </w:rPr>
              <w:t>↑</w:t>
            </w:r>
          </w:p>
        </w:tc>
      </w:tr>
      <w:tr w:rsidR="00C17C1A" w:rsidRPr="00C17C1A" w14:paraId="6714A50D" w14:textId="77777777" w:rsidTr="000F124C">
        <w:trPr>
          <w:trHeight w:val="453"/>
        </w:trPr>
        <w:tc>
          <w:tcPr>
            <w:tcW w:w="913" w:type="dxa"/>
            <w:tcBorders>
              <w:top w:val="nil"/>
              <w:left w:val="nil"/>
              <w:bottom w:val="nil"/>
              <w:right w:val="nil"/>
            </w:tcBorders>
            <w:shd w:val="clear" w:color="auto" w:fill="auto"/>
            <w:tcMar>
              <w:top w:w="12" w:type="dxa"/>
              <w:left w:w="12" w:type="dxa"/>
              <w:bottom w:w="0" w:type="dxa"/>
              <w:right w:w="12" w:type="dxa"/>
            </w:tcMar>
            <w:vAlign w:val="center"/>
            <w:hideMark/>
          </w:tcPr>
          <w:p w14:paraId="725BBE00" w14:textId="77777777" w:rsidR="000F124C" w:rsidRPr="00C17C1A" w:rsidRDefault="000F124C" w:rsidP="000E45D8">
            <w:pPr>
              <w:spacing w:line="480" w:lineRule="auto"/>
              <w:jc w:val="center"/>
              <w:rPr>
                <w:rFonts w:ascii="Times New Roman" w:hAnsi="Times New Roman" w:cs="Times New Roman"/>
                <w:i/>
                <w:iCs/>
                <w:sz w:val="24"/>
                <w:szCs w:val="24"/>
              </w:rPr>
            </w:pPr>
            <w:r w:rsidRPr="00C17C1A">
              <w:rPr>
                <w:rFonts w:ascii="Times New Roman" w:hAnsi="Times New Roman" w:cs="Times New Roman"/>
                <w:i/>
                <w:iCs/>
                <w:sz w:val="24"/>
                <w:szCs w:val="24"/>
              </w:rPr>
              <w:t>EPGN</w:t>
            </w:r>
          </w:p>
        </w:tc>
        <w:tc>
          <w:tcPr>
            <w:tcW w:w="4196" w:type="dxa"/>
            <w:tcBorders>
              <w:top w:val="nil"/>
              <w:left w:val="nil"/>
              <w:bottom w:val="nil"/>
              <w:right w:val="nil"/>
            </w:tcBorders>
            <w:shd w:val="clear" w:color="auto" w:fill="auto"/>
            <w:tcMar>
              <w:top w:w="12" w:type="dxa"/>
              <w:left w:w="12" w:type="dxa"/>
              <w:bottom w:w="0" w:type="dxa"/>
              <w:right w:w="12" w:type="dxa"/>
            </w:tcMar>
            <w:vAlign w:val="center"/>
            <w:hideMark/>
          </w:tcPr>
          <w:p w14:paraId="4494FCD6" w14:textId="77777777" w:rsidR="000F124C" w:rsidRPr="00C17C1A" w:rsidRDefault="000F124C" w:rsidP="000E45D8">
            <w:pPr>
              <w:spacing w:line="480" w:lineRule="auto"/>
              <w:jc w:val="center"/>
              <w:rPr>
                <w:rFonts w:ascii="Times New Roman" w:hAnsi="Times New Roman" w:cs="Times New Roman"/>
                <w:sz w:val="24"/>
                <w:szCs w:val="24"/>
              </w:rPr>
            </w:pPr>
            <w:r w:rsidRPr="00C17C1A">
              <w:rPr>
                <w:rFonts w:ascii="Times New Roman" w:hAnsi="Times New Roman" w:cs="Times New Roman"/>
                <w:sz w:val="24"/>
                <w:szCs w:val="24"/>
              </w:rPr>
              <w:t>epithelial mitogen</w:t>
            </w:r>
          </w:p>
        </w:tc>
        <w:tc>
          <w:tcPr>
            <w:tcW w:w="1952" w:type="dxa"/>
            <w:tcBorders>
              <w:top w:val="nil"/>
              <w:left w:val="nil"/>
              <w:bottom w:val="nil"/>
              <w:right w:val="nil"/>
            </w:tcBorders>
            <w:shd w:val="clear" w:color="auto" w:fill="auto"/>
            <w:tcMar>
              <w:top w:w="12" w:type="dxa"/>
              <w:left w:w="12" w:type="dxa"/>
              <w:bottom w:w="0" w:type="dxa"/>
              <w:right w:w="12" w:type="dxa"/>
            </w:tcMar>
            <w:vAlign w:val="center"/>
            <w:hideMark/>
          </w:tcPr>
          <w:p w14:paraId="22B47AE1" w14:textId="23253073" w:rsidR="000F124C" w:rsidRPr="00C17C1A" w:rsidRDefault="000F124C" w:rsidP="000E45D8">
            <w:pPr>
              <w:spacing w:line="480" w:lineRule="auto"/>
              <w:jc w:val="center"/>
              <w:rPr>
                <w:rFonts w:ascii="Times New Roman" w:hAnsi="Times New Roman" w:cs="Times New Roman"/>
                <w:color w:val="C00000"/>
                <w:sz w:val="24"/>
                <w:szCs w:val="24"/>
              </w:rPr>
            </w:pPr>
            <w:r w:rsidRPr="00C17C1A">
              <w:rPr>
                <w:rFonts w:ascii="Times New Roman" w:hAnsi="Times New Roman" w:cs="Times New Roman" w:hint="eastAsia"/>
                <w:b/>
                <w:bCs/>
                <w:color w:val="C00000"/>
                <w:sz w:val="24"/>
                <w:szCs w:val="24"/>
              </w:rPr>
              <w:t>↑</w:t>
            </w:r>
          </w:p>
        </w:tc>
        <w:tc>
          <w:tcPr>
            <w:tcW w:w="1787" w:type="dxa"/>
            <w:tcBorders>
              <w:top w:val="nil"/>
              <w:left w:val="nil"/>
              <w:bottom w:val="nil"/>
              <w:right w:val="nil"/>
            </w:tcBorders>
            <w:shd w:val="clear" w:color="auto" w:fill="auto"/>
            <w:tcMar>
              <w:top w:w="12" w:type="dxa"/>
              <w:left w:w="12" w:type="dxa"/>
              <w:bottom w:w="0" w:type="dxa"/>
              <w:right w:w="12" w:type="dxa"/>
            </w:tcMar>
            <w:vAlign w:val="center"/>
            <w:hideMark/>
          </w:tcPr>
          <w:p w14:paraId="00DADB1D" w14:textId="77777777" w:rsidR="000F124C" w:rsidRPr="00C17C1A" w:rsidRDefault="000F124C" w:rsidP="000E45D8">
            <w:pPr>
              <w:spacing w:line="480" w:lineRule="auto"/>
              <w:jc w:val="center"/>
              <w:rPr>
                <w:rFonts w:ascii="Times New Roman" w:hAnsi="Times New Roman" w:cs="Times New Roman"/>
                <w:sz w:val="24"/>
                <w:szCs w:val="24"/>
              </w:rPr>
            </w:pPr>
            <w:r w:rsidRPr="00C17C1A">
              <w:rPr>
                <w:rFonts w:ascii="Times New Roman" w:hAnsi="Times New Roman" w:cs="Times New Roman" w:hint="eastAsia"/>
                <w:b/>
                <w:bCs/>
                <w:sz w:val="24"/>
                <w:szCs w:val="24"/>
              </w:rPr>
              <w:t>↑</w:t>
            </w:r>
          </w:p>
        </w:tc>
      </w:tr>
      <w:tr w:rsidR="00C17C1A" w:rsidRPr="00C17C1A" w14:paraId="6A729F44" w14:textId="77777777" w:rsidTr="000F124C">
        <w:trPr>
          <w:trHeight w:val="453"/>
        </w:trPr>
        <w:tc>
          <w:tcPr>
            <w:tcW w:w="913" w:type="dxa"/>
            <w:tcBorders>
              <w:top w:val="nil"/>
              <w:left w:val="nil"/>
              <w:bottom w:val="nil"/>
              <w:right w:val="nil"/>
            </w:tcBorders>
            <w:shd w:val="clear" w:color="auto" w:fill="D9D9D9"/>
            <w:tcMar>
              <w:top w:w="12" w:type="dxa"/>
              <w:left w:w="12" w:type="dxa"/>
              <w:bottom w:w="0" w:type="dxa"/>
              <w:right w:w="12" w:type="dxa"/>
            </w:tcMar>
            <w:vAlign w:val="center"/>
            <w:hideMark/>
          </w:tcPr>
          <w:p w14:paraId="1E0CC270" w14:textId="77777777" w:rsidR="000F124C" w:rsidRPr="00C17C1A" w:rsidRDefault="000F124C" w:rsidP="000E45D8">
            <w:pPr>
              <w:spacing w:line="480" w:lineRule="auto"/>
              <w:jc w:val="center"/>
              <w:rPr>
                <w:rFonts w:ascii="Times New Roman" w:hAnsi="Times New Roman" w:cs="Times New Roman"/>
                <w:i/>
                <w:iCs/>
                <w:sz w:val="24"/>
                <w:szCs w:val="24"/>
              </w:rPr>
            </w:pPr>
            <w:r w:rsidRPr="00C17C1A">
              <w:rPr>
                <w:rFonts w:ascii="Times New Roman" w:hAnsi="Times New Roman" w:cs="Times New Roman"/>
                <w:i/>
                <w:iCs/>
                <w:sz w:val="24"/>
                <w:szCs w:val="24"/>
              </w:rPr>
              <w:t>NCAM1</w:t>
            </w:r>
          </w:p>
        </w:tc>
        <w:tc>
          <w:tcPr>
            <w:tcW w:w="4196" w:type="dxa"/>
            <w:tcBorders>
              <w:top w:val="nil"/>
              <w:left w:val="nil"/>
              <w:bottom w:val="nil"/>
              <w:right w:val="nil"/>
            </w:tcBorders>
            <w:shd w:val="clear" w:color="auto" w:fill="D9D9D9"/>
            <w:tcMar>
              <w:top w:w="12" w:type="dxa"/>
              <w:left w:w="12" w:type="dxa"/>
              <w:bottom w:w="0" w:type="dxa"/>
              <w:right w:w="12" w:type="dxa"/>
            </w:tcMar>
            <w:vAlign w:val="center"/>
            <w:hideMark/>
          </w:tcPr>
          <w:p w14:paraId="6A8BF20A" w14:textId="77777777" w:rsidR="000F124C" w:rsidRPr="00C17C1A" w:rsidRDefault="000F124C" w:rsidP="000E45D8">
            <w:pPr>
              <w:spacing w:line="480" w:lineRule="auto"/>
              <w:jc w:val="center"/>
              <w:rPr>
                <w:rFonts w:ascii="Times New Roman" w:hAnsi="Times New Roman" w:cs="Times New Roman"/>
                <w:sz w:val="24"/>
                <w:szCs w:val="24"/>
              </w:rPr>
            </w:pPr>
            <w:r w:rsidRPr="00C17C1A">
              <w:rPr>
                <w:rFonts w:ascii="Times New Roman" w:hAnsi="Times New Roman" w:cs="Times New Roman"/>
                <w:sz w:val="24"/>
                <w:szCs w:val="24"/>
                <w:lang w:val="fr-FR"/>
              </w:rPr>
              <w:t>neural cell adhesion molecule 1</w:t>
            </w:r>
          </w:p>
        </w:tc>
        <w:tc>
          <w:tcPr>
            <w:tcW w:w="1952" w:type="dxa"/>
            <w:tcBorders>
              <w:top w:val="nil"/>
              <w:left w:val="nil"/>
              <w:bottom w:val="nil"/>
              <w:right w:val="nil"/>
            </w:tcBorders>
            <w:shd w:val="clear" w:color="auto" w:fill="D9D9D9"/>
            <w:tcMar>
              <w:top w:w="12" w:type="dxa"/>
              <w:left w:w="12" w:type="dxa"/>
              <w:bottom w:w="0" w:type="dxa"/>
              <w:right w:w="12" w:type="dxa"/>
            </w:tcMar>
            <w:vAlign w:val="center"/>
            <w:hideMark/>
          </w:tcPr>
          <w:p w14:paraId="15D1620C" w14:textId="64C06D6A" w:rsidR="000F124C" w:rsidRPr="00C17C1A" w:rsidRDefault="000F124C" w:rsidP="000E45D8">
            <w:pPr>
              <w:spacing w:line="480" w:lineRule="auto"/>
              <w:jc w:val="center"/>
              <w:rPr>
                <w:rFonts w:ascii="Times New Roman" w:hAnsi="Times New Roman" w:cs="Times New Roman"/>
                <w:color w:val="C00000"/>
                <w:sz w:val="24"/>
                <w:szCs w:val="24"/>
              </w:rPr>
            </w:pPr>
            <w:r w:rsidRPr="00C17C1A">
              <w:rPr>
                <w:rFonts w:ascii="Times New Roman" w:hAnsi="Times New Roman" w:cs="Times New Roman" w:hint="eastAsia"/>
                <w:b/>
                <w:bCs/>
                <w:color w:val="C00000"/>
                <w:sz w:val="24"/>
                <w:szCs w:val="24"/>
              </w:rPr>
              <w:t>↑</w:t>
            </w:r>
          </w:p>
        </w:tc>
        <w:tc>
          <w:tcPr>
            <w:tcW w:w="1787" w:type="dxa"/>
            <w:tcBorders>
              <w:top w:val="nil"/>
              <w:left w:val="nil"/>
              <w:bottom w:val="nil"/>
              <w:right w:val="nil"/>
            </w:tcBorders>
            <w:shd w:val="clear" w:color="auto" w:fill="D9D9D9"/>
            <w:tcMar>
              <w:top w:w="12" w:type="dxa"/>
              <w:left w:w="12" w:type="dxa"/>
              <w:bottom w:w="0" w:type="dxa"/>
              <w:right w:w="12" w:type="dxa"/>
            </w:tcMar>
            <w:vAlign w:val="center"/>
            <w:hideMark/>
          </w:tcPr>
          <w:p w14:paraId="1CAB15DE" w14:textId="77777777" w:rsidR="000F124C" w:rsidRPr="00C17C1A" w:rsidRDefault="000F124C" w:rsidP="000E45D8">
            <w:pPr>
              <w:spacing w:line="480" w:lineRule="auto"/>
              <w:jc w:val="center"/>
              <w:rPr>
                <w:rFonts w:ascii="Times New Roman" w:hAnsi="Times New Roman" w:cs="Times New Roman"/>
                <w:sz w:val="24"/>
                <w:szCs w:val="24"/>
              </w:rPr>
            </w:pPr>
            <w:r w:rsidRPr="00C17C1A">
              <w:rPr>
                <w:rFonts w:ascii="Times New Roman" w:hAnsi="Times New Roman" w:cs="Times New Roman" w:hint="eastAsia"/>
                <w:b/>
                <w:bCs/>
                <w:sz w:val="24"/>
                <w:szCs w:val="24"/>
              </w:rPr>
              <w:t>↑</w:t>
            </w:r>
          </w:p>
        </w:tc>
      </w:tr>
      <w:tr w:rsidR="00C17C1A" w:rsidRPr="00C17C1A" w14:paraId="7668A5F4" w14:textId="77777777" w:rsidTr="000F124C">
        <w:trPr>
          <w:trHeight w:val="453"/>
        </w:trPr>
        <w:tc>
          <w:tcPr>
            <w:tcW w:w="913" w:type="dxa"/>
            <w:tcBorders>
              <w:top w:val="nil"/>
              <w:left w:val="nil"/>
              <w:bottom w:val="nil"/>
              <w:right w:val="nil"/>
            </w:tcBorders>
            <w:shd w:val="clear" w:color="auto" w:fill="auto"/>
            <w:tcMar>
              <w:top w:w="12" w:type="dxa"/>
              <w:left w:w="12" w:type="dxa"/>
              <w:bottom w:w="0" w:type="dxa"/>
              <w:right w:w="12" w:type="dxa"/>
            </w:tcMar>
            <w:vAlign w:val="center"/>
            <w:hideMark/>
          </w:tcPr>
          <w:p w14:paraId="4A54E7B1" w14:textId="77777777" w:rsidR="000F124C" w:rsidRPr="00C17C1A" w:rsidRDefault="000F124C" w:rsidP="000E45D8">
            <w:pPr>
              <w:spacing w:line="480" w:lineRule="auto"/>
              <w:jc w:val="center"/>
              <w:rPr>
                <w:rFonts w:ascii="Times New Roman" w:hAnsi="Times New Roman" w:cs="Times New Roman"/>
                <w:i/>
                <w:iCs/>
                <w:sz w:val="24"/>
                <w:szCs w:val="24"/>
              </w:rPr>
            </w:pPr>
            <w:r w:rsidRPr="00C17C1A">
              <w:rPr>
                <w:rFonts w:ascii="Times New Roman" w:hAnsi="Times New Roman" w:cs="Times New Roman"/>
                <w:i/>
                <w:iCs/>
                <w:sz w:val="24"/>
                <w:szCs w:val="24"/>
              </w:rPr>
              <w:lastRenderedPageBreak/>
              <w:t>IL20Ra</w:t>
            </w:r>
          </w:p>
        </w:tc>
        <w:tc>
          <w:tcPr>
            <w:tcW w:w="4196" w:type="dxa"/>
            <w:tcBorders>
              <w:top w:val="nil"/>
              <w:left w:val="nil"/>
              <w:bottom w:val="nil"/>
              <w:right w:val="nil"/>
            </w:tcBorders>
            <w:shd w:val="clear" w:color="auto" w:fill="auto"/>
            <w:tcMar>
              <w:top w:w="12" w:type="dxa"/>
              <w:left w:w="12" w:type="dxa"/>
              <w:bottom w:w="0" w:type="dxa"/>
              <w:right w:w="12" w:type="dxa"/>
            </w:tcMar>
            <w:vAlign w:val="center"/>
            <w:hideMark/>
          </w:tcPr>
          <w:p w14:paraId="36495209" w14:textId="77777777" w:rsidR="000F124C" w:rsidRPr="00C17C1A" w:rsidRDefault="000F124C" w:rsidP="000E45D8">
            <w:pPr>
              <w:spacing w:line="480" w:lineRule="auto"/>
              <w:jc w:val="center"/>
              <w:rPr>
                <w:rFonts w:ascii="Times New Roman" w:hAnsi="Times New Roman" w:cs="Times New Roman"/>
                <w:sz w:val="24"/>
                <w:szCs w:val="24"/>
              </w:rPr>
            </w:pPr>
            <w:r w:rsidRPr="00C17C1A">
              <w:rPr>
                <w:rFonts w:ascii="Times New Roman" w:hAnsi="Times New Roman" w:cs="Times New Roman"/>
                <w:sz w:val="24"/>
                <w:szCs w:val="24"/>
              </w:rPr>
              <w:t>interleukin 20 receptor, alpha</w:t>
            </w:r>
          </w:p>
        </w:tc>
        <w:tc>
          <w:tcPr>
            <w:tcW w:w="1952" w:type="dxa"/>
            <w:tcBorders>
              <w:top w:val="nil"/>
              <w:left w:val="nil"/>
              <w:bottom w:val="nil"/>
              <w:right w:val="nil"/>
            </w:tcBorders>
            <w:shd w:val="clear" w:color="auto" w:fill="auto"/>
            <w:tcMar>
              <w:top w:w="12" w:type="dxa"/>
              <w:left w:w="12" w:type="dxa"/>
              <w:bottom w:w="0" w:type="dxa"/>
              <w:right w:w="12" w:type="dxa"/>
            </w:tcMar>
            <w:vAlign w:val="center"/>
            <w:hideMark/>
          </w:tcPr>
          <w:p w14:paraId="35DCE9DA" w14:textId="453259D8" w:rsidR="000F124C" w:rsidRPr="00C17C1A" w:rsidRDefault="000F124C" w:rsidP="000E45D8">
            <w:pPr>
              <w:spacing w:line="480" w:lineRule="auto"/>
              <w:jc w:val="center"/>
              <w:rPr>
                <w:rFonts w:ascii="Times New Roman" w:hAnsi="Times New Roman" w:cs="Times New Roman"/>
                <w:color w:val="C00000"/>
                <w:sz w:val="24"/>
                <w:szCs w:val="24"/>
              </w:rPr>
            </w:pPr>
            <w:r w:rsidRPr="00C17C1A">
              <w:rPr>
                <w:rFonts w:ascii="Times New Roman" w:hAnsi="Times New Roman" w:cs="Times New Roman" w:hint="eastAsia"/>
                <w:b/>
                <w:bCs/>
                <w:color w:val="C00000"/>
                <w:sz w:val="24"/>
                <w:szCs w:val="24"/>
              </w:rPr>
              <w:t>↓</w:t>
            </w:r>
          </w:p>
        </w:tc>
        <w:tc>
          <w:tcPr>
            <w:tcW w:w="1787" w:type="dxa"/>
            <w:tcBorders>
              <w:top w:val="nil"/>
              <w:left w:val="nil"/>
              <w:bottom w:val="nil"/>
              <w:right w:val="nil"/>
            </w:tcBorders>
            <w:shd w:val="clear" w:color="auto" w:fill="auto"/>
            <w:tcMar>
              <w:top w:w="12" w:type="dxa"/>
              <w:left w:w="12" w:type="dxa"/>
              <w:bottom w:w="0" w:type="dxa"/>
              <w:right w:w="12" w:type="dxa"/>
            </w:tcMar>
            <w:vAlign w:val="center"/>
            <w:hideMark/>
          </w:tcPr>
          <w:p w14:paraId="77042E14" w14:textId="77777777" w:rsidR="000F124C" w:rsidRPr="00C17C1A" w:rsidRDefault="000F124C" w:rsidP="000E45D8">
            <w:pPr>
              <w:spacing w:line="480" w:lineRule="auto"/>
              <w:jc w:val="center"/>
              <w:rPr>
                <w:rFonts w:ascii="Times New Roman" w:hAnsi="Times New Roman" w:cs="Times New Roman"/>
                <w:sz w:val="24"/>
                <w:szCs w:val="24"/>
              </w:rPr>
            </w:pPr>
            <w:r w:rsidRPr="00C17C1A">
              <w:rPr>
                <w:rFonts w:ascii="Times New Roman" w:hAnsi="Times New Roman" w:cs="Times New Roman" w:hint="eastAsia"/>
                <w:b/>
                <w:bCs/>
                <w:sz w:val="24"/>
                <w:szCs w:val="24"/>
              </w:rPr>
              <w:t>↓</w:t>
            </w:r>
          </w:p>
        </w:tc>
      </w:tr>
      <w:tr w:rsidR="00C17C1A" w:rsidRPr="00C17C1A" w14:paraId="29BC4BBF" w14:textId="77777777" w:rsidTr="000F124C">
        <w:trPr>
          <w:trHeight w:val="453"/>
        </w:trPr>
        <w:tc>
          <w:tcPr>
            <w:tcW w:w="913" w:type="dxa"/>
            <w:tcBorders>
              <w:top w:val="nil"/>
              <w:left w:val="nil"/>
              <w:bottom w:val="nil"/>
              <w:right w:val="nil"/>
            </w:tcBorders>
            <w:shd w:val="clear" w:color="auto" w:fill="D9D9D9"/>
            <w:tcMar>
              <w:top w:w="12" w:type="dxa"/>
              <w:left w:w="12" w:type="dxa"/>
              <w:bottom w:w="0" w:type="dxa"/>
              <w:right w:w="12" w:type="dxa"/>
            </w:tcMar>
            <w:vAlign w:val="center"/>
            <w:hideMark/>
          </w:tcPr>
          <w:p w14:paraId="27B3890A" w14:textId="77777777" w:rsidR="000F124C" w:rsidRPr="00C17C1A" w:rsidRDefault="000F124C" w:rsidP="000E45D8">
            <w:pPr>
              <w:spacing w:line="480" w:lineRule="auto"/>
              <w:jc w:val="center"/>
              <w:rPr>
                <w:rFonts w:ascii="Times New Roman" w:hAnsi="Times New Roman" w:cs="Times New Roman"/>
                <w:i/>
                <w:iCs/>
                <w:sz w:val="24"/>
                <w:szCs w:val="24"/>
              </w:rPr>
            </w:pPr>
            <w:r w:rsidRPr="00C17C1A">
              <w:rPr>
                <w:rFonts w:ascii="Times New Roman" w:hAnsi="Times New Roman" w:cs="Times New Roman"/>
                <w:i/>
                <w:iCs/>
                <w:sz w:val="24"/>
                <w:szCs w:val="24"/>
              </w:rPr>
              <w:t>CSF2Rb2</w:t>
            </w:r>
          </w:p>
        </w:tc>
        <w:tc>
          <w:tcPr>
            <w:tcW w:w="4196" w:type="dxa"/>
            <w:tcBorders>
              <w:top w:val="nil"/>
              <w:left w:val="nil"/>
              <w:bottom w:val="nil"/>
              <w:right w:val="nil"/>
            </w:tcBorders>
            <w:shd w:val="clear" w:color="auto" w:fill="D9D9D9"/>
            <w:tcMar>
              <w:top w:w="12" w:type="dxa"/>
              <w:left w:w="12" w:type="dxa"/>
              <w:bottom w:w="0" w:type="dxa"/>
              <w:right w:w="12" w:type="dxa"/>
            </w:tcMar>
            <w:vAlign w:val="center"/>
            <w:hideMark/>
          </w:tcPr>
          <w:p w14:paraId="2D9D00CD" w14:textId="77777777" w:rsidR="000F124C" w:rsidRPr="00C17C1A" w:rsidRDefault="000F124C" w:rsidP="000E45D8">
            <w:pPr>
              <w:spacing w:line="480" w:lineRule="auto"/>
              <w:jc w:val="center"/>
              <w:rPr>
                <w:rFonts w:ascii="Times New Roman" w:hAnsi="Times New Roman" w:cs="Times New Roman"/>
                <w:sz w:val="24"/>
                <w:szCs w:val="24"/>
              </w:rPr>
            </w:pPr>
            <w:r w:rsidRPr="00C17C1A">
              <w:rPr>
                <w:rFonts w:ascii="Times New Roman" w:hAnsi="Times New Roman" w:cs="Times New Roman"/>
                <w:sz w:val="24"/>
                <w:szCs w:val="24"/>
              </w:rPr>
              <w:t>colony stimulating factor 2 receptor, beta 2, low-affinity (granulocyte-macrophage)</w:t>
            </w:r>
          </w:p>
        </w:tc>
        <w:tc>
          <w:tcPr>
            <w:tcW w:w="1952" w:type="dxa"/>
            <w:tcBorders>
              <w:top w:val="nil"/>
              <w:left w:val="nil"/>
              <w:bottom w:val="nil"/>
              <w:right w:val="nil"/>
            </w:tcBorders>
            <w:shd w:val="clear" w:color="auto" w:fill="D9D9D9"/>
            <w:tcMar>
              <w:top w:w="12" w:type="dxa"/>
              <w:left w:w="12" w:type="dxa"/>
              <w:bottom w:w="0" w:type="dxa"/>
              <w:right w:w="12" w:type="dxa"/>
            </w:tcMar>
            <w:vAlign w:val="center"/>
            <w:hideMark/>
          </w:tcPr>
          <w:p w14:paraId="7B348CD7" w14:textId="37AD813F" w:rsidR="000F124C" w:rsidRPr="00C17C1A" w:rsidRDefault="000F124C" w:rsidP="000E45D8">
            <w:pPr>
              <w:spacing w:line="480" w:lineRule="auto"/>
              <w:jc w:val="center"/>
              <w:rPr>
                <w:rFonts w:ascii="Times New Roman" w:hAnsi="Times New Roman" w:cs="Times New Roman"/>
                <w:color w:val="C00000"/>
                <w:sz w:val="24"/>
                <w:szCs w:val="24"/>
              </w:rPr>
            </w:pPr>
            <w:r w:rsidRPr="00C17C1A">
              <w:rPr>
                <w:rFonts w:ascii="Times New Roman" w:hAnsi="Times New Roman" w:cs="Times New Roman" w:hint="eastAsia"/>
                <w:b/>
                <w:bCs/>
                <w:color w:val="C00000"/>
                <w:sz w:val="24"/>
                <w:szCs w:val="24"/>
              </w:rPr>
              <w:t>↓</w:t>
            </w:r>
          </w:p>
        </w:tc>
        <w:tc>
          <w:tcPr>
            <w:tcW w:w="1787" w:type="dxa"/>
            <w:tcBorders>
              <w:top w:val="nil"/>
              <w:left w:val="nil"/>
              <w:bottom w:val="nil"/>
              <w:right w:val="nil"/>
            </w:tcBorders>
            <w:shd w:val="clear" w:color="auto" w:fill="D9D9D9"/>
            <w:tcMar>
              <w:top w:w="12" w:type="dxa"/>
              <w:left w:w="12" w:type="dxa"/>
              <w:bottom w:w="0" w:type="dxa"/>
              <w:right w:w="12" w:type="dxa"/>
            </w:tcMar>
            <w:vAlign w:val="center"/>
            <w:hideMark/>
          </w:tcPr>
          <w:p w14:paraId="2A0C022D" w14:textId="77777777" w:rsidR="000F124C" w:rsidRPr="00C17C1A" w:rsidRDefault="000F124C" w:rsidP="000E45D8">
            <w:pPr>
              <w:spacing w:line="480" w:lineRule="auto"/>
              <w:jc w:val="center"/>
              <w:rPr>
                <w:rFonts w:ascii="Times New Roman" w:hAnsi="Times New Roman" w:cs="Times New Roman"/>
                <w:sz w:val="24"/>
                <w:szCs w:val="24"/>
              </w:rPr>
            </w:pPr>
            <w:r w:rsidRPr="00C17C1A">
              <w:rPr>
                <w:rFonts w:ascii="Times New Roman" w:hAnsi="Times New Roman" w:cs="Times New Roman" w:hint="eastAsia"/>
                <w:b/>
                <w:bCs/>
                <w:sz w:val="24"/>
                <w:szCs w:val="24"/>
              </w:rPr>
              <w:t>↓</w:t>
            </w:r>
          </w:p>
        </w:tc>
      </w:tr>
      <w:tr w:rsidR="00C17C1A" w:rsidRPr="00C17C1A" w14:paraId="0754D17E" w14:textId="77777777" w:rsidTr="000F124C">
        <w:trPr>
          <w:trHeight w:val="453"/>
        </w:trPr>
        <w:tc>
          <w:tcPr>
            <w:tcW w:w="913" w:type="dxa"/>
            <w:tcBorders>
              <w:top w:val="nil"/>
              <w:left w:val="nil"/>
              <w:bottom w:val="nil"/>
              <w:right w:val="nil"/>
            </w:tcBorders>
            <w:shd w:val="clear" w:color="auto" w:fill="FFFFFF"/>
            <w:tcMar>
              <w:top w:w="12" w:type="dxa"/>
              <w:left w:w="12" w:type="dxa"/>
              <w:bottom w:w="0" w:type="dxa"/>
              <w:right w:w="12" w:type="dxa"/>
            </w:tcMar>
            <w:vAlign w:val="center"/>
            <w:hideMark/>
          </w:tcPr>
          <w:p w14:paraId="37B2983B" w14:textId="77777777" w:rsidR="000F124C" w:rsidRPr="00C17C1A" w:rsidRDefault="000F124C" w:rsidP="000E45D8">
            <w:pPr>
              <w:spacing w:line="480" w:lineRule="auto"/>
              <w:jc w:val="center"/>
              <w:rPr>
                <w:rFonts w:ascii="Times New Roman" w:hAnsi="Times New Roman" w:cs="Times New Roman"/>
                <w:i/>
                <w:iCs/>
                <w:sz w:val="24"/>
                <w:szCs w:val="24"/>
              </w:rPr>
            </w:pPr>
            <w:r w:rsidRPr="00C17C1A">
              <w:rPr>
                <w:rFonts w:ascii="Times New Roman" w:hAnsi="Times New Roman" w:cs="Times New Roman"/>
                <w:i/>
                <w:iCs/>
                <w:sz w:val="24"/>
                <w:szCs w:val="24"/>
              </w:rPr>
              <w:t>CCL27a</w:t>
            </w:r>
          </w:p>
        </w:tc>
        <w:tc>
          <w:tcPr>
            <w:tcW w:w="4196" w:type="dxa"/>
            <w:tcBorders>
              <w:top w:val="nil"/>
              <w:left w:val="nil"/>
              <w:bottom w:val="nil"/>
              <w:right w:val="nil"/>
            </w:tcBorders>
            <w:shd w:val="clear" w:color="auto" w:fill="FFFFFF"/>
            <w:tcMar>
              <w:top w:w="12" w:type="dxa"/>
              <w:left w:w="12" w:type="dxa"/>
              <w:bottom w:w="0" w:type="dxa"/>
              <w:right w:w="12" w:type="dxa"/>
            </w:tcMar>
            <w:vAlign w:val="center"/>
            <w:hideMark/>
          </w:tcPr>
          <w:p w14:paraId="5986F1F7" w14:textId="77777777" w:rsidR="000F124C" w:rsidRPr="00C17C1A" w:rsidRDefault="000F124C" w:rsidP="000E45D8">
            <w:pPr>
              <w:spacing w:line="480" w:lineRule="auto"/>
              <w:jc w:val="center"/>
              <w:rPr>
                <w:rFonts w:ascii="Times New Roman" w:hAnsi="Times New Roman" w:cs="Times New Roman"/>
                <w:sz w:val="24"/>
                <w:szCs w:val="24"/>
              </w:rPr>
            </w:pPr>
            <w:r w:rsidRPr="00C17C1A">
              <w:rPr>
                <w:rFonts w:ascii="Times New Roman" w:hAnsi="Times New Roman" w:cs="Times New Roman"/>
                <w:sz w:val="24"/>
                <w:szCs w:val="24"/>
              </w:rPr>
              <w:t>chemokine (C-C motif) ligand 27A</w:t>
            </w:r>
          </w:p>
        </w:tc>
        <w:tc>
          <w:tcPr>
            <w:tcW w:w="1952" w:type="dxa"/>
            <w:tcBorders>
              <w:top w:val="nil"/>
              <w:left w:val="nil"/>
              <w:bottom w:val="nil"/>
              <w:right w:val="nil"/>
            </w:tcBorders>
            <w:shd w:val="clear" w:color="auto" w:fill="FFFFFF"/>
            <w:tcMar>
              <w:top w:w="12" w:type="dxa"/>
              <w:left w:w="12" w:type="dxa"/>
              <w:bottom w:w="0" w:type="dxa"/>
              <w:right w:w="12" w:type="dxa"/>
            </w:tcMar>
            <w:vAlign w:val="center"/>
            <w:hideMark/>
          </w:tcPr>
          <w:p w14:paraId="28FD651A" w14:textId="16441632" w:rsidR="000F124C" w:rsidRPr="00C17C1A" w:rsidRDefault="000F124C" w:rsidP="000E45D8">
            <w:pPr>
              <w:spacing w:line="480" w:lineRule="auto"/>
              <w:jc w:val="center"/>
              <w:rPr>
                <w:rFonts w:ascii="Times New Roman" w:hAnsi="Times New Roman" w:cs="Times New Roman"/>
                <w:color w:val="C00000"/>
                <w:sz w:val="24"/>
                <w:szCs w:val="24"/>
              </w:rPr>
            </w:pPr>
            <w:r w:rsidRPr="00C17C1A">
              <w:rPr>
                <w:rFonts w:ascii="Times New Roman" w:hAnsi="Times New Roman" w:cs="Times New Roman" w:hint="eastAsia"/>
                <w:b/>
                <w:bCs/>
                <w:color w:val="C00000"/>
                <w:sz w:val="24"/>
                <w:szCs w:val="24"/>
              </w:rPr>
              <w:t>↓</w:t>
            </w:r>
          </w:p>
        </w:tc>
        <w:tc>
          <w:tcPr>
            <w:tcW w:w="1787" w:type="dxa"/>
            <w:tcBorders>
              <w:top w:val="nil"/>
              <w:left w:val="nil"/>
              <w:bottom w:val="nil"/>
              <w:right w:val="nil"/>
            </w:tcBorders>
            <w:shd w:val="clear" w:color="auto" w:fill="FFFFFF"/>
            <w:tcMar>
              <w:top w:w="12" w:type="dxa"/>
              <w:left w:w="12" w:type="dxa"/>
              <w:bottom w:w="0" w:type="dxa"/>
              <w:right w:w="12" w:type="dxa"/>
            </w:tcMar>
            <w:vAlign w:val="center"/>
            <w:hideMark/>
          </w:tcPr>
          <w:p w14:paraId="1C1C5E27" w14:textId="77777777" w:rsidR="000F124C" w:rsidRPr="00C17C1A" w:rsidRDefault="000F124C" w:rsidP="000E45D8">
            <w:pPr>
              <w:spacing w:line="480" w:lineRule="auto"/>
              <w:jc w:val="center"/>
              <w:rPr>
                <w:rFonts w:ascii="Times New Roman" w:hAnsi="Times New Roman" w:cs="Times New Roman"/>
                <w:sz w:val="24"/>
                <w:szCs w:val="24"/>
              </w:rPr>
            </w:pPr>
            <w:r w:rsidRPr="00C17C1A">
              <w:rPr>
                <w:rFonts w:ascii="Times New Roman" w:hAnsi="Times New Roman" w:cs="Times New Roman" w:hint="eastAsia"/>
                <w:b/>
                <w:bCs/>
                <w:sz w:val="24"/>
                <w:szCs w:val="24"/>
              </w:rPr>
              <w:t>↓</w:t>
            </w:r>
          </w:p>
        </w:tc>
      </w:tr>
      <w:tr w:rsidR="00C17C1A" w:rsidRPr="00C17C1A" w14:paraId="2E2789DE" w14:textId="77777777" w:rsidTr="000F124C">
        <w:trPr>
          <w:trHeight w:val="453"/>
        </w:trPr>
        <w:tc>
          <w:tcPr>
            <w:tcW w:w="913" w:type="dxa"/>
            <w:tcBorders>
              <w:top w:val="nil"/>
              <w:left w:val="nil"/>
              <w:bottom w:val="nil"/>
              <w:right w:val="nil"/>
            </w:tcBorders>
            <w:shd w:val="clear" w:color="auto" w:fill="D9D9D9"/>
            <w:tcMar>
              <w:top w:w="12" w:type="dxa"/>
              <w:left w:w="12" w:type="dxa"/>
              <w:bottom w:w="0" w:type="dxa"/>
              <w:right w:w="12" w:type="dxa"/>
            </w:tcMar>
            <w:vAlign w:val="center"/>
            <w:hideMark/>
          </w:tcPr>
          <w:p w14:paraId="5BF581A6" w14:textId="77777777" w:rsidR="000F124C" w:rsidRPr="00C17C1A" w:rsidRDefault="000F124C" w:rsidP="000E45D8">
            <w:pPr>
              <w:spacing w:line="480" w:lineRule="auto"/>
              <w:jc w:val="center"/>
              <w:rPr>
                <w:rFonts w:ascii="Times New Roman" w:hAnsi="Times New Roman" w:cs="Times New Roman"/>
                <w:i/>
                <w:iCs/>
                <w:sz w:val="24"/>
                <w:szCs w:val="24"/>
              </w:rPr>
            </w:pPr>
            <w:r w:rsidRPr="00C17C1A">
              <w:rPr>
                <w:rFonts w:ascii="Times New Roman" w:hAnsi="Times New Roman" w:cs="Times New Roman"/>
                <w:i/>
                <w:iCs/>
                <w:sz w:val="24"/>
                <w:szCs w:val="24"/>
              </w:rPr>
              <w:t>A2M</w:t>
            </w:r>
          </w:p>
        </w:tc>
        <w:tc>
          <w:tcPr>
            <w:tcW w:w="4196" w:type="dxa"/>
            <w:tcBorders>
              <w:top w:val="nil"/>
              <w:left w:val="nil"/>
              <w:bottom w:val="nil"/>
              <w:right w:val="nil"/>
            </w:tcBorders>
            <w:shd w:val="clear" w:color="auto" w:fill="D9D9D9"/>
            <w:tcMar>
              <w:top w:w="12" w:type="dxa"/>
              <w:left w:w="12" w:type="dxa"/>
              <w:bottom w:w="0" w:type="dxa"/>
              <w:right w:w="12" w:type="dxa"/>
            </w:tcMar>
            <w:vAlign w:val="center"/>
            <w:hideMark/>
          </w:tcPr>
          <w:p w14:paraId="747BA3F4" w14:textId="77777777" w:rsidR="000F124C" w:rsidRPr="00C17C1A" w:rsidRDefault="000F124C" w:rsidP="000E45D8">
            <w:pPr>
              <w:spacing w:line="480" w:lineRule="auto"/>
              <w:jc w:val="center"/>
              <w:rPr>
                <w:rFonts w:ascii="Times New Roman" w:hAnsi="Times New Roman" w:cs="Times New Roman"/>
                <w:sz w:val="24"/>
                <w:szCs w:val="24"/>
              </w:rPr>
            </w:pPr>
            <w:r w:rsidRPr="00C17C1A">
              <w:rPr>
                <w:rFonts w:ascii="Times New Roman" w:hAnsi="Times New Roman" w:cs="Times New Roman"/>
                <w:sz w:val="24"/>
                <w:szCs w:val="24"/>
              </w:rPr>
              <w:t>alpha-2-macroglobulin</w:t>
            </w:r>
          </w:p>
        </w:tc>
        <w:tc>
          <w:tcPr>
            <w:tcW w:w="1952" w:type="dxa"/>
            <w:tcBorders>
              <w:top w:val="nil"/>
              <w:left w:val="nil"/>
              <w:bottom w:val="nil"/>
              <w:right w:val="nil"/>
            </w:tcBorders>
            <w:shd w:val="clear" w:color="auto" w:fill="D9D9D9"/>
            <w:tcMar>
              <w:top w:w="12" w:type="dxa"/>
              <w:left w:w="12" w:type="dxa"/>
              <w:bottom w:w="0" w:type="dxa"/>
              <w:right w:w="12" w:type="dxa"/>
            </w:tcMar>
            <w:vAlign w:val="center"/>
            <w:hideMark/>
          </w:tcPr>
          <w:p w14:paraId="464DC200" w14:textId="4D143A81" w:rsidR="000F124C" w:rsidRPr="00C17C1A" w:rsidRDefault="000F124C" w:rsidP="000E45D8">
            <w:pPr>
              <w:spacing w:line="480" w:lineRule="auto"/>
              <w:jc w:val="center"/>
              <w:rPr>
                <w:rFonts w:ascii="Times New Roman" w:hAnsi="Times New Roman" w:cs="Times New Roman"/>
                <w:color w:val="C00000"/>
                <w:sz w:val="24"/>
                <w:szCs w:val="24"/>
              </w:rPr>
            </w:pPr>
            <w:r w:rsidRPr="00C17C1A">
              <w:rPr>
                <w:rFonts w:ascii="Times New Roman" w:hAnsi="Times New Roman" w:cs="Times New Roman" w:hint="eastAsia"/>
                <w:b/>
                <w:bCs/>
                <w:color w:val="C00000"/>
                <w:sz w:val="24"/>
                <w:szCs w:val="24"/>
              </w:rPr>
              <w:t>↓</w:t>
            </w:r>
          </w:p>
        </w:tc>
        <w:tc>
          <w:tcPr>
            <w:tcW w:w="1787" w:type="dxa"/>
            <w:tcBorders>
              <w:top w:val="nil"/>
              <w:left w:val="nil"/>
              <w:bottom w:val="nil"/>
              <w:right w:val="nil"/>
            </w:tcBorders>
            <w:shd w:val="clear" w:color="auto" w:fill="D9D9D9"/>
            <w:tcMar>
              <w:top w:w="12" w:type="dxa"/>
              <w:left w:w="12" w:type="dxa"/>
              <w:bottom w:w="0" w:type="dxa"/>
              <w:right w:w="12" w:type="dxa"/>
            </w:tcMar>
            <w:vAlign w:val="center"/>
            <w:hideMark/>
          </w:tcPr>
          <w:p w14:paraId="3018454E" w14:textId="77777777" w:rsidR="000F124C" w:rsidRPr="00C17C1A" w:rsidRDefault="000F124C" w:rsidP="000E45D8">
            <w:pPr>
              <w:spacing w:line="480" w:lineRule="auto"/>
              <w:jc w:val="center"/>
              <w:rPr>
                <w:rFonts w:ascii="Times New Roman" w:hAnsi="Times New Roman" w:cs="Times New Roman"/>
                <w:sz w:val="24"/>
                <w:szCs w:val="24"/>
              </w:rPr>
            </w:pPr>
            <w:r w:rsidRPr="00C17C1A">
              <w:rPr>
                <w:rFonts w:ascii="Times New Roman" w:hAnsi="Times New Roman" w:cs="Times New Roman" w:hint="eastAsia"/>
                <w:b/>
                <w:bCs/>
                <w:sz w:val="24"/>
                <w:szCs w:val="24"/>
              </w:rPr>
              <w:t>↓</w:t>
            </w:r>
          </w:p>
        </w:tc>
      </w:tr>
      <w:tr w:rsidR="00C17C1A" w:rsidRPr="00C17C1A" w14:paraId="3F4E2A26" w14:textId="77777777" w:rsidTr="000F124C">
        <w:trPr>
          <w:trHeight w:val="453"/>
        </w:trPr>
        <w:tc>
          <w:tcPr>
            <w:tcW w:w="913" w:type="dxa"/>
            <w:tcBorders>
              <w:top w:val="nil"/>
              <w:left w:val="nil"/>
              <w:bottom w:val="nil"/>
              <w:right w:val="nil"/>
            </w:tcBorders>
            <w:shd w:val="clear" w:color="auto" w:fill="FFFFFF"/>
            <w:tcMar>
              <w:top w:w="12" w:type="dxa"/>
              <w:left w:w="12" w:type="dxa"/>
              <w:bottom w:w="0" w:type="dxa"/>
              <w:right w:w="12" w:type="dxa"/>
            </w:tcMar>
            <w:vAlign w:val="center"/>
            <w:hideMark/>
          </w:tcPr>
          <w:p w14:paraId="3DE0DCE5" w14:textId="77777777" w:rsidR="000F124C" w:rsidRPr="00C17C1A" w:rsidRDefault="000F124C" w:rsidP="000E45D8">
            <w:pPr>
              <w:spacing w:line="480" w:lineRule="auto"/>
              <w:jc w:val="center"/>
              <w:rPr>
                <w:rFonts w:ascii="Times New Roman" w:hAnsi="Times New Roman" w:cs="Times New Roman"/>
                <w:i/>
                <w:iCs/>
                <w:sz w:val="24"/>
                <w:szCs w:val="24"/>
              </w:rPr>
            </w:pPr>
            <w:r w:rsidRPr="00C17C1A">
              <w:rPr>
                <w:rFonts w:ascii="Times New Roman" w:hAnsi="Times New Roman" w:cs="Times New Roman"/>
                <w:i/>
                <w:iCs/>
                <w:sz w:val="24"/>
                <w:szCs w:val="24"/>
              </w:rPr>
              <w:t>IL16</w:t>
            </w:r>
          </w:p>
        </w:tc>
        <w:tc>
          <w:tcPr>
            <w:tcW w:w="4196" w:type="dxa"/>
            <w:tcBorders>
              <w:top w:val="nil"/>
              <w:left w:val="nil"/>
              <w:bottom w:val="nil"/>
              <w:right w:val="nil"/>
            </w:tcBorders>
            <w:shd w:val="clear" w:color="auto" w:fill="FFFFFF"/>
            <w:tcMar>
              <w:top w:w="12" w:type="dxa"/>
              <w:left w:w="12" w:type="dxa"/>
              <w:bottom w:w="0" w:type="dxa"/>
              <w:right w:w="12" w:type="dxa"/>
            </w:tcMar>
            <w:vAlign w:val="center"/>
            <w:hideMark/>
          </w:tcPr>
          <w:p w14:paraId="76870F76" w14:textId="77777777" w:rsidR="000F124C" w:rsidRPr="00C17C1A" w:rsidRDefault="000F124C" w:rsidP="000E45D8">
            <w:pPr>
              <w:spacing w:line="480" w:lineRule="auto"/>
              <w:jc w:val="center"/>
              <w:rPr>
                <w:rFonts w:ascii="Times New Roman" w:hAnsi="Times New Roman" w:cs="Times New Roman"/>
                <w:sz w:val="24"/>
                <w:szCs w:val="24"/>
              </w:rPr>
            </w:pPr>
            <w:r w:rsidRPr="00C17C1A">
              <w:rPr>
                <w:rFonts w:ascii="Times New Roman" w:hAnsi="Times New Roman" w:cs="Times New Roman"/>
                <w:sz w:val="24"/>
                <w:szCs w:val="24"/>
              </w:rPr>
              <w:t>interleukin 16</w:t>
            </w:r>
          </w:p>
        </w:tc>
        <w:tc>
          <w:tcPr>
            <w:tcW w:w="1952" w:type="dxa"/>
            <w:tcBorders>
              <w:top w:val="nil"/>
              <w:left w:val="nil"/>
              <w:bottom w:val="nil"/>
              <w:right w:val="nil"/>
            </w:tcBorders>
            <w:shd w:val="clear" w:color="auto" w:fill="FFFFFF"/>
            <w:tcMar>
              <w:top w:w="12" w:type="dxa"/>
              <w:left w:w="12" w:type="dxa"/>
              <w:bottom w:w="0" w:type="dxa"/>
              <w:right w:w="12" w:type="dxa"/>
            </w:tcMar>
            <w:vAlign w:val="center"/>
            <w:hideMark/>
          </w:tcPr>
          <w:p w14:paraId="36690CA4" w14:textId="1C154580" w:rsidR="000F124C" w:rsidRPr="00C17C1A" w:rsidRDefault="000F124C" w:rsidP="000E45D8">
            <w:pPr>
              <w:spacing w:line="480" w:lineRule="auto"/>
              <w:jc w:val="center"/>
              <w:rPr>
                <w:rFonts w:ascii="Times New Roman" w:hAnsi="Times New Roman" w:cs="Times New Roman"/>
                <w:color w:val="C00000"/>
                <w:sz w:val="24"/>
                <w:szCs w:val="24"/>
              </w:rPr>
            </w:pPr>
            <w:r w:rsidRPr="00C17C1A">
              <w:rPr>
                <w:rFonts w:ascii="Times New Roman" w:hAnsi="Times New Roman" w:cs="Times New Roman" w:hint="eastAsia"/>
                <w:b/>
                <w:bCs/>
                <w:color w:val="C00000"/>
                <w:sz w:val="24"/>
                <w:szCs w:val="24"/>
              </w:rPr>
              <w:t>↓</w:t>
            </w:r>
          </w:p>
        </w:tc>
        <w:tc>
          <w:tcPr>
            <w:tcW w:w="1787" w:type="dxa"/>
            <w:tcBorders>
              <w:top w:val="nil"/>
              <w:left w:val="nil"/>
              <w:bottom w:val="nil"/>
              <w:right w:val="nil"/>
            </w:tcBorders>
            <w:shd w:val="clear" w:color="auto" w:fill="FFFFFF"/>
            <w:tcMar>
              <w:top w:w="12" w:type="dxa"/>
              <w:left w:w="12" w:type="dxa"/>
              <w:bottom w:w="0" w:type="dxa"/>
              <w:right w:w="12" w:type="dxa"/>
            </w:tcMar>
            <w:vAlign w:val="center"/>
            <w:hideMark/>
          </w:tcPr>
          <w:p w14:paraId="7716C345" w14:textId="77777777" w:rsidR="000F124C" w:rsidRPr="00C17C1A" w:rsidRDefault="000F124C" w:rsidP="000E45D8">
            <w:pPr>
              <w:spacing w:line="480" w:lineRule="auto"/>
              <w:jc w:val="center"/>
              <w:rPr>
                <w:rFonts w:ascii="Times New Roman" w:hAnsi="Times New Roman" w:cs="Times New Roman"/>
                <w:sz w:val="24"/>
                <w:szCs w:val="24"/>
              </w:rPr>
            </w:pPr>
            <w:r w:rsidRPr="00C17C1A">
              <w:rPr>
                <w:rFonts w:ascii="Times New Roman" w:hAnsi="Times New Roman" w:cs="Times New Roman" w:hint="eastAsia"/>
                <w:b/>
                <w:bCs/>
                <w:sz w:val="24"/>
                <w:szCs w:val="24"/>
              </w:rPr>
              <w:t>↓</w:t>
            </w:r>
          </w:p>
        </w:tc>
      </w:tr>
      <w:tr w:rsidR="00C17C1A" w:rsidRPr="00C17C1A" w14:paraId="4CA7F6E6" w14:textId="77777777" w:rsidTr="000F124C">
        <w:trPr>
          <w:trHeight w:val="453"/>
        </w:trPr>
        <w:tc>
          <w:tcPr>
            <w:tcW w:w="913" w:type="dxa"/>
            <w:tcBorders>
              <w:top w:val="nil"/>
              <w:left w:val="nil"/>
              <w:bottom w:val="nil"/>
              <w:right w:val="nil"/>
            </w:tcBorders>
            <w:shd w:val="clear" w:color="auto" w:fill="D9D9D9"/>
            <w:tcMar>
              <w:top w:w="12" w:type="dxa"/>
              <w:left w:w="12" w:type="dxa"/>
              <w:bottom w:w="0" w:type="dxa"/>
              <w:right w:w="12" w:type="dxa"/>
            </w:tcMar>
            <w:vAlign w:val="center"/>
            <w:hideMark/>
          </w:tcPr>
          <w:p w14:paraId="34B3C5DA" w14:textId="77777777" w:rsidR="000F124C" w:rsidRPr="00C17C1A" w:rsidRDefault="000F124C" w:rsidP="000E45D8">
            <w:pPr>
              <w:spacing w:line="480" w:lineRule="auto"/>
              <w:jc w:val="center"/>
              <w:rPr>
                <w:rFonts w:ascii="Times New Roman" w:hAnsi="Times New Roman" w:cs="Times New Roman"/>
                <w:i/>
                <w:iCs/>
                <w:sz w:val="24"/>
                <w:szCs w:val="24"/>
              </w:rPr>
            </w:pPr>
            <w:r w:rsidRPr="00C17C1A">
              <w:rPr>
                <w:rFonts w:ascii="Times New Roman" w:hAnsi="Times New Roman" w:cs="Times New Roman"/>
                <w:i/>
                <w:iCs/>
                <w:sz w:val="24"/>
                <w:szCs w:val="24"/>
              </w:rPr>
              <w:t>GAS6</w:t>
            </w:r>
          </w:p>
        </w:tc>
        <w:tc>
          <w:tcPr>
            <w:tcW w:w="4196" w:type="dxa"/>
            <w:tcBorders>
              <w:top w:val="nil"/>
              <w:left w:val="nil"/>
              <w:bottom w:val="nil"/>
              <w:right w:val="nil"/>
            </w:tcBorders>
            <w:shd w:val="clear" w:color="auto" w:fill="D9D9D9"/>
            <w:tcMar>
              <w:top w:w="12" w:type="dxa"/>
              <w:left w:w="12" w:type="dxa"/>
              <w:bottom w:w="0" w:type="dxa"/>
              <w:right w:w="12" w:type="dxa"/>
            </w:tcMar>
            <w:vAlign w:val="center"/>
            <w:hideMark/>
          </w:tcPr>
          <w:p w14:paraId="6FBA1210" w14:textId="77777777" w:rsidR="000F124C" w:rsidRPr="00C17C1A" w:rsidRDefault="000F124C" w:rsidP="000E45D8">
            <w:pPr>
              <w:spacing w:line="480" w:lineRule="auto"/>
              <w:jc w:val="center"/>
              <w:rPr>
                <w:rFonts w:ascii="Times New Roman" w:hAnsi="Times New Roman" w:cs="Times New Roman"/>
                <w:sz w:val="24"/>
                <w:szCs w:val="24"/>
              </w:rPr>
            </w:pPr>
            <w:r w:rsidRPr="00C17C1A">
              <w:rPr>
                <w:rFonts w:ascii="Times New Roman" w:hAnsi="Times New Roman" w:cs="Times New Roman"/>
                <w:sz w:val="24"/>
                <w:szCs w:val="24"/>
              </w:rPr>
              <w:t>growth arrest specific 6</w:t>
            </w:r>
          </w:p>
        </w:tc>
        <w:tc>
          <w:tcPr>
            <w:tcW w:w="1952" w:type="dxa"/>
            <w:tcBorders>
              <w:top w:val="nil"/>
              <w:left w:val="nil"/>
              <w:bottom w:val="nil"/>
              <w:right w:val="nil"/>
            </w:tcBorders>
            <w:shd w:val="clear" w:color="auto" w:fill="D9D9D9"/>
            <w:tcMar>
              <w:top w:w="12" w:type="dxa"/>
              <w:left w:w="12" w:type="dxa"/>
              <w:bottom w:w="0" w:type="dxa"/>
              <w:right w:w="12" w:type="dxa"/>
            </w:tcMar>
            <w:vAlign w:val="center"/>
            <w:hideMark/>
          </w:tcPr>
          <w:p w14:paraId="5053CFCC" w14:textId="771802C8" w:rsidR="000F124C" w:rsidRPr="00C17C1A" w:rsidRDefault="000F124C" w:rsidP="000E45D8">
            <w:pPr>
              <w:spacing w:line="480" w:lineRule="auto"/>
              <w:jc w:val="center"/>
              <w:rPr>
                <w:rFonts w:ascii="Times New Roman" w:hAnsi="Times New Roman" w:cs="Times New Roman"/>
                <w:color w:val="C00000"/>
                <w:sz w:val="24"/>
                <w:szCs w:val="24"/>
              </w:rPr>
            </w:pPr>
            <w:r w:rsidRPr="00C17C1A">
              <w:rPr>
                <w:rFonts w:ascii="Times New Roman" w:hAnsi="Times New Roman" w:cs="Times New Roman" w:hint="eastAsia"/>
                <w:b/>
                <w:bCs/>
                <w:color w:val="C00000"/>
                <w:sz w:val="24"/>
                <w:szCs w:val="24"/>
              </w:rPr>
              <w:t>↓</w:t>
            </w:r>
          </w:p>
        </w:tc>
        <w:tc>
          <w:tcPr>
            <w:tcW w:w="1787" w:type="dxa"/>
            <w:tcBorders>
              <w:top w:val="nil"/>
              <w:left w:val="nil"/>
              <w:bottom w:val="nil"/>
              <w:right w:val="nil"/>
            </w:tcBorders>
            <w:shd w:val="clear" w:color="auto" w:fill="D9D9D9"/>
            <w:tcMar>
              <w:top w:w="12" w:type="dxa"/>
              <w:left w:w="12" w:type="dxa"/>
              <w:bottom w:w="0" w:type="dxa"/>
              <w:right w:w="12" w:type="dxa"/>
            </w:tcMar>
            <w:vAlign w:val="center"/>
            <w:hideMark/>
          </w:tcPr>
          <w:p w14:paraId="3A5792D0" w14:textId="77777777" w:rsidR="000F124C" w:rsidRPr="00C17C1A" w:rsidRDefault="000F124C" w:rsidP="000E45D8">
            <w:pPr>
              <w:spacing w:line="480" w:lineRule="auto"/>
              <w:jc w:val="center"/>
              <w:rPr>
                <w:rFonts w:ascii="Times New Roman" w:hAnsi="Times New Roman" w:cs="Times New Roman"/>
                <w:sz w:val="24"/>
                <w:szCs w:val="24"/>
              </w:rPr>
            </w:pPr>
            <w:r w:rsidRPr="00C17C1A">
              <w:rPr>
                <w:rFonts w:ascii="Times New Roman" w:hAnsi="Times New Roman" w:cs="Times New Roman" w:hint="eastAsia"/>
                <w:b/>
                <w:bCs/>
                <w:sz w:val="24"/>
                <w:szCs w:val="24"/>
              </w:rPr>
              <w:t>↓</w:t>
            </w:r>
          </w:p>
        </w:tc>
      </w:tr>
      <w:tr w:rsidR="00C17C1A" w:rsidRPr="00C17C1A" w14:paraId="64A464F4" w14:textId="77777777" w:rsidTr="000F124C">
        <w:trPr>
          <w:trHeight w:val="453"/>
        </w:trPr>
        <w:tc>
          <w:tcPr>
            <w:tcW w:w="913" w:type="dxa"/>
            <w:tcBorders>
              <w:top w:val="nil"/>
              <w:left w:val="nil"/>
              <w:bottom w:val="nil"/>
              <w:right w:val="nil"/>
            </w:tcBorders>
            <w:shd w:val="clear" w:color="auto" w:fill="FFFFFF"/>
            <w:tcMar>
              <w:top w:w="12" w:type="dxa"/>
              <w:left w:w="12" w:type="dxa"/>
              <w:bottom w:w="0" w:type="dxa"/>
              <w:right w:w="12" w:type="dxa"/>
            </w:tcMar>
            <w:vAlign w:val="center"/>
            <w:hideMark/>
          </w:tcPr>
          <w:p w14:paraId="62B7BE61" w14:textId="77777777" w:rsidR="000F124C" w:rsidRPr="00C17C1A" w:rsidRDefault="000F124C" w:rsidP="000E45D8">
            <w:pPr>
              <w:spacing w:line="480" w:lineRule="auto"/>
              <w:jc w:val="center"/>
              <w:rPr>
                <w:rFonts w:ascii="Times New Roman" w:hAnsi="Times New Roman" w:cs="Times New Roman"/>
                <w:i/>
                <w:iCs/>
                <w:sz w:val="24"/>
                <w:szCs w:val="24"/>
              </w:rPr>
            </w:pPr>
            <w:r w:rsidRPr="00C17C1A">
              <w:rPr>
                <w:rFonts w:ascii="Times New Roman" w:hAnsi="Times New Roman" w:cs="Times New Roman"/>
                <w:i/>
                <w:iCs/>
                <w:sz w:val="24"/>
                <w:szCs w:val="24"/>
              </w:rPr>
              <w:t>NRG1</w:t>
            </w:r>
          </w:p>
        </w:tc>
        <w:tc>
          <w:tcPr>
            <w:tcW w:w="4196" w:type="dxa"/>
            <w:tcBorders>
              <w:top w:val="nil"/>
              <w:left w:val="nil"/>
              <w:bottom w:val="nil"/>
              <w:right w:val="nil"/>
            </w:tcBorders>
            <w:shd w:val="clear" w:color="auto" w:fill="FFFFFF"/>
            <w:tcMar>
              <w:top w:w="12" w:type="dxa"/>
              <w:left w:w="12" w:type="dxa"/>
              <w:bottom w:w="0" w:type="dxa"/>
              <w:right w:w="12" w:type="dxa"/>
            </w:tcMar>
            <w:vAlign w:val="center"/>
            <w:hideMark/>
          </w:tcPr>
          <w:p w14:paraId="3E0F6D80" w14:textId="77777777" w:rsidR="000F124C" w:rsidRPr="00C17C1A" w:rsidRDefault="000F124C" w:rsidP="000E45D8">
            <w:pPr>
              <w:spacing w:line="480" w:lineRule="auto"/>
              <w:jc w:val="center"/>
              <w:rPr>
                <w:rFonts w:ascii="Times New Roman" w:hAnsi="Times New Roman" w:cs="Times New Roman"/>
                <w:sz w:val="24"/>
                <w:szCs w:val="24"/>
              </w:rPr>
            </w:pPr>
            <w:r w:rsidRPr="00C17C1A">
              <w:rPr>
                <w:rFonts w:ascii="Times New Roman" w:hAnsi="Times New Roman" w:cs="Times New Roman"/>
                <w:sz w:val="24"/>
                <w:szCs w:val="24"/>
              </w:rPr>
              <w:t>neuregulin 1</w:t>
            </w:r>
          </w:p>
        </w:tc>
        <w:tc>
          <w:tcPr>
            <w:tcW w:w="1952" w:type="dxa"/>
            <w:tcBorders>
              <w:top w:val="nil"/>
              <w:left w:val="nil"/>
              <w:bottom w:val="nil"/>
              <w:right w:val="nil"/>
            </w:tcBorders>
            <w:shd w:val="clear" w:color="auto" w:fill="FFFFFF"/>
            <w:tcMar>
              <w:top w:w="12" w:type="dxa"/>
              <w:left w:w="12" w:type="dxa"/>
              <w:bottom w:w="0" w:type="dxa"/>
              <w:right w:w="12" w:type="dxa"/>
            </w:tcMar>
            <w:vAlign w:val="center"/>
            <w:hideMark/>
          </w:tcPr>
          <w:p w14:paraId="70E88E4E" w14:textId="6F2FB734" w:rsidR="000F124C" w:rsidRPr="00C17C1A" w:rsidRDefault="000F124C" w:rsidP="000E45D8">
            <w:pPr>
              <w:spacing w:line="480" w:lineRule="auto"/>
              <w:jc w:val="center"/>
              <w:rPr>
                <w:rFonts w:ascii="Times New Roman" w:hAnsi="Times New Roman" w:cs="Times New Roman"/>
                <w:color w:val="C00000"/>
                <w:sz w:val="24"/>
                <w:szCs w:val="24"/>
              </w:rPr>
            </w:pPr>
            <w:r w:rsidRPr="00C17C1A">
              <w:rPr>
                <w:rFonts w:ascii="Times New Roman" w:hAnsi="Times New Roman" w:cs="Times New Roman" w:hint="eastAsia"/>
                <w:b/>
                <w:bCs/>
                <w:color w:val="C00000"/>
                <w:sz w:val="24"/>
                <w:szCs w:val="24"/>
              </w:rPr>
              <w:t>↓</w:t>
            </w:r>
          </w:p>
        </w:tc>
        <w:tc>
          <w:tcPr>
            <w:tcW w:w="1787" w:type="dxa"/>
            <w:tcBorders>
              <w:top w:val="nil"/>
              <w:left w:val="nil"/>
              <w:bottom w:val="nil"/>
              <w:right w:val="nil"/>
            </w:tcBorders>
            <w:shd w:val="clear" w:color="auto" w:fill="FFFFFF"/>
            <w:tcMar>
              <w:top w:w="12" w:type="dxa"/>
              <w:left w:w="12" w:type="dxa"/>
              <w:bottom w:w="0" w:type="dxa"/>
              <w:right w:w="12" w:type="dxa"/>
            </w:tcMar>
            <w:vAlign w:val="center"/>
            <w:hideMark/>
          </w:tcPr>
          <w:p w14:paraId="24A83921" w14:textId="77777777" w:rsidR="000F124C" w:rsidRPr="00C17C1A" w:rsidRDefault="000F124C" w:rsidP="000E45D8">
            <w:pPr>
              <w:spacing w:line="480" w:lineRule="auto"/>
              <w:jc w:val="center"/>
              <w:rPr>
                <w:rFonts w:ascii="Times New Roman" w:hAnsi="Times New Roman" w:cs="Times New Roman"/>
                <w:sz w:val="24"/>
                <w:szCs w:val="24"/>
              </w:rPr>
            </w:pPr>
            <w:r w:rsidRPr="00C17C1A">
              <w:rPr>
                <w:rFonts w:ascii="Times New Roman" w:hAnsi="Times New Roman" w:cs="Times New Roman" w:hint="eastAsia"/>
                <w:b/>
                <w:bCs/>
                <w:sz w:val="24"/>
                <w:szCs w:val="24"/>
              </w:rPr>
              <w:t>↓</w:t>
            </w:r>
          </w:p>
        </w:tc>
      </w:tr>
      <w:tr w:rsidR="00C17C1A" w:rsidRPr="00C17C1A" w14:paraId="07C1B014" w14:textId="77777777" w:rsidTr="000F124C">
        <w:trPr>
          <w:trHeight w:val="453"/>
        </w:trPr>
        <w:tc>
          <w:tcPr>
            <w:tcW w:w="913" w:type="dxa"/>
            <w:tcBorders>
              <w:top w:val="nil"/>
              <w:left w:val="nil"/>
              <w:bottom w:val="single" w:sz="18" w:space="0" w:color="000000"/>
              <w:right w:val="nil"/>
            </w:tcBorders>
            <w:shd w:val="clear" w:color="auto" w:fill="D9D9D9"/>
            <w:tcMar>
              <w:top w:w="12" w:type="dxa"/>
              <w:left w:w="12" w:type="dxa"/>
              <w:bottom w:w="0" w:type="dxa"/>
              <w:right w:w="12" w:type="dxa"/>
            </w:tcMar>
            <w:vAlign w:val="center"/>
            <w:hideMark/>
          </w:tcPr>
          <w:p w14:paraId="11C1C6CD" w14:textId="77777777" w:rsidR="000F124C" w:rsidRPr="00C17C1A" w:rsidRDefault="000F124C" w:rsidP="000E45D8">
            <w:pPr>
              <w:spacing w:line="480" w:lineRule="auto"/>
              <w:jc w:val="center"/>
              <w:rPr>
                <w:rFonts w:ascii="Times New Roman" w:hAnsi="Times New Roman" w:cs="Times New Roman"/>
                <w:i/>
                <w:iCs/>
                <w:sz w:val="24"/>
                <w:szCs w:val="24"/>
              </w:rPr>
            </w:pPr>
            <w:r w:rsidRPr="00C17C1A">
              <w:rPr>
                <w:rFonts w:ascii="Times New Roman" w:hAnsi="Times New Roman" w:cs="Times New Roman"/>
                <w:i/>
                <w:iCs/>
                <w:sz w:val="24"/>
                <w:szCs w:val="24"/>
              </w:rPr>
              <w:t>IL20Rb</w:t>
            </w:r>
          </w:p>
        </w:tc>
        <w:tc>
          <w:tcPr>
            <w:tcW w:w="4196" w:type="dxa"/>
            <w:tcBorders>
              <w:top w:val="nil"/>
              <w:left w:val="nil"/>
              <w:bottom w:val="single" w:sz="18" w:space="0" w:color="000000"/>
              <w:right w:val="nil"/>
            </w:tcBorders>
            <w:shd w:val="clear" w:color="auto" w:fill="D9D9D9"/>
            <w:tcMar>
              <w:top w:w="12" w:type="dxa"/>
              <w:left w:w="12" w:type="dxa"/>
              <w:bottom w:w="0" w:type="dxa"/>
              <w:right w:w="12" w:type="dxa"/>
            </w:tcMar>
            <w:vAlign w:val="center"/>
            <w:hideMark/>
          </w:tcPr>
          <w:p w14:paraId="51F45800" w14:textId="77777777" w:rsidR="000F124C" w:rsidRPr="00C17C1A" w:rsidRDefault="000F124C" w:rsidP="000E45D8">
            <w:pPr>
              <w:spacing w:line="480" w:lineRule="auto"/>
              <w:jc w:val="center"/>
              <w:rPr>
                <w:rFonts w:ascii="Times New Roman" w:hAnsi="Times New Roman" w:cs="Times New Roman"/>
                <w:sz w:val="24"/>
                <w:szCs w:val="24"/>
              </w:rPr>
            </w:pPr>
            <w:r w:rsidRPr="00C17C1A">
              <w:rPr>
                <w:rFonts w:ascii="Times New Roman" w:hAnsi="Times New Roman" w:cs="Times New Roman"/>
                <w:sz w:val="24"/>
                <w:szCs w:val="24"/>
              </w:rPr>
              <w:t>interleukin 20 receptor beta</w:t>
            </w:r>
          </w:p>
        </w:tc>
        <w:tc>
          <w:tcPr>
            <w:tcW w:w="1952" w:type="dxa"/>
            <w:tcBorders>
              <w:top w:val="nil"/>
              <w:left w:val="nil"/>
              <w:bottom w:val="single" w:sz="18" w:space="0" w:color="000000"/>
              <w:right w:val="nil"/>
            </w:tcBorders>
            <w:shd w:val="clear" w:color="auto" w:fill="D9D9D9"/>
            <w:tcMar>
              <w:top w:w="12" w:type="dxa"/>
              <w:left w:w="12" w:type="dxa"/>
              <w:bottom w:w="0" w:type="dxa"/>
              <w:right w:w="12" w:type="dxa"/>
            </w:tcMar>
            <w:vAlign w:val="center"/>
            <w:hideMark/>
          </w:tcPr>
          <w:p w14:paraId="25E0D450" w14:textId="14942C2C" w:rsidR="000F124C" w:rsidRPr="00C17C1A" w:rsidRDefault="000F124C" w:rsidP="000E45D8">
            <w:pPr>
              <w:spacing w:line="480" w:lineRule="auto"/>
              <w:jc w:val="center"/>
              <w:rPr>
                <w:rFonts w:ascii="Times New Roman" w:hAnsi="Times New Roman" w:cs="Times New Roman"/>
                <w:color w:val="C00000"/>
                <w:sz w:val="24"/>
                <w:szCs w:val="24"/>
              </w:rPr>
            </w:pPr>
            <w:r w:rsidRPr="00C17C1A">
              <w:rPr>
                <w:rFonts w:ascii="Times New Roman" w:hAnsi="Times New Roman" w:cs="Times New Roman" w:hint="eastAsia"/>
                <w:b/>
                <w:bCs/>
                <w:color w:val="C00000"/>
                <w:sz w:val="24"/>
                <w:szCs w:val="24"/>
              </w:rPr>
              <w:t>↓</w:t>
            </w:r>
          </w:p>
        </w:tc>
        <w:tc>
          <w:tcPr>
            <w:tcW w:w="1787" w:type="dxa"/>
            <w:tcBorders>
              <w:top w:val="nil"/>
              <w:left w:val="nil"/>
              <w:bottom w:val="single" w:sz="18" w:space="0" w:color="000000"/>
              <w:right w:val="nil"/>
            </w:tcBorders>
            <w:shd w:val="clear" w:color="auto" w:fill="D9D9D9"/>
            <w:tcMar>
              <w:top w:w="12" w:type="dxa"/>
              <w:left w:w="12" w:type="dxa"/>
              <w:bottom w:w="0" w:type="dxa"/>
              <w:right w:w="12" w:type="dxa"/>
            </w:tcMar>
            <w:vAlign w:val="center"/>
            <w:hideMark/>
          </w:tcPr>
          <w:p w14:paraId="3D3DD283" w14:textId="77777777" w:rsidR="000F124C" w:rsidRPr="00C17C1A" w:rsidRDefault="000F124C" w:rsidP="000E45D8">
            <w:pPr>
              <w:spacing w:line="480" w:lineRule="auto"/>
              <w:jc w:val="center"/>
              <w:rPr>
                <w:rFonts w:ascii="Times New Roman" w:hAnsi="Times New Roman" w:cs="Times New Roman"/>
                <w:sz w:val="24"/>
                <w:szCs w:val="24"/>
              </w:rPr>
            </w:pPr>
            <w:r w:rsidRPr="00C17C1A">
              <w:rPr>
                <w:rFonts w:ascii="Times New Roman" w:hAnsi="Times New Roman" w:cs="Times New Roman" w:hint="eastAsia"/>
                <w:b/>
                <w:bCs/>
                <w:sz w:val="24"/>
                <w:szCs w:val="24"/>
              </w:rPr>
              <w:t>↓</w:t>
            </w:r>
          </w:p>
        </w:tc>
      </w:tr>
    </w:tbl>
    <w:bookmarkEnd w:id="3"/>
    <w:p w14:paraId="1689D20A" w14:textId="591DA575" w:rsidR="00AF49F0" w:rsidRPr="00613AD2" w:rsidRDefault="00AF49F0" w:rsidP="000E45D8">
      <w:pPr>
        <w:widowControl/>
        <w:wordWrap/>
        <w:autoSpaceDE/>
        <w:autoSpaceDN/>
        <w:spacing w:line="480" w:lineRule="auto"/>
        <w:rPr>
          <w:rFonts w:ascii="Times New Roman" w:hAnsi="Times New Roman" w:cs="Times New Roman"/>
          <w:sz w:val="24"/>
          <w:szCs w:val="24"/>
        </w:rPr>
      </w:pPr>
      <w:proofErr w:type="spellStart"/>
      <w:r w:rsidRPr="00613AD2">
        <w:rPr>
          <w:rFonts w:ascii="Times New Roman" w:hAnsi="Times New Roman" w:cs="Times New Roman"/>
          <w:sz w:val="24"/>
          <w:szCs w:val="24"/>
        </w:rPr>
        <w:t>hpMSC</w:t>
      </w:r>
      <w:proofErr w:type="spellEnd"/>
      <w:r w:rsidRPr="00613AD2">
        <w:rPr>
          <w:rFonts w:ascii="Times New Roman" w:hAnsi="Times New Roman" w:cs="Times New Roman"/>
          <w:sz w:val="24"/>
          <w:szCs w:val="24"/>
        </w:rPr>
        <w:t xml:space="preserve">-T: gene expression analysis with total mRNA from hippocampi of </w:t>
      </w:r>
      <w:proofErr w:type="spellStart"/>
      <w:r w:rsidRPr="00613AD2">
        <w:rPr>
          <w:rFonts w:ascii="Times New Roman" w:hAnsi="Times New Roman" w:cs="Times New Roman"/>
          <w:sz w:val="24"/>
          <w:szCs w:val="24"/>
        </w:rPr>
        <w:t>hpMSC</w:t>
      </w:r>
      <w:proofErr w:type="spellEnd"/>
      <w:r w:rsidRPr="00613AD2">
        <w:rPr>
          <w:rFonts w:ascii="Times New Roman" w:hAnsi="Times New Roman" w:cs="Times New Roman"/>
          <w:sz w:val="24"/>
          <w:szCs w:val="24"/>
        </w:rPr>
        <w:t xml:space="preserve"> treated old mice </w:t>
      </w:r>
    </w:p>
    <w:p w14:paraId="459D21BE" w14:textId="5393215D" w:rsidR="00AF49F0" w:rsidRPr="00613AD2" w:rsidRDefault="00AF49F0" w:rsidP="000E45D8">
      <w:pPr>
        <w:widowControl/>
        <w:wordWrap/>
        <w:autoSpaceDE/>
        <w:autoSpaceDN/>
        <w:spacing w:line="480" w:lineRule="auto"/>
        <w:rPr>
          <w:rFonts w:ascii="Times New Roman" w:hAnsi="Times New Roman"/>
          <w:sz w:val="24"/>
          <w:szCs w:val="24"/>
        </w:rPr>
      </w:pPr>
      <w:proofErr w:type="spellStart"/>
      <w:r w:rsidRPr="00613AD2">
        <w:rPr>
          <w:rFonts w:ascii="Times New Roman" w:hAnsi="Times New Roman" w:cs="Times New Roman"/>
          <w:sz w:val="24"/>
          <w:szCs w:val="24"/>
        </w:rPr>
        <w:t>h</w:t>
      </w:r>
      <w:r w:rsidRPr="00613AD2">
        <w:rPr>
          <w:rFonts w:ascii="Times New Roman" w:hAnsi="Times New Roman" w:cs="Times New Roman" w:hint="eastAsia"/>
          <w:sz w:val="24"/>
          <w:szCs w:val="24"/>
        </w:rPr>
        <w:t>U</w:t>
      </w:r>
      <w:r w:rsidRPr="00613AD2">
        <w:rPr>
          <w:rFonts w:ascii="Times New Roman" w:hAnsi="Times New Roman" w:cs="Times New Roman"/>
          <w:sz w:val="24"/>
          <w:szCs w:val="24"/>
        </w:rPr>
        <w:t>CBP</w:t>
      </w:r>
      <w:proofErr w:type="spellEnd"/>
      <w:r w:rsidRPr="00613AD2">
        <w:rPr>
          <w:rFonts w:ascii="Times New Roman" w:hAnsi="Times New Roman" w:cs="Times New Roman"/>
          <w:sz w:val="24"/>
          <w:szCs w:val="24"/>
        </w:rPr>
        <w:t>-T: protein analysis from human umbilical cord blood plasma</w:t>
      </w:r>
      <w:r w:rsidR="005D35BA" w:rsidRPr="00613AD2">
        <w:rPr>
          <w:rFonts w:ascii="Times New Roman" w:hAnsi="Times New Roman" w:cs="Times New Roman"/>
          <w:sz w:val="24"/>
          <w:szCs w:val="24"/>
        </w:rPr>
        <w:t xml:space="preserve"> and expression analysis with hippocampi from treated old mice.</w:t>
      </w:r>
    </w:p>
    <w:p w14:paraId="755298D6" w14:textId="7CBE31D0" w:rsidR="00AF49F0" w:rsidRPr="00C17C1A" w:rsidRDefault="00AF49F0" w:rsidP="000E45D8">
      <w:pPr>
        <w:widowControl/>
        <w:wordWrap/>
        <w:autoSpaceDE/>
        <w:autoSpaceDN/>
        <w:spacing w:line="480" w:lineRule="auto"/>
        <w:rPr>
          <w:rFonts w:ascii="Times New Roman" w:hAnsi="Times New Roman"/>
          <w:b/>
          <w:bCs/>
          <w:sz w:val="24"/>
          <w:szCs w:val="24"/>
        </w:rPr>
      </w:pPr>
      <w:r w:rsidRPr="00C17C1A">
        <w:rPr>
          <w:rFonts w:ascii="Times New Roman" w:hAnsi="Times New Roman"/>
          <w:b/>
          <w:bCs/>
          <w:sz w:val="24"/>
          <w:szCs w:val="24"/>
        </w:rPr>
        <w:br w:type="page"/>
      </w:r>
    </w:p>
    <w:p w14:paraId="717712FC" w14:textId="4A348BD5" w:rsidR="00E85E98" w:rsidRPr="00C17C1A" w:rsidRDefault="00E85E98" w:rsidP="000E45D8">
      <w:pPr>
        <w:spacing w:line="480" w:lineRule="auto"/>
        <w:rPr>
          <w:rFonts w:ascii="Times New Roman" w:hAnsi="Times New Roman"/>
          <w:b/>
          <w:bCs/>
          <w:sz w:val="24"/>
          <w:szCs w:val="24"/>
        </w:rPr>
      </w:pPr>
      <w:bookmarkStart w:id="4" w:name="_Hlk119599845"/>
      <w:r w:rsidRPr="00C17C1A">
        <w:rPr>
          <w:rFonts w:ascii="Times New Roman" w:hAnsi="Times New Roman" w:hint="eastAsia"/>
          <w:b/>
          <w:bCs/>
          <w:sz w:val="24"/>
          <w:szCs w:val="24"/>
        </w:rPr>
        <w:lastRenderedPageBreak/>
        <w:t>Supplement</w:t>
      </w:r>
      <w:r w:rsidR="00613AD2">
        <w:rPr>
          <w:rFonts w:ascii="Times New Roman" w:hAnsi="Times New Roman" w:hint="eastAsia"/>
          <w:b/>
          <w:bCs/>
          <w:sz w:val="24"/>
          <w:szCs w:val="24"/>
        </w:rPr>
        <w:t>al</w:t>
      </w:r>
      <w:r w:rsidRPr="00C17C1A">
        <w:rPr>
          <w:rFonts w:ascii="Times New Roman" w:hAnsi="Times New Roman"/>
          <w:b/>
          <w:bCs/>
          <w:sz w:val="24"/>
          <w:szCs w:val="24"/>
        </w:rPr>
        <w:t xml:space="preserve"> Table </w:t>
      </w:r>
      <w:r w:rsidR="00141D0F" w:rsidRPr="00C17C1A">
        <w:rPr>
          <w:rFonts w:ascii="Times New Roman" w:hAnsi="Times New Roman"/>
          <w:b/>
          <w:bCs/>
          <w:sz w:val="24"/>
          <w:szCs w:val="24"/>
        </w:rPr>
        <w:t>6</w:t>
      </w:r>
      <w:r w:rsidRPr="00C17C1A">
        <w:rPr>
          <w:rFonts w:ascii="Times New Roman" w:hAnsi="Times New Roman"/>
          <w:b/>
          <w:bCs/>
          <w:sz w:val="24"/>
          <w:szCs w:val="24"/>
        </w:rPr>
        <w:t xml:space="preserve">. </w:t>
      </w:r>
      <w:r w:rsidR="005B41F8" w:rsidRPr="00C17C1A">
        <w:rPr>
          <w:rFonts w:ascii="Times New Roman" w:hAnsi="Times New Roman"/>
          <w:b/>
          <w:bCs/>
          <w:sz w:val="24"/>
          <w:szCs w:val="24"/>
        </w:rPr>
        <w:t>List of Primers Used in the Study</w:t>
      </w:r>
    </w:p>
    <w:tbl>
      <w:tblPr>
        <w:tblW w:w="9026" w:type="dxa"/>
        <w:jc w:val="center"/>
        <w:tblLook w:val="04A0" w:firstRow="1" w:lastRow="0" w:firstColumn="1" w:lastColumn="0" w:noHBand="0" w:noVBand="1"/>
      </w:tblPr>
      <w:tblGrid>
        <w:gridCol w:w="1534"/>
        <w:gridCol w:w="3462"/>
        <w:gridCol w:w="4030"/>
      </w:tblGrid>
      <w:tr w:rsidR="00C17C1A" w:rsidRPr="00C17C1A" w14:paraId="198FA776" w14:textId="77777777" w:rsidTr="004A4BED">
        <w:trPr>
          <w:trHeight w:val="357"/>
          <w:jc w:val="center"/>
        </w:trPr>
        <w:tc>
          <w:tcPr>
            <w:tcW w:w="1534" w:type="dxa"/>
            <w:tcBorders>
              <w:top w:val="single" w:sz="4" w:space="0" w:color="auto"/>
              <w:left w:val="single" w:sz="4" w:space="0" w:color="auto"/>
              <w:bottom w:val="single" w:sz="4" w:space="0" w:color="auto"/>
              <w:right w:val="single" w:sz="4" w:space="0" w:color="auto"/>
            </w:tcBorders>
            <w:vAlign w:val="center"/>
          </w:tcPr>
          <w:p w14:paraId="36D5947A" w14:textId="77777777" w:rsidR="00D907A5" w:rsidRPr="00C17C1A" w:rsidRDefault="00D907A5" w:rsidP="000E45D8">
            <w:pPr>
              <w:wordWrap/>
              <w:spacing w:line="480" w:lineRule="auto"/>
              <w:jc w:val="center"/>
              <w:rPr>
                <w:rFonts w:ascii="Times New Roman" w:hAnsi="Times New Roman" w:cs="Times New Roman"/>
                <w:b/>
                <w:sz w:val="24"/>
                <w:szCs w:val="24"/>
              </w:rPr>
            </w:pPr>
            <w:r w:rsidRPr="00C17C1A">
              <w:rPr>
                <w:rFonts w:ascii="Times New Roman" w:hAnsi="Times New Roman" w:cs="Times New Roman"/>
                <w:b/>
                <w:sz w:val="24"/>
                <w:szCs w:val="24"/>
              </w:rPr>
              <w:t>Human</w:t>
            </w:r>
          </w:p>
        </w:tc>
        <w:tc>
          <w:tcPr>
            <w:tcW w:w="3462" w:type="dxa"/>
            <w:tcBorders>
              <w:top w:val="single" w:sz="4" w:space="0" w:color="auto"/>
              <w:left w:val="single" w:sz="4" w:space="0" w:color="auto"/>
              <w:bottom w:val="single" w:sz="4" w:space="0" w:color="auto"/>
              <w:right w:val="single" w:sz="4" w:space="0" w:color="auto"/>
            </w:tcBorders>
            <w:vAlign w:val="center"/>
          </w:tcPr>
          <w:p w14:paraId="3AADED6E" w14:textId="77777777" w:rsidR="00D907A5" w:rsidRPr="00C17C1A" w:rsidRDefault="00D907A5" w:rsidP="000E45D8">
            <w:pPr>
              <w:wordWrap/>
              <w:spacing w:line="480" w:lineRule="auto"/>
              <w:jc w:val="center"/>
              <w:rPr>
                <w:rFonts w:ascii="Times New Roman" w:hAnsi="Times New Roman" w:cs="Times New Roman"/>
                <w:b/>
                <w:bCs/>
                <w:sz w:val="24"/>
                <w:szCs w:val="24"/>
              </w:rPr>
            </w:pPr>
            <w:r w:rsidRPr="00C17C1A">
              <w:rPr>
                <w:rFonts w:ascii="Times New Roman" w:hAnsi="Times New Roman" w:cs="Times New Roman" w:hint="eastAsia"/>
                <w:b/>
                <w:bCs/>
                <w:sz w:val="24"/>
                <w:szCs w:val="24"/>
              </w:rPr>
              <w:t>Forward</w:t>
            </w:r>
            <w:r w:rsidRPr="00C17C1A">
              <w:rPr>
                <w:rFonts w:ascii="Times New Roman" w:hAnsi="Times New Roman" w:cs="Times New Roman"/>
                <w:b/>
                <w:bCs/>
                <w:sz w:val="24"/>
                <w:szCs w:val="24"/>
              </w:rPr>
              <w:t xml:space="preserve"> Primers</w:t>
            </w:r>
          </w:p>
        </w:tc>
        <w:tc>
          <w:tcPr>
            <w:tcW w:w="4030" w:type="dxa"/>
            <w:tcBorders>
              <w:top w:val="single" w:sz="4" w:space="0" w:color="auto"/>
              <w:left w:val="single" w:sz="4" w:space="0" w:color="auto"/>
              <w:bottom w:val="single" w:sz="4" w:space="0" w:color="auto"/>
              <w:right w:val="single" w:sz="4" w:space="0" w:color="auto"/>
            </w:tcBorders>
            <w:vAlign w:val="center"/>
          </w:tcPr>
          <w:p w14:paraId="3D7A5806" w14:textId="77777777" w:rsidR="00D907A5" w:rsidRPr="00C17C1A" w:rsidRDefault="00D907A5" w:rsidP="000E45D8">
            <w:pPr>
              <w:wordWrap/>
              <w:spacing w:line="480" w:lineRule="auto"/>
              <w:jc w:val="center"/>
              <w:rPr>
                <w:rFonts w:ascii="Times New Roman" w:hAnsi="Times New Roman" w:cs="Times New Roman"/>
                <w:b/>
                <w:bCs/>
                <w:sz w:val="24"/>
                <w:szCs w:val="24"/>
              </w:rPr>
            </w:pPr>
            <w:r w:rsidRPr="00C17C1A">
              <w:rPr>
                <w:rFonts w:ascii="Times New Roman" w:hAnsi="Times New Roman" w:cs="Times New Roman" w:hint="eastAsia"/>
                <w:b/>
                <w:bCs/>
                <w:sz w:val="24"/>
                <w:szCs w:val="24"/>
              </w:rPr>
              <w:t>Reverse</w:t>
            </w:r>
            <w:r w:rsidRPr="00C17C1A">
              <w:rPr>
                <w:rFonts w:ascii="Times New Roman" w:hAnsi="Times New Roman" w:cs="Times New Roman"/>
                <w:b/>
                <w:bCs/>
                <w:sz w:val="24"/>
                <w:szCs w:val="24"/>
              </w:rPr>
              <w:t xml:space="preserve"> Primers</w:t>
            </w:r>
          </w:p>
        </w:tc>
      </w:tr>
      <w:tr w:rsidR="00C17C1A" w:rsidRPr="00C17C1A" w14:paraId="513C563F" w14:textId="77777777" w:rsidTr="004A4BED">
        <w:trPr>
          <w:trHeight w:val="346"/>
          <w:jc w:val="center"/>
        </w:trPr>
        <w:tc>
          <w:tcPr>
            <w:tcW w:w="1534" w:type="dxa"/>
            <w:tcBorders>
              <w:top w:val="single" w:sz="4" w:space="0" w:color="auto"/>
              <w:left w:val="single" w:sz="4" w:space="0" w:color="auto"/>
              <w:bottom w:val="single" w:sz="4" w:space="0" w:color="auto"/>
              <w:right w:val="single" w:sz="4" w:space="0" w:color="auto"/>
            </w:tcBorders>
            <w:vAlign w:val="center"/>
          </w:tcPr>
          <w:p w14:paraId="6AAB3B4F" w14:textId="77777777" w:rsidR="00D907A5" w:rsidRPr="00C17C1A" w:rsidRDefault="00D907A5" w:rsidP="000E45D8">
            <w:pPr>
              <w:wordWrap/>
              <w:spacing w:line="480" w:lineRule="auto"/>
              <w:jc w:val="center"/>
              <w:rPr>
                <w:rFonts w:ascii="Times New Roman" w:hAnsi="Times New Roman" w:cs="Times New Roman"/>
                <w:i/>
                <w:iCs/>
                <w:sz w:val="24"/>
                <w:szCs w:val="24"/>
              </w:rPr>
            </w:pPr>
            <w:r w:rsidRPr="00C17C1A">
              <w:rPr>
                <w:rFonts w:ascii="Times New Roman" w:hAnsi="Times New Roman" w:cs="Times New Roman"/>
                <w:i/>
                <w:iCs/>
                <w:sz w:val="24"/>
                <w:szCs w:val="24"/>
              </w:rPr>
              <w:t>PCNA</w:t>
            </w:r>
          </w:p>
        </w:tc>
        <w:tc>
          <w:tcPr>
            <w:tcW w:w="3462" w:type="dxa"/>
            <w:tcBorders>
              <w:top w:val="single" w:sz="4" w:space="0" w:color="auto"/>
              <w:left w:val="single" w:sz="4" w:space="0" w:color="auto"/>
              <w:bottom w:val="single" w:sz="4" w:space="0" w:color="auto"/>
              <w:right w:val="single" w:sz="4" w:space="0" w:color="auto"/>
            </w:tcBorders>
            <w:vAlign w:val="center"/>
          </w:tcPr>
          <w:p w14:paraId="460F2E99" w14:textId="77777777" w:rsidR="00D907A5" w:rsidRPr="00C17C1A" w:rsidRDefault="00D907A5" w:rsidP="000E45D8">
            <w:pPr>
              <w:wordWrap/>
              <w:spacing w:line="480" w:lineRule="auto"/>
              <w:jc w:val="center"/>
              <w:rPr>
                <w:rFonts w:ascii="Times New Roman" w:hAnsi="Times New Roman" w:cs="Times New Roman"/>
                <w:sz w:val="24"/>
                <w:szCs w:val="24"/>
              </w:rPr>
            </w:pPr>
            <w:proofErr w:type="spellStart"/>
            <w:r w:rsidRPr="00C17C1A">
              <w:rPr>
                <w:rFonts w:ascii="Times New Roman" w:hAnsi="Times New Roman" w:cs="Times New Roman"/>
                <w:sz w:val="24"/>
                <w:szCs w:val="24"/>
              </w:rPr>
              <w:t>gaa</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att</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cca</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gaa</w:t>
            </w:r>
            <w:proofErr w:type="spellEnd"/>
            <w:r w:rsidRPr="00C17C1A">
              <w:rPr>
                <w:rFonts w:ascii="Times New Roman" w:hAnsi="Times New Roman" w:cs="Times New Roman"/>
                <w:sz w:val="24"/>
                <w:szCs w:val="24"/>
              </w:rPr>
              <w:t xml:space="preserve"> cag gag tac </w:t>
            </w:r>
            <w:proofErr w:type="spellStart"/>
            <w:r w:rsidRPr="00C17C1A">
              <w:rPr>
                <w:rFonts w:ascii="Times New Roman" w:hAnsi="Times New Roman" w:cs="Times New Roman"/>
                <w:sz w:val="24"/>
                <w:szCs w:val="24"/>
              </w:rPr>
              <w:t>agc</w:t>
            </w:r>
            <w:proofErr w:type="spellEnd"/>
          </w:p>
        </w:tc>
        <w:tc>
          <w:tcPr>
            <w:tcW w:w="4030" w:type="dxa"/>
            <w:tcBorders>
              <w:top w:val="single" w:sz="4" w:space="0" w:color="auto"/>
              <w:left w:val="single" w:sz="4" w:space="0" w:color="auto"/>
              <w:bottom w:val="single" w:sz="4" w:space="0" w:color="auto"/>
              <w:right w:val="single" w:sz="4" w:space="0" w:color="auto"/>
            </w:tcBorders>
            <w:vAlign w:val="center"/>
          </w:tcPr>
          <w:p w14:paraId="4F7B88CF" w14:textId="77777777" w:rsidR="00D907A5" w:rsidRPr="00C17C1A" w:rsidRDefault="00D907A5" w:rsidP="000E45D8">
            <w:pPr>
              <w:wordWrap/>
              <w:spacing w:line="480" w:lineRule="auto"/>
              <w:ind w:leftChars="7" w:left="2409" w:hangingChars="998" w:hanging="2395"/>
              <w:jc w:val="center"/>
              <w:rPr>
                <w:rFonts w:ascii="Times New Roman" w:hAnsi="Times New Roman" w:cs="Times New Roman"/>
                <w:sz w:val="24"/>
                <w:szCs w:val="24"/>
              </w:rPr>
            </w:pPr>
            <w:proofErr w:type="spellStart"/>
            <w:r w:rsidRPr="00C17C1A">
              <w:rPr>
                <w:rFonts w:ascii="Times New Roman" w:hAnsi="Times New Roman" w:cs="Times New Roman"/>
                <w:sz w:val="24"/>
                <w:szCs w:val="24"/>
              </w:rPr>
              <w:t>ctg</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caa</w:t>
            </w:r>
            <w:proofErr w:type="spellEnd"/>
            <w:r w:rsidRPr="00C17C1A">
              <w:rPr>
                <w:rFonts w:ascii="Times New Roman" w:hAnsi="Times New Roman" w:cs="Times New Roman"/>
                <w:sz w:val="24"/>
                <w:szCs w:val="24"/>
              </w:rPr>
              <w:t xml:space="preserve"> cag gag </w:t>
            </w:r>
            <w:proofErr w:type="spellStart"/>
            <w:r w:rsidRPr="00C17C1A">
              <w:rPr>
                <w:rFonts w:ascii="Times New Roman" w:hAnsi="Times New Roman" w:cs="Times New Roman"/>
                <w:sz w:val="24"/>
                <w:szCs w:val="24"/>
              </w:rPr>
              <w:t>aag</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aac</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gc</w:t>
            </w:r>
            <w:proofErr w:type="spellEnd"/>
          </w:p>
        </w:tc>
      </w:tr>
      <w:tr w:rsidR="00C17C1A" w:rsidRPr="00C17C1A" w14:paraId="4AEA1BC5" w14:textId="77777777" w:rsidTr="004A4BED">
        <w:trPr>
          <w:trHeight w:val="346"/>
          <w:jc w:val="center"/>
        </w:trPr>
        <w:tc>
          <w:tcPr>
            <w:tcW w:w="1534" w:type="dxa"/>
            <w:tcBorders>
              <w:top w:val="single" w:sz="4" w:space="0" w:color="auto"/>
              <w:left w:val="single" w:sz="4" w:space="0" w:color="auto"/>
              <w:bottom w:val="single" w:sz="4" w:space="0" w:color="auto"/>
              <w:right w:val="single" w:sz="4" w:space="0" w:color="auto"/>
            </w:tcBorders>
            <w:vAlign w:val="center"/>
          </w:tcPr>
          <w:p w14:paraId="12C5A20E" w14:textId="77777777" w:rsidR="00D907A5" w:rsidRPr="00C17C1A" w:rsidRDefault="00D907A5" w:rsidP="000E45D8">
            <w:pPr>
              <w:wordWrap/>
              <w:spacing w:line="480" w:lineRule="auto"/>
              <w:jc w:val="center"/>
              <w:rPr>
                <w:rFonts w:ascii="Times New Roman" w:hAnsi="Times New Roman" w:cs="Times New Roman"/>
                <w:i/>
                <w:iCs/>
                <w:sz w:val="24"/>
                <w:szCs w:val="24"/>
              </w:rPr>
            </w:pPr>
            <w:r w:rsidRPr="00C17C1A">
              <w:rPr>
                <w:rFonts w:ascii="Times New Roman" w:hAnsi="Times New Roman" w:cs="Times New Roman"/>
                <w:i/>
                <w:iCs/>
                <w:sz w:val="24"/>
                <w:szCs w:val="24"/>
              </w:rPr>
              <w:t>P16</w:t>
            </w:r>
          </w:p>
        </w:tc>
        <w:tc>
          <w:tcPr>
            <w:tcW w:w="3462" w:type="dxa"/>
            <w:tcBorders>
              <w:top w:val="single" w:sz="4" w:space="0" w:color="auto"/>
              <w:left w:val="single" w:sz="4" w:space="0" w:color="auto"/>
              <w:bottom w:val="single" w:sz="4" w:space="0" w:color="auto"/>
              <w:right w:val="single" w:sz="4" w:space="0" w:color="auto"/>
            </w:tcBorders>
            <w:vAlign w:val="center"/>
          </w:tcPr>
          <w:p w14:paraId="42E6AD88" w14:textId="77777777" w:rsidR="00D907A5" w:rsidRPr="00C17C1A" w:rsidRDefault="00D907A5" w:rsidP="000E45D8">
            <w:pPr>
              <w:wordWrap/>
              <w:spacing w:line="480" w:lineRule="auto"/>
              <w:jc w:val="center"/>
              <w:rPr>
                <w:rFonts w:ascii="Times New Roman" w:hAnsi="Times New Roman" w:cs="Times New Roman"/>
                <w:sz w:val="24"/>
                <w:szCs w:val="24"/>
              </w:rPr>
            </w:pPr>
            <w:proofErr w:type="spellStart"/>
            <w:r w:rsidRPr="00C17C1A">
              <w:rPr>
                <w:rFonts w:ascii="Times New Roman" w:hAnsi="Times New Roman" w:cs="Times New Roman"/>
                <w:sz w:val="24"/>
                <w:szCs w:val="24"/>
              </w:rPr>
              <w:t>gga</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agg</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tcc</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ctc</w:t>
            </w:r>
            <w:proofErr w:type="spellEnd"/>
            <w:r w:rsidRPr="00C17C1A">
              <w:rPr>
                <w:rFonts w:ascii="Times New Roman" w:hAnsi="Times New Roman" w:cs="Times New Roman"/>
                <w:sz w:val="24"/>
                <w:szCs w:val="24"/>
              </w:rPr>
              <w:t xml:space="preserve"> aga cat cc</w:t>
            </w:r>
          </w:p>
        </w:tc>
        <w:tc>
          <w:tcPr>
            <w:tcW w:w="4030" w:type="dxa"/>
            <w:tcBorders>
              <w:top w:val="single" w:sz="4" w:space="0" w:color="auto"/>
              <w:left w:val="single" w:sz="4" w:space="0" w:color="auto"/>
              <w:bottom w:val="single" w:sz="4" w:space="0" w:color="auto"/>
              <w:right w:val="single" w:sz="4" w:space="0" w:color="auto"/>
            </w:tcBorders>
            <w:vAlign w:val="center"/>
          </w:tcPr>
          <w:p w14:paraId="269C07F5" w14:textId="77777777" w:rsidR="00D907A5" w:rsidRPr="00C17C1A" w:rsidRDefault="00D907A5" w:rsidP="000E45D8">
            <w:pPr>
              <w:wordWrap/>
              <w:spacing w:line="480" w:lineRule="auto"/>
              <w:jc w:val="center"/>
              <w:rPr>
                <w:rFonts w:ascii="Times New Roman" w:hAnsi="Times New Roman" w:cs="Times New Roman"/>
                <w:sz w:val="24"/>
                <w:szCs w:val="24"/>
              </w:rPr>
            </w:pPr>
            <w:proofErr w:type="spellStart"/>
            <w:r w:rsidRPr="00C17C1A">
              <w:rPr>
                <w:rFonts w:ascii="Times New Roman" w:hAnsi="Times New Roman" w:cs="Times New Roman"/>
                <w:sz w:val="24"/>
                <w:szCs w:val="24"/>
              </w:rPr>
              <w:t>gga</w:t>
            </w:r>
            <w:proofErr w:type="spellEnd"/>
            <w:r w:rsidRPr="00C17C1A">
              <w:rPr>
                <w:rFonts w:ascii="Times New Roman" w:hAnsi="Times New Roman" w:cs="Times New Roman"/>
                <w:sz w:val="24"/>
                <w:szCs w:val="24"/>
              </w:rPr>
              <w:t xml:space="preserve"> cat </w:t>
            </w:r>
            <w:proofErr w:type="spellStart"/>
            <w:r w:rsidRPr="00C17C1A">
              <w:rPr>
                <w:rFonts w:ascii="Times New Roman" w:hAnsi="Times New Roman" w:cs="Times New Roman"/>
                <w:sz w:val="24"/>
                <w:szCs w:val="24"/>
              </w:rPr>
              <w:t>tta</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cgg</w:t>
            </w:r>
            <w:proofErr w:type="spellEnd"/>
            <w:r w:rsidRPr="00C17C1A">
              <w:rPr>
                <w:rFonts w:ascii="Times New Roman" w:hAnsi="Times New Roman" w:cs="Times New Roman"/>
                <w:sz w:val="24"/>
                <w:szCs w:val="24"/>
              </w:rPr>
              <w:t xml:space="preserve"> tag </w:t>
            </w:r>
            <w:proofErr w:type="spellStart"/>
            <w:r w:rsidRPr="00C17C1A">
              <w:rPr>
                <w:rFonts w:ascii="Times New Roman" w:hAnsi="Times New Roman" w:cs="Times New Roman"/>
                <w:sz w:val="24"/>
                <w:szCs w:val="24"/>
              </w:rPr>
              <w:t>tgg</w:t>
            </w:r>
            <w:proofErr w:type="spellEnd"/>
            <w:r w:rsidRPr="00C17C1A">
              <w:rPr>
                <w:rFonts w:ascii="Times New Roman" w:hAnsi="Times New Roman" w:cs="Times New Roman"/>
                <w:sz w:val="24"/>
                <w:szCs w:val="24"/>
              </w:rPr>
              <w:t xml:space="preserve"> gg</w:t>
            </w:r>
          </w:p>
        </w:tc>
      </w:tr>
      <w:tr w:rsidR="00C17C1A" w:rsidRPr="00C17C1A" w14:paraId="1B081AAD" w14:textId="77777777" w:rsidTr="004A4BED">
        <w:trPr>
          <w:trHeight w:val="346"/>
          <w:jc w:val="center"/>
        </w:trPr>
        <w:tc>
          <w:tcPr>
            <w:tcW w:w="1534" w:type="dxa"/>
            <w:tcBorders>
              <w:top w:val="single" w:sz="4" w:space="0" w:color="auto"/>
              <w:left w:val="single" w:sz="4" w:space="0" w:color="auto"/>
              <w:bottom w:val="single" w:sz="4" w:space="0" w:color="auto"/>
              <w:right w:val="single" w:sz="4" w:space="0" w:color="auto"/>
            </w:tcBorders>
            <w:vAlign w:val="center"/>
          </w:tcPr>
          <w:p w14:paraId="12381F46" w14:textId="77777777" w:rsidR="00D907A5" w:rsidRPr="00C17C1A" w:rsidRDefault="00D907A5" w:rsidP="000E45D8">
            <w:pPr>
              <w:wordWrap/>
              <w:spacing w:line="480" w:lineRule="auto"/>
              <w:jc w:val="center"/>
              <w:rPr>
                <w:rFonts w:ascii="Times New Roman" w:hAnsi="Times New Roman" w:cs="Times New Roman"/>
                <w:i/>
                <w:iCs/>
                <w:sz w:val="24"/>
                <w:szCs w:val="24"/>
              </w:rPr>
            </w:pPr>
            <w:r w:rsidRPr="00C17C1A">
              <w:rPr>
                <w:rFonts w:ascii="Times New Roman" w:hAnsi="Times New Roman" w:cs="Times New Roman"/>
                <w:i/>
                <w:iCs/>
                <w:sz w:val="24"/>
                <w:szCs w:val="24"/>
              </w:rPr>
              <w:t>P19</w:t>
            </w:r>
          </w:p>
        </w:tc>
        <w:tc>
          <w:tcPr>
            <w:tcW w:w="3462" w:type="dxa"/>
            <w:tcBorders>
              <w:top w:val="single" w:sz="4" w:space="0" w:color="auto"/>
              <w:left w:val="single" w:sz="4" w:space="0" w:color="auto"/>
              <w:bottom w:val="single" w:sz="4" w:space="0" w:color="auto"/>
              <w:right w:val="single" w:sz="4" w:space="0" w:color="auto"/>
            </w:tcBorders>
            <w:vAlign w:val="center"/>
          </w:tcPr>
          <w:p w14:paraId="0E147795" w14:textId="77777777" w:rsidR="00D907A5" w:rsidRPr="00C17C1A" w:rsidRDefault="00D907A5" w:rsidP="000E45D8">
            <w:pPr>
              <w:wordWrap/>
              <w:spacing w:line="480" w:lineRule="auto"/>
              <w:jc w:val="center"/>
              <w:rPr>
                <w:rFonts w:ascii="Times New Roman" w:hAnsi="Times New Roman" w:cs="Times New Roman"/>
                <w:sz w:val="24"/>
                <w:szCs w:val="24"/>
              </w:rPr>
            </w:pPr>
            <w:proofErr w:type="spellStart"/>
            <w:r w:rsidRPr="00C17C1A">
              <w:rPr>
                <w:rFonts w:ascii="Times New Roman" w:hAnsi="Times New Roman" w:cs="Times New Roman"/>
                <w:sz w:val="24"/>
                <w:szCs w:val="24"/>
              </w:rPr>
              <w:t>gct</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gca</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ggt</w:t>
            </w:r>
            <w:proofErr w:type="spellEnd"/>
            <w:r w:rsidRPr="00C17C1A">
              <w:rPr>
                <w:rFonts w:ascii="Times New Roman" w:hAnsi="Times New Roman" w:cs="Times New Roman"/>
                <w:sz w:val="24"/>
                <w:szCs w:val="24"/>
              </w:rPr>
              <w:t xml:space="preserve"> cat gat </w:t>
            </w:r>
            <w:proofErr w:type="spellStart"/>
            <w:r w:rsidRPr="00C17C1A">
              <w:rPr>
                <w:rFonts w:ascii="Times New Roman" w:hAnsi="Times New Roman" w:cs="Times New Roman"/>
                <w:sz w:val="24"/>
                <w:szCs w:val="24"/>
              </w:rPr>
              <w:t>gtt</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tgg</w:t>
            </w:r>
            <w:proofErr w:type="spellEnd"/>
          </w:p>
        </w:tc>
        <w:tc>
          <w:tcPr>
            <w:tcW w:w="4030" w:type="dxa"/>
            <w:tcBorders>
              <w:top w:val="single" w:sz="4" w:space="0" w:color="auto"/>
              <w:left w:val="single" w:sz="4" w:space="0" w:color="auto"/>
              <w:bottom w:val="single" w:sz="4" w:space="0" w:color="auto"/>
              <w:right w:val="single" w:sz="4" w:space="0" w:color="auto"/>
            </w:tcBorders>
            <w:vAlign w:val="center"/>
          </w:tcPr>
          <w:p w14:paraId="423C369E" w14:textId="77777777" w:rsidR="00D907A5" w:rsidRPr="00C17C1A" w:rsidRDefault="00D907A5" w:rsidP="000E45D8">
            <w:pPr>
              <w:wordWrap/>
              <w:spacing w:line="480" w:lineRule="auto"/>
              <w:jc w:val="center"/>
              <w:rPr>
                <w:rFonts w:ascii="Times New Roman" w:hAnsi="Times New Roman" w:cs="Times New Roman"/>
                <w:sz w:val="24"/>
                <w:szCs w:val="24"/>
              </w:rPr>
            </w:pPr>
            <w:proofErr w:type="spellStart"/>
            <w:r w:rsidRPr="00C17C1A">
              <w:rPr>
                <w:rFonts w:ascii="Times New Roman" w:hAnsi="Times New Roman" w:cs="Times New Roman"/>
                <w:sz w:val="24"/>
                <w:szCs w:val="24"/>
              </w:rPr>
              <w:t>gct</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cca</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cta</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gga</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cct</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tca</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ggg</w:t>
            </w:r>
            <w:proofErr w:type="spellEnd"/>
          </w:p>
        </w:tc>
      </w:tr>
      <w:tr w:rsidR="00C17C1A" w:rsidRPr="00C17C1A" w14:paraId="73C06C0A" w14:textId="77777777" w:rsidTr="004A4BED">
        <w:trPr>
          <w:trHeight w:val="346"/>
          <w:jc w:val="center"/>
        </w:trPr>
        <w:tc>
          <w:tcPr>
            <w:tcW w:w="1534" w:type="dxa"/>
            <w:tcBorders>
              <w:top w:val="single" w:sz="4" w:space="0" w:color="auto"/>
              <w:left w:val="single" w:sz="4" w:space="0" w:color="auto"/>
              <w:bottom w:val="single" w:sz="4" w:space="0" w:color="auto"/>
              <w:right w:val="single" w:sz="4" w:space="0" w:color="auto"/>
            </w:tcBorders>
            <w:vAlign w:val="center"/>
          </w:tcPr>
          <w:p w14:paraId="6E8F10E7" w14:textId="77777777" w:rsidR="00D907A5" w:rsidRPr="00C17C1A" w:rsidRDefault="00D907A5" w:rsidP="000E45D8">
            <w:pPr>
              <w:wordWrap/>
              <w:spacing w:line="480" w:lineRule="auto"/>
              <w:jc w:val="center"/>
              <w:rPr>
                <w:rFonts w:ascii="Times New Roman" w:hAnsi="Times New Roman" w:cs="Times New Roman"/>
                <w:i/>
                <w:iCs/>
                <w:sz w:val="24"/>
                <w:szCs w:val="24"/>
              </w:rPr>
            </w:pPr>
            <w:r w:rsidRPr="00C17C1A">
              <w:rPr>
                <w:rFonts w:ascii="Times New Roman" w:hAnsi="Times New Roman" w:cs="Times New Roman"/>
                <w:i/>
                <w:iCs/>
                <w:sz w:val="24"/>
                <w:szCs w:val="24"/>
              </w:rPr>
              <w:t>Catalase</w:t>
            </w:r>
          </w:p>
        </w:tc>
        <w:tc>
          <w:tcPr>
            <w:tcW w:w="3462" w:type="dxa"/>
            <w:tcBorders>
              <w:top w:val="single" w:sz="4" w:space="0" w:color="auto"/>
              <w:left w:val="single" w:sz="4" w:space="0" w:color="auto"/>
              <w:bottom w:val="single" w:sz="4" w:space="0" w:color="auto"/>
              <w:right w:val="single" w:sz="4" w:space="0" w:color="auto"/>
            </w:tcBorders>
            <w:vAlign w:val="center"/>
          </w:tcPr>
          <w:p w14:paraId="01886B80" w14:textId="77777777" w:rsidR="00D907A5" w:rsidRPr="00C17C1A" w:rsidRDefault="00D907A5" w:rsidP="000E45D8">
            <w:pPr>
              <w:wordWrap/>
              <w:spacing w:line="480" w:lineRule="auto"/>
              <w:jc w:val="center"/>
              <w:rPr>
                <w:rFonts w:ascii="Times New Roman" w:hAnsi="Times New Roman" w:cs="Times New Roman"/>
                <w:sz w:val="24"/>
                <w:szCs w:val="24"/>
              </w:rPr>
            </w:pPr>
            <w:proofErr w:type="spellStart"/>
            <w:r w:rsidRPr="00C17C1A">
              <w:rPr>
                <w:rFonts w:ascii="Times New Roman" w:hAnsi="Times New Roman" w:cs="Times New Roman"/>
                <w:sz w:val="24"/>
                <w:szCs w:val="24"/>
              </w:rPr>
              <w:t>tgc</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tga</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gaa</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gcc</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taa</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gaa</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tgc</w:t>
            </w:r>
            <w:proofErr w:type="spellEnd"/>
            <w:r w:rsidRPr="00C17C1A">
              <w:rPr>
                <w:rFonts w:ascii="Times New Roman" w:hAnsi="Times New Roman" w:cs="Times New Roman"/>
                <w:sz w:val="24"/>
                <w:szCs w:val="24"/>
              </w:rPr>
              <w:t xml:space="preserve"> g</w:t>
            </w:r>
          </w:p>
        </w:tc>
        <w:tc>
          <w:tcPr>
            <w:tcW w:w="4030" w:type="dxa"/>
            <w:tcBorders>
              <w:top w:val="single" w:sz="4" w:space="0" w:color="auto"/>
              <w:left w:val="single" w:sz="4" w:space="0" w:color="auto"/>
              <w:bottom w:val="single" w:sz="4" w:space="0" w:color="auto"/>
              <w:right w:val="single" w:sz="4" w:space="0" w:color="auto"/>
            </w:tcBorders>
            <w:vAlign w:val="center"/>
          </w:tcPr>
          <w:p w14:paraId="6990D175" w14:textId="77777777" w:rsidR="00D907A5" w:rsidRPr="00C17C1A" w:rsidRDefault="00D907A5" w:rsidP="000E45D8">
            <w:pPr>
              <w:wordWrap/>
              <w:spacing w:line="480" w:lineRule="auto"/>
              <w:jc w:val="center"/>
              <w:rPr>
                <w:rFonts w:ascii="Times New Roman" w:hAnsi="Times New Roman" w:cs="Times New Roman"/>
                <w:sz w:val="24"/>
                <w:szCs w:val="24"/>
              </w:rPr>
            </w:pPr>
            <w:proofErr w:type="spellStart"/>
            <w:r w:rsidRPr="00C17C1A">
              <w:rPr>
                <w:rFonts w:ascii="Times New Roman" w:hAnsi="Times New Roman" w:cs="Times New Roman"/>
                <w:sz w:val="24"/>
                <w:szCs w:val="24"/>
              </w:rPr>
              <w:t>gga</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tga</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acg</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cta</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agc</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ttc</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gct</w:t>
            </w:r>
            <w:proofErr w:type="spellEnd"/>
          </w:p>
        </w:tc>
      </w:tr>
      <w:tr w:rsidR="00C17C1A" w:rsidRPr="00C17C1A" w14:paraId="170C76AD" w14:textId="77777777" w:rsidTr="004A4BED">
        <w:trPr>
          <w:trHeight w:val="346"/>
          <w:jc w:val="center"/>
        </w:trPr>
        <w:tc>
          <w:tcPr>
            <w:tcW w:w="1534" w:type="dxa"/>
            <w:tcBorders>
              <w:top w:val="single" w:sz="4" w:space="0" w:color="auto"/>
              <w:left w:val="single" w:sz="4" w:space="0" w:color="auto"/>
              <w:bottom w:val="single" w:sz="4" w:space="0" w:color="auto"/>
              <w:right w:val="single" w:sz="4" w:space="0" w:color="auto"/>
            </w:tcBorders>
            <w:vAlign w:val="center"/>
          </w:tcPr>
          <w:p w14:paraId="37FDAE93" w14:textId="77777777" w:rsidR="00D907A5" w:rsidRPr="00C17C1A" w:rsidRDefault="00D907A5" w:rsidP="000E45D8">
            <w:pPr>
              <w:wordWrap/>
              <w:spacing w:line="480" w:lineRule="auto"/>
              <w:jc w:val="center"/>
              <w:rPr>
                <w:rFonts w:ascii="Times New Roman" w:hAnsi="Times New Roman" w:cs="Times New Roman"/>
                <w:i/>
                <w:iCs/>
                <w:sz w:val="24"/>
                <w:szCs w:val="24"/>
              </w:rPr>
            </w:pPr>
            <w:r w:rsidRPr="00C17C1A">
              <w:rPr>
                <w:rFonts w:ascii="Times New Roman" w:hAnsi="Times New Roman" w:cs="Times New Roman"/>
                <w:i/>
                <w:iCs/>
                <w:sz w:val="24"/>
                <w:szCs w:val="24"/>
              </w:rPr>
              <w:t>SOD1</w:t>
            </w:r>
          </w:p>
        </w:tc>
        <w:tc>
          <w:tcPr>
            <w:tcW w:w="3462" w:type="dxa"/>
            <w:tcBorders>
              <w:top w:val="single" w:sz="4" w:space="0" w:color="auto"/>
              <w:left w:val="single" w:sz="4" w:space="0" w:color="auto"/>
              <w:bottom w:val="single" w:sz="4" w:space="0" w:color="auto"/>
              <w:right w:val="single" w:sz="4" w:space="0" w:color="auto"/>
            </w:tcBorders>
            <w:vAlign w:val="center"/>
          </w:tcPr>
          <w:p w14:paraId="1A1F0975" w14:textId="77777777" w:rsidR="00D907A5" w:rsidRPr="00C17C1A" w:rsidRDefault="00D907A5" w:rsidP="000E45D8">
            <w:pPr>
              <w:wordWrap/>
              <w:spacing w:line="480" w:lineRule="auto"/>
              <w:jc w:val="center"/>
              <w:rPr>
                <w:rFonts w:ascii="Times New Roman" w:hAnsi="Times New Roman" w:cs="Times New Roman"/>
                <w:sz w:val="24"/>
                <w:szCs w:val="24"/>
              </w:rPr>
            </w:pPr>
            <w:proofErr w:type="spellStart"/>
            <w:r w:rsidRPr="00C17C1A">
              <w:rPr>
                <w:rFonts w:ascii="Times New Roman" w:hAnsi="Times New Roman" w:cs="Times New Roman"/>
                <w:sz w:val="24"/>
                <w:szCs w:val="24"/>
              </w:rPr>
              <w:t>agg</w:t>
            </w:r>
            <w:proofErr w:type="spellEnd"/>
            <w:r w:rsidRPr="00C17C1A">
              <w:rPr>
                <w:rFonts w:ascii="Times New Roman" w:hAnsi="Times New Roman" w:cs="Times New Roman"/>
                <w:sz w:val="24"/>
                <w:szCs w:val="24"/>
              </w:rPr>
              <w:t xml:space="preserve"> cat </w:t>
            </w:r>
            <w:proofErr w:type="spellStart"/>
            <w:r w:rsidRPr="00C17C1A">
              <w:rPr>
                <w:rFonts w:ascii="Times New Roman" w:hAnsi="Times New Roman" w:cs="Times New Roman"/>
                <w:sz w:val="24"/>
                <w:szCs w:val="24"/>
              </w:rPr>
              <w:t>gtt</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gga</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gac</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ttg</w:t>
            </w:r>
            <w:proofErr w:type="spellEnd"/>
            <w:r w:rsidRPr="00C17C1A">
              <w:rPr>
                <w:rFonts w:ascii="Times New Roman" w:hAnsi="Times New Roman" w:cs="Times New Roman"/>
                <w:sz w:val="24"/>
                <w:szCs w:val="24"/>
              </w:rPr>
              <w:t xml:space="preserve"> gg</w:t>
            </w:r>
          </w:p>
        </w:tc>
        <w:tc>
          <w:tcPr>
            <w:tcW w:w="4030" w:type="dxa"/>
            <w:tcBorders>
              <w:top w:val="single" w:sz="4" w:space="0" w:color="auto"/>
              <w:left w:val="single" w:sz="4" w:space="0" w:color="auto"/>
              <w:bottom w:val="single" w:sz="4" w:space="0" w:color="auto"/>
              <w:right w:val="single" w:sz="4" w:space="0" w:color="auto"/>
            </w:tcBorders>
            <w:vAlign w:val="center"/>
          </w:tcPr>
          <w:p w14:paraId="33BA8EFE" w14:textId="77777777" w:rsidR="00D907A5" w:rsidRPr="00C17C1A" w:rsidRDefault="00D907A5" w:rsidP="000E45D8">
            <w:pPr>
              <w:wordWrap/>
              <w:spacing w:line="480" w:lineRule="auto"/>
              <w:jc w:val="center"/>
              <w:rPr>
                <w:rFonts w:ascii="Times New Roman" w:hAnsi="Times New Roman" w:cs="Times New Roman"/>
                <w:sz w:val="24"/>
                <w:szCs w:val="24"/>
              </w:rPr>
            </w:pPr>
            <w:proofErr w:type="spellStart"/>
            <w:r w:rsidRPr="00C17C1A">
              <w:rPr>
                <w:rFonts w:ascii="Times New Roman" w:hAnsi="Times New Roman" w:cs="Times New Roman"/>
                <w:sz w:val="24"/>
                <w:szCs w:val="24"/>
              </w:rPr>
              <w:t>cca</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caa</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gcc</w:t>
            </w:r>
            <w:proofErr w:type="spellEnd"/>
            <w:r w:rsidRPr="00C17C1A">
              <w:rPr>
                <w:rFonts w:ascii="Times New Roman" w:hAnsi="Times New Roman" w:cs="Times New Roman"/>
                <w:sz w:val="24"/>
                <w:szCs w:val="24"/>
              </w:rPr>
              <w:t xml:space="preserve"> aaa </w:t>
            </w:r>
            <w:proofErr w:type="spellStart"/>
            <w:r w:rsidRPr="00C17C1A">
              <w:rPr>
                <w:rFonts w:ascii="Times New Roman" w:hAnsi="Times New Roman" w:cs="Times New Roman"/>
                <w:sz w:val="24"/>
                <w:szCs w:val="24"/>
              </w:rPr>
              <w:t>cga</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ctt</w:t>
            </w:r>
            <w:proofErr w:type="spellEnd"/>
            <w:r w:rsidRPr="00C17C1A">
              <w:rPr>
                <w:rFonts w:ascii="Times New Roman" w:hAnsi="Times New Roman" w:cs="Times New Roman"/>
                <w:sz w:val="24"/>
                <w:szCs w:val="24"/>
              </w:rPr>
              <w:t xml:space="preserve"> cc</w:t>
            </w:r>
          </w:p>
        </w:tc>
      </w:tr>
      <w:tr w:rsidR="00C17C1A" w:rsidRPr="00C17C1A" w14:paraId="000A90E2" w14:textId="77777777" w:rsidTr="004A4BED">
        <w:trPr>
          <w:trHeight w:val="346"/>
          <w:jc w:val="center"/>
        </w:trPr>
        <w:tc>
          <w:tcPr>
            <w:tcW w:w="1534" w:type="dxa"/>
            <w:tcBorders>
              <w:top w:val="single" w:sz="4" w:space="0" w:color="auto"/>
              <w:left w:val="single" w:sz="4" w:space="0" w:color="auto"/>
              <w:bottom w:val="single" w:sz="4" w:space="0" w:color="auto"/>
              <w:right w:val="single" w:sz="4" w:space="0" w:color="auto"/>
            </w:tcBorders>
            <w:vAlign w:val="center"/>
          </w:tcPr>
          <w:p w14:paraId="54317A80" w14:textId="77777777" w:rsidR="00D907A5" w:rsidRPr="00C17C1A" w:rsidRDefault="00D907A5" w:rsidP="000E45D8">
            <w:pPr>
              <w:wordWrap/>
              <w:spacing w:line="480" w:lineRule="auto"/>
              <w:jc w:val="center"/>
              <w:rPr>
                <w:rFonts w:ascii="Times New Roman" w:hAnsi="Times New Roman" w:cs="Times New Roman"/>
                <w:i/>
                <w:iCs/>
                <w:sz w:val="24"/>
                <w:szCs w:val="24"/>
              </w:rPr>
            </w:pPr>
            <w:r w:rsidRPr="00C17C1A">
              <w:rPr>
                <w:rFonts w:ascii="Times New Roman" w:hAnsi="Times New Roman" w:cs="Times New Roman"/>
                <w:i/>
                <w:iCs/>
                <w:sz w:val="24"/>
                <w:szCs w:val="24"/>
              </w:rPr>
              <w:t>SOD2</w:t>
            </w:r>
          </w:p>
        </w:tc>
        <w:tc>
          <w:tcPr>
            <w:tcW w:w="3462" w:type="dxa"/>
            <w:tcBorders>
              <w:top w:val="single" w:sz="4" w:space="0" w:color="auto"/>
              <w:left w:val="single" w:sz="4" w:space="0" w:color="auto"/>
              <w:bottom w:val="single" w:sz="4" w:space="0" w:color="auto"/>
              <w:right w:val="single" w:sz="4" w:space="0" w:color="auto"/>
            </w:tcBorders>
            <w:vAlign w:val="center"/>
          </w:tcPr>
          <w:p w14:paraId="09356E6C" w14:textId="77777777" w:rsidR="00D907A5" w:rsidRPr="00C17C1A" w:rsidRDefault="00D907A5" w:rsidP="000E45D8">
            <w:pPr>
              <w:wordWrap/>
              <w:spacing w:line="480" w:lineRule="auto"/>
              <w:jc w:val="center"/>
              <w:rPr>
                <w:rFonts w:ascii="Times New Roman" w:hAnsi="Times New Roman" w:cs="Times New Roman"/>
                <w:sz w:val="24"/>
                <w:szCs w:val="24"/>
              </w:rPr>
            </w:pPr>
            <w:r w:rsidRPr="00C17C1A">
              <w:rPr>
                <w:rFonts w:ascii="Times New Roman" w:hAnsi="Times New Roman" w:cs="Times New Roman"/>
                <w:sz w:val="24"/>
                <w:szCs w:val="24"/>
              </w:rPr>
              <w:t xml:space="preserve">gag </w:t>
            </w:r>
            <w:proofErr w:type="spellStart"/>
            <w:r w:rsidRPr="00C17C1A">
              <w:rPr>
                <w:rFonts w:ascii="Times New Roman" w:hAnsi="Times New Roman" w:cs="Times New Roman"/>
                <w:sz w:val="24"/>
                <w:szCs w:val="24"/>
              </w:rPr>
              <w:t>aac</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cca</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aag</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ggg</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agt</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tgc</w:t>
            </w:r>
            <w:proofErr w:type="spellEnd"/>
          </w:p>
        </w:tc>
        <w:tc>
          <w:tcPr>
            <w:tcW w:w="4030" w:type="dxa"/>
            <w:tcBorders>
              <w:top w:val="single" w:sz="4" w:space="0" w:color="auto"/>
              <w:left w:val="single" w:sz="4" w:space="0" w:color="auto"/>
              <w:bottom w:val="single" w:sz="4" w:space="0" w:color="auto"/>
              <w:right w:val="single" w:sz="4" w:space="0" w:color="auto"/>
            </w:tcBorders>
            <w:vAlign w:val="center"/>
          </w:tcPr>
          <w:p w14:paraId="61D9EA9E" w14:textId="77777777" w:rsidR="00D907A5" w:rsidRPr="00C17C1A" w:rsidRDefault="00D907A5" w:rsidP="000E45D8">
            <w:pPr>
              <w:wordWrap/>
              <w:spacing w:line="480" w:lineRule="auto"/>
              <w:jc w:val="center"/>
              <w:rPr>
                <w:rFonts w:ascii="Times New Roman" w:hAnsi="Times New Roman" w:cs="Times New Roman"/>
                <w:sz w:val="24"/>
                <w:szCs w:val="24"/>
              </w:rPr>
            </w:pPr>
            <w:proofErr w:type="spellStart"/>
            <w:r w:rsidRPr="00C17C1A">
              <w:rPr>
                <w:rFonts w:ascii="Times New Roman" w:hAnsi="Times New Roman" w:cs="Times New Roman"/>
                <w:sz w:val="24"/>
                <w:szCs w:val="24"/>
              </w:rPr>
              <w:t>cct</w:t>
            </w:r>
            <w:proofErr w:type="spellEnd"/>
            <w:r w:rsidRPr="00C17C1A">
              <w:rPr>
                <w:rFonts w:ascii="Times New Roman" w:hAnsi="Times New Roman" w:cs="Times New Roman"/>
                <w:sz w:val="24"/>
                <w:szCs w:val="24"/>
              </w:rPr>
              <w:t xml:space="preserve"> tat </w:t>
            </w:r>
            <w:proofErr w:type="spellStart"/>
            <w:r w:rsidRPr="00C17C1A">
              <w:rPr>
                <w:rFonts w:ascii="Times New Roman" w:hAnsi="Times New Roman" w:cs="Times New Roman"/>
                <w:sz w:val="24"/>
                <w:szCs w:val="24"/>
              </w:rPr>
              <w:t>tga</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aac</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caa</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gcc</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aac</w:t>
            </w:r>
            <w:proofErr w:type="spellEnd"/>
            <w:r w:rsidRPr="00C17C1A">
              <w:rPr>
                <w:rFonts w:ascii="Times New Roman" w:hAnsi="Times New Roman" w:cs="Times New Roman"/>
                <w:sz w:val="24"/>
                <w:szCs w:val="24"/>
              </w:rPr>
              <w:t xml:space="preserve"> cc</w:t>
            </w:r>
          </w:p>
        </w:tc>
      </w:tr>
      <w:tr w:rsidR="00C17C1A" w:rsidRPr="00C17C1A" w14:paraId="6337EC58" w14:textId="77777777" w:rsidTr="004A4BED">
        <w:trPr>
          <w:trHeight w:val="346"/>
          <w:jc w:val="center"/>
        </w:trPr>
        <w:tc>
          <w:tcPr>
            <w:tcW w:w="1534" w:type="dxa"/>
            <w:tcBorders>
              <w:top w:val="single" w:sz="4" w:space="0" w:color="auto"/>
              <w:left w:val="single" w:sz="4" w:space="0" w:color="auto"/>
              <w:bottom w:val="single" w:sz="4" w:space="0" w:color="auto"/>
              <w:right w:val="single" w:sz="4" w:space="0" w:color="auto"/>
            </w:tcBorders>
            <w:vAlign w:val="center"/>
          </w:tcPr>
          <w:p w14:paraId="2772A411" w14:textId="77777777" w:rsidR="00D907A5" w:rsidRPr="00C17C1A" w:rsidRDefault="00D907A5" w:rsidP="000E45D8">
            <w:pPr>
              <w:wordWrap/>
              <w:spacing w:line="480" w:lineRule="auto"/>
              <w:jc w:val="center"/>
              <w:rPr>
                <w:rFonts w:ascii="Times New Roman" w:hAnsi="Times New Roman" w:cs="Times New Roman"/>
                <w:i/>
                <w:iCs/>
                <w:sz w:val="24"/>
                <w:szCs w:val="24"/>
              </w:rPr>
            </w:pPr>
            <w:r w:rsidRPr="00C17C1A">
              <w:rPr>
                <w:rFonts w:ascii="Times New Roman" w:hAnsi="Times New Roman" w:cs="Times New Roman"/>
                <w:i/>
                <w:iCs/>
                <w:sz w:val="24"/>
                <w:szCs w:val="24"/>
              </w:rPr>
              <w:t>P53</w:t>
            </w:r>
          </w:p>
        </w:tc>
        <w:tc>
          <w:tcPr>
            <w:tcW w:w="3462" w:type="dxa"/>
            <w:tcBorders>
              <w:top w:val="single" w:sz="4" w:space="0" w:color="auto"/>
              <w:left w:val="single" w:sz="4" w:space="0" w:color="auto"/>
              <w:bottom w:val="single" w:sz="4" w:space="0" w:color="auto"/>
              <w:right w:val="single" w:sz="4" w:space="0" w:color="auto"/>
            </w:tcBorders>
            <w:vAlign w:val="center"/>
          </w:tcPr>
          <w:p w14:paraId="740CE27C" w14:textId="77777777" w:rsidR="00D907A5" w:rsidRPr="00C17C1A" w:rsidRDefault="00D907A5" w:rsidP="000E45D8">
            <w:pPr>
              <w:wordWrap/>
              <w:spacing w:line="480" w:lineRule="auto"/>
              <w:jc w:val="center"/>
              <w:rPr>
                <w:rFonts w:ascii="Times New Roman" w:hAnsi="Times New Roman" w:cs="Times New Roman"/>
                <w:sz w:val="24"/>
                <w:szCs w:val="24"/>
              </w:rPr>
            </w:pPr>
            <w:proofErr w:type="spellStart"/>
            <w:r w:rsidRPr="00C17C1A">
              <w:rPr>
                <w:rFonts w:ascii="Times New Roman" w:hAnsi="Times New Roman" w:cs="Times New Roman"/>
                <w:sz w:val="24"/>
                <w:szCs w:val="24"/>
              </w:rPr>
              <w:t>aac</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tca</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agg</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atg</w:t>
            </w:r>
            <w:proofErr w:type="spellEnd"/>
            <w:r w:rsidRPr="00C17C1A">
              <w:rPr>
                <w:rFonts w:ascii="Times New Roman" w:hAnsi="Times New Roman" w:cs="Times New Roman"/>
                <w:sz w:val="24"/>
                <w:szCs w:val="24"/>
              </w:rPr>
              <w:t xml:space="preserve"> ccc </w:t>
            </w:r>
            <w:proofErr w:type="spellStart"/>
            <w:r w:rsidRPr="00C17C1A">
              <w:rPr>
                <w:rFonts w:ascii="Times New Roman" w:hAnsi="Times New Roman" w:cs="Times New Roman"/>
                <w:sz w:val="24"/>
                <w:szCs w:val="24"/>
              </w:rPr>
              <w:t>agg</w:t>
            </w:r>
            <w:proofErr w:type="spellEnd"/>
            <w:r w:rsidRPr="00C17C1A">
              <w:rPr>
                <w:rFonts w:ascii="Times New Roman" w:hAnsi="Times New Roman" w:cs="Times New Roman"/>
                <w:sz w:val="24"/>
                <w:szCs w:val="24"/>
              </w:rPr>
              <w:t xml:space="preserve"> c</w:t>
            </w:r>
          </w:p>
        </w:tc>
        <w:tc>
          <w:tcPr>
            <w:tcW w:w="4030" w:type="dxa"/>
            <w:tcBorders>
              <w:top w:val="single" w:sz="4" w:space="0" w:color="auto"/>
              <w:left w:val="single" w:sz="4" w:space="0" w:color="auto"/>
              <w:bottom w:val="single" w:sz="4" w:space="0" w:color="auto"/>
              <w:right w:val="single" w:sz="4" w:space="0" w:color="auto"/>
            </w:tcBorders>
            <w:vAlign w:val="center"/>
          </w:tcPr>
          <w:p w14:paraId="2D59A5BC" w14:textId="747D4F7A" w:rsidR="00D907A5" w:rsidRPr="00C17C1A" w:rsidRDefault="00D907A5" w:rsidP="000E45D8">
            <w:pPr>
              <w:wordWrap/>
              <w:spacing w:line="480" w:lineRule="auto"/>
              <w:jc w:val="center"/>
              <w:rPr>
                <w:rFonts w:ascii="Times New Roman" w:hAnsi="Times New Roman" w:cs="Times New Roman"/>
                <w:sz w:val="24"/>
                <w:szCs w:val="24"/>
              </w:rPr>
            </w:pPr>
            <w:r w:rsidRPr="00C17C1A">
              <w:rPr>
                <w:rFonts w:ascii="Times New Roman" w:hAnsi="Times New Roman" w:cs="Times New Roman"/>
                <w:sz w:val="24"/>
                <w:szCs w:val="24"/>
              </w:rPr>
              <w:t xml:space="preserve">gtg </w:t>
            </w:r>
            <w:proofErr w:type="spellStart"/>
            <w:r w:rsidRPr="00C17C1A">
              <w:rPr>
                <w:rFonts w:ascii="Times New Roman" w:hAnsi="Times New Roman" w:cs="Times New Roman"/>
                <w:sz w:val="24"/>
                <w:szCs w:val="24"/>
              </w:rPr>
              <w:t>ggg</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aac</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aag</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tgg</w:t>
            </w:r>
            <w:proofErr w:type="spellEnd"/>
            <w:r w:rsidRPr="00C17C1A">
              <w:rPr>
                <w:rFonts w:ascii="Times New Roman" w:hAnsi="Times New Roman" w:cs="Times New Roman"/>
                <w:sz w:val="24"/>
                <w:szCs w:val="24"/>
              </w:rPr>
              <w:t xml:space="preserve"> ag</w:t>
            </w:r>
          </w:p>
        </w:tc>
      </w:tr>
      <w:tr w:rsidR="00C17C1A" w:rsidRPr="00C17C1A" w14:paraId="28DDE202" w14:textId="77777777" w:rsidTr="004A4BED">
        <w:trPr>
          <w:trHeight w:val="346"/>
          <w:jc w:val="center"/>
        </w:trPr>
        <w:tc>
          <w:tcPr>
            <w:tcW w:w="1534" w:type="dxa"/>
            <w:tcBorders>
              <w:top w:val="single" w:sz="4" w:space="0" w:color="auto"/>
              <w:left w:val="single" w:sz="4" w:space="0" w:color="auto"/>
              <w:bottom w:val="single" w:sz="4" w:space="0" w:color="auto"/>
              <w:right w:val="single" w:sz="4" w:space="0" w:color="auto"/>
            </w:tcBorders>
            <w:vAlign w:val="center"/>
          </w:tcPr>
          <w:p w14:paraId="7372DE02" w14:textId="77777777" w:rsidR="00D907A5" w:rsidRPr="00C17C1A" w:rsidRDefault="00D907A5" w:rsidP="000E45D8">
            <w:pPr>
              <w:wordWrap/>
              <w:spacing w:line="480" w:lineRule="auto"/>
              <w:jc w:val="center"/>
              <w:rPr>
                <w:rFonts w:ascii="Times New Roman" w:hAnsi="Times New Roman" w:cs="Times New Roman"/>
                <w:i/>
                <w:iCs/>
                <w:sz w:val="24"/>
                <w:szCs w:val="24"/>
              </w:rPr>
            </w:pPr>
            <w:r w:rsidRPr="00C17C1A">
              <w:rPr>
                <w:rFonts w:ascii="Times New Roman" w:hAnsi="Times New Roman" w:cs="Times New Roman"/>
                <w:i/>
                <w:iCs/>
                <w:sz w:val="24"/>
                <w:szCs w:val="24"/>
              </w:rPr>
              <w:t>P21</w:t>
            </w:r>
          </w:p>
        </w:tc>
        <w:tc>
          <w:tcPr>
            <w:tcW w:w="3462" w:type="dxa"/>
            <w:tcBorders>
              <w:top w:val="single" w:sz="4" w:space="0" w:color="auto"/>
              <w:left w:val="single" w:sz="4" w:space="0" w:color="auto"/>
              <w:bottom w:val="single" w:sz="4" w:space="0" w:color="auto"/>
              <w:right w:val="single" w:sz="4" w:space="0" w:color="auto"/>
            </w:tcBorders>
            <w:vAlign w:val="center"/>
          </w:tcPr>
          <w:p w14:paraId="18BBDE1A" w14:textId="77777777" w:rsidR="00D907A5" w:rsidRPr="00C17C1A" w:rsidRDefault="00D907A5" w:rsidP="000E45D8">
            <w:pPr>
              <w:wordWrap/>
              <w:spacing w:line="480" w:lineRule="auto"/>
              <w:jc w:val="center"/>
              <w:rPr>
                <w:rFonts w:ascii="Times New Roman" w:hAnsi="Times New Roman" w:cs="Times New Roman"/>
                <w:sz w:val="24"/>
                <w:szCs w:val="24"/>
              </w:rPr>
            </w:pPr>
            <w:proofErr w:type="spellStart"/>
            <w:r w:rsidRPr="00C17C1A">
              <w:rPr>
                <w:rFonts w:ascii="Times New Roman" w:hAnsi="Times New Roman" w:cs="Times New Roman"/>
                <w:sz w:val="24"/>
                <w:szCs w:val="24"/>
              </w:rPr>
              <w:t>gac</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agc</w:t>
            </w:r>
            <w:proofErr w:type="spellEnd"/>
            <w:r w:rsidRPr="00C17C1A">
              <w:rPr>
                <w:rFonts w:ascii="Times New Roman" w:hAnsi="Times New Roman" w:cs="Times New Roman"/>
                <w:sz w:val="24"/>
                <w:szCs w:val="24"/>
              </w:rPr>
              <w:t xml:space="preserve"> aga </w:t>
            </w:r>
            <w:proofErr w:type="spellStart"/>
            <w:r w:rsidRPr="00C17C1A">
              <w:rPr>
                <w:rFonts w:ascii="Times New Roman" w:hAnsi="Times New Roman" w:cs="Times New Roman"/>
                <w:sz w:val="24"/>
                <w:szCs w:val="24"/>
              </w:rPr>
              <w:t>gga</w:t>
            </w:r>
            <w:proofErr w:type="spellEnd"/>
            <w:r w:rsidRPr="00C17C1A">
              <w:rPr>
                <w:rFonts w:ascii="Times New Roman" w:hAnsi="Times New Roman" w:cs="Times New Roman"/>
                <w:sz w:val="24"/>
                <w:szCs w:val="24"/>
              </w:rPr>
              <w:t xml:space="preserve"> aga </w:t>
            </w:r>
            <w:proofErr w:type="spellStart"/>
            <w:r w:rsidRPr="00C17C1A">
              <w:rPr>
                <w:rFonts w:ascii="Times New Roman" w:hAnsi="Times New Roman" w:cs="Times New Roman"/>
                <w:sz w:val="24"/>
                <w:szCs w:val="24"/>
              </w:rPr>
              <w:t>cca</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tg</w:t>
            </w:r>
            <w:proofErr w:type="spellEnd"/>
          </w:p>
        </w:tc>
        <w:tc>
          <w:tcPr>
            <w:tcW w:w="4030" w:type="dxa"/>
            <w:tcBorders>
              <w:top w:val="single" w:sz="4" w:space="0" w:color="auto"/>
              <w:left w:val="single" w:sz="4" w:space="0" w:color="auto"/>
              <w:bottom w:val="single" w:sz="4" w:space="0" w:color="auto"/>
              <w:right w:val="single" w:sz="4" w:space="0" w:color="auto"/>
            </w:tcBorders>
            <w:vAlign w:val="center"/>
          </w:tcPr>
          <w:p w14:paraId="7A444A28" w14:textId="77777777" w:rsidR="00D907A5" w:rsidRPr="00C17C1A" w:rsidRDefault="00D907A5" w:rsidP="000E45D8">
            <w:pPr>
              <w:wordWrap/>
              <w:spacing w:line="480" w:lineRule="auto"/>
              <w:jc w:val="center"/>
              <w:rPr>
                <w:rFonts w:ascii="Times New Roman" w:hAnsi="Times New Roman" w:cs="Times New Roman"/>
                <w:sz w:val="24"/>
                <w:szCs w:val="24"/>
              </w:rPr>
            </w:pPr>
            <w:r w:rsidRPr="00C17C1A">
              <w:rPr>
                <w:rFonts w:ascii="Times New Roman" w:hAnsi="Times New Roman" w:cs="Times New Roman"/>
                <w:sz w:val="24"/>
                <w:szCs w:val="24"/>
              </w:rPr>
              <w:t xml:space="preserve">gat tag </w:t>
            </w:r>
            <w:proofErr w:type="spellStart"/>
            <w:r w:rsidRPr="00C17C1A">
              <w:rPr>
                <w:rFonts w:ascii="Times New Roman" w:hAnsi="Times New Roman" w:cs="Times New Roman"/>
                <w:sz w:val="24"/>
                <w:szCs w:val="24"/>
              </w:rPr>
              <w:t>ggc</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ttc</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ctc</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ttg</w:t>
            </w:r>
            <w:proofErr w:type="spellEnd"/>
            <w:r w:rsidRPr="00C17C1A">
              <w:rPr>
                <w:rFonts w:ascii="Times New Roman" w:hAnsi="Times New Roman" w:cs="Times New Roman"/>
                <w:sz w:val="24"/>
                <w:szCs w:val="24"/>
              </w:rPr>
              <w:t xml:space="preserve"> aga</w:t>
            </w:r>
          </w:p>
        </w:tc>
      </w:tr>
      <w:tr w:rsidR="00C17C1A" w:rsidRPr="00C17C1A" w14:paraId="77040CD0" w14:textId="77777777" w:rsidTr="004A4BED">
        <w:trPr>
          <w:trHeight w:val="346"/>
          <w:jc w:val="center"/>
        </w:trPr>
        <w:tc>
          <w:tcPr>
            <w:tcW w:w="1534" w:type="dxa"/>
            <w:tcBorders>
              <w:top w:val="single" w:sz="4" w:space="0" w:color="auto"/>
              <w:left w:val="single" w:sz="4" w:space="0" w:color="auto"/>
              <w:bottom w:val="single" w:sz="4" w:space="0" w:color="auto"/>
              <w:right w:val="single" w:sz="4" w:space="0" w:color="auto"/>
            </w:tcBorders>
            <w:vAlign w:val="center"/>
          </w:tcPr>
          <w:p w14:paraId="2F1E1856" w14:textId="77777777" w:rsidR="00D907A5" w:rsidRPr="00C17C1A" w:rsidRDefault="00D907A5" w:rsidP="000E45D8">
            <w:pPr>
              <w:wordWrap/>
              <w:spacing w:line="480" w:lineRule="auto"/>
              <w:jc w:val="center"/>
              <w:rPr>
                <w:rFonts w:ascii="Times New Roman" w:hAnsi="Times New Roman" w:cs="Times New Roman"/>
                <w:i/>
                <w:iCs/>
                <w:sz w:val="24"/>
                <w:szCs w:val="24"/>
              </w:rPr>
            </w:pPr>
            <w:r w:rsidRPr="00C17C1A">
              <w:rPr>
                <w:rFonts w:ascii="Times New Roman" w:hAnsi="Times New Roman" w:cs="Times New Roman"/>
                <w:i/>
                <w:iCs/>
                <w:sz w:val="24"/>
                <w:szCs w:val="24"/>
              </w:rPr>
              <w:t>OCT4</w:t>
            </w:r>
          </w:p>
        </w:tc>
        <w:tc>
          <w:tcPr>
            <w:tcW w:w="3462" w:type="dxa"/>
            <w:tcBorders>
              <w:top w:val="single" w:sz="4" w:space="0" w:color="auto"/>
              <w:left w:val="single" w:sz="4" w:space="0" w:color="auto"/>
              <w:bottom w:val="single" w:sz="4" w:space="0" w:color="auto"/>
              <w:right w:val="single" w:sz="4" w:space="0" w:color="auto"/>
            </w:tcBorders>
            <w:vAlign w:val="center"/>
          </w:tcPr>
          <w:p w14:paraId="30987575" w14:textId="77777777" w:rsidR="00D907A5" w:rsidRPr="00C17C1A" w:rsidRDefault="00D907A5" w:rsidP="000E45D8">
            <w:pPr>
              <w:wordWrap/>
              <w:spacing w:line="480" w:lineRule="auto"/>
              <w:jc w:val="center"/>
              <w:rPr>
                <w:rFonts w:ascii="Times New Roman" w:hAnsi="Times New Roman" w:cs="Times New Roman"/>
                <w:sz w:val="24"/>
                <w:szCs w:val="24"/>
              </w:rPr>
            </w:pPr>
            <w:proofErr w:type="spellStart"/>
            <w:r w:rsidRPr="00C17C1A">
              <w:rPr>
                <w:rFonts w:ascii="Times New Roman" w:hAnsi="Times New Roman" w:cs="Times New Roman"/>
                <w:sz w:val="24"/>
                <w:szCs w:val="24"/>
              </w:rPr>
              <w:t>agt</w:t>
            </w:r>
            <w:proofErr w:type="spellEnd"/>
            <w:r w:rsidRPr="00C17C1A">
              <w:rPr>
                <w:rFonts w:ascii="Times New Roman" w:hAnsi="Times New Roman" w:cs="Times New Roman"/>
                <w:sz w:val="24"/>
                <w:szCs w:val="24"/>
              </w:rPr>
              <w:t xml:space="preserve"> gag </w:t>
            </w:r>
            <w:proofErr w:type="spellStart"/>
            <w:r w:rsidRPr="00C17C1A">
              <w:rPr>
                <w:rFonts w:ascii="Times New Roman" w:hAnsi="Times New Roman" w:cs="Times New Roman"/>
                <w:sz w:val="24"/>
                <w:szCs w:val="24"/>
              </w:rPr>
              <w:t>agg</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caa</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cct</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gga</w:t>
            </w:r>
            <w:proofErr w:type="spellEnd"/>
            <w:r w:rsidRPr="00C17C1A">
              <w:rPr>
                <w:rFonts w:ascii="Times New Roman" w:hAnsi="Times New Roman" w:cs="Times New Roman"/>
                <w:sz w:val="24"/>
                <w:szCs w:val="24"/>
              </w:rPr>
              <w:t xml:space="preserve"> ga</w:t>
            </w:r>
          </w:p>
        </w:tc>
        <w:tc>
          <w:tcPr>
            <w:tcW w:w="4030" w:type="dxa"/>
            <w:tcBorders>
              <w:top w:val="single" w:sz="4" w:space="0" w:color="auto"/>
              <w:left w:val="single" w:sz="4" w:space="0" w:color="auto"/>
              <w:bottom w:val="single" w:sz="4" w:space="0" w:color="auto"/>
              <w:right w:val="single" w:sz="4" w:space="0" w:color="auto"/>
            </w:tcBorders>
            <w:vAlign w:val="center"/>
          </w:tcPr>
          <w:p w14:paraId="63DED7A7" w14:textId="77777777" w:rsidR="00D907A5" w:rsidRPr="00C17C1A" w:rsidRDefault="00D907A5" w:rsidP="000E45D8">
            <w:pPr>
              <w:wordWrap/>
              <w:spacing w:line="480" w:lineRule="auto"/>
              <w:jc w:val="center"/>
              <w:rPr>
                <w:rFonts w:ascii="Times New Roman" w:hAnsi="Times New Roman" w:cs="Times New Roman"/>
                <w:sz w:val="24"/>
                <w:szCs w:val="24"/>
              </w:rPr>
            </w:pPr>
            <w:proofErr w:type="spellStart"/>
            <w:r w:rsidRPr="00C17C1A">
              <w:rPr>
                <w:rFonts w:ascii="Times New Roman" w:hAnsi="Times New Roman" w:cs="Times New Roman"/>
                <w:sz w:val="24"/>
                <w:szCs w:val="24"/>
              </w:rPr>
              <w:t>gcc</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ggt</w:t>
            </w:r>
            <w:proofErr w:type="spellEnd"/>
            <w:r w:rsidRPr="00C17C1A">
              <w:rPr>
                <w:rFonts w:ascii="Times New Roman" w:hAnsi="Times New Roman" w:cs="Times New Roman"/>
                <w:sz w:val="24"/>
                <w:szCs w:val="24"/>
              </w:rPr>
              <w:t xml:space="preserve"> tac aga acc aca </w:t>
            </w:r>
            <w:proofErr w:type="spellStart"/>
            <w:r w:rsidRPr="00C17C1A">
              <w:rPr>
                <w:rFonts w:ascii="Times New Roman" w:hAnsi="Times New Roman" w:cs="Times New Roman"/>
                <w:sz w:val="24"/>
                <w:szCs w:val="24"/>
              </w:rPr>
              <w:t>ct</w:t>
            </w:r>
            <w:proofErr w:type="spellEnd"/>
          </w:p>
        </w:tc>
      </w:tr>
      <w:tr w:rsidR="00C17C1A" w:rsidRPr="00C17C1A" w14:paraId="2F7191D5" w14:textId="77777777" w:rsidTr="004A4BED">
        <w:trPr>
          <w:trHeight w:val="346"/>
          <w:jc w:val="center"/>
        </w:trPr>
        <w:tc>
          <w:tcPr>
            <w:tcW w:w="1534" w:type="dxa"/>
            <w:tcBorders>
              <w:top w:val="single" w:sz="4" w:space="0" w:color="auto"/>
              <w:left w:val="single" w:sz="4" w:space="0" w:color="auto"/>
              <w:bottom w:val="single" w:sz="4" w:space="0" w:color="auto"/>
              <w:right w:val="single" w:sz="4" w:space="0" w:color="auto"/>
            </w:tcBorders>
            <w:vAlign w:val="center"/>
          </w:tcPr>
          <w:p w14:paraId="716C7E05" w14:textId="77777777" w:rsidR="00D907A5" w:rsidRPr="00C17C1A" w:rsidRDefault="00D907A5" w:rsidP="000E45D8">
            <w:pPr>
              <w:wordWrap/>
              <w:spacing w:line="480" w:lineRule="auto"/>
              <w:jc w:val="center"/>
              <w:rPr>
                <w:rFonts w:ascii="Times New Roman" w:hAnsi="Times New Roman" w:cs="Times New Roman"/>
                <w:i/>
                <w:iCs/>
                <w:sz w:val="24"/>
                <w:szCs w:val="24"/>
              </w:rPr>
            </w:pPr>
            <w:r w:rsidRPr="00C17C1A">
              <w:rPr>
                <w:rFonts w:ascii="Times New Roman" w:hAnsi="Times New Roman" w:cs="Times New Roman"/>
                <w:i/>
                <w:iCs/>
                <w:sz w:val="24"/>
                <w:szCs w:val="24"/>
              </w:rPr>
              <w:t>c-</w:t>
            </w:r>
            <w:proofErr w:type="spellStart"/>
            <w:r w:rsidRPr="00C17C1A">
              <w:rPr>
                <w:rFonts w:ascii="Times New Roman" w:hAnsi="Times New Roman" w:cs="Times New Roman"/>
                <w:i/>
                <w:iCs/>
                <w:sz w:val="24"/>
                <w:szCs w:val="24"/>
              </w:rPr>
              <w:t>Myc</w:t>
            </w:r>
            <w:proofErr w:type="spellEnd"/>
          </w:p>
        </w:tc>
        <w:tc>
          <w:tcPr>
            <w:tcW w:w="3462" w:type="dxa"/>
            <w:tcBorders>
              <w:top w:val="single" w:sz="4" w:space="0" w:color="auto"/>
              <w:left w:val="single" w:sz="4" w:space="0" w:color="auto"/>
              <w:bottom w:val="single" w:sz="4" w:space="0" w:color="auto"/>
              <w:right w:val="single" w:sz="4" w:space="0" w:color="auto"/>
            </w:tcBorders>
            <w:vAlign w:val="center"/>
          </w:tcPr>
          <w:p w14:paraId="6A2B8CC3" w14:textId="77777777" w:rsidR="00D907A5" w:rsidRPr="00C17C1A" w:rsidRDefault="00D907A5" w:rsidP="000E45D8">
            <w:pPr>
              <w:wordWrap/>
              <w:spacing w:line="480" w:lineRule="auto"/>
              <w:jc w:val="center"/>
              <w:rPr>
                <w:rFonts w:ascii="Times New Roman" w:hAnsi="Times New Roman" w:cs="Times New Roman"/>
                <w:sz w:val="24"/>
                <w:szCs w:val="24"/>
              </w:rPr>
            </w:pPr>
            <w:proofErr w:type="spellStart"/>
            <w:r w:rsidRPr="00C17C1A">
              <w:rPr>
                <w:rFonts w:ascii="Times New Roman" w:hAnsi="Times New Roman" w:cs="Times New Roman"/>
                <w:sz w:val="24"/>
                <w:szCs w:val="24"/>
              </w:rPr>
              <w:t>tca</w:t>
            </w:r>
            <w:proofErr w:type="spellEnd"/>
            <w:r w:rsidRPr="00C17C1A">
              <w:rPr>
                <w:rFonts w:ascii="Times New Roman" w:hAnsi="Times New Roman" w:cs="Times New Roman"/>
                <w:sz w:val="24"/>
                <w:szCs w:val="24"/>
              </w:rPr>
              <w:t xml:space="preserve"> aga </w:t>
            </w:r>
            <w:proofErr w:type="spellStart"/>
            <w:r w:rsidRPr="00C17C1A">
              <w:rPr>
                <w:rFonts w:ascii="Times New Roman" w:hAnsi="Times New Roman" w:cs="Times New Roman"/>
                <w:sz w:val="24"/>
                <w:szCs w:val="24"/>
              </w:rPr>
              <w:t>ggc</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gaa</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cac</w:t>
            </w:r>
            <w:proofErr w:type="spellEnd"/>
            <w:r w:rsidRPr="00C17C1A">
              <w:rPr>
                <w:rFonts w:ascii="Times New Roman" w:hAnsi="Times New Roman" w:cs="Times New Roman"/>
                <w:sz w:val="24"/>
                <w:szCs w:val="24"/>
              </w:rPr>
              <w:t xml:space="preserve"> aca ac</w:t>
            </w:r>
          </w:p>
        </w:tc>
        <w:tc>
          <w:tcPr>
            <w:tcW w:w="4030" w:type="dxa"/>
            <w:tcBorders>
              <w:top w:val="single" w:sz="4" w:space="0" w:color="auto"/>
              <w:left w:val="single" w:sz="4" w:space="0" w:color="auto"/>
              <w:bottom w:val="single" w:sz="4" w:space="0" w:color="auto"/>
              <w:right w:val="single" w:sz="4" w:space="0" w:color="auto"/>
            </w:tcBorders>
            <w:vAlign w:val="center"/>
          </w:tcPr>
          <w:p w14:paraId="23C3F3ED" w14:textId="77777777" w:rsidR="00D907A5" w:rsidRPr="00C17C1A" w:rsidRDefault="00D907A5" w:rsidP="000E45D8">
            <w:pPr>
              <w:wordWrap/>
              <w:spacing w:line="480" w:lineRule="auto"/>
              <w:jc w:val="center"/>
              <w:rPr>
                <w:rFonts w:ascii="Times New Roman" w:hAnsi="Times New Roman" w:cs="Times New Roman"/>
                <w:sz w:val="24"/>
                <w:szCs w:val="24"/>
              </w:rPr>
            </w:pPr>
            <w:proofErr w:type="spellStart"/>
            <w:r w:rsidRPr="00C17C1A">
              <w:rPr>
                <w:rFonts w:ascii="Times New Roman" w:hAnsi="Times New Roman" w:cs="Times New Roman"/>
                <w:sz w:val="24"/>
                <w:szCs w:val="24"/>
              </w:rPr>
              <w:t>ggc</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ctt</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ttc</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att</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gtt</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ttc</w:t>
            </w:r>
            <w:proofErr w:type="spellEnd"/>
            <w:r w:rsidRPr="00C17C1A">
              <w:rPr>
                <w:rFonts w:ascii="Times New Roman" w:hAnsi="Times New Roman" w:cs="Times New Roman"/>
                <w:sz w:val="24"/>
                <w:szCs w:val="24"/>
              </w:rPr>
              <w:t xml:space="preserve"> ca</w:t>
            </w:r>
          </w:p>
        </w:tc>
      </w:tr>
      <w:tr w:rsidR="00C17C1A" w:rsidRPr="00C17C1A" w14:paraId="1141FF8B" w14:textId="77777777" w:rsidTr="004A4BED">
        <w:trPr>
          <w:trHeight w:val="346"/>
          <w:jc w:val="center"/>
        </w:trPr>
        <w:tc>
          <w:tcPr>
            <w:tcW w:w="1534" w:type="dxa"/>
            <w:tcBorders>
              <w:top w:val="single" w:sz="4" w:space="0" w:color="auto"/>
              <w:left w:val="single" w:sz="4" w:space="0" w:color="auto"/>
              <w:bottom w:val="single" w:sz="4" w:space="0" w:color="auto"/>
              <w:right w:val="single" w:sz="4" w:space="0" w:color="auto"/>
            </w:tcBorders>
            <w:vAlign w:val="center"/>
          </w:tcPr>
          <w:p w14:paraId="32F45DD7" w14:textId="77777777" w:rsidR="00D907A5" w:rsidRPr="00C17C1A" w:rsidRDefault="00D907A5" w:rsidP="000E45D8">
            <w:pPr>
              <w:wordWrap/>
              <w:spacing w:line="480" w:lineRule="auto"/>
              <w:jc w:val="center"/>
              <w:rPr>
                <w:rFonts w:ascii="Times New Roman" w:hAnsi="Times New Roman" w:cs="Times New Roman"/>
                <w:i/>
                <w:iCs/>
                <w:sz w:val="24"/>
                <w:szCs w:val="24"/>
              </w:rPr>
            </w:pPr>
            <w:r w:rsidRPr="00C17C1A">
              <w:rPr>
                <w:rFonts w:ascii="Times New Roman" w:hAnsi="Times New Roman" w:cs="Times New Roman"/>
                <w:i/>
                <w:iCs/>
                <w:sz w:val="24"/>
                <w:szCs w:val="24"/>
              </w:rPr>
              <w:t>KLF4</w:t>
            </w:r>
          </w:p>
        </w:tc>
        <w:tc>
          <w:tcPr>
            <w:tcW w:w="3462" w:type="dxa"/>
            <w:tcBorders>
              <w:top w:val="single" w:sz="4" w:space="0" w:color="auto"/>
              <w:left w:val="single" w:sz="4" w:space="0" w:color="auto"/>
              <w:bottom w:val="single" w:sz="4" w:space="0" w:color="auto"/>
              <w:right w:val="single" w:sz="4" w:space="0" w:color="auto"/>
            </w:tcBorders>
            <w:vAlign w:val="center"/>
          </w:tcPr>
          <w:p w14:paraId="63C0C331" w14:textId="77777777" w:rsidR="00D907A5" w:rsidRPr="00C17C1A" w:rsidRDefault="00D907A5" w:rsidP="000E45D8">
            <w:pPr>
              <w:wordWrap/>
              <w:spacing w:line="480" w:lineRule="auto"/>
              <w:jc w:val="center"/>
              <w:rPr>
                <w:rFonts w:ascii="Times New Roman" w:hAnsi="Times New Roman" w:cs="Times New Roman"/>
                <w:sz w:val="24"/>
                <w:szCs w:val="24"/>
              </w:rPr>
            </w:pPr>
            <w:r w:rsidRPr="00C17C1A">
              <w:rPr>
                <w:rFonts w:ascii="Times New Roman" w:hAnsi="Times New Roman" w:cs="Times New Roman"/>
                <w:sz w:val="24"/>
                <w:szCs w:val="24"/>
              </w:rPr>
              <w:t xml:space="preserve">ccc aca cag gtg aga </w:t>
            </w:r>
            <w:proofErr w:type="spellStart"/>
            <w:r w:rsidRPr="00C17C1A">
              <w:rPr>
                <w:rFonts w:ascii="Times New Roman" w:hAnsi="Times New Roman" w:cs="Times New Roman"/>
                <w:sz w:val="24"/>
                <w:szCs w:val="24"/>
              </w:rPr>
              <w:t>aac</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ct</w:t>
            </w:r>
            <w:proofErr w:type="spellEnd"/>
          </w:p>
        </w:tc>
        <w:tc>
          <w:tcPr>
            <w:tcW w:w="4030" w:type="dxa"/>
            <w:tcBorders>
              <w:top w:val="single" w:sz="4" w:space="0" w:color="auto"/>
              <w:left w:val="single" w:sz="4" w:space="0" w:color="auto"/>
              <w:bottom w:val="single" w:sz="4" w:space="0" w:color="auto"/>
              <w:right w:val="single" w:sz="4" w:space="0" w:color="auto"/>
            </w:tcBorders>
            <w:vAlign w:val="center"/>
          </w:tcPr>
          <w:p w14:paraId="750D1094" w14:textId="77777777" w:rsidR="00D907A5" w:rsidRPr="00C17C1A" w:rsidRDefault="00D907A5" w:rsidP="000E45D8">
            <w:pPr>
              <w:wordWrap/>
              <w:spacing w:line="480" w:lineRule="auto"/>
              <w:jc w:val="center"/>
              <w:rPr>
                <w:rFonts w:ascii="Times New Roman" w:hAnsi="Times New Roman" w:cs="Times New Roman"/>
                <w:sz w:val="24"/>
                <w:szCs w:val="24"/>
              </w:rPr>
            </w:pPr>
            <w:proofErr w:type="spellStart"/>
            <w:r w:rsidRPr="00C17C1A">
              <w:rPr>
                <w:rFonts w:ascii="Times New Roman" w:hAnsi="Times New Roman" w:cs="Times New Roman"/>
                <w:sz w:val="24"/>
                <w:szCs w:val="24"/>
              </w:rPr>
              <w:t>atg</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tgt</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aag</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gcg</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agg</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tgg</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tc</w:t>
            </w:r>
            <w:proofErr w:type="spellEnd"/>
          </w:p>
        </w:tc>
      </w:tr>
      <w:tr w:rsidR="00C17C1A" w:rsidRPr="00C17C1A" w14:paraId="4A9518FD" w14:textId="77777777" w:rsidTr="004A4BED">
        <w:trPr>
          <w:trHeight w:val="346"/>
          <w:jc w:val="center"/>
        </w:trPr>
        <w:tc>
          <w:tcPr>
            <w:tcW w:w="1534" w:type="dxa"/>
            <w:tcBorders>
              <w:top w:val="single" w:sz="4" w:space="0" w:color="auto"/>
              <w:left w:val="single" w:sz="4" w:space="0" w:color="auto"/>
              <w:bottom w:val="single" w:sz="4" w:space="0" w:color="auto"/>
              <w:right w:val="single" w:sz="4" w:space="0" w:color="auto"/>
            </w:tcBorders>
            <w:vAlign w:val="center"/>
          </w:tcPr>
          <w:p w14:paraId="2BF5420D" w14:textId="77777777" w:rsidR="00D907A5" w:rsidRPr="00C17C1A" w:rsidRDefault="00D907A5" w:rsidP="000E45D8">
            <w:pPr>
              <w:wordWrap/>
              <w:spacing w:line="480" w:lineRule="auto"/>
              <w:jc w:val="center"/>
              <w:rPr>
                <w:rFonts w:ascii="Times New Roman" w:hAnsi="Times New Roman" w:cs="Times New Roman"/>
                <w:i/>
                <w:iCs/>
                <w:sz w:val="24"/>
                <w:szCs w:val="24"/>
              </w:rPr>
            </w:pPr>
            <w:r w:rsidRPr="00C17C1A">
              <w:rPr>
                <w:rFonts w:ascii="Times New Roman" w:hAnsi="Times New Roman" w:cs="Times New Roman"/>
                <w:i/>
                <w:iCs/>
                <w:sz w:val="24"/>
                <w:szCs w:val="24"/>
              </w:rPr>
              <w:t>SOX2</w:t>
            </w:r>
          </w:p>
        </w:tc>
        <w:tc>
          <w:tcPr>
            <w:tcW w:w="3462" w:type="dxa"/>
            <w:tcBorders>
              <w:top w:val="single" w:sz="4" w:space="0" w:color="auto"/>
              <w:left w:val="single" w:sz="4" w:space="0" w:color="auto"/>
              <w:bottom w:val="single" w:sz="4" w:space="0" w:color="auto"/>
              <w:right w:val="single" w:sz="4" w:space="0" w:color="auto"/>
            </w:tcBorders>
            <w:vAlign w:val="center"/>
          </w:tcPr>
          <w:p w14:paraId="7AF3BC4B" w14:textId="77777777" w:rsidR="00D907A5" w:rsidRPr="00C17C1A" w:rsidRDefault="00D907A5" w:rsidP="000E45D8">
            <w:pPr>
              <w:wordWrap/>
              <w:spacing w:line="480" w:lineRule="auto"/>
              <w:jc w:val="center"/>
              <w:rPr>
                <w:rFonts w:ascii="Times New Roman" w:hAnsi="Times New Roman" w:cs="Times New Roman"/>
                <w:sz w:val="24"/>
                <w:szCs w:val="24"/>
              </w:rPr>
            </w:pPr>
            <w:r w:rsidRPr="00C17C1A">
              <w:rPr>
                <w:rFonts w:ascii="Times New Roman" w:hAnsi="Times New Roman" w:cs="Times New Roman"/>
                <w:sz w:val="24"/>
                <w:szCs w:val="24"/>
              </w:rPr>
              <w:t xml:space="preserve">cag gag </w:t>
            </w:r>
            <w:proofErr w:type="spellStart"/>
            <w:r w:rsidRPr="00C17C1A">
              <w:rPr>
                <w:rFonts w:ascii="Times New Roman" w:hAnsi="Times New Roman" w:cs="Times New Roman"/>
                <w:sz w:val="24"/>
                <w:szCs w:val="24"/>
              </w:rPr>
              <w:t>aac</w:t>
            </w:r>
            <w:proofErr w:type="spellEnd"/>
            <w:r w:rsidRPr="00C17C1A">
              <w:rPr>
                <w:rFonts w:ascii="Times New Roman" w:hAnsi="Times New Roman" w:cs="Times New Roman"/>
                <w:sz w:val="24"/>
                <w:szCs w:val="24"/>
              </w:rPr>
              <w:t xml:space="preserve"> ccc </w:t>
            </w:r>
            <w:proofErr w:type="spellStart"/>
            <w:r w:rsidRPr="00C17C1A">
              <w:rPr>
                <w:rFonts w:ascii="Times New Roman" w:hAnsi="Times New Roman" w:cs="Times New Roman"/>
                <w:sz w:val="24"/>
                <w:szCs w:val="24"/>
              </w:rPr>
              <w:t>aag</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atgc</w:t>
            </w:r>
            <w:proofErr w:type="spellEnd"/>
          </w:p>
        </w:tc>
        <w:tc>
          <w:tcPr>
            <w:tcW w:w="4030" w:type="dxa"/>
            <w:tcBorders>
              <w:top w:val="single" w:sz="4" w:space="0" w:color="auto"/>
              <w:left w:val="single" w:sz="4" w:space="0" w:color="auto"/>
              <w:bottom w:val="single" w:sz="4" w:space="0" w:color="auto"/>
              <w:right w:val="single" w:sz="4" w:space="0" w:color="auto"/>
            </w:tcBorders>
            <w:vAlign w:val="center"/>
          </w:tcPr>
          <w:p w14:paraId="738B85B3" w14:textId="77777777" w:rsidR="00D907A5" w:rsidRPr="00C17C1A" w:rsidRDefault="00D907A5" w:rsidP="000E45D8">
            <w:pPr>
              <w:wordWrap/>
              <w:spacing w:line="480" w:lineRule="auto"/>
              <w:jc w:val="center"/>
              <w:rPr>
                <w:rFonts w:ascii="Times New Roman" w:hAnsi="Times New Roman" w:cs="Times New Roman"/>
                <w:sz w:val="24"/>
                <w:szCs w:val="24"/>
              </w:rPr>
            </w:pPr>
            <w:proofErr w:type="spellStart"/>
            <w:r w:rsidRPr="00C17C1A">
              <w:rPr>
                <w:rFonts w:ascii="Times New Roman" w:hAnsi="Times New Roman" w:cs="Times New Roman"/>
                <w:sz w:val="24"/>
                <w:szCs w:val="24"/>
              </w:rPr>
              <w:t>gca</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gcc</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gct</w:t>
            </w:r>
            <w:proofErr w:type="spellEnd"/>
            <w:r w:rsidRPr="00C17C1A">
              <w:rPr>
                <w:rFonts w:ascii="Times New Roman" w:hAnsi="Times New Roman" w:cs="Times New Roman"/>
                <w:sz w:val="24"/>
                <w:szCs w:val="24"/>
              </w:rPr>
              <w:t xml:space="preserve"> tag </w:t>
            </w:r>
            <w:proofErr w:type="spellStart"/>
            <w:r w:rsidRPr="00C17C1A">
              <w:rPr>
                <w:rFonts w:ascii="Times New Roman" w:hAnsi="Times New Roman" w:cs="Times New Roman"/>
                <w:sz w:val="24"/>
                <w:szCs w:val="24"/>
              </w:rPr>
              <w:t>cct</w:t>
            </w:r>
            <w:proofErr w:type="spellEnd"/>
            <w:r w:rsidRPr="00C17C1A">
              <w:rPr>
                <w:rFonts w:ascii="Times New Roman" w:hAnsi="Times New Roman" w:cs="Times New Roman"/>
                <w:sz w:val="24"/>
                <w:szCs w:val="24"/>
              </w:rPr>
              <w:t xml:space="preserve"> cg</w:t>
            </w:r>
          </w:p>
        </w:tc>
      </w:tr>
      <w:tr w:rsidR="00C17C1A" w:rsidRPr="00C17C1A" w14:paraId="5398BEB8" w14:textId="77777777" w:rsidTr="004A4BED">
        <w:trPr>
          <w:trHeight w:val="346"/>
          <w:jc w:val="center"/>
        </w:trPr>
        <w:tc>
          <w:tcPr>
            <w:tcW w:w="1534" w:type="dxa"/>
            <w:tcBorders>
              <w:top w:val="single" w:sz="4" w:space="0" w:color="auto"/>
              <w:left w:val="single" w:sz="4" w:space="0" w:color="auto"/>
              <w:bottom w:val="single" w:sz="4" w:space="0" w:color="auto"/>
              <w:right w:val="single" w:sz="4" w:space="0" w:color="auto"/>
            </w:tcBorders>
            <w:vAlign w:val="center"/>
          </w:tcPr>
          <w:p w14:paraId="54EC9094" w14:textId="77777777" w:rsidR="00D907A5" w:rsidRPr="00C17C1A" w:rsidRDefault="00D907A5" w:rsidP="000E45D8">
            <w:pPr>
              <w:wordWrap/>
              <w:spacing w:line="480" w:lineRule="auto"/>
              <w:jc w:val="center"/>
              <w:rPr>
                <w:rFonts w:ascii="Times New Roman" w:hAnsi="Times New Roman" w:cs="Times New Roman"/>
                <w:i/>
                <w:iCs/>
                <w:sz w:val="24"/>
                <w:szCs w:val="24"/>
              </w:rPr>
            </w:pPr>
            <w:r w:rsidRPr="00C17C1A">
              <w:rPr>
                <w:rFonts w:ascii="Times New Roman" w:hAnsi="Times New Roman" w:cs="Times New Roman"/>
                <w:i/>
                <w:iCs/>
                <w:sz w:val="24"/>
                <w:szCs w:val="24"/>
              </w:rPr>
              <w:t>TLR4</w:t>
            </w:r>
          </w:p>
        </w:tc>
        <w:tc>
          <w:tcPr>
            <w:tcW w:w="3462" w:type="dxa"/>
            <w:tcBorders>
              <w:top w:val="single" w:sz="4" w:space="0" w:color="auto"/>
              <w:left w:val="single" w:sz="4" w:space="0" w:color="auto"/>
              <w:bottom w:val="single" w:sz="4" w:space="0" w:color="auto"/>
              <w:right w:val="single" w:sz="4" w:space="0" w:color="auto"/>
            </w:tcBorders>
            <w:vAlign w:val="center"/>
          </w:tcPr>
          <w:p w14:paraId="12736279" w14:textId="77777777" w:rsidR="00D907A5" w:rsidRPr="00C17C1A" w:rsidRDefault="00D907A5" w:rsidP="000E45D8">
            <w:pPr>
              <w:wordWrap/>
              <w:spacing w:line="480" w:lineRule="auto"/>
              <w:jc w:val="center"/>
              <w:rPr>
                <w:rFonts w:ascii="Times New Roman" w:hAnsi="Times New Roman" w:cs="Times New Roman"/>
                <w:sz w:val="24"/>
                <w:szCs w:val="24"/>
              </w:rPr>
            </w:pPr>
            <w:r w:rsidRPr="00C17C1A">
              <w:rPr>
                <w:rFonts w:ascii="Times New Roman" w:hAnsi="Times New Roman" w:cs="Times New Roman"/>
                <w:sz w:val="24"/>
                <w:szCs w:val="24"/>
              </w:rPr>
              <w:t xml:space="preserve">ccc </w:t>
            </w:r>
            <w:proofErr w:type="spellStart"/>
            <w:r w:rsidRPr="00C17C1A">
              <w:rPr>
                <w:rFonts w:ascii="Times New Roman" w:hAnsi="Times New Roman" w:cs="Times New Roman"/>
                <w:sz w:val="24"/>
                <w:szCs w:val="24"/>
              </w:rPr>
              <w:t>tga</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ggc</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att</w:t>
            </w:r>
            <w:proofErr w:type="spellEnd"/>
            <w:r w:rsidRPr="00C17C1A">
              <w:rPr>
                <w:rFonts w:ascii="Times New Roman" w:hAnsi="Times New Roman" w:cs="Times New Roman"/>
                <w:sz w:val="24"/>
                <w:szCs w:val="24"/>
              </w:rPr>
              <w:t xml:space="preserve"> tag </w:t>
            </w:r>
            <w:proofErr w:type="spellStart"/>
            <w:r w:rsidRPr="00C17C1A">
              <w:rPr>
                <w:rFonts w:ascii="Times New Roman" w:hAnsi="Times New Roman" w:cs="Times New Roman"/>
                <w:sz w:val="24"/>
                <w:szCs w:val="24"/>
              </w:rPr>
              <w:t>gca</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gct</w:t>
            </w:r>
            <w:proofErr w:type="spellEnd"/>
          </w:p>
        </w:tc>
        <w:tc>
          <w:tcPr>
            <w:tcW w:w="4030" w:type="dxa"/>
            <w:tcBorders>
              <w:top w:val="single" w:sz="4" w:space="0" w:color="auto"/>
              <w:left w:val="single" w:sz="4" w:space="0" w:color="auto"/>
              <w:bottom w:val="single" w:sz="4" w:space="0" w:color="auto"/>
              <w:right w:val="single" w:sz="4" w:space="0" w:color="auto"/>
            </w:tcBorders>
            <w:vAlign w:val="center"/>
          </w:tcPr>
          <w:p w14:paraId="6F95743A" w14:textId="77777777" w:rsidR="00D907A5" w:rsidRPr="00C17C1A" w:rsidRDefault="00D907A5" w:rsidP="000E45D8">
            <w:pPr>
              <w:wordWrap/>
              <w:spacing w:line="480" w:lineRule="auto"/>
              <w:jc w:val="center"/>
              <w:rPr>
                <w:rFonts w:ascii="Times New Roman" w:hAnsi="Times New Roman" w:cs="Times New Roman"/>
                <w:sz w:val="24"/>
                <w:szCs w:val="24"/>
              </w:rPr>
            </w:pPr>
            <w:proofErr w:type="spellStart"/>
            <w:r w:rsidRPr="00C17C1A">
              <w:rPr>
                <w:rFonts w:ascii="Times New Roman" w:hAnsi="Times New Roman" w:cs="Times New Roman"/>
                <w:sz w:val="24"/>
                <w:szCs w:val="24"/>
              </w:rPr>
              <w:t>agg</w:t>
            </w:r>
            <w:proofErr w:type="spellEnd"/>
            <w:r w:rsidRPr="00C17C1A">
              <w:rPr>
                <w:rFonts w:ascii="Times New Roman" w:hAnsi="Times New Roman" w:cs="Times New Roman"/>
                <w:sz w:val="24"/>
                <w:szCs w:val="24"/>
              </w:rPr>
              <w:t xml:space="preserve"> tag aga </w:t>
            </w:r>
            <w:proofErr w:type="spellStart"/>
            <w:r w:rsidRPr="00C17C1A">
              <w:rPr>
                <w:rFonts w:ascii="Times New Roman" w:hAnsi="Times New Roman" w:cs="Times New Roman"/>
                <w:sz w:val="24"/>
                <w:szCs w:val="24"/>
              </w:rPr>
              <w:t>ggt</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ggc</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tta</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ggc</w:t>
            </w:r>
            <w:proofErr w:type="spellEnd"/>
          </w:p>
        </w:tc>
      </w:tr>
      <w:tr w:rsidR="00C17C1A" w:rsidRPr="00C17C1A" w14:paraId="7524FD2E" w14:textId="77777777" w:rsidTr="004A4BED">
        <w:trPr>
          <w:trHeight w:val="346"/>
          <w:jc w:val="center"/>
        </w:trPr>
        <w:tc>
          <w:tcPr>
            <w:tcW w:w="1534" w:type="dxa"/>
            <w:tcBorders>
              <w:top w:val="single" w:sz="4" w:space="0" w:color="auto"/>
              <w:left w:val="single" w:sz="4" w:space="0" w:color="auto"/>
              <w:bottom w:val="single" w:sz="4" w:space="0" w:color="auto"/>
              <w:right w:val="single" w:sz="4" w:space="0" w:color="auto"/>
            </w:tcBorders>
            <w:vAlign w:val="center"/>
          </w:tcPr>
          <w:p w14:paraId="25D9772E" w14:textId="77777777" w:rsidR="00D907A5" w:rsidRPr="00C17C1A" w:rsidRDefault="00D907A5" w:rsidP="000E45D8">
            <w:pPr>
              <w:wordWrap/>
              <w:spacing w:line="480" w:lineRule="auto"/>
              <w:jc w:val="center"/>
              <w:rPr>
                <w:rFonts w:ascii="Times New Roman" w:hAnsi="Times New Roman" w:cs="Times New Roman"/>
                <w:i/>
                <w:iCs/>
                <w:sz w:val="24"/>
                <w:szCs w:val="24"/>
              </w:rPr>
            </w:pPr>
            <w:r w:rsidRPr="00C17C1A">
              <w:rPr>
                <w:rFonts w:ascii="Times New Roman" w:hAnsi="Times New Roman" w:cs="Times New Roman"/>
                <w:i/>
                <w:iCs/>
                <w:sz w:val="24"/>
                <w:szCs w:val="24"/>
              </w:rPr>
              <w:t>RBBP5</w:t>
            </w:r>
          </w:p>
        </w:tc>
        <w:tc>
          <w:tcPr>
            <w:tcW w:w="3462" w:type="dxa"/>
            <w:tcBorders>
              <w:top w:val="single" w:sz="4" w:space="0" w:color="auto"/>
              <w:left w:val="single" w:sz="4" w:space="0" w:color="auto"/>
              <w:bottom w:val="single" w:sz="4" w:space="0" w:color="auto"/>
              <w:right w:val="single" w:sz="4" w:space="0" w:color="auto"/>
            </w:tcBorders>
            <w:vAlign w:val="center"/>
          </w:tcPr>
          <w:p w14:paraId="22BDED7D" w14:textId="77777777" w:rsidR="00D907A5" w:rsidRPr="00C17C1A" w:rsidRDefault="00D907A5" w:rsidP="000E45D8">
            <w:pPr>
              <w:wordWrap/>
              <w:spacing w:line="480" w:lineRule="auto"/>
              <w:jc w:val="center"/>
              <w:rPr>
                <w:rFonts w:ascii="Times New Roman" w:hAnsi="Times New Roman" w:cs="Times New Roman"/>
                <w:sz w:val="24"/>
                <w:szCs w:val="24"/>
              </w:rPr>
            </w:pPr>
            <w:proofErr w:type="spellStart"/>
            <w:r w:rsidRPr="00C17C1A">
              <w:rPr>
                <w:rFonts w:ascii="Times New Roman" w:hAnsi="Times New Roman" w:cs="Times New Roman"/>
                <w:sz w:val="24"/>
                <w:szCs w:val="24"/>
              </w:rPr>
              <w:t>gca</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aag</w:t>
            </w:r>
            <w:proofErr w:type="spellEnd"/>
            <w:r w:rsidRPr="00C17C1A">
              <w:rPr>
                <w:rFonts w:ascii="Times New Roman" w:hAnsi="Times New Roman" w:cs="Times New Roman"/>
                <w:sz w:val="24"/>
                <w:szCs w:val="24"/>
              </w:rPr>
              <w:t xml:space="preserve"> gat </w:t>
            </w:r>
            <w:proofErr w:type="spellStart"/>
            <w:r w:rsidRPr="00C17C1A">
              <w:rPr>
                <w:rFonts w:ascii="Times New Roman" w:hAnsi="Times New Roman" w:cs="Times New Roman"/>
                <w:sz w:val="24"/>
                <w:szCs w:val="24"/>
              </w:rPr>
              <w:t>ggg</w:t>
            </w:r>
            <w:proofErr w:type="spellEnd"/>
            <w:r w:rsidRPr="00C17C1A">
              <w:rPr>
                <w:rFonts w:ascii="Times New Roman" w:hAnsi="Times New Roman" w:cs="Times New Roman"/>
                <w:sz w:val="24"/>
                <w:szCs w:val="24"/>
              </w:rPr>
              <w:t xml:space="preserve"> cag aaa ag</w:t>
            </w:r>
          </w:p>
        </w:tc>
        <w:tc>
          <w:tcPr>
            <w:tcW w:w="4030" w:type="dxa"/>
            <w:tcBorders>
              <w:top w:val="single" w:sz="4" w:space="0" w:color="auto"/>
              <w:left w:val="single" w:sz="4" w:space="0" w:color="auto"/>
              <w:bottom w:val="single" w:sz="4" w:space="0" w:color="auto"/>
              <w:right w:val="single" w:sz="4" w:space="0" w:color="auto"/>
            </w:tcBorders>
            <w:vAlign w:val="center"/>
          </w:tcPr>
          <w:p w14:paraId="6B4C9CB7" w14:textId="77777777" w:rsidR="00D907A5" w:rsidRPr="00C17C1A" w:rsidRDefault="00D907A5" w:rsidP="000E45D8">
            <w:pPr>
              <w:wordWrap/>
              <w:spacing w:line="480" w:lineRule="auto"/>
              <w:jc w:val="center"/>
              <w:rPr>
                <w:rFonts w:ascii="Times New Roman" w:hAnsi="Times New Roman" w:cs="Times New Roman"/>
                <w:sz w:val="24"/>
                <w:szCs w:val="24"/>
              </w:rPr>
            </w:pPr>
            <w:proofErr w:type="spellStart"/>
            <w:r w:rsidRPr="00C17C1A">
              <w:rPr>
                <w:rFonts w:ascii="Times New Roman" w:hAnsi="Times New Roman" w:cs="Times New Roman"/>
                <w:sz w:val="24"/>
                <w:szCs w:val="24"/>
              </w:rPr>
              <w:t>gca</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atg</w:t>
            </w:r>
            <w:proofErr w:type="spellEnd"/>
            <w:r w:rsidRPr="00C17C1A">
              <w:rPr>
                <w:rFonts w:ascii="Times New Roman" w:hAnsi="Times New Roman" w:cs="Times New Roman"/>
                <w:sz w:val="24"/>
                <w:szCs w:val="24"/>
              </w:rPr>
              <w:t xml:space="preserve"> aga </w:t>
            </w:r>
            <w:proofErr w:type="spellStart"/>
            <w:r w:rsidRPr="00C17C1A">
              <w:rPr>
                <w:rFonts w:ascii="Times New Roman" w:hAnsi="Times New Roman" w:cs="Times New Roman"/>
                <w:sz w:val="24"/>
                <w:szCs w:val="24"/>
              </w:rPr>
              <w:t>gga</w:t>
            </w:r>
            <w:proofErr w:type="spellEnd"/>
            <w:r w:rsidRPr="00C17C1A">
              <w:rPr>
                <w:rFonts w:ascii="Times New Roman" w:hAnsi="Times New Roman" w:cs="Times New Roman"/>
                <w:sz w:val="24"/>
                <w:szCs w:val="24"/>
              </w:rPr>
              <w:t xml:space="preserve"> aaa </w:t>
            </w:r>
            <w:proofErr w:type="spellStart"/>
            <w:r w:rsidRPr="00C17C1A">
              <w:rPr>
                <w:rFonts w:ascii="Times New Roman" w:hAnsi="Times New Roman" w:cs="Times New Roman"/>
                <w:sz w:val="24"/>
                <w:szCs w:val="24"/>
              </w:rPr>
              <w:t>caa</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ggg</w:t>
            </w:r>
            <w:proofErr w:type="spellEnd"/>
          </w:p>
        </w:tc>
      </w:tr>
      <w:tr w:rsidR="00C17C1A" w:rsidRPr="00C17C1A" w14:paraId="53B93EDC" w14:textId="77777777" w:rsidTr="004A4BED">
        <w:trPr>
          <w:trHeight w:val="346"/>
          <w:jc w:val="center"/>
        </w:trPr>
        <w:tc>
          <w:tcPr>
            <w:tcW w:w="1534" w:type="dxa"/>
            <w:tcBorders>
              <w:top w:val="single" w:sz="4" w:space="0" w:color="auto"/>
              <w:left w:val="single" w:sz="4" w:space="0" w:color="auto"/>
              <w:bottom w:val="single" w:sz="4" w:space="0" w:color="auto"/>
              <w:right w:val="single" w:sz="4" w:space="0" w:color="auto"/>
            </w:tcBorders>
            <w:vAlign w:val="center"/>
          </w:tcPr>
          <w:p w14:paraId="6B086627" w14:textId="73CF73B9" w:rsidR="004B54E2" w:rsidRPr="00C17C1A" w:rsidRDefault="004B54E2" w:rsidP="000E45D8">
            <w:pPr>
              <w:wordWrap/>
              <w:spacing w:line="480" w:lineRule="auto"/>
              <w:jc w:val="center"/>
              <w:rPr>
                <w:rFonts w:ascii="Times New Roman" w:hAnsi="Times New Roman" w:cs="Times New Roman"/>
                <w:i/>
                <w:iCs/>
                <w:sz w:val="24"/>
                <w:szCs w:val="24"/>
              </w:rPr>
            </w:pPr>
            <w:r w:rsidRPr="00C17C1A">
              <w:rPr>
                <w:rFonts w:ascii="Times New Roman" w:hAnsi="Times New Roman" w:cs="Times New Roman" w:hint="eastAsia"/>
                <w:i/>
                <w:iCs/>
                <w:sz w:val="24"/>
                <w:szCs w:val="24"/>
              </w:rPr>
              <w:t>h</w:t>
            </w:r>
            <w:r w:rsidRPr="00C17C1A">
              <w:rPr>
                <w:rFonts w:ascii="Times New Roman" w:hAnsi="Times New Roman" w:cs="Times New Roman"/>
                <w:i/>
                <w:iCs/>
                <w:sz w:val="24"/>
                <w:szCs w:val="24"/>
              </w:rPr>
              <w:t>NRF-2</w:t>
            </w:r>
          </w:p>
        </w:tc>
        <w:tc>
          <w:tcPr>
            <w:tcW w:w="3462" w:type="dxa"/>
            <w:tcBorders>
              <w:top w:val="single" w:sz="4" w:space="0" w:color="auto"/>
              <w:left w:val="single" w:sz="4" w:space="0" w:color="auto"/>
              <w:bottom w:val="single" w:sz="4" w:space="0" w:color="auto"/>
              <w:right w:val="single" w:sz="4" w:space="0" w:color="auto"/>
            </w:tcBorders>
            <w:vAlign w:val="center"/>
          </w:tcPr>
          <w:p w14:paraId="3C43C507" w14:textId="0BB37449" w:rsidR="004B54E2" w:rsidRPr="00C17C1A" w:rsidRDefault="00DE00AE" w:rsidP="000E45D8">
            <w:pPr>
              <w:wordWrap/>
              <w:spacing w:line="480" w:lineRule="auto"/>
              <w:jc w:val="center"/>
              <w:rPr>
                <w:rFonts w:ascii="Times New Roman" w:hAnsi="Times New Roman" w:cs="Times New Roman"/>
                <w:sz w:val="24"/>
                <w:szCs w:val="24"/>
              </w:rPr>
            </w:pPr>
            <w:proofErr w:type="spellStart"/>
            <w:r w:rsidRPr="00C17C1A">
              <w:rPr>
                <w:rFonts w:ascii="Times New Roman" w:hAnsi="Times New Roman" w:cs="Times New Roman"/>
                <w:sz w:val="24"/>
                <w:szCs w:val="24"/>
              </w:rPr>
              <w:t>Cac</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atc</w:t>
            </w:r>
            <w:proofErr w:type="spellEnd"/>
            <w:r w:rsidRPr="00C17C1A">
              <w:rPr>
                <w:rFonts w:ascii="Times New Roman" w:hAnsi="Times New Roman" w:cs="Times New Roman"/>
                <w:sz w:val="24"/>
                <w:szCs w:val="24"/>
              </w:rPr>
              <w:t xml:space="preserve"> cag </w:t>
            </w:r>
            <w:proofErr w:type="spellStart"/>
            <w:r w:rsidRPr="00C17C1A">
              <w:rPr>
                <w:rFonts w:ascii="Times New Roman" w:hAnsi="Times New Roman" w:cs="Times New Roman"/>
                <w:sz w:val="24"/>
                <w:szCs w:val="24"/>
              </w:rPr>
              <w:t>tca</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gaa</w:t>
            </w:r>
            <w:proofErr w:type="spellEnd"/>
            <w:r w:rsidRPr="00C17C1A">
              <w:rPr>
                <w:rFonts w:ascii="Times New Roman" w:hAnsi="Times New Roman" w:cs="Times New Roman"/>
                <w:sz w:val="24"/>
                <w:szCs w:val="24"/>
              </w:rPr>
              <w:t xml:space="preserve"> acc </w:t>
            </w:r>
            <w:proofErr w:type="spellStart"/>
            <w:r w:rsidRPr="00C17C1A">
              <w:rPr>
                <w:rFonts w:ascii="Times New Roman" w:hAnsi="Times New Roman" w:cs="Times New Roman"/>
                <w:sz w:val="24"/>
                <w:szCs w:val="24"/>
              </w:rPr>
              <w:t>agt</w:t>
            </w:r>
            <w:proofErr w:type="spellEnd"/>
          </w:p>
        </w:tc>
        <w:tc>
          <w:tcPr>
            <w:tcW w:w="4030" w:type="dxa"/>
            <w:tcBorders>
              <w:top w:val="single" w:sz="4" w:space="0" w:color="auto"/>
              <w:left w:val="single" w:sz="4" w:space="0" w:color="auto"/>
              <w:bottom w:val="single" w:sz="4" w:space="0" w:color="auto"/>
              <w:right w:val="single" w:sz="4" w:space="0" w:color="auto"/>
            </w:tcBorders>
            <w:vAlign w:val="center"/>
          </w:tcPr>
          <w:p w14:paraId="0EEA75E3" w14:textId="393F4EAA" w:rsidR="004B54E2" w:rsidRPr="00C17C1A" w:rsidRDefault="00DE00AE" w:rsidP="000E45D8">
            <w:pPr>
              <w:wordWrap/>
              <w:spacing w:line="480" w:lineRule="auto"/>
              <w:jc w:val="center"/>
              <w:rPr>
                <w:rFonts w:ascii="Times New Roman" w:hAnsi="Times New Roman" w:cs="Times New Roman"/>
                <w:sz w:val="24"/>
                <w:szCs w:val="24"/>
              </w:rPr>
            </w:pPr>
            <w:proofErr w:type="spellStart"/>
            <w:r w:rsidRPr="00C17C1A">
              <w:rPr>
                <w:rFonts w:ascii="Times New Roman" w:hAnsi="Times New Roman" w:cs="Times New Roman"/>
                <w:sz w:val="24"/>
                <w:szCs w:val="24"/>
              </w:rPr>
              <w:t>Gga</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atg</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tct</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gcg</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cca</w:t>
            </w:r>
            <w:proofErr w:type="spellEnd"/>
            <w:r w:rsidRPr="00C17C1A">
              <w:rPr>
                <w:rFonts w:ascii="Times New Roman" w:hAnsi="Times New Roman" w:cs="Times New Roman"/>
                <w:sz w:val="24"/>
                <w:szCs w:val="24"/>
              </w:rPr>
              <w:t xml:space="preserve"> aaa </w:t>
            </w:r>
            <w:proofErr w:type="spellStart"/>
            <w:r w:rsidRPr="00C17C1A">
              <w:rPr>
                <w:rFonts w:ascii="Times New Roman" w:hAnsi="Times New Roman" w:cs="Times New Roman"/>
                <w:sz w:val="24"/>
                <w:szCs w:val="24"/>
              </w:rPr>
              <w:t>gct</w:t>
            </w:r>
            <w:proofErr w:type="spellEnd"/>
            <w:r w:rsidRPr="00C17C1A">
              <w:rPr>
                <w:rFonts w:ascii="Times New Roman" w:hAnsi="Times New Roman" w:cs="Times New Roman"/>
                <w:sz w:val="24"/>
                <w:szCs w:val="24"/>
              </w:rPr>
              <w:t xml:space="preserve"> g</w:t>
            </w:r>
          </w:p>
        </w:tc>
      </w:tr>
      <w:tr w:rsidR="00C17C1A" w:rsidRPr="00C17C1A" w14:paraId="739D882F" w14:textId="77777777" w:rsidTr="004A4BED">
        <w:trPr>
          <w:trHeight w:val="346"/>
          <w:jc w:val="center"/>
        </w:trPr>
        <w:tc>
          <w:tcPr>
            <w:tcW w:w="1534" w:type="dxa"/>
            <w:tcBorders>
              <w:top w:val="single" w:sz="4" w:space="0" w:color="auto"/>
              <w:left w:val="single" w:sz="4" w:space="0" w:color="auto"/>
              <w:bottom w:val="single" w:sz="4" w:space="0" w:color="auto"/>
              <w:right w:val="single" w:sz="4" w:space="0" w:color="auto"/>
            </w:tcBorders>
            <w:vAlign w:val="center"/>
          </w:tcPr>
          <w:p w14:paraId="2711D2B6" w14:textId="77777777" w:rsidR="00D907A5" w:rsidRPr="00C17C1A" w:rsidRDefault="00D907A5" w:rsidP="000E45D8">
            <w:pPr>
              <w:wordWrap/>
              <w:spacing w:line="480" w:lineRule="auto"/>
              <w:jc w:val="center"/>
              <w:rPr>
                <w:rFonts w:ascii="Times New Roman" w:hAnsi="Times New Roman" w:cs="Times New Roman"/>
                <w:b/>
                <w:sz w:val="24"/>
                <w:szCs w:val="24"/>
              </w:rPr>
            </w:pPr>
            <w:r w:rsidRPr="00C17C1A">
              <w:rPr>
                <w:rFonts w:ascii="Times New Roman" w:hAnsi="Times New Roman" w:cs="Times New Roman"/>
                <w:b/>
                <w:sz w:val="24"/>
                <w:szCs w:val="24"/>
              </w:rPr>
              <w:t>Mouse</w:t>
            </w:r>
          </w:p>
        </w:tc>
        <w:tc>
          <w:tcPr>
            <w:tcW w:w="3462" w:type="dxa"/>
            <w:tcBorders>
              <w:top w:val="single" w:sz="4" w:space="0" w:color="auto"/>
              <w:left w:val="single" w:sz="4" w:space="0" w:color="auto"/>
              <w:bottom w:val="single" w:sz="4" w:space="0" w:color="auto"/>
              <w:right w:val="single" w:sz="4" w:space="0" w:color="auto"/>
            </w:tcBorders>
            <w:vAlign w:val="center"/>
          </w:tcPr>
          <w:p w14:paraId="71CD537A" w14:textId="77777777" w:rsidR="00D907A5" w:rsidRPr="00C17C1A" w:rsidRDefault="00D907A5" w:rsidP="000E45D8">
            <w:pPr>
              <w:wordWrap/>
              <w:spacing w:line="480" w:lineRule="auto"/>
              <w:jc w:val="center"/>
              <w:rPr>
                <w:rFonts w:ascii="Times New Roman" w:hAnsi="Times New Roman" w:cs="Times New Roman"/>
                <w:sz w:val="24"/>
                <w:szCs w:val="24"/>
              </w:rPr>
            </w:pPr>
          </w:p>
        </w:tc>
        <w:tc>
          <w:tcPr>
            <w:tcW w:w="4030" w:type="dxa"/>
            <w:tcBorders>
              <w:top w:val="single" w:sz="4" w:space="0" w:color="auto"/>
              <w:left w:val="single" w:sz="4" w:space="0" w:color="auto"/>
              <w:bottom w:val="single" w:sz="4" w:space="0" w:color="auto"/>
              <w:right w:val="single" w:sz="4" w:space="0" w:color="auto"/>
            </w:tcBorders>
            <w:vAlign w:val="center"/>
          </w:tcPr>
          <w:p w14:paraId="6D085479" w14:textId="77777777" w:rsidR="00D907A5" w:rsidRPr="00C17C1A" w:rsidRDefault="00D907A5" w:rsidP="000E45D8">
            <w:pPr>
              <w:wordWrap/>
              <w:spacing w:line="480" w:lineRule="auto"/>
              <w:jc w:val="center"/>
              <w:rPr>
                <w:rFonts w:ascii="Times New Roman" w:hAnsi="Times New Roman" w:cs="Times New Roman"/>
                <w:sz w:val="24"/>
                <w:szCs w:val="24"/>
              </w:rPr>
            </w:pPr>
          </w:p>
        </w:tc>
      </w:tr>
      <w:tr w:rsidR="00C17C1A" w:rsidRPr="00C17C1A" w14:paraId="39C88B9D" w14:textId="77777777" w:rsidTr="004A4BED">
        <w:trPr>
          <w:trHeight w:val="346"/>
          <w:jc w:val="center"/>
        </w:trPr>
        <w:tc>
          <w:tcPr>
            <w:tcW w:w="1534" w:type="dxa"/>
            <w:tcBorders>
              <w:top w:val="single" w:sz="4" w:space="0" w:color="auto"/>
              <w:left w:val="single" w:sz="4" w:space="0" w:color="auto"/>
              <w:bottom w:val="single" w:sz="4" w:space="0" w:color="auto"/>
              <w:right w:val="single" w:sz="4" w:space="0" w:color="auto"/>
            </w:tcBorders>
            <w:vAlign w:val="center"/>
          </w:tcPr>
          <w:p w14:paraId="7D7E785E" w14:textId="77777777" w:rsidR="00D907A5" w:rsidRPr="00C17C1A" w:rsidRDefault="00D907A5" w:rsidP="000E45D8">
            <w:pPr>
              <w:wordWrap/>
              <w:spacing w:line="480" w:lineRule="auto"/>
              <w:jc w:val="center"/>
              <w:rPr>
                <w:rFonts w:ascii="Times New Roman" w:hAnsi="Times New Roman" w:cs="Times New Roman"/>
                <w:i/>
                <w:iCs/>
                <w:sz w:val="24"/>
                <w:szCs w:val="24"/>
              </w:rPr>
            </w:pPr>
            <w:r w:rsidRPr="00C17C1A">
              <w:rPr>
                <w:rFonts w:ascii="Times New Roman" w:hAnsi="Times New Roman" w:cs="Times New Roman"/>
                <w:i/>
                <w:iCs/>
                <w:sz w:val="24"/>
                <w:szCs w:val="24"/>
              </w:rPr>
              <w:lastRenderedPageBreak/>
              <w:t>GFAP</w:t>
            </w:r>
          </w:p>
        </w:tc>
        <w:tc>
          <w:tcPr>
            <w:tcW w:w="3462" w:type="dxa"/>
            <w:tcBorders>
              <w:top w:val="single" w:sz="4" w:space="0" w:color="auto"/>
              <w:left w:val="single" w:sz="4" w:space="0" w:color="auto"/>
              <w:bottom w:val="single" w:sz="4" w:space="0" w:color="auto"/>
              <w:right w:val="single" w:sz="4" w:space="0" w:color="auto"/>
            </w:tcBorders>
            <w:vAlign w:val="center"/>
          </w:tcPr>
          <w:p w14:paraId="77DCB3BE" w14:textId="77777777" w:rsidR="00D907A5" w:rsidRPr="00C17C1A" w:rsidRDefault="00D907A5" w:rsidP="000E45D8">
            <w:pPr>
              <w:wordWrap/>
              <w:spacing w:line="480" w:lineRule="auto"/>
              <w:jc w:val="center"/>
              <w:rPr>
                <w:rFonts w:ascii="Times New Roman" w:hAnsi="Times New Roman" w:cs="Times New Roman"/>
                <w:sz w:val="24"/>
                <w:szCs w:val="24"/>
              </w:rPr>
            </w:pPr>
            <w:proofErr w:type="spellStart"/>
            <w:r w:rsidRPr="00C17C1A">
              <w:rPr>
                <w:rFonts w:ascii="Times New Roman" w:hAnsi="Times New Roman" w:cs="Times New Roman"/>
                <w:sz w:val="24"/>
                <w:szCs w:val="24"/>
              </w:rPr>
              <w:t>acg</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tgg</w:t>
            </w:r>
            <w:proofErr w:type="spellEnd"/>
            <w:r w:rsidRPr="00C17C1A">
              <w:rPr>
                <w:rFonts w:ascii="Times New Roman" w:hAnsi="Times New Roman" w:cs="Times New Roman"/>
                <w:sz w:val="24"/>
                <w:szCs w:val="24"/>
              </w:rPr>
              <w:t xml:space="preserve"> aga </w:t>
            </w:r>
            <w:proofErr w:type="spellStart"/>
            <w:r w:rsidRPr="00C17C1A">
              <w:rPr>
                <w:rFonts w:ascii="Times New Roman" w:hAnsi="Times New Roman" w:cs="Times New Roman"/>
                <w:sz w:val="24"/>
                <w:szCs w:val="24"/>
              </w:rPr>
              <w:t>tgg</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atg</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tgg</w:t>
            </w:r>
            <w:proofErr w:type="spellEnd"/>
            <w:r w:rsidRPr="00C17C1A">
              <w:rPr>
                <w:rFonts w:ascii="Times New Roman" w:hAnsi="Times New Roman" w:cs="Times New Roman"/>
                <w:sz w:val="24"/>
                <w:szCs w:val="24"/>
              </w:rPr>
              <w:t xml:space="preserve"> c</w:t>
            </w:r>
          </w:p>
        </w:tc>
        <w:tc>
          <w:tcPr>
            <w:tcW w:w="4030" w:type="dxa"/>
            <w:tcBorders>
              <w:top w:val="single" w:sz="4" w:space="0" w:color="auto"/>
              <w:left w:val="single" w:sz="4" w:space="0" w:color="auto"/>
              <w:bottom w:val="single" w:sz="4" w:space="0" w:color="auto"/>
              <w:right w:val="single" w:sz="4" w:space="0" w:color="auto"/>
            </w:tcBorders>
            <w:vAlign w:val="center"/>
          </w:tcPr>
          <w:p w14:paraId="68E87B21" w14:textId="77777777" w:rsidR="00D907A5" w:rsidRPr="00C17C1A" w:rsidRDefault="00D907A5" w:rsidP="000E45D8">
            <w:pPr>
              <w:wordWrap/>
              <w:spacing w:line="480" w:lineRule="auto"/>
              <w:jc w:val="center"/>
              <w:rPr>
                <w:rFonts w:ascii="Times New Roman" w:hAnsi="Times New Roman" w:cs="Times New Roman"/>
                <w:sz w:val="24"/>
                <w:szCs w:val="24"/>
              </w:rPr>
            </w:pPr>
            <w:proofErr w:type="spellStart"/>
            <w:r w:rsidRPr="00C17C1A">
              <w:rPr>
                <w:rFonts w:ascii="Times New Roman" w:hAnsi="Times New Roman" w:cs="Times New Roman"/>
                <w:sz w:val="24"/>
                <w:szCs w:val="24"/>
              </w:rPr>
              <w:t>tct</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agg</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gac</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tcg</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ttc</w:t>
            </w:r>
            <w:proofErr w:type="spellEnd"/>
            <w:r w:rsidRPr="00C17C1A">
              <w:rPr>
                <w:rFonts w:ascii="Times New Roman" w:hAnsi="Times New Roman" w:cs="Times New Roman"/>
                <w:sz w:val="24"/>
                <w:szCs w:val="24"/>
              </w:rPr>
              <w:t xml:space="preserve"> gtg cc</w:t>
            </w:r>
          </w:p>
        </w:tc>
      </w:tr>
      <w:tr w:rsidR="00C17C1A" w:rsidRPr="00C17C1A" w14:paraId="67A8546E" w14:textId="77777777" w:rsidTr="004A4BED">
        <w:trPr>
          <w:trHeight w:val="346"/>
          <w:jc w:val="center"/>
        </w:trPr>
        <w:tc>
          <w:tcPr>
            <w:tcW w:w="1534" w:type="dxa"/>
            <w:tcBorders>
              <w:top w:val="single" w:sz="4" w:space="0" w:color="auto"/>
              <w:left w:val="single" w:sz="4" w:space="0" w:color="auto"/>
              <w:bottom w:val="single" w:sz="4" w:space="0" w:color="auto"/>
              <w:right w:val="single" w:sz="4" w:space="0" w:color="auto"/>
            </w:tcBorders>
            <w:vAlign w:val="center"/>
          </w:tcPr>
          <w:p w14:paraId="5DA0CBB8" w14:textId="77777777" w:rsidR="00D907A5" w:rsidRPr="00C17C1A" w:rsidRDefault="00D907A5" w:rsidP="000E45D8">
            <w:pPr>
              <w:wordWrap/>
              <w:spacing w:line="480" w:lineRule="auto"/>
              <w:jc w:val="center"/>
              <w:rPr>
                <w:rFonts w:ascii="Times New Roman" w:hAnsi="Times New Roman" w:cs="Times New Roman"/>
                <w:i/>
                <w:iCs/>
                <w:sz w:val="24"/>
                <w:szCs w:val="24"/>
              </w:rPr>
            </w:pPr>
            <w:r w:rsidRPr="00C17C1A">
              <w:rPr>
                <w:rFonts w:ascii="Times New Roman" w:hAnsi="Times New Roman" w:cs="Times New Roman"/>
                <w:i/>
                <w:iCs/>
                <w:sz w:val="24"/>
                <w:szCs w:val="24"/>
              </w:rPr>
              <w:t>P16</w:t>
            </w:r>
          </w:p>
        </w:tc>
        <w:tc>
          <w:tcPr>
            <w:tcW w:w="3462" w:type="dxa"/>
            <w:tcBorders>
              <w:top w:val="single" w:sz="4" w:space="0" w:color="auto"/>
              <w:left w:val="single" w:sz="4" w:space="0" w:color="auto"/>
              <w:bottom w:val="single" w:sz="4" w:space="0" w:color="auto"/>
              <w:right w:val="single" w:sz="4" w:space="0" w:color="auto"/>
            </w:tcBorders>
            <w:vAlign w:val="center"/>
          </w:tcPr>
          <w:p w14:paraId="7CB428D5" w14:textId="77777777" w:rsidR="00D907A5" w:rsidRPr="00C17C1A" w:rsidRDefault="00D907A5" w:rsidP="000E45D8">
            <w:pPr>
              <w:wordWrap/>
              <w:spacing w:line="480" w:lineRule="auto"/>
              <w:jc w:val="center"/>
              <w:rPr>
                <w:rFonts w:ascii="Times New Roman" w:hAnsi="Times New Roman" w:cs="Times New Roman"/>
                <w:sz w:val="24"/>
                <w:szCs w:val="24"/>
              </w:rPr>
            </w:pPr>
            <w:proofErr w:type="spellStart"/>
            <w:r w:rsidRPr="00C17C1A">
              <w:rPr>
                <w:rFonts w:ascii="Times New Roman" w:hAnsi="Times New Roman" w:cs="Times New Roman"/>
                <w:sz w:val="24"/>
                <w:szCs w:val="24"/>
              </w:rPr>
              <w:t>agg</w:t>
            </w:r>
            <w:proofErr w:type="spellEnd"/>
            <w:r w:rsidRPr="00C17C1A">
              <w:rPr>
                <w:rFonts w:ascii="Times New Roman" w:hAnsi="Times New Roman" w:cs="Times New Roman"/>
                <w:sz w:val="24"/>
                <w:szCs w:val="24"/>
              </w:rPr>
              <w:t xml:space="preserve"> acc </w:t>
            </w:r>
            <w:proofErr w:type="spellStart"/>
            <w:r w:rsidRPr="00C17C1A">
              <w:rPr>
                <w:rFonts w:ascii="Times New Roman" w:hAnsi="Times New Roman" w:cs="Times New Roman"/>
                <w:sz w:val="24"/>
                <w:szCs w:val="24"/>
              </w:rPr>
              <w:t>cca</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cta</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cct</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tct</w:t>
            </w:r>
            <w:proofErr w:type="spellEnd"/>
            <w:r w:rsidRPr="00C17C1A">
              <w:rPr>
                <w:rFonts w:ascii="Times New Roman" w:hAnsi="Times New Roman" w:cs="Times New Roman"/>
                <w:sz w:val="24"/>
                <w:szCs w:val="24"/>
              </w:rPr>
              <w:t xml:space="preserve"> ccc</w:t>
            </w:r>
          </w:p>
        </w:tc>
        <w:tc>
          <w:tcPr>
            <w:tcW w:w="4030" w:type="dxa"/>
            <w:tcBorders>
              <w:top w:val="single" w:sz="4" w:space="0" w:color="auto"/>
              <w:left w:val="single" w:sz="4" w:space="0" w:color="auto"/>
              <w:bottom w:val="single" w:sz="4" w:space="0" w:color="auto"/>
              <w:right w:val="single" w:sz="4" w:space="0" w:color="auto"/>
            </w:tcBorders>
            <w:vAlign w:val="center"/>
          </w:tcPr>
          <w:p w14:paraId="268F6F2A" w14:textId="77777777" w:rsidR="00D907A5" w:rsidRPr="00C17C1A" w:rsidRDefault="00D907A5" w:rsidP="000E45D8">
            <w:pPr>
              <w:wordWrap/>
              <w:spacing w:line="480" w:lineRule="auto"/>
              <w:jc w:val="center"/>
              <w:rPr>
                <w:rFonts w:ascii="Times New Roman" w:hAnsi="Times New Roman" w:cs="Times New Roman"/>
                <w:sz w:val="24"/>
                <w:szCs w:val="24"/>
              </w:rPr>
            </w:pPr>
            <w:proofErr w:type="spellStart"/>
            <w:r w:rsidRPr="00C17C1A">
              <w:rPr>
                <w:rFonts w:ascii="Times New Roman" w:hAnsi="Times New Roman" w:cs="Times New Roman"/>
                <w:sz w:val="24"/>
                <w:szCs w:val="24"/>
              </w:rPr>
              <w:t>tcg</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cac</w:t>
            </w:r>
            <w:proofErr w:type="spellEnd"/>
            <w:r w:rsidRPr="00C17C1A">
              <w:rPr>
                <w:rFonts w:ascii="Times New Roman" w:hAnsi="Times New Roman" w:cs="Times New Roman"/>
                <w:sz w:val="24"/>
                <w:szCs w:val="24"/>
              </w:rPr>
              <w:t xml:space="preserve"> gat </w:t>
            </w:r>
            <w:proofErr w:type="spellStart"/>
            <w:r w:rsidRPr="00C17C1A">
              <w:rPr>
                <w:rFonts w:ascii="Times New Roman" w:hAnsi="Times New Roman" w:cs="Times New Roman"/>
                <w:sz w:val="24"/>
                <w:szCs w:val="24"/>
              </w:rPr>
              <w:t>gtc</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ttg</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atg</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tc</w:t>
            </w:r>
            <w:proofErr w:type="spellEnd"/>
          </w:p>
        </w:tc>
      </w:tr>
      <w:tr w:rsidR="00C17C1A" w:rsidRPr="00C17C1A" w14:paraId="1DBFF678" w14:textId="77777777" w:rsidTr="004A4BED">
        <w:trPr>
          <w:trHeight w:val="346"/>
          <w:jc w:val="center"/>
        </w:trPr>
        <w:tc>
          <w:tcPr>
            <w:tcW w:w="1534" w:type="dxa"/>
            <w:tcBorders>
              <w:top w:val="single" w:sz="4" w:space="0" w:color="auto"/>
              <w:left w:val="single" w:sz="4" w:space="0" w:color="auto"/>
              <w:bottom w:val="single" w:sz="4" w:space="0" w:color="auto"/>
              <w:right w:val="single" w:sz="4" w:space="0" w:color="auto"/>
            </w:tcBorders>
            <w:vAlign w:val="center"/>
          </w:tcPr>
          <w:p w14:paraId="3FBBE650" w14:textId="77777777" w:rsidR="00D907A5" w:rsidRPr="00C17C1A" w:rsidRDefault="00D907A5" w:rsidP="000E45D8">
            <w:pPr>
              <w:wordWrap/>
              <w:spacing w:line="480" w:lineRule="auto"/>
              <w:jc w:val="center"/>
              <w:rPr>
                <w:rFonts w:ascii="Times New Roman" w:hAnsi="Times New Roman" w:cs="Times New Roman"/>
                <w:i/>
                <w:iCs/>
                <w:sz w:val="24"/>
                <w:szCs w:val="24"/>
              </w:rPr>
            </w:pPr>
            <w:r w:rsidRPr="00C17C1A">
              <w:rPr>
                <w:rFonts w:ascii="Times New Roman" w:hAnsi="Times New Roman" w:cs="Times New Roman"/>
                <w:i/>
                <w:iCs/>
                <w:sz w:val="24"/>
                <w:szCs w:val="24"/>
              </w:rPr>
              <w:t>HMGA2</w:t>
            </w:r>
          </w:p>
        </w:tc>
        <w:tc>
          <w:tcPr>
            <w:tcW w:w="3462" w:type="dxa"/>
            <w:tcBorders>
              <w:top w:val="single" w:sz="4" w:space="0" w:color="auto"/>
              <w:left w:val="single" w:sz="4" w:space="0" w:color="auto"/>
              <w:bottom w:val="single" w:sz="4" w:space="0" w:color="auto"/>
              <w:right w:val="single" w:sz="4" w:space="0" w:color="auto"/>
            </w:tcBorders>
            <w:vAlign w:val="center"/>
          </w:tcPr>
          <w:p w14:paraId="267F698D" w14:textId="77777777" w:rsidR="00D907A5" w:rsidRPr="00C17C1A" w:rsidRDefault="00D907A5" w:rsidP="000E45D8">
            <w:pPr>
              <w:wordWrap/>
              <w:spacing w:line="480" w:lineRule="auto"/>
              <w:jc w:val="center"/>
              <w:rPr>
                <w:rFonts w:ascii="Times New Roman" w:hAnsi="Times New Roman" w:cs="Times New Roman"/>
                <w:sz w:val="24"/>
                <w:szCs w:val="24"/>
              </w:rPr>
            </w:pPr>
            <w:r w:rsidRPr="00C17C1A">
              <w:rPr>
                <w:rFonts w:ascii="Times New Roman" w:hAnsi="Times New Roman" w:cs="Times New Roman"/>
                <w:sz w:val="24"/>
                <w:szCs w:val="24"/>
              </w:rPr>
              <w:t xml:space="preserve">aga ccc aga </w:t>
            </w:r>
            <w:proofErr w:type="spellStart"/>
            <w:r w:rsidRPr="00C17C1A">
              <w:rPr>
                <w:rFonts w:ascii="Times New Roman" w:hAnsi="Times New Roman" w:cs="Times New Roman"/>
                <w:sz w:val="24"/>
                <w:szCs w:val="24"/>
              </w:rPr>
              <w:t>gga</w:t>
            </w:r>
            <w:proofErr w:type="spellEnd"/>
            <w:r w:rsidRPr="00C17C1A">
              <w:rPr>
                <w:rFonts w:ascii="Times New Roman" w:hAnsi="Times New Roman" w:cs="Times New Roman"/>
                <w:sz w:val="24"/>
                <w:szCs w:val="24"/>
              </w:rPr>
              <w:t xml:space="preserve"> aga ccc aaa g</w:t>
            </w:r>
          </w:p>
        </w:tc>
        <w:tc>
          <w:tcPr>
            <w:tcW w:w="4030" w:type="dxa"/>
            <w:tcBorders>
              <w:top w:val="single" w:sz="4" w:space="0" w:color="auto"/>
              <w:left w:val="single" w:sz="4" w:space="0" w:color="auto"/>
              <w:bottom w:val="single" w:sz="4" w:space="0" w:color="auto"/>
              <w:right w:val="single" w:sz="4" w:space="0" w:color="auto"/>
            </w:tcBorders>
            <w:vAlign w:val="center"/>
          </w:tcPr>
          <w:p w14:paraId="0100FB93" w14:textId="77777777" w:rsidR="00D907A5" w:rsidRPr="00C17C1A" w:rsidRDefault="00D907A5" w:rsidP="000E45D8">
            <w:pPr>
              <w:wordWrap/>
              <w:spacing w:line="480" w:lineRule="auto"/>
              <w:jc w:val="center"/>
              <w:rPr>
                <w:rFonts w:ascii="Times New Roman" w:hAnsi="Times New Roman" w:cs="Times New Roman"/>
                <w:sz w:val="24"/>
                <w:szCs w:val="24"/>
              </w:rPr>
            </w:pPr>
            <w:proofErr w:type="spellStart"/>
            <w:r w:rsidRPr="00C17C1A">
              <w:rPr>
                <w:rFonts w:ascii="Times New Roman" w:hAnsi="Times New Roman" w:cs="Times New Roman"/>
                <w:sz w:val="24"/>
                <w:szCs w:val="24"/>
              </w:rPr>
              <w:t>ttc</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agt</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ctc</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ctg</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agc</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agg</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ctt</w:t>
            </w:r>
            <w:proofErr w:type="spellEnd"/>
            <w:r w:rsidRPr="00C17C1A">
              <w:rPr>
                <w:rFonts w:ascii="Times New Roman" w:hAnsi="Times New Roman" w:cs="Times New Roman"/>
                <w:sz w:val="24"/>
                <w:szCs w:val="24"/>
              </w:rPr>
              <w:t xml:space="preserve"> c</w:t>
            </w:r>
          </w:p>
        </w:tc>
      </w:tr>
      <w:tr w:rsidR="00C17C1A" w:rsidRPr="00C17C1A" w14:paraId="45144C6D" w14:textId="77777777" w:rsidTr="00877570">
        <w:trPr>
          <w:trHeight w:val="346"/>
          <w:jc w:val="center"/>
        </w:trPr>
        <w:tc>
          <w:tcPr>
            <w:tcW w:w="1534" w:type="dxa"/>
            <w:tcBorders>
              <w:top w:val="single" w:sz="4" w:space="0" w:color="auto"/>
              <w:left w:val="single" w:sz="4" w:space="0" w:color="auto"/>
              <w:bottom w:val="single" w:sz="4" w:space="0" w:color="auto"/>
              <w:right w:val="single" w:sz="4" w:space="0" w:color="auto"/>
            </w:tcBorders>
            <w:vAlign w:val="center"/>
          </w:tcPr>
          <w:p w14:paraId="32AEAFBF" w14:textId="58D3DC19" w:rsidR="004B54E2" w:rsidRPr="00C17C1A" w:rsidRDefault="004B54E2" w:rsidP="000E45D8">
            <w:pPr>
              <w:wordWrap/>
              <w:spacing w:line="480" w:lineRule="auto"/>
              <w:jc w:val="center"/>
              <w:rPr>
                <w:rFonts w:ascii="Times New Roman" w:hAnsi="Times New Roman" w:cs="Times New Roman"/>
                <w:i/>
                <w:iCs/>
                <w:sz w:val="24"/>
                <w:szCs w:val="24"/>
              </w:rPr>
            </w:pPr>
            <w:r w:rsidRPr="00C17C1A">
              <w:rPr>
                <w:rFonts w:ascii="Times New Roman" w:hAnsi="Times New Roman" w:cs="Times New Roman"/>
                <w:i/>
                <w:iCs/>
                <w:sz w:val="24"/>
                <w:szCs w:val="24"/>
              </w:rPr>
              <w:t>SOD1</w:t>
            </w:r>
          </w:p>
        </w:tc>
        <w:tc>
          <w:tcPr>
            <w:tcW w:w="3462" w:type="dxa"/>
            <w:tcBorders>
              <w:top w:val="single" w:sz="4" w:space="0" w:color="auto"/>
              <w:left w:val="single" w:sz="4" w:space="0" w:color="auto"/>
              <w:bottom w:val="single" w:sz="4" w:space="0" w:color="auto"/>
              <w:right w:val="single" w:sz="4" w:space="0" w:color="auto"/>
            </w:tcBorders>
            <w:vAlign w:val="center"/>
          </w:tcPr>
          <w:p w14:paraId="7298F3A6" w14:textId="215E510B" w:rsidR="004B54E2" w:rsidRPr="00C17C1A" w:rsidRDefault="00942C1C" w:rsidP="000E45D8">
            <w:pPr>
              <w:wordWrap/>
              <w:spacing w:line="480" w:lineRule="auto"/>
              <w:jc w:val="center"/>
              <w:rPr>
                <w:rFonts w:ascii="Times New Roman" w:hAnsi="Times New Roman" w:cs="Times New Roman"/>
                <w:sz w:val="24"/>
                <w:szCs w:val="24"/>
              </w:rPr>
            </w:pPr>
            <w:r w:rsidRPr="00C17C1A">
              <w:rPr>
                <w:rFonts w:ascii="Times New Roman" w:hAnsi="Times New Roman" w:cs="Times New Roman" w:hint="eastAsia"/>
                <w:sz w:val="24"/>
                <w:szCs w:val="24"/>
              </w:rPr>
              <w:t xml:space="preserve">gtg cag </w:t>
            </w:r>
            <w:proofErr w:type="spellStart"/>
            <w:r w:rsidRPr="00C17C1A">
              <w:rPr>
                <w:rFonts w:ascii="Times New Roman" w:hAnsi="Times New Roman" w:cs="Times New Roman" w:hint="eastAsia"/>
                <w:sz w:val="24"/>
                <w:szCs w:val="24"/>
              </w:rPr>
              <w:t>gga</w:t>
            </w:r>
            <w:proofErr w:type="spellEnd"/>
            <w:r w:rsidRPr="00C17C1A">
              <w:rPr>
                <w:rFonts w:ascii="Times New Roman" w:hAnsi="Times New Roman" w:cs="Times New Roman" w:hint="eastAsia"/>
                <w:sz w:val="24"/>
                <w:szCs w:val="24"/>
              </w:rPr>
              <w:t xml:space="preserve"> acc </w:t>
            </w:r>
            <w:proofErr w:type="spellStart"/>
            <w:r w:rsidRPr="00C17C1A">
              <w:rPr>
                <w:rFonts w:ascii="Times New Roman" w:hAnsi="Times New Roman" w:cs="Times New Roman" w:hint="eastAsia"/>
                <w:sz w:val="24"/>
                <w:szCs w:val="24"/>
              </w:rPr>
              <w:t>atc</w:t>
            </w:r>
            <w:proofErr w:type="spellEnd"/>
            <w:r w:rsidRPr="00C17C1A">
              <w:rPr>
                <w:rFonts w:ascii="Times New Roman" w:hAnsi="Times New Roman" w:cs="Times New Roman" w:hint="eastAsia"/>
                <w:sz w:val="24"/>
                <w:szCs w:val="24"/>
              </w:rPr>
              <w:t xml:space="preserve"> cat t</w:t>
            </w:r>
          </w:p>
        </w:tc>
        <w:tc>
          <w:tcPr>
            <w:tcW w:w="4030" w:type="dxa"/>
            <w:tcBorders>
              <w:top w:val="single" w:sz="4" w:space="0" w:color="auto"/>
              <w:left w:val="single" w:sz="4" w:space="0" w:color="auto"/>
              <w:bottom w:val="single" w:sz="4" w:space="0" w:color="auto"/>
              <w:right w:val="single" w:sz="4" w:space="0" w:color="auto"/>
            </w:tcBorders>
            <w:vAlign w:val="center"/>
          </w:tcPr>
          <w:p w14:paraId="70C80929" w14:textId="04FAE1EE" w:rsidR="004B54E2" w:rsidRPr="00C17C1A" w:rsidRDefault="00942C1C" w:rsidP="000E45D8">
            <w:pPr>
              <w:wordWrap/>
              <w:spacing w:line="480" w:lineRule="auto"/>
              <w:jc w:val="center"/>
              <w:rPr>
                <w:rFonts w:ascii="Times New Roman" w:hAnsi="Times New Roman" w:cs="Times New Roman"/>
                <w:sz w:val="24"/>
                <w:szCs w:val="24"/>
              </w:rPr>
            </w:pPr>
            <w:r w:rsidRPr="00C17C1A">
              <w:rPr>
                <w:rFonts w:ascii="Times New Roman" w:hAnsi="Times New Roman" w:cs="Times New Roman" w:hint="eastAsia"/>
                <w:sz w:val="24"/>
                <w:szCs w:val="24"/>
              </w:rPr>
              <w:t xml:space="preserve">cat </w:t>
            </w:r>
            <w:proofErr w:type="spellStart"/>
            <w:r w:rsidRPr="00C17C1A">
              <w:rPr>
                <w:rFonts w:ascii="Times New Roman" w:hAnsi="Times New Roman" w:cs="Times New Roman" w:hint="eastAsia"/>
                <w:sz w:val="24"/>
                <w:szCs w:val="24"/>
              </w:rPr>
              <w:t>tgc</w:t>
            </w:r>
            <w:proofErr w:type="spellEnd"/>
            <w:r w:rsidRPr="00C17C1A">
              <w:rPr>
                <w:rFonts w:ascii="Times New Roman" w:hAnsi="Times New Roman" w:cs="Times New Roman" w:hint="eastAsia"/>
                <w:sz w:val="24"/>
                <w:szCs w:val="24"/>
              </w:rPr>
              <w:t xml:space="preserve"> </w:t>
            </w:r>
            <w:proofErr w:type="spellStart"/>
            <w:r w:rsidRPr="00C17C1A">
              <w:rPr>
                <w:rFonts w:ascii="Times New Roman" w:hAnsi="Times New Roman" w:cs="Times New Roman" w:hint="eastAsia"/>
                <w:sz w:val="24"/>
                <w:szCs w:val="24"/>
              </w:rPr>
              <w:t>cca</w:t>
            </w:r>
            <w:proofErr w:type="spellEnd"/>
            <w:r w:rsidRPr="00C17C1A">
              <w:rPr>
                <w:rFonts w:ascii="Times New Roman" w:hAnsi="Times New Roman" w:cs="Times New Roman" w:hint="eastAsia"/>
                <w:sz w:val="24"/>
                <w:szCs w:val="24"/>
              </w:rPr>
              <w:t xml:space="preserve"> </w:t>
            </w:r>
            <w:proofErr w:type="spellStart"/>
            <w:r w:rsidRPr="00C17C1A">
              <w:rPr>
                <w:rFonts w:ascii="Times New Roman" w:hAnsi="Times New Roman" w:cs="Times New Roman" w:hint="eastAsia"/>
                <w:sz w:val="24"/>
                <w:szCs w:val="24"/>
              </w:rPr>
              <w:t>ggt</w:t>
            </w:r>
            <w:proofErr w:type="spellEnd"/>
            <w:r w:rsidRPr="00C17C1A">
              <w:rPr>
                <w:rFonts w:ascii="Times New Roman" w:hAnsi="Times New Roman" w:cs="Times New Roman" w:hint="eastAsia"/>
                <w:sz w:val="24"/>
                <w:szCs w:val="24"/>
              </w:rPr>
              <w:t xml:space="preserve"> </w:t>
            </w:r>
            <w:proofErr w:type="spellStart"/>
            <w:r w:rsidRPr="00C17C1A">
              <w:rPr>
                <w:rFonts w:ascii="Times New Roman" w:hAnsi="Times New Roman" w:cs="Times New Roman" w:hint="eastAsia"/>
                <w:sz w:val="24"/>
                <w:szCs w:val="24"/>
              </w:rPr>
              <w:t>ctc</w:t>
            </w:r>
            <w:proofErr w:type="spellEnd"/>
            <w:r w:rsidRPr="00C17C1A">
              <w:rPr>
                <w:rFonts w:ascii="Times New Roman" w:hAnsi="Times New Roman" w:cs="Times New Roman" w:hint="eastAsia"/>
                <w:sz w:val="24"/>
                <w:szCs w:val="24"/>
              </w:rPr>
              <w:t xml:space="preserve"> </w:t>
            </w:r>
            <w:proofErr w:type="spellStart"/>
            <w:r w:rsidRPr="00C17C1A">
              <w:rPr>
                <w:rFonts w:ascii="Times New Roman" w:hAnsi="Times New Roman" w:cs="Times New Roman" w:hint="eastAsia"/>
                <w:sz w:val="24"/>
                <w:szCs w:val="24"/>
              </w:rPr>
              <w:t>caa</w:t>
            </w:r>
            <w:proofErr w:type="spellEnd"/>
            <w:r w:rsidRPr="00C17C1A">
              <w:rPr>
                <w:rFonts w:ascii="Times New Roman" w:hAnsi="Times New Roman" w:cs="Times New Roman" w:hint="eastAsia"/>
                <w:sz w:val="24"/>
                <w:szCs w:val="24"/>
              </w:rPr>
              <w:t xml:space="preserve"> c</w:t>
            </w:r>
          </w:p>
        </w:tc>
      </w:tr>
      <w:tr w:rsidR="004B54E2" w:rsidRPr="00C17C1A" w14:paraId="3DAFDB10" w14:textId="77777777" w:rsidTr="004A4BED">
        <w:trPr>
          <w:trHeight w:val="346"/>
          <w:jc w:val="center"/>
        </w:trPr>
        <w:tc>
          <w:tcPr>
            <w:tcW w:w="1534" w:type="dxa"/>
            <w:tcBorders>
              <w:top w:val="single" w:sz="4" w:space="0" w:color="auto"/>
              <w:left w:val="single" w:sz="4" w:space="0" w:color="auto"/>
              <w:bottom w:val="single" w:sz="4" w:space="0" w:color="auto"/>
              <w:right w:val="single" w:sz="4" w:space="0" w:color="auto"/>
            </w:tcBorders>
            <w:vAlign w:val="center"/>
          </w:tcPr>
          <w:p w14:paraId="26CE2631" w14:textId="52AF7E67" w:rsidR="004B54E2" w:rsidRPr="00C17C1A" w:rsidRDefault="004B54E2" w:rsidP="000E45D8">
            <w:pPr>
              <w:wordWrap/>
              <w:spacing w:line="480" w:lineRule="auto"/>
              <w:jc w:val="center"/>
              <w:rPr>
                <w:rFonts w:ascii="Times New Roman" w:hAnsi="Times New Roman" w:cs="Times New Roman"/>
                <w:i/>
                <w:iCs/>
                <w:sz w:val="24"/>
                <w:szCs w:val="24"/>
              </w:rPr>
            </w:pPr>
            <w:r w:rsidRPr="00C17C1A">
              <w:rPr>
                <w:rFonts w:ascii="Times New Roman" w:hAnsi="Times New Roman" w:cs="Times New Roman"/>
                <w:i/>
                <w:iCs/>
                <w:sz w:val="24"/>
                <w:szCs w:val="24"/>
              </w:rPr>
              <w:t>Catalase</w:t>
            </w:r>
          </w:p>
        </w:tc>
        <w:tc>
          <w:tcPr>
            <w:tcW w:w="3462" w:type="dxa"/>
            <w:tcBorders>
              <w:top w:val="single" w:sz="4" w:space="0" w:color="auto"/>
              <w:left w:val="single" w:sz="4" w:space="0" w:color="auto"/>
              <w:bottom w:val="single" w:sz="4" w:space="0" w:color="auto"/>
              <w:right w:val="single" w:sz="4" w:space="0" w:color="auto"/>
            </w:tcBorders>
            <w:vAlign w:val="center"/>
          </w:tcPr>
          <w:p w14:paraId="4D9BE291" w14:textId="5FA47107" w:rsidR="004B54E2" w:rsidRPr="00C17C1A" w:rsidRDefault="00877570" w:rsidP="000E45D8">
            <w:pPr>
              <w:wordWrap/>
              <w:spacing w:line="480" w:lineRule="auto"/>
              <w:jc w:val="center"/>
              <w:rPr>
                <w:rFonts w:ascii="Times New Roman" w:hAnsi="Times New Roman" w:cs="Times New Roman"/>
                <w:sz w:val="24"/>
                <w:szCs w:val="24"/>
              </w:rPr>
            </w:pPr>
            <w:proofErr w:type="spellStart"/>
            <w:r w:rsidRPr="00C17C1A">
              <w:rPr>
                <w:rFonts w:ascii="Times New Roman" w:hAnsi="Times New Roman" w:cs="Times New Roman"/>
                <w:sz w:val="24"/>
                <w:szCs w:val="24"/>
              </w:rPr>
              <w:t>tca</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ctg</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acg</w:t>
            </w:r>
            <w:proofErr w:type="spellEnd"/>
            <w:r w:rsidRPr="00C17C1A">
              <w:rPr>
                <w:rFonts w:ascii="Times New Roman" w:hAnsi="Times New Roman" w:cs="Times New Roman"/>
                <w:sz w:val="24"/>
                <w:szCs w:val="24"/>
              </w:rPr>
              <w:t xml:space="preserve"> aga </w:t>
            </w:r>
            <w:proofErr w:type="spellStart"/>
            <w:r w:rsidRPr="00C17C1A">
              <w:rPr>
                <w:rFonts w:ascii="Times New Roman" w:hAnsi="Times New Roman" w:cs="Times New Roman"/>
                <w:sz w:val="24"/>
                <w:szCs w:val="24"/>
              </w:rPr>
              <w:t>tgg</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cac</w:t>
            </w:r>
            <w:proofErr w:type="spellEnd"/>
            <w:r w:rsidRPr="00C17C1A">
              <w:rPr>
                <w:rFonts w:ascii="Times New Roman" w:hAnsi="Times New Roman" w:cs="Times New Roman"/>
                <w:sz w:val="24"/>
                <w:szCs w:val="24"/>
              </w:rPr>
              <w:t xml:space="preserve"> ac</w:t>
            </w:r>
          </w:p>
        </w:tc>
        <w:tc>
          <w:tcPr>
            <w:tcW w:w="4030" w:type="dxa"/>
            <w:tcBorders>
              <w:top w:val="single" w:sz="4" w:space="0" w:color="auto"/>
              <w:left w:val="single" w:sz="4" w:space="0" w:color="auto"/>
              <w:bottom w:val="single" w:sz="4" w:space="0" w:color="auto"/>
              <w:right w:val="single" w:sz="4" w:space="0" w:color="auto"/>
            </w:tcBorders>
            <w:vAlign w:val="center"/>
          </w:tcPr>
          <w:p w14:paraId="704FBA6D" w14:textId="05C4824F" w:rsidR="004B54E2" w:rsidRPr="00C17C1A" w:rsidRDefault="00877570" w:rsidP="000E45D8">
            <w:pPr>
              <w:wordWrap/>
              <w:spacing w:line="480" w:lineRule="auto"/>
              <w:jc w:val="center"/>
              <w:rPr>
                <w:rFonts w:ascii="Times New Roman" w:hAnsi="Times New Roman" w:cs="Times New Roman"/>
                <w:sz w:val="24"/>
                <w:szCs w:val="24"/>
              </w:rPr>
            </w:pPr>
            <w:proofErr w:type="spellStart"/>
            <w:r w:rsidRPr="00C17C1A">
              <w:rPr>
                <w:rFonts w:ascii="Times New Roman" w:hAnsi="Times New Roman" w:cs="Times New Roman"/>
                <w:sz w:val="24"/>
                <w:szCs w:val="24"/>
              </w:rPr>
              <w:t>atc</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gaa</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cgg</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caa</w:t>
            </w:r>
            <w:proofErr w:type="spellEnd"/>
            <w:r w:rsidRPr="00C17C1A">
              <w:rPr>
                <w:rFonts w:ascii="Times New Roman" w:hAnsi="Times New Roman" w:cs="Times New Roman"/>
                <w:sz w:val="24"/>
                <w:szCs w:val="24"/>
              </w:rPr>
              <w:t xml:space="preserve"> </w:t>
            </w:r>
            <w:proofErr w:type="gramStart"/>
            <w:r w:rsidRPr="00C17C1A">
              <w:rPr>
                <w:rFonts w:ascii="Times New Roman" w:hAnsi="Times New Roman" w:cs="Times New Roman"/>
                <w:sz w:val="24"/>
                <w:szCs w:val="24"/>
              </w:rPr>
              <w:t>tag</w:t>
            </w:r>
            <w:proofErr w:type="gram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ggg</w:t>
            </w:r>
            <w:proofErr w:type="spellEnd"/>
            <w:r w:rsidRPr="00C17C1A">
              <w:rPr>
                <w:rFonts w:ascii="Times New Roman" w:hAnsi="Times New Roman" w:cs="Times New Roman"/>
                <w:sz w:val="24"/>
                <w:szCs w:val="24"/>
              </w:rPr>
              <w:t xml:space="preserve"> </w:t>
            </w:r>
            <w:proofErr w:type="spellStart"/>
            <w:r w:rsidRPr="00C17C1A">
              <w:rPr>
                <w:rFonts w:ascii="Times New Roman" w:hAnsi="Times New Roman" w:cs="Times New Roman"/>
                <w:sz w:val="24"/>
                <w:szCs w:val="24"/>
              </w:rPr>
              <w:t>tc</w:t>
            </w:r>
            <w:proofErr w:type="spellEnd"/>
          </w:p>
        </w:tc>
      </w:tr>
      <w:bookmarkEnd w:id="4"/>
    </w:tbl>
    <w:p w14:paraId="5B787FD8" w14:textId="575C0389" w:rsidR="00E85E98" w:rsidRPr="00C17C1A" w:rsidRDefault="00E85E98" w:rsidP="000E45D8">
      <w:pPr>
        <w:spacing w:line="480" w:lineRule="auto"/>
        <w:rPr>
          <w:rFonts w:ascii="Times New Roman" w:hAnsi="Times New Roman" w:cs="Times New Roman"/>
          <w:sz w:val="24"/>
          <w:szCs w:val="24"/>
        </w:rPr>
      </w:pPr>
    </w:p>
    <w:p w14:paraId="157E910C" w14:textId="77777777" w:rsidR="00AD4BCC" w:rsidRPr="00C17C1A" w:rsidRDefault="00AD4BCC" w:rsidP="000E45D8">
      <w:pPr>
        <w:widowControl/>
        <w:wordWrap/>
        <w:autoSpaceDE/>
        <w:autoSpaceDN/>
        <w:spacing w:line="480" w:lineRule="auto"/>
        <w:rPr>
          <w:rFonts w:ascii="Times New Roman" w:hAnsi="Times New Roman" w:cs="Times New Roman"/>
          <w:b/>
          <w:bCs/>
          <w:sz w:val="24"/>
          <w:szCs w:val="24"/>
        </w:rPr>
      </w:pPr>
      <w:r w:rsidRPr="00C17C1A">
        <w:rPr>
          <w:rFonts w:ascii="Times New Roman" w:hAnsi="Times New Roman" w:cs="Times New Roman"/>
          <w:b/>
          <w:bCs/>
          <w:sz w:val="24"/>
          <w:szCs w:val="24"/>
        </w:rPr>
        <w:br w:type="page"/>
      </w:r>
    </w:p>
    <w:p w14:paraId="307583EF" w14:textId="60072614" w:rsidR="00E85E98" w:rsidRPr="00C17C1A" w:rsidRDefault="00E85E98" w:rsidP="000E45D8">
      <w:pPr>
        <w:widowControl/>
        <w:wordWrap/>
        <w:autoSpaceDE/>
        <w:autoSpaceDN/>
        <w:spacing w:line="480" w:lineRule="auto"/>
        <w:rPr>
          <w:rFonts w:ascii="Times New Roman" w:hAnsi="Times New Roman" w:cs="Times New Roman"/>
          <w:b/>
          <w:bCs/>
          <w:sz w:val="24"/>
          <w:szCs w:val="24"/>
        </w:rPr>
      </w:pPr>
      <w:r w:rsidRPr="00C17C1A">
        <w:rPr>
          <w:rFonts w:ascii="Times New Roman" w:hAnsi="Times New Roman" w:cs="Times New Roman" w:hint="eastAsia"/>
          <w:b/>
          <w:bCs/>
          <w:sz w:val="24"/>
          <w:szCs w:val="24"/>
        </w:rPr>
        <w:lastRenderedPageBreak/>
        <w:t>S</w:t>
      </w:r>
      <w:r w:rsidRPr="00C17C1A">
        <w:rPr>
          <w:rFonts w:ascii="Times New Roman" w:hAnsi="Times New Roman" w:cs="Times New Roman"/>
          <w:b/>
          <w:bCs/>
          <w:sz w:val="24"/>
          <w:szCs w:val="24"/>
        </w:rPr>
        <w:t>upplement</w:t>
      </w:r>
      <w:r w:rsidR="00613AD2">
        <w:rPr>
          <w:rFonts w:ascii="Times New Roman" w:hAnsi="Times New Roman" w:cs="Times New Roman" w:hint="eastAsia"/>
          <w:b/>
          <w:bCs/>
          <w:sz w:val="24"/>
          <w:szCs w:val="24"/>
        </w:rPr>
        <w:t>al</w:t>
      </w:r>
      <w:r w:rsidRPr="00C17C1A">
        <w:rPr>
          <w:rFonts w:ascii="Times New Roman" w:hAnsi="Times New Roman" w:cs="Times New Roman"/>
          <w:b/>
          <w:bCs/>
          <w:sz w:val="24"/>
          <w:szCs w:val="24"/>
        </w:rPr>
        <w:t xml:space="preserve"> Figures</w:t>
      </w:r>
    </w:p>
    <w:p w14:paraId="0A1CBD68" w14:textId="517E939E" w:rsidR="00705F40" w:rsidRPr="00C17C1A" w:rsidRDefault="0098191D" w:rsidP="000E45D8">
      <w:pPr>
        <w:widowControl/>
        <w:wordWrap/>
        <w:autoSpaceDE/>
        <w:autoSpaceDN/>
        <w:spacing w:line="480" w:lineRule="auto"/>
        <w:rPr>
          <w:rFonts w:ascii="Times New Roman" w:hAnsi="Times New Roman"/>
          <w:b/>
          <w:sz w:val="24"/>
          <w:szCs w:val="24"/>
        </w:rPr>
      </w:pPr>
      <w:r>
        <w:rPr>
          <w:rFonts w:ascii="Times New Roman" w:hAnsi="Times New Roman"/>
          <w:b/>
          <w:noProof/>
          <w:sz w:val="24"/>
          <w:szCs w:val="24"/>
        </w:rPr>
        <w:drawing>
          <wp:inline distT="0" distB="0" distL="0" distR="0" wp14:anchorId="6B242931" wp14:editId="1DFF8521">
            <wp:extent cx="5732780" cy="3307715"/>
            <wp:effectExtent l="0" t="0" r="1270" b="6985"/>
            <wp:docPr id="1316080273"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2780" cy="3307715"/>
                    </a:xfrm>
                    <a:prstGeom prst="rect">
                      <a:avLst/>
                    </a:prstGeom>
                    <a:noFill/>
                    <a:ln>
                      <a:noFill/>
                    </a:ln>
                  </pic:spPr>
                </pic:pic>
              </a:graphicData>
            </a:graphic>
          </wp:inline>
        </w:drawing>
      </w:r>
    </w:p>
    <w:p w14:paraId="248E252C" w14:textId="7065AB40" w:rsidR="001722BB" w:rsidRDefault="001722BB" w:rsidP="000E45D8">
      <w:pPr>
        <w:widowControl/>
        <w:wordWrap/>
        <w:autoSpaceDE/>
        <w:autoSpaceDN/>
        <w:spacing w:line="480" w:lineRule="auto"/>
        <w:rPr>
          <w:rFonts w:ascii="Times New Roman" w:hAnsi="Times New Roman"/>
          <w:bCs/>
          <w:sz w:val="24"/>
          <w:szCs w:val="24"/>
        </w:rPr>
      </w:pPr>
    </w:p>
    <w:p w14:paraId="07443015" w14:textId="2277F9B9" w:rsidR="00BE2616" w:rsidRPr="00715BFA" w:rsidRDefault="001722BB" w:rsidP="000E45D8">
      <w:pPr>
        <w:pStyle w:val="a3"/>
        <w:wordWrap/>
        <w:spacing w:line="480" w:lineRule="auto"/>
        <w:ind w:leftChars="0" w:left="0" w:firstLine="5"/>
        <w:rPr>
          <w:rFonts w:ascii="Times New Roman" w:hAnsi="Times New Roman"/>
          <w:bCs/>
          <w:color w:val="000000" w:themeColor="text1"/>
          <w:sz w:val="24"/>
          <w:szCs w:val="24"/>
        </w:rPr>
      </w:pPr>
      <w:r w:rsidRPr="00C17C1A">
        <w:rPr>
          <w:rFonts w:ascii="Times New Roman" w:hAnsi="Times New Roman"/>
          <w:b/>
          <w:bCs/>
          <w:sz w:val="24"/>
          <w:szCs w:val="24"/>
        </w:rPr>
        <w:t>Supplemental Figure 1. Senescence Assessment of Human Fetal Neural Progenitor Cells</w:t>
      </w:r>
      <w:r w:rsidR="00613AD2">
        <w:rPr>
          <w:rFonts w:ascii="Times New Roman" w:hAnsi="Times New Roman" w:hint="eastAsia"/>
          <w:b/>
          <w:bCs/>
          <w:sz w:val="24"/>
          <w:szCs w:val="24"/>
        </w:rPr>
        <w:t xml:space="preserve">. </w:t>
      </w:r>
      <w:r w:rsidR="000A036B" w:rsidRPr="00C17C1A">
        <w:rPr>
          <w:rFonts w:ascii="Times New Roman" w:hAnsi="Times New Roman"/>
          <w:bCs/>
          <w:noProof/>
          <w:sz w:val="24"/>
          <w:szCs w:val="24"/>
        </w:rPr>
        <mc:AlternateContent>
          <mc:Choice Requires="wps">
            <w:drawing>
              <wp:anchor distT="0" distB="0" distL="114300" distR="114300" simplePos="0" relativeHeight="251659264" behindDoc="0" locked="0" layoutInCell="1" allowOverlap="1" wp14:anchorId="44235FB9" wp14:editId="1C1C178C">
                <wp:simplePos x="0" y="0"/>
                <wp:positionH relativeFrom="column">
                  <wp:posOffset>882650</wp:posOffset>
                </wp:positionH>
                <wp:positionV relativeFrom="paragraph">
                  <wp:posOffset>-635</wp:posOffset>
                </wp:positionV>
                <wp:extent cx="6556377" cy="62619"/>
                <wp:effectExtent l="0" t="0" r="0" b="0"/>
                <wp:wrapNone/>
                <wp:docPr id="6" name="Rectangle 2">
                  <a:extLst xmlns:a="http://schemas.openxmlformats.org/drawingml/2006/main">
                    <a:ext uri="{FF2B5EF4-FFF2-40B4-BE49-F238E27FC236}">
                      <a16:creationId xmlns:a16="http://schemas.microsoft.com/office/drawing/2014/main" id="{DB42524B-21F8-BEF1-31E3-68FB1233E5F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556377" cy="62619"/>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vert="horz" wrap="square" lIns="91440" tIns="45720" rIns="91440" bIns="45720" numCol="1" anchor="ctr" anchorCtr="0" compatLnSpc="1">
                        <a:prstTxWarp prst="textNoShape">
                          <a:avLst/>
                        </a:prstTxWarp>
                        <a:spAutoFit/>
                      </wps:bodyPr>
                    </wps:wsp>
                  </a:graphicData>
                </a:graphic>
              </wp:anchor>
            </w:drawing>
          </mc:Choice>
          <mc:Fallback>
            <w:pict>
              <v:rect w14:anchorId="01EE316F" id="Rectangle 2" o:spid="_x0000_s1026" style="position:absolute;margin-left:69.5pt;margin-top:-.05pt;width:516.25pt;height:4.95pt;flip:y;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" filled="f" fillcolor="#4472c4 [3204]" stroked="f" strokecolor="black [3213]">
                <v:shadow color="#e7e6e6 [3214]"/>
                <v:textbox style="mso-fit-shape-to-text:t"/>
              </v:rect>
            </w:pict>
          </mc:Fallback>
        </mc:AlternateContent>
      </w:r>
      <w:r>
        <w:rPr>
          <w:rFonts w:ascii="Times New Roman" w:hAnsi="Times New Roman"/>
          <w:bCs/>
          <w:sz w:val="24"/>
          <w:szCs w:val="24"/>
        </w:rPr>
        <w:t>(</w:t>
      </w:r>
      <w:r w:rsidRPr="00613AD2">
        <w:rPr>
          <w:rFonts w:ascii="Times New Roman" w:hAnsi="Times New Roman"/>
          <w:b/>
          <w:sz w:val="24"/>
          <w:szCs w:val="24"/>
        </w:rPr>
        <w:t>A</w:t>
      </w:r>
      <w:r>
        <w:rPr>
          <w:rFonts w:ascii="Times New Roman" w:hAnsi="Times New Roman"/>
          <w:bCs/>
          <w:sz w:val="24"/>
          <w:szCs w:val="24"/>
        </w:rPr>
        <w:t xml:space="preserve">) </w:t>
      </w:r>
      <w:r w:rsidR="006E67B1" w:rsidRPr="00C17C1A">
        <w:rPr>
          <w:rFonts w:ascii="Times New Roman" w:hAnsi="Times New Roman"/>
          <w:bCs/>
          <w:sz w:val="24"/>
          <w:szCs w:val="24"/>
        </w:rPr>
        <w:t>Change in t</w:t>
      </w:r>
      <w:r w:rsidR="005B41F8" w:rsidRPr="00C17C1A">
        <w:rPr>
          <w:rFonts w:ascii="Times New Roman" w:hAnsi="Times New Roman"/>
          <w:bCs/>
          <w:sz w:val="24"/>
          <w:szCs w:val="24"/>
        </w:rPr>
        <w:t xml:space="preserve">he proliferation </w:t>
      </w:r>
      <w:r w:rsidR="006E67B1" w:rsidRPr="00C17C1A">
        <w:rPr>
          <w:rFonts w:ascii="Times New Roman" w:hAnsi="Times New Roman"/>
          <w:bCs/>
          <w:sz w:val="24"/>
          <w:szCs w:val="24"/>
        </w:rPr>
        <w:t>rates</w:t>
      </w:r>
      <w:r w:rsidR="005B41F8" w:rsidRPr="00C17C1A">
        <w:rPr>
          <w:rFonts w:ascii="Times New Roman" w:hAnsi="Times New Roman"/>
          <w:bCs/>
          <w:sz w:val="24"/>
          <w:szCs w:val="24"/>
        </w:rPr>
        <w:t xml:space="preserve"> of </w:t>
      </w:r>
      <w:proofErr w:type="spellStart"/>
      <w:r w:rsidR="005B41F8" w:rsidRPr="00C17C1A">
        <w:rPr>
          <w:rFonts w:ascii="Times New Roman" w:hAnsi="Times New Roman"/>
          <w:bCs/>
          <w:sz w:val="24"/>
          <w:szCs w:val="24"/>
        </w:rPr>
        <w:t>hfNPCs</w:t>
      </w:r>
      <w:proofErr w:type="spellEnd"/>
      <w:r w:rsidR="005B41F8" w:rsidRPr="00C17C1A">
        <w:rPr>
          <w:rFonts w:ascii="Times New Roman" w:hAnsi="Times New Roman"/>
          <w:bCs/>
          <w:sz w:val="24"/>
          <w:szCs w:val="24"/>
        </w:rPr>
        <w:t xml:space="preserve"> w</w:t>
      </w:r>
      <w:r w:rsidR="006E67B1" w:rsidRPr="00C17C1A">
        <w:rPr>
          <w:rFonts w:ascii="Times New Roman" w:hAnsi="Times New Roman"/>
          <w:bCs/>
          <w:sz w:val="24"/>
          <w:szCs w:val="24"/>
        </w:rPr>
        <w:t>as</w:t>
      </w:r>
      <w:r w:rsidR="005B41F8" w:rsidRPr="00C17C1A">
        <w:rPr>
          <w:rFonts w:ascii="Times New Roman" w:hAnsi="Times New Roman"/>
          <w:bCs/>
          <w:sz w:val="24"/>
          <w:szCs w:val="24"/>
        </w:rPr>
        <w:t xml:space="preserve"> monitored from passage 15 (p15) to passage 30 (p30). </w:t>
      </w:r>
      <w:r w:rsidR="006E67B1" w:rsidRPr="00C17C1A">
        <w:rPr>
          <w:rFonts w:ascii="Times New Roman" w:hAnsi="Times New Roman"/>
          <w:bCs/>
          <w:sz w:val="24"/>
          <w:szCs w:val="24"/>
        </w:rPr>
        <w:t>T</w:t>
      </w:r>
      <w:r w:rsidR="005B41F8" w:rsidRPr="00C17C1A">
        <w:rPr>
          <w:rFonts w:ascii="Times New Roman" w:hAnsi="Times New Roman"/>
          <w:bCs/>
          <w:sz w:val="24"/>
          <w:szCs w:val="24"/>
        </w:rPr>
        <w:t xml:space="preserve">he proliferation of </w:t>
      </w:r>
      <w:proofErr w:type="spellStart"/>
      <w:r w:rsidR="005B41F8" w:rsidRPr="00C17C1A">
        <w:rPr>
          <w:rFonts w:ascii="Times New Roman" w:hAnsi="Times New Roman"/>
          <w:bCs/>
          <w:sz w:val="24"/>
          <w:szCs w:val="24"/>
        </w:rPr>
        <w:t>hfNPCs</w:t>
      </w:r>
      <w:proofErr w:type="spellEnd"/>
      <w:r w:rsidR="005B41F8" w:rsidRPr="00C17C1A">
        <w:rPr>
          <w:rFonts w:ascii="Times New Roman" w:hAnsi="Times New Roman"/>
          <w:bCs/>
          <w:sz w:val="24"/>
          <w:szCs w:val="24"/>
        </w:rPr>
        <w:t xml:space="preserve"> began to decrease around passages 22-23 and came to a halt between p27-28, accompanied by cell death. </w:t>
      </w:r>
      <w:r w:rsidR="00E85E98" w:rsidRPr="00C17C1A">
        <w:rPr>
          <w:rFonts w:ascii="Times New Roman" w:hAnsi="Times New Roman"/>
          <w:bCs/>
          <w:sz w:val="24"/>
          <w:szCs w:val="24"/>
        </w:rPr>
        <w:t>(</w:t>
      </w:r>
      <w:r w:rsidR="00E85E98" w:rsidRPr="00613AD2">
        <w:rPr>
          <w:rFonts w:ascii="Times New Roman" w:hAnsi="Times New Roman"/>
          <w:b/>
          <w:sz w:val="24"/>
          <w:szCs w:val="24"/>
        </w:rPr>
        <w:t>B</w:t>
      </w:r>
      <w:r w:rsidR="00E85E98" w:rsidRPr="00C17C1A">
        <w:rPr>
          <w:rFonts w:ascii="Times New Roman" w:hAnsi="Times New Roman"/>
          <w:bCs/>
          <w:sz w:val="24"/>
          <w:szCs w:val="24"/>
        </w:rPr>
        <w:t>)</w:t>
      </w:r>
      <w:r w:rsidR="009B3B61" w:rsidRPr="00C17C1A">
        <w:rPr>
          <w:rFonts w:ascii="Times New Roman" w:hAnsi="Times New Roman"/>
          <w:bCs/>
          <w:sz w:val="24"/>
          <w:szCs w:val="24"/>
        </w:rPr>
        <w:t xml:space="preserve"> </w:t>
      </w:r>
      <w:r w:rsidR="006E67B1" w:rsidRPr="00C17C1A">
        <w:rPr>
          <w:rFonts w:ascii="Times New Roman" w:hAnsi="Times New Roman"/>
          <w:bCs/>
          <w:sz w:val="24"/>
          <w:szCs w:val="24"/>
        </w:rPr>
        <w:t xml:space="preserve">Expression levels of proliferation marker, </w:t>
      </w:r>
      <w:r w:rsidR="006E67B1" w:rsidRPr="00C17C1A">
        <w:rPr>
          <w:rFonts w:ascii="Times New Roman" w:hAnsi="Times New Roman"/>
          <w:bCs/>
          <w:i/>
          <w:iCs/>
          <w:sz w:val="24"/>
          <w:szCs w:val="24"/>
        </w:rPr>
        <w:t>PCNA</w:t>
      </w:r>
      <w:r w:rsidR="006E67B1" w:rsidRPr="00C17C1A">
        <w:rPr>
          <w:rFonts w:ascii="Times New Roman" w:hAnsi="Times New Roman"/>
          <w:bCs/>
          <w:sz w:val="24"/>
          <w:szCs w:val="24"/>
        </w:rPr>
        <w:t xml:space="preserve"> diminished over successive passages and c</w:t>
      </w:r>
      <w:r w:rsidR="005B41F8" w:rsidRPr="00C17C1A">
        <w:rPr>
          <w:rFonts w:ascii="Times New Roman" w:hAnsi="Times New Roman"/>
          <w:bCs/>
          <w:sz w:val="24"/>
          <w:szCs w:val="24"/>
        </w:rPr>
        <w:t xml:space="preserve">onversely, </w:t>
      </w:r>
      <w:r w:rsidR="006E67B1" w:rsidRPr="00C17C1A">
        <w:rPr>
          <w:rFonts w:ascii="Times New Roman" w:hAnsi="Times New Roman"/>
          <w:bCs/>
          <w:sz w:val="24"/>
          <w:szCs w:val="24"/>
        </w:rPr>
        <w:t xml:space="preserve">senescence associated </w:t>
      </w:r>
      <w:r w:rsidR="006E67B1" w:rsidRPr="00C17C1A">
        <w:rPr>
          <w:rFonts w:ascii="Times New Roman" w:hAnsi="Times New Roman"/>
          <w:bCs/>
          <w:i/>
          <w:iCs/>
          <w:sz w:val="24"/>
          <w:szCs w:val="24"/>
        </w:rPr>
        <w:t>p16</w:t>
      </w:r>
      <w:r w:rsidR="006E67B1" w:rsidRPr="00C17C1A">
        <w:rPr>
          <w:rFonts w:ascii="Times New Roman" w:hAnsi="Times New Roman"/>
          <w:bCs/>
          <w:i/>
          <w:iCs/>
          <w:sz w:val="24"/>
          <w:szCs w:val="24"/>
          <w:vertAlign w:val="superscript"/>
        </w:rPr>
        <w:t>INK4</w:t>
      </w:r>
      <w:r w:rsidR="00A47050" w:rsidRPr="00C17C1A">
        <w:rPr>
          <w:rFonts w:ascii="Times New Roman" w:hAnsi="Times New Roman"/>
          <w:bCs/>
          <w:i/>
          <w:iCs/>
          <w:sz w:val="24"/>
          <w:szCs w:val="24"/>
          <w:vertAlign w:val="superscript"/>
        </w:rPr>
        <w:t>a</w:t>
      </w:r>
      <w:r w:rsidR="006E67B1" w:rsidRPr="00C17C1A">
        <w:rPr>
          <w:rFonts w:ascii="Times New Roman" w:hAnsi="Times New Roman"/>
          <w:bCs/>
          <w:sz w:val="24"/>
          <w:szCs w:val="24"/>
        </w:rPr>
        <w:t xml:space="preserve"> expression increased </w:t>
      </w:r>
      <w:r w:rsidR="005B41F8" w:rsidRPr="00C17C1A">
        <w:rPr>
          <w:rFonts w:ascii="Times New Roman" w:hAnsi="Times New Roman"/>
          <w:bCs/>
          <w:sz w:val="24"/>
          <w:szCs w:val="24"/>
        </w:rPr>
        <w:t>over successive passages. (</w:t>
      </w:r>
      <w:r w:rsidR="005B41F8" w:rsidRPr="00613AD2">
        <w:rPr>
          <w:rFonts w:ascii="Times New Roman" w:hAnsi="Times New Roman"/>
          <w:b/>
          <w:sz w:val="24"/>
          <w:szCs w:val="24"/>
        </w:rPr>
        <w:t>C</w:t>
      </w:r>
      <w:r w:rsidR="005B41F8" w:rsidRPr="00C17C1A">
        <w:rPr>
          <w:rFonts w:ascii="Times New Roman" w:hAnsi="Times New Roman"/>
          <w:bCs/>
          <w:sz w:val="24"/>
          <w:szCs w:val="24"/>
        </w:rPr>
        <w:t xml:space="preserve">) The morphological features of </w:t>
      </w:r>
      <w:proofErr w:type="spellStart"/>
      <w:r w:rsidR="005B41F8" w:rsidRPr="00C17C1A">
        <w:rPr>
          <w:rFonts w:ascii="Times New Roman" w:hAnsi="Times New Roman"/>
          <w:bCs/>
          <w:sz w:val="24"/>
          <w:szCs w:val="24"/>
        </w:rPr>
        <w:t>hfNPCs</w:t>
      </w:r>
      <w:proofErr w:type="spellEnd"/>
      <w:r w:rsidR="005B41F8" w:rsidRPr="00C17C1A">
        <w:rPr>
          <w:rFonts w:ascii="Times New Roman" w:hAnsi="Times New Roman"/>
          <w:bCs/>
          <w:sz w:val="24"/>
          <w:szCs w:val="24"/>
        </w:rPr>
        <w:t xml:space="preserve"> underwent noticeable changes as the passage number increased.</w:t>
      </w:r>
      <w:r w:rsidR="00702D43">
        <w:rPr>
          <w:rFonts w:ascii="Times New Roman" w:hAnsi="Times New Roman" w:hint="eastAsia"/>
          <w:bCs/>
          <w:sz w:val="24"/>
          <w:szCs w:val="24"/>
        </w:rPr>
        <w:t xml:space="preserve"> </w:t>
      </w:r>
      <w:r w:rsidR="00702D43" w:rsidRPr="00715BFA">
        <w:rPr>
          <w:rFonts w:ascii="Times New Roman" w:hAnsi="Times New Roman" w:hint="eastAsia"/>
          <w:bCs/>
          <w:color w:val="000000" w:themeColor="text1"/>
          <w:sz w:val="24"/>
          <w:szCs w:val="24"/>
        </w:rPr>
        <w:t>(</w:t>
      </w:r>
      <w:r w:rsidR="00702D43" w:rsidRPr="00715BFA">
        <w:rPr>
          <w:rFonts w:ascii="Times New Roman" w:hAnsi="Times New Roman" w:hint="eastAsia"/>
          <w:b/>
          <w:color w:val="000000" w:themeColor="text1"/>
          <w:sz w:val="24"/>
          <w:szCs w:val="24"/>
        </w:rPr>
        <w:t>D</w:t>
      </w:r>
      <w:r w:rsidR="00702D43" w:rsidRPr="00715BFA">
        <w:rPr>
          <w:rFonts w:ascii="Times New Roman" w:hAnsi="Times New Roman" w:hint="eastAsia"/>
          <w:bCs/>
          <w:color w:val="000000" w:themeColor="text1"/>
          <w:sz w:val="24"/>
          <w:szCs w:val="24"/>
        </w:rPr>
        <w:t xml:space="preserve">) The spontaneous differentiation capacity in mid-aged and old-aged </w:t>
      </w:r>
      <w:proofErr w:type="spellStart"/>
      <w:r w:rsidR="00702D43" w:rsidRPr="00715BFA">
        <w:rPr>
          <w:rFonts w:ascii="Times New Roman" w:hAnsi="Times New Roman" w:hint="eastAsia"/>
          <w:bCs/>
          <w:color w:val="000000" w:themeColor="text1"/>
          <w:sz w:val="24"/>
          <w:szCs w:val="24"/>
        </w:rPr>
        <w:t>hfNPCs</w:t>
      </w:r>
      <w:proofErr w:type="spellEnd"/>
      <w:r w:rsidR="00702D43" w:rsidRPr="00715BFA">
        <w:rPr>
          <w:rFonts w:ascii="Times New Roman" w:hAnsi="Times New Roman" w:hint="eastAsia"/>
          <w:bCs/>
          <w:color w:val="000000" w:themeColor="text1"/>
          <w:sz w:val="24"/>
          <w:szCs w:val="24"/>
        </w:rPr>
        <w:t xml:space="preserve"> was evaluated. The expression of T</w:t>
      </w:r>
      <w:r w:rsidR="000968DF">
        <w:rPr>
          <w:rFonts w:ascii="Times New Roman" w:hAnsi="Times New Roman" w:hint="eastAsia"/>
          <w:bCs/>
          <w:color w:val="000000" w:themeColor="text1"/>
          <w:sz w:val="24"/>
          <w:szCs w:val="24"/>
        </w:rPr>
        <w:t>UJ-</w:t>
      </w:r>
      <w:r w:rsidR="00702D43" w:rsidRPr="00715BFA">
        <w:rPr>
          <w:rFonts w:ascii="Times New Roman" w:hAnsi="Times New Roman" w:hint="eastAsia"/>
          <w:bCs/>
          <w:color w:val="000000" w:themeColor="text1"/>
          <w:sz w:val="24"/>
          <w:szCs w:val="24"/>
        </w:rPr>
        <w:t xml:space="preserve">1 at p25 decreased compared to p17. Scale bar: 100 </w:t>
      </w:r>
      <m:oMath>
        <m:r>
          <w:rPr>
            <w:rFonts w:ascii="Cambria Math" w:hAnsi="Cambria Math"/>
            <w:color w:val="000000" w:themeColor="text1"/>
            <w:sz w:val="24"/>
            <w:szCs w:val="24"/>
          </w:rPr>
          <m:t>μm</m:t>
        </m:r>
      </m:oMath>
    </w:p>
    <w:p w14:paraId="6C7BE7C7" w14:textId="58B40FC7" w:rsidR="00AE1329" w:rsidRPr="00715BFA" w:rsidRDefault="00AE1329" w:rsidP="000E45D8">
      <w:pPr>
        <w:pStyle w:val="a3"/>
        <w:widowControl/>
        <w:wordWrap/>
        <w:autoSpaceDE/>
        <w:autoSpaceDN/>
        <w:spacing w:line="480" w:lineRule="auto"/>
        <w:ind w:leftChars="0" w:left="0" w:firstLineChars="0" w:firstLine="0"/>
        <w:rPr>
          <w:rFonts w:ascii="Times New Roman" w:hAnsi="Times New Roman"/>
          <w:bCs/>
          <w:color w:val="000000" w:themeColor="text1"/>
          <w:sz w:val="24"/>
          <w:szCs w:val="24"/>
        </w:rPr>
      </w:pPr>
    </w:p>
    <w:p w14:paraId="3442A45F" w14:textId="241E7088" w:rsidR="0011034F" w:rsidRDefault="00047410" w:rsidP="000E45D8">
      <w:pPr>
        <w:pStyle w:val="a3"/>
        <w:widowControl/>
        <w:wordWrap/>
        <w:autoSpaceDE/>
        <w:autoSpaceDN/>
        <w:spacing w:line="480" w:lineRule="auto"/>
        <w:ind w:leftChars="0" w:left="0" w:firstLineChars="0" w:firstLine="0"/>
        <w:rPr>
          <w:rFonts w:ascii="Times New Roman" w:hAnsi="Times New Roman"/>
          <w:bCs/>
          <w:sz w:val="24"/>
          <w:szCs w:val="24"/>
        </w:rPr>
      </w:pPr>
      <w:r>
        <w:rPr>
          <w:rFonts w:ascii="Times New Roman" w:hAnsi="Times New Roman"/>
          <w:bCs/>
          <w:noProof/>
          <w:sz w:val="24"/>
          <w:szCs w:val="24"/>
        </w:rPr>
        <w:lastRenderedPageBreak/>
        <w:drawing>
          <wp:inline distT="0" distB="0" distL="0" distR="0" wp14:anchorId="3ECFC4CF" wp14:editId="7BAA3820">
            <wp:extent cx="5731510" cy="5651500"/>
            <wp:effectExtent l="0" t="0" r="2540" b="6350"/>
            <wp:docPr id="1875770586" name="그림 2" descr="스크린샷, 다채로움, 사각형, 콜라주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770586" name="그림 2" descr="스크린샷, 다채로움, 사각형, 콜라주이(가) 표시된 사진&#10;&#10;자동 생성된 설명"/>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5651500"/>
                    </a:xfrm>
                    <a:prstGeom prst="rect">
                      <a:avLst/>
                    </a:prstGeom>
                  </pic:spPr>
                </pic:pic>
              </a:graphicData>
            </a:graphic>
          </wp:inline>
        </w:drawing>
      </w:r>
    </w:p>
    <w:p w14:paraId="1F058DDD" w14:textId="0A9E7D75" w:rsidR="00AE1329" w:rsidRPr="00F44EFB" w:rsidRDefault="0011034F" w:rsidP="000E45D8">
      <w:pPr>
        <w:pStyle w:val="a3"/>
        <w:widowControl/>
        <w:wordWrap/>
        <w:autoSpaceDE/>
        <w:autoSpaceDN/>
        <w:spacing w:line="480" w:lineRule="auto"/>
        <w:ind w:leftChars="0" w:left="0" w:firstLineChars="0" w:firstLine="0"/>
        <w:rPr>
          <w:rFonts w:ascii="Times New Roman" w:hAnsi="Times New Roman"/>
          <w:bCs/>
          <w:sz w:val="24"/>
          <w:szCs w:val="24"/>
        </w:rPr>
      </w:pPr>
      <w:r w:rsidRPr="00613AD2">
        <w:rPr>
          <w:rFonts w:ascii="Times New Roman" w:hAnsi="Times New Roman" w:hint="eastAsia"/>
          <w:b/>
          <w:color w:val="000000" w:themeColor="text1"/>
          <w:sz w:val="24"/>
          <w:szCs w:val="24"/>
        </w:rPr>
        <w:t xml:space="preserve">Supplemental Figure </w:t>
      </w:r>
      <w:r w:rsidR="000E53BC" w:rsidRPr="00613AD2">
        <w:rPr>
          <w:rFonts w:ascii="Times New Roman" w:hAnsi="Times New Roman" w:hint="eastAsia"/>
          <w:b/>
          <w:color w:val="000000" w:themeColor="text1"/>
          <w:sz w:val="24"/>
          <w:szCs w:val="24"/>
        </w:rPr>
        <w:t>2</w:t>
      </w:r>
      <w:r w:rsidRPr="00613AD2">
        <w:rPr>
          <w:rFonts w:ascii="Times New Roman" w:hAnsi="Times New Roman" w:hint="eastAsia"/>
          <w:b/>
          <w:color w:val="000000" w:themeColor="text1"/>
          <w:sz w:val="24"/>
          <w:szCs w:val="24"/>
        </w:rPr>
        <w:t>.</w:t>
      </w:r>
      <w:r w:rsidR="000E53BC" w:rsidRPr="00613AD2">
        <w:rPr>
          <w:rFonts w:ascii="Times New Roman" w:hAnsi="Times New Roman" w:hint="eastAsia"/>
          <w:b/>
          <w:color w:val="000000" w:themeColor="text1"/>
          <w:sz w:val="24"/>
          <w:szCs w:val="24"/>
        </w:rPr>
        <w:t xml:space="preserve"> Image of </w:t>
      </w:r>
      <w:proofErr w:type="spellStart"/>
      <w:r w:rsidR="000E53BC" w:rsidRPr="00613AD2">
        <w:rPr>
          <w:rFonts w:ascii="Times New Roman" w:hAnsi="Times New Roman" w:hint="eastAsia"/>
          <w:b/>
          <w:color w:val="000000" w:themeColor="text1"/>
          <w:sz w:val="24"/>
          <w:szCs w:val="24"/>
        </w:rPr>
        <w:t>plam-tdTomato</w:t>
      </w:r>
      <w:proofErr w:type="spellEnd"/>
      <w:r w:rsidR="000E53BC" w:rsidRPr="00613AD2">
        <w:rPr>
          <w:rFonts w:ascii="Times New Roman" w:hAnsi="Times New Roman" w:hint="eastAsia"/>
          <w:b/>
          <w:color w:val="000000" w:themeColor="text1"/>
          <w:sz w:val="24"/>
          <w:szCs w:val="24"/>
        </w:rPr>
        <w:t xml:space="preserve"> infected </w:t>
      </w:r>
      <w:proofErr w:type="spellStart"/>
      <w:r w:rsidR="000E53BC" w:rsidRPr="00613AD2">
        <w:rPr>
          <w:rFonts w:ascii="Times New Roman" w:hAnsi="Times New Roman" w:hint="eastAsia"/>
          <w:b/>
          <w:color w:val="000000" w:themeColor="text1"/>
          <w:sz w:val="24"/>
          <w:szCs w:val="24"/>
        </w:rPr>
        <w:t>hpMSCs</w:t>
      </w:r>
      <w:proofErr w:type="spellEnd"/>
      <w:r w:rsidR="000E53BC" w:rsidRPr="00613AD2">
        <w:rPr>
          <w:rFonts w:ascii="Times New Roman" w:hAnsi="Times New Roman" w:hint="eastAsia"/>
          <w:b/>
          <w:color w:val="000000" w:themeColor="text1"/>
          <w:sz w:val="24"/>
          <w:szCs w:val="24"/>
        </w:rPr>
        <w:t xml:space="preserve"> and cell injected mouse</w:t>
      </w:r>
      <w:r w:rsidR="00613AD2">
        <w:rPr>
          <w:rFonts w:ascii="Times New Roman" w:hAnsi="Times New Roman" w:hint="eastAsia"/>
          <w:b/>
          <w:color w:val="000000" w:themeColor="text1"/>
          <w:sz w:val="24"/>
          <w:szCs w:val="24"/>
        </w:rPr>
        <w:t xml:space="preserve">. </w:t>
      </w:r>
      <w:r w:rsidR="00613AD2">
        <w:rPr>
          <w:rFonts w:ascii="Times New Roman" w:hAnsi="Times New Roman" w:hint="eastAsia"/>
          <w:bCs/>
          <w:color w:val="000000" w:themeColor="text1"/>
          <w:sz w:val="24"/>
          <w:szCs w:val="24"/>
        </w:rPr>
        <w:t>(</w:t>
      </w:r>
      <w:r w:rsidR="00613AD2" w:rsidRPr="00613AD2">
        <w:rPr>
          <w:rFonts w:ascii="Times New Roman" w:hAnsi="Times New Roman" w:hint="eastAsia"/>
          <w:b/>
          <w:color w:val="000000" w:themeColor="text1"/>
          <w:sz w:val="24"/>
          <w:szCs w:val="24"/>
        </w:rPr>
        <w:t>A</w:t>
      </w:r>
      <w:r w:rsidR="00613AD2">
        <w:rPr>
          <w:rFonts w:ascii="Times New Roman" w:hAnsi="Times New Roman" w:hint="eastAsia"/>
          <w:bCs/>
          <w:color w:val="000000" w:themeColor="text1"/>
          <w:sz w:val="24"/>
          <w:szCs w:val="24"/>
        </w:rPr>
        <w:t xml:space="preserve">) </w:t>
      </w:r>
      <w:r w:rsidR="00D12ACF" w:rsidRPr="00613AD2">
        <w:rPr>
          <w:rFonts w:ascii="Times New Roman" w:hAnsi="Times New Roman" w:hint="eastAsia"/>
          <w:bCs/>
          <w:color w:val="000000" w:themeColor="text1"/>
          <w:sz w:val="24"/>
          <w:szCs w:val="24"/>
        </w:rPr>
        <w:t xml:space="preserve">Representative confocal image of </w:t>
      </w:r>
      <w:proofErr w:type="spellStart"/>
      <w:r w:rsidR="00D12ACF" w:rsidRPr="00613AD2">
        <w:rPr>
          <w:rFonts w:ascii="Times New Roman" w:hAnsi="Times New Roman" w:hint="eastAsia"/>
          <w:bCs/>
          <w:color w:val="000000" w:themeColor="text1"/>
          <w:sz w:val="24"/>
          <w:szCs w:val="24"/>
        </w:rPr>
        <w:t>hpMSCs</w:t>
      </w:r>
      <w:proofErr w:type="spellEnd"/>
      <w:r w:rsidR="00D12ACF" w:rsidRPr="00613AD2">
        <w:rPr>
          <w:rFonts w:ascii="Times New Roman" w:hAnsi="Times New Roman" w:hint="eastAsia"/>
          <w:bCs/>
          <w:color w:val="000000" w:themeColor="text1"/>
          <w:sz w:val="24"/>
          <w:szCs w:val="24"/>
        </w:rPr>
        <w:t xml:space="preserve"> infected with </w:t>
      </w:r>
      <w:proofErr w:type="spellStart"/>
      <w:r w:rsidR="00D12ACF" w:rsidRPr="00613AD2">
        <w:rPr>
          <w:rFonts w:ascii="Times New Roman" w:hAnsi="Times New Roman" w:hint="eastAsia"/>
          <w:bCs/>
          <w:color w:val="000000" w:themeColor="text1"/>
          <w:sz w:val="24"/>
          <w:szCs w:val="24"/>
        </w:rPr>
        <w:t>plam-tdTomato</w:t>
      </w:r>
      <w:proofErr w:type="spellEnd"/>
      <w:r w:rsidR="00D12ACF" w:rsidRPr="00613AD2">
        <w:rPr>
          <w:rFonts w:ascii="Times New Roman" w:hAnsi="Times New Roman" w:hint="eastAsia"/>
          <w:bCs/>
          <w:color w:val="000000" w:themeColor="text1"/>
          <w:sz w:val="24"/>
          <w:szCs w:val="24"/>
        </w:rPr>
        <w:t xml:space="preserve">. The infection of </w:t>
      </w:r>
      <w:proofErr w:type="spellStart"/>
      <w:r w:rsidR="00D12ACF" w:rsidRPr="00613AD2">
        <w:rPr>
          <w:rFonts w:ascii="Times New Roman" w:hAnsi="Times New Roman" w:hint="eastAsia"/>
          <w:bCs/>
          <w:color w:val="000000" w:themeColor="text1"/>
          <w:sz w:val="24"/>
          <w:szCs w:val="24"/>
        </w:rPr>
        <w:t>hpMSCs</w:t>
      </w:r>
      <w:proofErr w:type="spellEnd"/>
      <w:r w:rsidR="00D12ACF" w:rsidRPr="00613AD2">
        <w:rPr>
          <w:rFonts w:ascii="Times New Roman" w:hAnsi="Times New Roman" w:hint="eastAsia"/>
          <w:bCs/>
          <w:color w:val="000000" w:themeColor="text1"/>
          <w:sz w:val="24"/>
          <w:szCs w:val="24"/>
        </w:rPr>
        <w:t xml:space="preserve"> with </w:t>
      </w:r>
      <w:proofErr w:type="spellStart"/>
      <w:r w:rsidR="00D12ACF" w:rsidRPr="00613AD2">
        <w:rPr>
          <w:rFonts w:ascii="Times New Roman" w:hAnsi="Times New Roman" w:hint="eastAsia"/>
          <w:bCs/>
          <w:color w:val="000000" w:themeColor="text1"/>
          <w:sz w:val="24"/>
          <w:szCs w:val="24"/>
        </w:rPr>
        <w:t>plam-tdTomato</w:t>
      </w:r>
      <w:proofErr w:type="spellEnd"/>
      <w:r w:rsidR="00D12ACF" w:rsidRPr="00613AD2">
        <w:rPr>
          <w:rFonts w:ascii="Times New Roman" w:hAnsi="Times New Roman" w:hint="eastAsia"/>
          <w:bCs/>
          <w:color w:val="000000" w:themeColor="text1"/>
          <w:sz w:val="24"/>
          <w:szCs w:val="24"/>
        </w:rPr>
        <w:t xml:space="preserve"> is demonstrated by the detected </w:t>
      </w:r>
      <w:proofErr w:type="spellStart"/>
      <w:r w:rsidR="00D12ACF" w:rsidRPr="00613AD2">
        <w:rPr>
          <w:rFonts w:ascii="Times New Roman" w:hAnsi="Times New Roman" w:hint="eastAsia"/>
          <w:bCs/>
          <w:color w:val="000000" w:themeColor="text1"/>
          <w:sz w:val="24"/>
          <w:szCs w:val="24"/>
        </w:rPr>
        <w:t>tdTomato</w:t>
      </w:r>
      <w:proofErr w:type="spellEnd"/>
      <w:r w:rsidR="00D12ACF" w:rsidRPr="00613AD2">
        <w:rPr>
          <w:rFonts w:ascii="Times New Roman" w:hAnsi="Times New Roman" w:hint="eastAsia"/>
          <w:bCs/>
          <w:color w:val="000000" w:themeColor="text1"/>
          <w:sz w:val="24"/>
          <w:szCs w:val="24"/>
        </w:rPr>
        <w:t xml:space="preserve"> (Red). The scale bar</w:t>
      </w:r>
      <w:r w:rsidR="00F44EFB" w:rsidRPr="00613AD2">
        <w:rPr>
          <w:rFonts w:ascii="Times New Roman" w:hAnsi="Times New Roman" w:hint="eastAsia"/>
          <w:bCs/>
          <w:color w:val="000000" w:themeColor="text1"/>
          <w:sz w:val="24"/>
          <w:szCs w:val="24"/>
        </w:rPr>
        <w:t xml:space="preserve"> represents 20 </w:t>
      </w:r>
      <w:proofErr w:type="spellStart"/>
      <w:r w:rsidR="00F44EFB" w:rsidRPr="00613AD2">
        <w:rPr>
          <w:rFonts w:ascii="Times New Roman" w:hAnsi="Times New Roman"/>
          <w:bCs/>
          <w:color w:val="000000" w:themeColor="text1"/>
          <w:sz w:val="24"/>
          <w:szCs w:val="24"/>
        </w:rPr>
        <w:t>μ</w:t>
      </w:r>
      <w:r w:rsidR="00F44EFB" w:rsidRPr="00613AD2">
        <w:rPr>
          <w:rFonts w:ascii="Times New Roman" w:hAnsi="Times New Roman" w:hint="eastAsia"/>
          <w:bCs/>
          <w:color w:val="000000" w:themeColor="text1"/>
          <w:sz w:val="24"/>
          <w:szCs w:val="24"/>
        </w:rPr>
        <w:t>m</w:t>
      </w:r>
      <w:proofErr w:type="spellEnd"/>
      <w:r w:rsidR="00F44EFB" w:rsidRPr="00613AD2">
        <w:rPr>
          <w:rFonts w:ascii="Times New Roman" w:hAnsi="Times New Roman" w:hint="eastAsia"/>
          <w:bCs/>
          <w:color w:val="000000" w:themeColor="text1"/>
          <w:sz w:val="24"/>
          <w:szCs w:val="24"/>
        </w:rPr>
        <w:t>. (</w:t>
      </w:r>
      <w:r w:rsidR="00F44EFB" w:rsidRPr="00613AD2">
        <w:rPr>
          <w:rFonts w:ascii="Times New Roman" w:hAnsi="Times New Roman" w:hint="eastAsia"/>
          <w:b/>
          <w:color w:val="000000" w:themeColor="text1"/>
          <w:sz w:val="24"/>
          <w:szCs w:val="24"/>
        </w:rPr>
        <w:t>B</w:t>
      </w:r>
      <w:r w:rsidR="00F44EFB" w:rsidRPr="00613AD2">
        <w:rPr>
          <w:rFonts w:ascii="Times New Roman" w:hAnsi="Times New Roman" w:hint="eastAsia"/>
          <w:bCs/>
          <w:color w:val="000000" w:themeColor="text1"/>
          <w:sz w:val="24"/>
          <w:szCs w:val="24"/>
        </w:rPr>
        <w:t xml:space="preserve">) Representative confocal image of a mouse brain treated with </w:t>
      </w:r>
      <w:proofErr w:type="spellStart"/>
      <w:r w:rsidR="00F44EFB" w:rsidRPr="00613AD2">
        <w:rPr>
          <w:rFonts w:ascii="Times New Roman" w:hAnsi="Times New Roman" w:hint="eastAsia"/>
          <w:bCs/>
          <w:color w:val="000000" w:themeColor="text1"/>
          <w:sz w:val="24"/>
          <w:szCs w:val="24"/>
        </w:rPr>
        <w:t>plam-tdTomato-hpMSCs</w:t>
      </w:r>
      <w:proofErr w:type="spellEnd"/>
      <w:r w:rsidR="00F44EFB" w:rsidRPr="00613AD2">
        <w:rPr>
          <w:rFonts w:ascii="Times New Roman" w:hAnsi="Times New Roman" w:hint="eastAsia"/>
          <w:bCs/>
          <w:color w:val="000000" w:themeColor="text1"/>
          <w:sz w:val="24"/>
          <w:szCs w:val="24"/>
        </w:rPr>
        <w:t xml:space="preserve">. This image shows the migration of EVs released from intravenously injected </w:t>
      </w:r>
      <w:proofErr w:type="spellStart"/>
      <w:r w:rsidR="00F44EFB" w:rsidRPr="00613AD2">
        <w:rPr>
          <w:rFonts w:ascii="Times New Roman" w:hAnsi="Times New Roman" w:hint="eastAsia"/>
          <w:bCs/>
          <w:color w:val="000000" w:themeColor="text1"/>
          <w:sz w:val="24"/>
          <w:szCs w:val="24"/>
        </w:rPr>
        <w:t>hpMSCs</w:t>
      </w:r>
      <w:proofErr w:type="spellEnd"/>
      <w:r w:rsidR="00F44EFB" w:rsidRPr="00613AD2">
        <w:rPr>
          <w:rFonts w:ascii="Times New Roman" w:hAnsi="Times New Roman" w:hint="eastAsia"/>
          <w:bCs/>
          <w:color w:val="000000" w:themeColor="text1"/>
          <w:sz w:val="24"/>
          <w:szCs w:val="24"/>
        </w:rPr>
        <w:t xml:space="preserve"> into the brain. This is evidenced by the detected </w:t>
      </w:r>
      <w:proofErr w:type="spellStart"/>
      <w:r w:rsidR="00F44EFB" w:rsidRPr="00613AD2">
        <w:rPr>
          <w:rFonts w:ascii="Times New Roman" w:hAnsi="Times New Roman" w:hint="eastAsia"/>
          <w:bCs/>
          <w:color w:val="000000" w:themeColor="text1"/>
          <w:sz w:val="24"/>
          <w:szCs w:val="24"/>
        </w:rPr>
        <w:t>tdTomato</w:t>
      </w:r>
      <w:proofErr w:type="spellEnd"/>
      <w:r w:rsidR="00F44EFB" w:rsidRPr="00613AD2">
        <w:rPr>
          <w:rFonts w:ascii="Times New Roman" w:hAnsi="Times New Roman" w:hint="eastAsia"/>
          <w:bCs/>
          <w:color w:val="000000" w:themeColor="text1"/>
          <w:sz w:val="24"/>
          <w:szCs w:val="24"/>
        </w:rPr>
        <w:t xml:space="preserve"> (Red) and human CD63 (Green) in the brain. The scale bar represents </w:t>
      </w:r>
      <w:r w:rsidR="009178B1">
        <w:rPr>
          <w:rFonts w:ascii="Times New Roman" w:hAnsi="Times New Roman" w:hint="eastAsia"/>
          <w:bCs/>
          <w:color w:val="000000" w:themeColor="text1"/>
          <w:sz w:val="24"/>
          <w:szCs w:val="24"/>
        </w:rPr>
        <w:t>10</w:t>
      </w:r>
      <w:r w:rsidR="00F44EFB" w:rsidRPr="00613AD2">
        <w:rPr>
          <w:rFonts w:ascii="Times New Roman" w:hAnsi="Times New Roman" w:hint="eastAsia"/>
          <w:bCs/>
          <w:color w:val="000000" w:themeColor="text1"/>
          <w:sz w:val="24"/>
          <w:szCs w:val="24"/>
        </w:rPr>
        <w:t xml:space="preserve">0 </w:t>
      </w:r>
      <w:proofErr w:type="spellStart"/>
      <w:r w:rsidR="00F44EFB" w:rsidRPr="00613AD2">
        <w:rPr>
          <w:rFonts w:ascii="Times New Roman" w:hAnsi="Times New Roman"/>
          <w:bCs/>
          <w:color w:val="000000" w:themeColor="text1"/>
          <w:sz w:val="24"/>
          <w:szCs w:val="24"/>
        </w:rPr>
        <w:t>μ</w:t>
      </w:r>
      <w:r w:rsidR="00F44EFB" w:rsidRPr="00613AD2">
        <w:rPr>
          <w:rFonts w:ascii="Times New Roman" w:hAnsi="Times New Roman" w:hint="eastAsia"/>
          <w:bCs/>
          <w:color w:val="000000" w:themeColor="text1"/>
          <w:sz w:val="24"/>
          <w:szCs w:val="24"/>
        </w:rPr>
        <w:t>m</w:t>
      </w:r>
      <w:proofErr w:type="spellEnd"/>
      <w:r w:rsidR="00F44EFB" w:rsidRPr="00613AD2">
        <w:rPr>
          <w:rFonts w:ascii="Times New Roman" w:hAnsi="Times New Roman" w:hint="eastAsia"/>
          <w:bCs/>
          <w:color w:val="000000" w:themeColor="text1"/>
          <w:sz w:val="24"/>
          <w:szCs w:val="24"/>
        </w:rPr>
        <w:t>)</w:t>
      </w:r>
      <w:r w:rsidR="00AE1329" w:rsidRPr="00F44EFB">
        <w:rPr>
          <w:rFonts w:ascii="Times New Roman" w:hAnsi="Times New Roman"/>
          <w:bCs/>
          <w:sz w:val="24"/>
          <w:szCs w:val="24"/>
        </w:rPr>
        <w:br w:type="page"/>
      </w:r>
    </w:p>
    <w:p w14:paraId="3A982B96" w14:textId="567B4E33" w:rsidR="00882219" w:rsidRPr="00C17C1A" w:rsidRDefault="0098191D" w:rsidP="000E45D8">
      <w:pPr>
        <w:spacing w:line="480" w:lineRule="auto"/>
        <w:jc w:val="center"/>
        <w:rPr>
          <w:rFonts w:ascii="Times New Roman" w:hAnsi="Times New Roman" w:cs="Times New Roman"/>
          <w:b/>
          <w:sz w:val="24"/>
          <w:szCs w:val="24"/>
        </w:rPr>
      </w:pPr>
      <w:r>
        <w:rPr>
          <w:rFonts w:ascii="Times New Roman" w:eastAsia="맑은 고딕" w:hAnsi="Times New Roman" w:cs="Times New Roman"/>
          <w:bCs/>
          <w:noProof/>
          <w:sz w:val="24"/>
          <w:szCs w:val="24"/>
        </w:rPr>
        <w:lastRenderedPageBreak/>
        <w:drawing>
          <wp:inline distT="0" distB="0" distL="0" distR="0" wp14:anchorId="5212C3CA" wp14:editId="1984FD8B">
            <wp:extent cx="5263515" cy="1550505"/>
            <wp:effectExtent l="0" t="0" r="0" b="0"/>
            <wp:docPr id="43598318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69940" cy="1552398"/>
                    </a:xfrm>
                    <a:prstGeom prst="rect">
                      <a:avLst/>
                    </a:prstGeom>
                    <a:noFill/>
                    <a:ln>
                      <a:noFill/>
                    </a:ln>
                  </pic:spPr>
                </pic:pic>
              </a:graphicData>
            </a:graphic>
          </wp:inline>
        </w:drawing>
      </w:r>
    </w:p>
    <w:p w14:paraId="25380330" w14:textId="4F063F38" w:rsidR="00882219" w:rsidRPr="00C64C4A" w:rsidRDefault="00BE2616" w:rsidP="000E45D8">
      <w:pPr>
        <w:spacing w:line="480" w:lineRule="auto"/>
        <w:rPr>
          <w:rFonts w:ascii="Times New Roman" w:hAnsi="Times New Roman" w:cs="Times New Roman"/>
          <w:bCs/>
          <w:sz w:val="24"/>
          <w:szCs w:val="24"/>
        </w:rPr>
      </w:pPr>
      <w:r w:rsidRPr="00C17C1A">
        <w:rPr>
          <w:rFonts w:ascii="Times New Roman" w:hAnsi="Times New Roman"/>
          <w:b/>
          <w:bCs/>
          <w:sz w:val="24"/>
          <w:szCs w:val="24"/>
        </w:rPr>
        <w:t xml:space="preserve">Supplemental Figure </w:t>
      </w:r>
      <w:r w:rsidR="00613AD2">
        <w:rPr>
          <w:rFonts w:ascii="Times New Roman" w:hAnsi="Times New Roman" w:hint="eastAsia"/>
          <w:b/>
          <w:bCs/>
          <w:sz w:val="24"/>
          <w:szCs w:val="24"/>
        </w:rPr>
        <w:t>3</w:t>
      </w:r>
      <w:r w:rsidRPr="00C17C1A">
        <w:rPr>
          <w:rFonts w:ascii="Times New Roman" w:hAnsi="Times New Roman"/>
          <w:b/>
          <w:bCs/>
          <w:sz w:val="24"/>
          <w:szCs w:val="24"/>
        </w:rPr>
        <w:t xml:space="preserve">. Existence of pluripotent transcription factors, </w:t>
      </w:r>
      <w:r w:rsidRPr="00C17C1A">
        <w:rPr>
          <w:rFonts w:ascii="Times New Roman" w:hAnsi="Times New Roman"/>
          <w:b/>
          <w:bCs/>
          <w:i/>
          <w:iCs/>
          <w:sz w:val="24"/>
          <w:szCs w:val="24"/>
        </w:rPr>
        <w:t>OCT4</w:t>
      </w:r>
      <w:r w:rsidRPr="00C17C1A">
        <w:rPr>
          <w:rFonts w:ascii="Times New Roman" w:hAnsi="Times New Roman"/>
          <w:b/>
          <w:bCs/>
          <w:sz w:val="24"/>
          <w:szCs w:val="24"/>
        </w:rPr>
        <w:t xml:space="preserve"> and </w:t>
      </w:r>
      <w:r w:rsidRPr="00C17C1A">
        <w:rPr>
          <w:rFonts w:ascii="Times New Roman" w:hAnsi="Times New Roman"/>
          <w:b/>
          <w:bCs/>
          <w:i/>
          <w:iCs/>
          <w:sz w:val="24"/>
          <w:szCs w:val="24"/>
        </w:rPr>
        <w:t>C-MYC</w:t>
      </w:r>
      <w:r w:rsidRPr="00C17C1A">
        <w:rPr>
          <w:rFonts w:ascii="Times New Roman" w:hAnsi="Times New Roman"/>
          <w:b/>
          <w:bCs/>
          <w:sz w:val="24"/>
          <w:szCs w:val="24"/>
        </w:rPr>
        <w:t xml:space="preserve"> in the extracellular vesicles from various sources</w:t>
      </w:r>
      <w:r w:rsidR="00613AD2">
        <w:rPr>
          <w:rFonts w:ascii="Times New Roman" w:hAnsi="Times New Roman" w:hint="eastAsia"/>
          <w:b/>
          <w:bCs/>
          <w:sz w:val="24"/>
          <w:szCs w:val="24"/>
        </w:rPr>
        <w:t xml:space="preserve">. </w:t>
      </w:r>
      <w:r w:rsidR="004633F0" w:rsidRPr="00C17C1A">
        <w:rPr>
          <w:rFonts w:ascii="Times New Roman" w:hAnsi="Times New Roman" w:cs="Times New Roman" w:hint="eastAsia"/>
          <w:bCs/>
          <w:i/>
          <w:iCs/>
          <w:sz w:val="24"/>
          <w:szCs w:val="24"/>
        </w:rPr>
        <w:t>O</w:t>
      </w:r>
      <w:r w:rsidR="004633F0" w:rsidRPr="00C17C1A">
        <w:rPr>
          <w:rFonts w:ascii="Times New Roman" w:hAnsi="Times New Roman" w:cs="Times New Roman"/>
          <w:bCs/>
          <w:i/>
          <w:iCs/>
          <w:sz w:val="24"/>
          <w:szCs w:val="24"/>
        </w:rPr>
        <w:t>CT4</w:t>
      </w:r>
      <w:r w:rsidR="004633F0" w:rsidRPr="00C17C1A">
        <w:rPr>
          <w:rFonts w:ascii="Times New Roman" w:hAnsi="Times New Roman" w:cs="Times New Roman"/>
          <w:bCs/>
          <w:sz w:val="24"/>
          <w:szCs w:val="24"/>
        </w:rPr>
        <w:t xml:space="preserve"> and </w:t>
      </w:r>
      <w:r w:rsidR="004633F0" w:rsidRPr="00C17C1A">
        <w:rPr>
          <w:rFonts w:ascii="Times New Roman" w:hAnsi="Times New Roman" w:cs="Times New Roman"/>
          <w:bCs/>
          <w:i/>
          <w:iCs/>
          <w:sz w:val="24"/>
          <w:szCs w:val="24"/>
        </w:rPr>
        <w:t>C-MYC</w:t>
      </w:r>
      <w:r w:rsidR="004633F0" w:rsidRPr="00C17C1A">
        <w:rPr>
          <w:rFonts w:ascii="Times New Roman" w:hAnsi="Times New Roman" w:cs="Times New Roman"/>
          <w:bCs/>
          <w:sz w:val="24"/>
          <w:szCs w:val="24"/>
        </w:rPr>
        <w:t xml:space="preserve"> mRNAs were detected in the total RNAs inside extracellular vesicles from various </w:t>
      </w:r>
      <w:r w:rsidR="00E72BDE" w:rsidRPr="00C17C1A">
        <w:rPr>
          <w:rFonts w:ascii="Times New Roman" w:hAnsi="Times New Roman" w:cs="Times New Roman"/>
          <w:bCs/>
          <w:sz w:val="24"/>
          <w:szCs w:val="24"/>
        </w:rPr>
        <w:t xml:space="preserve">human </w:t>
      </w:r>
      <w:r w:rsidR="004633F0" w:rsidRPr="00C17C1A">
        <w:rPr>
          <w:rFonts w:ascii="Times New Roman" w:hAnsi="Times New Roman" w:cs="Times New Roman"/>
          <w:bCs/>
          <w:sz w:val="24"/>
          <w:szCs w:val="24"/>
        </w:rPr>
        <w:t>sources.</w:t>
      </w:r>
      <w:r w:rsidR="00613AD2">
        <w:rPr>
          <w:rFonts w:ascii="Times New Roman" w:hAnsi="Times New Roman" w:cs="Times New Roman" w:hint="eastAsia"/>
          <w:bCs/>
          <w:sz w:val="24"/>
          <w:szCs w:val="24"/>
        </w:rPr>
        <w:t xml:space="preserve"> </w:t>
      </w:r>
      <w:r w:rsidR="00613AD2" w:rsidRPr="00C64C4A">
        <w:rPr>
          <w:rFonts w:ascii="Times New Roman" w:hAnsi="Times New Roman" w:cs="Times New Roman"/>
          <w:bCs/>
          <w:sz w:val="24"/>
          <w:szCs w:val="24"/>
        </w:rPr>
        <w:t xml:space="preserve">Abbreviations: </w:t>
      </w:r>
      <w:proofErr w:type="spellStart"/>
      <w:r w:rsidR="004633F0" w:rsidRPr="00C64C4A">
        <w:rPr>
          <w:rFonts w:ascii="Times New Roman" w:hAnsi="Times New Roman" w:cs="Times New Roman"/>
          <w:bCs/>
          <w:sz w:val="24"/>
          <w:szCs w:val="24"/>
        </w:rPr>
        <w:t>hfNPC</w:t>
      </w:r>
      <w:proofErr w:type="spellEnd"/>
      <w:r w:rsidR="004633F0" w:rsidRPr="00C64C4A">
        <w:rPr>
          <w:rFonts w:ascii="Times New Roman" w:hAnsi="Times New Roman" w:cs="Times New Roman"/>
          <w:bCs/>
          <w:sz w:val="24"/>
          <w:szCs w:val="24"/>
        </w:rPr>
        <w:t>-EVs</w:t>
      </w:r>
      <w:r w:rsidR="00C64C4A" w:rsidRPr="00C64C4A">
        <w:rPr>
          <w:rFonts w:ascii="Times New Roman" w:hAnsi="Times New Roman" w:cs="Times New Roman"/>
        </w:rPr>
        <w:t xml:space="preserve"> —</w:t>
      </w:r>
      <w:r w:rsidR="004633F0" w:rsidRPr="00C64C4A">
        <w:rPr>
          <w:rFonts w:ascii="Times New Roman" w:hAnsi="Times New Roman" w:cs="Times New Roman"/>
          <w:bCs/>
          <w:sz w:val="24"/>
          <w:szCs w:val="24"/>
        </w:rPr>
        <w:t xml:space="preserve"> human fetal neural progenitor cells derived EVs; </w:t>
      </w:r>
      <w:proofErr w:type="spellStart"/>
      <w:r w:rsidR="004633F0" w:rsidRPr="00C64C4A">
        <w:rPr>
          <w:rFonts w:ascii="Times New Roman" w:hAnsi="Times New Roman" w:cs="Times New Roman"/>
          <w:bCs/>
          <w:sz w:val="24"/>
          <w:szCs w:val="24"/>
        </w:rPr>
        <w:t>hpMSCs</w:t>
      </w:r>
      <w:proofErr w:type="spellEnd"/>
      <w:r w:rsidR="004633F0" w:rsidRPr="00C64C4A">
        <w:rPr>
          <w:rFonts w:ascii="Times New Roman" w:hAnsi="Times New Roman" w:cs="Times New Roman"/>
          <w:bCs/>
          <w:sz w:val="24"/>
          <w:szCs w:val="24"/>
        </w:rPr>
        <w:t>-EVs</w:t>
      </w:r>
      <w:r w:rsidR="00C64C4A" w:rsidRPr="00C64C4A">
        <w:rPr>
          <w:rFonts w:ascii="Times New Roman" w:hAnsi="Times New Roman" w:cs="Times New Roman"/>
        </w:rPr>
        <w:t xml:space="preserve"> —</w:t>
      </w:r>
      <w:r w:rsidR="00E72BDE" w:rsidRPr="00C64C4A">
        <w:rPr>
          <w:rFonts w:ascii="Times New Roman" w:hAnsi="Times New Roman" w:cs="Times New Roman"/>
          <w:bCs/>
          <w:sz w:val="24"/>
          <w:szCs w:val="24"/>
        </w:rPr>
        <w:t xml:space="preserve">EVs isolated from culture media of </w:t>
      </w:r>
      <w:r w:rsidR="004633F0" w:rsidRPr="00C64C4A">
        <w:rPr>
          <w:rFonts w:ascii="Times New Roman" w:hAnsi="Times New Roman" w:cs="Times New Roman"/>
          <w:bCs/>
          <w:sz w:val="24"/>
          <w:szCs w:val="24"/>
        </w:rPr>
        <w:t>human placenta de</w:t>
      </w:r>
      <w:r w:rsidR="00E72BDE" w:rsidRPr="00C64C4A">
        <w:rPr>
          <w:rFonts w:ascii="Times New Roman" w:hAnsi="Times New Roman" w:cs="Times New Roman"/>
          <w:bCs/>
          <w:sz w:val="24"/>
          <w:szCs w:val="24"/>
        </w:rPr>
        <w:t xml:space="preserve">rived mesenchymal stem cells; </w:t>
      </w:r>
      <w:proofErr w:type="spellStart"/>
      <w:r w:rsidR="00E72BDE" w:rsidRPr="00C64C4A">
        <w:rPr>
          <w:rFonts w:ascii="Times New Roman" w:hAnsi="Times New Roman" w:cs="Times New Roman"/>
          <w:bCs/>
          <w:sz w:val="24"/>
          <w:szCs w:val="24"/>
        </w:rPr>
        <w:t>hPEVs</w:t>
      </w:r>
      <w:proofErr w:type="spellEnd"/>
      <w:r w:rsidR="00C64C4A" w:rsidRPr="00C64C4A">
        <w:rPr>
          <w:rFonts w:ascii="Times New Roman" w:hAnsi="Times New Roman" w:cs="Times New Roman"/>
        </w:rPr>
        <w:t xml:space="preserve"> —</w:t>
      </w:r>
      <w:r w:rsidR="00A84DBB" w:rsidRPr="00C64C4A">
        <w:rPr>
          <w:rFonts w:ascii="Times New Roman" w:hAnsi="Times New Roman" w:cs="Times New Roman"/>
          <w:bCs/>
          <w:sz w:val="24"/>
          <w:szCs w:val="24"/>
        </w:rPr>
        <w:t xml:space="preserve">human placenta tissue derived </w:t>
      </w:r>
      <w:r w:rsidR="00E72BDE" w:rsidRPr="00C64C4A">
        <w:rPr>
          <w:rFonts w:ascii="Times New Roman" w:hAnsi="Times New Roman" w:cs="Times New Roman"/>
          <w:bCs/>
          <w:sz w:val="24"/>
          <w:szCs w:val="24"/>
        </w:rPr>
        <w:t xml:space="preserve">EVs; </w:t>
      </w:r>
      <w:proofErr w:type="spellStart"/>
      <w:r w:rsidR="00E72BDE" w:rsidRPr="00C64C4A">
        <w:rPr>
          <w:rFonts w:ascii="Times New Roman" w:hAnsi="Times New Roman" w:cs="Times New Roman"/>
          <w:bCs/>
          <w:sz w:val="24"/>
          <w:szCs w:val="24"/>
        </w:rPr>
        <w:t>hCEVs</w:t>
      </w:r>
      <w:proofErr w:type="spellEnd"/>
      <w:r w:rsidR="00C64C4A" w:rsidRPr="00C64C4A">
        <w:rPr>
          <w:rFonts w:ascii="Times New Roman" w:hAnsi="Times New Roman" w:cs="Times New Roman"/>
          <w:bCs/>
        </w:rPr>
        <w:t xml:space="preserve"> —</w:t>
      </w:r>
      <w:r w:rsidR="00E72BDE" w:rsidRPr="00C64C4A">
        <w:rPr>
          <w:rFonts w:ascii="Times New Roman" w:hAnsi="Times New Roman" w:cs="Times New Roman"/>
          <w:bCs/>
          <w:sz w:val="24"/>
          <w:szCs w:val="24"/>
        </w:rPr>
        <w:t>human cord tissue</w:t>
      </w:r>
      <w:r w:rsidR="00A84DBB" w:rsidRPr="00C64C4A">
        <w:rPr>
          <w:rFonts w:ascii="Times New Roman" w:hAnsi="Times New Roman" w:cs="Times New Roman"/>
          <w:bCs/>
          <w:sz w:val="24"/>
          <w:szCs w:val="24"/>
        </w:rPr>
        <w:t xml:space="preserve"> derived EVs</w:t>
      </w:r>
    </w:p>
    <w:p w14:paraId="31508327" w14:textId="77777777" w:rsidR="00882219" w:rsidRPr="00C64C4A" w:rsidRDefault="00882219" w:rsidP="000E45D8">
      <w:pPr>
        <w:spacing w:line="480" w:lineRule="auto"/>
        <w:rPr>
          <w:rFonts w:ascii="Times New Roman" w:hAnsi="Times New Roman" w:cs="Times New Roman"/>
          <w:b/>
          <w:sz w:val="24"/>
          <w:szCs w:val="24"/>
        </w:rPr>
      </w:pPr>
    </w:p>
    <w:p w14:paraId="29FA6034" w14:textId="11E5A0A5" w:rsidR="00CB4DD6" w:rsidRPr="00C17C1A" w:rsidRDefault="00652FD8" w:rsidP="000E45D8">
      <w:pPr>
        <w:spacing w:line="480" w:lineRule="auto"/>
        <w:rPr>
          <w:rFonts w:ascii="Times New Roman" w:hAnsi="Times New Roman" w:cs="Times New Roman"/>
          <w:b/>
          <w:sz w:val="24"/>
          <w:szCs w:val="24"/>
        </w:rPr>
      </w:pPr>
      <w:r w:rsidRPr="00C17C1A">
        <w:rPr>
          <w:rFonts w:ascii="Times New Roman" w:hAnsi="Times New Roman" w:cs="Times New Roman" w:hint="eastAsia"/>
          <w:b/>
          <w:sz w:val="24"/>
          <w:szCs w:val="24"/>
        </w:rPr>
        <w:t>R</w:t>
      </w:r>
      <w:r w:rsidRPr="00C17C1A">
        <w:rPr>
          <w:rFonts w:ascii="Times New Roman" w:hAnsi="Times New Roman" w:cs="Times New Roman"/>
          <w:b/>
          <w:sz w:val="24"/>
          <w:szCs w:val="24"/>
        </w:rPr>
        <w:t>eferences</w:t>
      </w:r>
    </w:p>
    <w:sdt>
      <w:sdtPr>
        <w:rPr>
          <w:rFonts w:ascii="Times New Roman" w:eastAsiaTheme="majorEastAsia" w:hAnsi="Times New Roman"/>
          <w:sz w:val="24"/>
          <w:szCs w:val="24"/>
        </w:rPr>
        <w:tag w:val="MENDELEY_BIBLIOGRAPHY"/>
        <w:id w:val="928005035"/>
        <w:placeholder>
          <w:docPart w:val="DefaultPlaceholder_-1854013440"/>
        </w:placeholder>
      </w:sdtPr>
      <w:sdtEndPr/>
      <w:sdtContent>
        <w:p w14:paraId="06DE7F13" w14:textId="5CC514E3" w:rsidR="000E45D8" w:rsidRPr="00005F60" w:rsidRDefault="000E45D8" w:rsidP="00005F60">
          <w:pPr>
            <w:pStyle w:val="a3"/>
            <w:widowControl/>
            <w:numPr>
              <w:ilvl w:val="0"/>
              <w:numId w:val="7"/>
            </w:numPr>
            <w:wordWrap/>
            <w:ind w:leftChars="0" w:left="284" w:firstLineChars="0" w:hanging="284"/>
            <w:divId w:val="1005671202"/>
            <w:rPr>
              <w:rFonts w:ascii="Times New Roman" w:eastAsiaTheme="majorEastAsia" w:hAnsi="Times New Roman"/>
              <w:kern w:val="0"/>
              <w:sz w:val="24"/>
              <w:szCs w:val="24"/>
            </w:rPr>
          </w:pPr>
          <w:r w:rsidRPr="00005F60">
            <w:rPr>
              <w:rFonts w:ascii="Times New Roman" w:eastAsiaTheme="majorEastAsia" w:hAnsi="Times New Roman"/>
            </w:rPr>
            <w:t>Castellano, J. M., Mosher, K. I., Abbey, R</w:t>
          </w:r>
          <w:proofErr w:type="gramStart"/>
          <w:r w:rsidRPr="00005F60">
            <w:rPr>
              <w:rFonts w:ascii="Times New Roman" w:eastAsiaTheme="majorEastAsia" w:hAnsi="Times New Roman"/>
            </w:rPr>
            <w:t>. J</w:t>
          </w:r>
          <w:proofErr w:type="gramEnd"/>
          <w:r w:rsidRPr="00005F60">
            <w:rPr>
              <w:rFonts w:ascii="Times New Roman" w:eastAsiaTheme="majorEastAsia" w:hAnsi="Times New Roman"/>
            </w:rPr>
            <w:t xml:space="preserve">., McBride, A. A., James, M. L., </w:t>
          </w:r>
          <w:proofErr w:type="spellStart"/>
          <w:r w:rsidRPr="00005F60">
            <w:rPr>
              <w:rFonts w:ascii="Times New Roman" w:eastAsiaTheme="majorEastAsia" w:hAnsi="Times New Roman"/>
            </w:rPr>
            <w:t>Berdnik</w:t>
          </w:r>
          <w:proofErr w:type="spellEnd"/>
          <w:r w:rsidRPr="00005F60">
            <w:rPr>
              <w:rFonts w:ascii="Times New Roman" w:eastAsiaTheme="majorEastAsia" w:hAnsi="Times New Roman"/>
            </w:rPr>
            <w:t xml:space="preserve">, D., Shen, J. C., Zou, B., Xie, X. S., Tingle, M., Hinkson, I. V, Angst, M. S., &amp; Wyss-Coray, T. (2017). Human umbilical cord plasma proteins revitalize hippocampal function in aged mice. </w:t>
          </w:r>
          <w:r w:rsidRPr="00005F60">
            <w:rPr>
              <w:rFonts w:ascii="Times New Roman" w:eastAsiaTheme="majorEastAsia" w:hAnsi="Times New Roman"/>
              <w:i/>
              <w:iCs/>
            </w:rPr>
            <w:t>Nature</w:t>
          </w:r>
          <w:r w:rsidRPr="00005F60">
            <w:rPr>
              <w:rFonts w:ascii="Times New Roman" w:eastAsiaTheme="majorEastAsia" w:hAnsi="Times New Roman"/>
            </w:rPr>
            <w:t xml:space="preserve">, </w:t>
          </w:r>
          <w:r w:rsidRPr="00005F60">
            <w:rPr>
              <w:rFonts w:ascii="Times New Roman" w:eastAsiaTheme="majorEastAsia" w:hAnsi="Times New Roman"/>
              <w:i/>
              <w:iCs/>
            </w:rPr>
            <w:t>544</w:t>
          </w:r>
          <w:r w:rsidRPr="00005F60">
            <w:rPr>
              <w:rFonts w:ascii="Times New Roman" w:eastAsiaTheme="majorEastAsia" w:hAnsi="Times New Roman"/>
            </w:rPr>
            <w:t xml:space="preserve">(7651), 488–492. </w:t>
          </w:r>
        </w:p>
        <w:p w14:paraId="20BDBF44" w14:textId="585554AA" w:rsidR="000E45D8" w:rsidRPr="00005F60" w:rsidRDefault="000E45D8" w:rsidP="00005F60">
          <w:pPr>
            <w:pStyle w:val="a3"/>
            <w:numPr>
              <w:ilvl w:val="0"/>
              <w:numId w:val="7"/>
            </w:numPr>
            <w:ind w:leftChars="0" w:left="284" w:firstLineChars="0" w:hanging="284"/>
            <w:divId w:val="58335243"/>
            <w:rPr>
              <w:rFonts w:ascii="Times New Roman" w:eastAsiaTheme="majorEastAsia" w:hAnsi="Times New Roman"/>
            </w:rPr>
          </w:pPr>
          <w:r w:rsidRPr="00005F60">
            <w:rPr>
              <w:rFonts w:ascii="Times New Roman" w:eastAsiaTheme="majorEastAsia" w:hAnsi="Times New Roman"/>
            </w:rPr>
            <w:t xml:space="preserve">Kim, K.-S., Kim, H. S., Park, J.-M., Kim, H. W., Park, M.-K., Lee, H.-S., Lim, D. S., Lee, T. H., Chopp, M., &amp; Moon, J. (2013). Long-term immunomodulatory effect of amniotic stem cells in an Alzheimer’s disease model. </w:t>
          </w:r>
          <w:r w:rsidRPr="00005F60">
            <w:rPr>
              <w:rFonts w:ascii="Times New Roman" w:eastAsiaTheme="majorEastAsia" w:hAnsi="Times New Roman"/>
              <w:i/>
              <w:iCs/>
            </w:rPr>
            <w:t>Neurobiology of Aging</w:t>
          </w:r>
          <w:r w:rsidRPr="00005F60">
            <w:rPr>
              <w:rFonts w:ascii="Times New Roman" w:eastAsiaTheme="majorEastAsia" w:hAnsi="Times New Roman"/>
            </w:rPr>
            <w:t xml:space="preserve">, </w:t>
          </w:r>
          <w:r w:rsidRPr="00005F60">
            <w:rPr>
              <w:rFonts w:ascii="Times New Roman" w:eastAsiaTheme="majorEastAsia" w:hAnsi="Times New Roman"/>
              <w:i/>
              <w:iCs/>
            </w:rPr>
            <w:t>34</w:t>
          </w:r>
          <w:r w:rsidRPr="00005F60">
            <w:rPr>
              <w:rFonts w:ascii="Times New Roman" w:eastAsiaTheme="majorEastAsia" w:hAnsi="Times New Roman"/>
            </w:rPr>
            <w:t xml:space="preserve">(10), 2408–2420. </w:t>
          </w:r>
        </w:p>
        <w:p w14:paraId="2A5F527F" w14:textId="549EC2EF" w:rsidR="000E45D8" w:rsidRPr="00005F60" w:rsidRDefault="000E45D8" w:rsidP="00005F60">
          <w:pPr>
            <w:pStyle w:val="a3"/>
            <w:numPr>
              <w:ilvl w:val="0"/>
              <w:numId w:val="7"/>
            </w:numPr>
            <w:ind w:leftChars="0" w:left="284" w:firstLineChars="0" w:hanging="284"/>
            <w:divId w:val="1874804222"/>
            <w:rPr>
              <w:rFonts w:ascii="Times New Roman" w:eastAsiaTheme="majorEastAsia" w:hAnsi="Times New Roman"/>
            </w:rPr>
          </w:pPr>
          <w:r w:rsidRPr="00005F60">
            <w:rPr>
              <w:rFonts w:ascii="Times New Roman" w:eastAsiaTheme="majorEastAsia" w:hAnsi="Times New Roman"/>
            </w:rPr>
            <w:t xml:space="preserve">Moon, J., Schwarz, S. C., Lee, H.-S., Kang, J. M., Lee, Y.-E., Kim, B., Sung, M.-Y., </w:t>
          </w:r>
          <w:proofErr w:type="spellStart"/>
          <w:r w:rsidRPr="00005F60">
            <w:rPr>
              <w:rFonts w:ascii="Times New Roman" w:eastAsiaTheme="majorEastAsia" w:hAnsi="Times New Roman"/>
            </w:rPr>
            <w:t>Höglinger</w:t>
          </w:r>
          <w:proofErr w:type="spellEnd"/>
          <w:r w:rsidRPr="00005F60">
            <w:rPr>
              <w:rFonts w:ascii="Times New Roman" w:eastAsiaTheme="majorEastAsia" w:hAnsi="Times New Roman"/>
            </w:rPr>
            <w:t xml:space="preserve">, G., Wegner, F., Kim, J. S., Chung, H.-M., Chang, S. W., Cha, K. Y., Kim, K.-S., &amp; Schwarz, J. (2017). Preclinical Analysis of Fetal Human Mesencephalic Neural Progenitor Cell Lines: Characterization and Safety In Vitro and In Vivo. </w:t>
          </w:r>
          <w:r w:rsidRPr="00005F60">
            <w:rPr>
              <w:rFonts w:ascii="Times New Roman" w:eastAsiaTheme="majorEastAsia" w:hAnsi="Times New Roman"/>
              <w:i/>
              <w:iCs/>
            </w:rPr>
            <w:t>Stem Cells Translational Medicine</w:t>
          </w:r>
          <w:r w:rsidRPr="00005F60">
            <w:rPr>
              <w:rFonts w:ascii="Times New Roman" w:eastAsiaTheme="majorEastAsia" w:hAnsi="Times New Roman"/>
            </w:rPr>
            <w:t xml:space="preserve">, </w:t>
          </w:r>
          <w:r w:rsidRPr="00005F60">
            <w:rPr>
              <w:rFonts w:ascii="Times New Roman" w:eastAsiaTheme="majorEastAsia" w:hAnsi="Times New Roman"/>
              <w:i/>
              <w:iCs/>
            </w:rPr>
            <w:t>6</w:t>
          </w:r>
          <w:r w:rsidRPr="00005F60">
            <w:rPr>
              <w:rFonts w:ascii="Times New Roman" w:eastAsiaTheme="majorEastAsia" w:hAnsi="Times New Roman"/>
            </w:rPr>
            <w:t xml:space="preserve">(2), 576–588. </w:t>
          </w:r>
        </w:p>
        <w:p w14:paraId="00008EDE" w14:textId="25EC8DDB" w:rsidR="00E85E98" w:rsidRPr="00C17C1A" w:rsidRDefault="000E45D8" w:rsidP="006A6C4B">
          <w:pPr>
            <w:spacing w:line="480" w:lineRule="auto"/>
            <w:rPr>
              <w:rFonts w:ascii="Times New Roman" w:hAnsi="Times New Roman" w:cs="Times New Roman"/>
              <w:sz w:val="24"/>
              <w:szCs w:val="24"/>
            </w:rPr>
          </w:pPr>
          <w:r w:rsidRPr="00005F60">
            <w:rPr>
              <w:rFonts w:ascii="Times New Roman" w:eastAsiaTheme="majorEastAsia" w:hAnsi="Times New Roman" w:cs="Times New Roman"/>
            </w:rPr>
            <w:t> </w:t>
          </w:r>
        </w:p>
      </w:sdtContent>
    </w:sdt>
    <w:sectPr w:rsidR="00E85E98" w:rsidRPr="00C17C1A" w:rsidSect="00667DCC">
      <w:footerReference w:type="default" r:id="rId11"/>
      <w:pgSz w:w="11906" w:h="16838"/>
      <w:pgMar w:top="1701" w:right="1440" w:bottom="1440" w:left="1440" w:header="851" w:footer="992" w:gutter="0"/>
      <w:lnNumType w:countBy="1" w:restart="continuous"/>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75DE1" w14:textId="77777777" w:rsidR="00AF2249" w:rsidRDefault="00AF2249" w:rsidP="005400E9">
      <w:pPr>
        <w:spacing w:after="0" w:line="240" w:lineRule="auto"/>
      </w:pPr>
      <w:r>
        <w:separator/>
      </w:r>
    </w:p>
  </w:endnote>
  <w:endnote w:type="continuationSeparator" w:id="0">
    <w:p w14:paraId="5B29A21B" w14:textId="77777777" w:rsidR="00AF2249" w:rsidRDefault="00AF2249" w:rsidP="005400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굴림">
    <w:altName w:val="Gulim"/>
    <w:panose1 w:val="020B0600000101010101"/>
    <w:charset w:val="81"/>
    <w:family w:val="moder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5353906"/>
      <w:docPartObj>
        <w:docPartGallery w:val="Page Numbers (Bottom of Page)"/>
        <w:docPartUnique/>
      </w:docPartObj>
    </w:sdtPr>
    <w:sdtEndPr/>
    <w:sdtContent>
      <w:p w14:paraId="562C6813" w14:textId="0EDD84C5" w:rsidR="00667DCC" w:rsidRDefault="00667DCC">
        <w:pPr>
          <w:pStyle w:val="a5"/>
          <w:jc w:val="center"/>
        </w:pPr>
        <w:r>
          <w:fldChar w:fldCharType="begin"/>
        </w:r>
        <w:r>
          <w:instrText>PAGE   \* MERGEFORMAT</w:instrText>
        </w:r>
        <w:r>
          <w:fldChar w:fldCharType="separate"/>
        </w:r>
        <w:r>
          <w:rPr>
            <w:lang w:val="ko-KR"/>
          </w:rPr>
          <w:t>2</w:t>
        </w:r>
        <w:r>
          <w:fldChar w:fldCharType="end"/>
        </w:r>
      </w:p>
    </w:sdtContent>
  </w:sdt>
  <w:p w14:paraId="1D4E50C0" w14:textId="77777777" w:rsidR="00AE5681" w:rsidRDefault="00AE568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4A49C" w14:textId="77777777" w:rsidR="00AF2249" w:rsidRDefault="00AF2249" w:rsidP="005400E9">
      <w:pPr>
        <w:spacing w:after="0" w:line="240" w:lineRule="auto"/>
      </w:pPr>
      <w:r>
        <w:separator/>
      </w:r>
    </w:p>
  </w:footnote>
  <w:footnote w:type="continuationSeparator" w:id="0">
    <w:p w14:paraId="4217A5A5" w14:textId="77777777" w:rsidR="00AF2249" w:rsidRDefault="00AF2249" w:rsidP="005400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94092"/>
    <w:multiLevelType w:val="hybridMultilevel"/>
    <w:tmpl w:val="DF86ADE4"/>
    <w:lvl w:ilvl="0" w:tplc="095694A8">
      <w:start w:val="1"/>
      <w:numFmt w:val="decimal"/>
      <w:lvlText w:val="%1."/>
      <w:lvlJc w:val="left"/>
      <w:pPr>
        <w:ind w:left="516" w:hanging="360"/>
      </w:pPr>
      <w:rPr>
        <w:rFonts w:asciiTheme="minorHAnsi" w:hAnsiTheme="minorHAnsi" w:hint="default"/>
      </w:rPr>
    </w:lvl>
    <w:lvl w:ilvl="1" w:tplc="04090019" w:tentative="1">
      <w:start w:val="1"/>
      <w:numFmt w:val="upperLetter"/>
      <w:lvlText w:val="%2."/>
      <w:lvlJc w:val="left"/>
      <w:pPr>
        <w:ind w:left="1036" w:hanging="440"/>
      </w:pPr>
    </w:lvl>
    <w:lvl w:ilvl="2" w:tplc="0409001B" w:tentative="1">
      <w:start w:val="1"/>
      <w:numFmt w:val="lowerRoman"/>
      <w:lvlText w:val="%3."/>
      <w:lvlJc w:val="right"/>
      <w:pPr>
        <w:ind w:left="1476" w:hanging="440"/>
      </w:pPr>
    </w:lvl>
    <w:lvl w:ilvl="3" w:tplc="0409000F" w:tentative="1">
      <w:start w:val="1"/>
      <w:numFmt w:val="decimal"/>
      <w:lvlText w:val="%4."/>
      <w:lvlJc w:val="left"/>
      <w:pPr>
        <w:ind w:left="1916" w:hanging="440"/>
      </w:pPr>
    </w:lvl>
    <w:lvl w:ilvl="4" w:tplc="04090019" w:tentative="1">
      <w:start w:val="1"/>
      <w:numFmt w:val="upperLetter"/>
      <w:lvlText w:val="%5."/>
      <w:lvlJc w:val="left"/>
      <w:pPr>
        <w:ind w:left="2356" w:hanging="440"/>
      </w:pPr>
    </w:lvl>
    <w:lvl w:ilvl="5" w:tplc="0409001B" w:tentative="1">
      <w:start w:val="1"/>
      <w:numFmt w:val="lowerRoman"/>
      <w:lvlText w:val="%6."/>
      <w:lvlJc w:val="right"/>
      <w:pPr>
        <w:ind w:left="2796" w:hanging="440"/>
      </w:pPr>
    </w:lvl>
    <w:lvl w:ilvl="6" w:tplc="0409000F" w:tentative="1">
      <w:start w:val="1"/>
      <w:numFmt w:val="decimal"/>
      <w:lvlText w:val="%7."/>
      <w:lvlJc w:val="left"/>
      <w:pPr>
        <w:ind w:left="3236" w:hanging="440"/>
      </w:pPr>
    </w:lvl>
    <w:lvl w:ilvl="7" w:tplc="04090019" w:tentative="1">
      <w:start w:val="1"/>
      <w:numFmt w:val="upperLetter"/>
      <w:lvlText w:val="%8."/>
      <w:lvlJc w:val="left"/>
      <w:pPr>
        <w:ind w:left="3676" w:hanging="440"/>
      </w:pPr>
    </w:lvl>
    <w:lvl w:ilvl="8" w:tplc="0409001B" w:tentative="1">
      <w:start w:val="1"/>
      <w:numFmt w:val="lowerRoman"/>
      <w:lvlText w:val="%9."/>
      <w:lvlJc w:val="right"/>
      <w:pPr>
        <w:ind w:left="4116" w:hanging="440"/>
      </w:pPr>
    </w:lvl>
  </w:abstractNum>
  <w:abstractNum w:abstractNumId="1" w15:restartNumberingAfterBreak="0">
    <w:nsid w:val="18FB1D7A"/>
    <w:multiLevelType w:val="hybridMultilevel"/>
    <w:tmpl w:val="16481B14"/>
    <w:lvl w:ilvl="0" w:tplc="095694A8">
      <w:start w:val="1"/>
      <w:numFmt w:val="decimal"/>
      <w:lvlText w:val="%1."/>
      <w:lvlJc w:val="left"/>
      <w:pPr>
        <w:ind w:left="880" w:hanging="440"/>
      </w:pPr>
      <w:rPr>
        <w:rFonts w:asciiTheme="minorHAnsi" w:hAnsiTheme="minorHAnsi"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 w15:restartNumberingAfterBreak="0">
    <w:nsid w:val="23CE405A"/>
    <w:multiLevelType w:val="hybridMultilevel"/>
    <w:tmpl w:val="C17EAB6A"/>
    <w:lvl w:ilvl="0" w:tplc="29C6E2C2">
      <w:start w:val="1"/>
      <w:numFmt w:val="upperLetter"/>
      <w:lvlText w:val="(%1)"/>
      <w:lvlJc w:val="left"/>
      <w:pPr>
        <w:ind w:left="644" w:hanging="360"/>
      </w:pPr>
      <w:rPr>
        <w:rFonts w:hint="default"/>
      </w:rPr>
    </w:lvl>
    <w:lvl w:ilvl="1" w:tplc="04090019" w:tentative="1">
      <w:start w:val="1"/>
      <w:numFmt w:val="upperLetter"/>
      <w:lvlText w:val="%2."/>
      <w:lvlJc w:val="left"/>
      <w:pPr>
        <w:ind w:left="1164" w:hanging="440"/>
      </w:pPr>
    </w:lvl>
    <w:lvl w:ilvl="2" w:tplc="0409001B" w:tentative="1">
      <w:start w:val="1"/>
      <w:numFmt w:val="lowerRoman"/>
      <w:lvlText w:val="%3."/>
      <w:lvlJc w:val="right"/>
      <w:pPr>
        <w:ind w:left="1604" w:hanging="440"/>
      </w:pPr>
    </w:lvl>
    <w:lvl w:ilvl="3" w:tplc="0409000F" w:tentative="1">
      <w:start w:val="1"/>
      <w:numFmt w:val="decimal"/>
      <w:lvlText w:val="%4."/>
      <w:lvlJc w:val="left"/>
      <w:pPr>
        <w:ind w:left="2044" w:hanging="440"/>
      </w:pPr>
    </w:lvl>
    <w:lvl w:ilvl="4" w:tplc="04090019" w:tentative="1">
      <w:start w:val="1"/>
      <w:numFmt w:val="upperLetter"/>
      <w:lvlText w:val="%5."/>
      <w:lvlJc w:val="left"/>
      <w:pPr>
        <w:ind w:left="2484" w:hanging="440"/>
      </w:pPr>
    </w:lvl>
    <w:lvl w:ilvl="5" w:tplc="0409001B" w:tentative="1">
      <w:start w:val="1"/>
      <w:numFmt w:val="lowerRoman"/>
      <w:lvlText w:val="%6."/>
      <w:lvlJc w:val="right"/>
      <w:pPr>
        <w:ind w:left="2924" w:hanging="440"/>
      </w:pPr>
    </w:lvl>
    <w:lvl w:ilvl="6" w:tplc="0409000F" w:tentative="1">
      <w:start w:val="1"/>
      <w:numFmt w:val="decimal"/>
      <w:lvlText w:val="%7."/>
      <w:lvlJc w:val="left"/>
      <w:pPr>
        <w:ind w:left="3364" w:hanging="440"/>
      </w:pPr>
    </w:lvl>
    <w:lvl w:ilvl="7" w:tplc="04090019" w:tentative="1">
      <w:start w:val="1"/>
      <w:numFmt w:val="upperLetter"/>
      <w:lvlText w:val="%8."/>
      <w:lvlJc w:val="left"/>
      <w:pPr>
        <w:ind w:left="3804" w:hanging="440"/>
      </w:pPr>
    </w:lvl>
    <w:lvl w:ilvl="8" w:tplc="0409001B" w:tentative="1">
      <w:start w:val="1"/>
      <w:numFmt w:val="lowerRoman"/>
      <w:lvlText w:val="%9."/>
      <w:lvlJc w:val="right"/>
      <w:pPr>
        <w:ind w:left="4244" w:hanging="440"/>
      </w:pPr>
    </w:lvl>
  </w:abstractNum>
  <w:abstractNum w:abstractNumId="3" w15:restartNumberingAfterBreak="0">
    <w:nsid w:val="5F7C623F"/>
    <w:multiLevelType w:val="hybridMultilevel"/>
    <w:tmpl w:val="7E1A28CA"/>
    <w:lvl w:ilvl="0" w:tplc="F28470A8">
      <w:start w:val="1"/>
      <w:numFmt w:val="upperLetter"/>
      <w:lvlText w:val="(%1)"/>
      <w:lvlJc w:val="left"/>
      <w:pPr>
        <w:ind w:left="800" w:hanging="360"/>
      </w:pPr>
      <w:rPr>
        <w:rFonts w:hint="default"/>
        <w:color w:val="C00000"/>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4" w15:restartNumberingAfterBreak="0">
    <w:nsid w:val="627F7554"/>
    <w:multiLevelType w:val="hybridMultilevel"/>
    <w:tmpl w:val="81B8E5A8"/>
    <w:lvl w:ilvl="0" w:tplc="095694A8">
      <w:start w:val="1"/>
      <w:numFmt w:val="decimal"/>
      <w:lvlText w:val="%1."/>
      <w:lvlJc w:val="left"/>
      <w:pPr>
        <w:ind w:left="800" w:hanging="360"/>
      </w:pPr>
      <w:rPr>
        <w:rFonts w:asciiTheme="minorHAnsi" w:hAnsiTheme="minorHAnsi"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5" w15:restartNumberingAfterBreak="0">
    <w:nsid w:val="6DA06285"/>
    <w:multiLevelType w:val="hybridMultilevel"/>
    <w:tmpl w:val="9EBADD4E"/>
    <w:lvl w:ilvl="0" w:tplc="73C842B6">
      <w:start w:val="1"/>
      <w:numFmt w:val="upperLetter"/>
      <w:lvlText w:val="(%1)"/>
      <w:lvlJc w:val="left"/>
      <w:pPr>
        <w:ind w:left="870" w:hanging="43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6" w15:restartNumberingAfterBreak="0">
    <w:nsid w:val="748F56D5"/>
    <w:multiLevelType w:val="hybridMultilevel"/>
    <w:tmpl w:val="CC1E50D4"/>
    <w:lvl w:ilvl="0" w:tplc="0409000F">
      <w:start w:val="1"/>
      <w:numFmt w:val="decimal"/>
      <w:lvlText w:val="%1."/>
      <w:lvlJc w:val="left"/>
      <w:pPr>
        <w:ind w:left="454" w:hanging="440"/>
      </w:pPr>
    </w:lvl>
    <w:lvl w:ilvl="1" w:tplc="04090019" w:tentative="1">
      <w:start w:val="1"/>
      <w:numFmt w:val="upperLetter"/>
      <w:lvlText w:val="%2."/>
      <w:lvlJc w:val="left"/>
      <w:pPr>
        <w:ind w:left="894" w:hanging="440"/>
      </w:pPr>
    </w:lvl>
    <w:lvl w:ilvl="2" w:tplc="0409001B" w:tentative="1">
      <w:start w:val="1"/>
      <w:numFmt w:val="lowerRoman"/>
      <w:lvlText w:val="%3."/>
      <w:lvlJc w:val="right"/>
      <w:pPr>
        <w:ind w:left="1334" w:hanging="440"/>
      </w:pPr>
    </w:lvl>
    <w:lvl w:ilvl="3" w:tplc="0409000F" w:tentative="1">
      <w:start w:val="1"/>
      <w:numFmt w:val="decimal"/>
      <w:lvlText w:val="%4."/>
      <w:lvlJc w:val="left"/>
      <w:pPr>
        <w:ind w:left="1774" w:hanging="440"/>
      </w:pPr>
    </w:lvl>
    <w:lvl w:ilvl="4" w:tplc="04090019" w:tentative="1">
      <w:start w:val="1"/>
      <w:numFmt w:val="upperLetter"/>
      <w:lvlText w:val="%5."/>
      <w:lvlJc w:val="left"/>
      <w:pPr>
        <w:ind w:left="2214" w:hanging="440"/>
      </w:pPr>
    </w:lvl>
    <w:lvl w:ilvl="5" w:tplc="0409001B" w:tentative="1">
      <w:start w:val="1"/>
      <w:numFmt w:val="lowerRoman"/>
      <w:lvlText w:val="%6."/>
      <w:lvlJc w:val="right"/>
      <w:pPr>
        <w:ind w:left="2654" w:hanging="440"/>
      </w:pPr>
    </w:lvl>
    <w:lvl w:ilvl="6" w:tplc="0409000F" w:tentative="1">
      <w:start w:val="1"/>
      <w:numFmt w:val="decimal"/>
      <w:lvlText w:val="%7."/>
      <w:lvlJc w:val="left"/>
      <w:pPr>
        <w:ind w:left="3094" w:hanging="440"/>
      </w:pPr>
    </w:lvl>
    <w:lvl w:ilvl="7" w:tplc="04090019" w:tentative="1">
      <w:start w:val="1"/>
      <w:numFmt w:val="upperLetter"/>
      <w:lvlText w:val="%8."/>
      <w:lvlJc w:val="left"/>
      <w:pPr>
        <w:ind w:left="3534" w:hanging="440"/>
      </w:pPr>
    </w:lvl>
    <w:lvl w:ilvl="8" w:tplc="0409001B" w:tentative="1">
      <w:start w:val="1"/>
      <w:numFmt w:val="lowerRoman"/>
      <w:lvlText w:val="%9."/>
      <w:lvlJc w:val="right"/>
      <w:pPr>
        <w:ind w:left="3974" w:hanging="440"/>
      </w:pPr>
    </w:lvl>
  </w:abstractNum>
  <w:num w:numId="1" w16cid:durableId="430205056">
    <w:abstractNumId w:val="5"/>
  </w:num>
  <w:num w:numId="2" w16cid:durableId="890967194">
    <w:abstractNumId w:val="3"/>
  </w:num>
  <w:num w:numId="3" w16cid:durableId="2022967906">
    <w:abstractNumId w:val="2"/>
  </w:num>
  <w:num w:numId="4" w16cid:durableId="1141072648">
    <w:abstractNumId w:val="6"/>
  </w:num>
  <w:num w:numId="5" w16cid:durableId="2079396411">
    <w:abstractNumId w:val="4"/>
  </w:num>
  <w:num w:numId="6" w16cid:durableId="1283225814">
    <w:abstractNumId w:val="0"/>
  </w:num>
  <w:num w:numId="7" w16cid:durableId="20982798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Science trans med&lt;/Style&gt;&lt;LeftDelim&gt;{&lt;/LeftDelim&gt;&lt;RightDelim&gt;}&lt;/RightDelim&gt;&lt;FontName&gt;맑은 고딕&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78486C"/>
    <w:rsid w:val="00001DEC"/>
    <w:rsid w:val="00005F60"/>
    <w:rsid w:val="00036738"/>
    <w:rsid w:val="0003771F"/>
    <w:rsid w:val="00046394"/>
    <w:rsid w:val="00047410"/>
    <w:rsid w:val="00070B00"/>
    <w:rsid w:val="000766DF"/>
    <w:rsid w:val="00085270"/>
    <w:rsid w:val="00086ED7"/>
    <w:rsid w:val="000968DF"/>
    <w:rsid w:val="000A036B"/>
    <w:rsid w:val="000A7F12"/>
    <w:rsid w:val="000E45D8"/>
    <w:rsid w:val="000E53BC"/>
    <w:rsid w:val="000F124C"/>
    <w:rsid w:val="000F73EA"/>
    <w:rsid w:val="00105DB7"/>
    <w:rsid w:val="0011034F"/>
    <w:rsid w:val="00120721"/>
    <w:rsid w:val="00123C6E"/>
    <w:rsid w:val="00127438"/>
    <w:rsid w:val="00127678"/>
    <w:rsid w:val="00141D0F"/>
    <w:rsid w:val="0016365C"/>
    <w:rsid w:val="001720AC"/>
    <w:rsid w:val="001722BB"/>
    <w:rsid w:val="00182D5E"/>
    <w:rsid w:val="0018689E"/>
    <w:rsid w:val="00193E19"/>
    <w:rsid w:val="001B643E"/>
    <w:rsid w:val="001D0606"/>
    <w:rsid w:val="001D3285"/>
    <w:rsid w:val="001E5969"/>
    <w:rsid w:val="001F4D31"/>
    <w:rsid w:val="002256A8"/>
    <w:rsid w:val="002856A7"/>
    <w:rsid w:val="002B0AC0"/>
    <w:rsid w:val="002C2958"/>
    <w:rsid w:val="002E0DD0"/>
    <w:rsid w:val="00306A70"/>
    <w:rsid w:val="00315A55"/>
    <w:rsid w:val="00341934"/>
    <w:rsid w:val="00352F79"/>
    <w:rsid w:val="0038429A"/>
    <w:rsid w:val="00384485"/>
    <w:rsid w:val="003C120D"/>
    <w:rsid w:val="003C6D61"/>
    <w:rsid w:val="003F7649"/>
    <w:rsid w:val="00426F27"/>
    <w:rsid w:val="004407C0"/>
    <w:rsid w:val="00456024"/>
    <w:rsid w:val="004633F0"/>
    <w:rsid w:val="00483B38"/>
    <w:rsid w:val="004B26D0"/>
    <w:rsid w:val="004B54E2"/>
    <w:rsid w:val="004C395E"/>
    <w:rsid w:val="004D2566"/>
    <w:rsid w:val="004D41BB"/>
    <w:rsid w:val="004F0579"/>
    <w:rsid w:val="005015DF"/>
    <w:rsid w:val="00510796"/>
    <w:rsid w:val="005400E9"/>
    <w:rsid w:val="005570CA"/>
    <w:rsid w:val="00557C0A"/>
    <w:rsid w:val="00574B20"/>
    <w:rsid w:val="005A2982"/>
    <w:rsid w:val="005B41F8"/>
    <w:rsid w:val="005D014A"/>
    <w:rsid w:val="005D35BA"/>
    <w:rsid w:val="005E0918"/>
    <w:rsid w:val="00604B35"/>
    <w:rsid w:val="00613AD2"/>
    <w:rsid w:val="00652FD8"/>
    <w:rsid w:val="006617D2"/>
    <w:rsid w:val="00662538"/>
    <w:rsid w:val="00667DCC"/>
    <w:rsid w:val="006725E7"/>
    <w:rsid w:val="00693098"/>
    <w:rsid w:val="006A6C4B"/>
    <w:rsid w:val="006C1249"/>
    <w:rsid w:val="006E67B1"/>
    <w:rsid w:val="006F5400"/>
    <w:rsid w:val="00702D43"/>
    <w:rsid w:val="00705F40"/>
    <w:rsid w:val="0071123B"/>
    <w:rsid w:val="0071476B"/>
    <w:rsid w:val="00715BFA"/>
    <w:rsid w:val="00726AE8"/>
    <w:rsid w:val="00726E9E"/>
    <w:rsid w:val="007530E4"/>
    <w:rsid w:val="00770634"/>
    <w:rsid w:val="0077166F"/>
    <w:rsid w:val="0078486C"/>
    <w:rsid w:val="00786CCF"/>
    <w:rsid w:val="00795BD5"/>
    <w:rsid w:val="007A53A7"/>
    <w:rsid w:val="007B707D"/>
    <w:rsid w:val="007D354D"/>
    <w:rsid w:val="007D3766"/>
    <w:rsid w:val="007F43B0"/>
    <w:rsid w:val="007F75E5"/>
    <w:rsid w:val="00811F98"/>
    <w:rsid w:val="00812C57"/>
    <w:rsid w:val="00823CFB"/>
    <w:rsid w:val="008431BA"/>
    <w:rsid w:val="00857578"/>
    <w:rsid w:val="00872B8E"/>
    <w:rsid w:val="00877570"/>
    <w:rsid w:val="00882219"/>
    <w:rsid w:val="00900D35"/>
    <w:rsid w:val="00905C2C"/>
    <w:rsid w:val="00912FD4"/>
    <w:rsid w:val="00916B3E"/>
    <w:rsid w:val="009178B1"/>
    <w:rsid w:val="0093454C"/>
    <w:rsid w:val="00942C1C"/>
    <w:rsid w:val="009637DE"/>
    <w:rsid w:val="009655A7"/>
    <w:rsid w:val="0097325A"/>
    <w:rsid w:val="00974437"/>
    <w:rsid w:val="009813E7"/>
    <w:rsid w:val="0098191D"/>
    <w:rsid w:val="00984F60"/>
    <w:rsid w:val="00990C6F"/>
    <w:rsid w:val="0099100F"/>
    <w:rsid w:val="00993A5A"/>
    <w:rsid w:val="009A3BF3"/>
    <w:rsid w:val="009B3B61"/>
    <w:rsid w:val="009C1E46"/>
    <w:rsid w:val="009D601D"/>
    <w:rsid w:val="00A13420"/>
    <w:rsid w:val="00A42F9D"/>
    <w:rsid w:val="00A47050"/>
    <w:rsid w:val="00A502B0"/>
    <w:rsid w:val="00A66B56"/>
    <w:rsid w:val="00A750E7"/>
    <w:rsid w:val="00A83832"/>
    <w:rsid w:val="00A84DBB"/>
    <w:rsid w:val="00A9211A"/>
    <w:rsid w:val="00AA0E58"/>
    <w:rsid w:val="00AA1BB2"/>
    <w:rsid w:val="00AA60CA"/>
    <w:rsid w:val="00AB329D"/>
    <w:rsid w:val="00AC321E"/>
    <w:rsid w:val="00AD4BCC"/>
    <w:rsid w:val="00AE1329"/>
    <w:rsid w:val="00AE5681"/>
    <w:rsid w:val="00AF1DC1"/>
    <w:rsid w:val="00AF2249"/>
    <w:rsid w:val="00AF49F0"/>
    <w:rsid w:val="00AF4B2F"/>
    <w:rsid w:val="00B04AD2"/>
    <w:rsid w:val="00B145CA"/>
    <w:rsid w:val="00B22F19"/>
    <w:rsid w:val="00B23D97"/>
    <w:rsid w:val="00B753B8"/>
    <w:rsid w:val="00BA0395"/>
    <w:rsid w:val="00BA6575"/>
    <w:rsid w:val="00BD7C95"/>
    <w:rsid w:val="00BE1C18"/>
    <w:rsid w:val="00BE2616"/>
    <w:rsid w:val="00C05ECC"/>
    <w:rsid w:val="00C17C1A"/>
    <w:rsid w:val="00C31E31"/>
    <w:rsid w:val="00C323D1"/>
    <w:rsid w:val="00C4109C"/>
    <w:rsid w:val="00C472BB"/>
    <w:rsid w:val="00C54115"/>
    <w:rsid w:val="00C6339D"/>
    <w:rsid w:val="00C64C4A"/>
    <w:rsid w:val="00C86BB2"/>
    <w:rsid w:val="00C91491"/>
    <w:rsid w:val="00CA3222"/>
    <w:rsid w:val="00CB3A17"/>
    <w:rsid w:val="00CB4DD6"/>
    <w:rsid w:val="00CC1777"/>
    <w:rsid w:val="00CD0259"/>
    <w:rsid w:val="00CE7875"/>
    <w:rsid w:val="00CF018B"/>
    <w:rsid w:val="00D12ACF"/>
    <w:rsid w:val="00D21E9B"/>
    <w:rsid w:val="00D27559"/>
    <w:rsid w:val="00D30D73"/>
    <w:rsid w:val="00D33D0A"/>
    <w:rsid w:val="00D5304E"/>
    <w:rsid w:val="00D83361"/>
    <w:rsid w:val="00D8572E"/>
    <w:rsid w:val="00D907A5"/>
    <w:rsid w:val="00DD02EE"/>
    <w:rsid w:val="00DD7BAB"/>
    <w:rsid w:val="00DE00AE"/>
    <w:rsid w:val="00E036D8"/>
    <w:rsid w:val="00E10511"/>
    <w:rsid w:val="00E72BDE"/>
    <w:rsid w:val="00E85E98"/>
    <w:rsid w:val="00EB1F32"/>
    <w:rsid w:val="00EB6436"/>
    <w:rsid w:val="00EB655B"/>
    <w:rsid w:val="00ED1392"/>
    <w:rsid w:val="00ED270D"/>
    <w:rsid w:val="00EE24C2"/>
    <w:rsid w:val="00F40CC2"/>
    <w:rsid w:val="00F4366E"/>
    <w:rsid w:val="00F4490A"/>
    <w:rsid w:val="00F44C1F"/>
    <w:rsid w:val="00F44EFB"/>
    <w:rsid w:val="00FA3413"/>
    <w:rsid w:val="00FD1079"/>
    <w:rsid w:val="00FD4AA5"/>
    <w:rsid w:val="00FE45C2"/>
    <w:rsid w:val="00FE52B6"/>
    <w:rsid w:val="00FF7AC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969F2"/>
  <w15:chartTrackingRefBased/>
  <w15:docId w15:val="{C4C58FEA-2B7A-400E-A85E-AB3203E97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3AD2"/>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486C"/>
    <w:pPr>
      <w:spacing w:after="0" w:line="240" w:lineRule="auto"/>
      <w:ind w:leftChars="400" w:left="800" w:firstLineChars="2" w:firstLine="2"/>
    </w:pPr>
    <w:rPr>
      <w:rFonts w:ascii="맑은 고딕" w:eastAsia="맑은 고딕" w:hAnsi="맑은 고딕" w:cs="Times New Roman"/>
    </w:rPr>
  </w:style>
  <w:style w:type="paragraph" w:styleId="a4">
    <w:name w:val="header"/>
    <w:basedOn w:val="a"/>
    <w:link w:val="Char"/>
    <w:uiPriority w:val="99"/>
    <w:unhideWhenUsed/>
    <w:rsid w:val="005400E9"/>
    <w:pPr>
      <w:tabs>
        <w:tab w:val="center" w:pos="4513"/>
        <w:tab w:val="right" w:pos="9026"/>
      </w:tabs>
      <w:snapToGrid w:val="0"/>
    </w:pPr>
  </w:style>
  <w:style w:type="character" w:customStyle="1" w:styleId="Char">
    <w:name w:val="머리글 Char"/>
    <w:basedOn w:val="a0"/>
    <w:link w:val="a4"/>
    <w:uiPriority w:val="99"/>
    <w:rsid w:val="005400E9"/>
  </w:style>
  <w:style w:type="paragraph" w:styleId="a5">
    <w:name w:val="footer"/>
    <w:basedOn w:val="a"/>
    <w:link w:val="Char0"/>
    <w:uiPriority w:val="99"/>
    <w:unhideWhenUsed/>
    <w:rsid w:val="005400E9"/>
    <w:pPr>
      <w:tabs>
        <w:tab w:val="center" w:pos="4513"/>
        <w:tab w:val="right" w:pos="9026"/>
      </w:tabs>
      <w:snapToGrid w:val="0"/>
    </w:pPr>
  </w:style>
  <w:style w:type="character" w:customStyle="1" w:styleId="Char0">
    <w:name w:val="바닥글 Char"/>
    <w:basedOn w:val="a0"/>
    <w:link w:val="a5"/>
    <w:uiPriority w:val="99"/>
    <w:rsid w:val="005400E9"/>
  </w:style>
  <w:style w:type="character" w:styleId="a6">
    <w:name w:val="annotation reference"/>
    <w:basedOn w:val="a0"/>
    <w:uiPriority w:val="99"/>
    <w:semiHidden/>
    <w:unhideWhenUsed/>
    <w:rsid w:val="005400E9"/>
    <w:rPr>
      <w:sz w:val="16"/>
      <w:szCs w:val="16"/>
    </w:rPr>
  </w:style>
  <w:style w:type="paragraph" w:styleId="a7">
    <w:name w:val="annotation text"/>
    <w:basedOn w:val="a"/>
    <w:link w:val="Char1"/>
    <w:uiPriority w:val="99"/>
    <w:unhideWhenUsed/>
    <w:rsid w:val="005400E9"/>
    <w:pPr>
      <w:spacing w:line="240" w:lineRule="auto"/>
    </w:pPr>
    <w:rPr>
      <w:szCs w:val="20"/>
    </w:rPr>
  </w:style>
  <w:style w:type="character" w:customStyle="1" w:styleId="Char1">
    <w:name w:val="메모 텍스트 Char"/>
    <w:basedOn w:val="a0"/>
    <w:link w:val="a7"/>
    <w:uiPriority w:val="99"/>
    <w:rsid w:val="005400E9"/>
    <w:rPr>
      <w:szCs w:val="20"/>
    </w:rPr>
  </w:style>
  <w:style w:type="paragraph" w:styleId="a8">
    <w:name w:val="Revision"/>
    <w:hidden/>
    <w:uiPriority w:val="99"/>
    <w:semiHidden/>
    <w:rsid w:val="005400E9"/>
    <w:pPr>
      <w:spacing w:after="0" w:line="240" w:lineRule="auto"/>
      <w:jc w:val="left"/>
    </w:pPr>
  </w:style>
  <w:style w:type="paragraph" w:customStyle="1" w:styleId="EndNoteBibliographyTitle">
    <w:name w:val="EndNote Bibliography Title"/>
    <w:basedOn w:val="a"/>
    <w:link w:val="EndNoteBibliographyTitleChar"/>
    <w:rsid w:val="00652FD8"/>
    <w:pPr>
      <w:spacing w:after="0"/>
      <w:jc w:val="center"/>
    </w:pPr>
    <w:rPr>
      <w:rFonts w:ascii="맑은 고딕" w:eastAsia="맑은 고딕" w:hAnsi="맑은 고딕"/>
      <w:noProof/>
    </w:rPr>
  </w:style>
  <w:style w:type="character" w:customStyle="1" w:styleId="EndNoteBibliographyTitleChar">
    <w:name w:val="EndNote Bibliography Title Char"/>
    <w:basedOn w:val="a0"/>
    <w:link w:val="EndNoteBibliographyTitle"/>
    <w:rsid w:val="00652FD8"/>
    <w:rPr>
      <w:rFonts w:ascii="맑은 고딕" w:eastAsia="맑은 고딕" w:hAnsi="맑은 고딕"/>
      <w:noProof/>
    </w:rPr>
  </w:style>
  <w:style w:type="paragraph" w:customStyle="1" w:styleId="EndNoteBibliography">
    <w:name w:val="EndNote Bibliography"/>
    <w:basedOn w:val="a"/>
    <w:link w:val="EndNoteBibliographyChar"/>
    <w:rsid w:val="00652FD8"/>
    <w:pPr>
      <w:spacing w:line="240" w:lineRule="auto"/>
    </w:pPr>
    <w:rPr>
      <w:rFonts w:ascii="맑은 고딕" w:eastAsia="맑은 고딕" w:hAnsi="맑은 고딕"/>
      <w:noProof/>
    </w:rPr>
  </w:style>
  <w:style w:type="character" w:customStyle="1" w:styleId="EndNoteBibliographyChar">
    <w:name w:val="EndNote Bibliography Char"/>
    <w:basedOn w:val="a0"/>
    <w:link w:val="EndNoteBibliography"/>
    <w:rsid w:val="00652FD8"/>
    <w:rPr>
      <w:rFonts w:ascii="맑은 고딕" w:eastAsia="맑은 고딕" w:hAnsi="맑은 고딕"/>
      <w:noProof/>
    </w:rPr>
  </w:style>
  <w:style w:type="paragraph" w:styleId="a9">
    <w:name w:val="annotation subject"/>
    <w:basedOn w:val="a7"/>
    <w:next w:val="a7"/>
    <w:link w:val="Char2"/>
    <w:uiPriority w:val="99"/>
    <w:semiHidden/>
    <w:unhideWhenUsed/>
    <w:rsid w:val="0093454C"/>
    <w:rPr>
      <w:b/>
      <w:bCs/>
    </w:rPr>
  </w:style>
  <w:style w:type="character" w:customStyle="1" w:styleId="Char2">
    <w:name w:val="메모 주제 Char"/>
    <w:basedOn w:val="Char1"/>
    <w:link w:val="a9"/>
    <w:uiPriority w:val="99"/>
    <w:semiHidden/>
    <w:rsid w:val="0093454C"/>
    <w:rPr>
      <w:b/>
      <w:bCs/>
      <w:szCs w:val="20"/>
    </w:rPr>
  </w:style>
  <w:style w:type="character" w:styleId="aa">
    <w:name w:val="Placeholder Text"/>
    <w:basedOn w:val="a0"/>
    <w:uiPriority w:val="99"/>
    <w:semiHidden/>
    <w:rsid w:val="000E45D8"/>
    <w:rPr>
      <w:color w:val="666666"/>
    </w:rPr>
  </w:style>
  <w:style w:type="character" w:styleId="ab">
    <w:name w:val="line number"/>
    <w:basedOn w:val="a0"/>
    <w:uiPriority w:val="99"/>
    <w:semiHidden/>
    <w:unhideWhenUsed/>
    <w:rsid w:val="00667D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181032">
      <w:bodyDiv w:val="1"/>
      <w:marLeft w:val="0"/>
      <w:marRight w:val="0"/>
      <w:marTop w:val="0"/>
      <w:marBottom w:val="0"/>
      <w:divBdr>
        <w:top w:val="none" w:sz="0" w:space="0" w:color="auto"/>
        <w:left w:val="none" w:sz="0" w:space="0" w:color="auto"/>
        <w:bottom w:val="none" w:sz="0" w:space="0" w:color="auto"/>
        <w:right w:val="none" w:sz="0" w:space="0" w:color="auto"/>
      </w:divBdr>
      <w:divsChild>
        <w:div w:id="1005671202">
          <w:marLeft w:val="480"/>
          <w:marRight w:val="0"/>
          <w:marTop w:val="0"/>
          <w:marBottom w:val="0"/>
          <w:divBdr>
            <w:top w:val="none" w:sz="0" w:space="0" w:color="auto"/>
            <w:left w:val="none" w:sz="0" w:space="0" w:color="auto"/>
            <w:bottom w:val="none" w:sz="0" w:space="0" w:color="auto"/>
            <w:right w:val="none" w:sz="0" w:space="0" w:color="auto"/>
          </w:divBdr>
        </w:div>
        <w:div w:id="58335243">
          <w:marLeft w:val="480"/>
          <w:marRight w:val="0"/>
          <w:marTop w:val="0"/>
          <w:marBottom w:val="0"/>
          <w:divBdr>
            <w:top w:val="none" w:sz="0" w:space="0" w:color="auto"/>
            <w:left w:val="none" w:sz="0" w:space="0" w:color="auto"/>
            <w:bottom w:val="none" w:sz="0" w:space="0" w:color="auto"/>
            <w:right w:val="none" w:sz="0" w:space="0" w:color="auto"/>
          </w:divBdr>
        </w:div>
        <w:div w:id="1874804222">
          <w:marLeft w:val="480"/>
          <w:marRight w:val="0"/>
          <w:marTop w:val="0"/>
          <w:marBottom w:val="0"/>
          <w:divBdr>
            <w:top w:val="none" w:sz="0" w:space="0" w:color="auto"/>
            <w:left w:val="none" w:sz="0" w:space="0" w:color="auto"/>
            <w:bottom w:val="none" w:sz="0" w:space="0" w:color="auto"/>
            <w:right w:val="none" w:sz="0" w:space="0" w:color="auto"/>
          </w:divBdr>
        </w:div>
      </w:divsChild>
    </w:div>
    <w:div w:id="512112876">
      <w:bodyDiv w:val="1"/>
      <w:marLeft w:val="0"/>
      <w:marRight w:val="0"/>
      <w:marTop w:val="0"/>
      <w:marBottom w:val="0"/>
      <w:divBdr>
        <w:top w:val="none" w:sz="0" w:space="0" w:color="auto"/>
        <w:left w:val="none" w:sz="0" w:space="0" w:color="auto"/>
        <w:bottom w:val="none" w:sz="0" w:space="0" w:color="auto"/>
        <w:right w:val="none" w:sz="0" w:space="0" w:color="auto"/>
      </w:divBdr>
    </w:div>
    <w:div w:id="568346893">
      <w:bodyDiv w:val="1"/>
      <w:marLeft w:val="0"/>
      <w:marRight w:val="0"/>
      <w:marTop w:val="0"/>
      <w:marBottom w:val="0"/>
      <w:divBdr>
        <w:top w:val="none" w:sz="0" w:space="0" w:color="auto"/>
        <w:left w:val="none" w:sz="0" w:space="0" w:color="auto"/>
        <w:bottom w:val="none" w:sz="0" w:space="0" w:color="auto"/>
        <w:right w:val="none" w:sz="0" w:space="0" w:color="auto"/>
      </w:divBdr>
    </w:div>
    <w:div w:id="1199776637">
      <w:bodyDiv w:val="1"/>
      <w:marLeft w:val="0"/>
      <w:marRight w:val="0"/>
      <w:marTop w:val="0"/>
      <w:marBottom w:val="0"/>
      <w:divBdr>
        <w:top w:val="none" w:sz="0" w:space="0" w:color="auto"/>
        <w:left w:val="none" w:sz="0" w:space="0" w:color="auto"/>
        <w:bottom w:val="none" w:sz="0" w:space="0" w:color="auto"/>
        <w:right w:val="none" w:sz="0" w:space="0" w:color="auto"/>
      </w:divBdr>
    </w:div>
    <w:div w:id="1269314182">
      <w:bodyDiv w:val="1"/>
      <w:marLeft w:val="0"/>
      <w:marRight w:val="0"/>
      <w:marTop w:val="0"/>
      <w:marBottom w:val="0"/>
      <w:divBdr>
        <w:top w:val="none" w:sz="0" w:space="0" w:color="auto"/>
        <w:left w:val="none" w:sz="0" w:space="0" w:color="auto"/>
        <w:bottom w:val="none" w:sz="0" w:space="0" w:color="auto"/>
        <w:right w:val="none" w:sz="0" w:space="0" w:color="auto"/>
      </w:divBdr>
    </w:div>
    <w:div w:id="1395934882">
      <w:bodyDiv w:val="1"/>
      <w:marLeft w:val="0"/>
      <w:marRight w:val="0"/>
      <w:marTop w:val="0"/>
      <w:marBottom w:val="0"/>
      <w:divBdr>
        <w:top w:val="none" w:sz="0" w:space="0" w:color="auto"/>
        <w:left w:val="none" w:sz="0" w:space="0" w:color="auto"/>
        <w:bottom w:val="none" w:sz="0" w:space="0" w:color="auto"/>
        <w:right w:val="none" w:sz="0" w:space="0" w:color="auto"/>
      </w:divBdr>
    </w:div>
    <w:div w:id="1634095341">
      <w:bodyDiv w:val="1"/>
      <w:marLeft w:val="0"/>
      <w:marRight w:val="0"/>
      <w:marTop w:val="0"/>
      <w:marBottom w:val="0"/>
      <w:divBdr>
        <w:top w:val="none" w:sz="0" w:space="0" w:color="auto"/>
        <w:left w:val="none" w:sz="0" w:space="0" w:color="auto"/>
        <w:bottom w:val="none" w:sz="0" w:space="0" w:color="auto"/>
        <w:right w:val="none" w:sz="0" w:space="0" w:color="auto"/>
      </w:divBdr>
    </w:div>
    <w:div w:id="1843467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일반"/>
          <w:gallery w:val="placeholder"/>
        </w:category>
        <w:types>
          <w:type w:val="bbPlcHdr"/>
        </w:types>
        <w:behaviors>
          <w:behavior w:val="content"/>
        </w:behaviors>
        <w:guid w:val="{80B27650-8E99-421A-9E8F-D331E3EADFEF}"/>
      </w:docPartPr>
      <w:docPartBody>
        <w:p w:rsidR="002F3E3E" w:rsidRDefault="00C6789F">
          <w:r w:rsidRPr="00EC486A">
            <w:rPr>
              <w:rStyle w:val="a3"/>
            </w:rPr>
            <w:t>텍스트를 입력하려면 여기를 클릭하거나 탭하세요.</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굴림">
    <w:altName w:val="Gulim"/>
    <w:panose1 w:val="020B0600000101010101"/>
    <w:charset w:val="81"/>
    <w:family w:val="moder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89F"/>
    <w:rsid w:val="000C3493"/>
    <w:rsid w:val="002F3E3E"/>
    <w:rsid w:val="00857578"/>
    <w:rsid w:val="00C6789F"/>
    <w:rsid w:val="00CA6CD8"/>
    <w:rsid w:val="00D30D73"/>
    <w:rsid w:val="00D8336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6789F"/>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C2E6157-C469-4708-BA2E-8FEAA02CD53D}">
  <we:reference id="wa104382081" version="1.55.1.0" store="en-US" storeType="OMEX"/>
  <we:alternateReferences>
    <we:reference id="wa104382081" version="1.55.1.0" store="en-US" storeType="OMEX"/>
  </we:alternateReferences>
  <we:properties>
    <we:property name="MENDELEY_CITATIONS" value="[{&quot;citationID&quot;:&quot;MENDELEY_CITATION_21d7513a-787a-40ec-99cd-fff274a8218b&quot;,&quot;properties&quot;:{&quot;noteIndex&quot;:0},&quot;isEdited&quot;:false,&quot;manualOverride&quot;:{&quot;isManuallyOverridden&quot;:false,&quot;citeprocText&quot;:&quot;(Kim et al., 2013)&quot;,&quot;manualOverrideText&quot;:&quot;&quot;},&quot;citationTag&quot;:&quot;MENDELEY_CITATION_v3_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&quot;,&quot;citationItems&quot;:[{&quot;id&quot;:&quot;e1b36da0-3d87-3ff0-bbbf-f7fad5de0ef6&quot;,&quot;itemData&quot;:{&quot;type&quot;:&quot;article-journal&quot;,&quot;id&quot;:&quot;e1b36da0-3d87-3ff0-bbbf-f7fad5de0ef6&quot;,&quot;title&quot;:&quot;Long-term immunomodulatory effect of amniotic stem cells in an Alzheimer's disease model.&quot;,&quot;author&quot;:[{&quot;family&quot;:&quot;Kim&quot;,&quot;given&quot;:&quot;Kyung-Sul&quot;,&quot;parse-names&quot;:false,&quot;dropping-particle&quot;:&quot;&quot;,&quot;non-dropping-particle&quot;:&quot;&quot;},{&quot;family&quot;:&quot;Kim&quot;,&quot;given&quot;:&quot;Hyun Sook&quot;,&quot;parse-names&quot;:false,&quot;dropping-particle&quot;:&quot;&quot;,&quot;non-dropping-particle&quot;:&quot;&quot;},{&quot;family&quot;:&quot;Park&quot;,&quot;given&quot;:&quot;Ji-Min&quot;,&quot;parse-names&quot;:false,&quot;dropping-particle&quot;:&quot;&quot;,&quot;non-dropping-particle&quot;:&quot;&quot;},{&quot;family&quot;:&quot;Kim&quot;,&quot;given&quot;:&quot;Han Wool&quot;,&quot;parse-names&quot;:false,&quot;dropping-particle&quot;:&quot;&quot;,&quot;non-dropping-particle&quot;:&quot;&quot;},{&quot;family&quot;:&quot;Park&quot;,&quot;given&quot;:&quot;Mi-Kyung&quot;,&quot;parse-names&quot;:false,&quot;dropping-particle&quot;:&quot;&quot;,&quot;non-dropping-particle&quot;:&quot;&quot;},{&quot;family&quot;:&quot;Lee&quot;,&quot;given&quot;:&quot;Hyun-Seob&quot;,&quot;parse-names&quot;:false,&quot;dropping-particle&quot;:&quot;&quot;,&quot;non-dropping-particle&quot;:&quot;&quot;},{&quot;family&quot;:&quot;Lim&quot;,&quot;given&quot;:&quot;Dae Seog&quot;,&quot;parse-names&quot;:false,&quot;dropping-particle&quot;:&quot;&quot;,&quot;non-dropping-particle&quot;:&quot;&quot;},{&quot;family&quot;:&quot;Lee&quot;,&quot;given&quot;:&quot;Tae Hee&quot;,&quot;parse-names&quot;:false,&quot;dropping-particle&quot;:&quot;&quot;,&quot;non-dropping-particle&quot;:&quot;&quot;},{&quot;family&quot;:&quot;Chopp&quot;,&quot;given&quot;:&quot;Michael&quot;,&quot;parse-names&quot;:false,&quot;dropping-particle&quot;:&quot;&quot;,&quot;non-dropping-particle&quot;:&quot;&quot;},{&quot;family&quot;:&quot;Moon&quot;,&quot;given&quot;:&quot;Jisook&quot;,&quot;parse-names&quot;:false,&quot;dropping-particle&quot;:&quot;&quot;,&quot;non-dropping-particle&quot;:&quot;&quot;}],&quot;container-title&quot;:&quot;Neurobiology of aging&quot;,&quot;container-title-short&quot;:&quot;Neurobiol Aging&quot;,&quot;DOI&quot;:&quot;10.1016/j.neurobiolaging.2013.03.029&quot;,&quot;ISSN&quot;:&quot;1558-1497&quot;,&quot;PMID&quot;:&quot;23623603&quot;,&quot;issued&quot;:{&quot;date-parts&quot;:[[2013,10]]},&quot;page&quot;:&quot;2408-20&quot;,&quot;abstract&quot;:&quot;Amyloid beta (Aβ) plays a major role in Alzheimer's disease (AD), and neuroinflammatory processes mediated by Aβ plaque-induced microglial cells and astrocytes contribute to AD pathogenesis. The present study examined human placenta amniotic membrane-derived mesenchymal stem cells (AMSCs), which have potent immunomodulatory and paracrine effects in a Tg2576 (APPswe) transgenic mouse model of AD. AMSCs secreted high levels of transforming growth factor-β under in vitro inflammatory environment conditions. Six weeks after the intravenous injection of AMSCs, APPswe mice showed evidence of improved spatial learning, which significantly correlated with the observation of fewer Aβ plaques in brain. The number of ED1-positive phagocytic microglial cells associated with Aβ plaques was higher in AMSC-injected mice than in phosphate-buffered saline-injected mice, and the level of Aβ-degrading enzymes (matrix metallopeptidase-9 and insulin-degrading enzyme) was also significantly higher. Furthermore, the level of proinflammatory cytokines, interleukin-1 and tumor necrosis factor-α, was lower and that of anti-inflammatory cytokines, interleukin-10 and transforming growth factor-β, was higher in AMSC-injected mice than phosphate-buffered saline-injected mice. These effects lasted until 12 weeks after AMSC injection. Taken together, these results collectively suggest that injection of AMSCs might show significant long-lasting improvement in AD pathology and memory function via immunomodulatory and paracrine mechanisms.&quot;,&quot;issue&quot;:&quot;10&quot;,&quot;volume&quot;:&quot;34&quot;},&quot;isTemporary&quot;:false}]},{&quot;citationID&quot;:&quot;MENDELEY_CITATION_9baac268-b2a0-43ed-9bb7-5e3388203c51&quot;,&quot;properties&quot;:{&quot;noteIndex&quot;:0},&quot;isEdited&quot;:false,&quot;manualOverride&quot;:{&quot;isManuallyOverridden&quot;:false,&quot;citeprocText&quot;:&quot;(Moon et al., 2017)&quot;,&quot;manualOverrideText&quot;:&quot;&quot;},&quot;citationTag&quot;:&quot;MENDELEY_CITATION_v3_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&quot;,&quot;citationItems&quot;:[{&quot;id&quot;:&quot;3ebfbd69-ef8c-39a6-8fa8-8f6cbee13527&quot;,&quot;itemData&quot;:{&quot;type&quot;:&quot;article-journal&quot;,&quot;id&quot;:&quot;3ebfbd69-ef8c-39a6-8fa8-8f6cbee13527&quot;,&quot;title&quot;:&quot;Preclinical Analysis of Fetal Human Mesencephalic Neural Progenitor Cell Lines: Characterization and Safety In Vitro and In Vivo.&quot;,&quot;author&quot;:[{&quot;family&quot;:&quot;Moon&quot;,&quot;given&quot;:&quot;Jisook&quot;,&quot;parse-names&quot;:false,&quot;dropping-particle&quot;:&quot;&quot;,&quot;non-dropping-particle&quot;:&quot;&quot;},{&quot;family&quot;:&quot;Schwarz&quot;,&quot;given&quot;:&quot;Sigrid C&quot;,&quot;parse-names&quot;:false,&quot;dropping-particle&quot;:&quot;&quot;,&quot;non-dropping-particle&quot;:&quot;&quot;},{&quot;family&quot;:&quot;Lee&quot;,&quot;given&quot;:&quot;Hyun-Seob&quot;,&quot;parse-names&quot;:false,&quot;dropping-particle&quot;:&quot;&quot;,&quot;non-dropping-particle&quot;:&quot;&quot;},{&quot;family&quot;:&quot;Kang&quot;,&quot;given&quot;:&quot;Jun Mo&quot;,&quot;parse-names&quot;:false,&quot;dropping-particle&quot;:&quot;&quot;,&quot;non-dropping-particle&quot;:&quot;&quot;},{&quot;family&quot;:&quot;Lee&quot;,&quot;given&quot;:&quot;Young-Eun&quot;,&quot;parse-names&quot;:false,&quot;dropping-particle&quot;:&quot;&quot;,&quot;non-dropping-particle&quot;:&quot;&quot;},{&quot;family&quot;:&quot;Kim&quot;,&quot;given&quot;:&quot;Bona&quot;,&quot;parse-names&quot;:false,&quot;dropping-particle&quot;:&quot;&quot;,&quot;non-dropping-particle&quot;:&quot;&quot;},{&quot;family&quot;:&quot;Sung&quot;,&quot;given&quot;:&quot;Mi-Young&quot;,&quot;parse-names&quot;:false,&quot;dropping-particle&quot;:&quot;&quot;,&quot;non-dropping-particle&quot;:&quot;&quot;},{&quot;family&quot;:&quot;Höglinger&quot;,&quot;given&quot;:&quot;Günter&quot;,&quot;parse-names&quot;:false,&quot;dropping-particle&quot;:&quot;&quot;,&quot;non-dropping-particle&quot;:&quot;&quot;},{&quot;family&quot;:&quot;Wegner&quot;,&quot;given&quot;:&quot;Florian&quot;,&quot;parse-names&quot;:false,&quot;dropping-particle&quot;:&quot;&quot;,&quot;non-dropping-particle&quot;:&quot;&quot;},{&quot;family&quot;:&quot;Kim&quot;,&quot;given&quot;:&quot;Jin Su&quot;,&quot;parse-names&quot;:false,&quot;dropping-particle&quot;:&quot;&quot;,&quot;non-dropping-particle&quot;:&quot;&quot;},{&quot;family&quot;:&quot;Chung&quot;,&quot;given&quot;:&quot;Hyung-Min&quot;,&quot;parse-names&quot;:false,&quot;dropping-particle&quot;:&quot;&quot;,&quot;non-dropping-particle&quot;:&quot;&quot;},{&quot;family&quot;:&quot;Chang&quot;,&quot;given&quot;:&quot;Sung Woon&quot;,&quot;parse-names&quot;:false,&quot;dropping-particle&quot;:&quot;&quot;,&quot;non-dropping-particle&quot;:&quot;&quot;},{&quot;family&quot;:&quot;Cha&quot;,&quot;given&quot;:&quot;Kwang Yul&quot;,&quot;parse-names&quot;:false,&quot;dropping-particle&quot;:&quot;&quot;,&quot;non-dropping-particle&quot;:&quot;&quot;},{&quot;family&quot;:&quot;Kim&quot;,&quot;given&quot;:&quot;Kwang-Soo&quot;,&quot;parse-names&quot;:false,&quot;dropping-particle&quot;:&quot;&quot;,&quot;non-dropping-particle&quot;:&quot;&quot;},{&quot;family&quot;:&quot;Schwarz&quot;,&quot;given&quot;:&quot;Johannes&quot;,&quot;parse-names&quot;:false,&quot;dropping-particle&quot;:&quot;&quot;,&quot;non-dropping-particle&quot;:&quot;&quot;}],&quot;container-title&quot;:&quot;Stem cells translational medicine&quot;,&quot;container-title-short&quot;:&quot;Stem Cells Transl Med&quot;,&quot;DOI&quot;:&quot;10.5966/sctm.2015-0228&quot;,&quot;ISSN&quot;:&quot;2157-6564&quot;,&quot;PMID&quot;:&quot;28191758&quot;,&quot;issued&quot;:{&quot;date-parts&quot;:[[2017,2]]},&quot;page&quot;:&quot;576-588&quot;,&quot;abstract&quot;:&quot;We have developed a good manufacturing practice for long-term cultivation of fetal human midbrain-derived neural progenitor cells. The generation of human dopaminergic neurons may serve as a tool of either restorative cell therapies or cellular models, particularly as a reference for phenotyping region-specific human neural stem cell lines such as human embryonic stem cells and human inducible pluripotent stem cells. We cultivated 3 different midbrain neural progenitor lines at 10, 12, and 14 weeks of gestation for more than a year and characterized them in great detail, as well as in comparison with Lund mesencephalic cells. The whole cultivation process of tissue preparation, cultivation, and cryopreservation was developed using strict serum-free conditions and standardized operating protocols under clean-room conditions. Long-term-cultivated midbrain-derived neural progenitor cells retained stemness, midbrain fate specificity, and floorplate markers. The potential to differentiate into authentic A9-specific dopaminergic neurons was markedly elevated after prolonged expansion, resulting in large quantities of functional dopaminergic neurons without genetic modification. In restorative cell therapeutic approaches, midbrain-derived neural progenitor cells reversed impaired motor function in rodents, survived well, and did not exhibit tumor formation in immunodeficient nude mice in the short or long term (8 and 30 weeks, respectively). We conclude that midbrain-derived neural progenitor cells are a promising source for human dopaminergic neurons and suitable for long-term expansion under good manufacturing practice, thus opening the avenue for restorative clinical applications or robust cellular models such as high-content or high-throughput screening. Stem Cells Translational Medicine 2017;6:576-588.&quot;,&quot;issue&quot;:&quot;2&quot;,&quot;volume&quot;:&quot;6&quot;},&quot;isTemporary&quot;:false}]},{&quot;citationID&quot;:&quot;MENDELEY_CITATION_6a9ab5b1-aaf0-4fad-a5b6-f84907f36a1b&quot;,&quot;properties&quot;:{&quot;noteIndex&quot;:0},&quot;isEdited&quot;:false,&quot;manualOverride&quot;:{&quot;isManuallyOverridden&quot;:false,&quot;citeprocText&quot;:&quot;(Castellano et al., 2017)&quot;,&quot;manualOverrideText&quot;:&quot;&quot;},&quot;citationTag&quot;:&quot;MENDELEY_CITATION_v3_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&quot;,&quot;citationItems&quot;:[{&quot;id&quot;:&quot;5faea0bc-d4bb-38f1-a37d-ff2e204a9f95&quot;,&quot;itemData&quot;:{&quot;type&quot;:&quot;article-journal&quot;,&quot;id&quot;:&quot;5faea0bc-d4bb-38f1-a37d-ff2e204a9f95&quot;,&quot;title&quot;:&quot;Human umbilical cord plasma proteins revitalize hippocampal function in aged mice.&quot;,&quot;author&quot;:[{&quot;family&quot;:&quot;Castellano&quot;,&quot;given&quot;:&quot;Joseph M&quot;,&quot;parse-names&quot;:false,&quot;dropping-particle&quot;:&quot;&quot;,&quot;non-dropping-particle&quot;:&quot;&quot;},{&quot;family&quot;:&quot;Mosher&quot;,&quot;given&quot;:&quot;Kira I&quot;,&quot;parse-names&quot;:false,&quot;dropping-particle&quot;:&quot;&quot;,&quot;non-dropping-particle&quot;:&quot;&quot;},{&quot;family&quot;:&quot;Abbey&quot;,&quot;given&quot;:&quot;Rachelle J&quot;,&quot;parse-names&quot;:false,&quot;dropping-particle&quot;:&quot;&quot;,&quot;non-dropping-particle&quot;:&quot;&quot;},{&quot;family&quot;:&quot;McBride&quot;,&quot;given&quot;:&quot;Alisha A&quot;,&quot;parse-names&quot;:false,&quot;dropping-particle&quot;:&quot;&quot;,&quot;non-dropping-particle&quot;:&quot;&quot;},{&quot;family&quot;:&quot;James&quot;,&quot;given&quot;:&quot;Michelle L&quot;,&quot;parse-names&quot;:false,&quot;dropping-particle&quot;:&quot;&quot;,&quot;non-dropping-particle&quot;:&quot;&quot;},{&quot;family&quot;:&quot;Berdnik&quot;,&quot;given&quot;:&quot;Daniela&quot;,&quot;parse-names&quot;:false,&quot;dropping-particle&quot;:&quot;&quot;,&quot;non-dropping-particle&quot;:&quot;&quot;},{&quot;family&quot;:&quot;Shen&quot;,&quot;given&quot;:&quot;Jadon C&quot;,&quot;parse-names&quot;:false,&quot;dropping-particle&quot;:&quot;&quot;,&quot;non-dropping-particle&quot;:&quot;&quot;},{&quot;family&quot;:&quot;Zou&quot;,&quot;given&quot;:&quot;Bende&quot;,&quot;parse-names&quot;:false,&quot;dropping-particle&quot;:&quot;&quot;,&quot;non-dropping-particle&quot;:&quot;&quot;},{&quot;family&quot;:&quot;Xie&quot;,&quot;given&quot;:&quot;Xinmin S&quot;,&quot;parse-names&quot;:false,&quot;dropping-particle&quot;:&quot;&quot;,&quot;non-dropping-particle&quot;:&quot;&quot;},{&quot;family&quot;:&quot;Tingle&quot;,&quot;given&quot;:&quot;Martha&quot;,&quot;parse-names&quot;:false,&quot;dropping-particle&quot;:&quot;&quot;,&quot;non-dropping-particle&quot;:&quot;&quot;},{&quot;family&quot;:&quot;Hinkson&quot;,&quot;given&quot;:&quot;Izumi&quot;,&quot;parse-names&quot;:false,&quot;dropping-particle&quot;:&quot;V&quot;,&quot;non-dropping-particle&quot;:&quot;&quot;},{&quot;family&quot;:&quot;Angst&quot;,&quot;given&quot;:&quot;Martin S&quot;,&quot;parse-names&quot;:false,&quot;dropping-particle&quot;:&quot;&quot;,&quot;non-dropping-particle&quot;:&quot;&quot;},{&quot;family&quot;:&quot;Wyss-Coray&quot;,&quot;given&quot;:&quot;Tony&quot;,&quot;parse-names&quot;:false,&quot;dropping-particle&quot;:&quot;&quot;,&quot;non-dropping-particle&quot;:&quot;&quot;}],&quot;container-title&quot;:&quot;Nature&quot;,&quot;container-title-short&quot;:&quot;Nature&quot;,&quot;DOI&quot;:&quot;10.1038/nature22067&quot;,&quot;ISSN&quot;:&quot;1476-4687&quot;,&quot;PMID&quot;:&quot;28424512&quot;,&quot;issued&quot;:{&quot;date-parts&quot;:[[2017,4,27]]},&quot;page&quot;:&quot;488-492&quot;,&quot;abstract&quot;:&quot;Ageing drives changes in neuronal and cognitive function, the decline of which is a major feature of many neurological disorders. The hippocampus, a brain region subserving roles of spatial and episodic memory and learning, is sensitive to the detrimental effects of ageing at morphological and molecular levels. With advancing age, synapses in various hippocampal subfields exhibit impaired long-term potentiation, an electrophysiological correlate of learning and memory. At the molecular level, immediate early genes are among the synaptic plasticity genes that are both induced by long-term potentiation and downregulated in the aged brain. In addition to revitalizing other aged tissues, exposure to factors in young blood counteracts age-related changes in these central nervous system parameters, although the identities of specific cognition-promoting factors or whether such activity exists in human plasma remains unknown. We hypothesized that plasma of an early developmental stage, namely umbilical cord plasma, provides a reservoir of such plasticity-promoting proteins. Here we show that human cord plasma treatment revitalizes the hippocampus and improves cognitive function in aged mice. Tissue inhibitor of metalloproteinases 2 (TIMP2), a blood-borne factor enriched in human cord plasma, young mouse plasma, and young mouse hippocampi, appears in the brain after systemic administration and increases synaptic plasticity and hippocampal-dependent cognition in aged mice. Depletion experiments in aged mice revealed TIMP2 to be necessary for the cognitive benefits conferred by cord plasma. We find that systemic pools of TIMP2 are necessary for spatial memory in young mice, while treatment of brain slices with TIMP2 antibody prevents long-term potentiation, arguing for previously unknown roles for TIMP2 in normal hippocampal function. Our findings reveal that human cord plasma contains plasticity-enhancing proteins of high translational value for targeting ageing- or disease-associated hippocampal dysfunction.&quot;,&quot;issue&quot;:&quot;7651&quot;,&quot;volume&quot;:&quot;544&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5209C-4BAC-4630-A2F2-4CD0A43D8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20</Pages>
  <Words>2405</Words>
  <Characters>13712</Characters>
  <Application>Microsoft Office Word</Application>
  <DocSecurity>0</DocSecurity>
  <Lines>114</Lines>
  <Paragraphs>32</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CHUL</dc:creator>
  <cp:keywords/>
  <dc:description/>
  <cp:lastModifiedBy>SooHyeon Nam</cp:lastModifiedBy>
  <cp:revision>10</cp:revision>
  <dcterms:created xsi:type="dcterms:W3CDTF">2024-07-05T03:00:00Z</dcterms:created>
  <dcterms:modified xsi:type="dcterms:W3CDTF">2025-04-06T06:57:00Z</dcterms:modified>
</cp:coreProperties>
</file>