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F2C7" w14:textId="6904F43B" w:rsidR="00556570" w:rsidRPr="00556570" w:rsidRDefault="00556570" w:rsidP="00556570">
      <w:pPr>
        <w:spacing w:line="480" w:lineRule="auto"/>
        <w:rPr>
          <w:rFonts w:ascii="Times New Roman" w:eastAsia="等线" w:hAnsi="Times New Roman" w:cs="Times New Roman"/>
          <w:b/>
          <w:szCs w:val="21"/>
        </w:rPr>
      </w:pPr>
      <w:r w:rsidRPr="00556570">
        <w:rPr>
          <w:rFonts w:ascii="Times New Roman" w:eastAsia="等线" w:hAnsi="Times New Roman" w:cs="Times New Roman"/>
          <w:b/>
          <w:szCs w:val="21"/>
        </w:rPr>
        <w:t xml:space="preserve">Supplemental </w:t>
      </w:r>
      <w:r w:rsidRPr="00556570">
        <w:rPr>
          <w:rFonts w:ascii="Times New Roman" w:eastAsia="等线" w:hAnsi="Times New Roman" w:cs="Times New Roman" w:hint="eastAsia"/>
          <w:b/>
          <w:szCs w:val="21"/>
        </w:rPr>
        <w:t>movie</w:t>
      </w:r>
      <w:r w:rsidRPr="00556570">
        <w:rPr>
          <w:rFonts w:ascii="Times New Roman" w:eastAsia="等线" w:hAnsi="Times New Roman" w:cs="Times New Roman"/>
          <w:b/>
          <w:szCs w:val="21"/>
        </w:rPr>
        <w:t xml:space="preserve"> legends</w:t>
      </w:r>
    </w:p>
    <w:p w14:paraId="7DBECBA8" w14:textId="0058AE5D" w:rsidR="00C679E5" w:rsidRPr="00252A7E" w:rsidRDefault="00556570" w:rsidP="00556570">
      <w:pPr>
        <w:rPr>
          <w:rFonts w:ascii="Times New Roman" w:hAnsi="Times New Roman" w:cs="Times New Roman" w:hint="eastAsia"/>
          <w:szCs w:val="21"/>
        </w:rPr>
      </w:pPr>
      <w:r w:rsidRPr="00556570">
        <w:rPr>
          <w:rFonts w:ascii="Times New Roman" w:hAnsi="Times New Roman" w:cs="Times New Roman"/>
        </w:rPr>
        <w:t xml:space="preserve">S1 Movie. </w:t>
      </w:r>
      <w:bookmarkStart w:id="0" w:name="_Hlk204198641"/>
      <w:r w:rsidRPr="00556570">
        <w:rPr>
          <w:rFonts w:ascii="Times New Roman" w:hAnsi="Times New Roman" w:cs="Times New Roman"/>
        </w:rPr>
        <w:t>(Related to Fig 4)</w:t>
      </w:r>
      <w:bookmarkEnd w:id="0"/>
      <w:r w:rsidRPr="00556570">
        <w:rPr>
          <w:rFonts w:ascii="Times New Roman" w:hAnsi="Times New Roman" w:cs="Times New Roman"/>
        </w:rPr>
        <w:t xml:space="preserve"> </w:t>
      </w:r>
      <w:r w:rsidR="00EE7669" w:rsidRPr="00EE7669">
        <w:rPr>
          <w:rFonts w:ascii="Times New Roman" w:hAnsi="Times New Roman" w:cs="Times New Roman" w:hint="eastAsia"/>
        </w:rPr>
        <w:t>Real-time tracking of dynamic fusion of EcRab1 regulated SGIV trafficking to early endosomes</w:t>
      </w:r>
      <w:r w:rsidR="007945E6">
        <w:rPr>
          <w:rFonts w:ascii="Times New Roman" w:hAnsi="Times New Roman" w:cs="Times New Roman" w:hint="eastAsia"/>
        </w:rPr>
        <w:t xml:space="preserve"> </w:t>
      </w:r>
      <w:r w:rsidR="007945E6" w:rsidRPr="00556570">
        <w:rPr>
          <w:rFonts w:ascii="Times New Roman" w:hAnsi="Times New Roman" w:cs="Times New Roman"/>
        </w:rPr>
        <w:t>(</w:t>
      </w:r>
      <w:r w:rsidR="007945E6">
        <w:rPr>
          <w:rFonts w:ascii="Times New Roman" w:hAnsi="Times New Roman" w:cs="Times New Roman" w:hint="eastAsia"/>
        </w:rPr>
        <w:t>EEs</w:t>
      </w:r>
      <w:r w:rsidR="007945E6" w:rsidRPr="00556570">
        <w:rPr>
          <w:rFonts w:ascii="Times New Roman" w:hAnsi="Times New Roman" w:cs="Times New Roman"/>
        </w:rPr>
        <w:t>)</w:t>
      </w:r>
      <w:r w:rsidRPr="00556570">
        <w:rPr>
          <w:rFonts w:ascii="Times New Roman" w:hAnsi="Times New Roman" w:cs="Times New Roman"/>
        </w:rPr>
        <w:t xml:space="preserve">. </w:t>
      </w:r>
      <w:r w:rsidR="007945E6">
        <w:rPr>
          <w:rFonts w:ascii="Times New Roman" w:hAnsi="Times New Roman" w:cs="Times New Roman" w:hint="eastAsia"/>
          <w:szCs w:val="21"/>
        </w:rPr>
        <w:t>GS c</w:t>
      </w:r>
      <w:r w:rsidR="007945E6" w:rsidRPr="00B00883">
        <w:rPr>
          <w:rFonts w:ascii="Times New Roman" w:hAnsi="Times New Roman" w:cs="Times New Roman" w:hint="eastAsia"/>
          <w:szCs w:val="21"/>
        </w:rPr>
        <w:t xml:space="preserve">ells were transfected with pEGFP-EcRab1 and </w:t>
      </w:r>
      <w:bookmarkStart w:id="1" w:name="_Hlk196111778"/>
      <w:r w:rsidR="007945E6" w:rsidRPr="00E07E31">
        <w:rPr>
          <w:rFonts w:ascii="Times New Roman" w:hAnsi="Times New Roman" w:cs="Times New Roman" w:hint="eastAsia"/>
          <w:szCs w:val="21"/>
        </w:rPr>
        <w:t>pDsRed2</w:t>
      </w:r>
      <w:bookmarkEnd w:id="1"/>
      <w:r w:rsidR="007945E6" w:rsidRPr="00B00883">
        <w:rPr>
          <w:rFonts w:ascii="Times New Roman" w:hAnsi="Times New Roman" w:cs="Times New Roman" w:hint="eastAsia"/>
          <w:szCs w:val="21"/>
        </w:rPr>
        <w:t>-EcRab5</w:t>
      </w:r>
      <w:r w:rsidR="007945E6">
        <w:rPr>
          <w:rFonts w:ascii="Times New Roman" w:hAnsi="Times New Roman" w:cs="Times New Roman" w:hint="eastAsia"/>
          <w:szCs w:val="21"/>
        </w:rPr>
        <w:t xml:space="preserve"> for</w:t>
      </w:r>
      <w:r w:rsidR="007945E6" w:rsidRPr="00B00883">
        <w:rPr>
          <w:rFonts w:ascii="Times New Roman" w:hAnsi="Times New Roman" w:cs="Times New Roman" w:hint="eastAsia"/>
          <w:szCs w:val="21"/>
        </w:rPr>
        <w:t xml:space="preserve"> 24 h</w:t>
      </w:r>
      <w:r w:rsidR="007945E6">
        <w:rPr>
          <w:rFonts w:ascii="Times New Roman" w:hAnsi="Times New Roman" w:cs="Times New Roman" w:hint="eastAsia"/>
          <w:szCs w:val="21"/>
        </w:rPr>
        <w:t xml:space="preserve">, then incubated with </w:t>
      </w:r>
      <w:r w:rsidR="007945E6" w:rsidRPr="00B00883">
        <w:rPr>
          <w:rFonts w:ascii="Times New Roman" w:hAnsi="Times New Roman" w:cs="Times New Roman" w:hint="eastAsia"/>
          <w:szCs w:val="21"/>
        </w:rPr>
        <w:t>Alex-Fluor 647-labeled SGIV</w:t>
      </w:r>
      <w:r w:rsidR="00962879">
        <w:rPr>
          <w:rFonts w:ascii="Times New Roman" w:hAnsi="Times New Roman" w:cs="Times New Roman" w:hint="eastAsia"/>
          <w:szCs w:val="21"/>
        </w:rPr>
        <w:t xml:space="preserve"> </w:t>
      </w:r>
      <w:r w:rsidR="00962879" w:rsidRPr="00962879">
        <w:rPr>
          <w:rFonts w:ascii="Times New Roman" w:hAnsi="Times New Roman" w:cs="Times New Roman" w:hint="eastAsia"/>
          <w:szCs w:val="21"/>
        </w:rPr>
        <w:t>(MOI = 1</w:t>
      </w:r>
      <w:r w:rsidR="00962879">
        <w:rPr>
          <w:rFonts w:ascii="Times New Roman" w:hAnsi="Times New Roman" w:cs="Times New Roman" w:hint="eastAsia"/>
          <w:szCs w:val="21"/>
        </w:rPr>
        <w:t>0</w:t>
      </w:r>
      <w:r w:rsidR="00962879" w:rsidRPr="00962879">
        <w:rPr>
          <w:rFonts w:ascii="Times New Roman" w:hAnsi="Times New Roman" w:cs="Times New Roman" w:hint="eastAsia"/>
          <w:szCs w:val="21"/>
        </w:rPr>
        <w:t>)</w:t>
      </w:r>
      <w:r w:rsidR="007945E6">
        <w:rPr>
          <w:rFonts w:ascii="Times New Roman" w:hAnsi="Times New Roman" w:cs="Times New Roman" w:hint="eastAsia"/>
          <w:szCs w:val="21"/>
        </w:rPr>
        <w:t>,</w:t>
      </w:r>
      <w:r w:rsidR="007945E6" w:rsidRPr="00B00883">
        <w:rPr>
          <w:rFonts w:ascii="Times New Roman" w:hAnsi="Times New Roman" w:cs="Times New Roman" w:hint="eastAsia"/>
          <w:szCs w:val="21"/>
        </w:rPr>
        <w:t xml:space="preserve"> and immediately </w:t>
      </w:r>
      <w:r w:rsidR="00252A7E" w:rsidRPr="00252A7E">
        <w:rPr>
          <w:rFonts w:ascii="Times New Roman" w:hAnsi="Times New Roman" w:cs="Times New Roman" w:hint="eastAsia"/>
          <w:szCs w:val="21"/>
        </w:rPr>
        <w:t>using real time imaging</w:t>
      </w:r>
      <w:r w:rsidR="007945E6" w:rsidRPr="00B00883">
        <w:rPr>
          <w:rFonts w:ascii="Times New Roman" w:hAnsi="Times New Roman" w:cs="Times New Roman" w:hint="eastAsia"/>
          <w:szCs w:val="21"/>
        </w:rPr>
        <w:t>.</w:t>
      </w:r>
      <w:r w:rsidR="007945E6" w:rsidRPr="00B00883">
        <w:rPr>
          <w:rFonts w:hint="eastAsia"/>
        </w:rPr>
        <w:t xml:space="preserve"> </w:t>
      </w:r>
      <w:r w:rsidR="007945E6" w:rsidRPr="00B00883">
        <w:rPr>
          <w:rFonts w:ascii="Times New Roman" w:hAnsi="Times New Roman" w:cs="Times New Roman" w:hint="eastAsia"/>
          <w:szCs w:val="21"/>
        </w:rPr>
        <w:t xml:space="preserve">Black arrows </w:t>
      </w:r>
      <w:r w:rsidR="007945E6">
        <w:rPr>
          <w:rFonts w:ascii="Times New Roman" w:hAnsi="Times New Roman" w:cs="Times New Roman" w:hint="eastAsia"/>
          <w:szCs w:val="21"/>
        </w:rPr>
        <w:t xml:space="preserve">indicate the dynamic </w:t>
      </w:r>
      <w:r w:rsidR="007945E6" w:rsidRPr="00B00883">
        <w:rPr>
          <w:rFonts w:ascii="Times New Roman" w:hAnsi="Times New Roman" w:cs="Times New Roman" w:hint="eastAsia"/>
          <w:szCs w:val="21"/>
        </w:rPr>
        <w:t>SGIV</w:t>
      </w:r>
      <w:r w:rsidR="007945E6">
        <w:rPr>
          <w:rFonts w:ascii="Times New Roman" w:hAnsi="Times New Roman" w:cs="Times New Roman" w:hint="eastAsia"/>
          <w:szCs w:val="21"/>
        </w:rPr>
        <w:t xml:space="preserve"> transport</w:t>
      </w:r>
      <w:r w:rsidR="007945E6">
        <w:rPr>
          <w:rFonts w:ascii="Times New Roman" w:hAnsi="Times New Roman" w:cs="Times New Roman"/>
          <w:szCs w:val="21"/>
        </w:rPr>
        <w:t>ation</w:t>
      </w:r>
      <w:r w:rsidR="007945E6">
        <w:rPr>
          <w:rFonts w:ascii="Times New Roman" w:hAnsi="Times New Roman" w:cs="Times New Roman" w:hint="eastAsia"/>
          <w:szCs w:val="21"/>
        </w:rPr>
        <w:t xml:space="preserve"> process from EcRab1-positive vesicles to EEs</w:t>
      </w:r>
      <w:r w:rsidR="007945E6">
        <w:rPr>
          <w:rFonts w:ascii="Times New Roman" w:hAnsi="Times New Roman" w:cs="Times New Roman"/>
          <w:szCs w:val="21"/>
        </w:rPr>
        <w:t xml:space="preserve"> and r</w:t>
      </w:r>
      <w:r w:rsidR="007945E6">
        <w:rPr>
          <w:rFonts w:ascii="Times New Roman" w:hAnsi="Times New Roman" w:cs="Times New Roman" w:hint="eastAsia"/>
          <w:szCs w:val="21"/>
        </w:rPr>
        <w:t>ed, green</w:t>
      </w:r>
      <w:r w:rsidR="007945E6">
        <w:rPr>
          <w:rFonts w:ascii="Times New Roman" w:hAnsi="Times New Roman" w:cs="Times New Roman"/>
          <w:szCs w:val="21"/>
        </w:rPr>
        <w:t>,</w:t>
      </w:r>
      <w:r w:rsidR="007945E6">
        <w:rPr>
          <w:rFonts w:ascii="Times New Roman" w:hAnsi="Times New Roman" w:cs="Times New Roman" w:hint="eastAsia"/>
          <w:szCs w:val="21"/>
        </w:rPr>
        <w:t xml:space="preserve"> and purple</w:t>
      </w:r>
      <w:r w:rsidR="007945E6" w:rsidRPr="00816B90">
        <w:rPr>
          <w:rFonts w:ascii="Times New Roman" w:hAnsi="Times New Roman" w:cs="Times New Roman" w:hint="eastAsia"/>
          <w:szCs w:val="21"/>
        </w:rPr>
        <w:t xml:space="preserve"> fluorescen</w:t>
      </w:r>
      <w:r w:rsidR="007945E6">
        <w:rPr>
          <w:rFonts w:ascii="Times New Roman" w:hAnsi="Times New Roman" w:cs="Times New Roman" w:hint="eastAsia"/>
          <w:szCs w:val="21"/>
        </w:rPr>
        <w:t>t signals</w:t>
      </w:r>
      <w:r w:rsidR="007945E6" w:rsidRPr="00816B90">
        <w:rPr>
          <w:rFonts w:ascii="Times New Roman" w:hAnsi="Times New Roman" w:cs="Times New Roman" w:hint="eastAsia"/>
          <w:szCs w:val="21"/>
        </w:rPr>
        <w:t xml:space="preserve"> represent</w:t>
      </w:r>
      <w:r w:rsidR="007945E6">
        <w:rPr>
          <w:rFonts w:ascii="Times New Roman" w:hAnsi="Times New Roman" w:cs="Times New Roman" w:hint="eastAsia"/>
          <w:szCs w:val="21"/>
        </w:rPr>
        <w:t xml:space="preserve"> SGIV,</w:t>
      </w:r>
      <w:r w:rsidR="007945E6" w:rsidRPr="00816B90">
        <w:rPr>
          <w:rFonts w:ascii="Times New Roman" w:hAnsi="Times New Roman" w:cs="Times New Roman" w:hint="eastAsia"/>
          <w:szCs w:val="21"/>
        </w:rPr>
        <w:t xml:space="preserve"> EcRab1, </w:t>
      </w:r>
      <w:r w:rsidR="007945E6">
        <w:rPr>
          <w:rFonts w:ascii="Times New Roman" w:hAnsi="Times New Roman" w:cs="Times New Roman" w:hint="eastAsia"/>
          <w:szCs w:val="21"/>
        </w:rPr>
        <w:t>and</w:t>
      </w:r>
      <w:r w:rsidR="007945E6" w:rsidRPr="00816B90">
        <w:rPr>
          <w:rFonts w:ascii="Times New Roman" w:hAnsi="Times New Roman" w:cs="Times New Roman" w:hint="eastAsia"/>
          <w:szCs w:val="21"/>
        </w:rPr>
        <w:t xml:space="preserve"> EcRab5, </w:t>
      </w:r>
      <w:r w:rsidR="007945E6">
        <w:rPr>
          <w:rFonts w:ascii="Times New Roman" w:hAnsi="Times New Roman" w:cs="Times New Roman" w:hint="eastAsia"/>
          <w:szCs w:val="21"/>
        </w:rPr>
        <w:t>respectively</w:t>
      </w:r>
      <w:r w:rsidR="007945E6" w:rsidRPr="00816B90">
        <w:rPr>
          <w:rFonts w:ascii="Times New Roman" w:hAnsi="Times New Roman" w:cs="Times New Roman" w:hint="eastAsia"/>
          <w:szCs w:val="21"/>
        </w:rPr>
        <w:t>.</w:t>
      </w:r>
      <w:r w:rsidR="007945E6">
        <w:rPr>
          <w:rFonts w:ascii="Times New Roman" w:hAnsi="Times New Roman" w:cs="Times New Roman" w:hint="eastAsia"/>
          <w:szCs w:val="21"/>
        </w:rPr>
        <w:t xml:space="preserve"> </w:t>
      </w:r>
      <w:r w:rsidR="007945E6">
        <w:rPr>
          <w:rFonts w:ascii="Times New Roman" w:hAnsi="Times New Roman" w:cs="Times New Roman"/>
          <w:szCs w:val="21"/>
        </w:rPr>
        <w:t>S</w:t>
      </w:r>
      <w:r w:rsidR="007945E6" w:rsidRPr="004F5D3B">
        <w:rPr>
          <w:rFonts w:ascii="Times New Roman" w:hAnsi="Times New Roman" w:cs="Times New Roman"/>
          <w:szCs w:val="21"/>
        </w:rPr>
        <w:t>cale bar is 5</w:t>
      </w:r>
      <w:r w:rsidR="007945E6">
        <w:rPr>
          <w:rFonts w:ascii="Times New Roman" w:hAnsi="Times New Roman" w:cs="Times New Roman" w:hint="eastAsia"/>
          <w:szCs w:val="21"/>
        </w:rPr>
        <w:t xml:space="preserve"> </w:t>
      </w:r>
      <w:r w:rsidR="007945E6" w:rsidRPr="004F5D3B">
        <w:rPr>
          <w:rFonts w:ascii="Times New Roman" w:hAnsi="Times New Roman" w:cs="Times New Roman"/>
          <w:szCs w:val="21"/>
        </w:rPr>
        <w:t>µm.</w:t>
      </w:r>
      <w:r w:rsidR="007945E6" w:rsidRPr="002975F6">
        <w:rPr>
          <w:rFonts w:ascii="Times New Roman" w:hAnsi="Times New Roman" w:cs="Times New Roman"/>
          <w:szCs w:val="21"/>
        </w:rPr>
        <w:t xml:space="preserve"> </w:t>
      </w:r>
    </w:p>
    <w:sectPr w:rsidR="00C679E5" w:rsidRPr="00252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38D9" w14:textId="77777777" w:rsidR="0029419F" w:rsidRDefault="0029419F" w:rsidP="00556570">
      <w:pPr>
        <w:rPr>
          <w:rFonts w:hint="eastAsia"/>
        </w:rPr>
      </w:pPr>
      <w:r>
        <w:separator/>
      </w:r>
    </w:p>
  </w:endnote>
  <w:endnote w:type="continuationSeparator" w:id="0">
    <w:p w14:paraId="00DE3CD4" w14:textId="77777777" w:rsidR="0029419F" w:rsidRDefault="0029419F" w:rsidP="005565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38217" w14:textId="77777777" w:rsidR="0029419F" w:rsidRDefault="0029419F" w:rsidP="00556570">
      <w:pPr>
        <w:rPr>
          <w:rFonts w:hint="eastAsia"/>
        </w:rPr>
      </w:pPr>
      <w:r>
        <w:separator/>
      </w:r>
    </w:p>
  </w:footnote>
  <w:footnote w:type="continuationSeparator" w:id="0">
    <w:p w14:paraId="02359D65" w14:textId="77777777" w:rsidR="0029419F" w:rsidRDefault="0029419F" w:rsidP="0055657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CAA"/>
    <w:rsid w:val="0016164D"/>
    <w:rsid w:val="00252A7E"/>
    <w:rsid w:val="0029419F"/>
    <w:rsid w:val="00556570"/>
    <w:rsid w:val="007945E6"/>
    <w:rsid w:val="00962879"/>
    <w:rsid w:val="00972CAA"/>
    <w:rsid w:val="00A90366"/>
    <w:rsid w:val="00C679E5"/>
    <w:rsid w:val="00E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E046A7"/>
  <w15:chartTrackingRefBased/>
  <w15:docId w15:val="{244B81D2-3A60-47F1-9B94-A448B7C8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C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C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CA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CA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CA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CA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CA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CA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C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72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72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72CA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72CA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72CA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72C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72C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72C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72C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72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C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72C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2C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72C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2C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2C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2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72C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2CA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565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5657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565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565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5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461</Characters>
  <Application>Microsoft Office Word</Application>
  <DocSecurity>0</DocSecurity>
  <Lines>7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lingfeng guan</dc:creator>
  <cp:keywords/>
  <dc:description/>
  <cp:lastModifiedBy>lingfeng guan</cp:lastModifiedBy>
  <cp:revision>2</cp:revision>
  <dcterms:created xsi:type="dcterms:W3CDTF">2025-07-23T13:11:00Z</dcterms:created>
  <dcterms:modified xsi:type="dcterms:W3CDTF">2025-07-23T13:39:00Z</dcterms:modified>
</cp:coreProperties>
</file>