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C23C" w14:textId="2BD0CF4D" w:rsidR="00002360" w:rsidRDefault="003529C2">
      <w:pPr>
        <w:rPr>
          <w:rFonts w:ascii="Times New Roman" w:hAnsi="Times New Roman" w:cs="Times New Roman"/>
          <w:b/>
          <w:bCs/>
        </w:rPr>
      </w:pPr>
      <w:bookmarkStart w:id="0" w:name="_Hlk202101270"/>
      <w:bookmarkEnd w:id="0"/>
      <w:r w:rsidRPr="00D2659C">
        <w:rPr>
          <w:rFonts w:ascii="Times New Roman" w:hAnsi="Times New Roman" w:cs="Times New Roman"/>
          <w:b/>
          <w:bCs/>
        </w:rPr>
        <w:t>Supplementary Figure1</w:t>
      </w:r>
    </w:p>
    <w:p w14:paraId="3B4E8509" w14:textId="563EA535" w:rsidR="00915E60" w:rsidRPr="00D2659C" w:rsidRDefault="006875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C54D857" wp14:editId="39F1C483">
            <wp:extent cx="5274310" cy="5033645"/>
            <wp:effectExtent l="0" t="0" r="0" b="0"/>
            <wp:docPr id="10170112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11200" name="图片 10170112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2DE21" w14:textId="718478B3" w:rsidR="00F56243" w:rsidRPr="009E0BB4" w:rsidRDefault="008C1E0E">
      <w:pPr>
        <w:rPr>
          <w:rFonts w:ascii="Times New Roman" w:hAnsi="Times New Roman" w:cs="Times New Roman"/>
        </w:rPr>
      </w:pPr>
      <w:r w:rsidRPr="009E0BB4">
        <w:rPr>
          <w:rFonts w:ascii="Times New Roman" w:hAnsi="Times New Roman" w:cs="Times New Roman"/>
        </w:rPr>
        <w:t>Supplementary Figure1</w:t>
      </w:r>
      <w:r w:rsidR="00786471" w:rsidRPr="009E0BB4">
        <w:rPr>
          <w:rFonts w:ascii="Times New Roman" w:hAnsi="Times New Roman" w:cs="Times New Roman"/>
        </w:rPr>
        <w:t>（</w:t>
      </w:r>
      <w:r w:rsidR="00786471" w:rsidRPr="009E0BB4">
        <w:rPr>
          <w:rFonts w:ascii="Times New Roman" w:hAnsi="Times New Roman" w:cs="Times New Roman"/>
        </w:rPr>
        <w:t>A</w:t>
      </w:r>
      <w:r w:rsidR="00786471" w:rsidRPr="009E0BB4">
        <w:rPr>
          <w:rFonts w:ascii="Times New Roman" w:hAnsi="Times New Roman" w:cs="Times New Roman"/>
        </w:rPr>
        <w:t>）</w:t>
      </w:r>
      <w:r w:rsidR="006F2612" w:rsidRPr="006F2612">
        <w:rPr>
          <w:rFonts w:ascii="Times New Roman" w:hAnsi="Times New Roman" w:cs="Times New Roman" w:hint="eastAsia"/>
        </w:rPr>
        <w:t>Thermal nociceptive stimulus responses in mice (Repeated Measures ANOVA, n = 8);</w:t>
      </w:r>
      <w:r w:rsidR="006F2612" w:rsidRPr="006F2612">
        <w:rPr>
          <w:rFonts w:ascii="Times New Roman" w:hAnsi="Times New Roman" w:cs="Times New Roman"/>
        </w:rPr>
        <w:t xml:space="preserve"> </w:t>
      </w:r>
      <w:r w:rsidR="006F2612" w:rsidRPr="009E0BB4">
        <w:rPr>
          <w:rFonts w:ascii="Times New Roman" w:hAnsi="Times New Roman" w:cs="Times New Roman"/>
        </w:rPr>
        <w:t>（</w:t>
      </w:r>
      <w:r w:rsidR="006F2612" w:rsidRPr="009E0BB4">
        <w:rPr>
          <w:rFonts w:ascii="Times New Roman" w:hAnsi="Times New Roman" w:cs="Times New Roman"/>
        </w:rPr>
        <w:t>B</w:t>
      </w:r>
      <w:r w:rsidR="006F2612" w:rsidRPr="009E0BB4">
        <w:rPr>
          <w:rFonts w:ascii="Times New Roman" w:hAnsi="Times New Roman" w:cs="Times New Roman"/>
        </w:rPr>
        <w:t>）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szCs w:val="21"/>
        </w:rPr>
        <w:t>Mechanical nociceptive stimulus responses in mice</w:t>
      </w:r>
      <w:r w:rsidR="00F12FAB" w:rsidRPr="00400ABD">
        <w:rPr>
          <w:rFonts w:ascii="Times New Roman" w:eastAsia="楷体" w:hAnsi="Times New Roman" w:cs="Times New Roman"/>
          <w:color w:val="000000" w:themeColor="text1"/>
          <w:szCs w:val="21"/>
        </w:rPr>
        <w:t xml:space="preserve"> (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kern w:val="0"/>
          <w:szCs w:val="21"/>
        </w:rPr>
        <w:t>Repeated Measures ANOVA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, </w:t>
      </w:r>
      <w:r w:rsidR="00F12FAB" w:rsidRPr="00400ABD">
        <w:rPr>
          <w:rFonts w:ascii="Times New Roman" w:eastAsia="楷体" w:hAnsi="Times New Roman" w:cs="Times New Roman"/>
          <w:color w:val="000000" w:themeColor="text1"/>
          <w:szCs w:val="21"/>
        </w:rPr>
        <w:t>n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="00F12FAB" w:rsidRPr="00400ABD">
        <w:rPr>
          <w:rFonts w:ascii="Times New Roman" w:eastAsia="楷体" w:hAnsi="Times New Roman" w:cs="Times New Roman"/>
          <w:color w:val="000000" w:themeColor="text1"/>
          <w:szCs w:val="21"/>
        </w:rPr>
        <w:t>=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="00F12FAB" w:rsidRPr="00400ABD">
        <w:rPr>
          <w:rFonts w:ascii="Times New Roman" w:eastAsia="楷体" w:hAnsi="Times New Roman" w:cs="Times New Roman"/>
          <w:color w:val="000000" w:themeColor="text1"/>
          <w:szCs w:val="21"/>
        </w:rPr>
        <w:t>8);</w:t>
      </w:r>
      <w:r w:rsidR="00F12FAB" w:rsidRPr="00400ABD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="006875D6" w:rsidRPr="006875D6">
        <w:rPr>
          <w:rFonts w:ascii="Times New Roman" w:hAnsi="Times New Roman" w:cs="Times New Roman"/>
        </w:rPr>
        <w:t>(C) Representative immunofluorescence images showing co-localization of HSV-1 (green) and IBA1 (red) in the dorsal horn of the spinal cord</w:t>
      </w:r>
      <w:r w:rsidR="006875D6">
        <w:rPr>
          <w:rFonts w:ascii="Times New Roman" w:hAnsi="Times New Roman" w:cs="Times New Roman" w:hint="eastAsia"/>
        </w:rPr>
        <w:t>.</w:t>
      </w:r>
      <w:r w:rsidR="006875D6" w:rsidRPr="009E0BB4">
        <w:rPr>
          <w:rFonts w:ascii="Times New Roman" w:hAnsi="Times New Roman" w:cs="Times New Roman"/>
        </w:rPr>
        <w:t>（</w:t>
      </w:r>
      <w:r w:rsidR="006875D6" w:rsidRPr="009E0BB4">
        <w:rPr>
          <w:rFonts w:ascii="Times New Roman" w:hAnsi="Times New Roman" w:cs="Times New Roman"/>
        </w:rPr>
        <w:t>D</w:t>
      </w:r>
      <w:r w:rsidR="006875D6" w:rsidRPr="009E0BB4">
        <w:rPr>
          <w:rFonts w:ascii="Times New Roman" w:hAnsi="Times New Roman" w:cs="Times New Roman"/>
        </w:rPr>
        <w:t>）</w:t>
      </w:r>
      <w:r w:rsidR="00786471" w:rsidRPr="009E0BB4">
        <w:rPr>
          <w:rFonts w:ascii="Times New Roman" w:hAnsi="Times New Roman" w:cs="Times New Roman"/>
        </w:rPr>
        <w:t>HSV-1 TK DNA levels in dorsal root ganglia (</w:t>
      </w:r>
      <w:r w:rsidR="00656B3E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Independent samples t-tests,</w:t>
      </w:r>
      <w:r w:rsidR="00656B3E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="00786471" w:rsidRPr="009E0BB4">
        <w:rPr>
          <w:rFonts w:ascii="Times New Roman" w:hAnsi="Times New Roman" w:cs="Times New Roman"/>
        </w:rPr>
        <w:t>n = 3);</w:t>
      </w:r>
      <w:r w:rsidR="006F2612" w:rsidRPr="009E0BB4">
        <w:rPr>
          <w:rFonts w:ascii="Times New Roman" w:hAnsi="Times New Roman" w:cs="Times New Roman"/>
        </w:rPr>
        <w:t xml:space="preserve"> </w:t>
      </w:r>
      <w:r w:rsidR="006875D6" w:rsidRPr="009E0BB4">
        <w:rPr>
          <w:rFonts w:ascii="Times New Roman" w:hAnsi="Times New Roman" w:cs="Times New Roman"/>
        </w:rPr>
        <w:t>（</w:t>
      </w:r>
      <w:r w:rsidR="006875D6">
        <w:rPr>
          <w:rFonts w:ascii="Times New Roman" w:hAnsi="Times New Roman" w:cs="Times New Roman" w:hint="eastAsia"/>
        </w:rPr>
        <w:t>E</w:t>
      </w:r>
      <w:r w:rsidR="006875D6" w:rsidRPr="009E0BB4">
        <w:rPr>
          <w:rFonts w:ascii="Times New Roman" w:hAnsi="Times New Roman" w:cs="Times New Roman"/>
        </w:rPr>
        <w:t>）</w:t>
      </w:r>
      <w:r w:rsidR="0005609D" w:rsidRPr="009E0BB4">
        <w:rPr>
          <w:rFonts w:ascii="Times New Roman" w:hAnsi="Times New Roman" w:cs="Times New Roman"/>
        </w:rPr>
        <w:t>Transcriptional changes of proinflammatory cytokines</w:t>
      </w:r>
      <w:r w:rsidR="006A61F5" w:rsidRPr="009E0BB4">
        <w:rPr>
          <w:rFonts w:ascii="Times New Roman" w:hAnsi="Times New Roman" w:cs="Times New Roman"/>
        </w:rPr>
        <w:t xml:space="preserve"> (TNF-α)</w:t>
      </w:r>
      <w:r w:rsidR="0005609D" w:rsidRPr="009E0BB4">
        <w:rPr>
          <w:rFonts w:ascii="Times New Roman" w:hAnsi="Times New Roman" w:cs="Times New Roman"/>
        </w:rPr>
        <w:t xml:space="preserve"> in dorsal root ganglia (</w:t>
      </w:r>
      <w:r w:rsidR="00656B3E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Independent samples t-tests,</w:t>
      </w:r>
      <w:r w:rsidR="00656B3E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="0005609D" w:rsidRPr="009E0BB4">
        <w:rPr>
          <w:rFonts w:ascii="Times New Roman" w:hAnsi="Times New Roman" w:cs="Times New Roman"/>
        </w:rPr>
        <w:t>n = 3)</w:t>
      </w:r>
      <w:r w:rsidR="0005609D" w:rsidRPr="009E0BB4">
        <w:rPr>
          <w:rFonts w:ascii="Times New Roman" w:hAnsi="Times New Roman" w:cs="Times New Roman"/>
        </w:rPr>
        <w:t>；</w:t>
      </w:r>
      <w:r w:rsidR="006875D6">
        <w:rPr>
          <w:rFonts w:ascii="Times New Roman" w:hAnsi="Times New Roman" w:cs="Times New Roman" w:hint="eastAsia"/>
        </w:rPr>
        <w:t>(F)</w:t>
      </w:r>
      <w:r w:rsidR="00F12FAB" w:rsidRPr="009E0BB4">
        <w:rPr>
          <w:rFonts w:ascii="Times New Roman" w:hAnsi="Times New Roman" w:cs="Times New Roman"/>
        </w:rPr>
        <w:t xml:space="preserve"> </w:t>
      </w:r>
      <w:r w:rsidR="00E128FF" w:rsidRPr="009E0BB4">
        <w:rPr>
          <w:rFonts w:ascii="Times New Roman" w:hAnsi="Times New Roman" w:cs="Times New Roman"/>
        </w:rPr>
        <w:t xml:space="preserve">Genotyping of Sirt3-deficient mice by DNA gel electrophoresis </w:t>
      </w:r>
      <w:r w:rsidR="003530FF" w:rsidRPr="009E0BB4">
        <w:rPr>
          <w:rFonts w:ascii="Times New Roman" w:hAnsi="Times New Roman" w:cs="Times New Roman"/>
        </w:rPr>
        <w:t>(n = 3);</w:t>
      </w:r>
      <w:r w:rsidR="006875D6" w:rsidRPr="009E0BB4">
        <w:rPr>
          <w:rFonts w:ascii="Times New Roman" w:hAnsi="Times New Roman" w:cs="Times New Roman"/>
        </w:rPr>
        <w:t xml:space="preserve"> </w:t>
      </w:r>
      <w:r w:rsidR="006875D6" w:rsidRPr="009E0BB4">
        <w:rPr>
          <w:rFonts w:ascii="Times New Roman" w:hAnsi="Times New Roman" w:cs="Times New Roman"/>
        </w:rPr>
        <w:t>（</w:t>
      </w:r>
      <w:r w:rsidR="006875D6">
        <w:rPr>
          <w:rFonts w:ascii="Times New Roman" w:hAnsi="Times New Roman" w:cs="Times New Roman" w:hint="eastAsia"/>
        </w:rPr>
        <w:t>G</w:t>
      </w:r>
      <w:r w:rsidR="006875D6" w:rsidRPr="009E0BB4">
        <w:rPr>
          <w:rFonts w:ascii="Times New Roman" w:hAnsi="Times New Roman" w:cs="Times New Roman"/>
        </w:rPr>
        <w:t>）</w:t>
      </w:r>
      <w:r w:rsidR="006A03A1" w:rsidRPr="009E0BB4">
        <w:rPr>
          <w:rFonts w:ascii="Times New Roman" w:hAnsi="Times New Roman" w:cs="Times New Roman"/>
        </w:rPr>
        <w:t>Genome-wide transcriptomic profiling of differentially expressed genes (DEGs);</w:t>
      </w:r>
      <w:r w:rsidR="00FE53AC" w:rsidRPr="009E0BB4">
        <w:rPr>
          <w:rFonts w:ascii="Times New Roman" w:hAnsi="Times New Roman" w:cs="Times New Roman"/>
        </w:rPr>
        <w:t>（</w:t>
      </w:r>
      <w:r w:rsidR="00F520AF">
        <w:rPr>
          <w:rFonts w:ascii="Times New Roman" w:hAnsi="Times New Roman" w:cs="Times New Roman" w:hint="eastAsia"/>
        </w:rPr>
        <w:t>H</w:t>
      </w:r>
      <w:r w:rsidR="00F520AF" w:rsidRPr="009E0BB4">
        <w:rPr>
          <w:rFonts w:ascii="Times New Roman" w:hAnsi="Times New Roman" w:cs="Times New Roman"/>
        </w:rPr>
        <w:t>，</w:t>
      </w:r>
      <w:r w:rsidR="006875D6">
        <w:rPr>
          <w:rFonts w:ascii="Times New Roman" w:hAnsi="Times New Roman" w:cs="Times New Roman" w:hint="eastAsia"/>
        </w:rPr>
        <w:t>I</w:t>
      </w:r>
      <w:r w:rsidR="00FE53AC" w:rsidRPr="009E0BB4">
        <w:rPr>
          <w:rFonts w:ascii="Times New Roman" w:hAnsi="Times New Roman" w:cs="Times New Roman"/>
        </w:rPr>
        <w:t>）</w:t>
      </w:r>
      <w:r w:rsidR="00D96856" w:rsidRPr="009E0BB4">
        <w:rPr>
          <w:rFonts w:ascii="Times New Roman" w:hAnsi="Times New Roman" w:cs="Times New Roman"/>
        </w:rPr>
        <w:t>GO term and KEGG pathway enrichment analysis of DEGs</w:t>
      </w:r>
      <w:r w:rsidR="00C40288" w:rsidRPr="009E0BB4">
        <w:rPr>
          <w:rFonts w:ascii="Times New Roman" w:hAnsi="Times New Roman" w:cs="Times New Roman"/>
        </w:rPr>
        <w:t>;</w:t>
      </w:r>
      <w:r w:rsidR="00F520AF" w:rsidRPr="009E0BB4">
        <w:rPr>
          <w:rFonts w:ascii="Times New Roman" w:hAnsi="Times New Roman" w:cs="Times New Roman"/>
        </w:rPr>
        <w:t>（</w:t>
      </w:r>
      <w:r w:rsidR="00F520AF">
        <w:rPr>
          <w:rFonts w:ascii="Times New Roman" w:hAnsi="Times New Roman" w:cs="Times New Roman" w:hint="eastAsia"/>
        </w:rPr>
        <w:t>J</w:t>
      </w:r>
      <w:r w:rsidR="00F520AF" w:rsidRPr="009E0BB4">
        <w:rPr>
          <w:rFonts w:ascii="Times New Roman" w:hAnsi="Times New Roman" w:cs="Times New Roman"/>
        </w:rPr>
        <w:t>）</w:t>
      </w:r>
      <w:r w:rsidR="00D96856" w:rsidRPr="009E0BB4">
        <w:rPr>
          <w:rFonts w:ascii="Times New Roman" w:hAnsi="Times New Roman" w:cs="Times New Roman"/>
        </w:rPr>
        <w:t>Flow cytometric quantification of CD11b⁺/IBA-1⁺ double-positive cells</w:t>
      </w:r>
      <w:r w:rsidR="00C40288" w:rsidRPr="009E0BB4">
        <w:rPr>
          <w:rFonts w:ascii="Times New Roman" w:hAnsi="Times New Roman" w:cs="Times New Roman"/>
        </w:rPr>
        <w:t>;</w:t>
      </w:r>
      <w:r w:rsidR="00F520AF" w:rsidRPr="009E0BB4">
        <w:rPr>
          <w:rFonts w:ascii="Times New Roman" w:hAnsi="Times New Roman" w:cs="Times New Roman"/>
        </w:rPr>
        <w:t xml:space="preserve"> </w:t>
      </w:r>
      <w:r w:rsidR="00F520AF" w:rsidRPr="009E0BB4">
        <w:rPr>
          <w:rFonts w:ascii="Times New Roman" w:hAnsi="Times New Roman" w:cs="Times New Roman"/>
        </w:rPr>
        <w:t>（</w:t>
      </w:r>
      <w:r w:rsidR="00F520AF">
        <w:rPr>
          <w:rFonts w:ascii="Times New Roman" w:hAnsi="Times New Roman" w:cs="Times New Roman" w:hint="eastAsia"/>
        </w:rPr>
        <w:t>K</w:t>
      </w:r>
      <w:r w:rsidR="00F520AF" w:rsidRPr="009E0BB4">
        <w:rPr>
          <w:rFonts w:ascii="Times New Roman" w:hAnsi="Times New Roman" w:cs="Times New Roman"/>
        </w:rPr>
        <w:t>）</w:t>
      </w:r>
      <w:r w:rsidR="00D96856" w:rsidRPr="009E0BB4">
        <w:rPr>
          <w:rFonts w:ascii="Times New Roman" w:hAnsi="Times New Roman" w:cs="Times New Roman"/>
        </w:rPr>
        <w:t>qPCR analysis of Sirt3 knockout efficiency</w:t>
      </w:r>
      <w:r w:rsidR="00656B3E">
        <w:rPr>
          <w:rFonts w:ascii="Times New Roman" w:hAnsi="Times New Roman" w:cs="Times New Roman" w:hint="eastAsia"/>
        </w:rPr>
        <w:t xml:space="preserve"> </w:t>
      </w:r>
      <w:r w:rsidR="00656B3E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656B3E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656B3E" w:rsidRPr="00B057C6">
        <w:rPr>
          <w:rFonts w:ascii="Times New Roman" w:hAnsi="Times New Roman" w:cs="Times New Roman" w:hint="eastAsia"/>
        </w:rPr>
        <w:t>.</w:t>
      </w:r>
      <w:r w:rsidR="00F520AF" w:rsidRPr="009E0BB4">
        <w:rPr>
          <w:rFonts w:ascii="Times New Roman" w:hAnsi="Times New Roman" w:cs="Times New Roman"/>
        </w:rPr>
        <w:t xml:space="preserve"> </w:t>
      </w:r>
      <w:r w:rsidR="00F520AF">
        <w:rPr>
          <w:rFonts w:ascii="Times New Roman" w:hAnsi="Times New Roman" w:cs="Times New Roman" w:hint="eastAsia"/>
        </w:rPr>
        <w:t>(L)</w:t>
      </w:r>
      <w:r w:rsidR="00D96856" w:rsidRPr="009E0BB4">
        <w:rPr>
          <w:rFonts w:ascii="Times New Roman" w:hAnsi="Times New Roman" w:cs="Times New Roman"/>
        </w:rPr>
        <w:t>Transcriptional comparison of Sirt3, Sirt4, and Sirt5 by qPCR</w:t>
      </w:r>
      <w:r w:rsidR="00FF5D75">
        <w:rPr>
          <w:rFonts w:ascii="Times New Roman" w:hAnsi="Times New Roman" w:cs="Times New Roman" w:hint="eastAsia"/>
        </w:rPr>
        <w:t xml:space="preserve"> </w:t>
      </w:r>
      <w:r w:rsidR="00FF5D75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FF5D75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D96856" w:rsidRPr="009E0BB4">
        <w:rPr>
          <w:rFonts w:ascii="Times New Roman" w:hAnsi="Times New Roman" w:cs="Times New Roman"/>
        </w:rPr>
        <w:t>.</w:t>
      </w:r>
      <w:r w:rsidR="00FF1806" w:rsidRPr="009E0BB4">
        <w:rPr>
          <w:rFonts w:ascii="Times New Roman" w:hAnsi="Times New Roman" w:cs="Times New Roman"/>
        </w:rPr>
        <w:t xml:space="preserve"> </w:t>
      </w:r>
      <w:r w:rsidR="00915E60" w:rsidRPr="009E0BB4">
        <w:rPr>
          <w:rFonts w:ascii="Times New Roman" w:hAnsi="Times New Roman" w:cs="Times New Roman"/>
        </w:rPr>
        <w:t>（</w:t>
      </w:r>
      <w:r w:rsidR="00F520AF">
        <w:rPr>
          <w:rFonts w:ascii="Times New Roman" w:hAnsi="Times New Roman" w:cs="Times New Roman" w:hint="eastAsia"/>
        </w:rPr>
        <w:t>M</w:t>
      </w:r>
      <w:r w:rsidR="00093F9D">
        <w:rPr>
          <w:rFonts w:ascii="Times New Roman" w:hAnsi="Times New Roman" w:cs="Times New Roman" w:hint="eastAsia"/>
        </w:rPr>
        <w:t>-N</w:t>
      </w:r>
      <w:r w:rsidR="00915E60" w:rsidRPr="009E0BB4">
        <w:rPr>
          <w:rFonts w:ascii="Times New Roman" w:hAnsi="Times New Roman" w:cs="Times New Roman"/>
        </w:rPr>
        <w:t>）</w:t>
      </w:r>
      <w:r w:rsidR="00093F9D" w:rsidRPr="00B057C6">
        <w:rPr>
          <w:rFonts w:ascii="Times New Roman" w:hAnsi="Times New Roman" w:cs="Times New Roman" w:hint="eastAsia"/>
        </w:rPr>
        <w:t>Pearson</w:t>
      </w:r>
      <w:r w:rsidR="00093F9D" w:rsidRPr="00B057C6">
        <w:rPr>
          <w:rFonts w:ascii="Times New Roman" w:hAnsi="Times New Roman" w:cs="Times New Roman" w:hint="eastAsia"/>
        </w:rPr>
        <w:t>‘</w:t>
      </w:r>
      <w:r w:rsidR="00093F9D" w:rsidRPr="00B057C6">
        <w:rPr>
          <w:rFonts w:ascii="Times New Roman" w:hAnsi="Times New Roman" w:cs="Times New Roman" w:hint="eastAsia"/>
        </w:rPr>
        <w:t xml:space="preserve">s correlation coefficient for </w:t>
      </w:r>
      <w:r w:rsidR="00093F9D">
        <w:rPr>
          <w:rFonts w:ascii="Times New Roman" w:hAnsi="Times New Roman" w:cs="Times New Roman" w:hint="eastAsia"/>
        </w:rPr>
        <w:t>HSV-1</w:t>
      </w:r>
      <w:r w:rsidR="00C02FAF">
        <w:rPr>
          <w:rFonts w:ascii="Times New Roman" w:hAnsi="Times New Roman" w:cs="Times New Roman" w:hint="eastAsia"/>
        </w:rPr>
        <w:t xml:space="preserve"> (red)</w:t>
      </w:r>
      <w:r w:rsidR="00093F9D">
        <w:rPr>
          <w:rFonts w:ascii="Times New Roman" w:hAnsi="Times New Roman" w:cs="Times New Roman" w:hint="eastAsia"/>
        </w:rPr>
        <w:t xml:space="preserve"> </w:t>
      </w:r>
      <w:r w:rsidR="00093F9D" w:rsidRPr="00B057C6">
        <w:rPr>
          <w:rFonts w:ascii="Times New Roman" w:hAnsi="Times New Roman" w:cs="Times New Roman" w:hint="eastAsia"/>
        </w:rPr>
        <w:t>and S</w:t>
      </w:r>
      <w:r w:rsidR="00093F9D">
        <w:rPr>
          <w:rFonts w:ascii="Times New Roman" w:hAnsi="Times New Roman" w:cs="Times New Roman" w:hint="eastAsia"/>
        </w:rPr>
        <w:t>irt</w:t>
      </w:r>
      <w:r w:rsidR="00093F9D" w:rsidRPr="00B057C6">
        <w:rPr>
          <w:rFonts w:ascii="Times New Roman" w:hAnsi="Times New Roman" w:cs="Times New Roman" w:hint="eastAsia"/>
        </w:rPr>
        <w:t>3</w:t>
      </w:r>
      <w:r w:rsidR="00C02FAF" w:rsidRPr="006875D6">
        <w:rPr>
          <w:rFonts w:ascii="Times New Roman" w:hAnsi="Times New Roman" w:cs="Times New Roman"/>
        </w:rPr>
        <w:t xml:space="preserve"> (green)</w:t>
      </w:r>
      <w:r w:rsidR="00093F9D" w:rsidRPr="00B057C6">
        <w:rPr>
          <w:rFonts w:ascii="Times New Roman" w:hAnsi="Times New Roman" w:cs="Times New Roman" w:hint="eastAsia"/>
        </w:rPr>
        <w:t xml:space="preserve"> co-localization</w:t>
      </w:r>
      <w:r w:rsidR="00093F9D">
        <w:rPr>
          <w:rFonts w:ascii="Times New Roman" w:hAnsi="Times New Roman" w:cs="Times New Roman" w:hint="eastAsia"/>
        </w:rPr>
        <w:t>.</w:t>
      </w:r>
      <w:r w:rsidR="00093F9D" w:rsidRPr="009E0BB4">
        <w:rPr>
          <w:rFonts w:ascii="Times New Roman" w:hAnsi="Times New Roman" w:cs="Times New Roman"/>
        </w:rPr>
        <w:t>（</w:t>
      </w:r>
      <w:r w:rsidR="00093F9D">
        <w:rPr>
          <w:rFonts w:ascii="Times New Roman" w:hAnsi="Times New Roman" w:cs="Times New Roman" w:hint="eastAsia"/>
        </w:rPr>
        <w:t>O</w:t>
      </w:r>
      <w:r w:rsidR="00093F9D" w:rsidRPr="009E0BB4">
        <w:rPr>
          <w:rFonts w:ascii="Times New Roman" w:hAnsi="Times New Roman" w:cs="Times New Roman"/>
        </w:rPr>
        <w:t>）</w:t>
      </w:r>
      <w:r w:rsidR="00B057C6" w:rsidRPr="00B057C6">
        <w:rPr>
          <w:rFonts w:ascii="Times New Roman" w:hAnsi="Times New Roman" w:cs="Times New Roman" w:hint="eastAsia"/>
        </w:rPr>
        <w:t>Pearson</w:t>
      </w:r>
      <w:r w:rsidR="00B057C6" w:rsidRPr="00B057C6">
        <w:rPr>
          <w:rFonts w:ascii="Times New Roman" w:hAnsi="Times New Roman" w:cs="Times New Roman" w:hint="eastAsia"/>
        </w:rPr>
        <w:t>‘</w:t>
      </w:r>
      <w:r w:rsidR="00B057C6" w:rsidRPr="00B057C6">
        <w:rPr>
          <w:rFonts w:ascii="Times New Roman" w:hAnsi="Times New Roman" w:cs="Times New Roman" w:hint="eastAsia"/>
        </w:rPr>
        <w:t xml:space="preserve">s correlation coefficient for IBA1 and </w:t>
      </w:r>
      <w:r w:rsidR="00093F9D" w:rsidRPr="00B057C6">
        <w:rPr>
          <w:rFonts w:ascii="Times New Roman" w:hAnsi="Times New Roman" w:cs="Times New Roman" w:hint="eastAsia"/>
        </w:rPr>
        <w:t>S</w:t>
      </w:r>
      <w:r w:rsidR="00093F9D">
        <w:rPr>
          <w:rFonts w:ascii="Times New Roman" w:hAnsi="Times New Roman" w:cs="Times New Roman" w:hint="eastAsia"/>
        </w:rPr>
        <w:t>irt</w:t>
      </w:r>
      <w:r w:rsidR="00093F9D" w:rsidRPr="00B057C6">
        <w:rPr>
          <w:rFonts w:ascii="Times New Roman" w:hAnsi="Times New Roman" w:cs="Times New Roman" w:hint="eastAsia"/>
        </w:rPr>
        <w:t>3</w:t>
      </w:r>
      <w:r w:rsidR="00B057C6" w:rsidRPr="00B057C6">
        <w:rPr>
          <w:rFonts w:ascii="Times New Roman" w:hAnsi="Times New Roman" w:cs="Times New Roman" w:hint="eastAsia"/>
        </w:rPr>
        <w:t xml:space="preserve"> co-localization</w:t>
      </w:r>
      <w:r w:rsidR="00B057C6" w:rsidRPr="00B057C6">
        <w:rPr>
          <w:rFonts w:ascii="Times New Roman" w:hAnsi="Times New Roman" w:cs="Times New Roman" w:hint="eastAsia"/>
          <w:szCs w:val="21"/>
        </w:rPr>
        <w:t xml:space="preserve"> </w:t>
      </w:r>
      <w:r w:rsidR="00B057C6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B057C6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B057C6" w:rsidRPr="00B057C6">
        <w:rPr>
          <w:rFonts w:ascii="Times New Roman" w:hAnsi="Times New Roman" w:cs="Times New Roman" w:hint="eastAsia"/>
        </w:rPr>
        <w:t>.</w:t>
      </w:r>
      <w:r w:rsidR="00915E60" w:rsidRPr="009E0BB4">
        <w:rPr>
          <w:rFonts w:ascii="Times New Roman" w:hAnsi="Times New Roman" w:cs="Times New Roman"/>
        </w:rPr>
        <w:t>（</w:t>
      </w:r>
      <w:r w:rsidR="00093F9D">
        <w:rPr>
          <w:rFonts w:ascii="Times New Roman" w:hAnsi="Times New Roman" w:cs="Times New Roman" w:hint="eastAsia"/>
        </w:rPr>
        <w:t>P</w:t>
      </w:r>
      <w:r w:rsidR="00915E60" w:rsidRPr="009E0BB4">
        <w:rPr>
          <w:rFonts w:ascii="Times New Roman" w:hAnsi="Times New Roman" w:cs="Times New Roman"/>
        </w:rPr>
        <w:t>）</w:t>
      </w:r>
      <w:r w:rsidR="00F22BE2" w:rsidRPr="00B057C6">
        <w:rPr>
          <w:rFonts w:ascii="Times New Roman" w:hAnsi="Times New Roman" w:cs="Times New Roman" w:hint="eastAsia"/>
        </w:rPr>
        <w:t>Pearson</w:t>
      </w:r>
      <w:r w:rsidR="00F22BE2" w:rsidRPr="00B057C6">
        <w:rPr>
          <w:rFonts w:ascii="Times New Roman" w:hAnsi="Times New Roman" w:cs="Times New Roman" w:hint="eastAsia"/>
        </w:rPr>
        <w:t>‘</w:t>
      </w:r>
      <w:r w:rsidR="00F22BE2" w:rsidRPr="00B057C6">
        <w:rPr>
          <w:rFonts w:ascii="Times New Roman" w:hAnsi="Times New Roman" w:cs="Times New Roman" w:hint="eastAsia"/>
        </w:rPr>
        <w:t xml:space="preserve">s correlation coefficient for </w:t>
      </w:r>
      <w:r w:rsidR="00F22BE2">
        <w:rPr>
          <w:rFonts w:ascii="Times New Roman" w:hAnsi="Times New Roman" w:cs="Times New Roman" w:hint="eastAsia"/>
        </w:rPr>
        <w:t>GFAP</w:t>
      </w:r>
      <w:r w:rsidR="00F22BE2" w:rsidRPr="00B057C6">
        <w:rPr>
          <w:rFonts w:ascii="Times New Roman" w:hAnsi="Times New Roman" w:cs="Times New Roman" w:hint="eastAsia"/>
        </w:rPr>
        <w:t xml:space="preserve"> and </w:t>
      </w:r>
      <w:r w:rsidR="00093F9D" w:rsidRPr="00B057C6">
        <w:rPr>
          <w:rFonts w:ascii="Times New Roman" w:hAnsi="Times New Roman" w:cs="Times New Roman" w:hint="eastAsia"/>
        </w:rPr>
        <w:t>S</w:t>
      </w:r>
      <w:r w:rsidR="00093F9D">
        <w:rPr>
          <w:rFonts w:ascii="Times New Roman" w:hAnsi="Times New Roman" w:cs="Times New Roman" w:hint="eastAsia"/>
        </w:rPr>
        <w:t>irt</w:t>
      </w:r>
      <w:r w:rsidR="00093F9D" w:rsidRPr="00B057C6">
        <w:rPr>
          <w:rFonts w:ascii="Times New Roman" w:hAnsi="Times New Roman" w:cs="Times New Roman" w:hint="eastAsia"/>
        </w:rPr>
        <w:t>3</w:t>
      </w:r>
      <w:r w:rsidR="00F22BE2" w:rsidRPr="00B057C6">
        <w:rPr>
          <w:rFonts w:ascii="Times New Roman" w:hAnsi="Times New Roman" w:cs="Times New Roman" w:hint="eastAsia"/>
        </w:rPr>
        <w:t xml:space="preserve"> co-localization</w:t>
      </w:r>
      <w:r w:rsidR="00F22BE2" w:rsidRPr="00B057C6">
        <w:rPr>
          <w:rFonts w:ascii="Times New Roman" w:hAnsi="Times New Roman" w:cs="Times New Roman" w:hint="eastAsia"/>
          <w:szCs w:val="21"/>
        </w:rPr>
        <w:t xml:space="preserve"> </w:t>
      </w:r>
      <w:r w:rsidR="00F22BE2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F22BE2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F22BE2" w:rsidRPr="00B057C6">
        <w:rPr>
          <w:rFonts w:ascii="Times New Roman" w:hAnsi="Times New Roman" w:cs="Times New Roman" w:hint="eastAsia"/>
        </w:rPr>
        <w:t>.</w:t>
      </w:r>
      <w:r w:rsidR="00915E60" w:rsidRPr="009E0BB4">
        <w:rPr>
          <w:rFonts w:ascii="Times New Roman" w:hAnsi="Times New Roman" w:cs="Times New Roman"/>
        </w:rPr>
        <w:t>（</w:t>
      </w:r>
      <w:r w:rsidR="00093F9D">
        <w:rPr>
          <w:rFonts w:ascii="Times New Roman" w:hAnsi="Times New Roman" w:cs="Times New Roman" w:hint="eastAsia"/>
        </w:rPr>
        <w:t>Q</w:t>
      </w:r>
      <w:r w:rsidR="00915E60" w:rsidRPr="009E0BB4">
        <w:rPr>
          <w:rFonts w:ascii="Times New Roman" w:hAnsi="Times New Roman" w:cs="Times New Roman"/>
        </w:rPr>
        <w:t>）</w:t>
      </w:r>
      <w:r w:rsidR="00F22BE2" w:rsidRPr="00B057C6">
        <w:rPr>
          <w:rFonts w:ascii="Times New Roman" w:hAnsi="Times New Roman" w:cs="Times New Roman" w:hint="eastAsia"/>
        </w:rPr>
        <w:t>Pearson</w:t>
      </w:r>
      <w:r w:rsidR="00F22BE2" w:rsidRPr="00B057C6">
        <w:rPr>
          <w:rFonts w:ascii="Times New Roman" w:hAnsi="Times New Roman" w:cs="Times New Roman" w:hint="eastAsia"/>
        </w:rPr>
        <w:t>‘</w:t>
      </w:r>
      <w:r w:rsidR="00F22BE2" w:rsidRPr="00B057C6">
        <w:rPr>
          <w:rFonts w:ascii="Times New Roman" w:hAnsi="Times New Roman" w:cs="Times New Roman" w:hint="eastAsia"/>
        </w:rPr>
        <w:t xml:space="preserve">s correlation coefficient for </w:t>
      </w:r>
      <w:r w:rsidR="00F22BE2">
        <w:rPr>
          <w:rFonts w:ascii="Times New Roman" w:hAnsi="Times New Roman" w:cs="Times New Roman" w:hint="eastAsia"/>
        </w:rPr>
        <w:t>NeuN</w:t>
      </w:r>
      <w:r w:rsidR="00F22BE2" w:rsidRPr="00B057C6">
        <w:rPr>
          <w:rFonts w:ascii="Times New Roman" w:hAnsi="Times New Roman" w:cs="Times New Roman" w:hint="eastAsia"/>
        </w:rPr>
        <w:t xml:space="preserve"> and </w:t>
      </w:r>
      <w:r w:rsidR="00093F9D" w:rsidRPr="00B057C6">
        <w:rPr>
          <w:rFonts w:ascii="Times New Roman" w:hAnsi="Times New Roman" w:cs="Times New Roman" w:hint="eastAsia"/>
        </w:rPr>
        <w:t>S</w:t>
      </w:r>
      <w:r w:rsidR="00093F9D">
        <w:rPr>
          <w:rFonts w:ascii="Times New Roman" w:hAnsi="Times New Roman" w:cs="Times New Roman" w:hint="eastAsia"/>
        </w:rPr>
        <w:t>irt</w:t>
      </w:r>
      <w:r w:rsidR="00093F9D" w:rsidRPr="00B057C6">
        <w:rPr>
          <w:rFonts w:ascii="Times New Roman" w:hAnsi="Times New Roman" w:cs="Times New Roman" w:hint="eastAsia"/>
        </w:rPr>
        <w:t>3</w:t>
      </w:r>
      <w:r w:rsidR="00F22BE2" w:rsidRPr="00B057C6">
        <w:rPr>
          <w:rFonts w:ascii="Times New Roman" w:hAnsi="Times New Roman" w:cs="Times New Roman" w:hint="eastAsia"/>
        </w:rPr>
        <w:t xml:space="preserve"> co-localization</w:t>
      </w:r>
      <w:r w:rsidR="00F22BE2" w:rsidRPr="00B057C6">
        <w:rPr>
          <w:rFonts w:ascii="Times New Roman" w:hAnsi="Times New Roman" w:cs="Times New Roman" w:hint="eastAsia"/>
          <w:szCs w:val="21"/>
        </w:rPr>
        <w:t xml:space="preserve"> </w:t>
      </w:r>
      <w:r w:rsidR="00F22BE2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F22BE2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F22BE2" w:rsidRPr="00B057C6">
        <w:rPr>
          <w:rFonts w:ascii="Times New Roman" w:hAnsi="Times New Roman" w:cs="Times New Roman" w:hint="eastAsia"/>
        </w:rPr>
        <w:t>.</w:t>
      </w:r>
      <w:r w:rsidR="00F22BE2">
        <w:rPr>
          <w:rFonts w:ascii="Times New Roman" w:hAnsi="Times New Roman" w:cs="Times New Roman" w:hint="eastAsia"/>
        </w:rPr>
        <w:t xml:space="preserve"> </w:t>
      </w:r>
      <w:r w:rsidR="00FF1806" w:rsidRPr="009E0BB4">
        <w:rPr>
          <w:rFonts w:ascii="Times New Roman" w:hAnsi="Times New Roman" w:cs="Times New Roman"/>
        </w:rPr>
        <w:t>Data are presented as mean ± SEM. *p &lt; 0.05, **p &lt; 0.01, ***p &lt; 0.001.</w:t>
      </w:r>
    </w:p>
    <w:p w14:paraId="604B01AF" w14:textId="457BA1B3" w:rsidR="00055A71" w:rsidRDefault="00844F98" w:rsidP="0004290F">
      <w:pPr>
        <w:jc w:val="left"/>
        <w:rPr>
          <w:rFonts w:ascii="Arial" w:hAnsi="Arial" w:cs="Arial"/>
          <w:noProof/>
          <w:sz w:val="28"/>
          <w:szCs w:val="28"/>
        </w:rPr>
      </w:pPr>
      <w:r w:rsidRPr="00D2659C">
        <w:rPr>
          <w:rFonts w:ascii="Times New Roman" w:hAnsi="Times New Roman" w:cs="Times New Roman"/>
          <w:b/>
          <w:bCs/>
        </w:rPr>
        <w:lastRenderedPageBreak/>
        <w:t>Supplementary</w:t>
      </w:r>
      <w:r w:rsidR="0004290F" w:rsidRPr="00D2659C">
        <w:rPr>
          <w:rFonts w:ascii="Times New Roman" w:hAnsi="Times New Roman" w:cs="Times New Roman"/>
          <w:b/>
          <w:bCs/>
        </w:rPr>
        <w:t xml:space="preserve"> </w:t>
      </w:r>
      <w:r w:rsidRPr="00D2659C">
        <w:rPr>
          <w:rFonts w:ascii="Times New Roman" w:hAnsi="Times New Roman" w:cs="Times New Roman"/>
          <w:b/>
          <w:bCs/>
        </w:rPr>
        <w:t>Figure2</w:t>
      </w:r>
    </w:p>
    <w:p w14:paraId="51C2BC27" w14:textId="34A1F498" w:rsidR="00F05089" w:rsidRPr="00055A71" w:rsidRDefault="00F05089" w:rsidP="0004290F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4314522" wp14:editId="4BC09D18">
            <wp:extent cx="5274310" cy="3786505"/>
            <wp:effectExtent l="0" t="0" r="0" b="0"/>
            <wp:docPr id="2177997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799796" name="图片 2177997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ACFA4" w14:textId="2D536845" w:rsidR="005E13B5" w:rsidRPr="00D2659C" w:rsidRDefault="00D2659C" w:rsidP="00D2659C">
      <w:pPr>
        <w:rPr>
          <w:rFonts w:ascii="Times New Roman" w:hAnsi="Times New Roman" w:cs="Times New Roman"/>
          <w:szCs w:val="21"/>
        </w:rPr>
      </w:pPr>
      <w:r w:rsidRPr="00D2659C">
        <w:rPr>
          <w:rFonts w:ascii="Times New Roman" w:hAnsi="Times New Roman" w:cs="Times New Roman"/>
          <w:szCs w:val="21"/>
        </w:rPr>
        <w:t>Supplementary Figure 2 (A-E) Immunofluorescence analysis of changes in Tom20 and LC3 colocalization upon Sirt3 knockdown, with statistical quantification of colocalization coefficients (</w:t>
      </w:r>
      <w:r w:rsidR="003E05B9" w:rsidRPr="003E05B9">
        <w:rPr>
          <w:rFonts w:ascii="Times New Roman" w:hAnsi="Times New Roman" w:cs="Times New Roman" w:hint="eastAsia"/>
          <w:szCs w:val="21"/>
        </w:rPr>
        <w:t>Two-way ANOVA,</w:t>
      </w:r>
      <w:r w:rsidR="00EC2A40">
        <w:rPr>
          <w:rFonts w:ascii="Times New Roman" w:hAnsi="Times New Roman" w:cs="Times New Roman" w:hint="eastAsia"/>
          <w:szCs w:val="21"/>
        </w:rPr>
        <w:t xml:space="preserve"> </w:t>
      </w:r>
      <w:r w:rsidRPr="00D2659C">
        <w:rPr>
          <w:rFonts w:ascii="Times New Roman" w:hAnsi="Times New Roman" w:cs="Times New Roman"/>
          <w:szCs w:val="21"/>
        </w:rPr>
        <w:t>n = 3);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D2659C">
        <w:rPr>
          <w:rFonts w:ascii="Times New Roman" w:hAnsi="Times New Roman" w:cs="Times New Roman"/>
          <w:szCs w:val="21"/>
        </w:rPr>
        <w:t xml:space="preserve">(F) </w:t>
      </w:r>
      <w:r w:rsidR="002A463A" w:rsidRPr="002A463A">
        <w:rPr>
          <w:rFonts w:ascii="Times New Roman" w:hAnsi="Times New Roman" w:cs="Times New Roman" w:hint="eastAsia"/>
          <w:szCs w:val="21"/>
        </w:rPr>
        <w:t>Cell viability of si-Sirt3 and Vehicle groups by CCK-8 assay</w:t>
      </w:r>
      <w:r w:rsidR="003E05B9">
        <w:rPr>
          <w:rFonts w:ascii="Times New Roman" w:hAnsi="Times New Roman" w:cs="Times New Roman" w:hint="eastAsia"/>
          <w:szCs w:val="21"/>
        </w:rPr>
        <w:t xml:space="preserve"> </w:t>
      </w:r>
      <w:r w:rsidR="003E05B9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(Independent samples t-tests, n = 3</w:t>
      </w:r>
      <w:r w:rsidR="003E05B9" w:rsidRPr="004D5DAA">
        <w:rPr>
          <w:rFonts w:ascii="Times New Roman" w:eastAsia="楷体" w:hAnsi="Times New Roman" w:cs="Times New Roman" w:hint="eastAsia"/>
          <w:color w:val="000000" w:themeColor="text1"/>
          <w:sz w:val="24"/>
          <w:szCs w:val="24"/>
        </w:rPr>
        <w:t>)</w:t>
      </w:r>
      <w:r w:rsidR="002A463A" w:rsidRPr="002A463A">
        <w:rPr>
          <w:rFonts w:ascii="Times New Roman" w:hAnsi="Times New Roman" w:cs="Times New Roman" w:hint="eastAsia"/>
          <w:szCs w:val="21"/>
        </w:rPr>
        <w:t>.</w:t>
      </w:r>
      <w:r w:rsidR="00EC2A40">
        <w:rPr>
          <w:rFonts w:ascii="Times New Roman" w:hAnsi="Times New Roman" w:cs="Times New Roman" w:hint="eastAsia"/>
          <w:szCs w:val="21"/>
        </w:rPr>
        <w:t xml:space="preserve"> </w:t>
      </w:r>
      <w:r w:rsidR="005C75DA" w:rsidRPr="00D2659C">
        <w:rPr>
          <w:rFonts w:ascii="Times New Roman" w:hAnsi="Times New Roman" w:cs="Times New Roman"/>
          <w:szCs w:val="21"/>
        </w:rPr>
        <w:t>(G)</w:t>
      </w:r>
      <w:r w:rsidRPr="00D2659C">
        <w:rPr>
          <w:rFonts w:ascii="Times New Roman" w:hAnsi="Times New Roman" w:cs="Times New Roman"/>
          <w:szCs w:val="21"/>
        </w:rPr>
        <w:t>qPCR validation of Sirt3 overexpression efficiency (</w:t>
      </w:r>
      <w:r w:rsidR="00EC2A40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Independent samples t-tests, </w:t>
      </w:r>
      <w:r w:rsidRPr="00D2659C">
        <w:rPr>
          <w:rFonts w:ascii="Times New Roman" w:hAnsi="Times New Roman" w:cs="Times New Roman"/>
          <w:szCs w:val="21"/>
        </w:rPr>
        <w:t>n = 3);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5C75DA">
        <w:rPr>
          <w:rFonts w:ascii="Times New Roman" w:hAnsi="Times New Roman" w:cs="Times New Roman" w:hint="eastAsia"/>
          <w:szCs w:val="21"/>
        </w:rPr>
        <w:t>(H)</w:t>
      </w:r>
      <w:r w:rsidRPr="00D2659C">
        <w:rPr>
          <w:rFonts w:ascii="Times New Roman" w:hAnsi="Times New Roman" w:cs="Times New Roman"/>
          <w:szCs w:val="21"/>
        </w:rPr>
        <w:t>Western blot (WB) analysis of Sirt3 overexpression efficiency (</w:t>
      </w:r>
      <w:r w:rsidR="00EC2A40" w:rsidRPr="00B057C6">
        <w:rPr>
          <w:rFonts w:ascii="Times New Roman" w:eastAsia="楷体" w:hAnsi="Times New Roman" w:cs="Times New Roman" w:hint="eastAsia"/>
          <w:color w:val="000000" w:themeColor="text1"/>
          <w:szCs w:val="21"/>
        </w:rPr>
        <w:t>Independent samples t-tests,</w:t>
      </w:r>
      <w:r w:rsidR="00EC2A40">
        <w:rPr>
          <w:rFonts w:ascii="Times New Roman" w:eastAsia="楷体" w:hAnsi="Times New Roman" w:cs="Times New Roman" w:hint="eastAsia"/>
          <w:color w:val="000000" w:themeColor="text1"/>
          <w:szCs w:val="21"/>
        </w:rPr>
        <w:t xml:space="preserve"> </w:t>
      </w:r>
      <w:r w:rsidRPr="00D2659C">
        <w:rPr>
          <w:rFonts w:ascii="Times New Roman" w:hAnsi="Times New Roman" w:cs="Times New Roman"/>
          <w:szCs w:val="21"/>
        </w:rPr>
        <w:t>n = 3);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D2659C">
        <w:rPr>
          <w:rFonts w:ascii="Times New Roman" w:hAnsi="Times New Roman" w:cs="Times New Roman"/>
          <w:szCs w:val="21"/>
        </w:rPr>
        <w:t>(</w:t>
      </w:r>
      <w:r w:rsidR="005C75DA">
        <w:rPr>
          <w:rFonts w:ascii="Times New Roman" w:hAnsi="Times New Roman" w:cs="Times New Roman" w:hint="eastAsia"/>
          <w:szCs w:val="21"/>
        </w:rPr>
        <w:t>I</w:t>
      </w:r>
      <w:r w:rsidRPr="00D2659C">
        <w:rPr>
          <w:rFonts w:ascii="Times New Roman" w:hAnsi="Times New Roman" w:cs="Times New Roman"/>
          <w:szCs w:val="21"/>
        </w:rPr>
        <w:t>-</w:t>
      </w:r>
      <w:r w:rsidR="005C75DA">
        <w:rPr>
          <w:rFonts w:ascii="Times New Roman" w:hAnsi="Times New Roman" w:cs="Times New Roman" w:hint="eastAsia"/>
          <w:szCs w:val="21"/>
        </w:rPr>
        <w:t>M</w:t>
      </w:r>
      <w:r w:rsidRPr="00D2659C">
        <w:rPr>
          <w:rFonts w:ascii="Times New Roman" w:hAnsi="Times New Roman" w:cs="Times New Roman"/>
          <w:szCs w:val="21"/>
        </w:rPr>
        <w:t>) Immunofluorescence assessment of Tom20 and LC3 colocalization changes following Sirt3 overexpression, with statistical analysis of colocalization coefficients (</w:t>
      </w:r>
      <w:r w:rsidR="00EC2A40" w:rsidRPr="003E05B9">
        <w:rPr>
          <w:rFonts w:ascii="Times New Roman" w:hAnsi="Times New Roman" w:cs="Times New Roman" w:hint="eastAsia"/>
          <w:szCs w:val="21"/>
        </w:rPr>
        <w:t>Two-way ANOVA,</w:t>
      </w:r>
      <w:r w:rsidR="00EC2A40">
        <w:rPr>
          <w:rFonts w:ascii="Times New Roman" w:hAnsi="Times New Roman" w:cs="Times New Roman" w:hint="eastAsia"/>
          <w:szCs w:val="21"/>
        </w:rPr>
        <w:t xml:space="preserve"> </w:t>
      </w:r>
      <w:r w:rsidRPr="00D2659C">
        <w:rPr>
          <w:rFonts w:ascii="Times New Roman" w:hAnsi="Times New Roman" w:cs="Times New Roman"/>
          <w:szCs w:val="21"/>
        </w:rPr>
        <w:t>n = 3);</w:t>
      </w:r>
      <w:bookmarkStart w:id="1" w:name="_Hlk202104755"/>
      <w:r w:rsidRPr="00D2659C">
        <w:rPr>
          <w:rFonts w:ascii="Times New Roman" w:hAnsi="Times New Roman" w:cs="Times New Roman"/>
          <w:szCs w:val="21"/>
        </w:rPr>
        <w:t xml:space="preserve"> Data are presented as mean ± SEM. *p &lt; 0.05, **p &lt; 0.01, ***p &lt; 0.001.</w:t>
      </w:r>
      <w:bookmarkEnd w:id="1"/>
    </w:p>
    <w:p w14:paraId="033F1D77" w14:textId="27FBE52F" w:rsidR="00496855" w:rsidRDefault="00496855" w:rsidP="005E13B5">
      <w:pPr>
        <w:rPr>
          <w:rFonts w:ascii="Arial" w:hAnsi="Arial" w:cs="Arial"/>
          <w:sz w:val="28"/>
          <w:szCs w:val="28"/>
        </w:rPr>
      </w:pPr>
    </w:p>
    <w:p w14:paraId="07516458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3D0FA0CB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3FFF82DB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21089E9C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046CA8FE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0F181419" w14:textId="77777777" w:rsidR="00D2659C" w:rsidRDefault="00D2659C" w:rsidP="005E13B5">
      <w:pPr>
        <w:rPr>
          <w:rFonts w:ascii="Arial" w:hAnsi="Arial" w:cs="Arial"/>
          <w:sz w:val="28"/>
          <w:szCs w:val="28"/>
        </w:rPr>
      </w:pPr>
    </w:p>
    <w:p w14:paraId="6A99996E" w14:textId="2D428D18" w:rsidR="00BA2B8A" w:rsidRDefault="005E13B5" w:rsidP="005E13B5">
      <w:pPr>
        <w:rPr>
          <w:rFonts w:ascii="Times New Roman" w:hAnsi="Times New Roman" w:cs="Times New Roman"/>
          <w:b/>
          <w:bCs/>
        </w:rPr>
      </w:pPr>
      <w:r w:rsidRPr="00D2659C">
        <w:rPr>
          <w:rFonts w:ascii="Times New Roman" w:hAnsi="Times New Roman" w:cs="Times New Roman"/>
          <w:b/>
          <w:bCs/>
        </w:rPr>
        <w:lastRenderedPageBreak/>
        <w:t>Supplementary Figure3</w:t>
      </w:r>
    </w:p>
    <w:p w14:paraId="2381664E" w14:textId="5FAD5341" w:rsidR="00BA2B8A" w:rsidRDefault="00BA2B8A" w:rsidP="005E13B5">
      <w:pPr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75FBD42" wp14:editId="3F7E103A">
            <wp:extent cx="5274310" cy="1160253"/>
            <wp:effectExtent l="0" t="0" r="0" b="0"/>
            <wp:docPr id="11151599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59993" name="图片 1115159993"/>
                    <pic:cNvPicPr/>
                  </pic:nvPicPr>
                  <pic:blipFill rotWithShape="1">
                    <a:blip r:embed="rId8"/>
                    <a:srcRect b="47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0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2F323A" w14:textId="03DFEFD3" w:rsidR="00BB3AC1" w:rsidRDefault="009E0BB4" w:rsidP="005E13B5">
      <w:pPr>
        <w:rPr>
          <w:rFonts w:ascii="Times New Roman" w:hAnsi="Times New Roman" w:cs="Times New Roman"/>
        </w:rPr>
      </w:pPr>
      <w:r w:rsidRPr="009E0BB4">
        <w:rPr>
          <w:rFonts w:ascii="Times New Roman" w:hAnsi="Times New Roman" w:cs="Times New Roman" w:hint="eastAsia"/>
        </w:rPr>
        <w:t>Supplementary Figure 3 (A-E) Immunofluorescence quantification of Tom20 and LC3 colocalization coefficients following metformin treatment</w:t>
      </w:r>
      <w:r>
        <w:rPr>
          <w:rFonts w:ascii="Times New Roman" w:hAnsi="Times New Roman" w:cs="Times New Roman" w:hint="eastAsia"/>
        </w:rPr>
        <w:t xml:space="preserve"> </w:t>
      </w:r>
      <w:r w:rsidRPr="009E0BB4">
        <w:rPr>
          <w:rFonts w:ascii="Times New Roman" w:hAnsi="Times New Roman" w:cs="Times New Roman" w:hint="eastAsia"/>
        </w:rPr>
        <w:t>(</w:t>
      </w:r>
      <w:r w:rsidR="00FC6CB3" w:rsidRPr="00FC6CB3">
        <w:rPr>
          <w:rFonts w:ascii="Times New Roman" w:hAnsi="Times New Roman" w:cs="Times New Roman" w:hint="eastAsia"/>
        </w:rPr>
        <w:t xml:space="preserve">Two-way ANOVA, </w:t>
      </w:r>
      <w:r w:rsidRPr="009E0BB4">
        <w:rPr>
          <w:rFonts w:ascii="Times New Roman" w:hAnsi="Times New Roman" w:cs="Times New Roman" w:hint="eastAsia"/>
        </w:rPr>
        <w:t>n = 3);</w:t>
      </w:r>
      <w:r>
        <w:rPr>
          <w:rFonts w:ascii="Times New Roman" w:hAnsi="Times New Roman" w:cs="Times New Roman" w:hint="eastAsia"/>
        </w:rPr>
        <w:t xml:space="preserve"> </w:t>
      </w:r>
      <w:r w:rsidRPr="009E0BB4">
        <w:rPr>
          <w:rFonts w:ascii="Times New Roman" w:hAnsi="Times New Roman" w:cs="Times New Roman" w:hint="eastAsia"/>
        </w:rPr>
        <w:t xml:space="preserve">Data are presented as mean </w:t>
      </w:r>
      <w:r w:rsidRPr="009E0BB4">
        <w:rPr>
          <w:rFonts w:ascii="Times New Roman" w:hAnsi="Times New Roman" w:cs="Times New Roman" w:hint="eastAsia"/>
        </w:rPr>
        <w:t>±</w:t>
      </w:r>
      <w:r w:rsidRPr="009E0BB4">
        <w:rPr>
          <w:rFonts w:ascii="Times New Roman" w:hAnsi="Times New Roman" w:cs="Times New Roman" w:hint="eastAsia"/>
        </w:rPr>
        <w:t xml:space="preserve"> SEM. *p &lt; 0.05, **p &lt; 0.01, ***p &lt; 0.001.</w:t>
      </w:r>
    </w:p>
    <w:p w14:paraId="4100341D" w14:textId="77777777" w:rsidR="00BB3AC1" w:rsidRDefault="00BB3AC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A2F449" w14:textId="019979E2" w:rsidR="00773A1A" w:rsidRDefault="00773A1A" w:rsidP="005E13B5">
      <w:pPr>
        <w:rPr>
          <w:rFonts w:ascii="Times New Roman" w:hAnsi="Times New Roman" w:cs="Times New Roman"/>
          <w:b/>
          <w:bCs/>
          <w:noProof/>
          <w:szCs w:val="21"/>
        </w:rPr>
      </w:pPr>
      <w:r w:rsidRPr="00BA2B8A">
        <w:rPr>
          <w:rFonts w:ascii="Times New Roman" w:hAnsi="Times New Roman" w:cs="Times New Roman"/>
          <w:b/>
          <w:bCs/>
        </w:rPr>
        <w:lastRenderedPageBreak/>
        <w:t>Supplementary Figure</w:t>
      </w:r>
      <w:r w:rsidRPr="00BA2B8A">
        <w:rPr>
          <w:rFonts w:ascii="Times New Roman" w:hAnsi="Times New Roman" w:cs="Times New Roman"/>
          <w:b/>
          <w:bCs/>
          <w:noProof/>
          <w:szCs w:val="21"/>
        </w:rPr>
        <w:t xml:space="preserve"> 4</w:t>
      </w:r>
    </w:p>
    <w:p w14:paraId="3B013218" w14:textId="659033DA" w:rsidR="00575951" w:rsidRPr="00BA2B8A" w:rsidRDefault="00FC42DE" w:rsidP="005E13B5">
      <w:pPr>
        <w:rPr>
          <w:rFonts w:ascii="Times New Roman" w:hAnsi="Times New Roman" w:cs="Times New Roman"/>
          <w:b/>
          <w:bCs/>
          <w:noProof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8222668" wp14:editId="5897C726">
            <wp:extent cx="5274310" cy="5836920"/>
            <wp:effectExtent l="0" t="0" r="0" b="0"/>
            <wp:docPr id="11712415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41502" name="图片 11712415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B1DDE" w14:textId="23D527F9" w:rsidR="009A455E" w:rsidRDefault="000878C2" w:rsidP="000878C2">
      <w:pPr>
        <w:rPr>
          <w:rFonts w:ascii="Times New Roman" w:hAnsi="Times New Roman" w:cs="Times New Roman"/>
          <w:szCs w:val="21"/>
        </w:rPr>
      </w:pPr>
      <w:r w:rsidRPr="000878C2">
        <w:rPr>
          <w:rFonts w:ascii="Times New Roman" w:hAnsi="Times New Roman" w:cs="Times New Roman"/>
          <w:szCs w:val="21"/>
        </w:rPr>
        <w:t xml:space="preserve">Supplementary Figure 4 </w:t>
      </w:r>
      <w:r w:rsidR="001A44C9" w:rsidRPr="001A44C9">
        <w:rPr>
          <w:rFonts w:ascii="Times New Roman" w:hAnsi="Times New Roman" w:cs="Times New Roman"/>
          <w:szCs w:val="21"/>
        </w:rPr>
        <w:t>(A) Western blot analysis and densitometric quantitation of IBA-1 expression of HSV-1-infected WT mice, with or without metformin treatment (</w:t>
      </w:r>
      <w:r w:rsidR="001A44C9">
        <w:rPr>
          <w:rFonts w:ascii="Times New Roman" w:hAnsi="Times New Roman" w:cs="Times New Roman" w:hint="eastAsia"/>
          <w:szCs w:val="21"/>
        </w:rPr>
        <w:t>I</w:t>
      </w:r>
      <w:r w:rsidR="001A44C9" w:rsidRPr="001A44C9">
        <w:rPr>
          <w:rFonts w:ascii="Times New Roman" w:hAnsi="Times New Roman" w:cs="Times New Roman"/>
          <w:szCs w:val="21"/>
        </w:rPr>
        <w:t>ndependent samples t-test. n = 3)</w:t>
      </w:r>
      <w:r>
        <w:rPr>
          <w:rFonts w:ascii="Times New Roman" w:hAnsi="Times New Roman" w:cs="Times New Roman" w:hint="eastAsia"/>
          <w:szCs w:val="21"/>
        </w:rPr>
        <w:t>;</w:t>
      </w:r>
      <w:r w:rsidR="00A531B8">
        <w:rPr>
          <w:rFonts w:ascii="Times New Roman" w:hAnsi="Times New Roman" w:cs="Times New Roman" w:hint="eastAsia"/>
          <w:szCs w:val="21"/>
        </w:rPr>
        <w:t xml:space="preserve"> </w:t>
      </w:r>
      <w:r w:rsidR="001A44C9">
        <w:rPr>
          <w:rFonts w:ascii="Times New Roman" w:hAnsi="Times New Roman" w:cs="Times New Roman" w:hint="eastAsia"/>
          <w:szCs w:val="21"/>
        </w:rPr>
        <w:t xml:space="preserve">(B) </w:t>
      </w:r>
      <w:r w:rsidR="001A44C9" w:rsidRPr="001A44C9">
        <w:rPr>
          <w:rFonts w:ascii="Times New Roman" w:hAnsi="Times New Roman" w:cs="Times New Roman"/>
          <w:szCs w:val="21"/>
        </w:rPr>
        <w:t>Representative immunofluorescence images of IBA1 staining in spinal cord sections from HSV-1-infected WT</w:t>
      </w:r>
      <w:r w:rsidR="001A44C9">
        <w:rPr>
          <w:rFonts w:ascii="Times New Roman" w:hAnsi="Times New Roman" w:cs="Times New Roman" w:hint="eastAsia"/>
          <w:szCs w:val="21"/>
        </w:rPr>
        <w:t xml:space="preserve"> </w:t>
      </w:r>
      <w:r w:rsidR="001A44C9" w:rsidRPr="001A44C9">
        <w:rPr>
          <w:rFonts w:ascii="Times New Roman" w:hAnsi="Times New Roman" w:cs="Times New Roman"/>
          <w:szCs w:val="21"/>
        </w:rPr>
        <w:t>mice, treated with or without metformin (n=3)</w:t>
      </w:r>
      <w:r w:rsidR="001A44C9">
        <w:rPr>
          <w:rFonts w:ascii="Times New Roman" w:hAnsi="Times New Roman" w:cs="Times New Roman" w:hint="eastAsia"/>
          <w:szCs w:val="21"/>
        </w:rPr>
        <w:t xml:space="preserve">; </w:t>
      </w:r>
      <w:r w:rsidR="00704F24" w:rsidRPr="00704F24">
        <w:rPr>
          <w:rFonts w:ascii="Times New Roman" w:hAnsi="Times New Roman" w:cs="Times New Roman"/>
          <w:szCs w:val="21"/>
        </w:rPr>
        <w:t>(C) Quantification of the average immunofluorescence intensity of IBA1 from images shown in (B)</w:t>
      </w:r>
      <w:r w:rsidR="009A455E">
        <w:rPr>
          <w:rFonts w:ascii="Times New Roman" w:hAnsi="Times New Roman" w:cs="Times New Roman" w:hint="eastAsia"/>
          <w:szCs w:val="21"/>
        </w:rPr>
        <w:t xml:space="preserve">, </w:t>
      </w:r>
      <w:r w:rsidR="00704F24" w:rsidRPr="00704F24">
        <w:rPr>
          <w:rFonts w:ascii="Times New Roman" w:hAnsi="Times New Roman" w:cs="Times New Roman"/>
          <w:szCs w:val="21"/>
        </w:rPr>
        <w:t>(</w:t>
      </w:r>
      <w:r w:rsidR="00704F24">
        <w:rPr>
          <w:rFonts w:ascii="Times New Roman" w:hAnsi="Times New Roman" w:cs="Times New Roman" w:hint="eastAsia"/>
          <w:szCs w:val="21"/>
        </w:rPr>
        <w:t>I</w:t>
      </w:r>
      <w:r w:rsidR="00704F24" w:rsidRPr="001A44C9">
        <w:rPr>
          <w:rFonts w:ascii="Times New Roman" w:hAnsi="Times New Roman" w:cs="Times New Roman"/>
          <w:szCs w:val="21"/>
        </w:rPr>
        <w:t>ndependent samples t-test.</w:t>
      </w:r>
      <w:r w:rsidR="00704F24">
        <w:rPr>
          <w:rFonts w:ascii="Times New Roman" w:hAnsi="Times New Roman" w:cs="Times New Roman" w:hint="eastAsia"/>
          <w:szCs w:val="21"/>
        </w:rPr>
        <w:t xml:space="preserve"> n </w:t>
      </w:r>
      <w:r w:rsidR="00704F24" w:rsidRPr="00704F24">
        <w:rPr>
          <w:rFonts w:ascii="Times New Roman" w:hAnsi="Times New Roman" w:cs="Times New Roman"/>
          <w:szCs w:val="21"/>
        </w:rPr>
        <w:t>=</w:t>
      </w:r>
      <w:r w:rsidR="00704F24">
        <w:rPr>
          <w:rFonts w:ascii="Times New Roman" w:hAnsi="Times New Roman" w:cs="Times New Roman" w:hint="eastAsia"/>
          <w:szCs w:val="21"/>
        </w:rPr>
        <w:t xml:space="preserve"> </w:t>
      </w:r>
      <w:r w:rsidR="00704F24" w:rsidRPr="00704F24">
        <w:rPr>
          <w:rFonts w:ascii="Times New Roman" w:hAnsi="Times New Roman" w:cs="Times New Roman"/>
          <w:szCs w:val="21"/>
        </w:rPr>
        <w:t>3).</w:t>
      </w:r>
      <w:r w:rsidR="00ED4985" w:rsidRPr="00ED4985">
        <w:rPr>
          <w:rFonts w:ascii="Times New Roman" w:hAnsi="Times New Roman" w:cs="Times New Roman"/>
          <w:szCs w:val="21"/>
        </w:rPr>
        <w:t xml:space="preserve"> </w:t>
      </w:r>
      <w:r w:rsidR="00ED4985" w:rsidRPr="00704F24">
        <w:rPr>
          <w:rFonts w:ascii="Times New Roman" w:hAnsi="Times New Roman" w:cs="Times New Roman"/>
          <w:szCs w:val="21"/>
        </w:rPr>
        <w:t>(</w:t>
      </w:r>
      <w:r w:rsidR="00ED4985">
        <w:rPr>
          <w:rFonts w:ascii="Times New Roman" w:hAnsi="Times New Roman" w:cs="Times New Roman" w:hint="eastAsia"/>
          <w:szCs w:val="21"/>
        </w:rPr>
        <w:t>D</w:t>
      </w:r>
      <w:r w:rsidR="00ED4985" w:rsidRPr="00704F24">
        <w:rPr>
          <w:rFonts w:ascii="Times New Roman" w:hAnsi="Times New Roman" w:cs="Times New Roman"/>
          <w:szCs w:val="21"/>
        </w:rPr>
        <w:t>)</w:t>
      </w:r>
      <w:r w:rsidR="00ED4985">
        <w:rPr>
          <w:rFonts w:ascii="Times New Roman" w:hAnsi="Times New Roman" w:cs="Times New Roman" w:hint="eastAsia"/>
          <w:szCs w:val="21"/>
        </w:rPr>
        <w:t xml:space="preserve"> </w:t>
      </w:r>
      <w:r w:rsidR="00ED4985" w:rsidRPr="00ED4985">
        <w:rPr>
          <w:rFonts w:ascii="Times New Roman" w:hAnsi="Times New Roman" w:cs="Times New Roman"/>
          <w:szCs w:val="21"/>
        </w:rPr>
        <w:t>Quantification of microglial activation levels based on morphological grading (Independent samples t-test, n = 50).</w:t>
      </w:r>
      <w:r w:rsidR="00ED4985">
        <w:rPr>
          <w:rFonts w:ascii="Times New Roman" w:hAnsi="Times New Roman" w:cs="Times New Roman" w:hint="eastAsia"/>
          <w:szCs w:val="21"/>
        </w:rPr>
        <w:t xml:space="preserve"> (E) </w:t>
      </w:r>
      <w:r w:rsidR="008216CE" w:rsidRPr="001A44C9">
        <w:rPr>
          <w:rFonts w:ascii="Times New Roman" w:hAnsi="Times New Roman" w:cs="Times New Roman"/>
          <w:szCs w:val="21"/>
        </w:rPr>
        <w:t xml:space="preserve">Representative immunofluorescence images of </w:t>
      </w:r>
      <w:r w:rsidR="008216CE">
        <w:rPr>
          <w:rFonts w:ascii="Times New Roman" w:hAnsi="Times New Roman" w:cs="Times New Roman" w:hint="eastAsia"/>
          <w:szCs w:val="21"/>
        </w:rPr>
        <w:t xml:space="preserve">GFAP </w:t>
      </w:r>
      <w:r w:rsidR="008216CE" w:rsidRPr="001A44C9">
        <w:rPr>
          <w:rFonts w:ascii="Times New Roman" w:hAnsi="Times New Roman" w:cs="Times New Roman"/>
          <w:szCs w:val="21"/>
        </w:rPr>
        <w:t>staining in spinal cord sections from HSV-1-infected WT</w:t>
      </w:r>
      <w:r w:rsidR="008216CE">
        <w:rPr>
          <w:rFonts w:ascii="Times New Roman" w:hAnsi="Times New Roman" w:cs="Times New Roman" w:hint="eastAsia"/>
          <w:szCs w:val="21"/>
        </w:rPr>
        <w:t xml:space="preserve"> </w:t>
      </w:r>
      <w:r w:rsidR="008216CE" w:rsidRPr="001A44C9">
        <w:rPr>
          <w:rFonts w:ascii="Times New Roman" w:hAnsi="Times New Roman" w:cs="Times New Roman"/>
          <w:szCs w:val="21"/>
        </w:rPr>
        <w:t>mice, treated with or without metformin (n=3)</w:t>
      </w:r>
      <w:r w:rsidR="008216CE">
        <w:rPr>
          <w:rFonts w:ascii="Times New Roman" w:hAnsi="Times New Roman" w:cs="Times New Roman" w:hint="eastAsia"/>
          <w:szCs w:val="21"/>
        </w:rPr>
        <w:t>;</w:t>
      </w:r>
      <w:r w:rsidR="009A455E">
        <w:rPr>
          <w:rFonts w:ascii="Times New Roman" w:hAnsi="Times New Roman" w:cs="Times New Roman" w:hint="eastAsia"/>
          <w:szCs w:val="21"/>
        </w:rPr>
        <w:t xml:space="preserve"> (F) </w:t>
      </w:r>
      <w:r w:rsidR="009A455E" w:rsidRPr="00704F24">
        <w:rPr>
          <w:rFonts w:ascii="Times New Roman" w:hAnsi="Times New Roman" w:cs="Times New Roman"/>
          <w:szCs w:val="21"/>
        </w:rPr>
        <w:t xml:space="preserve">Quantification of the average immunofluorescence intensity of </w:t>
      </w:r>
      <w:r w:rsidR="009A455E">
        <w:rPr>
          <w:rFonts w:ascii="Times New Roman" w:hAnsi="Times New Roman" w:cs="Times New Roman" w:hint="eastAsia"/>
          <w:szCs w:val="21"/>
        </w:rPr>
        <w:t>GFAP</w:t>
      </w:r>
      <w:r w:rsidR="009A455E" w:rsidRPr="00704F24">
        <w:rPr>
          <w:rFonts w:ascii="Times New Roman" w:hAnsi="Times New Roman" w:cs="Times New Roman"/>
          <w:szCs w:val="21"/>
        </w:rPr>
        <w:t xml:space="preserve"> from images shown in (</w:t>
      </w:r>
      <w:r w:rsidR="009A455E">
        <w:rPr>
          <w:rFonts w:ascii="Times New Roman" w:hAnsi="Times New Roman" w:cs="Times New Roman" w:hint="eastAsia"/>
          <w:szCs w:val="21"/>
        </w:rPr>
        <w:t>E</w:t>
      </w:r>
      <w:r w:rsidR="009A455E" w:rsidRPr="00704F24">
        <w:rPr>
          <w:rFonts w:ascii="Times New Roman" w:hAnsi="Times New Roman" w:cs="Times New Roman"/>
          <w:szCs w:val="21"/>
        </w:rPr>
        <w:t>)</w:t>
      </w:r>
      <w:r w:rsidR="009A455E">
        <w:rPr>
          <w:rFonts w:ascii="Times New Roman" w:hAnsi="Times New Roman" w:cs="Times New Roman" w:hint="eastAsia"/>
          <w:szCs w:val="21"/>
        </w:rPr>
        <w:t>,</w:t>
      </w:r>
      <w:r w:rsidR="009A455E" w:rsidRPr="00704F24">
        <w:rPr>
          <w:rFonts w:ascii="Times New Roman" w:hAnsi="Times New Roman" w:cs="Times New Roman"/>
          <w:szCs w:val="21"/>
        </w:rPr>
        <w:t xml:space="preserve"> (</w:t>
      </w:r>
      <w:r w:rsidR="009A455E">
        <w:rPr>
          <w:rFonts w:ascii="Times New Roman" w:hAnsi="Times New Roman" w:cs="Times New Roman" w:hint="eastAsia"/>
          <w:szCs w:val="21"/>
        </w:rPr>
        <w:t>I</w:t>
      </w:r>
      <w:r w:rsidR="009A455E" w:rsidRPr="001A44C9">
        <w:rPr>
          <w:rFonts w:ascii="Times New Roman" w:hAnsi="Times New Roman" w:cs="Times New Roman"/>
          <w:szCs w:val="21"/>
        </w:rPr>
        <w:t>ndependent samples t-test.</w:t>
      </w:r>
      <w:r w:rsidR="009A455E">
        <w:rPr>
          <w:rFonts w:ascii="Times New Roman" w:hAnsi="Times New Roman" w:cs="Times New Roman" w:hint="eastAsia"/>
          <w:szCs w:val="21"/>
        </w:rPr>
        <w:t xml:space="preserve"> n </w:t>
      </w:r>
      <w:r w:rsidR="009A455E" w:rsidRPr="00704F24">
        <w:rPr>
          <w:rFonts w:ascii="Times New Roman" w:hAnsi="Times New Roman" w:cs="Times New Roman"/>
          <w:szCs w:val="21"/>
        </w:rPr>
        <w:t>=</w:t>
      </w:r>
      <w:r w:rsidR="009A455E">
        <w:rPr>
          <w:rFonts w:ascii="Times New Roman" w:hAnsi="Times New Roman" w:cs="Times New Roman" w:hint="eastAsia"/>
          <w:szCs w:val="21"/>
        </w:rPr>
        <w:t xml:space="preserve"> </w:t>
      </w:r>
      <w:r w:rsidR="009A455E" w:rsidRPr="00704F24">
        <w:rPr>
          <w:rFonts w:ascii="Times New Roman" w:hAnsi="Times New Roman" w:cs="Times New Roman"/>
          <w:szCs w:val="21"/>
        </w:rPr>
        <w:t>3).</w:t>
      </w:r>
      <w:r w:rsidR="009A455E">
        <w:rPr>
          <w:rFonts w:ascii="Times New Roman" w:hAnsi="Times New Roman" w:cs="Times New Roman" w:hint="eastAsia"/>
          <w:szCs w:val="21"/>
        </w:rPr>
        <w:t xml:space="preserve"> </w:t>
      </w:r>
      <w:r w:rsidR="009A455E" w:rsidRPr="001A44C9">
        <w:rPr>
          <w:rFonts w:ascii="Times New Roman" w:hAnsi="Times New Roman" w:cs="Times New Roman"/>
          <w:szCs w:val="21"/>
        </w:rPr>
        <w:t>(</w:t>
      </w:r>
      <w:r w:rsidR="009A455E">
        <w:rPr>
          <w:rFonts w:ascii="Times New Roman" w:hAnsi="Times New Roman" w:cs="Times New Roman" w:hint="eastAsia"/>
          <w:szCs w:val="21"/>
        </w:rPr>
        <w:t>G and H</w:t>
      </w:r>
      <w:r w:rsidR="009A455E" w:rsidRPr="001A44C9">
        <w:rPr>
          <w:rFonts w:ascii="Times New Roman" w:hAnsi="Times New Roman" w:cs="Times New Roman"/>
          <w:szCs w:val="21"/>
        </w:rPr>
        <w:t xml:space="preserve">) Western blot analysis and densitometric quantitation of IBA-1 expression of HSV-1-infected </w:t>
      </w:r>
      <w:r w:rsidR="009A455E" w:rsidRPr="009A455E">
        <w:rPr>
          <w:rFonts w:ascii="Times New Roman" w:hAnsi="Times New Roman" w:cs="Times New Roman" w:hint="eastAsia"/>
          <w:i/>
          <w:iCs/>
          <w:szCs w:val="21"/>
        </w:rPr>
        <w:t>Sirt3</w:t>
      </w:r>
      <w:r w:rsidR="009A455E" w:rsidRPr="009A455E">
        <w:rPr>
          <w:rFonts w:ascii="Times New Roman" w:hAnsi="Times New Roman" w:cs="Times New Roman" w:hint="eastAsia"/>
          <w:szCs w:val="21"/>
          <w:vertAlign w:val="superscript"/>
        </w:rPr>
        <w:t>-/-</w:t>
      </w:r>
      <w:r w:rsidR="009A455E" w:rsidRPr="001A44C9">
        <w:rPr>
          <w:rFonts w:ascii="Times New Roman" w:hAnsi="Times New Roman" w:cs="Times New Roman"/>
          <w:szCs w:val="21"/>
        </w:rPr>
        <w:t>mice, with or without metformin treatment.  (</w:t>
      </w:r>
      <w:r w:rsidR="009A455E">
        <w:rPr>
          <w:rFonts w:ascii="Times New Roman" w:hAnsi="Times New Roman" w:cs="Times New Roman" w:hint="eastAsia"/>
          <w:szCs w:val="21"/>
        </w:rPr>
        <w:t>I</w:t>
      </w:r>
      <w:r w:rsidR="009A455E" w:rsidRPr="001A44C9">
        <w:rPr>
          <w:rFonts w:ascii="Times New Roman" w:hAnsi="Times New Roman" w:cs="Times New Roman"/>
          <w:szCs w:val="21"/>
        </w:rPr>
        <w:t>ndependent samples t-test. n = 3)</w:t>
      </w:r>
      <w:r w:rsidR="009A455E">
        <w:rPr>
          <w:rFonts w:ascii="Times New Roman" w:hAnsi="Times New Roman" w:cs="Times New Roman" w:hint="eastAsia"/>
          <w:szCs w:val="21"/>
        </w:rPr>
        <w:t xml:space="preserve">; </w:t>
      </w:r>
    </w:p>
    <w:p w14:paraId="646A534B" w14:textId="3FBB2402" w:rsidR="005E13B5" w:rsidRPr="000878C2" w:rsidRDefault="000878C2" w:rsidP="000878C2">
      <w:pPr>
        <w:rPr>
          <w:rFonts w:ascii="Times New Roman" w:hAnsi="Times New Roman" w:cs="Times New Roman"/>
          <w:szCs w:val="21"/>
        </w:rPr>
      </w:pPr>
      <w:r w:rsidRPr="000878C2">
        <w:rPr>
          <w:rFonts w:ascii="Times New Roman" w:hAnsi="Times New Roman" w:cs="Times New Roman"/>
          <w:szCs w:val="21"/>
        </w:rPr>
        <w:t>(</w:t>
      </w:r>
      <w:r w:rsidR="003E5D76">
        <w:rPr>
          <w:rFonts w:ascii="Times New Roman" w:hAnsi="Times New Roman" w:cs="Times New Roman" w:hint="eastAsia"/>
          <w:szCs w:val="21"/>
        </w:rPr>
        <w:t>I</w:t>
      </w:r>
      <w:r w:rsidRPr="000878C2">
        <w:rPr>
          <w:rFonts w:ascii="Times New Roman" w:hAnsi="Times New Roman" w:cs="Times New Roman"/>
          <w:szCs w:val="21"/>
        </w:rPr>
        <w:t>) qPCR detection of HSV-1 TK DNA levels in the lumbar spinal cord enlargement of metformin-</w:t>
      </w:r>
      <w:r w:rsidRPr="000878C2">
        <w:rPr>
          <w:rFonts w:ascii="Times New Roman" w:hAnsi="Times New Roman" w:cs="Times New Roman"/>
          <w:szCs w:val="21"/>
        </w:rPr>
        <w:lastRenderedPageBreak/>
        <w:t xml:space="preserve">treated, HSV-1-infected </w:t>
      </w:r>
      <w:r w:rsidRPr="00992C78">
        <w:rPr>
          <w:rFonts w:ascii="Times New Roman" w:hAnsi="Times New Roman" w:cs="Times New Roman"/>
          <w:i/>
          <w:iCs/>
          <w:szCs w:val="21"/>
        </w:rPr>
        <w:t>Sirt3</w:t>
      </w:r>
      <w:r w:rsidRPr="00992C78">
        <w:rPr>
          <w:rFonts w:ascii="Times New Roman" w:hAnsi="Times New Roman" w:cs="Times New Roman"/>
          <w:szCs w:val="21"/>
          <w:vertAlign w:val="superscript"/>
        </w:rPr>
        <w:t>-/-</w:t>
      </w:r>
      <w:r w:rsidRPr="000878C2">
        <w:rPr>
          <w:rFonts w:ascii="Times New Roman" w:hAnsi="Times New Roman" w:cs="Times New Roman"/>
          <w:szCs w:val="21"/>
        </w:rPr>
        <w:t xml:space="preserve"> mice</w:t>
      </w:r>
      <w:r w:rsidR="00972F91">
        <w:rPr>
          <w:rFonts w:ascii="Times New Roman" w:hAnsi="Times New Roman" w:cs="Times New Roman" w:hint="eastAsia"/>
          <w:szCs w:val="21"/>
        </w:rPr>
        <w:t>（</w:t>
      </w:r>
      <w:r w:rsidR="00AF34FB" w:rsidRPr="00AF34FB">
        <w:rPr>
          <w:rFonts w:ascii="Times New Roman" w:hAnsi="Times New Roman" w:cs="Times New Roman" w:hint="eastAsia"/>
          <w:szCs w:val="21"/>
        </w:rPr>
        <w:t xml:space="preserve">Independent samples t-tests, </w:t>
      </w:r>
      <w:r w:rsidR="00972F91">
        <w:rPr>
          <w:rFonts w:ascii="Times New Roman" w:hAnsi="Times New Roman" w:cs="Times New Roman" w:hint="eastAsia"/>
          <w:szCs w:val="21"/>
        </w:rPr>
        <w:t>n=3</w:t>
      </w:r>
      <w:r w:rsidR="00972F91">
        <w:rPr>
          <w:rFonts w:ascii="Times New Roman" w:hAnsi="Times New Roman" w:cs="Times New Roman" w:hint="eastAsia"/>
          <w:szCs w:val="21"/>
        </w:rPr>
        <w:t>）</w:t>
      </w:r>
      <w:r w:rsidR="00972F91">
        <w:rPr>
          <w:rFonts w:ascii="Times New Roman" w:hAnsi="Times New Roman" w:cs="Times New Roman" w:hint="eastAsia"/>
          <w:szCs w:val="21"/>
        </w:rPr>
        <w:t>;</w:t>
      </w:r>
      <w:r w:rsidR="00972F91" w:rsidRPr="000878C2">
        <w:rPr>
          <w:rFonts w:ascii="Times New Roman" w:hAnsi="Times New Roman" w:cs="Times New Roman"/>
          <w:szCs w:val="21"/>
        </w:rPr>
        <w:t xml:space="preserve"> </w:t>
      </w:r>
      <w:r w:rsidRPr="000878C2">
        <w:rPr>
          <w:rFonts w:ascii="Times New Roman" w:hAnsi="Times New Roman" w:cs="Times New Roman"/>
          <w:szCs w:val="21"/>
        </w:rPr>
        <w:t>(</w:t>
      </w:r>
      <w:r w:rsidR="009D365B">
        <w:rPr>
          <w:rFonts w:ascii="Times New Roman" w:hAnsi="Times New Roman" w:cs="Times New Roman" w:hint="eastAsia"/>
          <w:szCs w:val="21"/>
        </w:rPr>
        <w:t>J</w:t>
      </w:r>
      <w:r w:rsidRPr="000878C2">
        <w:rPr>
          <w:rFonts w:ascii="Times New Roman" w:hAnsi="Times New Roman" w:cs="Times New Roman"/>
          <w:szCs w:val="21"/>
        </w:rPr>
        <w:t xml:space="preserve">) Transcriptional differences of proinflammatory cytokines in the lumbar spinal cord enlargement of metformin-treated, HSV-1-infected </w:t>
      </w:r>
      <w:r w:rsidR="00511E1D" w:rsidRPr="00992C78">
        <w:rPr>
          <w:rFonts w:ascii="Times New Roman" w:hAnsi="Times New Roman" w:cs="Times New Roman"/>
          <w:i/>
          <w:iCs/>
          <w:szCs w:val="21"/>
        </w:rPr>
        <w:t>Sirt3</w:t>
      </w:r>
      <w:r w:rsidR="00511E1D" w:rsidRPr="00992C78">
        <w:rPr>
          <w:rFonts w:ascii="Times New Roman" w:hAnsi="Times New Roman" w:cs="Times New Roman"/>
          <w:szCs w:val="21"/>
          <w:vertAlign w:val="superscript"/>
        </w:rPr>
        <w:t>-/-</w:t>
      </w:r>
      <w:r w:rsidR="00511E1D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0878C2">
        <w:rPr>
          <w:rFonts w:ascii="Times New Roman" w:hAnsi="Times New Roman" w:cs="Times New Roman"/>
          <w:szCs w:val="21"/>
        </w:rPr>
        <w:t>mice by qPCR</w:t>
      </w:r>
      <w:r w:rsidR="00972F91">
        <w:rPr>
          <w:rFonts w:ascii="Times New Roman" w:hAnsi="Times New Roman" w:cs="Times New Roman" w:hint="eastAsia"/>
          <w:szCs w:val="21"/>
        </w:rPr>
        <w:t>（</w:t>
      </w:r>
      <w:r w:rsidR="00AF34FB" w:rsidRPr="00AF34FB">
        <w:rPr>
          <w:rFonts w:ascii="Times New Roman" w:hAnsi="Times New Roman" w:cs="Times New Roman" w:hint="eastAsia"/>
          <w:szCs w:val="21"/>
        </w:rPr>
        <w:t xml:space="preserve">Independent samples t-tests, </w:t>
      </w:r>
      <w:r w:rsidR="00972F91">
        <w:rPr>
          <w:rFonts w:ascii="Times New Roman" w:hAnsi="Times New Roman" w:cs="Times New Roman" w:hint="eastAsia"/>
          <w:szCs w:val="21"/>
        </w:rPr>
        <w:t>n=3</w:t>
      </w:r>
      <w:r w:rsidR="00972F91">
        <w:rPr>
          <w:rFonts w:ascii="Times New Roman" w:hAnsi="Times New Roman" w:cs="Times New Roman" w:hint="eastAsia"/>
          <w:szCs w:val="21"/>
        </w:rPr>
        <w:t>）</w:t>
      </w:r>
      <w:r w:rsidR="00972F91">
        <w:rPr>
          <w:rFonts w:ascii="Times New Roman" w:hAnsi="Times New Roman" w:cs="Times New Roman" w:hint="eastAsia"/>
          <w:szCs w:val="21"/>
        </w:rPr>
        <w:t>;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0878C2">
        <w:rPr>
          <w:rFonts w:ascii="Times New Roman" w:hAnsi="Times New Roman" w:cs="Times New Roman"/>
          <w:szCs w:val="21"/>
        </w:rPr>
        <w:t>(</w:t>
      </w:r>
      <w:r w:rsidR="009D365B">
        <w:rPr>
          <w:rFonts w:ascii="Times New Roman" w:hAnsi="Times New Roman" w:cs="Times New Roman" w:hint="eastAsia"/>
          <w:szCs w:val="21"/>
        </w:rPr>
        <w:t>K</w:t>
      </w:r>
      <w:r w:rsidRPr="000878C2">
        <w:rPr>
          <w:rFonts w:ascii="Times New Roman" w:hAnsi="Times New Roman" w:cs="Times New Roman"/>
          <w:szCs w:val="21"/>
        </w:rPr>
        <w:t xml:space="preserve">) qPCR analysis of type I interferon transcription in the lumbar spinal cord enlargement of metformin-treated, HSV-1-infected </w:t>
      </w:r>
      <w:r w:rsidR="00511E1D" w:rsidRPr="00992C78">
        <w:rPr>
          <w:rFonts w:ascii="Times New Roman" w:hAnsi="Times New Roman" w:cs="Times New Roman"/>
          <w:i/>
          <w:iCs/>
          <w:szCs w:val="21"/>
        </w:rPr>
        <w:t>Sirt3</w:t>
      </w:r>
      <w:r w:rsidR="00511E1D" w:rsidRPr="00992C78">
        <w:rPr>
          <w:rFonts w:ascii="Times New Roman" w:hAnsi="Times New Roman" w:cs="Times New Roman"/>
          <w:szCs w:val="21"/>
          <w:vertAlign w:val="superscript"/>
        </w:rPr>
        <w:t>-/-</w:t>
      </w:r>
      <w:r w:rsidR="00511E1D">
        <w:rPr>
          <w:rFonts w:ascii="Times New Roman" w:hAnsi="Times New Roman" w:cs="Times New Roman" w:hint="eastAsia"/>
          <w:szCs w:val="21"/>
          <w:vertAlign w:val="superscript"/>
        </w:rPr>
        <w:t xml:space="preserve"> </w:t>
      </w:r>
      <w:r w:rsidRPr="000878C2">
        <w:rPr>
          <w:rFonts w:ascii="Times New Roman" w:hAnsi="Times New Roman" w:cs="Times New Roman"/>
          <w:szCs w:val="21"/>
        </w:rPr>
        <w:t>mice</w:t>
      </w:r>
      <w:r w:rsidR="00972F91">
        <w:rPr>
          <w:rFonts w:ascii="Times New Roman" w:hAnsi="Times New Roman" w:cs="Times New Roman" w:hint="eastAsia"/>
          <w:szCs w:val="21"/>
        </w:rPr>
        <w:t>（</w:t>
      </w:r>
      <w:r w:rsidR="00AF34FB" w:rsidRPr="00AF34FB">
        <w:rPr>
          <w:rFonts w:ascii="Times New Roman" w:hAnsi="Times New Roman" w:cs="Times New Roman" w:hint="eastAsia"/>
          <w:szCs w:val="21"/>
        </w:rPr>
        <w:t xml:space="preserve">Independent samples t-tests, </w:t>
      </w:r>
      <w:r w:rsidR="00972F91">
        <w:rPr>
          <w:rFonts w:ascii="Times New Roman" w:hAnsi="Times New Roman" w:cs="Times New Roman" w:hint="eastAsia"/>
          <w:szCs w:val="21"/>
        </w:rPr>
        <w:t>n=3</w:t>
      </w:r>
      <w:r w:rsidR="00972F91">
        <w:rPr>
          <w:rFonts w:ascii="Times New Roman" w:hAnsi="Times New Roman" w:cs="Times New Roman" w:hint="eastAsia"/>
          <w:szCs w:val="21"/>
        </w:rPr>
        <w:t>）</w:t>
      </w:r>
      <w:r w:rsidR="00972F91">
        <w:rPr>
          <w:rFonts w:ascii="Times New Roman" w:hAnsi="Times New Roman" w:cs="Times New Roman" w:hint="eastAsia"/>
          <w:szCs w:val="21"/>
        </w:rPr>
        <w:t>;</w:t>
      </w:r>
      <w:r w:rsidR="00972F91" w:rsidRPr="000878C2">
        <w:rPr>
          <w:rFonts w:ascii="Times New Roman" w:hAnsi="Times New Roman" w:cs="Times New Roman"/>
          <w:szCs w:val="21"/>
        </w:rPr>
        <w:t xml:space="preserve"> </w:t>
      </w:r>
      <w:r w:rsidRPr="000878C2">
        <w:rPr>
          <w:rFonts w:ascii="Times New Roman" w:hAnsi="Times New Roman" w:cs="Times New Roman"/>
          <w:szCs w:val="21"/>
        </w:rPr>
        <w:t>(</w:t>
      </w:r>
      <w:r w:rsidR="009D365B">
        <w:rPr>
          <w:rFonts w:ascii="Times New Roman" w:hAnsi="Times New Roman" w:cs="Times New Roman" w:hint="eastAsia"/>
          <w:szCs w:val="21"/>
        </w:rPr>
        <w:t>L and M</w:t>
      </w:r>
      <w:r w:rsidRPr="000878C2">
        <w:rPr>
          <w:rFonts w:ascii="Times New Roman" w:hAnsi="Times New Roman" w:cs="Times New Roman"/>
          <w:szCs w:val="21"/>
        </w:rPr>
        <w:t xml:space="preserve">) Western blot </w:t>
      </w:r>
      <w:r w:rsidR="009D365B" w:rsidRPr="001A44C9">
        <w:rPr>
          <w:rFonts w:ascii="Times New Roman" w:hAnsi="Times New Roman" w:cs="Times New Roman"/>
          <w:szCs w:val="21"/>
        </w:rPr>
        <w:t>analysis and densitometric quantitation</w:t>
      </w:r>
      <w:r w:rsidRPr="000878C2">
        <w:rPr>
          <w:rFonts w:ascii="Times New Roman" w:hAnsi="Times New Roman" w:cs="Times New Roman"/>
          <w:szCs w:val="21"/>
        </w:rPr>
        <w:t xml:space="preserve"> of IBA-1 expression in HSV-1-infected </w:t>
      </w:r>
      <w:r w:rsidR="001346A8" w:rsidRPr="00992C78">
        <w:rPr>
          <w:rFonts w:ascii="Times New Roman" w:hAnsi="Times New Roman" w:cs="Times New Roman"/>
          <w:i/>
          <w:iCs/>
          <w:szCs w:val="21"/>
        </w:rPr>
        <w:t>Sirt3</w:t>
      </w:r>
      <w:r w:rsidR="001346A8" w:rsidRPr="00992C78">
        <w:rPr>
          <w:rFonts w:ascii="Times New Roman" w:hAnsi="Times New Roman" w:cs="Times New Roman"/>
          <w:szCs w:val="21"/>
          <w:vertAlign w:val="superscript"/>
        </w:rPr>
        <w:t>-/-</w:t>
      </w:r>
      <w:r w:rsidRPr="000878C2">
        <w:rPr>
          <w:rFonts w:ascii="Times New Roman" w:hAnsi="Times New Roman" w:cs="Times New Roman"/>
          <w:szCs w:val="21"/>
        </w:rPr>
        <w:t xml:space="preserve"> mice with or without metformin treatment</w:t>
      </w:r>
      <w:r w:rsidR="00972F91">
        <w:rPr>
          <w:rFonts w:ascii="Times New Roman" w:hAnsi="Times New Roman" w:cs="Times New Roman" w:hint="eastAsia"/>
          <w:szCs w:val="21"/>
        </w:rPr>
        <w:t>（</w:t>
      </w:r>
      <w:r w:rsidR="009D365B" w:rsidRPr="00ED4985">
        <w:rPr>
          <w:rFonts w:ascii="Times New Roman" w:hAnsi="Times New Roman" w:cs="Times New Roman"/>
          <w:szCs w:val="21"/>
        </w:rPr>
        <w:t>Independent samples t-test,</w:t>
      </w:r>
      <w:r w:rsidR="009D365B">
        <w:rPr>
          <w:rFonts w:ascii="Times New Roman" w:hAnsi="Times New Roman" w:cs="Times New Roman" w:hint="eastAsia"/>
          <w:szCs w:val="21"/>
        </w:rPr>
        <w:t xml:space="preserve"> </w:t>
      </w:r>
      <w:r w:rsidR="00972F91">
        <w:rPr>
          <w:rFonts w:ascii="Times New Roman" w:hAnsi="Times New Roman" w:cs="Times New Roman" w:hint="eastAsia"/>
          <w:szCs w:val="21"/>
        </w:rPr>
        <w:t>n=3</w:t>
      </w:r>
      <w:r w:rsidR="00972F91">
        <w:rPr>
          <w:rFonts w:ascii="Times New Roman" w:hAnsi="Times New Roman" w:cs="Times New Roman" w:hint="eastAsia"/>
          <w:szCs w:val="21"/>
        </w:rPr>
        <w:t>）</w:t>
      </w:r>
      <w:r w:rsidR="00972F91">
        <w:rPr>
          <w:rFonts w:ascii="Times New Roman" w:hAnsi="Times New Roman" w:cs="Times New Roman" w:hint="eastAsia"/>
          <w:szCs w:val="21"/>
        </w:rPr>
        <w:t>;</w:t>
      </w:r>
      <w:r w:rsidR="00972F91" w:rsidRPr="00972F91">
        <w:rPr>
          <w:rFonts w:hint="eastAsia"/>
        </w:rPr>
        <w:t xml:space="preserve"> </w:t>
      </w:r>
      <w:r w:rsidR="00972F91" w:rsidRPr="00972F91">
        <w:rPr>
          <w:rFonts w:ascii="Times New Roman" w:hAnsi="Times New Roman" w:cs="Times New Roman" w:hint="eastAsia"/>
          <w:szCs w:val="21"/>
        </w:rPr>
        <w:t xml:space="preserve">Data are presented as mean </w:t>
      </w:r>
      <w:r w:rsidR="00972F91" w:rsidRPr="00972F91">
        <w:rPr>
          <w:rFonts w:ascii="Times New Roman" w:hAnsi="Times New Roman" w:cs="Times New Roman" w:hint="eastAsia"/>
          <w:szCs w:val="21"/>
        </w:rPr>
        <w:t>±</w:t>
      </w:r>
      <w:r w:rsidR="00972F91" w:rsidRPr="00972F91">
        <w:rPr>
          <w:rFonts w:ascii="Times New Roman" w:hAnsi="Times New Roman" w:cs="Times New Roman" w:hint="eastAsia"/>
          <w:szCs w:val="21"/>
        </w:rPr>
        <w:t xml:space="preserve"> SEM. *p &lt; 0.05, **p &lt; 0.01, ***p &lt; 0.001.</w:t>
      </w:r>
    </w:p>
    <w:sectPr w:rsidR="005E13B5" w:rsidRPr="00087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867D" w14:textId="77777777" w:rsidR="00072585" w:rsidRDefault="00072585" w:rsidP="00002360">
      <w:pPr>
        <w:rPr>
          <w:rFonts w:hint="eastAsia"/>
        </w:rPr>
      </w:pPr>
      <w:r>
        <w:separator/>
      </w:r>
    </w:p>
  </w:endnote>
  <w:endnote w:type="continuationSeparator" w:id="0">
    <w:p w14:paraId="17093C3F" w14:textId="77777777" w:rsidR="00072585" w:rsidRDefault="00072585" w:rsidP="000023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5F46" w14:textId="77777777" w:rsidR="00072585" w:rsidRDefault="00072585" w:rsidP="00002360">
      <w:pPr>
        <w:rPr>
          <w:rFonts w:hint="eastAsia"/>
        </w:rPr>
      </w:pPr>
      <w:r>
        <w:separator/>
      </w:r>
    </w:p>
  </w:footnote>
  <w:footnote w:type="continuationSeparator" w:id="0">
    <w:p w14:paraId="2C4E59A6" w14:textId="77777777" w:rsidR="00072585" w:rsidRDefault="00072585" w:rsidP="0000236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2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4C2"/>
    <w:rsid w:val="00002360"/>
    <w:rsid w:val="00005F26"/>
    <w:rsid w:val="000079E7"/>
    <w:rsid w:val="0001182C"/>
    <w:rsid w:val="000155A6"/>
    <w:rsid w:val="000162AF"/>
    <w:rsid w:val="000210CF"/>
    <w:rsid w:val="0002368A"/>
    <w:rsid w:val="000326F1"/>
    <w:rsid w:val="00041105"/>
    <w:rsid w:val="0004290F"/>
    <w:rsid w:val="00055A71"/>
    <w:rsid w:val="0005609D"/>
    <w:rsid w:val="00072585"/>
    <w:rsid w:val="00072C42"/>
    <w:rsid w:val="00084AC2"/>
    <w:rsid w:val="000878C2"/>
    <w:rsid w:val="00093F9D"/>
    <w:rsid w:val="000A22A1"/>
    <w:rsid w:val="000A63DE"/>
    <w:rsid w:val="000C2F8C"/>
    <w:rsid w:val="000C7235"/>
    <w:rsid w:val="000D191A"/>
    <w:rsid w:val="000D4077"/>
    <w:rsid w:val="000E0C6F"/>
    <w:rsid w:val="000F75E5"/>
    <w:rsid w:val="00105BA0"/>
    <w:rsid w:val="0011096F"/>
    <w:rsid w:val="001260E2"/>
    <w:rsid w:val="001312E4"/>
    <w:rsid w:val="001346A2"/>
    <w:rsid w:val="001346A8"/>
    <w:rsid w:val="001422D4"/>
    <w:rsid w:val="001565FB"/>
    <w:rsid w:val="0016243B"/>
    <w:rsid w:val="00167B3D"/>
    <w:rsid w:val="00173FFF"/>
    <w:rsid w:val="00193EE5"/>
    <w:rsid w:val="001A30EC"/>
    <w:rsid w:val="001A44C9"/>
    <w:rsid w:val="001B70E9"/>
    <w:rsid w:val="001C4A8C"/>
    <w:rsid w:val="001E0D96"/>
    <w:rsid w:val="001F0C8A"/>
    <w:rsid w:val="001F2022"/>
    <w:rsid w:val="001F266A"/>
    <w:rsid w:val="0021018F"/>
    <w:rsid w:val="00213F46"/>
    <w:rsid w:val="002249C2"/>
    <w:rsid w:val="00242025"/>
    <w:rsid w:val="002508C4"/>
    <w:rsid w:val="0029455F"/>
    <w:rsid w:val="002971C2"/>
    <w:rsid w:val="002A25C8"/>
    <w:rsid w:val="002A463A"/>
    <w:rsid w:val="002B313A"/>
    <w:rsid w:val="002B3A29"/>
    <w:rsid w:val="002B3E6D"/>
    <w:rsid w:val="002B48BD"/>
    <w:rsid w:val="002D06B5"/>
    <w:rsid w:val="002D1DB0"/>
    <w:rsid w:val="002E1182"/>
    <w:rsid w:val="002E68FD"/>
    <w:rsid w:val="003014BB"/>
    <w:rsid w:val="00302E46"/>
    <w:rsid w:val="0032129B"/>
    <w:rsid w:val="00324F8E"/>
    <w:rsid w:val="00327C7D"/>
    <w:rsid w:val="0033506F"/>
    <w:rsid w:val="00340B72"/>
    <w:rsid w:val="00345B79"/>
    <w:rsid w:val="003529C2"/>
    <w:rsid w:val="003530FF"/>
    <w:rsid w:val="00362F9F"/>
    <w:rsid w:val="00366CD7"/>
    <w:rsid w:val="0037524D"/>
    <w:rsid w:val="00386EAF"/>
    <w:rsid w:val="00396A78"/>
    <w:rsid w:val="003A49C2"/>
    <w:rsid w:val="003B0E4D"/>
    <w:rsid w:val="003B5D6C"/>
    <w:rsid w:val="003C59D4"/>
    <w:rsid w:val="003D45B0"/>
    <w:rsid w:val="003E02C7"/>
    <w:rsid w:val="003E05B9"/>
    <w:rsid w:val="003E5D76"/>
    <w:rsid w:val="003E6A7E"/>
    <w:rsid w:val="003F6B0C"/>
    <w:rsid w:val="00400ABD"/>
    <w:rsid w:val="0040108E"/>
    <w:rsid w:val="00404D73"/>
    <w:rsid w:val="00410DC6"/>
    <w:rsid w:val="00420A1C"/>
    <w:rsid w:val="00443B22"/>
    <w:rsid w:val="00462275"/>
    <w:rsid w:val="00464FD0"/>
    <w:rsid w:val="004720F0"/>
    <w:rsid w:val="0048623E"/>
    <w:rsid w:val="00496855"/>
    <w:rsid w:val="004A09EC"/>
    <w:rsid w:val="004A2103"/>
    <w:rsid w:val="004A2868"/>
    <w:rsid w:val="004A63BF"/>
    <w:rsid w:val="004B11F0"/>
    <w:rsid w:val="004C34A8"/>
    <w:rsid w:val="004D063F"/>
    <w:rsid w:val="004D458E"/>
    <w:rsid w:val="004F060E"/>
    <w:rsid w:val="004F4431"/>
    <w:rsid w:val="004F677C"/>
    <w:rsid w:val="00505A12"/>
    <w:rsid w:val="005113B5"/>
    <w:rsid w:val="00511E1D"/>
    <w:rsid w:val="00520037"/>
    <w:rsid w:val="00532B00"/>
    <w:rsid w:val="0053570E"/>
    <w:rsid w:val="005370EB"/>
    <w:rsid w:val="00545399"/>
    <w:rsid w:val="0055790C"/>
    <w:rsid w:val="00560DEA"/>
    <w:rsid w:val="00564E11"/>
    <w:rsid w:val="00570DA8"/>
    <w:rsid w:val="00575951"/>
    <w:rsid w:val="0057686B"/>
    <w:rsid w:val="005C6E43"/>
    <w:rsid w:val="005C75DA"/>
    <w:rsid w:val="005D52FE"/>
    <w:rsid w:val="005E13B5"/>
    <w:rsid w:val="005E6573"/>
    <w:rsid w:val="00603F83"/>
    <w:rsid w:val="00613741"/>
    <w:rsid w:val="00630ABB"/>
    <w:rsid w:val="00631C08"/>
    <w:rsid w:val="00647492"/>
    <w:rsid w:val="006517B7"/>
    <w:rsid w:val="00653D7C"/>
    <w:rsid w:val="00654AC5"/>
    <w:rsid w:val="00656B3E"/>
    <w:rsid w:val="00664D19"/>
    <w:rsid w:val="00682092"/>
    <w:rsid w:val="006875D6"/>
    <w:rsid w:val="00696268"/>
    <w:rsid w:val="00697692"/>
    <w:rsid w:val="006A03A1"/>
    <w:rsid w:val="006A2CB3"/>
    <w:rsid w:val="006A61F5"/>
    <w:rsid w:val="006B1AC9"/>
    <w:rsid w:val="006C5FF5"/>
    <w:rsid w:val="006D1E89"/>
    <w:rsid w:val="006D34C2"/>
    <w:rsid w:val="006D7A6C"/>
    <w:rsid w:val="006E623D"/>
    <w:rsid w:val="006F2612"/>
    <w:rsid w:val="007004EA"/>
    <w:rsid w:val="00704F24"/>
    <w:rsid w:val="007153CC"/>
    <w:rsid w:val="0073410B"/>
    <w:rsid w:val="0074666F"/>
    <w:rsid w:val="00773A1A"/>
    <w:rsid w:val="007759F6"/>
    <w:rsid w:val="007775A1"/>
    <w:rsid w:val="00785AF9"/>
    <w:rsid w:val="00786425"/>
    <w:rsid w:val="00786471"/>
    <w:rsid w:val="00790672"/>
    <w:rsid w:val="007A05EE"/>
    <w:rsid w:val="007A453E"/>
    <w:rsid w:val="007B0D1D"/>
    <w:rsid w:val="007B21FA"/>
    <w:rsid w:val="007E4745"/>
    <w:rsid w:val="00802A11"/>
    <w:rsid w:val="00817B56"/>
    <w:rsid w:val="008216CE"/>
    <w:rsid w:val="00823E6D"/>
    <w:rsid w:val="00826340"/>
    <w:rsid w:val="00833B1A"/>
    <w:rsid w:val="00834128"/>
    <w:rsid w:val="00844F98"/>
    <w:rsid w:val="008857CA"/>
    <w:rsid w:val="00893B06"/>
    <w:rsid w:val="008A0E2B"/>
    <w:rsid w:val="008A155D"/>
    <w:rsid w:val="008A6A22"/>
    <w:rsid w:val="008A6BB8"/>
    <w:rsid w:val="008B3056"/>
    <w:rsid w:val="008B4A75"/>
    <w:rsid w:val="008C1E0E"/>
    <w:rsid w:val="008F7C13"/>
    <w:rsid w:val="00915E60"/>
    <w:rsid w:val="00932F53"/>
    <w:rsid w:val="00936FE2"/>
    <w:rsid w:val="00955007"/>
    <w:rsid w:val="0096278F"/>
    <w:rsid w:val="00972F91"/>
    <w:rsid w:val="00974DC0"/>
    <w:rsid w:val="009777E2"/>
    <w:rsid w:val="009913E6"/>
    <w:rsid w:val="00992C78"/>
    <w:rsid w:val="009932AD"/>
    <w:rsid w:val="00997E9A"/>
    <w:rsid w:val="009A2122"/>
    <w:rsid w:val="009A455E"/>
    <w:rsid w:val="009B16D3"/>
    <w:rsid w:val="009B3EF9"/>
    <w:rsid w:val="009C1E43"/>
    <w:rsid w:val="009C73FD"/>
    <w:rsid w:val="009C7EC4"/>
    <w:rsid w:val="009D1C76"/>
    <w:rsid w:val="009D365B"/>
    <w:rsid w:val="009D6A50"/>
    <w:rsid w:val="009E0828"/>
    <w:rsid w:val="009E0BB4"/>
    <w:rsid w:val="009E2A1D"/>
    <w:rsid w:val="009E6A3C"/>
    <w:rsid w:val="009F09B3"/>
    <w:rsid w:val="009F31EE"/>
    <w:rsid w:val="009F5DA0"/>
    <w:rsid w:val="00A0400A"/>
    <w:rsid w:val="00A04492"/>
    <w:rsid w:val="00A32D2B"/>
    <w:rsid w:val="00A4338C"/>
    <w:rsid w:val="00A45DD6"/>
    <w:rsid w:val="00A467E4"/>
    <w:rsid w:val="00A529DB"/>
    <w:rsid w:val="00A531B8"/>
    <w:rsid w:val="00A700C4"/>
    <w:rsid w:val="00A74EE4"/>
    <w:rsid w:val="00A908DE"/>
    <w:rsid w:val="00A9471A"/>
    <w:rsid w:val="00AA06F3"/>
    <w:rsid w:val="00AA4C49"/>
    <w:rsid w:val="00AB2848"/>
    <w:rsid w:val="00AB3B32"/>
    <w:rsid w:val="00AB6BD7"/>
    <w:rsid w:val="00AC3FD2"/>
    <w:rsid w:val="00AC4B17"/>
    <w:rsid w:val="00AD00C2"/>
    <w:rsid w:val="00AD20FB"/>
    <w:rsid w:val="00AE410B"/>
    <w:rsid w:val="00AF2440"/>
    <w:rsid w:val="00AF34FB"/>
    <w:rsid w:val="00B057C6"/>
    <w:rsid w:val="00B05C21"/>
    <w:rsid w:val="00B154C9"/>
    <w:rsid w:val="00B2090A"/>
    <w:rsid w:val="00B33D24"/>
    <w:rsid w:val="00B35EC7"/>
    <w:rsid w:val="00B36632"/>
    <w:rsid w:val="00B54E8C"/>
    <w:rsid w:val="00B577C6"/>
    <w:rsid w:val="00B610A8"/>
    <w:rsid w:val="00B62EDD"/>
    <w:rsid w:val="00B64EBA"/>
    <w:rsid w:val="00B710DF"/>
    <w:rsid w:val="00B72E59"/>
    <w:rsid w:val="00B7668F"/>
    <w:rsid w:val="00BA225D"/>
    <w:rsid w:val="00BA2B8A"/>
    <w:rsid w:val="00BB167F"/>
    <w:rsid w:val="00BB3AC1"/>
    <w:rsid w:val="00BD4B93"/>
    <w:rsid w:val="00BD6737"/>
    <w:rsid w:val="00BE48B9"/>
    <w:rsid w:val="00BF23A2"/>
    <w:rsid w:val="00BF64A5"/>
    <w:rsid w:val="00C02FAF"/>
    <w:rsid w:val="00C05F6D"/>
    <w:rsid w:val="00C31EC3"/>
    <w:rsid w:val="00C40288"/>
    <w:rsid w:val="00C402CA"/>
    <w:rsid w:val="00C450C4"/>
    <w:rsid w:val="00C5005F"/>
    <w:rsid w:val="00C77D06"/>
    <w:rsid w:val="00C8429B"/>
    <w:rsid w:val="00C90C6F"/>
    <w:rsid w:val="00CA47A4"/>
    <w:rsid w:val="00CB1B7F"/>
    <w:rsid w:val="00CB1FAD"/>
    <w:rsid w:val="00CC798F"/>
    <w:rsid w:val="00CC7F8A"/>
    <w:rsid w:val="00CD71D3"/>
    <w:rsid w:val="00CD7CDE"/>
    <w:rsid w:val="00CE1919"/>
    <w:rsid w:val="00D12A5D"/>
    <w:rsid w:val="00D14FAF"/>
    <w:rsid w:val="00D1705A"/>
    <w:rsid w:val="00D2659C"/>
    <w:rsid w:val="00D26FF0"/>
    <w:rsid w:val="00D34A12"/>
    <w:rsid w:val="00D42444"/>
    <w:rsid w:val="00D45BCC"/>
    <w:rsid w:val="00D65CF5"/>
    <w:rsid w:val="00D70413"/>
    <w:rsid w:val="00D7641F"/>
    <w:rsid w:val="00D82897"/>
    <w:rsid w:val="00D82DB9"/>
    <w:rsid w:val="00D94CBD"/>
    <w:rsid w:val="00D96856"/>
    <w:rsid w:val="00DA017D"/>
    <w:rsid w:val="00DA0B7B"/>
    <w:rsid w:val="00DA527F"/>
    <w:rsid w:val="00DD2509"/>
    <w:rsid w:val="00DE0232"/>
    <w:rsid w:val="00DE6660"/>
    <w:rsid w:val="00DF576B"/>
    <w:rsid w:val="00DF650A"/>
    <w:rsid w:val="00E02D55"/>
    <w:rsid w:val="00E0337D"/>
    <w:rsid w:val="00E128FF"/>
    <w:rsid w:val="00E22C79"/>
    <w:rsid w:val="00E41B66"/>
    <w:rsid w:val="00E46510"/>
    <w:rsid w:val="00E47ABF"/>
    <w:rsid w:val="00E53D58"/>
    <w:rsid w:val="00E560F2"/>
    <w:rsid w:val="00E710A6"/>
    <w:rsid w:val="00E83E97"/>
    <w:rsid w:val="00E8532B"/>
    <w:rsid w:val="00E86986"/>
    <w:rsid w:val="00E87D52"/>
    <w:rsid w:val="00E901B0"/>
    <w:rsid w:val="00E9210C"/>
    <w:rsid w:val="00E92F17"/>
    <w:rsid w:val="00EA1033"/>
    <w:rsid w:val="00EA225B"/>
    <w:rsid w:val="00EA2650"/>
    <w:rsid w:val="00EC2A40"/>
    <w:rsid w:val="00ED4985"/>
    <w:rsid w:val="00ED4B96"/>
    <w:rsid w:val="00EE6838"/>
    <w:rsid w:val="00EE73D3"/>
    <w:rsid w:val="00F01DC1"/>
    <w:rsid w:val="00F05089"/>
    <w:rsid w:val="00F06D3B"/>
    <w:rsid w:val="00F12FAB"/>
    <w:rsid w:val="00F20B17"/>
    <w:rsid w:val="00F213EA"/>
    <w:rsid w:val="00F22BE2"/>
    <w:rsid w:val="00F2507A"/>
    <w:rsid w:val="00F3024B"/>
    <w:rsid w:val="00F374EE"/>
    <w:rsid w:val="00F520AF"/>
    <w:rsid w:val="00F56243"/>
    <w:rsid w:val="00F61356"/>
    <w:rsid w:val="00F6198E"/>
    <w:rsid w:val="00F86559"/>
    <w:rsid w:val="00F92DD2"/>
    <w:rsid w:val="00FC42DE"/>
    <w:rsid w:val="00FC6CB3"/>
    <w:rsid w:val="00FD26E0"/>
    <w:rsid w:val="00FD3F13"/>
    <w:rsid w:val="00FD50D6"/>
    <w:rsid w:val="00FE1E74"/>
    <w:rsid w:val="00FE2925"/>
    <w:rsid w:val="00FE4AB6"/>
    <w:rsid w:val="00FE53AC"/>
    <w:rsid w:val="00FE7DA4"/>
    <w:rsid w:val="00FF1806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487EAA"/>
  <w14:defaultImageDpi w14:val="32767"/>
  <w15:chartTrackingRefBased/>
  <w15:docId w15:val="{BD1AD7B1-0510-4577-B46A-96E04745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4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4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4C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4C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4C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4C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4C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4C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4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3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3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34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34C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34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34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34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34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34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3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34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34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34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34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34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34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3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34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34C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236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236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2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23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1050</TotalTime>
  <Pages>5</Pages>
  <Words>670</Words>
  <Characters>3821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方</dc:creator>
  <cp:keywords/>
  <dc:description/>
  <cp:lastModifiedBy>媛媛 方</cp:lastModifiedBy>
  <cp:revision>404</cp:revision>
  <dcterms:created xsi:type="dcterms:W3CDTF">2025-04-07T08:56:00Z</dcterms:created>
  <dcterms:modified xsi:type="dcterms:W3CDTF">2025-12-27T12:47:00Z</dcterms:modified>
</cp:coreProperties>
</file>