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E4C41" w14:textId="694A5DD0" w:rsidR="00FA2207" w:rsidRDefault="00FA2207" w:rsidP="00911AD6">
      <w:pPr>
        <w:spacing w:line="360" w:lineRule="auto"/>
        <w:rPr>
          <w:rFonts w:ascii="Times New Roman" w:eastAsia="宋体" w:hAnsi="Times New Roman"/>
        </w:rPr>
      </w:pPr>
      <w:r>
        <w:rPr>
          <w:rFonts w:ascii="Times New Roman" w:eastAsia="宋体" w:hAnsi="Times New Roman" w:hint="eastAsia"/>
          <w:noProof/>
        </w:rPr>
        <w:drawing>
          <wp:inline distT="0" distB="0" distL="0" distR="0" wp14:anchorId="3E5DC966" wp14:editId="62F68781">
            <wp:extent cx="4029605" cy="4868883"/>
            <wp:effectExtent l="0" t="0" r="9525" b="8255"/>
            <wp:docPr id="10491955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9287" cy="4880582"/>
                    </a:xfrm>
                    <a:prstGeom prst="rect">
                      <a:avLst/>
                    </a:prstGeom>
                    <a:noFill/>
                    <a:ln>
                      <a:noFill/>
                    </a:ln>
                  </pic:spPr>
                </pic:pic>
              </a:graphicData>
            </a:graphic>
          </wp:inline>
        </w:drawing>
      </w:r>
    </w:p>
    <w:p w14:paraId="314A661C" w14:textId="5046E57C" w:rsidR="00AE49B2" w:rsidRDefault="00FA2207" w:rsidP="00911AD6">
      <w:pPr>
        <w:spacing w:line="360" w:lineRule="auto"/>
        <w:rPr>
          <w:rFonts w:ascii="Times New Roman" w:eastAsia="宋体" w:hAnsi="Times New Roman"/>
        </w:rPr>
      </w:pPr>
      <w:r w:rsidRPr="00A05089">
        <w:rPr>
          <w:rFonts w:ascii="Times New Roman" w:eastAsia="宋体" w:hAnsi="Times New Roman" w:hint="eastAsia"/>
          <w:b/>
          <w:bCs/>
        </w:rPr>
        <w:t xml:space="preserve">Fig. S1. </w:t>
      </w:r>
      <w:r w:rsidR="00A05089" w:rsidRPr="00A05089">
        <w:rPr>
          <w:rFonts w:ascii="Times New Roman" w:eastAsia="宋体" w:hAnsi="Times New Roman"/>
          <w:b/>
          <w:bCs/>
        </w:rPr>
        <w:t xml:space="preserve">Schematic diagram of </w:t>
      </w:r>
      <w:r w:rsidR="00D228B0">
        <w:rPr>
          <w:rFonts w:ascii="Times New Roman" w:eastAsia="宋体" w:hAnsi="Times New Roman"/>
          <w:b/>
          <w:bCs/>
        </w:rPr>
        <w:t>motifs</w:t>
      </w:r>
      <w:r w:rsidR="00D228B0" w:rsidRPr="00D228B0">
        <w:rPr>
          <w:rFonts w:ascii="Times New Roman" w:eastAsia="宋体" w:hAnsi="Times New Roman"/>
          <w:b/>
          <w:bCs/>
        </w:rPr>
        <w:t xml:space="preserve"> </w:t>
      </w:r>
      <w:r w:rsidR="00D228B0">
        <w:rPr>
          <w:rFonts w:ascii="Times New Roman" w:eastAsia="宋体" w:hAnsi="Times New Roman"/>
          <w:b/>
          <w:bCs/>
        </w:rPr>
        <w:t xml:space="preserve">of various proteins. </w:t>
      </w:r>
      <w:r w:rsidR="00A05089">
        <w:rPr>
          <w:rFonts w:ascii="Times New Roman" w:eastAsia="宋体" w:hAnsi="Times New Roman" w:hint="eastAsia"/>
        </w:rPr>
        <w:t xml:space="preserve">(a) </w:t>
      </w:r>
      <w:r w:rsidR="00580D00" w:rsidRPr="00580D00">
        <w:rPr>
          <w:rFonts w:ascii="Times New Roman" w:eastAsia="宋体" w:hAnsi="Times New Roman" w:hint="eastAsia"/>
        </w:rPr>
        <w:t>Schematic diagram of</w:t>
      </w:r>
      <w:r w:rsidR="00580D00">
        <w:rPr>
          <w:rFonts w:ascii="Times New Roman" w:eastAsia="宋体" w:hAnsi="Times New Roman" w:hint="eastAsia"/>
        </w:rPr>
        <w:t xml:space="preserve"> the BRAF</w:t>
      </w:r>
      <w:r w:rsidR="00580D00" w:rsidRPr="00580D00">
        <w:rPr>
          <w:rFonts w:ascii="Times New Roman" w:eastAsia="宋体" w:hAnsi="Times New Roman" w:hint="eastAsia"/>
          <w:vertAlign w:val="superscript"/>
        </w:rPr>
        <w:t>V600E</w:t>
      </w:r>
      <w:r w:rsidR="00580D00">
        <w:rPr>
          <w:rFonts w:ascii="Times New Roman" w:eastAsia="宋体" w:hAnsi="Times New Roman" w:hint="eastAsia"/>
        </w:rPr>
        <w:t xml:space="preserve"> mutation. </w:t>
      </w:r>
      <w:r w:rsidR="00623648" w:rsidRPr="00623648">
        <w:rPr>
          <w:rFonts w:ascii="Times New Roman" w:eastAsia="宋体" w:hAnsi="Times New Roman"/>
        </w:rPr>
        <w:t>The human BRAF protein contains three conserved domains, with the BRAF</w:t>
      </w:r>
      <w:r w:rsidR="00623648" w:rsidRPr="00623648">
        <w:rPr>
          <w:rFonts w:ascii="Times New Roman" w:eastAsia="宋体" w:hAnsi="Times New Roman"/>
          <w:vertAlign w:val="superscript"/>
        </w:rPr>
        <w:t>V600E</w:t>
      </w:r>
      <w:r w:rsidR="00623648" w:rsidRPr="00623648">
        <w:rPr>
          <w:rFonts w:ascii="Times New Roman" w:eastAsia="宋体" w:hAnsi="Times New Roman"/>
        </w:rPr>
        <w:t xml:space="preserve"> mutation located within the CR3 kinase domain. This missense mutation results from a thymine</w:t>
      </w:r>
      <w:r w:rsidR="00CD1498">
        <w:rPr>
          <w:rFonts w:ascii="Times New Roman" w:eastAsia="宋体" w:hAnsi="Times New Roman" w:hint="eastAsia"/>
        </w:rPr>
        <w:t xml:space="preserve"> (T)</w:t>
      </w:r>
      <w:r w:rsidR="00623648" w:rsidRPr="00623648">
        <w:rPr>
          <w:rFonts w:ascii="Times New Roman" w:eastAsia="宋体" w:hAnsi="Times New Roman"/>
        </w:rPr>
        <w:t>-to-adenine</w:t>
      </w:r>
      <w:r w:rsidR="00CD1498">
        <w:rPr>
          <w:rFonts w:ascii="Times New Roman" w:eastAsia="宋体" w:hAnsi="Times New Roman" w:hint="eastAsia"/>
        </w:rPr>
        <w:t xml:space="preserve"> (A)</w:t>
      </w:r>
      <w:r w:rsidR="00623648" w:rsidRPr="00623648">
        <w:rPr>
          <w:rFonts w:ascii="Times New Roman" w:eastAsia="宋体" w:hAnsi="Times New Roman"/>
        </w:rPr>
        <w:t xml:space="preserve"> substitution at nucleotide position 1,799, which leads to the replacement of valine by glutamate at codon 600 (exon 15).</w:t>
      </w:r>
      <w:r w:rsidR="00A52547">
        <w:rPr>
          <w:rFonts w:ascii="Times New Roman" w:eastAsia="宋体" w:hAnsi="Times New Roman" w:hint="eastAsia"/>
        </w:rPr>
        <w:t xml:space="preserve"> (b)</w:t>
      </w:r>
      <w:r w:rsidR="00750EB7">
        <w:rPr>
          <w:rFonts w:ascii="Times New Roman" w:eastAsia="宋体" w:hAnsi="Times New Roman" w:hint="eastAsia"/>
        </w:rPr>
        <w:t xml:space="preserve"> P</w:t>
      </w:r>
      <w:r w:rsidR="00911AD6">
        <w:rPr>
          <w:rFonts w:ascii="Times New Roman" w:eastAsia="宋体" w:hAnsi="Times New Roman"/>
        </w:rPr>
        <w:t>rotein domain</w:t>
      </w:r>
      <w:r w:rsidR="00750EB7" w:rsidRPr="00750EB7">
        <w:rPr>
          <w:rFonts w:ascii="Times New Roman" w:eastAsia="宋体" w:hAnsi="Times New Roman"/>
        </w:rPr>
        <w:t xml:space="preserve"> </w:t>
      </w:r>
      <w:r w:rsidR="00750EB7">
        <w:rPr>
          <w:rFonts w:ascii="Times New Roman" w:eastAsia="宋体" w:hAnsi="Times New Roman" w:hint="eastAsia"/>
        </w:rPr>
        <w:t xml:space="preserve">illustration of PTK2B and Fak. </w:t>
      </w:r>
      <w:r w:rsidR="00750EB7" w:rsidRPr="00750EB7">
        <w:rPr>
          <w:rFonts w:ascii="Times New Roman" w:eastAsia="宋体" w:hAnsi="Times New Roman"/>
        </w:rPr>
        <w:t>Although protein lengths are not exactly the same, PTK2B and Fak share similar protein domains</w:t>
      </w:r>
      <w:r w:rsidR="008D1CFD">
        <w:rPr>
          <w:rFonts w:ascii="Times New Roman" w:eastAsia="宋体" w:hAnsi="Times New Roman" w:hint="eastAsia"/>
        </w:rPr>
        <w:t xml:space="preserve">. (c) </w:t>
      </w:r>
      <w:r w:rsidR="00A17BCF" w:rsidRPr="00A17BCF">
        <w:rPr>
          <w:rFonts w:ascii="Times New Roman" w:eastAsia="宋体" w:hAnsi="Times New Roman"/>
          <w:i/>
          <w:iCs/>
        </w:rPr>
        <w:t>Drosophila</w:t>
      </w:r>
      <w:r w:rsidR="00A17BCF" w:rsidRPr="00A17BCF">
        <w:rPr>
          <w:rFonts w:ascii="Times New Roman" w:eastAsia="宋体" w:hAnsi="Times New Roman"/>
        </w:rPr>
        <w:t xml:space="preserve"> dRaf gain-of-function protein</w:t>
      </w:r>
      <w:r w:rsidR="00A17BCF">
        <w:rPr>
          <w:rFonts w:ascii="Times New Roman" w:eastAsia="宋体" w:hAnsi="Times New Roman" w:hint="eastAsia"/>
        </w:rPr>
        <w:t>.</w:t>
      </w:r>
      <w:r w:rsidR="000945DA">
        <w:rPr>
          <w:rFonts w:ascii="Times New Roman" w:eastAsia="宋体" w:hAnsi="Times New Roman" w:hint="eastAsia"/>
        </w:rPr>
        <w:t xml:space="preserve"> </w:t>
      </w:r>
      <w:r w:rsidR="00D739AC" w:rsidRPr="00D739AC">
        <w:rPr>
          <w:rFonts w:ascii="Times New Roman" w:eastAsia="宋体" w:hAnsi="Times New Roman"/>
        </w:rPr>
        <w:t xml:space="preserve">In </w:t>
      </w:r>
      <w:r w:rsidR="00D739AC" w:rsidRPr="00A17BCF">
        <w:rPr>
          <w:rFonts w:ascii="Times New Roman" w:eastAsia="宋体" w:hAnsi="Times New Roman"/>
        </w:rPr>
        <w:t>dRaf</w:t>
      </w:r>
      <w:r w:rsidR="00D739AC" w:rsidRPr="00D739AC">
        <w:rPr>
          <w:rFonts w:ascii="Times New Roman" w:eastAsia="宋体" w:hAnsi="Times New Roman" w:hint="eastAsia"/>
          <w:vertAlign w:val="superscript"/>
        </w:rPr>
        <w:t>GOF</w:t>
      </w:r>
      <w:r w:rsidR="00D739AC">
        <w:rPr>
          <w:rFonts w:ascii="Times New Roman" w:eastAsia="宋体" w:hAnsi="Times New Roman" w:hint="eastAsia"/>
        </w:rPr>
        <w:t xml:space="preserve"> </w:t>
      </w:r>
      <w:r w:rsidR="00D739AC" w:rsidRPr="00D739AC">
        <w:rPr>
          <w:rFonts w:ascii="Times New Roman" w:eastAsia="宋体" w:hAnsi="Times New Roman"/>
        </w:rPr>
        <w:t xml:space="preserve">protein, amino acids 2 to 431 of the dRaf </w:t>
      </w:r>
      <w:r w:rsidR="009960CA" w:rsidRPr="00054F64">
        <w:rPr>
          <w:rFonts w:ascii="Times New Roman" w:eastAsia="宋体" w:hAnsi="Times New Roman"/>
        </w:rPr>
        <w:t>that disrupts the autoinhibitory domain</w:t>
      </w:r>
      <w:r w:rsidR="009960CA" w:rsidRPr="00D739AC">
        <w:rPr>
          <w:rFonts w:ascii="Times New Roman" w:eastAsia="宋体" w:hAnsi="Times New Roman"/>
        </w:rPr>
        <w:t xml:space="preserve"> </w:t>
      </w:r>
      <w:r w:rsidR="00D739AC" w:rsidRPr="00D739AC">
        <w:rPr>
          <w:rFonts w:ascii="Times New Roman" w:eastAsia="宋体" w:hAnsi="Times New Roman"/>
        </w:rPr>
        <w:t>are missing</w:t>
      </w:r>
      <w:r w:rsidR="009960CA">
        <w:rPr>
          <w:rFonts w:ascii="Times New Roman" w:eastAsia="宋体" w:hAnsi="Times New Roman" w:hint="eastAsia"/>
        </w:rPr>
        <w:t xml:space="preserve">, </w:t>
      </w:r>
      <w:r w:rsidR="009960CA" w:rsidRPr="00054F64">
        <w:rPr>
          <w:rFonts w:ascii="Times New Roman" w:eastAsia="宋体" w:hAnsi="Times New Roman"/>
        </w:rPr>
        <w:t>resulting in constitutive kinase activation</w:t>
      </w:r>
      <w:r w:rsidR="009960CA">
        <w:rPr>
          <w:rFonts w:ascii="Times New Roman" w:eastAsia="宋体" w:hAnsi="Times New Roman" w:hint="eastAsia"/>
        </w:rPr>
        <w:t>.</w:t>
      </w:r>
    </w:p>
    <w:p w14:paraId="53F31629" w14:textId="77777777" w:rsidR="00D739AC" w:rsidRDefault="00D739AC" w:rsidP="00911AD6">
      <w:pPr>
        <w:spacing w:line="360" w:lineRule="auto"/>
        <w:rPr>
          <w:rFonts w:ascii="Times New Roman" w:eastAsia="宋体" w:hAnsi="Times New Roman"/>
        </w:rPr>
      </w:pPr>
    </w:p>
    <w:p w14:paraId="5998C909" w14:textId="556541B3" w:rsidR="00D739AC" w:rsidRDefault="005A6361" w:rsidP="00911AD6">
      <w:pPr>
        <w:widowControl/>
        <w:spacing w:line="360" w:lineRule="auto"/>
        <w:jc w:val="left"/>
        <w:rPr>
          <w:rFonts w:ascii="Times New Roman" w:eastAsia="宋体" w:hAnsi="Times New Roman"/>
        </w:rPr>
      </w:pPr>
      <w:r>
        <w:rPr>
          <w:rFonts w:ascii="Times New Roman" w:eastAsia="宋体" w:hAnsi="Times New Roman"/>
        </w:rPr>
        <w:br w:type="page"/>
      </w:r>
    </w:p>
    <w:p w14:paraId="33ADD506" w14:textId="435C420F" w:rsidR="00D739AC" w:rsidRDefault="00EB0EF1"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675017E5" wp14:editId="2718BCC8">
            <wp:extent cx="3064510" cy="1552575"/>
            <wp:effectExtent l="0" t="0" r="2540" b="9525"/>
            <wp:docPr id="454713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4510" cy="1552575"/>
                    </a:xfrm>
                    <a:prstGeom prst="rect">
                      <a:avLst/>
                    </a:prstGeom>
                    <a:noFill/>
                    <a:ln>
                      <a:noFill/>
                    </a:ln>
                  </pic:spPr>
                </pic:pic>
              </a:graphicData>
            </a:graphic>
          </wp:inline>
        </w:drawing>
      </w:r>
    </w:p>
    <w:p w14:paraId="698285ED" w14:textId="5F350553" w:rsidR="00EB0EF1" w:rsidRDefault="00EB0EF1" w:rsidP="00911AD6">
      <w:pPr>
        <w:spacing w:line="360" w:lineRule="auto"/>
        <w:rPr>
          <w:rFonts w:ascii="Times New Roman" w:eastAsia="宋体" w:hAnsi="Times New Roman"/>
        </w:rPr>
      </w:pPr>
      <w:r w:rsidRPr="00A05089">
        <w:rPr>
          <w:rFonts w:ascii="Times New Roman" w:eastAsia="宋体" w:hAnsi="Times New Roman" w:hint="eastAsia"/>
          <w:b/>
          <w:bCs/>
        </w:rPr>
        <w:t>Fig. S</w:t>
      </w:r>
      <w:r>
        <w:rPr>
          <w:rFonts w:ascii="Times New Roman" w:eastAsia="宋体" w:hAnsi="Times New Roman" w:hint="eastAsia"/>
          <w:b/>
          <w:bCs/>
        </w:rPr>
        <w:t>2</w:t>
      </w:r>
      <w:r w:rsidRPr="00A05089">
        <w:rPr>
          <w:rFonts w:ascii="Times New Roman" w:eastAsia="宋体" w:hAnsi="Times New Roman" w:hint="eastAsia"/>
          <w:b/>
          <w:bCs/>
        </w:rPr>
        <w:t xml:space="preserve">. </w:t>
      </w:r>
      <w:r w:rsidR="0065352E" w:rsidRPr="00827900">
        <w:rPr>
          <w:rFonts w:ascii="Times New Roman" w:eastAsia="宋体" w:hAnsi="Times New Roman"/>
          <w:b/>
          <w:bCs/>
          <w:i/>
          <w:iCs/>
        </w:rPr>
        <w:t>PTK2</w:t>
      </w:r>
      <w:r w:rsidR="00911AD6">
        <w:rPr>
          <w:rFonts w:ascii="Times New Roman" w:eastAsia="宋体" w:hAnsi="Times New Roman"/>
          <w:b/>
          <w:bCs/>
        </w:rPr>
        <w:t xml:space="preserve"> is irrelevant</w:t>
      </w:r>
      <w:r w:rsidR="0065352E" w:rsidRPr="0065352E">
        <w:rPr>
          <w:rFonts w:ascii="Times New Roman" w:eastAsia="宋体" w:hAnsi="Times New Roman"/>
          <w:b/>
          <w:bCs/>
        </w:rPr>
        <w:t xml:space="preserve"> in </w:t>
      </w:r>
      <w:r w:rsidR="0065352E" w:rsidRPr="0065352E">
        <w:rPr>
          <w:rFonts w:ascii="Times New Roman" w:eastAsia="宋体" w:hAnsi="Times New Roman"/>
          <w:b/>
          <w:bCs/>
          <w:i/>
          <w:iCs/>
        </w:rPr>
        <w:t>BRAF</w:t>
      </w:r>
      <w:r w:rsidR="0065352E" w:rsidRPr="0065352E">
        <w:rPr>
          <w:rFonts w:ascii="Times New Roman" w:eastAsia="宋体" w:hAnsi="Times New Roman"/>
          <w:b/>
          <w:bCs/>
          <w:i/>
          <w:iCs/>
          <w:vertAlign w:val="superscript"/>
        </w:rPr>
        <w:t>V600E</w:t>
      </w:r>
      <w:r w:rsidR="0065352E" w:rsidRPr="0065352E">
        <w:rPr>
          <w:rFonts w:ascii="Times New Roman" w:eastAsia="宋体" w:hAnsi="Times New Roman"/>
          <w:b/>
          <w:bCs/>
        </w:rPr>
        <w:t xml:space="preserve"> gliomas</w:t>
      </w:r>
      <w:r w:rsidR="0065352E">
        <w:rPr>
          <w:rFonts w:ascii="Times New Roman" w:eastAsia="宋体" w:hAnsi="Times New Roman" w:hint="eastAsia"/>
          <w:b/>
          <w:bCs/>
        </w:rPr>
        <w:t>.</w:t>
      </w:r>
      <w:r>
        <w:rPr>
          <w:rFonts w:ascii="Times New Roman" w:eastAsia="宋体" w:hAnsi="Times New Roman" w:hint="eastAsia"/>
        </w:rPr>
        <w:t xml:space="preserve"> (a)</w:t>
      </w:r>
      <w:r w:rsidR="00827900">
        <w:rPr>
          <w:rFonts w:ascii="Times New Roman" w:eastAsia="宋体" w:hAnsi="Times New Roman" w:hint="eastAsia"/>
        </w:rPr>
        <w:t xml:space="preserve"> </w:t>
      </w:r>
      <w:r w:rsidR="00827900" w:rsidRPr="00893BFD">
        <w:rPr>
          <w:rFonts w:ascii="Times New Roman" w:eastAsia="宋体" w:hAnsi="Times New Roman"/>
        </w:rPr>
        <w:t xml:space="preserve">Comparison of </w:t>
      </w:r>
      <w:r w:rsidR="00827900" w:rsidRPr="00893BFD">
        <w:rPr>
          <w:rFonts w:ascii="Times New Roman" w:eastAsia="宋体" w:hAnsi="Times New Roman"/>
          <w:i/>
          <w:iCs/>
        </w:rPr>
        <w:t>PTK2</w:t>
      </w:r>
      <w:r w:rsidR="00827900" w:rsidRPr="00893BFD">
        <w:rPr>
          <w:rFonts w:ascii="Times New Roman" w:eastAsia="宋体" w:hAnsi="Times New Roman"/>
        </w:rPr>
        <w:t xml:space="preserve"> </w:t>
      </w:r>
      <w:r w:rsidR="0099351E">
        <w:rPr>
          <w:rFonts w:ascii="Times New Roman" w:eastAsia="宋体" w:hAnsi="Times New Roman" w:hint="eastAsia"/>
        </w:rPr>
        <w:t>mRNA</w:t>
      </w:r>
      <w:r w:rsidR="00827900" w:rsidRPr="00893BFD">
        <w:rPr>
          <w:rFonts w:ascii="Times New Roman" w:eastAsia="宋体" w:hAnsi="Times New Roman"/>
        </w:rPr>
        <w:t xml:space="preserve"> levels between </w:t>
      </w:r>
      <w:r w:rsidR="00827900" w:rsidRPr="00893BFD">
        <w:rPr>
          <w:rFonts w:ascii="Times New Roman" w:eastAsia="宋体" w:hAnsi="Times New Roman"/>
          <w:i/>
          <w:iCs/>
        </w:rPr>
        <w:t>BRAF</w:t>
      </w:r>
      <w:r w:rsidR="00827900" w:rsidRPr="00893BFD">
        <w:rPr>
          <w:rFonts w:ascii="Times New Roman" w:eastAsia="宋体" w:hAnsi="Times New Roman"/>
        </w:rPr>
        <w:t xml:space="preserve"> WT and </w:t>
      </w:r>
      <w:r w:rsidR="00827900" w:rsidRPr="00893BFD">
        <w:rPr>
          <w:rFonts w:ascii="Times New Roman" w:eastAsia="宋体" w:hAnsi="Times New Roman"/>
          <w:i/>
          <w:iCs/>
        </w:rPr>
        <w:t>BRAF</w:t>
      </w:r>
      <w:r w:rsidR="00827900" w:rsidRPr="00893BFD">
        <w:rPr>
          <w:rFonts w:ascii="Times New Roman" w:eastAsia="宋体" w:hAnsi="Times New Roman"/>
        </w:rPr>
        <w:t xml:space="preserve"> V600E mutant pLGG samples in dataset GSE60898. Each point represents expression data from an individual patient.</w:t>
      </w:r>
      <w:r w:rsidR="00045245">
        <w:rPr>
          <w:rFonts w:ascii="Times New Roman" w:eastAsia="宋体" w:hAnsi="Times New Roman" w:hint="eastAsia"/>
        </w:rPr>
        <w:t xml:space="preserve"> (b)</w:t>
      </w:r>
      <w:r w:rsidR="00697D05">
        <w:rPr>
          <w:rFonts w:ascii="Times New Roman" w:eastAsia="宋体" w:hAnsi="Times New Roman" w:hint="eastAsia"/>
        </w:rPr>
        <w:t xml:space="preserve"> Western blot analysis for three glioma cell lines. </w:t>
      </w:r>
      <w:r w:rsidR="0099351E" w:rsidRPr="0099351E">
        <w:rPr>
          <w:rFonts w:ascii="Times New Roman" w:eastAsia="宋体" w:hAnsi="Times New Roman"/>
        </w:rPr>
        <w:t xml:space="preserve">PTK2 expression was comparable across </w:t>
      </w:r>
      <w:r w:rsidR="00911AD6" w:rsidRPr="0099351E">
        <w:rPr>
          <w:rFonts w:ascii="Times New Roman" w:eastAsia="宋体" w:hAnsi="Times New Roman"/>
        </w:rPr>
        <w:t>all three cell lines</w:t>
      </w:r>
      <w:r w:rsidR="00911AD6">
        <w:rPr>
          <w:rFonts w:ascii="Times New Roman" w:eastAsia="宋体" w:hAnsi="Times New Roman" w:hint="eastAsia"/>
        </w:rPr>
        <w:t xml:space="preserve"> DBTRG-05MG, T98G and U251</w:t>
      </w:r>
      <w:r w:rsidR="0099351E" w:rsidRPr="0099351E">
        <w:rPr>
          <w:rFonts w:ascii="Times New Roman" w:eastAsia="宋体" w:hAnsi="Times New Roman"/>
        </w:rPr>
        <w:t>.</w:t>
      </w:r>
    </w:p>
    <w:p w14:paraId="66EE7949" w14:textId="77777777" w:rsidR="0013774C" w:rsidRDefault="0013774C" w:rsidP="00911AD6">
      <w:pPr>
        <w:spacing w:line="360" w:lineRule="auto"/>
        <w:rPr>
          <w:rFonts w:ascii="Times New Roman" w:eastAsia="宋体" w:hAnsi="Times New Roman"/>
        </w:rPr>
      </w:pPr>
    </w:p>
    <w:p w14:paraId="28D338DD" w14:textId="4A394E1A" w:rsidR="0013774C" w:rsidRDefault="005A6361" w:rsidP="00911AD6">
      <w:pPr>
        <w:widowControl/>
        <w:spacing w:line="360" w:lineRule="auto"/>
        <w:jc w:val="left"/>
        <w:rPr>
          <w:rFonts w:ascii="Times New Roman" w:eastAsia="宋体" w:hAnsi="Times New Roman"/>
        </w:rPr>
      </w:pPr>
      <w:r>
        <w:rPr>
          <w:rFonts w:ascii="Times New Roman" w:eastAsia="宋体" w:hAnsi="Times New Roman"/>
        </w:rPr>
        <w:br w:type="page"/>
      </w:r>
    </w:p>
    <w:p w14:paraId="609F976A" w14:textId="7D6E7C0E" w:rsidR="007F6622" w:rsidRDefault="00A41DD2"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30C7AAF6" wp14:editId="129A2E82">
            <wp:extent cx="5266690" cy="3152775"/>
            <wp:effectExtent l="0" t="0" r="0" b="9525"/>
            <wp:docPr id="1885567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690" cy="3152775"/>
                    </a:xfrm>
                    <a:prstGeom prst="rect">
                      <a:avLst/>
                    </a:prstGeom>
                    <a:noFill/>
                    <a:ln>
                      <a:noFill/>
                    </a:ln>
                  </pic:spPr>
                </pic:pic>
              </a:graphicData>
            </a:graphic>
          </wp:inline>
        </w:drawing>
      </w:r>
    </w:p>
    <w:p w14:paraId="3CCE8061" w14:textId="6E1E49C0" w:rsidR="007F6622" w:rsidRDefault="007F6622" w:rsidP="00911AD6">
      <w:pPr>
        <w:spacing w:line="360" w:lineRule="auto"/>
        <w:rPr>
          <w:rFonts w:ascii="Times New Roman" w:eastAsia="宋体" w:hAnsi="Times New Roman"/>
        </w:rPr>
      </w:pPr>
      <w:r w:rsidRPr="00B11286">
        <w:rPr>
          <w:rFonts w:ascii="Times New Roman" w:eastAsia="宋体" w:hAnsi="Times New Roman" w:hint="eastAsia"/>
          <w:b/>
          <w:bCs/>
        </w:rPr>
        <w:t>Fig. S3.</w:t>
      </w:r>
      <w:r w:rsidRPr="00A05089">
        <w:rPr>
          <w:rFonts w:ascii="Times New Roman" w:eastAsia="宋体" w:hAnsi="Times New Roman" w:hint="eastAsia"/>
          <w:b/>
          <w:bCs/>
        </w:rPr>
        <w:t xml:space="preserve"> </w:t>
      </w:r>
      <w:r w:rsidR="00EF530A">
        <w:rPr>
          <w:rFonts w:ascii="Times New Roman" w:eastAsia="宋体" w:hAnsi="Times New Roman"/>
          <w:b/>
          <w:bCs/>
        </w:rPr>
        <w:t>K</w:t>
      </w:r>
      <w:r w:rsidR="00EF530A" w:rsidRPr="00E861B1">
        <w:rPr>
          <w:rFonts w:ascii="Times New Roman" w:eastAsia="宋体" w:hAnsi="Times New Roman" w:hint="eastAsia"/>
          <w:b/>
          <w:bCs/>
        </w:rPr>
        <w:t>nockdown</w:t>
      </w:r>
      <w:r w:rsidR="00EF530A" w:rsidRPr="00E861B1">
        <w:rPr>
          <w:rFonts w:ascii="Times New Roman" w:eastAsia="宋体" w:hAnsi="Times New Roman" w:hint="eastAsia"/>
          <w:b/>
          <w:bCs/>
          <w:i/>
          <w:iCs/>
        </w:rPr>
        <w:t xml:space="preserve"> </w:t>
      </w:r>
      <w:r w:rsidR="00E861B1" w:rsidRPr="00E861B1">
        <w:rPr>
          <w:rFonts w:ascii="Times New Roman" w:eastAsia="宋体" w:hAnsi="Times New Roman" w:hint="eastAsia"/>
          <w:b/>
          <w:bCs/>
          <w:i/>
          <w:iCs/>
        </w:rPr>
        <w:t>PTK2B</w:t>
      </w:r>
      <w:r w:rsidR="00EF530A" w:rsidRPr="00EF530A">
        <w:rPr>
          <w:rFonts w:ascii="Times New Roman" w:eastAsia="宋体" w:hAnsi="Times New Roman"/>
          <w:b/>
          <w:bCs/>
          <w:iCs/>
        </w:rPr>
        <w:t>,</w:t>
      </w:r>
      <w:r w:rsidR="00E861B1" w:rsidRPr="00E861B1">
        <w:rPr>
          <w:rFonts w:ascii="Times New Roman" w:eastAsia="宋体" w:hAnsi="Times New Roman" w:hint="eastAsia"/>
          <w:b/>
          <w:bCs/>
        </w:rPr>
        <w:t xml:space="preserve"> </w:t>
      </w:r>
      <w:r w:rsidR="00EF530A">
        <w:rPr>
          <w:rFonts w:ascii="Times New Roman" w:eastAsia="宋体" w:hAnsi="Times New Roman"/>
          <w:b/>
          <w:bCs/>
        </w:rPr>
        <w:t xml:space="preserve">but not </w:t>
      </w:r>
      <w:r w:rsidR="00EF530A" w:rsidRPr="00EF530A">
        <w:rPr>
          <w:rFonts w:ascii="Times New Roman" w:eastAsia="宋体" w:hAnsi="Times New Roman"/>
          <w:b/>
          <w:bCs/>
          <w:i/>
        </w:rPr>
        <w:t>PTK2</w:t>
      </w:r>
      <w:r w:rsidR="00EF530A">
        <w:rPr>
          <w:rFonts w:ascii="Times New Roman" w:eastAsia="宋体" w:hAnsi="Times New Roman"/>
          <w:b/>
          <w:bCs/>
        </w:rPr>
        <w:t xml:space="preserve">, </w:t>
      </w:r>
      <w:r w:rsidR="00E861B1" w:rsidRPr="00E861B1">
        <w:rPr>
          <w:rFonts w:ascii="Times New Roman" w:eastAsia="宋体" w:hAnsi="Times New Roman" w:hint="eastAsia"/>
          <w:b/>
          <w:bCs/>
        </w:rPr>
        <w:t>inhibits tumor pro</w:t>
      </w:r>
      <w:r w:rsidR="00D5110B">
        <w:rPr>
          <w:rFonts w:ascii="Times New Roman" w:eastAsia="宋体" w:hAnsi="Times New Roman" w:hint="eastAsia"/>
          <w:b/>
          <w:bCs/>
        </w:rPr>
        <w:t>liferation</w:t>
      </w:r>
      <w:r w:rsidR="00E861B1" w:rsidRPr="00E861B1">
        <w:rPr>
          <w:rFonts w:ascii="Times New Roman" w:eastAsia="宋体" w:hAnsi="Times New Roman" w:hint="eastAsia"/>
          <w:b/>
          <w:bCs/>
        </w:rPr>
        <w:t xml:space="preserve"> only in</w:t>
      </w:r>
      <w:r w:rsidR="00E861B1" w:rsidRPr="00E861B1">
        <w:rPr>
          <w:rFonts w:ascii="Times New Roman" w:eastAsia="宋体" w:hAnsi="Times New Roman"/>
          <w:b/>
          <w:bCs/>
          <w:i/>
          <w:iCs/>
        </w:rPr>
        <w:t xml:space="preserve"> </w:t>
      </w:r>
      <w:r w:rsidR="00E861B1" w:rsidRPr="0065352E">
        <w:rPr>
          <w:rFonts w:ascii="Times New Roman" w:eastAsia="宋体" w:hAnsi="Times New Roman"/>
          <w:b/>
          <w:bCs/>
          <w:i/>
          <w:iCs/>
        </w:rPr>
        <w:t>BRAF</w:t>
      </w:r>
      <w:r w:rsidR="00E861B1" w:rsidRPr="0065352E">
        <w:rPr>
          <w:rFonts w:ascii="Times New Roman" w:eastAsia="宋体" w:hAnsi="Times New Roman"/>
          <w:b/>
          <w:bCs/>
          <w:i/>
          <w:iCs/>
          <w:vertAlign w:val="superscript"/>
        </w:rPr>
        <w:t>V600E</w:t>
      </w:r>
      <w:r w:rsidR="00E861B1">
        <w:rPr>
          <w:rFonts w:ascii="Times New Roman" w:eastAsia="宋体" w:hAnsi="Times New Roman" w:hint="eastAsia"/>
          <w:b/>
          <w:bCs/>
        </w:rPr>
        <w:t xml:space="preserve"> </w:t>
      </w:r>
      <w:r w:rsidR="00E861B1" w:rsidRPr="00E861B1">
        <w:rPr>
          <w:rFonts w:ascii="Times New Roman" w:eastAsia="宋体" w:hAnsi="Times New Roman" w:hint="eastAsia"/>
          <w:b/>
          <w:bCs/>
        </w:rPr>
        <w:t>DBTRG</w:t>
      </w:r>
      <w:r w:rsidR="00E861B1">
        <w:rPr>
          <w:rFonts w:ascii="Times New Roman" w:eastAsia="宋体" w:hAnsi="Times New Roman" w:hint="eastAsia"/>
          <w:b/>
          <w:bCs/>
        </w:rPr>
        <w:t>-05MG</w:t>
      </w:r>
      <w:r w:rsidR="00E861B1" w:rsidRPr="00E861B1">
        <w:rPr>
          <w:rFonts w:ascii="Times New Roman" w:eastAsia="宋体" w:hAnsi="Times New Roman" w:hint="eastAsia"/>
          <w:b/>
          <w:bCs/>
        </w:rPr>
        <w:t xml:space="preserve"> cells</w:t>
      </w:r>
      <w:r>
        <w:rPr>
          <w:rFonts w:ascii="Times New Roman" w:eastAsia="宋体" w:hAnsi="Times New Roman" w:hint="eastAsia"/>
          <w:b/>
          <w:bCs/>
        </w:rPr>
        <w:t>.</w:t>
      </w:r>
      <w:r>
        <w:rPr>
          <w:rFonts w:ascii="Times New Roman" w:eastAsia="宋体" w:hAnsi="Times New Roman" w:hint="eastAsia"/>
        </w:rPr>
        <w:t xml:space="preserve"> (a)</w:t>
      </w:r>
      <w:r w:rsidR="00E861B1">
        <w:rPr>
          <w:rFonts w:ascii="Times New Roman" w:eastAsia="宋体" w:hAnsi="Times New Roman" w:hint="eastAsia"/>
        </w:rPr>
        <w:t xml:space="preserve"> </w:t>
      </w:r>
      <w:r w:rsidR="00F6567B">
        <w:rPr>
          <w:rFonts w:ascii="Times New Roman" w:eastAsia="宋体" w:hAnsi="Times New Roman" w:hint="eastAsia"/>
        </w:rPr>
        <w:t xml:space="preserve">Western blot analysis </w:t>
      </w:r>
      <w:r w:rsidR="0076147C">
        <w:rPr>
          <w:rFonts w:ascii="Times New Roman" w:eastAsia="宋体" w:hAnsi="Times New Roman" w:hint="eastAsia"/>
        </w:rPr>
        <w:t xml:space="preserve">and </w:t>
      </w:r>
      <w:r w:rsidR="0076147C" w:rsidRPr="0076147C">
        <w:rPr>
          <w:rFonts w:ascii="Times New Roman" w:eastAsia="宋体" w:hAnsi="Times New Roman" w:hint="eastAsia"/>
        </w:rPr>
        <w:t>the corresponding quanti</w:t>
      </w:r>
      <w:r w:rsidR="0076147C">
        <w:rPr>
          <w:rFonts w:ascii="Times New Roman" w:eastAsia="宋体" w:hAnsi="Times New Roman" w:hint="eastAsia"/>
        </w:rPr>
        <w:t xml:space="preserve">fication </w:t>
      </w:r>
      <w:r w:rsidR="00F6567B">
        <w:rPr>
          <w:rFonts w:ascii="Times New Roman" w:eastAsia="宋体" w:hAnsi="Times New Roman" w:hint="eastAsia"/>
        </w:rPr>
        <w:t xml:space="preserve">for DBTRG-05MG cells demonstrated </w:t>
      </w:r>
      <w:r w:rsidR="00F6567B">
        <w:rPr>
          <w:rFonts w:ascii="Times New Roman" w:eastAsia="宋体" w:hAnsi="Times New Roman"/>
        </w:rPr>
        <w:t>that</w:t>
      </w:r>
      <w:r w:rsidR="00F6567B">
        <w:rPr>
          <w:rFonts w:ascii="Times New Roman" w:eastAsia="宋体" w:hAnsi="Times New Roman" w:hint="eastAsia"/>
        </w:rPr>
        <w:t xml:space="preserve"> </w:t>
      </w:r>
      <w:r w:rsidR="003C7267">
        <w:rPr>
          <w:rFonts w:ascii="Times New Roman" w:eastAsia="宋体" w:hAnsi="Times New Roman" w:hint="eastAsia"/>
        </w:rPr>
        <w:t>b</w:t>
      </w:r>
      <w:r w:rsidR="003C7267" w:rsidRPr="003C7267">
        <w:rPr>
          <w:rFonts w:ascii="Times New Roman" w:eastAsia="宋体" w:hAnsi="Times New Roman"/>
        </w:rPr>
        <w:t xml:space="preserve">oth shRNAs specifically targeted </w:t>
      </w:r>
      <w:r w:rsidR="003C7267" w:rsidRPr="003C7267">
        <w:rPr>
          <w:rFonts w:ascii="Times New Roman" w:eastAsia="宋体" w:hAnsi="Times New Roman"/>
          <w:i/>
          <w:iCs/>
        </w:rPr>
        <w:t>PTK2B</w:t>
      </w:r>
      <w:r w:rsidR="003C7267" w:rsidRPr="003C7267">
        <w:rPr>
          <w:rFonts w:ascii="Times New Roman" w:eastAsia="宋体" w:hAnsi="Times New Roman"/>
        </w:rPr>
        <w:t xml:space="preserve"> without affecting PTK2 expression</w:t>
      </w:r>
      <w:r w:rsidR="00A70D16">
        <w:rPr>
          <w:rFonts w:ascii="Times New Roman" w:eastAsia="宋体" w:hAnsi="Times New Roman" w:hint="eastAsia"/>
        </w:rPr>
        <w:t xml:space="preserve"> </w:t>
      </w:r>
      <w:r w:rsidR="00DE0C59">
        <w:rPr>
          <w:rFonts w:ascii="Times New Roman" w:eastAsia="宋体" w:hAnsi="Times New Roman" w:hint="eastAsia"/>
        </w:rPr>
        <w:t>(n=3)</w:t>
      </w:r>
      <w:r w:rsidR="00831EF1">
        <w:rPr>
          <w:rFonts w:ascii="Times New Roman" w:eastAsia="宋体" w:hAnsi="Times New Roman" w:hint="eastAsia"/>
        </w:rPr>
        <w:t>.</w:t>
      </w:r>
      <w:r w:rsidR="00DE0C59">
        <w:rPr>
          <w:rFonts w:ascii="Times New Roman" w:eastAsia="宋体" w:hAnsi="Times New Roman" w:hint="eastAsia"/>
        </w:rPr>
        <w:t xml:space="preserve"> </w:t>
      </w:r>
      <w:r w:rsidR="00F43E0D">
        <w:rPr>
          <w:rFonts w:ascii="Times New Roman" w:eastAsia="宋体" w:hAnsi="Times New Roman" w:hint="eastAsia"/>
        </w:rPr>
        <w:t>(b)</w:t>
      </w:r>
      <w:r w:rsidR="000C0285">
        <w:rPr>
          <w:rFonts w:ascii="Times New Roman" w:eastAsia="宋体" w:hAnsi="Times New Roman" w:hint="eastAsia"/>
        </w:rPr>
        <w:t xml:space="preserve"> CCK-8 assay for AM-38 cells after </w:t>
      </w:r>
      <w:r w:rsidR="000C0285" w:rsidRPr="00A53E87">
        <w:rPr>
          <w:rFonts w:ascii="Times New Roman" w:eastAsia="宋体" w:hAnsi="Times New Roman" w:hint="eastAsia"/>
          <w:i/>
          <w:iCs/>
        </w:rPr>
        <w:t>PTK2B</w:t>
      </w:r>
      <w:r w:rsidR="000C0285">
        <w:rPr>
          <w:rFonts w:ascii="Times New Roman" w:eastAsia="宋体" w:hAnsi="Times New Roman" w:hint="eastAsia"/>
        </w:rPr>
        <w:t xml:space="preserve"> knockdown. </w:t>
      </w:r>
      <w:r w:rsidR="002D4C12">
        <w:rPr>
          <w:rFonts w:ascii="Times New Roman" w:eastAsia="宋体" w:hAnsi="Times New Roman"/>
        </w:rPr>
        <w:t>Knockdown</w:t>
      </w:r>
      <w:r w:rsidR="002D4C12" w:rsidRPr="008D79CE">
        <w:rPr>
          <w:rFonts w:ascii="Times New Roman" w:eastAsia="宋体" w:hAnsi="Times New Roman"/>
        </w:rPr>
        <w:t xml:space="preserve"> of </w:t>
      </w:r>
      <w:r w:rsidR="002D4C12" w:rsidRPr="008D79CE">
        <w:rPr>
          <w:rFonts w:ascii="Times New Roman" w:eastAsia="宋体" w:hAnsi="Times New Roman"/>
          <w:i/>
          <w:iCs/>
        </w:rPr>
        <w:t>PTK2B</w:t>
      </w:r>
      <w:r w:rsidR="002D4C12" w:rsidRPr="008D79CE">
        <w:rPr>
          <w:rFonts w:ascii="Times New Roman" w:eastAsia="宋体" w:hAnsi="Times New Roman"/>
        </w:rPr>
        <w:t xml:space="preserve"> </w:t>
      </w:r>
      <w:r w:rsidR="002D4C12">
        <w:rPr>
          <w:rFonts w:ascii="Times New Roman" w:eastAsia="宋体" w:hAnsi="Times New Roman" w:hint="eastAsia"/>
        </w:rPr>
        <w:t>significantly inhibit</w:t>
      </w:r>
      <w:r w:rsidR="00344F44">
        <w:rPr>
          <w:rFonts w:ascii="Times New Roman" w:eastAsia="宋体" w:hAnsi="Times New Roman" w:hint="eastAsia"/>
        </w:rPr>
        <w:t xml:space="preserve"> cell</w:t>
      </w:r>
      <w:r w:rsidR="002D4C12" w:rsidRPr="008D79CE">
        <w:rPr>
          <w:rFonts w:ascii="Times New Roman" w:eastAsia="宋体" w:hAnsi="Times New Roman"/>
        </w:rPr>
        <w:t xml:space="preserve"> proliferation</w:t>
      </w:r>
      <w:r w:rsidR="00F43E0D">
        <w:rPr>
          <w:rFonts w:ascii="Times New Roman" w:eastAsia="宋体" w:hAnsi="Times New Roman" w:hint="eastAsia"/>
        </w:rPr>
        <w:t xml:space="preserve"> </w:t>
      </w:r>
      <w:r w:rsidR="00390A92">
        <w:rPr>
          <w:rFonts w:ascii="Times New Roman" w:eastAsia="宋体" w:hAnsi="Times New Roman" w:hint="eastAsia"/>
        </w:rPr>
        <w:t xml:space="preserve">in this </w:t>
      </w:r>
      <w:r w:rsidR="00390A92" w:rsidRPr="00390A92">
        <w:rPr>
          <w:rFonts w:ascii="Times New Roman" w:eastAsia="宋体" w:hAnsi="Times New Roman" w:hint="eastAsia"/>
          <w:i/>
          <w:iCs/>
        </w:rPr>
        <w:t>BRAF</w:t>
      </w:r>
      <w:r w:rsidR="00390A92" w:rsidRPr="00390A92">
        <w:rPr>
          <w:rFonts w:ascii="Times New Roman" w:eastAsia="宋体" w:hAnsi="Times New Roman" w:hint="eastAsia"/>
          <w:i/>
          <w:iCs/>
          <w:vertAlign w:val="superscript"/>
        </w:rPr>
        <w:t>V600E</w:t>
      </w:r>
      <w:r w:rsidR="00390A92">
        <w:rPr>
          <w:rFonts w:ascii="Times New Roman" w:eastAsia="宋体" w:hAnsi="Times New Roman" w:hint="eastAsia"/>
        </w:rPr>
        <w:t xml:space="preserve"> glioma cell line</w:t>
      </w:r>
      <w:r w:rsidR="00DE0C59">
        <w:rPr>
          <w:rFonts w:ascii="Times New Roman" w:eastAsia="宋体" w:hAnsi="Times New Roman" w:hint="eastAsia"/>
        </w:rPr>
        <w:t xml:space="preserve"> (n=6)</w:t>
      </w:r>
      <w:r w:rsidR="00831EF1">
        <w:rPr>
          <w:rFonts w:ascii="Times New Roman" w:eastAsia="宋体" w:hAnsi="Times New Roman" w:hint="eastAsia"/>
        </w:rPr>
        <w:t>.</w:t>
      </w:r>
      <w:r w:rsidR="00390A92">
        <w:rPr>
          <w:rFonts w:ascii="Times New Roman" w:eastAsia="宋体" w:hAnsi="Times New Roman" w:hint="eastAsia"/>
        </w:rPr>
        <w:t xml:space="preserve"> </w:t>
      </w:r>
      <w:r w:rsidR="00A70D16">
        <w:rPr>
          <w:rFonts w:ascii="Times New Roman" w:eastAsia="宋体" w:hAnsi="Times New Roman" w:hint="eastAsia"/>
        </w:rPr>
        <w:t>(</w:t>
      </w:r>
      <w:r w:rsidR="00F43E0D">
        <w:rPr>
          <w:rFonts w:ascii="Times New Roman" w:eastAsia="宋体" w:hAnsi="Times New Roman" w:hint="eastAsia"/>
        </w:rPr>
        <w:t>c</w:t>
      </w:r>
      <w:r w:rsidR="00A70D16">
        <w:rPr>
          <w:rFonts w:ascii="Times New Roman" w:eastAsia="宋体" w:hAnsi="Times New Roman" w:hint="eastAsia"/>
        </w:rPr>
        <w:t xml:space="preserve">) </w:t>
      </w:r>
      <w:r w:rsidR="00BE22E8">
        <w:rPr>
          <w:rFonts w:ascii="Times New Roman" w:eastAsia="宋体" w:hAnsi="Times New Roman" w:hint="eastAsia"/>
        </w:rPr>
        <w:t xml:space="preserve">qPCR analysis of </w:t>
      </w:r>
      <w:r w:rsidR="00BE22E8" w:rsidRPr="00A53E87">
        <w:rPr>
          <w:rFonts w:ascii="Times New Roman" w:eastAsia="宋体" w:hAnsi="Times New Roman" w:hint="eastAsia"/>
          <w:i/>
          <w:iCs/>
        </w:rPr>
        <w:t>PTK2B</w:t>
      </w:r>
      <w:r w:rsidR="00BE22E8">
        <w:rPr>
          <w:rFonts w:ascii="Times New Roman" w:eastAsia="宋体" w:hAnsi="Times New Roman" w:hint="eastAsia"/>
        </w:rPr>
        <w:t xml:space="preserve"> in T98G and U251 cells.</w:t>
      </w:r>
      <w:r w:rsidR="00A53E87">
        <w:rPr>
          <w:rFonts w:ascii="Times New Roman" w:eastAsia="宋体" w:hAnsi="Times New Roman" w:hint="eastAsia"/>
        </w:rPr>
        <w:t xml:space="preserve"> </w:t>
      </w:r>
      <w:r w:rsidR="00A53E87" w:rsidRPr="00A53E87">
        <w:rPr>
          <w:rFonts w:ascii="Times New Roman" w:eastAsia="宋体" w:hAnsi="Times New Roman"/>
        </w:rPr>
        <w:t xml:space="preserve">The reduced mRNA levels of </w:t>
      </w:r>
      <w:r w:rsidR="00A53E87" w:rsidRPr="00A53E87">
        <w:rPr>
          <w:rFonts w:ascii="Times New Roman" w:eastAsia="宋体" w:hAnsi="Times New Roman"/>
          <w:i/>
          <w:iCs/>
        </w:rPr>
        <w:t>PTK2B</w:t>
      </w:r>
      <w:r w:rsidR="00A53E87" w:rsidRPr="00A53E87">
        <w:rPr>
          <w:rFonts w:ascii="Times New Roman" w:eastAsia="宋体" w:hAnsi="Times New Roman"/>
        </w:rPr>
        <w:t xml:space="preserve"> indicate</w:t>
      </w:r>
      <w:r w:rsidR="00A53E87">
        <w:rPr>
          <w:rFonts w:ascii="Times New Roman" w:eastAsia="宋体" w:hAnsi="Times New Roman" w:hint="eastAsia"/>
        </w:rPr>
        <w:t>d</w:t>
      </w:r>
      <w:r w:rsidR="00A53E87" w:rsidRPr="00A53E87">
        <w:rPr>
          <w:rFonts w:ascii="Times New Roman" w:eastAsia="宋体" w:hAnsi="Times New Roman"/>
        </w:rPr>
        <w:t xml:space="preserve"> that two shRNAs c</w:t>
      </w:r>
      <w:r w:rsidR="00A53E87">
        <w:rPr>
          <w:rFonts w:ascii="Times New Roman" w:eastAsia="宋体" w:hAnsi="Times New Roman" w:hint="eastAsia"/>
        </w:rPr>
        <w:t>ould</w:t>
      </w:r>
      <w:r w:rsidR="00A53E87" w:rsidRPr="00A53E87">
        <w:rPr>
          <w:rFonts w:ascii="Times New Roman" w:eastAsia="宋体" w:hAnsi="Times New Roman"/>
        </w:rPr>
        <w:t xml:space="preserve"> effectively knock down </w:t>
      </w:r>
      <w:r w:rsidR="00A53E87" w:rsidRPr="00974408">
        <w:rPr>
          <w:rFonts w:ascii="Times New Roman" w:eastAsia="宋体" w:hAnsi="Times New Roman"/>
          <w:i/>
        </w:rPr>
        <w:t xml:space="preserve">PTK2B </w:t>
      </w:r>
      <w:r w:rsidR="00A53E87" w:rsidRPr="00A53E87">
        <w:rPr>
          <w:rFonts w:ascii="Times New Roman" w:eastAsia="宋体" w:hAnsi="Times New Roman"/>
        </w:rPr>
        <w:t>in both cell lines</w:t>
      </w:r>
      <w:r w:rsidR="00A53E87">
        <w:rPr>
          <w:rFonts w:ascii="Times New Roman" w:eastAsia="宋体" w:hAnsi="Times New Roman" w:hint="eastAsia"/>
        </w:rPr>
        <w:t xml:space="preserve"> </w:t>
      </w:r>
      <w:r w:rsidR="00DE0C59">
        <w:rPr>
          <w:rFonts w:ascii="Times New Roman" w:eastAsia="宋体" w:hAnsi="Times New Roman" w:hint="eastAsia"/>
        </w:rPr>
        <w:t>(n=3)</w:t>
      </w:r>
      <w:r w:rsidR="00831EF1">
        <w:rPr>
          <w:rFonts w:ascii="Times New Roman" w:eastAsia="宋体" w:hAnsi="Times New Roman" w:hint="eastAsia"/>
        </w:rPr>
        <w:t>.</w:t>
      </w:r>
      <w:r w:rsidR="00DE0C59">
        <w:rPr>
          <w:rFonts w:ascii="Times New Roman" w:eastAsia="宋体" w:hAnsi="Times New Roman" w:hint="eastAsia"/>
        </w:rPr>
        <w:t xml:space="preserve"> </w:t>
      </w:r>
      <w:r w:rsidR="00A53E87">
        <w:rPr>
          <w:rFonts w:ascii="Times New Roman" w:eastAsia="宋体" w:hAnsi="Times New Roman" w:hint="eastAsia"/>
        </w:rPr>
        <w:t>(</w:t>
      </w:r>
      <w:r w:rsidR="003D0B8C">
        <w:rPr>
          <w:rFonts w:ascii="Times New Roman" w:eastAsia="宋体" w:hAnsi="Times New Roman" w:hint="eastAsia"/>
        </w:rPr>
        <w:t>d</w:t>
      </w:r>
      <w:r w:rsidR="00A53E87">
        <w:rPr>
          <w:rFonts w:ascii="Times New Roman" w:eastAsia="宋体" w:hAnsi="Times New Roman" w:hint="eastAsia"/>
        </w:rPr>
        <w:t>)</w:t>
      </w:r>
      <w:r w:rsidR="0059364C">
        <w:rPr>
          <w:rFonts w:ascii="Times New Roman" w:eastAsia="宋体" w:hAnsi="Times New Roman" w:hint="eastAsia"/>
        </w:rPr>
        <w:t xml:space="preserve"> </w:t>
      </w:r>
      <w:r w:rsidR="000C0285">
        <w:rPr>
          <w:rFonts w:ascii="Times New Roman" w:eastAsia="宋体" w:hAnsi="Times New Roman" w:hint="eastAsia"/>
        </w:rPr>
        <w:t>CCK-8</w:t>
      </w:r>
      <w:r w:rsidR="0059364C">
        <w:rPr>
          <w:rFonts w:ascii="Times New Roman" w:eastAsia="宋体" w:hAnsi="Times New Roman" w:hint="eastAsia"/>
        </w:rPr>
        <w:t xml:space="preserve"> assays for T98G and U251 cells after </w:t>
      </w:r>
      <w:r w:rsidR="0059364C" w:rsidRPr="00A53E87">
        <w:rPr>
          <w:rFonts w:ascii="Times New Roman" w:eastAsia="宋体" w:hAnsi="Times New Roman" w:hint="eastAsia"/>
          <w:i/>
          <w:iCs/>
        </w:rPr>
        <w:t>PTK2B</w:t>
      </w:r>
      <w:r w:rsidR="0059364C">
        <w:rPr>
          <w:rFonts w:ascii="Times New Roman" w:eastAsia="宋体" w:hAnsi="Times New Roman" w:hint="eastAsia"/>
        </w:rPr>
        <w:t xml:space="preserve"> knockdown. </w:t>
      </w:r>
      <w:r w:rsidR="00EF530A">
        <w:rPr>
          <w:rFonts w:ascii="Times New Roman" w:eastAsia="宋体" w:hAnsi="Times New Roman"/>
        </w:rPr>
        <w:t>Knockdown</w:t>
      </w:r>
      <w:r w:rsidR="008D79CE" w:rsidRPr="008D79CE">
        <w:rPr>
          <w:rFonts w:ascii="Times New Roman" w:eastAsia="宋体" w:hAnsi="Times New Roman"/>
        </w:rPr>
        <w:t xml:space="preserve"> of </w:t>
      </w:r>
      <w:r w:rsidR="008D79CE" w:rsidRPr="008D79CE">
        <w:rPr>
          <w:rFonts w:ascii="Times New Roman" w:eastAsia="宋体" w:hAnsi="Times New Roman"/>
          <w:i/>
          <w:iCs/>
        </w:rPr>
        <w:t>PTK2B</w:t>
      </w:r>
      <w:r w:rsidR="008D79CE" w:rsidRPr="008D79CE">
        <w:rPr>
          <w:rFonts w:ascii="Times New Roman" w:eastAsia="宋体" w:hAnsi="Times New Roman"/>
        </w:rPr>
        <w:t xml:space="preserve"> did not affect the proliferation levels of </w:t>
      </w:r>
      <w:r w:rsidR="008D79CE" w:rsidRPr="008D79CE">
        <w:rPr>
          <w:rFonts w:ascii="Times New Roman" w:eastAsia="宋体" w:hAnsi="Times New Roman"/>
          <w:i/>
          <w:iCs/>
        </w:rPr>
        <w:t>BRAF</w:t>
      </w:r>
      <w:r w:rsidR="008D79CE" w:rsidRPr="008D79CE">
        <w:rPr>
          <w:rFonts w:ascii="Times New Roman" w:eastAsia="宋体" w:hAnsi="Times New Roman"/>
        </w:rPr>
        <w:t xml:space="preserve"> wild-type glioma cell lines T98G and U251</w:t>
      </w:r>
      <w:r w:rsidR="00DE0C59">
        <w:rPr>
          <w:rFonts w:ascii="Times New Roman" w:eastAsia="宋体" w:hAnsi="Times New Roman" w:hint="eastAsia"/>
        </w:rPr>
        <w:t xml:space="preserve"> (n=6)</w:t>
      </w:r>
      <w:r w:rsidR="00831EF1">
        <w:rPr>
          <w:rFonts w:ascii="Times New Roman" w:eastAsia="宋体" w:hAnsi="Times New Roman" w:hint="eastAsia"/>
        </w:rPr>
        <w:t>.</w:t>
      </w:r>
      <w:r w:rsidR="000000B6">
        <w:rPr>
          <w:rFonts w:ascii="Times New Roman" w:eastAsia="宋体" w:hAnsi="Times New Roman" w:hint="eastAsia"/>
        </w:rPr>
        <w:t xml:space="preserve"> </w:t>
      </w:r>
      <w:r w:rsidR="000000B6" w:rsidRPr="000000B6">
        <w:rPr>
          <w:rFonts w:ascii="Times New Roman" w:eastAsia="宋体" w:hAnsi="Times New Roman"/>
        </w:rPr>
        <w:t>* </w:t>
      </w:r>
      <w:r w:rsidR="000000B6" w:rsidRPr="000000B6">
        <w:rPr>
          <w:rFonts w:ascii="Times New Roman" w:eastAsia="宋体" w:hAnsi="Times New Roman"/>
          <w:i/>
          <w:iCs/>
        </w:rPr>
        <w:t>P</w:t>
      </w:r>
      <w:r w:rsidR="000000B6" w:rsidRPr="000000B6">
        <w:rPr>
          <w:rFonts w:ascii="Times New Roman" w:eastAsia="宋体" w:hAnsi="Times New Roman"/>
        </w:rPr>
        <w:t> &lt; 0.0</w:t>
      </w:r>
      <w:r w:rsidR="000000B6" w:rsidRPr="000000B6">
        <w:rPr>
          <w:rFonts w:ascii="Times New Roman" w:eastAsia="宋体" w:hAnsi="Times New Roman" w:hint="eastAsia"/>
        </w:rPr>
        <w:t>5</w:t>
      </w:r>
      <w:r w:rsidR="000000B6" w:rsidRPr="000000B6">
        <w:rPr>
          <w:rFonts w:ascii="Times New Roman" w:eastAsia="宋体" w:hAnsi="Times New Roman"/>
        </w:rPr>
        <w:t>, ** </w:t>
      </w:r>
      <w:r w:rsidR="000000B6" w:rsidRPr="000000B6">
        <w:rPr>
          <w:rFonts w:ascii="Times New Roman" w:eastAsia="宋体" w:hAnsi="Times New Roman"/>
          <w:i/>
          <w:iCs/>
        </w:rPr>
        <w:t>P</w:t>
      </w:r>
      <w:r w:rsidR="000000B6" w:rsidRPr="000000B6">
        <w:rPr>
          <w:rFonts w:ascii="Times New Roman" w:eastAsia="宋体" w:hAnsi="Times New Roman"/>
        </w:rPr>
        <w:t> &lt; 0.01, ***</w:t>
      </w:r>
      <w:r w:rsidR="000000B6" w:rsidRPr="000000B6">
        <w:rPr>
          <w:rFonts w:ascii="Times New Roman" w:eastAsia="宋体" w:hAnsi="Times New Roman"/>
          <w:i/>
          <w:iCs/>
        </w:rPr>
        <w:t>P</w:t>
      </w:r>
      <w:r w:rsidR="000000B6" w:rsidRPr="000000B6">
        <w:rPr>
          <w:rFonts w:ascii="Times New Roman" w:eastAsia="宋体" w:hAnsi="Times New Roman"/>
        </w:rPr>
        <w:t> &lt; 0.001</w:t>
      </w:r>
      <w:r w:rsidR="00EC597A" w:rsidRPr="000000B6">
        <w:rPr>
          <w:rFonts w:ascii="Times New Roman" w:eastAsia="宋体" w:hAnsi="Times New Roman"/>
        </w:rPr>
        <w:t>, *</w:t>
      </w:r>
      <w:r w:rsidR="00EC597A">
        <w:rPr>
          <w:rFonts w:ascii="Times New Roman" w:eastAsia="宋体" w:hAnsi="Times New Roman" w:hint="eastAsia"/>
        </w:rPr>
        <w:t>*</w:t>
      </w:r>
      <w:r w:rsidR="00EC597A" w:rsidRPr="000000B6">
        <w:rPr>
          <w:rFonts w:ascii="Times New Roman" w:eastAsia="宋体" w:hAnsi="Times New Roman"/>
        </w:rPr>
        <w:t>**</w:t>
      </w:r>
      <w:r w:rsidR="00EC597A" w:rsidRPr="000000B6">
        <w:rPr>
          <w:rFonts w:ascii="Times New Roman" w:eastAsia="宋体" w:hAnsi="Times New Roman"/>
          <w:i/>
          <w:iCs/>
        </w:rPr>
        <w:t>P</w:t>
      </w:r>
      <w:r w:rsidR="00EC597A" w:rsidRPr="000000B6">
        <w:rPr>
          <w:rFonts w:ascii="Times New Roman" w:eastAsia="宋体" w:hAnsi="Times New Roman"/>
        </w:rPr>
        <w:t> &lt; 0.</w:t>
      </w:r>
      <w:r w:rsidR="00EC597A">
        <w:rPr>
          <w:rFonts w:ascii="Times New Roman" w:eastAsia="宋体" w:hAnsi="Times New Roman" w:hint="eastAsia"/>
        </w:rPr>
        <w:t>0</w:t>
      </w:r>
      <w:r w:rsidR="00EC597A" w:rsidRPr="000000B6">
        <w:rPr>
          <w:rFonts w:ascii="Times New Roman" w:eastAsia="宋体" w:hAnsi="Times New Roman"/>
        </w:rPr>
        <w:t>001</w:t>
      </w:r>
      <w:r w:rsidR="000000B6">
        <w:rPr>
          <w:rFonts w:ascii="Times New Roman" w:eastAsia="宋体" w:hAnsi="Times New Roman" w:hint="eastAsia"/>
        </w:rPr>
        <w:t>.</w:t>
      </w:r>
    </w:p>
    <w:p w14:paraId="6485C362" w14:textId="77777777" w:rsidR="001B2BFC" w:rsidRDefault="001B2BFC" w:rsidP="00911AD6">
      <w:pPr>
        <w:spacing w:line="360" w:lineRule="auto"/>
        <w:rPr>
          <w:rFonts w:ascii="Times New Roman" w:eastAsia="宋体" w:hAnsi="Times New Roman"/>
        </w:rPr>
      </w:pPr>
    </w:p>
    <w:p w14:paraId="336EEAF4" w14:textId="413856C0" w:rsidR="001B2BFC" w:rsidRDefault="005A6361" w:rsidP="00911AD6">
      <w:pPr>
        <w:widowControl/>
        <w:spacing w:line="360" w:lineRule="auto"/>
        <w:jc w:val="left"/>
        <w:rPr>
          <w:rFonts w:ascii="Times New Roman" w:eastAsia="宋体" w:hAnsi="Times New Roman"/>
        </w:rPr>
      </w:pPr>
      <w:r>
        <w:rPr>
          <w:rFonts w:ascii="Times New Roman" w:eastAsia="宋体" w:hAnsi="Times New Roman"/>
        </w:rPr>
        <w:br w:type="page"/>
      </w:r>
    </w:p>
    <w:p w14:paraId="00C39FAF" w14:textId="564304DF" w:rsidR="00677D7A" w:rsidRDefault="00677D7A"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3C4FAAF6" wp14:editId="1ED5171C">
            <wp:extent cx="5305425" cy="2068195"/>
            <wp:effectExtent l="0" t="0" r="9525" b="8255"/>
            <wp:docPr id="11317326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5425" cy="2068195"/>
                    </a:xfrm>
                    <a:prstGeom prst="rect">
                      <a:avLst/>
                    </a:prstGeom>
                    <a:noFill/>
                    <a:ln>
                      <a:noFill/>
                    </a:ln>
                  </pic:spPr>
                </pic:pic>
              </a:graphicData>
            </a:graphic>
          </wp:inline>
        </w:drawing>
      </w:r>
    </w:p>
    <w:p w14:paraId="0B893F25" w14:textId="6F2082A1" w:rsidR="00677D7A" w:rsidRDefault="00677D7A" w:rsidP="00911AD6">
      <w:pPr>
        <w:spacing w:line="360" w:lineRule="auto"/>
        <w:rPr>
          <w:rFonts w:ascii="Times New Roman" w:eastAsia="宋体" w:hAnsi="Times New Roman"/>
        </w:rPr>
      </w:pPr>
      <w:r w:rsidRPr="00A05089">
        <w:rPr>
          <w:rFonts w:ascii="Times New Roman" w:eastAsia="宋体" w:hAnsi="Times New Roman" w:hint="eastAsia"/>
          <w:b/>
          <w:bCs/>
        </w:rPr>
        <w:t>Fig. S</w:t>
      </w:r>
      <w:r w:rsidR="004553C1">
        <w:rPr>
          <w:rFonts w:ascii="Times New Roman" w:eastAsia="宋体" w:hAnsi="Times New Roman" w:hint="eastAsia"/>
          <w:b/>
          <w:bCs/>
        </w:rPr>
        <w:t>4</w:t>
      </w:r>
      <w:r w:rsidRPr="00A05089">
        <w:rPr>
          <w:rFonts w:ascii="Times New Roman" w:eastAsia="宋体" w:hAnsi="Times New Roman" w:hint="eastAsia"/>
          <w:b/>
          <w:bCs/>
        </w:rPr>
        <w:t xml:space="preserve">. </w:t>
      </w:r>
      <w:r w:rsidR="004553C1" w:rsidRPr="004553C1">
        <w:rPr>
          <w:rFonts w:ascii="Times New Roman" w:eastAsia="宋体" w:hAnsi="Times New Roman"/>
          <w:b/>
          <w:bCs/>
        </w:rPr>
        <w:t xml:space="preserve">Schematic diagram and validation of </w:t>
      </w:r>
      <w:r w:rsidR="004553C1" w:rsidRPr="004553C1">
        <w:rPr>
          <w:rFonts w:ascii="Times New Roman" w:eastAsia="宋体" w:hAnsi="Times New Roman"/>
          <w:b/>
          <w:bCs/>
          <w:i/>
          <w:iCs/>
        </w:rPr>
        <w:t>Drosophila</w:t>
      </w:r>
      <w:r w:rsidR="004553C1" w:rsidRPr="004553C1">
        <w:rPr>
          <w:rFonts w:ascii="Times New Roman" w:eastAsia="宋体" w:hAnsi="Times New Roman"/>
          <w:b/>
          <w:bCs/>
        </w:rPr>
        <w:t xml:space="preserve"> </w:t>
      </w:r>
      <w:r w:rsidR="004553C1" w:rsidRPr="00C859DF">
        <w:rPr>
          <w:rFonts w:ascii="Times New Roman" w:eastAsia="宋体" w:hAnsi="Times New Roman"/>
          <w:b/>
          <w:bCs/>
          <w:i/>
          <w:iCs/>
        </w:rPr>
        <w:t>Fak</w:t>
      </w:r>
      <w:r w:rsidR="004553C1" w:rsidRPr="004553C1">
        <w:rPr>
          <w:rFonts w:ascii="Times New Roman" w:eastAsia="宋体" w:hAnsi="Times New Roman"/>
          <w:b/>
          <w:bCs/>
        </w:rPr>
        <w:t xml:space="preserve"> mutant</w:t>
      </w:r>
      <w:r>
        <w:rPr>
          <w:rFonts w:ascii="Times New Roman" w:eastAsia="宋体" w:hAnsi="Times New Roman" w:hint="eastAsia"/>
          <w:b/>
          <w:bCs/>
        </w:rPr>
        <w:t>.</w:t>
      </w:r>
      <w:r>
        <w:rPr>
          <w:rFonts w:ascii="Times New Roman" w:eastAsia="宋体" w:hAnsi="Times New Roman" w:hint="eastAsia"/>
        </w:rPr>
        <w:t xml:space="preserve"> (a)</w:t>
      </w:r>
      <w:r w:rsidR="004553C1">
        <w:rPr>
          <w:rFonts w:ascii="Times New Roman" w:eastAsia="宋体" w:hAnsi="Times New Roman" w:hint="eastAsia"/>
        </w:rPr>
        <w:t xml:space="preserve"> </w:t>
      </w:r>
      <w:r w:rsidR="00610EC3" w:rsidRPr="00610EC3">
        <w:rPr>
          <w:rFonts w:ascii="Times New Roman" w:eastAsia="宋体" w:hAnsi="Times New Roman"/>
        </w:rPr>
        <w:t xml:space="preserve">CRISPR-Cas9 was employed to delete the guanine (G) residue at position 382 in the </w:t>
      </w:r>
      <w:r w:rsidR="00610EC3" w:rsidRPr="00610EC3">
        <w:rPr>
          <w:rFonts w:ascii="Times New Roman" w:eastAsia="宋体" w:hAnsi="Times New Roman"/>
          <w:i/>
          <w:iCs/>
        </w:rPr>
        <w:t>Fak</w:t>
      </w:r>
      <w:r w:rsidR="00610EC3" w:rsidRPr="00610EC3">
        <w:rPr>
          <w:rFonts w:ascii="Times New Roman" w:eastAsia="宋体" w:hAnsi="Times New Roman"/>
        </w:rPr>
        <w:t xml:space="preserve"> gene. This deletion introduce</w:t>
      </w:r>
      <w:r w:rsidR="00610EC3">
        <w:rPr>
          <w:rFonts w:ascii="Times New Roman" w:eastAsia="宋体" w:hAnsi="Times New Roman" w:hint="eastAsia"/>
        </w:rPr>
        <w:t>s</w:t>
      </w:r>
      <w:r w:rsidR="00610EC3" w:rsidRPr="00610EC3">
        <w:rPr>
          <w:rFonts w:ascii="Times New Roman" w:eastAsia="宋体" w:hAnsi="Times New Roman"/>
        </w:rPr>
        <w:t xml:space="preserve"> a frameshift mutation in the coding sequence, resulting in the substitution of valine with cysteine at amino acid position 128 of the 1200-residue F</w:t>
      </w:r>
      <w:r w:rsidR="00610EC3">
        <w:rPr>
          <w:rFonts w:ascii="Times New Roman" w:eastAsia="宋体" w:hAnsi="Times New Roman" w:hint="eastAsia"/>
        </w:rPr>
        <w:t>ak</w:t>
      </w:r>
      <w:r w:rsidR="00610EC3" w:rsidRPr="00610EC3">
        <w:rPr>
          <w:rFonts w:ascii="Times New Roman" w:eastAsia="宋体" w:hAnsi="Times New Roman"/>
        </w:rPr>
        <w:t xml:space="preserve"> protein and </w:t>
      </w:r>
      <w:r w:rsidR="00EF530A">
        <w:rPr>
          <w:rFonts w:ascii="Times New Roman" w:eastAsia="宋体" w:hAnsi="Times New Roman"/>
        </w:rPr>
        <w:t xml:space="preserve">a </w:t>
      </w:r>
      <w:r w:rsidR="00610EC3" w:rsidRPr="00610EC3">
        <w:rPr>
          <w:rFonts w:ascii="Times New Roman" w:eastAsia="宋体" w:hAnsi="Times New Roman"/>
        </w:rPr>
        <w:t xml:space="preserve">premature termination </w:t>
      </w:r>
      <w:r w:rsidR="00F5116F">
        <w:rPr>
          <w:rFonts w:ascii="Times New Roman" w:eastAsia="宋体" w:hAnsi="Times New Roman"/>
        </w:rPr>
        <w:t>codon after</w:t>
      </w:r>
      <w:r w:rsidR="00610EC3" w:rsidRPr="00610EC3">
        <w:rPr>
          <w:rFonts w:ascii="Times New Roman" w:eastAsia="宋体" w:hAnsi="Times New Roman"/>
        </w:rPr>
        <w:t xml:space="preserve"> amino acid 159.</w:t>
      </w:r>
      <w:r w:rsidR="00776F0B">
        <w:rPr>
          <w:rFonts w:ascii="Times New Roman" w:eastAsia="宋体" w:hAnsi="Times New Roman" w:hint="eastAsia"/>
        </w:rPr>
        <w:t xml:space="preserve"> (b)</w:t>
      </w:r>
      <w:r w:rsidR="00B726E1">
        <w:rPr>
          <w:rFonts w:ascii="Times New Roman" w:eastAsia="宋体" w:hAnsi="Times New Roman" w:hint="eastAsia"/>
        </w:rPr>
        <w:t xml:space="preserve"> Western blot analysis</w:t>
      </w:r>
      <w:r w:rsidR="004C7F77">
        <w:rPr>
          <w:rFonts w:ascii="Times New Roman" w:eastAsia="宋体" w:hAnsi="Times New Roman" w:hint="eastAsia"/>
        </w:rPr>
        <w:t xml:space="preserve"> of </w:t>
      </w:r>
      <w:r w:rsidR="00415409" w:rsidRPr="00415409">
        <w:rPr>
          <w:rFonts w:ascii="Times New Roman" w:eastAsia="宋体" w:hAnsi="Times New Roman"/>
        </w:rPr>
        <w:t xml:space="preserve">total protein in </w:t>
      </w:r>
      <w:r w:rsidR="00415409" w:rsidRPr="00415409">
        <w:rPr>
          <w:rFonts w:ascii="Times New Roman" w:eastAsia="宋体" w:hAnsi="Times New Roman"/>
          <w:i/>
          <w:iCs/>
        </w:rPr>
        <w:t>Drosophila</w:t>
      </w:r>
      <w:r w:rsidR="00415409" w:rsidRPr="004553C1">
        <w:rPr>
          <w:rFonts w:ascii="Times New Roman" w:eastAsia="宋体" w:hAnsi="Times New Roman"/>
          <w:b/>
          <w:bCs/>
        </w:rPr>
        <w:t xml:space="preserve"> </w:t>
      </w:r>
      <w:r w:rsidR="00415409" w:rsidRPr="00415409">
        <w:rPr>
          <w:rFonts w:ascii="Times New Roman" w:eastAsia="宋体" w:hAnsi="Times New Roman"/>
        </w:rPr>
        <w:t xml:space="preserve">confirmed knockout of </w:t>
      </w:r>
      <w:r w:rsidR="00415409" w:rsidRPr="00415409">
        <w:rPr>
          <w:rFonts w:ascii="Times New Roman" w:eastAsia="宋体" w:hAnsi="Times New Roman"/>
          <w:i/>
          <w:iCs/>
        </w:rPr>
        <w:t>Fak</w:t>
      </w:r>
      <w:r w:rsidR="00F5116F">
        <w:rPr>
          <w:rFonts w:ascii="Times New Roman" w:eastAsia="宋体" w:hAnsi="Times New Roman"/>
        </w:rPr>
        <w:t xml:space="preserve"> in mutant</w:t>
      </w:r>
      <w:r w:rsidR="00415409">
        <w:rPr>
          <w:rFonts w:ascii="Times New Roman" w:eastAsia="宋体" w:hAnsi="Times New Roman" w:hint="eastAsia"/>
        </w:rPr>
        <w:t>.</w:t>
      </w:r>
    </w:p>
    <w:p w14:paraId="58AF9D8E" w14:textId="77777777" w:rsidR="00180433" w:rsidRDefault="00180433" w:rsidP="00911AD6">
      <w:pPr>
        <w:spacing w:line="360" w:lineRule="auto"/>
        <w:rPr>
          <w:rFonts w:ascii="Times New Roman" w:eastAsia="宋体" w:hAnsi="Times New Roman"/>
        </w:rPr>
      </w:pPr>
    </w:p>
    <w:p w14:paraId="1E399428" w14:textId="21F59734" w:rsidR="00180433" w:rsidRDefault="005A6361" w:rsidP="00911AD6">
      <w:pPr>
        <w:widowControl/>
        <w:spacing w:line="360" w:lineRule="auto"/>
        <w:jc w:val="left"/>
        <w:rPr>
          <w:rFonts w:ascii="Times New Roman" w:eastAsia="宋体" w:hAnsi="Times New Roman"/>
        </w:rPr>
      </w:pPr>
      <w:r>
        <w:rPr>
          <w:rFonts w:ascii="Times New Roman" w:eastAsia="宋体" w:hAnsi="Times New Roman"/>
        </w:rPr>
        <w:br w:type="page"/>
      </w:r>
    </w:p>
    <w:p w14:paraId="4B4BE6C5" w14:textId="44F67970" w:rsidR="00180433" w:rsidRDefault="006D6F6D" w:rsidP="00911AD6">
      <w:pPr>
        <w:spacing w:line="360" w:lineRule="auto"/>
        <w:rPr>
          <w:rFonts w:ascii="Times New Roman" w:eastAsia="宋体" w:hAnsi="Times New Roman"/>
          <w:noProof/>
        </w:rPr>
      </w:pPr>
      <w:r>
        <w:rPr>
          <w:rFonts w:ascii="Times New Roman" w:eastAsia="宋体" w:hAnsi="Times New Roman"/>
          <w:noProof/>
        </w:rPr>
        <w:lastRenderedPageBreak/>
        <w:drawing>
          <wp:inline distT="0" distB="0" distL="0" distR="0" wp14:anchorId="26FF9C12" wp14:editId="0D0C72CF">
            <wp:extent cx="5274310" cy="7388225"/>
            <wp:effectExtent l="0" t="0" r="2540" b="3175"/>
            <wp:docPr id="10076895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7388225"/>
                    </a:xfrm>
                    <a:prstGeom prst="rect">
                      <a:avLst/>
                    </a:prstGeom>
                    <a:noFill/>
                    <a:ln>
                      <a:noFill/>
                    </a:ln>
                  </pic:spPr>
                </pic:pic>
              </a:graphicData>
            </a:graphic>
          </wp:inline>
        </w:drawing>
      </w:r>
    </w:p>
    <w:p w14:paraId="7C0C7051" w14:textId="102EBDED" w:rsidR="00B11286" w:rsidRDefault="00B11286" w:rsidP="00B11286">
      <w:pPr>
        <w:spacing w:line="360" w:lineRule="auto"/>
        <w:rPr>
          <w:rFonts w:ascii="Times New Roman" w:eastAsia="宋体" w:hAnsi="Times New Roman"/>
        </w:rPr>
      </w:pPr>
      <w:r w:rsidRPr="00B11286">
        <w:rPr>
          <w:rFonts w:ascii="Times New Roman" w:eastAsia="宋体" w:hAnsi="Times New Roman" w:hint="eastAsia"/>
          <w:b/>
          <w:bCs/>
        </w:rPr>
        <w:t>Fig. S</w:t>
      </w:r>
      <w:r>
        <w:rPr>
          <w:rFonts w:ascii="Times New Roman" w:eastAsia="宋体" w:hAnsi="Times New Roman" w:hint="eastAsia"/>
          <w:b/>
          <w:bCs/>
        </w:rPr>
        <w:t>5</w:t>
      </w:r>
      <w:r w:rsidRPr="00B11286">
        <w:rPr>
          <w:rFonts w:ascii="Times New Roman" w:eastAsia="宋体" w:hAnsi="Times New Roman" w:hint="eastAsia"/>
          <w:b/>
          <w:bCs/>
        </w:rPr>
        <w:t>.</w:t>
      </w:r>
      <w:r w:rsidRPr="00A05089">
        <w:rPr>
          <w:rFonts w:ascii="Times New Roman" w:eastAsia="宋体" w:hAnsi="Times New Roman" w:hint="eastAsia"/>
          <w:b/>
          <w:bCs/>
        </w:rPr>
        <w:t xml:space="preserve"> </w:t>
      </w:r>
      <w:r w:rsidRPr="00E861B1">
        <w:rPr>
          <w:rFonts w:ascii="Times New Roman" w:eastAsia="宋体" w:hAnsi="Times New Roman" w:hint="eastAsia"/>
          <w:b/>
          <w:bCs/>
          <w:i/>
          <w:iCs/>
        </w:rPr>
        <w:t>PTK2B</w:t>
      </w:r>
      <w:r w:rsidR="00C04C50">
        <w:rPr>
          <w:rFonts w:ascii="Times New Roman" w:eastAsia="宋体" w:hAnsi="Times New Roman" w:hint="eastAsia"/>
          <w:b/>
          <w:bCs/>
          <w:iCs/>
        </w:rPr>
        <w:t xml:space="preserve"> overexpression in</w:t>
      </w:r>
      <w:r w:rsidRPr="00E861B1">
        <w:rPr>
          <w:rFonts w:ascii="Times New Roman" w:eastAsia="宋体" w:hAnsi="Times New Roman"/>
          <w:b/>
          <w:bCs/>
          <w:i/>
          <w:iCs/>
        </w:rPr>
        <w:t xml:space="preserve"> </w:t>
      </w:r>
      <w:r w:rsidRPr="0065352E">
        <w:rPr>
          <w:rFonts w:ascii="Times New Roman" w:eastAsia="宋体" w:hAnsi="Times New Roman"/>
          <w:b/>
          <w:bCs/>
          <w:i/>
          <w:iCs/>
        </w:rPr>
        <w:t>BRAF</w:t>
      </w:r>
      <w:r w:rsidRPr="0065352E">
        <w:rPr>
          <w:rFonts w:ascii="Times New Roman" w:eastAsia="宋体" w:hAnsi="Times New Roman"/>
          <w:b/>
          <w:bCs/>
          <w:i/>
          <w:iCs/>
          <w:vertAlign w:val="superscript"/>
        </w:rPr>
        <w:t>V600E</w:t>
      </w:r>
      <w:r>
        <w:rPr>
          <w:rFonts w:ascii="Times New Roman" w:eastAsia="宋体" w:hAnsi="Times New Roman" w:hint="eastAsia"/>
          <w:b/>
          <w:bCs/>
        </w:rPr>
        <w:t xml:space="preserve"> </w:t>
      </w:r>
      <w:r w:rsidR="00C04C50">
        <w:rPr>
          <w:rFonts w:ascii="Times New Roman" w:eastAsia="宋体" w:hAnsi="Times New Roman" w:hint="eastAsia"/>
          <w:b/>
          <w:bCs/>
        </w:rPr>
        <w:t xml:space="preserve">and </w:t>
      </w:r>
      <w:r w:rsidR="00C04C50" w:rsidRPr="00984D2E">
        <w:rPr>
          <w:rFonts w:ascii="Times New Roman" w:eastAsia="宋体" w:hAnsi="Times New Roman" w:hint="eastAsia"/>
          <w:b/>
          <w:bCs/>
          <w:i/>
          <w:iCs/>
        </w:rPr>
        <w:t>BRAF</w:t>
      </w:r>
      <w:r w:rsidR="00C04C50">
        <w:rPr>
          <w:rFonts w:ascii="Times New Roman" w:eastAsia="宋体" w:hAnsi="Times New Roman" w:hint="eastAsia"/>
          <w:b/>
          <w:bCs/>
        </w:rPr>
        <w:t xml:space="preserve"> wild-type glioma</w:t>
      </w:r>
      <w:r w:rsidRPr="00E861B1">
        <w:rPr>
          <w:rFonts w:ascii="Times New Roman" w:eastAsia="宋体" w:hAnsi="Times New Roman" w:hint="eastAsia"/>
          <w:b/>
          <w:bCs/>
        </w:rPr>
        <w:t xml:space="preserve"> cells</w:t>
      </w:r>
      <w:r w:rsidR="00C04C50">
        <w:rPr>
          <w:rFonts w:ascii="Times New Roman" w:eastAsia="宋体" w:hAnsi="Times New Roman" w:hint="eastAsia"/>
          <w:b/>
          <w:bCs/>
        </w:rPr>
        <w:t xml:space="preserve"> and </w:t>
      </w:r>
      <w:r w:rsidR="00C04C50" w:rsidRPr="00984D2E">
        <w:rPr>
          <w:rFonts w:ascii="Times New Roman" w:eastAsia="宋体" w:hAnsi="Times New Roman" w:hint="eastAsia"/>
          <w:b/>
          <w:bCs/>
          <w:i/>
          <w:iCs/>
        </w:rPr>
        <w:t>Fak</w:t>
      </w:r>
      <w:r w:rsidR="00C04C50" w:rsidRPr="00C04C50">
        <w:rPr>
          <w:rFonts w:ascii="Times New Roman" w:eastAsia="宋体" w:hAnsi="Times New Roman" w:hint="eastAsia"/>
          <w:b/>
          <w:bCs/>
          <w:iCs/>
        </w:rPr>
        <w:t xml:space="preserve"> </w:t>
      </w:r>
      <w:r w:rsidR="00C04C50">
        <w:rPr>
          <w:rFonts w:ascii="Times New Roman" w:eastAsia="宋体" w:hAnsi="Times New Roman" w:hint="eastAsia"/>
          <w:b/>
          <w:bCs/>
          <w:iCs/>
        </w:rPr>
        <w:t>overexpression</w:t>
      </w:r>
      <w:r w:rsidR="00C04C50">
        <w:rPr>
          <w:rFonts w:ascii="Times New Roman" w:eastAsia="宋体" w:hAnsi="Times New Roman" w:hint="eastAsia"/>
          <w:b/>
          <w:bCs/>
        </w:rPr>
        <w:t xml:space="preserve"> in </w:t>
      </w:r>
      <w:r w:rsidR="00984D2E">
        <w:rPr>
          <w:rFonts w:ascii="Times New Roman" w:eastAsia="宋体" w:hAnsi="Times New Roman" w:hint="eastAsia"/>
          <w:b/>
          <w:bCs/>
        </w:rPr>
        <w:t xml:space="preserve">wild-type </w:t>
      </w:r>
      <w:r w:rsidR="00984D2E" w:rsidRPr="00984D2E">
        <w:rPr>
          <w:rFonts w:ascii="Times New Roman" w:eastAsia="宋体" w:hAnsi="Times New Roman" w:hint="eastAsia"/>
          <w:b/>
          <w:bCs/>
          <w:i/>
          <w:iCs/>
        </w:rPr>
        <w:t>Drosophila</w:t>
      </w:r>
      <w:r>
        <w:rPr>
          <w:rFonts w:ascii="Times New Roman" w:eastAsia="宋体" w:hAnsi="Times New Roman" w:hint="eastAsia"/>
          <w:b/>
          <w:bCs/>
        </w:rPr>
        <w:t>.</w:t>
      </w:r>
      <w:r>
        <w:rPr>
          <w:rFonts w:ascii="Times New Roman" w:eastAsia="宋体" w:hAnsi="Times New Roman" w:hint="eastAsia"/>
        </w:rPr>
        <w:t xml:space="preserve"> (a) </w:t>
      </w:r>
      <w:r w:rsidR="007A5CBF">
        <w:rPr>
          <w:rFonts w:ascii="Times New Roman" w:eastAsia="宋体" w:hAnsi="Times New Roman" w:hint="eastAsia"/>
        </w:rPr>
        <w:t>qPCR</w:t>
      </w:r>
      <w:r w:rsidR="007A5CBF" w:rsidRPr="007A5CBF">
        <w:rPr>
          <w:rFonts w:ascii="Times New Roman" w:eastAsia="宋体" w:hAnsi="Times New Roman" w:hint="eastAsia"/>
        </w:rPr>
        <w:t xml:space="preserve"> </w:t>
      </w:r>
      <w:r w:rsidR="007A5CBF">
        <w:rPr>
          <w:rFonts w:ascii="Times New Roman" w:eastAsia="宋体" w:hAnsi="Times New Roman" w:hint="eastAsia"/>
        </w:rPr>
        <w:t xml:space="preserve">and Western blot analysis of </w:t>
      </w:r>
      <w:r w:rsidR="007A5CBF" w:rsidRPr="00A53E87">
        <w:rPr>
          <w:rFonts w:ascii="Times New Roman" w:eastAsia="宋体" w:hAnsi="Times New Roman" w:hint="eastAsia"/>
          <w:i/>
          <w:iCs/>
        </w:rPr>
        <w:t>PTK2B</w:t>
      </w:r>
      <w:r w:rsidR="007A5CBF">
        <w:rPr>
          <w:rFonts w:ascii="Times New Roman" w:eastAsia="宋体" w:hAnsi="Times New Roman" w:hint="eastAsia"/>
        </w:rPr>
        <w:t xml:space="preserve"> in DBTRG-05MG cells. </w:t>
      </w:r>
      <w:r w:rsidR="00D029E1" w:rsidRPr="00D029E1">
        <w:rPr>
          <w:rFonts w:ascii="Times New Roman" w:eastAsia="宋体" w:hAnsi="Times New Roman" w:hint="eastAsia"/>
        </w:rPr>
        <w:t xml:space="preserve">Exogenous </w:t>
      </w:r>
      <w:r w:rsidR="00D029E1" w:rsidRPr="00D029E1">
        <w:rPr>
          <w:rFonts w:ascii="Times New Roman" w:eastAsia="宋体" w:hAnsi="Times New Roman" w:hint="eastAsia"/>
          <w:i/>
          <w:iCs/>
        </w:rPr>
        <w:t>PTK2B</w:t>
      </w:r>
      <w:r w:rsidR="00D029E1" w:rsidRPr="00D029E1">
        <w:rPr>
          <w:rFonts w:ascii="Times New Roman" w:eastAsia="宋体" w:hAnsi="Times New Roman" w:hint="eastAsia"/>
        </w:rPr>
        <w:t xml:space="preserve"> overexpression further increases its mRNA and protein levels in DBTRG-05MG cells despite high endogenous expression</w:t>
      </w:r>
      <w:r w:rsidR="00D029E1">
        <w:rPr>
          <w:rFonts w:ascii="Times New Roman" w:eastAsia="宋体" w:hAnsi="Times New Roman" w:hint="eastAsia"/>
        </w:rPr>
        <w:t xml:space="preserve"> </w:t>
      </w:r>
      <w:r w:rsidR="00DE0C59">
        <w:rPr>
          <w:rFonts w:ascii="Times New Roman" w:eastAsia="宋体" w:hAnsi="Times New Roman" w:hint="eastAsia"/>
        </w:rPr>
        <w:t>(n=3)</w:t>
      </w:r>
      <w:r w:rsidR="00534C6B">
        <w:rPr>
          <w:rFonts w:ascii="Times New Roman" w:eastAsia="宋体" w:hAnsi="Times New Roman" w:hint="eastAsia"/>
        </w:rPr>
        <w:t>.</w:t>
      </w:r>
      <w:r w:rsidR="00DE0C59">
        <w:rPr>
          <w:rFonts w:ascii="Times New Roman" w:eastAsia="宋体" w:hAnsi="Times New Roman" w:hint="eastAsia"/>
        </w:rPr>
        <w:t xml:space="preserve"> </w:t>
      </w:r>
      <w:r w:rsidR="00D029E1">
        <w:rPr>
          <w:rFonts w:ascii="Times New Roman" w:eastAsia="宋体" w:hAnsi="Times New Roman" w:hint="eastAsia"/>
        </w:rPr>
        <w:t>(b)</w:t>
      </w:r>
      <w:r w:rsidR="00484DD2">
        <w:rPr>
          <w:rFonts w:ascii="Times New Roman" w:eastAsia="宋体" w:hAnsi="Times New Roman" w:hint="eastAsia"/>
        </w:rPr>
        <w:t xml:space="preserve"> </w:t>
      </w:r>
      <w:r w:rsidR="00484DD2" w:rsidRPr="00484DD2">
        <w:rPr>
          <w:rFonts w:ascii="Times New Roman" w:eastAsia="宋体" w:hAnsi="Times New Roman"/>
        </w:rPr>
        <w:t xml:space="preserve">Confocal images of </w:t>
      </w:r>
      <w:r w:rsidR="00484DD2" w:rsidRPr="00484DD2">
        <w:rPr>
          <w:rFonts w:ascii="Times New Roman" w:eastAsia="宋体" w:hAnsi="Times New Roman"/>
        </w:rPr>
        <w:lastRenderedPageBreak/>
        <w:t xml:space="preserve">DBTRG-05MG cells transiently transfected with </w:t>
      </w:r>
      <w:r w:rsidR="00484DD2" w:rsidRPr="00484DD2">
        <w:rPr>
          <w:rFonts w:ascii="Times New Roman" w:eastAsia="宋体" w:hAnsi="Times New Roman"/>
          <w:i/>
          <w:iCs/>
        </w:rPr>
        <w:t>PTK2B</w:t>
      </w:r>
      <w:r w:rsidR="00484DD2" w:rsidRPr="00484DD2">
        <w:rPr>
          <w:rFonts w:ascii="Times New Roman" w:eastAsia="宋体" w:hAnsi="Times New Roman"/>
        </w:rPr>
        <w:t xml:space="preserve"> overexpression plasmid. Fields 1</w:t>
      </w:r>
      <w:r w:rsidR="00484DD2">
        <w:rPr>
          <w:rFonts w:ascii="Times New Roman" w:eastAsia="宋体" w:hAnsi="Times New Roman" w:hint="eastAsia"/>
        </w:rPr>
        <w:t>~</w:t>
      </w:r>
      <w:r w:rsidR="00484DD2" w:rsidRPr="00484DD2">
        <w:rPr>
          <w:rFonts w:ascii="Times New Roman" w:eastAsia="宋体" w:hAnsi="Times New Roman"/>
        </w:rPr>
        <w:t xml:space="preserve">3 represent three fields of view in the </w:t>
      </w:r>
      <w:r w:rsidR="00484DD2" w:rsidRPr="00484DD2">
        <w:rPr>
          <w:rFonts w:ascii="Times New Roman" w:eastAsia="宋体" w:hAnsi="Times New Roman"/>
          <w:i/>
          <w:iCs/>
        </w:rPr>
        <w:t>PTK2B</w:t>
      </w:r>
      <w:r w:rsidR="00484DD2" w:rsidRPr="00484DD2">
        <w:rPr>
          <w:rFonts w:ascii="Times New Roman" w:eastAsia="宋体" w:hAnsi="Times New Roman"/>
        </w:rPr>
        <w:t xml:space="preserve"> overexpression group. Under identical imaging conditions, ZsGreen</w:t>
      </w:r>
      <w:r w:rsidR="00484DD2" w:rsidRPr="00484DD2">
        <w:rPr>
          <w:rFonts w:ascii="Times New Roman" w:eastAsia="宋体" w:hAnsi="Times New Roman"/>
        </w:rPr>
        <w:noBreakHyphen/>
        <w:t>positive cells (green, transfecte</w:t>
      </w:r>
      <w:r w:rsidR="00356264">
        <w:rPr>
          <w:rFonts w:ascii="Times New Roman" w:eastAsia="宋体" w:hAnsi="Times New Roman"/>
        </w:rPr>
        <w:t xml:space="preserve">d cells) display </w:t>
      </w:r>
      <w:r w:rsidR="00484DD2" w:rsidRPr="00484DD2">
        <w:rPr>
          <w:rFonts w:ascii="Times New Roman" w:eastAsia="宋体" w:hAnsi="Times New Roman"/>
        </w:rPr>
        <w:t>saturated PTK2B signals (</w:t>
      </w:r>
      <w:r w:rsidR="00484DD2">
        <w:rPr>
          <w:rFonts w:ascii="Times New Roman" w:eastAsia="宋体" w:hAnsi="Times New Roman" w:hint="eastAsia"/>
        </w:rPr>
        <w:t>R</w:t>
      </w:r>
      <w:r w:rsidR="00484DD2" w:rsidRPr="00484DD2">
        <w:rPr>
          <w:rFonts w:ascii="Times New Roman" w:eastAsia="宋体" w:hAnsi="Times New Roman"/>
        </w:rPr>
        <w:t>ed) compared to ZsGreen</w:t>
      </w:r>
      <w:r w:rsidR="00484DD2" w:rsidRPr="00484DD2">
        <w:rPr>
          <w:rFonts w:ascii="Times New Roman" w:eastAsia="宋体" w:hAnsi="Times New Roman"/>
        </w:rPr>
        <w:noBreakHyphen/>
        <w:t>negative cells, indicating efficient PTK2B upregulation at the single</w:t>
      </w:r>
      <w:r w:rsidR="00484DD2" w:rsidRPr="00484DD2">
        <w:rPr>
          <w:rFonts w:ascii="Times New Roman" w:eastAsia="宋体" w:hAnsi="Times New Roman"/>
        </w:rPr>
        <w:noBreakHyphen/>
        <w:t>cell level. Nuclei are stained with DAPI (blue). Scale bar = 20 μm.</w:t>
      </w:r>
      <w:r w:rsidR="00484DD2">
        <w:rPr>
          <w:rFonts w:ascii="Times New Roman" w:eastAsia="宋体" w:hAnsi="Times New Roman" w:hint="eastAsia"/>
        </w:rPr>
        <w:t xml:space="preserve"> (c) </w:t>
      </w:r>
      <w:r w:rsidR="000C43B8">
        <w:rPr>
          <w:rFonts w:ascii="Times New Roman" w:eastAsia="宋体" w:hAnsi="Times New Roman" w:hint="eastAsia"/>
        </w:rPr>
        <w:t xml:space="preserve">CCK-8 assay for AM-38 cells after </w:t>
      </w:r>
      <w:r w:rsidR="000C43B8" w:rsidRPr="00A53E87">
        <w:rPr>
          <w:rFonts w:ascii="Times New Roman" w:eastAsia="宋体" w:hAnsi="Times New Roman" w:hint="eastAsia"/>
          <w:i/>
          <w:iCs/>
        </w:rPr>
        <w:t>PTK2B</w:t>
      </w:r>
      <w:r w:rsidR="000C43B8">
        <w:rPr>
          <w:rFonts w:ascii="Times New Roman" w:eastAsia="宋体" w:hAnsi="Times New Roman" w:hint="eastAsia"/>
        </w:rPr>
        <w:t xml:space="preserve"> overexpression. </w:t>
      </w:r>
      <w:r w:rsidR="000C43B8" w:rsidRPr="008D79CE">
        <w:rPr>
          <w:rFonts w:ascii="Times New Roman" w:eastAsia="宋体" w:hAnsi="Times New Roman"/>
          <w:i/>
          <w:iCs/>
        </w:rPr>
        <w:t>PTK2B</w:t>
      </w:r>
      <w:r w:rsidR="000C43B8" w:rsidRPr="008D79CE">
        <w:rPr>
          <w:rFonts w:ascii="Times New Roman" w:eastAsia="宋体" w:hAnsi="Times New Roman"/>
        </w:rPr>
        <w:t xml:space="preserve"> </w:t>
      </w:r>
      <w:r w:rsidR="000C43B8">
        <w:rPr>
          <w:rFonts w:ascii="Times New Roman" w:eastAsia="宋体" w:hAnsi="Times New Roman" w:hint="eastAsia"/>
        </w:rPr>
        <w:t xml:space="preserve">overexpression </w:t>
      </w:r>
      <w:r w:rsidR="000C43B8" w:rsidRPr="008D79CE">
        <w:rPr>
          <w:rFonts w:ascii="Times New Roman" w:eastAsia="宋体" w:hAnsi="Times New Roman"/>
        </w:rPr>
        <w:t>did not affect the proliferation levels of</w:t>
      </w:r>
      <w:r w:rsidR="000C43B8">
        <w:rPr>
          <w:rFonts w:ascii="Times New Roman" w:eastAsia="宋体" w:hAnsi="Times New Roman" w:hint="eastAsia"/>
        </w:rPr>
        <w:t xml:space="preserve"> this </w:t>
      </w:r>
      <w:r w:rsidR="000C43B8" w:rsidRPr="00390A92">
        <w:rPr>
          <w:rFonts w:ascii="Times New Roman" w:eastAsia="宋体" w:hAnsi="Times New Roman" w:hint="eastAsia"/>
          <w:i/>
          <w:iCs/>
        </w:rPr>
        <w:t>BRAF</w:t>
      </w:r>
      <w:r w:rsidR="000C43B8" w:rsidRPr="00390A92">
        <w:rPr>
          <w:rFonts w:ascii="Times New Roman" w:eastAsia="宋体" w:hAnsi="Times New Roman" w:hint="eastAsia"/>
          <w:i/>
          <w:iCs/>
          <w:vertAlign w:val="superscript"/>
        </w:rPr>
        <w:t>V600E</w:t>
      </w:r>
      <w:r w:rsidR="000C43B8">
        <w:rPr>
          <w:rFonts w:ascii="Times New Roman" w:eastAsia="宋体" w:hAnsi="Times New Roman" w:hint="eastAsia"/>
        </w:rPr>
        <w:t xml:space="preserve"> glioma cell line </w:t>
      </w:r>
      <w:r w:rsidR="00DE0C59">
        <w:rPr>
          <w:rFonts w:ascii="Times New Roman" w:eastAsia="宋体" w:hAnsi="Times New Roman" w:hint="eastAsia"/>
        </w:rPr>
        <w:t>(n=6)</w:t>
      </w:r>
      <w:r w:rsidR="00534C6B">
        <w:rPr>
          <w:rFonts w:ascii="Times New Roman" w:eastAsia="宋体" w:hAnsi="Times New Roman" w:hint="eastAsia"/>
        </w:rPr>
        <w:t>.</w:t>
      </w:r>
      <w:r w:rsidR="00DE0C59">
        <w:rPr>
          <w:rFonts w:ascii="Times New Roman" w:eastAsia="宋体" w:hAnsi="Times New Roman" w:hint="eastAsia"/>
        </w:rPr>
        <w:t xml:space="preserve"> </w:t>
      </w:r>
      <w:r w:rsidR="000C43B8">
        <w:rPr>
          <w:rFonts w:ascii="Times New Roman" w:eastAsia="宋体" w:hAnsi="Times New Roman" w:hint="eastAsia"/>
        </w:rPr>
        <w:t>(d)</w:t>
      </w:r>
      <w:r w:rsidR="00A24B36">
        <w:rPr>
          <w:rFonts w:ascii="Times New Roman" w:eastAsia="宋体" w:hAnsi="Times New Roman" w:hint="eastAsia"/>
        </w:rPr>
        <w:t xml:space="preserve"> CCK-8 assay for T98G and U251 cells after </w:t>
      </w:r>
      <w:r w:rsidR="00A24B36" w:rsidRPr="00A53E87">
        <w:rPr>
          <w:rFonts w:ascii="Times New Roman" w:eastAsia="宋体" w:hAnsi="Times New Roman" w:hint="eastAsia"/>
          <w:i/>
          <w:iCs/>
        </w:rPr>
        <w:t>PTK2B</w:t>
      </w:r>
      <w:r w:rsidR="00A24B36">
        <w:rPr>
          <w:rFonts w:ascii="Times New Roman" w:eastAsia="宋体" w:hAnsi="Times New Roman" w:hint="eastAsia"/>
        </w:rPr>
        <w:t xml:space="preserve"> overexpression.</w:t>
      </w:r>
      <w:r w:rsidR="00A24B36" w:rsidRPr="00A24B36">
        <w:rPr>
          <w:rFonts w:ascii="Times New Roman" w:eastAsia="宋体" w:hAnsi="Times New Roman"/>
          <w:i/>
          <w:iCs/>
        </w:rPr>
        <w:t xml:space="preserve"> </w:t>
      </w:r>
      <w:r w:rsidR="00A24B36" w:rsidRPr="008D79CE">
        <w:rPr>
          <w:rFonts w:ascii="Times New Roman" w:eastAsia="宋体" w:hAnsi="Times New Roman"/>
          <w:i/>
          <w:iCs/>
        </w:rPr>
        <w:t>PTK2B</w:t>
      </w:r>
      <w:r w:rsidR="00A24B36" w:rsidRPr="008D79CE">
        <w:rPr>
          <w:rFonts w:ascii="Times New Roman" w:eastAsia="宋体" w:hAnsi="Times New Roman"/>
        </w:rPr>
        <w:t xml:space="preserve"> </w:t>
      </w:r>
      <w:r w:rsidR="00A24B36">
        <w:rPr>
          <w:rFonts w:ascii="Times New Roman" w:eastAsia="宋体" w:hAnsi="Times New Roman" w:hint="eastAsia"/>
        </w:rPr>
        <w:t xml:space="preserve">overexpression </w:t>
      </w:r>
      <w:r w:rsidR="003C41DC">
        <w:rPr>
          <w:rFonts w:ascii="Times New Roman" w:eastAsia="宋体" w:hAnsi="Times New Roman" w:hint="eastAsia"/>
        </w:rPr>
        <w:t xml:space="preserve">notably promoted </w:t>
      </w:r>
      <w:r w:rsidR="003C41DC" w:rsidRPr="008D79CE">
        <w:rPr>
          <w:rFonts w:ascii="Times New Roman" w:eastAsia="宋体" w:hAnsi="Times New Roman"/>
        </w:rPr>
        <w:t>proliferation</w:t>
      </w:r>
      <w:r w:rsidR="003C41DC">
        <w:rPr>
          <w:rFonts w:ascii="Times New Roman" w:eastAsia="宋体" w:hAnsi="Times New Roman" w:hint="eastAsia"/>
        </w:rPr>
        <w:t xml:space="preserve"> of the two cell lines</w:t>
      </w:r>
      <w:r w:rsidR="00DE0C59">
        <w:rPr>
          <w:rFonts w:ascii="Times New Roman" w:eastAsia="宋体" w:hAnsi="Times New Roman" w:hint="eastAsia"/>
        </w:rPr>
        <w:t xml:space="preserve"> (n=6)</w:t>
      </w:r>
      <w:r w:rsidR="00534C6B">
        <w:rPr>
          <w:rFonts w:ascii="Times New Roman" w:eastAsia="宋体" w:hAnsi="Times New Roman" w:hint="eastAsia"/>
        </w:rPr>
        <w:t>.</w:t>
      </w:r>
      <w:r w:rsidR="003C41DC">
        <w:rPr>
          <w:rFonts w:ascii="Times New Roman" w:eastAsia="宋体" w:hAnsi="Times New Roman" w:hint="eastAsia"/>
        </w:rPr>
        <w:t xml:space="preserve"> (e)</w:t>
      </w:r>
      <w:r w:rsidR="00CE0BC1">
        <w:rPr>
          <w:rFonts w:ascii="Times New Roman" w:eastAsia="宋体" w:hAnsi="Times New Roman" w:hint="eastAsia"/>
        </w:rPr>
        <w:t xml:space="preserve"> qPCR analysis for </w:t>
      </w:r>
      <w:r w:rsidR="00CE0BC1" w:rsidRPr="00946527">
        <w:rPr>
          <w:rFonts w:ascii="Times New Roman" w:eastAsia="宋体" w:hAnsi="Times New Roman" w:hint="eastAsia"/>
          <w:i/>
          <w:iCs/>
        </w:rPr>
        <w:t>Fak</w:t>
      </w:r>
      <w:r w:rsidR="00CE0BC1">
        <w:rPr>
          <w:rFonts w:ascii="Times New Roman" w:eastAsia="宋体" w:hAnsi="Times New Roman" w:hint="eastAsia"/>
        </w:rPr>
        <w:t xml:space="preserve"> </w:t>
      </w:r>
      <w:r w:rsidR="00CE0BC1" w:rsidRPr="00DC31FC">
        <w:rPr>
          <w:rFonts w:ascii="Times New Roman" w:eastAsia="宋体" w:hAnsi="Times New Roman" w:hint="eastAsia"/>
        </w:rPr>
        <w:t xml:space="preserve">of </w:t>
      </w:r>
      <w:r w:rsidR="00CE0BC1" w:rsidRPr="00DA6374">
        <w:rPr>
          <w:rFonts w:ascii="Times New Roman" w:eastAsia="宋体" w:hAnsi="Times New Roman" w:hint="eastAsia"/>
          <w:i/>
          <w:iCs/>
        </w:rPr>
        <w:t xml:space="preserve">Drosophila </w:t>
      </w:r>
      <w:r w:rsidR="00CE0BC1">
        <w:rPr>
          <w:rFonts w:ascii="Times New Roman" w:eastAsia="宋体" w:hAnsi="Times New Roman" w:hint="eastAsia"/>
        </w:rPr>
        <w:t>late 3</w:t>
      </w:r>
      <w:r w:rsidR="00CE0BC1" w:rsidRPr="00C563AB">
        <w:rPr>
          <w:rFonts w:ascii="Times New Roman" w:eastAsia="宋体" w:hAnsi="Times New Roman"/>
        </w:rPr>
        <w:t>rd</w:t>
      </w:r>
      <w:r w:rsidR="00CE0BC1">
        <w:rPr>
          <w:rFonts w:ascii="Times New Roman" w:eastAsia="宋体" w:hAnsi="Times New Roman" w:hint="eastAsia"/>
        </w:rPr>
        <w:t xml:space="preserve"> </w:t>
      </w:r>
      <w:r w:rsidR="00CE0BC1" w:rsidRPr="00C563AB">
        <w:rPr>
          <w:rFonts w:ascii="Times New Roman" w:eastAsia="宋体" w:hAnsi="Times New Roman"/>
        </w:rPr>
        <w:t>instar</w:t>
      </w:r>
      <w:r w:rsidR="00CE0BC1">
        <w:rPr>
          <w:rFonts w:ascii="Times New Roman" w:eastAsia="宋体" w:hAnsi="Times New Roman" w:hint="eastAsia"/>
        </w:rPr>
        <w:t xml:space="preserve"> </w:t>
      </w:r>
      <w:r w:rsidR="00CE0BC1" w:rsidRPr="00DA6374">
        <w:rPr>
          <w:rFonts w:ascii="Times New Roman" w:eastAsia="宋体" w:hAnsi="Times New Roman"/>
        </w:rPr>
        <w:t>larval brain</w:t>
      </w:r>
      <w:r w:rsidR="00CE0BC1">
        <w:rPr>
          <w:rFonts w:ascii="Times New Roman" w:eastAsia="宋体" w:hAnsi="Times New Roman" w:hint="eastAsia"/>
        </w:rPr>
        <w:t xml:space="preserve">s </w:t>
      </w:r>
      <w:r w:rsidR="00107B46" w:rsidRPr="00107B46">
        <w:rPr>
          <w:rFonts w:ascii="Times New Roman" w:eastAsia="宋体" w:hAnsi="Times New Roman"/>
        </w:rPr>
        <w:t xml:space="preserve">from </w:t>
      </w:r>
      <w:r w:rsidR="00546FF7">
        <w:rPr>
          <w:rFonts w:ascii="Times New Roman" w:eastAsia="宋体" w:hAnsi="Times New Roman" w:hint="eastAsia"/>
        </w:rPr>
        <w:t>C</w:t>
      </w:r>
      <w:r w:rsidR="00107B46" w:rsidRPr="00107B46">
        <w:rPr>
          <w:rFonts w:ascii="Times New Roman" w:eastAsia="宋体" w:hAnsi="Times New Roman"/>
        </w:rPr>
        <w:t xml:space="preserve">ontrol and </w:t>
      </w:r>
      <w:r w:rsidR="00546FF7" w:rsidRPr="00546FF7">
        <w:rPr>
          <w:rFonts w:ascii="Times New Roman" w:eastAsia="宋体" w:hAnsi="Times New Roman" w:hint="eastAsia"/>
          <w:i/>
          <w:iCs/>
        </w:rPr>
        <w:t>Fak</w:t>
      </w:r>
      <w:r w:rsidR="00546FF7" w:rsidRPr="00546FF7">
        <w:rPr>
          <w:rFonts w:ascii="Times New Roman" w:eastAsia="宋体" w:hAnsi="Times New Roman" w:hint="eastAsia"/>
          <w:i/>
          <w:iCs/>
          <w:vertAlign w:val="superscript"/>
        </w:rPr>
        <w:t>OE</w:t>
      </w:r>
      <w:r w:rsidR="00546FF7" w:rsidRPr="00546FF7">
        <w:rPr>
          <w:rFonts w:ascii="Times New Roman" w:eastAsia="宋体" w:hAnsi="Times New Roman" w:hint="eastAsia"/>
          <w:i/>
          <w:iCs/>
        </w:rPr>
        <w:t xml:space="preserve"> </w:t>
      </w:r>
      <w:r w:rsidR="00107B46" w:rsidRPr="00107B46">
        <w:rPr>
          <w:rFonts w:ascii="Times New Roman" w:eastAsia="宋体" w:hAnsi="Times New Roman"/>
        </w:rPr>
        <w:t>flies</w:t>
      </w:r>
      <w:r w:rsidR="00546FF7">
        <w:rPr>
          <w:rFonts w:ascii="Times New Roman" w:eastAsia="宋体" w:hAnsi="Times New Roman" w:hint="eastAsia"/>
        </w:rPr>
        <w:t xml:space="preserve">. </w:t>
      </w:r>
      <w:r w:rsidR="00E5472C" w:rsidRPr="00107B46">
        <w:rPr>
          <w:rFonts w:ascii="Times New Roman" w:eastAsia="宋体" w:hAnsi="Times New Roman"/>
          <w:i/>
          <w:iCs/>
        </w:rPr>
        <w:t>Fak</w:t>
      </w:r>
      <w:r w:rsidR="00E5472C" w:rsidRPr="00107B46">
        <w:rPr>
          <w:rFonts w:ascii="Times New Roman" w:eastAsia="宋体" w:hAnsi="Times New Roman"/>
        </w:rPr>
        <w:t> overexpression in a wild</w:t>
      </w:r>
      <w:r w:rsidR="00E5472C" w:rsidRPr="00107B46">
        <w:rPr>
          <w:rFonts w:ascii="Times New Roman" w:eastAsia="宋体" w:hAnsi="Times New Roman"/>
        </w:rPr>
        <w:noBreakHyphen/>
        <w:t>type background</w:t>
      </w:r>
      <w:r w:rsidR="00546FF7">
        <w:rPr>
          <w:rFonts w:ascii="Times New Roman" w:eastAsia="宋体" w:hAnsi="Times New Roman" w:hint="eastAsia"/>
        </w:rPr>
        <w:t xml:space="preserve"> </w:t>
      </w:r>
      <w:r w:rsidR="00831EF1">
        <w:rPr>
          <w:rFonts w:ascii="Times New Roman" w:eastAsia="宋体" w:hAnsi="Times New Roman"/>
        </w:rPr>
        <w:t>substantially</w:t>
      </w:r>
      <w:r w:rsidR="00831EF1">
        <w:rPr>
          <w:rFonts w:ascii="Times New Roman" w:eastAsia="宋体" w:hAnsi="Times New Roman" w:hint="eastAsia"/>
        </w:rPr>
        <w:t xml:space="preserve"> upregulated the mRNA levels of Fak</w:t>
      </w:r>
      <w:r w:rsidR="00534C6B">
        <w:rPr>
          <w:rFonts w:ascii="Times New Roman" w:eastAsia="宋体" w:hAnsi="Times New Roman" w:hint="eastAsia"/>
        </w:rPr>
        <w:t xml:space="preserve"> </w:t>
      </w:r>
      <w:r w:rsidR="00831EF1">
        <w:rPr>
          <w:rFonts w:ascii="Times New Roman" w:eastAsia="宋体" w:hAnsi="Times New Roman" w:hint="eastAsia"/>
        </w:rPr>
        <w:t>(n=3)</w:t>
      </w:r>
      <w:r w:rsidR="00534C6B">
        <w:rPr>
          <w:rFonts w:ascii="Times New Roman" w:eastAsia="宋体" w:hAnsi="Times New Roman" w:hint="eastAsia"/>
        </w:rPr>
        <w:t>.</w:t>
      </w:r>
      <w:r w:rsidR="00831EF1">
        <w:rPr>
          <w:rFonts w:ascii="Times New Roman" w:eastAsia="宋体" w:hAnsi="Times New Roman" w:hint="eastAsia"/>
        </w:rPr>
        <w:t xml:space="preserve"> (</w:t>
      </w:r>
      <w:r w:rsidR="00534C6B">
        <w:rPr>
          <w:rFonts w:ascii="Times New Roman" w:eastAsia="宋体" w:hAnsi="Times New Roman" w:hint="eastAsia"/>
        </w:rPr>
        <w:t>f)</w:t>
      </w:r>
      <w:r w:rsidR="0051063F" w:rsidRPr="0051063F">
        <w:rPr>
          <w:rFonts w:ascii="Times New Roman" w:eastAsia="宋体" w:hAnsi="Times New Roman" w:hint="eastAsia"/>
        </w:rPr>
        <w:t xml:space="preserve"> </w:t>
      </w:r>
      <w:r w:rsidR="0051063F">
        <w:rPr>
          <w:rFonts w:ascii="Times New Roman" w:eastAsia="宋体" w:hAnsi="Times New Roman" w:hint="eastAsia"/>
        </w:rPr>
        <w:t>Western blot analysis for Fak of fly brains in C</w:t>
      </w:r>
      <w:r w:rsidR="0051063F" w:rsidRPr="00107B46">
        <w:rPr>
          <w:rFonts w:ascii="Times New Roman" w:eastAsia="宋体" w:hAnsi="Times New Roman"/>
        </w:rPr>
        <w:t xml:space="preserve">ontrol and </w:t>
      </w:r>
      <w:r w:rsidR="0051063F" w:rsidRPr="00546FF7">
        <w:rPr>
          <w:rFonts w:ascii="Times New Roman" w:eastAsia="宋体" w:hAnsi="Times New Roman" w:hint="eastAsia"/>
          <w:i/>
          <w:iCs/>
        </w:rPr>
        <w:t>Fak</w:t>
      </w:r>
      <w:r w:rsidR="0051063F" w:rsidRPr="00546FF7">
        <w:rPr>
          <w:rFonts w:ascii="Times New Roman" w:eastAsia="宋体" w:hAnsi="Times New Roman" w:hint="eastAsia"/>
          <w:i/>
          <w:iCs/>
          <w:vertAlign w:val="superscript"/>
        </w:rPr>
        <w:t>OE</w:t>
      </w:r>
      <w:r w:rsidR="0051063F">
        <w:rPr>
          <w:rFonts w:ascii="Times New Roman" w:eastAsia="宋体" w:hAnsi="Times New Roman" w:hint="eastAsia"/>
        </w:rPr>
        <w:t xml:space="preserve"> groups</w:t>
      </w:r>
      <w:r w:rsidR="0051063F">
        <w:rPr>
          <w:rFonts w:ascii="Times New Roman" w:eastAsia="宋体" w:hAnsi="Times New Roman"/>
        </w:rPr>
        <w:t>.</w:t>
      </w:r>
      <w:r w:rsidR="0051063F">
        <w:rPr>
          <w:rFonts w:ascii="Times New Roman" w:eastAsia="宋体" w:hAnsi="Times New Roman" w:hint="eastAsia"/>
        </w:rPr>
        <w:t xml:space="preserve"> </w:t>
      </w:r>
      <w:r w:rsidR="0051063F" w:rsidRPr="00107B46">
        <w:rPr>
          <w:rFonts w:ascii="Times New Roman" w:eastAsia="宋体" w:hAnsi="Times New Roman"/>
          <w:i/>
          <w:iCs/>
        </w:rPr>
        <w:t>Fak</w:t>
      </w:r>
      <w:r w:rsidR="0051063F">
        <w:rPr>
          <w:rFonts w:ascii="Times New Roman" w:eastAsia="宋体" w:hAnsi="Times New Roman" w:hint="eastAsia"/>
        </w:rPr>
        <w:t xml:space="preserve"> </w:t>
      </w:r>
      <w:r w:rsidR="0051063F" w:rsidRPr="00107B46">
        <w:rPr>
          <w:rFonts w:ascii="Times New Roman" w:eastAsia="宋体" w:hAnsi="Times New Roman"/>
        </w:rPr>
        <w:t>overexpression in a wild</w:t>
      </w:r>
      <w:r w:rsidR="0051063F" w:rsidRPr="00107B46">
        <w:rPr>
          <w:rFonts w:ascii="Times New Roman" w:eastAsia="宋体" w:hAnsi="Times New Roman"/>
        </w:rPr>
        <w:noBreakHyphen/>
        <w:t>type background</w:t>
      </w:r>
      <w:r w:rsidR="0051063F">
        <w:rPr>
          <w:rFonts w:ascii="Times New Roman" w:eastAsia="宋体" w:hAnsi="Times New Roman" w:hint="eastAsia"/>
        </w:rPr>
        <w:t xml:space="preserve"> </w:t>
      </w:r>
      <w:r w:rsidR="00772C58">
        <w:rPr>
          <w:rFonts w:ascii="Times New Roman" w:eastAsia="宋体" w:hAnsi="Times New Roman" w:hint="eastAsia"/>
        </w:rPr>
        <w:t>significantly</w:t>
      </w:r>
      <w:r w:rsidR="0051063F">
        <w:rPr>
          <w:rFonts w:ascii="Times New Roman" w:eastAsia="宋体" w:hAnsi="Times New Roman" w:hint="eastAsia"/>
        </w:rPr>
        <w:t xml:space="preserve"> </w:t>
      </w:r>
      <w:r w:rsidR="00772C58">
        <w:rPr>
          <w:rFonts w:ascii="Times New Roman" w:eastAsia="宋体" w:hAnsi="Times New Roman" w:hint="eastAsia"/>
        </w:rPr>
        <w:t>increas</w:t>
      </w:r>
      <w:r w:rsidR="0051063F">
        <w:rPr>
          <w:rFonts w:ascii="Times New Roman" w:eastAsia="宋体" w:hAnsi="Times New Roman" w:hint="eastAsia"/>
        </w:rPr>
        <w:t xml:space="preserve">ed the </w:t>
      </w:r>
      <w:r w:rsidR="00772C58">
        <w:rPr>
          <w:rFonts w:ascii="Times New Roman" w:eastAsia="宋体" w:hAnsi="Times New Roman" w:hint="eastAsia"/>
        </w:rPr>
        <w:t>protein</w:t>
      </w:r>
      <w:r w:rsidR="0051063F">
        <w:rPr>
          <w:rFonts w:ascii="Times New Roman" w:eastAsia="宋体" w:hAnsi="Times New Roman" w:hint="eastAsia"/>
        </w:rPr>
        <w:t xml:space="preserve"> levels of </w:t>
      </w:r>
      <w:r w:rsidR="00772C58">
        <w:rPr>
          <w:rFonts w:ascii="Times New Roman" w:eastAsia="宋体" w:hAnsi="Times New Roman" w:hint="eastAsia"/>
        </w:rPr>
        <w:t>dRaf and pERK. (g)</w:t>
      </w:r>
      <w:r w:rsidR="00B61514">
        <w:rPr>
          <w:rFonts w:ascii="Times New Roman" w:eastAsia="宋体" w:hAnsi="Times New Roman" w:hint="eastAsia"/>
        </w:rPr>
        <w:t xml:space="preserve"> </w:t>
      </w:r>
      <w:r w:rsidR="00B61514" w:rsidRPr="00234BA8">
        <w:rPr>
          <w:rFonts w:ascii="Times New Roman" w:eastAsia="宋体" w:hAnsi="Times New Roman"/>
        </w:rPr>
        <w:t>I</w:t>
      </w:r>
      <w:r w:rsidR="00B61514">
        <w:rPr>
          <w:rFonts w:ascii="Times New Roman" w:eastAsia="宋体" w:hAnsi="Times New Roman" w:hint="eastAsia"/>
        </w:rPr>
        <w:t>F</w:t>
      </w:r>
      <w:r w:rsidR="00B61514" w:rsidRPr="00234BA8">
        <w:rPr>
          <w:rFonts w:ascii="Times New Roman" w:eastAsia="宋体" w:hAnsi="Times New Roman"/>
        </w:rPr>
        <w:t xml:space="preserve"> staining</w:t>
      </w:r>
      <w:r w:rsidR="00B61514">
        <w:rPr>
          <w:rFonts w:ascii="Times New Roman" w:eastAsia="宋体" w:hAnsi="Times New Roman" w:hint="eastAsia"/>
        </w:rPr>
        <w:t xml:space="preserve"> for </w:t>
      </w:r>
      <w:r w:rsidR="00B61514" w:rsidRPr="00DA6374">
        <w:rPr>
          <w:rFonts w:ascii="Times New Roman" w:eastAsia="宋体" w:hAnsi="Times New Roman" w:hint="eastAsia"/>
          <w:i/>
          <w:iCs/>
        </w:rPr>
        <w:t xml:space="preserve">Drosophila </w:t>
      </w:r>
      <w:r w:rsidR="00B61514">
        <w:rPr>
          <w:rFonts w:ascii="Times New Roman" w:eastAsia="宋体" w:hAnsi="Times New Roman" w:hint="eastAsia"/>
        </w:rPr>
        <w:t>late 3</w:t>
      </w:r>
      <w:r w:rsidR="00B61514" w:rsidRPr="00C563AB">
        <w:rPr>
          <w:rFonts w:ascii="Times New Roman" w:eastAsia="宋体" w:hAnsi="Times New Roman"/>
        </w:rPr>
        <w:t>rd</w:t>
      </w:r>
      <w:r w:rsidR="00B61514">
        <w:rPr>
          <w:rFonts w:ascii="Times New Roman" w:eastAsia="宋体" w:hAnsi="Times New Roman" w:hint="eastAsia"/>
        </w:rPr>
        <w:t xml:space="preserve"> </w:t>
      </w:r>
      <w:r w:rsidR="00B61514" w:rsidRPr="00C563AB">
        <w:rPr>
          <w:rFonts w:ascii="Times New Roman" w:eastAsia="宋体" w:hAnsi="Times New Roman"/>
        </w:rPr>
        <w:t>instar</w:t>
      </w:r>
      <w:r w:rsidR="00B61514">
        <w:rPr>
          <w:rFonts w:ascii="Times New Roman" w:eastAsia="宋体" w:hAnsi="Times New Roman" w:hint="eastAsia"/>
        </w:rPr>
        <w:t xml:space="preserve"> </w:t>
      </w:r>
      <w:r w:rsidR="00B61514" w:rsidRPr="00DA6374">
        <w:rPr>
          <w:rFonts w:ascii="Times New Roman" w:eastAsia="宋体" w:hAnsi="Times New Roman"/>
        </w:rPr>
        <w:t>larval brain</w:t>
      </w:r>
      <w:r w:rsidR="00B61514">
        <w:rPr>
          <w:rFonts w:ascii="Times New Roman" w:eastAsia="宋体" w:hAnsi="Times New Roman" w:hint="eastAsia"/>
        </w:rPr>
        <w:t xml:space="preserve">s </w:t>
      </w:r>
      <w:r w:rsidR="00B61514">
        <w:rPr>
          <w:rFonts w:ascii="Times New Roman" w:eastAsia="宋体" w:hAnsi="Times New Roman"/>
        </w:rPr>
        <w:t>of</w:t>
      </w:r>
      <w:r w:rsidR="00B61514">
        <w:rPr>
          <w:rFonts w:ascii="Times New Roman" w:eastAsia="宋体" w:hAnsi="Times New Roman" w:hint="eastAsia"/>
        </w:rPr>
        <w:t xml:space="preserve"> C</w:t>
      </w:r>
      <w:r w:rsidR="00B61514" w:rsidRPr="00107B46">
        <w:rPr>
          <w:rFonts w:ascii="Times New Roman" w:eastAsia="宋体" w:hAnsi="Times New Roman"/>
        </w:rPr>
        <w:t xml:space="preserve">ontrol and </w:t>
      </w:r>
      <w:r w:rsidR="00B61514" w:rsidRPr="00546FF7">
        <w:rPr>
          <w:rFonts w:ascii="Times New Roman" w:eastAsia="宋体" w:hAnsi="Times New Roman" w:hint="eastAsia"/>
          <w:i/>
          <w:iCs/>
        </w:rPr>
        <w:t>Fak</w:t>
      </w:r>
      <w:r w:rsidR="00B61514" w:rsidRPr="00546FF7">
        <w:rPr>
          <w:rFonts w:ascii="Times New Roman" w:eastAsia="宋体" w:hAnsi="Times New Roman" w:hint="eastAsia"/>
          <w:i/>
          <w:iCs/>
          <w:vertAlign w:val="superscript"/>
        </w:rPr>
        <w:t>OE</w:t>
      </w:r>
      <w:r w:rsidR="00B61514">
        <w:rPr>
          <w:rFonts w:ascii="Times New Roman" w:eastAsia="宋体" w:hAnsi="Times New Roman" w:hint="eastAsia"/>
        </w:rPr>
        <w:t xml:space="preserve"> groups</w:t>
      </w:r>
      <w:r w:rsidR="00B61514">
        <w:rPr>
          <w:rFonts w:ascii="Times New Roman" w:eastAsia="宋体" w:hAnsi="Times New Roman"/>
        </w:rPr>
        <w:t>.</w:t>
      </w:r>
      <w:r w:rsidR="00B61514">
        <w:rPr>
          <w:rFonts w:ascii="Times New Roman" w:eastAsia="宋体" w:hAnsi="Times New Roman" w:hint="eastAsia"/>
        </w:rPr>
        <w:t xml:space="preserve"> </w:t>
      </w:r>
      <w:r w:rsidR="00B61514">
        <w:rPr>
          <w:rFonts w:ascii="Times New Roman" w:eastAsia="宋体" w:hAnsi="Times New Roman"/>
        </w:rPr>
        <w:t>T</w:t>
      </w:r>
      <w:r w:rsidR="00B61514">
        <w:rPr>
          <w:rFonts w:ascii="Times New Roman" w:eastAsia="宋体" w:hAnsi="Times New Roman" w:hint="eastAsia"/>
        </w:rPr>
        <w:t>he area</w:t>
      </w:r>
      <w:r w:rsidR="00B61514">
        <w:rPr>
          <w:rFonts w:ascii="Times New Roman" w:eastAsia="宋体" w:hAnsi="Times New Roman"/>
        </w:rPr>
        <w:t>s</w:t>
      </w:r>
      <w:r w:rsidR="00B61514">
        <w:rPr>
          <w:rFonts w:ascii="Times New Roman" w:eastAsia="宋体" w:hAnsi="Times New Roman" w:hint="eastAsia"/>
        </w:rPr>
        <w:t xml:space="preserve"> circle</w:t>
      </w:r>
      <w:r w:rsidR="00B61514">
        <w:rPr>
          <w:rFonts w:ascii="Times New Roman" w:eastAsia="宋体" w:hAnsi="Times New Roman"/>
        </w:rPr>
        <w:t>d</w:t>
      </w:r>
      <w:r w:rsidR="00B61514">
        <w:rPr>
          <w:rFonts w:ascii="Times New Roman" w:eastAsia="宋体" w:hAnsi="Times New Roman" w:hint="eastAsia"/>
        </w:rPr>
        <w:t xml:space="preserve"> by the white dashed line </w:t>
      </w:r>
      <w:r w:rsidR="00B61514">
        <w:rPr>
          <w:rFonts w:ascii="Times New Roman" w:eastAsia="宋体" w:hAnsi="Times New Roman"/>
        </w:rPr>
        <w:t>were used</w:t>
      </w:r>
      <w:r w:rsidR="00B61514">
        <w:rPr>
          <w:rFonts w:ascii="Times New Roman" w:eastAsia="宋体" w:hAnsi="Times New Roman" w:hint="eastAsia"/>
        </w:rPr>
        <w:t xml:space="preserve"> for </w:t>
      </w:r>
      <w:r w:rsidR="00B61514">
        <w:rPr>
          <w:rFonts w:ascii="Times New Roman" w:eastAsia="宋体" w:hAnsi="Times New Roman"/>
        </w:rPr>
        <w:t>statistics</w:t>
      </w:r>
      <w:r w:rsidR="00B61514">
        <w:rPr>
          <w:rFonts w:ascii="Times New Roman" w:eastAsia="宋体" w:hAnsi="Times New Roman" w:hint="eastAsia"/>
        </w:rPr>
        <w:t xml:space="preserve"> on brain lobe diameter. (red: </w:t>
      </w:r>
      <w:r w:rsidR="00B61514">
        <w:rPr>
          <w:rFonts w:ascii="Times New Roman" w:eastAsia="宋体" w:hAnsi="Times New Roman"/>
        </w:rPr>
        <w:t>R</w:t>
      </w:r>
      <w:r w:rsidR="00B61514">
        <w:rPr>
          <w:rFonts w:ascii="Times New Roman" w:eastAsia="宋体" w:hAnsi="Times New Roman" w:hint="eastAsia"/>
        </w:rPr>
        <w:t>epo; green: Raf</w:t>
      </w:r>
      <w:r w:rsidR="007C1C74">
        <w:rPr>
          <w:rFonts w:ascii="Times New Roman" w:eastAsia="宋体" w:hAnsi="Times New Roman" w:hint="eastAsia"/>
        </w:rPr>
        <w:t>; white: PH3</w:t>
      </w:r>
      <w:r w:rsidR="00B61514">
        <w:rPr>
          <w:rFonts w:ascii="Times New Roman" w:eastAsia="宋体" w:hAnsi="Times New Roman" w:hint="eastAsia"/>
        </w:rPr>
        <w:t xml:space="preserve">) </w:t>
      </w:r>
      <w:r w:rsidR="00B61514" w:rsidRPr="0067545A">
        <w:rPr>
          <w:rFonts w:ascii="Times New Roman" w:eastAsia="宋体" w:hAnsi="Times New Roman"/>
        </w:rPr>
        <w:t xml:space="preserve">Scale bar = </w:t>
      </w:r>
      <w:r w:rsidR="00B61514">
        <w:rPr>
          <w:rFonts w:ascii="Times New Roman" w:eastAsia="宋体" w:hAnsi="Times New Roman" w:hint="eastAsia"/>
        </w:rPr>
        <w:t xml:space="preserve">50 </w:t>
      </w:r>
      <w:r w:rsidR="00B61514" w:rsidRPr="0067545A">
        <w:rPr>
          <w:rFonts w:ascii="Times New Roman" w:eastAsia="宋体" w:hAnsi="Times New Roman"/>
        </w:rPr>
        <w:t>μm</w:t>
      </w:r>
      <w:r w:rsidR="00754121">
        <w:rPr>
          <w:rFonts w:ascii="Times New Roman" w:eastAsia="宋体" w:hAnsi="Times New Roman" w:hint="eastAsia"/>
        </w:rPr>
        <w:t>. (h) S</w:t>
      </w:r>
      <w:r w:rsidR="00754121">
        <w:rPr>
          <w:rFonts w:ascii="Times New Roman" w:eastAsia="宋体" w:hAnsi="Times New Roman"/>
        </w:rPr>
        <w:t>tatistics</w:t>
      </w:r>
      <w:r w:rsidR="00754121">
        <w:rPr>
          <w:rFonts w:ascii="Times New Roman" w:eastAsia="宋体" w:hAnsi="Times New Roman" w:hint="eastAsia"/>
        </w:rPr>
        <w:t xml:space="preserve"> on the diameter of fly brain lobes and number of</w:t>
      </w:r>
      <w:r w:rsidR="00754121">
        <w:rPr>
          <w:rFonts w:ascii="Times New Roman" w:eastAsia="宋体" w:hAnsi="Times New Roman"/>
        </w:rPr>
        <w:t xml:space="preserve"> mitotic</w:t>
      </w:r>
      <w:r w:rsidR="00754121">
        <w:rPr>
          <w:rFonts w:ascii="Times New Roman" w:eastAsia="宋体" w:hAnsi="Times New Roman" w:hint="eastAsia"/>
        </w:rPr>
        <w:t xml:space="preserve"> glia cells from </w:t>
      </w:r>
      <w:r w:rsidR="00754121">
        <w:rPr>
          <w:rFonts w:ascii="Times New Roman" w:eastAsia="宋体" w:hAnsi="Times New Roman"/>
        </w:rPr>
        <w:t>Fi</w:t>
      </w:r>
      <w:r w:rsidR="00754121">
        <w:rPr>
          <w:rFonts w:ascii="Times New Roman" w:eastAsia="宋体" w:hAnsi="Times New Roman" w:hint="eastAsia"/>
        </w:rPr>
        <w:t xml:space="preserve">g. </w:t>
      </w:r>
      <w:r w:rsidR="00B02E07">
        <w:rPr>
          <w:rFonts w:ascii="Times New Roman" w:eastAsia="宋体" w:hAnsi="Times New Roman" w:hint="eastAsia"/>
        </w:rPr>
        <w:t>S5</w:t>
      </w:r>
      <w:r w:rsidR="00754121">
        <w:rPr>
          <w:rFonts w:ascii="Times New Roman" w:eastAsia="宋体" w:hAnsi="Times New Roman" w:hint="eastAsia"/>
        </w:rPr>
        <w:t>g.</w:t>
      </w:r>
      <w:r w:rsidR="00B02E07">
        <w:rPr>
          <w:rFonts w:ascii="Times New Roman" w:eastAsia="宋体" w:hAnsi="Times New Roman" w:hint="eastAsia"/>
        </w:rPr>
        <w:t xml:space="preserve"> </w:t>
      </w:r>
      <w:r w:rsidR="00D22874" w:rsidRPr="00D22874">
        <w:rPr>
          <w:rFonts w:ascii="Times New Roman" w:eastAsia="宋体" w:hAnsi="Times New Roman"/>
          <w:i/>
          <w:iCs/>
        </w:rPr>
        <w:t xml:space="preserve">Fak </w:t>
      </w:r>
      <w:r w:rsidR="00D22874" w:rsidRPr="00D22874">
        <w:rPr>
          <w:rFonts w:ascii="Times New Roman" w:eastAsia="宋体" w:hAnsi="Times New Roman"/>
        </w:rPr>
        <w:t>overexpression in a wild‑type background promotes larval brain lobe growth and glial proliferation, indicating its tumor‑promoting function</w:t>
      </w:r>
      <w:r w:rsidR="0073015B">
        <w:rPr>
          <w:rFonts w:ascii="Times New Roman" w:eastAsia="宋体" w:hAnsi="Times New Roman" w:hint="eastAsia"/>
        </w:rPr>
        <w:t xml:space="preserve"> (n=10)</w:t>
      </w:r>
      <w:r w:rsidR="00D22874" w:rsidRPr="00D22874">
        <w:rPr>
          <w:rFonts w:ascii="Times New Roman" w:eastAsia="宋体" w:hAnsi="Times New Roman"/>
          <w:i/>
          <w:iCs/>
        </w:rPr>
        <w:t xml:space="preserve">. </w:t>
      </w:r>
      <w:r w:rsidRPr="000000B6">
        <w:rPr>
          <w:rFonts w:ascii="Times New Roman" w:eastAsia="宋体" w:hAnsi="Times New Roman"/>
        </w:rPr>
        <w:t>* </w:t>
      </w:r>
      <w:r w:rsidRPr="000000B6">
        <w:rPr>
          <w:rFonts w:ascii="Times New Roman" w:eastAsia="宋体" w:hAnsi="Times New Roman"/>
          <w:i/>
          <w:iCs/>
        </w:rPr>
        <w:t>P</w:t>
      </w:r>
      <w:r w:rsidRPr="000000B6">
        <w:rPr>
          <w:rFonts w:ascii="Times New Roman" w:eastAsia="宋体" w:hAnsi="Times New Roman"/>
        </w:rPr>
        <w:t> &lt; 0.0</w:t>
      </w:r>
      <w:r w:rsidRPr="000000B6">
        <w:rPr>
          <w:rFonts w:ascii="Times New Roman" w:eastAsia="宋体" w:hAnsi="Times New Roman" w:hint="eastAsia"/>
        </w:rPr>
        <w:t>5</w:t>
      </w:r>
      <w:r w:rsidRPr="000000B6">
        <w:rPr>
          <w:rFonts w:ascii="Times New Roman" w:eastAsia="宋体" w:hAnsi="Times New Roman"/>
        </w:rPr>
        <w:t>, ***</w:t>
      </w:r>
      <w:r w:rsidRPr="000000B6">
        <w:rPr>
          <w:rFonts w:ascii="Times New Roman" w:eastAsia="宋体" w:hAnsi="Times New Roman"/>
          <w:i/>
          <w:iCs/>
        </w:rPr>
        <w:t>P</w:t>
      </w:r>
      <w:r w:rsidRPr="000000B6">
        <w:rPr>
          <w:rFonts w:ascii="Times New Roman" w:eastAsia="宋体" w:hAnsi="Times New Roman"/>
        </w:rPr>
        <w:t> &lt; 0.001, *</w:t>
      </w:r>
      <w:r>
        <w:rPr>
          <w:rFonts w:ascii="Times New Roman" w:eastAsia="宋体" w:hAnsi="Times New Roman" w:hint="eastAsia"/>
        </w:rPr>
        <w:t>*</w:t>
      </w:r>
      <w:r w:rsidRPr="000000B6">
        <w:rPr>
          <w:rFonts w:ascii="Times New Roman" w:eastAsia="宋体" w:hAnsi="Times New Roman"/>
        </w:rPr>
        <w:t>**</w:t>
      </w:r>
      <w:r w:rsidRPr="000000B6">
        <w:rPr>
          <w:rFonts w:ascii="Times New Roman" w:eastAsia="宋体" w:hAnsi="Times New Roman"/>
          <w:i/>
          <w:iCs/>
        </w:rPr>
        <w:t>P</w:t>
      </w:r>
      <w:r w:rsidRPr="000000B6">
        <w:rPr>
          <w:rFonts w:ascii="Times New Roman" w:eastAsia="宋体" w:hAnsi="Times New Roman"/>
        </w:rPr>
        <w:t> &lt; 0.</w:t>
      </w:r>
      <w:r>
        <w:rPr>
          <w:rFonts w:ascii="Times New Roman" w:eastAsia="宋体" w:hAnsi="Times New Roman" w:hint="eastAsia"/>
        </w:rPr>
        <w:t>0</w:t>
      </w:r>
      <w:r w:rsidRPr="000000B6">
        <w:rPr>
          <w:rFonts w:ascii="Times New Roman" w:eastAsia="宋体" w:hAnsi="Times New Roman"/>
        </w:rPr>
        <w:t>001</w:t>
      </w:r>
      <w:r>
        <w:rPr>
          <w:rFonts w:ascii="Times New Roman" w:eastAsia="宋体" w:hAnsi="Times New Roman" w:hint="eastAsia"/>
        </w:rPr>
        <w:t>.</w:t>
      </w:r>
    </w:p>
    <w:p w14:paraId="7E9BB499" w14:textId="77777777" w:rsidR="006D6F6D" w:rsidRDefault="006D6F6D" w:rsidP="00911AD6">
      <w:pPr>
        <w:spacing w:line="360" w:lineRule="auto"/>
        <w:rPr>
          <w:rFonts w:ascii="Times New Roman" w:eastAsia="宋体" w:hAnsi="Times New Roman"/>
          <w:noProof/>
        </w:rPr>
      </w:pPr>
    </w:p>
    <w:p w14:paraId="6BBC6A03" w14:textId="77777777" w:rsidR="006D6F6D" w:rsidRDefault="006D6F6D" w:rsidP="00911AD6">
      <w:pPr>
        <w:spacing w:line="360" w:lineRule="auto"/>
        <w:rPr>
          <w:rFonts w:ascii="Times New Roman" w:eastAsia="宋体" w:hAnsi="Times New Roman"/>
          <w:noProof/>
        </w:rPr>
      </w:pPr>
    </w:p>
    <w:p w14:paraId="3518B1C0" w14:textId="77777777" w:rsidR="006D6F6D" w:rsidRDefault="006D6F6D" w:rsidP="00911AD6">
      <w:pPr>
        <w:spacing w:line="360" w:lineRule="auto"/>
        <w:rPr>
          <w:rFonts w:ascii="Times New Roman" w:eastAsia="宋体" w:hAnsi="Times New Roman"/>
          <w:noProof/>
        </w:rPr>
      </w:pPr>
    </w:p>
    <w:p w14:paraId="3032FE31" w14:textId="2F4E6C2D" w:rsidR="006D6F6D" w:rsidRDefault="007D711A" w:rsidP="007D711A">
      <w:pPr>
        <w:widowControl/>
        <w:jc w:val="left"/>
        <w:rPr>
          <w:rFonts w:ascii="Times New Roman" w:eastAsia="宋体" w:hAnsi="Times New Roman"/>
          <w:noProof/>
        </w:rPr>
      </w:pPr>
      <w:r>
        <w:rPr>
          <w:rFonts w:ascii="Times New Roman" w:eastAsia="宋体" w:hAnsi="Times New Roman"/>
          <w:noProof/>
        </w:rPr>
        <w:br w:type="page"/>
      </w:r>
    </w:p>
    <w:p w14:paraId="3F0B6865" w14:textId="5E76341A" w:rsidR="006D6F6D" w:rsidRDefault="006D6F6D" w:rsidP="00911AD6">
      <w:pPr>
        <w:spacing w:line="360" w:lineRule="auto"/>
        <w:rPr>
          <w:rFonts w:ascii="Times New Roman" w:eastAsia="宋体" w:hAnsi="Times New Roman"/>
          <w:noProof/>
        </w:rPr>
      </w:pPr>
      <w:r>
        <w:rPr>
          <w:rFonts w:ascii="Times New Roman" w:eastAsia="宋体" w:hAnsi="Times New Roman"/>
          <w:noProof/>
        </w:rPr>
        <w:lastRenderedPageBreak/>
        <w:drawing>
          <wp:inline distT="0" distB="0" distL="0" distR="0" wp14:anchorId="59F5C915" wp14:editId="033B17CB">
            <wp:extent cx="5266690" cy="1755775"/>
            <wp:effectExtent l="0" t="0" r="0" b="0"/>
            <wp:docPr id="559401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6690" cy="1755775"/>
                    </a:xfrm>
                    <a:prstGeom prst="rect">
                      <a:avLst/>
                    </a:prstGeom>
                    <a:noFill/>
                    <a:ln>
                      <a:noFill/>
                    </a:ln>
                  </pic:spPr>
                </pic:pic>
              </a:graphicData>
            </a:graphic>
          </wp:inline>
        </w:drawing>
      </w:r>
    </w:p>
    <w:p w14:paraId="29A862F3" w14:textId="43E39719" w:rsidR="006D6F6D" w:rsidRDefault="007D711A" w:rsidP="00911AD6">
      <w:pPr>
        <w:spacing w:line="360" w:lineRule="auto"/>
        <w:rPr>
          <w:rFonts w:ascii="Times New Roman" w:eastAsia="宋体" w:hAnsi="Times New Roman"/>
          <w:noProof/>
        </w:rPr>
      </w:pPr>
      <w:r w:rsidRPr="00B11286">
        <w:rPr>
          <w:rFonts w:ascii="Times New Roman" w:eastAsia="宋体" w:hAnsi="Times New Roman" w:hint="eastAsia"/>
          <w:b/>
          <w:bCs/>
        </w:rPr>
        <w:t>Fig. S</w:t>
      </w:r>
      <w:r>
        <w:rPr>
          <w:rFonts w:ascii="Times New Roman" w:eastAsia="宋体" w:hAnsi="Times New Roman" w:hint="eastAsia"/>
          <w:b/>
          <w:bCs/>
        </w:rPr>
        <w:t>6</w:t>
      </w:r>
      <w:r w:rsidRPr="00B11286">
        <w:rPr>
          <w:rFonts w:ascii="Times New Roman" w:eastAsia="宋体" w:hAnsi="Times New Roman" w:hint="eastAsia"/>
          <w:b/>
          <w:bCs/>
        </w:rPr>
        <w:t>.</w:t>
      </w:r>
      <w:r w:rsidRPr="00A05089">
        <w:rPr>
          <w:rFonts w:ascii="Times New Roman" w:eastAsia="宋体" w:hAnsi="Times New Roman" w:hint="eastAsia"/>
          <w:b/>
          <w:bCs/>
        </w:rPr>
        <w:t xml:space="preserve"> </w:t>
      </w:r>
      <w:r w:rsidR="006D2E4E" w:rsidRPr="006D2E4E">
        <w:rPr>
          <w:rFonts w:ascii="Times New Roman" w:eastAsia="宋体" w:hAnsi="Times New Roman"/>
          <w:b/>
          <w:bCs/>
          <w:i/>
          <w:iCs/>
        </w:rPr>
        <w:t xml:space="preserve">PTK2B </w:t>
      </w:r>
      <w:r w:rsidR="006D2E4E" w:rsidRPr="006D2E4E">
        <w:rPr>
          <w:rFonts w:ascii="Times New Roman" w:eastAsia="宋体" w:hAnsi="Times New Roman"/>
          <w:b/>
          <w:bCs/>
        </w:rPr>
        <w:t xml:space="preserve">knockdown induces ER stress only in </w:t>
      </w:r>
      <w:r w:rsidR="006D2E4E" w:rsidRPr="006D2E4E">
        <w:rPr>
          <w:rFonts w:ascii="Times New Roman" w:eastAsia="宋体" w:hAnsi="Times New Roman"/>
          <w:b/>
          <w:bCs/>
          <w:i/>
          <w:iCs/>
        </w:rPr>
        <w:t>BRAF</w:t>
      </w:r>
      <w:r w:rsidR="006D2E4E" w:rsidRPr="006D2E4E">
        <w:rPr>
          <w:rFonts w:ascii="Times New Roman" w:eastAsia="宋体" w:hAnsi="Times New Roman"/>
          <w:b/>
          <w:bCs/>
          <w:i/>
          <w:iCs/>
          <w:vertAlign w:val="superscript"/>
        </w:rPr>
        <w:t>V600E</w:t>
      </w:r>
      <w:r w:rsidR="006D2E4E" w:rsidRPr="006D2E4E">
        <w:rPr>
          <w:rFonts w:ascii="Times New Roman" w:eastAsia="宋体" w:hAnsi="Times New Roman"/>
          <w:b/>
          <w:bCs/>
          <w:i/>
          <w:iCs/>
        </w:rPr>
        <w:t xml:space="preserve"> </w:t>
      </w:r>
      <w:r w:rsidR="006D2E4E" w:rsidRPr="006D2E4E">
        <w:rPr>
          <w:rFonts w:ascii="Times New Roman" w:eastAsia="宋体" w:hAnsi="Times New Roman"/>
          <w:b/>
          <w:bCs/>
        </w:rPr>
        <w:t>glioma cells.</w:t>
      </w:r>
      <w:r>
        <w:rPr>
          <w:rFonts w:ascii="Times New Roman" w:eastAsia="宋体" w:hAnsi="Times New Roman" w:hint="eastAsia"/>
        </w:rPr>
        <w:t xml:space="preserve"> (a</w:t>
      </w:r>
      <w:r w:rsidR="00B95C36">
        <w:rPr>
          <w:rFonts w:ascii="Times New Roman" w:eastAsia="宋体" w:hAnsi="Times New Roman" w:hint="eastAsia"/>
        </w:rPr>
        <w:t>~c</w:t>
      </w:r>
      <w:r>
        <w:rPr>
          <w:rFonts w:ascii="Times New Roman" w:eastAsia="宋体" w:hAnsi="Times New Roman" w:hint="eastAsia"/>
        </w:rPr>
        <w:t>)</w:t>
      </w:r>
      <w:r w:rsidR="00B95C36">
        <w:rPr>
          <w:rFonts w:ascii="Times New Roman" w:eastAsia="宋体" w:hAnsi="Times New Roman" w:hint="eastAsia"/>
          <w:noProof/>
        </w:rPr>
        <w:t xml:space="preserve"> </w:t>
      </w:r>
      <w:r>
        <w:rPr>
          <w:rFonts w:ascii="Times New Roman" w:eastAsia="宋体" w:hAnsi="Times New Roman" w:hint="eastAsia"/>
        </w:rPr>
        <w:t xml:space="preserve">Western blot analysis for ER stress markers of </w:t>
      </w:r>
      <w:r w:rsidR="00B95C36">
        <w:rPr>
          <w:rFonts w:ascii="Times New Roman" w:eastAsia="宋体" w:hAnsi="Times New Roman" w:hint="eastAsia"/>
        </w:rPr>
        <w:t>AM-38 (a), T98G (b), and U251 (c)</w:t>
      </w:r>
      <w:r>
        <w:rPr>
          <w:rFonts w:ascii="Times New Roman" w:eastAsia="宋体" w:hAnsi="Times New Roman" w:hint="eastAsia"/>
        </w:rPr>
        <w:t xml:space="preserve"> cells</w:t>
      </w:r>
      <w:r w:rsidRPr="00EF2848">
        <w:rPr>
          <w:rFonts w:hint="eastAsia"/>
        </w:rPr>
        <w:t xml:space="preserve"> </w:t>
      </w:r>
      <w:r w:rsidRPr="00EF2848">
        <w:rPr>
          <w:rFonts w:ascii="Times New Roman" w:eastAsia="宋体" w:hAnsi="Times New Roman" w:hint="eastAsia"/>
        </w:rPr>
        <w:t xml:space="preserve">with or without </w:t>
      </w:r>
      <w:r w:rsidRPr="00EF2848">
        <w:rPr>
          <w:rFonts w:ascii="Times New Roman" w:eastAsia="宋体" w:hAnsi="Times New Roman" w:hint="eastAsia"/>
          <w:i/>
          <w:iCs/>
        </w:rPr>
        <w:t>PTK2B</w:t>
      </w:r>
      <w:r w:rsidRPr="00EF2848">
        <w:rPr>
          <w:rFonts w:ascii="Times New Roman" w:eastAsia="宋体" w:hAnsi="Times New Roman" w:hint="eastAsia"/>
        </w:rPr>
        <w:t xml:space="preserve"> knockdown.</w:t>
      </w:r>
      <w:r w:rsidR="00F2502A">
        <w:rPr>
          <w:rFonts w:ascii="Times New Roman" w:eastAsia="宋体" w:hAnsi="Times New Roman" w:hint="eastAsia"/>
        </w:rPr>
        <w:t xml:space="preserve"> </w:t>
      </w:r>
      <w:r w:rsidR="003865F5" w:rsidRPr="003865F5">
        <w:rPr>
          <w:rFonts w:ascii="Times New Roman" w:eastAsia="宋体" w:hAnsi="Times New Roman"/>
        </w:rPr>
        <w:t xml:space="preserve">Upon </w:t>
      </w:r>
      <w:r w:rsidR="003865F5" w:rsidRPr="003865F5">
        <w:rPr>
          <w:rFonts w:ascii="Times New Roman" w:eastAsia="宋体" w:hAnsi="Times New Roman"/>
          <w:i/>
          <w:iCs/>
        </w:rPr>
        <w:t>PTK2B</w:t>
      </w:r>
      <w:r w:rsidR="003865F5" w:rsidRPr="003865F5">
        <w:rPr>
          <w:rFonts w:ascii="Times New Roman" w:eastAsia="宋体" w:hAnsi="Times New Roman"/>
        </w:rPr>
        <w:t xml:space="preserve"> knockdown, ER stress markers </w:t>
      </w:r>
      <w:r w:rsidR="00AA3E38">
        <w:rPr>
          <w:rFonts w:ascii="Times New Roman" w:eastAsia="宋体" w:hAnsi="Times New Roman" w:hint="eastAsia"/>
        </w:rPr>
        <w:t>p-PERK, p-IRE1</w:t>
      </w:r>
      <w:r w:rsidR="00AA3E38" w:rsidRPr="00AA3E38">
        <w:rPr>
          <w:rFonts w:ascii="Times New Roman" w:eastAsia="宋体" w:hAnsi="Times New Roman" w:cs="Times New Roman"/>
        </w:rPr>
        <w:t>α</w:t>
      </w:r>
      <w:r w:rsidR="00AA3E38">
        <w:rPr>
          <w:rFonts w:ascii="Times New Roman" w:eastAsia="宋体" w:hAnsi="Times New Roman" w:hint="eastAsia"/>
        </w:rPr>
        <w:t xml:space="preserve"> and ATF4 </w:t>
      </w:r>
      <w:r w:rsidR="003865F5" w:rsidRPr="003865F5">
        <w:rPr>
          <w:rFonts w:ascii="Times New Roman" w:eastAsia="宋体" w:hAnsi="Times New Roman"/>
        </w:rPr>
        <w:t>were upregulated only in AM‑38 cells (</w:t>
      </w:r>
      <w:r w:rsidR="003865F5">
        <w:rPr>
          <w:rFonts w:ascii="Times New Roman" w:eastAsia="宋体" w:hAnsi="Times New Roman" w:hint="eastAsia"/>
        </w:rPr>
        <w:t xml:space="preserve">with </w:t>
      </w:r>
      <w:r w:rsidR="003865F5" w:rsidRPr="003865F5">
        <w:rPr>
          <w:rFonts w:ascii="Times New Roman" w:eastAsia="宋体" w:hAnsi="Times New Roman"/>
          <w:i/>
          <w:iCs/>
        </w:rPr>
        <w:t>BRAF</w:t>
      </w:r>
      <w:r w:rsidR="003865F5" w:rsidRPr="003865F5">
        <w:rPr>
          <w:rFonts w:ascii="Times New Roman" w:eastAsia="宋体" w:hAnsi="Times New Roman"/>
          <w:i/>
          <w:iCs/>
          <w:vertAlign w:val="superscript"/>
        </w:rPr>
        <w:t>V600E</w:t>
      </w:r>
      <w:r w:rsidR="003865F5" w:rsidRPr="003865F5">
        <w:rPr>
          <w:rFonts w:ascii="Times New Roman" w:eastAsia="宋体" w:hAnsi="Times New Roman"/>
        </w:rPr>
        <w:t xml:space="preserve"> muta</w:t>
      </w:r>
      <w:r w:rsidR="003865F5">
        <w:rPr>
          <w:rFonts w:ascii="Times New Roman" w:eastAsia="宋体" w:hAnsi="Times New Roman" w:hint="eastAsia"/>
        </w:rPr>
        <w:t>tion</w:t>
      </w:r>
      <w:r w:rsidR="003865F5" w:rsidRPr="003865F5">
        <w:rPr>
          <w:rFonts w:ascii="Times New Roman" w:eastAsia="宋体" w:hAnsi="Times New Roman"/>
        </w:rPr>
        <w:t xml:space="preserve">), whereas no significant changes were observed in </w:t>
      </w:r>
      <w:r w:rsidR="003865F5" w:rsidRPr="003865F5">
        <w:rPr>
          <w:rFonts w:ascii="Times New Roman" w:eastAsia="宋体" w:hAnsi="Times New Roman"/>
          <w:i/>
          <w:iCs/>
        </w:rPr>
        <w:t>BRAF</w:t>
      </w:r>
      <w:r w:rsidR="003865F5" w:rsidRPr="003865F5">
        <w:rPr>
          <w:rFonts w:ascii="Times New Roman" w:eastAsia="宋体" w:hAnsi="Times New Roman"/>
        </w:rPr>
        <w:t xml:space="preserve"> wild‑type T98G and U251 cells.</w:t>
      </w:r>
    </w:p>
    <w:p w14:paraId="6CD516A4" w14:textId="77777777" w:rsidR="006D6F6D" w:rsidRDefault="006D6F6D" w:rsidP="00911AD6">
      <w:pPr>
        <w:spacing w:line="360" w:lineRule="auto"/>
        <w:rPr>
          <w:rFonts w:ascii="Times New Roman" w:eastAsia="宋体" w:hAnsi="Times New Roman"/>
          <w:noProof/>
        </w:rPr>
      </w:pPr>
    </w:p>
    <w:p w14:paraId="380D4FFA" w14:textId="77777777" w:rsidR="006D6F6D" w:rsidRDefault="006D6F6D" w:rsidP="00911AD6">
      <w:pPr>
        <w:spacing w:line="360" w:lineRule="auto"/>
        <w:rPr>
          <w:rFonts w:ascii="Times New Roman" w:eastAsia="宋体" w:hAnsi="Times New Roman"/>
          <w:noProof/>
        </w:rPr>
      </w:pPr>
    </w:p>
    <w:p w14:paraId="38A937DF" w14:textId="77777777" w:rsidR="006D6F6D" w:rsidRDefault="006D6F6D" w:rsidP="00911AD6">
      <w:pPr>
        <w:spacing w:line="360" w:lineRule="auto"/>
        <w:rPr>
          <w:rFonts w:ascii="Times New Roman" w:eastAsia="宋体" w:hAnsi="Times New Roman"/>
          <w:noProof/>
        </w:rPr>
      </w:pPr>
    </w:p>
    <w:p w14:paraId="4D09DA2D" w14:textId="77777777" w:rsidR="006D6F6D" w:rsidRDefault="006D6F6D" w:rsidP="00911AD6">
      <w:pPr>
        <w:spacing w:line="360" w:lineRule="auto"/>
        <w:rPr>
          <w:rFonts w:ascii="Times New Roman" w:eastAsia="宋体" w:hAnsi="Times New Roman"/>
          <w:noProof/>
        </w:rPr>
      </w:pPr>
    </w:p>
    <w:p w14:paraId="43F193C8" w14:textId="77777777" w:rsidR="006D6F6D" w:rsidRDefault="006D6F6D" w:rsidP="00911AD6">
      <w:pPr>
        <w:spacing w:line="360" w:lineRule="auto"/>
        <w:rPr>
          <w:rFonts w:ascii="Times New Roman" w:eastAsia="宋体" w:hAnsi="Times New Roman"/>
          <w:noProof/>
        </w:rPr>
      </w:pPr>
    </w:p>
    <w:p w14:paraId="31B7A9B6" w14:textId="77777777" w:rsidR="006D6F6D" w:rsidRDefault="006D6F6D" w:rsidP="00911AD6">
      <w:pPr>
        <w:spacing w:line="360" w:lineRule="auto"/>
        <w:rPr>
          <w:rFonts w:ascii="Times New Roman" w:eastAsia="宋体" w:hAnsi="Times New Roman"/>
          <w:noProof/>
        </w:rPr>
      </w:pPr>
    </w:p>
    <w:p w14:paraId="4914126B" w14:textId="22136D50" w:rsidR="006D6F6D" w:rsidRDefault="000D7114" w:rsidP="000D7114">
      <w:pPr>
        <w:widowControl/>
        <w:jc w:val="left"/>
        <w:rPr>
          <w:rFonts w:ascii="Times New Roman" w:eastAsia="宋体" w:hAnsi="Times New Roman"/>
          <w:noProof/>
        </w:rPr>
      </w:pPr>
      <w:r>
        <w:rPr>
          <w:rFonts w:ascii="Times New Roman" w:eastAsia="宋体" w:hAnsi="Times New Roman"/>
          <w:noProof/>
        </w:rPr>
        <w:br w:type="page"/>
      </w:r>
    </w:p>
    <w:p w14:paraId="3DD9170A" w14:textId="4B4FFCBE" w:rsidR="006D6F6D" w:rsidRDefault="006D6F6D" w:rsidP="00911AD6">
      <w:pPr>
        <w:spacing w:line="360" w:lineRule="auto"/>
        <w:rPr>
          <w:rFonts w:ascii="Times New Roman" w:eastAsia="宋体" w:hAnsi="Times New Roman"/>
          <w:noProof/>
        </w:rPr>
      </w:pPr>
      <w:r>
        <w:rPr>
          <w:rFonts w:ascii="Times New Roman" w:eastAsia="宋体" w:hAnsi="Times New Roman"/>
          <w:noProof/>
        </w:rPr>
        <w:lastRenderedPageBreak/>
        <w:drawing>
          <wp:inline distT="0" distB="0" distL="0" distR="0" wp14:anchorId="4804C741" wp14:editId="3AF279E5">
            <wp:extent cx="5274310" cy="5054600"/>
            <wp:effectExtent l="0" t="0" r="2540" b="0"/>
            <wp:docPr id="11926299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5054600"/>
                    </a:xfrm>
                    <a:prstGeom prst="rect">
                      <a:avLst/>
                    </a:prstGeom>
                    <a:noFill/>
                    <a:ln>
                      <a:noFill/>
                    </a:ln>
                  </pic:spPr>
                </pic:pic>
              </a:graphicData>
            </a:graphic>
          </wp:inline>
        </w:drawing>
      </w:r>
    </w:p>
    <w:p w14:paraId="033D5C87" w14:textId="60173606" w:rsidR="00A44E21" w:rsidRDefault="00A44E21" w:rsidP="00A44E21">
      <w:pPr>
        <w:spacing w:line="360" w:lineRule="auto"/>
        <w:rPr>
          <w:rFonts w:ascii="Times New Roman" w:eastAsia="宋体" w:hAnsi="Times New Roman"/>
        </w:rPr>
      </w:pPr>
      <w:r w:rsidRPr="00B11286">
        <w:rPr>
          <w:rFonts w:ascii="Times New Roman" w:eastAsia="宋体" w:hAnsi="Times New Roman" w:hint="eastAsia"/>
          <w:b/>
          <w:bCs/>
        </w:rPr>
        <w:t>Fig. S</w:t>
      </w:r>
      <w:r w:rsidR="004224F8">
        <w:rPr>
          <w:rFonts w:ascii="Times New Roman" w:eastAsia="宋体" w:hAnsi="Times New Roman" w:hint="eastAsia"/>
          <w:b/>
          <w:bCs/>
        </w:rPr>
        <w:t>7</w:t>
      </w:r>
      <w:r w:rsidRPr="00B11286">
        <w:rPr>
          <w:rFonts w:ascii="Times New Roman" w:eastAsia="宋体" w:hAnsi="Times New Roman" w:hint="eastAsia"/>
          <w:b/>
          <w:bCs/>
        </w:rPr>
        <w:t>.</w:t>
      </w:r>
      <w:r w:rsidRPr="0020006A">
        <w:rPr>
          <w:rFonts w:ascii="Times New Roman" w:eastAsia="宋体" w:hAnsi="Times New Roman" w:hint="eastAsia"/>
          <w:b/>
          <w:bCs/>
        </w:rPr>
        <w:t xml:space="preserve"> </w:t>
      </w:r>
      <w:r w:rsidR="0020006A" w:rsidRPr="0020006A">
        <w:rPr>
          <w:rFonts w:ascii="Times New Roman" w:eastAsia="宋体" w:hAnsi="Times New Roman" w:hint="eastAsia"/>
          <w:b/>
          <w:bCs/>
        </w:rPr>
        <w:t>Densitometric quantification of Western blot analys</w:t>
      </w:r>
      <w:r w:rsidR="00356264">
        <w:rPr>
          <w:rFonts w:ascii="Times New Roman" w:eastAsia="宋体" w:hAnsi="Times New Roman"/>
          <w:b/>
          <w:bCs/>
        </w:rPr>
        <w:t>e</w:t>
      </w:r>
      <w:r w:rsidR="0020006A" w:rsidRPr="0020006A">
        <w:rPr>
          <w:rFonts w:ascii="Times New Roman" w:eastAsia="宋体" w:hAnsi="Times New Roman" w:hint="eastAsia"/>
          <w:b/>
          <w:bCs/>
        </w:rPr>
        <w:t>s for indicated proteins in DBTRG-05MG cells following</w:t>
      </w:r>
      <w:r w:rsidR="0020006A" w:rsidRPr="0020006A">
        <w:rPr>
          <w:rFonts w:ascii="Times New Roman" w:eastAsia="宋体" w:hAnsi="Times New Roman" w:hint="eastAsia"/>
          <w:b/>
          <w:bCs/>
          <w:i/>
          <w:iCs/>
        </w:rPr>
        <w:t xml:space="preserve"> PTK2B</w:t>
      </w:r>
      <w:r w:rsidR="0020006A" w:rsidRPr="0020006A">
        <w:rPr>
          <w:rFonts w:ascii="Times New Roman" w:eastAsia="宋体" w:hAnsi="Times New Roman" w:hint="eastAsia"/>
          <w:b/>
          <w:bCs/>
        </w:rPr>
        <w:t xml:space="preserve"> knockdown.</w:t>
      </w:r>
      <w:r>
        <w:rPr>
          <w:rFonts w:ascii="Times New Roman" w:eastAsia="宋体" w:hAnsi="Times New Roman" w:hint="eastAsia"/>
        </w:rPr>
        <w:t xml:space="preserve"> </w:t>
      </w:r>
      <w:r w:rsidR="00CB56BA" w:rsidRPr="00CB56BA">
        <w:rPr>
          <w:rFonts w:ascii="Times New Roman" w:eastAsia="宋体" w:hAnsi="Times New Roman"/>
        </w:rPr>
        <w:t>(a</w:t>
      </w:r>
      <w:r w:rsidR="00CB56BA">
        <w:rPr>
          <w:rFonts w:ascii="Times New Roman" w:eastAsia="宋体" w:hAnsi="Times New Roman" w:hint="eastAsia"/>
        </w:rPr>
        <w:t>~</w:t>
      </w:r>
      <w:r w:rsidR="00CB56BA" w:rsidRPr="00CB56BA">
        <w:rPr>
          <w:rFonts w:ascii="Times New Roman" w:eastAsia="宋体" w:hAnsi="Times New Roman"/>
        </w:rPr>
        <w:t>c) Quantification of LC3B‑II/I ratio (from Fig. 5b), p‑mTOR levels (from Fig. 5d), and LAMP2 levels (from Fig. 5h), respectively</w:t>
      </w:r>
      <w:r w:rsidR="00C23B4A">
        <w:rPr>
          <w:rFonts w:ascii="Times New Roman" w:eastAsia="宋体" w:hAnsi="Times New Roman" w:hint="eastAsia"/>
        </w:rPr>
        <w:t xml:space="preserve"> (n=3)</w:t>
      </w:r>
      <w:r w:rsidR="00CB56BA" w:rsidRPr="00CB56BA">
        <w:rPr>
          <w:rFonts w:ascii="Times New Roman" w:eastAsia="宋体" w:hAnsi="Times New Roman"/>
        </w:rPr>
        <w:t>.</w:t>
      </w:r>
      <w:r w:rsidR="00CB56BA">
        <w:rPr>
          <w:rFonts w:ascii="Times New Roman" w:eastAsia="宋体" w:hAnsi="Times New Roman" w:hint="eastAsia"/>
        </w:rPr>
        <w:t xml:space="preserve"> </w:t>
      </w:r>
      <w:r w:rsidR="00CB56BA" w:rsidRPr="00CB56BA">
        <w:rPr>
          <w:rFonts w:ascii="Times New Roman" w:eastAsia="宋体" w:hAnsi="Times New Roman" w:hint="eastAsia"/>
        </w:rPr>
        <w:t>(d</w:t>
      </w:r>
      <w:r w:rsidR="00CB56BA">
        <w:rPr>
          <w:rFonts w:ascii="Times New Roman" w:eastAsia="宋体" w:hAnsi="Times New Roman" w:hint="eastAsia"/>
        </w:rPr>
        <w:t>~</w:t>
      </w:r>
      <w:r w:rsidR="00CB56BA" w:rsidRPr="00CB56BA">
        <w:rPr>
          <w:rFonts w:ascii="Times New Roman" w:eastAsia="宋体" w:hAnsi="Times New Roman" w:hint="eastAsia"/>
        </w:rPr>
        <w:t>g) Quantification of GPX4 and ACSL4 levels from Fig. 7b, 7c, 7d, and 7e, respectively. Each panel in d</w:t>
      </w:r>
      <w:r w:rsidR="00CB56BA">
        <w:rPr>
          <w:rFonts w:ascii="Times New Roman" w:eastAsia="宋体" w:hAnsi="Times New Roman" w:hint="eastAsia"/>
        </w:rPr>
        <w:t>~</w:t>
      </w:r>
      <w:r w:rsidR="00CB56BA" w:rsidRPr="00CB56BA">
        <w:rPr>
          <w:rFonts w:ascii="Times New Roman" w:eastAsia="宋体" w:hAnsi="Times New Roman" w:hint="eastAsia"/>
        </w:rPr>
        <w:t>g shows the densitometric quantification of both GPX4 and ACSL4 corresponding to the respective Western blot in Fig. 7b</w:t>
      </w:r>
      <w:r w:rsidR="00CB56BA">
        <w:rPr>
          <w:rFonts w:ascii="Times New Roman" w:eastAsia="宋体" w:hAnsi="Times New Roman" w:hint="eastAsia"/>
        </w:rPr>
        <w:t>~</w:t>
      </w:r>
      <w:r w:rsidR="00CB56BA" w:rsidRPr="00CB56BA">
        <w:rPr>
          <w:rFonts w:ascii="Times New Roman" w:eastAsia="宋体" w:hAnsi="Times New Roman" w:hint="eastAsia"/>
        </w:rPr>
        <w:t>7e</w:t>
      </w:r>
      <w:r w:rsidR="00C23B4A">
        <w:rPr>
          <w:rFonts w:ascii="Times New Roman" w:eastAsia="宋体" w:hAnsi="Times New Roman" w:hint="eastAsia"/>
        </w:rPr>
        <w:t xml:space="preserve"> (n=3)</w:t>
      </w:r>
      <w:r w:rsidR="00CB56BA" w:rsidRPr="00CB56BA">
        <w:rPr>
          <w:rFonts w:ascii="Times New Roman" w:eastAsia="宋体" w:hAnsi="Times New Roman" w:hint="eastAsia"/>
        </w:rPr>
        <w:t>.</w:t>
      </w:r>
      <w:r w:rsidR="002F7FDE">
        <w:rPr>
          <w:rFonts w:ascii="Times New Roman" w:eastAsia="宋体" w:hAnsi="Times New Roman" w:hint="eastAsia"/>
        </w:rPr>
        <w:t xml:space="preserve"> </w:t>
      </w:r>
      <w:r w:rsidR="002F7FDE" w:rsidRPr="000000B6">
        <w:rPr>
          <w:rFonts w:ascii="Times New Roman" w:eastAsia="宋体" w:hAnsi="Times New Roman"/>
        </w:rPr>
        <w:t>* </w:t>
      </w:r>
      <w:r w:rsidR="002F7FDE" w:rsidRPr="000000B6">
        <w:rPr>
          <w:rFonts w:ascii="Times New Roman" w:eastAsia="宋体" w:hAnsi="Times New Roman"/>
          <w:i/>
          <w:iCs/>
        </w:rPr>
        <w:t>P</w:t>
      </w:r>
      <w:r w:rsidR="002F7FDE" w:rsidRPr="000000B6">
        <w:rPr>
          <w:rFonts w:ascii="Times New Roman" w:eastAsia="宋体" w:hAnsi="Times New Roman"/>
        </w:rPr>
        <w:t> &lt; 0.0</w:t>
      </w:r>
      <w:r w:rsidR="002F7FDE" w:rsidRPr="000000B6">
        <w:rPr>
          <w:rFonts w:ascii="Times New Roman" w:eastAsia="宋体" w:hAnsi="Times New Roman" w:hint="eastAsia"/>
        </w:rPr>
        <w:t>5</w:t>
      </w:r>
      <w:r w:rsidR="002F7FDE" w:rsidRPr="000000B6">
        <w:rPr>
          <w:rFonts w:ascii="Times New Roman" w:eastAsia="宋体" w:hAnsi="Times New Roman"/>
        </w:rPr>
        <w:t>, ** </w:t>
      </w:r>
      <w:r w:rsidR="002F7FDE" w:rsidRPr="000000B6">
        <w:rPr>
          <w:rFonts w:ascii="Times New Roman" w:eastAsia="宋体" w:hAnsi="Times New Roman"/>
          <w:i/>
          <w:iCs/>
        </w:rPr>
        <w:t>P</w:t>
      </w:r>
      <w:r w:rsidR="002F7FDE" w:rsidRPr="000000B6">
        <w:rPr>
          <w:rFonts w:ascii="Times New Roman" w:eastAsia="宋体" w:hAnsi="Times New Roman"/>
        </w:rPr>
        <w:t> &lt; 0.01, ***</w:t>
      </w:r>
      <w:r w:rsidR="002F7FDE" w:rsidRPr="000000B6">
        <w:rPr>
          <w:rFonts w:ascii="Times New Roman" w:eastAsia="宋体" w:hAnsi="Times New Roman"/>
          <w:i/>
          <w:iCs/>
        </w:rPr>
        <w:t>P</w:t>
      </w:r>
      <w:r w:rsidR="002F7FDE" w:rsidRPr="000000B6">
        <w:rPr>
          <w:rFonts w:ascii="Times New Roman" w:eastAsia="宋体" w:hAnsi="Times New Roman"/>
        </w:rPr>
        <w:t> &lt; 0.001, *</w:t>
      </w:r>
      <w:r w:rsidR="002F7FDE">
        <w:rPr>
          <w:rFonts w:ascii="Times New Roman" w:eastAsia="宋体" w:hAnsi="Times New Roman" w:hint="eastAsia"/>
        </w:rPr>
        <w:t>*</w:t>
      </w:r>
      <w:r w:rsidR="002F7FDE" w:rsidRPr="000000B6">
        <w:rPr>
          <w:rFonts w:ascii="Times New Roman" w:eastAsia="宋体" w:hAnsi="Times New Roman"/>
        </w:rPr>
        <w:t>**</w:t>
      </w:r>
      <w:r w:rsidR="002F7FDE" w:rsidRPr="000000B6">
        <w:rPr>
          <w:rFonts w:ascii="Times New Roman" w:eastAsia="宋体" w:hAnsi="Times New Roman"/>
          <w:i/>
          <w:iCs/>
        </w:rPr>
        <w:t>P</w:t>
      </w:r>
      <w:r w:rsidR="002F7FDE" w:rsidRPr="000000B6">
        <w:rPr>
          <w:rFonts w:ascii="Times New Roman" w:eastAsia="宋体" w:hAnsi="Times New Roman"/>
        </w:rPr>
        <w:t> &lt; 0.</w:t>
      </w:r>
      <w:r w:rsidR="002F7FDE">
        <w:rPr>
          <w:rFonts w:ascii="Times New Roman" w:eastAsia="宋体" w:hAnsi="Times New Roman" w:hint="eastAsia"/>
        </w:rPr>
        <w:t>0</w:t>
      </w:r>
      <w:r w:rsidR="002F7FDE" w:rsidRPr="000000B6">
        <w:rPr>
          <w:rFonts w:ascii="Times New Roman" w:eastAsia="宋体" w:hAnsi="Times New Roman"/>
        </w:rPr>
        <w:t>001</w:t>
      </w:r>
      <w:r w:rsidR="002F7FDE">
        <w:rPr>
          <w:rFonts w:ascii="Times New Roman" w:eastAsia="宋体" w:hAnsi="Times New Roman" w:hint="eastAsia"/>
        </w:rPr>
        <w:t>.</w:t>
      </w:r>
    </w:p>
    <w:p w14:paraId="11517915" w14:textId="77777777" w:rsidR="006D6F6D" w:rsidRPr="00A44E21" w:rsidRDefault="006D6F6D" w:rsidP="00911AD6">
      <w:pPr>
        <w:spacing w:line="360" w:lineRule="auto"/>
        <w:rPr>
          <w:rFonts w:ascii="Times New Roman" w:eastAsia="宋体" w:hAnsi="Times New Roman"/>
        </w:rPr>
      </w:pPr>
    </w:p>
    <w:p w14:paraId="4E49B50D" w14:textId="77777777" w:rsidR="006D6F6D" w:rsidRDefault="006D6F6D" w:rsidP="00911AD6">
      <w:pPr>
        <w:spacing w:line="360" w:lineRule="auto"/>
        <w:rPr>
          <w:rFonts w:ascii="Times New Roman" w:eastAsia="宋体" w:hAnsi="Times New Roman"/>
        </w:rPr>
      </w:pPr>
    </w:p>
    <w:p w14:paraId="10A66F57" w14:textId="77777777" w:rsidR="006D6F6D" w:rsidRDefault="006D6F6D" w:rsidP="00911AD6">
      <w:pPr>
        <w:spacing w:line="360" w:lineRule="auto"/>
        <w:rPr>
          <w:rFonts w:ascii="Times New Roman" w:eastAsia="宋体" w:hAnsi="Times New Roman"/>
        </w:rPr>
      </w:pPr>
    </w:p>
    <w:p w14:paraId="090C47D2" w14:textId="77777777" w:rsidR="006D6F6D" w:rsidRDefault="006D6F6D" w:rsidP="00911AD6">
      <w:pPr>
        <w:spacing w:line="360" w:lineRule="auto"/>
        <w:rPr>
          <w:rFonts w:ascii="Times New Roman" w:eastAsia="宋体" w:hAnsi="Times New Roman"/>
        </w:rPr>
      </w:pPr>
    </w:p>
    <w:p w14:paraId="365C3B62" w14:textId="0B5EFE70" w:rsidR="006D6F6D" w:rsidRDefault="00CA5F97" w:rsidP="00CA5F97">
      <w:pPr>
        <w:widowControl/>
        <w:jc w:val="left"/>
        <w:rPr>
          <w:rFonts w:ascii="Times New Roman" w:eastAsia="宋体" w:hAnsi="Times New Roman"/>
        </w:rPr>
      </w:pPr>
      <w:r>
        <w:rPr>
          <w:rFonts w:ascii="Times New Roman" w:eastAsia="宋体" w:hAnsi="Times New Roman"/>
        </w:rPr>
        <w:br w:type="page"/>
      </w:r>
    </w:p>
    <w:p w14:paraId="2A9B9210" w14:textId="0A2B2CA0"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752FEF7A" wp14:editId="55125277">
            <wp:extent cx="5274310" cy="3657600"/>
            <wp:effectExtent l="0" t="0" r="2540" b="0"/>
            <wp:docPr id="5362366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657600"/>
                    </a:xfrm>
                    <a:prstGeom prst="rect">
                      <a:avLst/>
                    </a:prstGeom>
                    <a:noFill/>
                    <a:ln>
                      <a:noFill/>
                    </a:ln>
                  </pic:spPr>
                </pic:pic>
              </a:graphicData>
            </a:graphic>
          </wp:inline>
        </w:drawing>
      </w:r>
    </w:p>
    <w:p w14:paraId="6C926486" w14:textId="7D62BFE3" w:rsidR="006D6F6D" w:rsidRPr="00C865A4" w:rsidRDefault="005E41F3" w:rsidP="00C865A4">
      <w:pPr>
        <w:spacing w:line="360" w:lineRule="auto"/>
        <w:rPr>
          <w:rFonts w:ascii="Times New Roman" w:eastAsia="宋体" w:hAnsi="Times New Roman"/>
        </w:rPr>
      </w:pPr>
      <w:r w:rsidRPr="00B11286">
        <w:rPr>
          <w:rFonts w:ascii="Times New Roman" w:eastAsia="宋体" w:hAnsi="Times New Roman" w:hint="eastAsia"/>
          <w:b/>
          <w:bCs/>
        </w:rPr>
        <w:t>Fig. S</w:t>
      </w:r>
      <w:r>
        <w:rPr>
          <w:rFonts w:ascii="Times New Roman" w:eastAsia="宋体" w:hAnsi="Times New Roman" w:hint="eastAsia"/>
          <w:b/>
          <w:bCs/>
        </w:rPr>
        <w:t>8</w:t>
      </w:r>
      <w:r w:rsidRPr="00B11286">
        <w:rPr>
          <w:rFonts w:ascii="Times New Roman" w:eastAsia="宋体" w:hAnsi="Times New Roman" w:hint="eastAsia"/>
          <w:b/>
          <w:bCs/>
        </w:rPr>
        <w:t>.</w:t>
      </w:r>
      <w:r w:rsidR="00C865A4">
        <w:rPr>
          <w:rFonts w:ascii="Times New Roman" w:eastAsia="宋体" w:hAnsi="Times New Roman" w:hint="eastAsia"/>
          <w:b/>
          <w:bCs/>
        </w:rPr>
        <w:t xml:space="preserve"> </w:t>
      </w:r>
      <w:r w:rsidR="00887166">
        <w:rPr>
          <w:rFonts w:ascii="Times New Roman" w:eastAsia="宋体" w:hAnsi="Times New Roman"/>
          <w:b/>
          <w:bCs/>
        </w:rPr>
        <w:t>All nine random</w:t>
      </w:r>
      <w:r w:rsidR="00C865A4" w:rsidRPr="00C865A4">
        <w:rPr>
          <w:rFonts w:ascii="Times New Roman" w:eastAsia="宋体" w:hAnsi="Times New Roman"/>
          <w:b/>
          <w:bCs/>
        </w:rPr>
        <w:t xml:space="preserve"> fields of view for GFP</w:t>
      </w:r>
      <w:r w:rsidR="00C865A4">
        <w:rPr>
          <w:rFonts w:ascii="Times New Roman" w:eastAsia="宋体" w:hAnsi="Times New Roman" w:hint="eastAsia"/>
          <w:b/>
          <w:bCs/>
        </w:rPr>
        <w:t>-</w:t>
      </w:r>
      <w:r w:rsidR="00C865A4" w:rsidRPr="00C865A4">
        <w:rPr>
          <w:rFonts w:ascii="Times New Roman" w:eastAsia="宋体" w:hAnsi="Times New Roman"/>
          <w:b/>
          <w:bCs/>
        </w:rPr>
        <w:t>LC3 puncta quantification in DBTRG‑05MG cells.</w:t>
      </w:r>
      <w:r w:rsidR="00C865A4">
        <w:rPr>
          <w:rFonts w:ascii="Times New Roman" w:eastAsia="宋体" w:hAnsi="Times New Roman" w:hint="eastAsia"/>
          <w:b/>
          <w:bCs/>
        </w:rPr>
        <w:t xml:space="preserve"> </w:t>
      </w:r>
      <w:r w:rsidR="00C865A4" w:rsidRPr="00C865A4">
        <w:rPr>
          <w:rFonts w:ascii="Times New Roman" w:eastAsia="宋体" w:hAnsi="Times New Roman" w:hint="eastAsia"/>
        </w:rPr>
        <w:t xml:space="preserve">(a) </w:t>
      </w:r>
      <w:r w:rsidR="00C865A4" w:rsidRPr="00C865A4">
        <w:rPr>
          <w:rFonts w:ascii="Times New Roman" w:eastAsia="宋体" w:hAnsi="Times New Roman"/>
        </w:rPr>
        <w:t>For each treatment group (NC, sh‑</w:t>
      </w:r>
      <w:r w:rsidR="00C865A4" w:rsidRPr="00C865A4">
        <w:rPr>
          <w:rFonts w:ascii="Times New Roman" w:eastAsia="宋体" w:hAnsi="Times New Roman"/>
          <w:i/>
          <w:iCs/>
        </w:rPr>
        <w:t>PTK2B</w:t>
      </w:r>
      <w:r w:rsidR="00C865A4" w:rsidRPr="00C865A4">
        <w:rPr>
          <w:rFonts w:ascii="Times New Roman" w:eastAsia="宋体" w:hAnsi="Times New Roman"/>
        </w:rPr>
        <w:t>‑1, sh‑</w:t>
      </w:r>
      <w:r w:rsidR="00C865A4" w:rsidRPr="00C865A4">
        <w:rPr>
          <w:rFonts w:ascii="Times New Roman" w:eastAsia="宋体" w:hAnsi="Times New Roman"/>
          <w:i/>
          <w:iCs/>
        </w:rPr>
        <w:t>PTK2B</w:t>
      </w:r>
      <w:r w:rsidR="00C865A4" w:rsidRPr="00C865A4">
        <w:rPr>
          <w:rFonts w:ascii="Times New Roman" w:eastAsia="宋体" w:hAnsi="Times New Roman"/>
        </w:rPr>
        <w:t>‑2), nine fields were randomly selected and imaged under confocal microscopy. GFP‑LC3 puncta were counted in every cell within each field, and the average number of puncta per cell was calculated (quantifie</w:t>
      </w:r>
      <w:r w:rsidR="00C865A4" w:rsidRPr="00C865A4">
        <w:rPr>
          <w:rFonts w:ascii="Times New Roman" w:eastAsia="宋体" w:hAnsi="Times New Roman" w:hint="eastAsia"/>
        </w:rPr>
        <w:t>d in Fig. 5c).</w:t>
      </w:r>
      <w:r w:rsidR="00C865A4">
        <w:rPr>
          <w:rFonts w:ascii="Times New Roman" w:eastAsia="宋体" w:hAnsi="Times New Roman" w:hint="eastAsia"/>
        </w:rPr>
        <w:t xml:space="preserve"> </w:t>
      </w:r>
      <w:r w:rsidR="00C865A4" w:rsidRPr="00C865A4">
        <w:rPr>
          <w:rFonts w:ascii="Times New Roman" w:eastAsia="宋体" w:hAnsi="Times New Roman"/>
        </w:rPr>
        <w:t>Green: GFP‑LC3; blue: DAPI. Scale bar = 20 μm.</w:t>
      </w:r>
    </w:p>
    <w:p w14:paraId="171C1AEA" w14:textId="77777777" w:rsidR="006D6F6D" w:rsidRDefault="006D6F6D" w:rsidP="00911AD6">
      <w:pPr>
        <w:spacing w:line="360" w:lineRule="auto"/>
        <w:rPr>
          <w:rFonts w:ascii="Times New Roman" w:eastAsia="宋体" w:hAnsi="Times New Roman"/>
        </w:rPr>
      </w:pPr>
    </w:p>
    <w:p w14:paraId="5FD6620F" w14:textId="77777777" w:rsidR="006D6F6D" w:rsidRDefault="006D6F6D" w:rsidP="00911AD6">
      <w:pPr>
        <w:spacing w:line="360" w:lineRule="auto"/>
        <w:rPr>
          <w:rFonts w:ascii="Times New Roman" w:eastAsia="宋体" w:hAnsi="Times New Roman"/>
        </w:rPr>
      </w:pPr>
    </w:p>
    <w:p w14:paraId="521C225D" w14:textId="77777777" w:rsidR="006D6F6D" w:rsidRDefault="006D6F6D" w:rsidP="00911AD6">
      <w:pPr>
        <w:spacing w:line="360" w:lineRule="auto"/>
        <w:rPr>
          <w:rFonts w:ascii="Times New Roman" w:eastAsia="宋体" w:hAnsi="Times New Roman"/>
        </w:rPr>
      </w:pPr>
    </w:p>
    <w:p w14:paraId="091480BB" w14:textId="77777777" w:rsidR="006D6F6D" w:rsidRDefault="006D6F6D" w:rsidP="00911AD6">
      <w:pPr>
        <w:spacing w:line="360" w:lineRule="auto"/>
        <w:rPr>
          <w:rFonts w:ascii="Times New Roman" w:eastAsia="宋体" w:hAnsi="Times New Roman"/>
        </w:rPr>
      </w:pPr>
    </w:p>
    <w:p w14:paraId="4982F0F8" w14:textId="77777777" w:rsidR="006D6F6D" w:rsidRDefault="006D6F6D" w:rsidP="00911AD6">
      <w:pPr>
        <w:spacing w:line="360" w:lineRule="auto"/>
        <w:rPr>
          <w:rFonts w:ascii="Times New Roman" w:eastAsia="宋体" w:hAnsi="Times New Roman"/>
        </w:rPr>
      </w:pPr>
    </w:p>
    <w:p w14:paraId="5CBD9EA2" w14:textId="77777777" w:rsidR="006D6F6D" w:rsidRDefault="006D6F6D" w:rsidP="00911AD6">
      <w:pPr>
        <w:spacing w:line="360" w:lineRule="auto"/>
        <w:rPr>
          <w:rFonts w:ascii="Times New Roman" w:eastAsia="宋体" w:hAnsi="Times New Roman"/>
        </w:rPr>
      </w:pPr>
    </w:p>
    <w:p w14:paraId="2AB7484D" w14:textId="77777777" w:rsidR="006D6F6D" w:rsidRDefault="006D6F6D" w:rsidP="00911AD6">
      <w:pPr>
        <w:spacing w:line="360" w:lineRule="auto"/>
        <w:rPr>
          <w:rFonts w:ascii="Times New Roman" w:eastAsia="宋体" w:hAnsi="Times New Roman"/>
        </w:rPr>
      </w:pPr>
    </w:p>
    <w:p w14:paraId="23568169" w14:textId="77777777" w:rsidR="006D6F6D" w:rsidRDefault="006D6F6D" w:rsidP="00911AD6">
      <w:pPr>
        <w:spacing w:line="360" w:lineRule="auto"/>
        <w:rPr>
          <w:rFonts w:ascii="Times New Roman" w:eastAsia="宋体" w:hAnsi="Times New Roman"/>
        </w:rPr>
      </w:pPr>
    </w:p>
    <w:p w14:paraId="09BEEE8E" w14:textId="77777777" w:rsidR="006D6F6D" w:rsidRDefault="006D6F6D" w:rsidP="00911AD6">
      <w:pPr>
        <w:spacing w:line="360" w:lineRule="auto"/>
        <w:rPr>
          <w:rFonts w:ascii="Times New Roman" w:eastAsia="宋体" w:hAnsi="Times New Roman"/>
        </w:rPr>
      </w:pPr>
    </w:p>
    <w:p w14:paraId="51C9EB82" w14:textId="4A5CAE12" w:rsidR="006D6F6D" w:rsidRDefault="00956171" w:rsidP="00956171">
      <w:pPr>
        <w:widowControl/>
        <w:jc w:val="left"/>
        <w:rPr>
          <w:rFonts w:ascii="Times New Roman" w:eastAsia="宋体" w:hAnsi="Times New Roman"/>
        </w:rPr>
      </w:pPr>
      <w:r>
        <w:rPr>
          <w:rFonts w:ascii="Times New Roman" w:eastAsia="宋体" w:hAnsi="Times New Roman"/>
        </w:rPr>
        <w:br w:type="page"/>
      </w:r>
    </w:p>
    <w:p w14:paraId="0862E8B0" w14:textId="0422662B"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53A95759" wp14:editId="20A78126">
            <wp:extent cx="5274310" cy="5391150"/>
            <wp:effectExtent l="0" t="0" r="2540" b="0"/>
            <wp:docPr id="20053547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5391150"/>
                    </a:xfrm>
                    <a:prstGeom prst="rect">
                      <a:avLst/>
                    </a:prstGeom>
                    <a:noFill/>
                    <a:ln>
                      <a:noFill/>
                    </a:ln>
                  </pic:spPr>
                </pic:pic>
              </a:graphicData>
            </a:graphic>
          </wp:inline>
        </w:drawing>
      </w:r>
    </w:p>
    <w:p w14:paraId="795B544E" w14:textId="412330A4" w:rsidR="006D6F6D" w:rsidRDefault="00956171" w:rsidP="00D05F43">
      <w:pPr>
        <w:spacing w:line="360" w:lineRule="auto"/>
        <w:rPr>
          <w:rFonts w:ascii="Times New Roman" w:eastAsia="宋体" w:hAnsi="Times New Roman"/>
        </w:rPr>
      </w:pPr>
      <w:r w:rsidRPr="00B11286">
        <w:rPr>
          <w:rFonts w:ascii="Times New Roman" w:eastAsia="宋体" w:hAnsi="Times New Roman" w:hint="eastAsia"/>
          <w:b/>
          <w:bCs/>
        </w:rPr>
        <w:t>Fig. S</w:t>
      </w:r>
      <w:r w:rsidR="00D05F43">
        <w:rPr>
          <w:rFonts w:ascii="Times New Roman" w:eastAsia="宋体" w:hAnsi="Times New Roman" w:hint="eastAsia"/>
          <w:b/>
          <w:bCs/>
        </w:rPr>
        <w:t>9</w:t>
      </w:r>
      <w:r w:rsidRPr="00B11286">
        <w:rPr>
          <w:rFonts w:ascii="Times New Roman" w:eastAsia="宋体" w:hAnsi="Times New Roman" w:hint="eastAsia"/>
          <w:b/>
          <w:bCs/>
        </w:rPr>
        <w:t>.</w:t>
      </w:r>
      <w:r>
        <w:rPr>
          <w:rFonts w:ascii="Times New Roman" w:eastAsia="宋体" w:hAnsi="Times New Roman" w:hint="eastAsia"/>
          <w:b/>
          <w:bCs/>
        </w:rPr>
        <w:t xml:space="preserve"> </w:t>
      </w:r>
      <w:r w:rsidRPr="00C865A4">
        <w:rPr>
          <w:rFonts w:ascii="Times New Roman" w:eastAsia="宋体" w:hAnsi="Times New Roman"/>
          <w:b/>
          <w:bCs/>
        </w:rPr>
        <w:t xml:space="preserve">All </w:t>
      </w:r>
      <w:r w:rsidR="00D05F43">
        <w:rPr>
          <w:rFonts w:ascii="Times New Roman" w:eastAsia="宋体" w:hAnsi="Times New Roman" w:hint="eastAsia"/>
          <w:b/>
          <w:bCs/>
        </w:rPr>
        <w:t>five</w:t>
      </w:r>
      <w:r w:rsidR="00636298">
        <w:rPr>
          <w:rFonts w:ascii="Times New Roman" w:eastAsia="宋体" w:hAnsi="Times New Roman"/>
          <w:b/>
          <w:bCs/>
        </w:rPr>
        <w:t xml:space="preserve"> random</w:t>
      </w:r>
      <w:r w:rsidRPr="00C865A4">
        <w:rPr>
          <w:rFonts w:ascii="Times New Roman" w:eastAsia="宋体" w:hAnsi="Times New Roman"/>
          <w:b/>
          <w:bCs/>
        </w:rPr>
        <w:t xml:space="preserve"> fields of view for </w:t>
      </w:r>
      <w:r w:rsidR="00D05F43" w:rsidRPr="00D05F43">
        <w:rPr>
          <w:rFonts w:ascii="Times New Roman" w:eastAsia="宋体" w:hAnsi="Times New Roman"/>
          <w:b/>
          <w:bCs/>
        </w:rPr>
        <w:t>mCherry‑</w:t>
      </w:r>
      <w:r w:rsidRPr="00C865A4">
        <w:rPr>
          <w:rFonts w:ascii="Times New Roman" w:eastAsia="宋体" w:hAnsi="Times New Roman"/>
          <w:b/>
          <w:bCs/>
        </w:rPr>
        <w:t>GFP</w:t>
      </w:r>
      <w:r>
        <w:rPr>
          <w:rFonts w:ascii="Times New Roman" w:eastAsia="宋体" w:hAnsi="Times New Roman" w:hint="eastAsia"/>
          <w:b/>
          <w:bCs/>
        </w:rPr>
        <w:t>-</w:t>
      </w:r>
      <w:r w:rsidRPr="00C865A4">
        <w:rPr>
          <w:rFonts w:ascii="Times New Roman" w:eastAsia="宋体" w:hAnsi="Times New Roman"/>
          <w:b/>
          <w:bCs/>
        </w:rPr>
        <w:t>LC3 puncta quantification in DBTRG‑05MG cells.</w:t>
      </w:r>
      <w:r>
        <w:rPr>
          <w:rFonts w:ascii="Times New Roman" w:eastAsia="宋体" w:hAnsi="Times New Roman" w:hint="eastAsia"/>
          <w:b/>
          <w:bCs/>
        </w:rPr>
        <w:t xml:space="preserve"> </w:t>
      </w:r>
      <w:r w:rsidRPr="00C865A4">
        <w:rPr>
          <w:rFonts w:ascii="Times New Roman" w:eastAsia="宋体" w:hAnsi="Times New Roman" w:hint="eastAsia"/>
        </w:rPr>
        <w:t xml:space="preserve">(a) </w:t>
      </w:r>
      <w:r w:rsidR="00D05F43" w:rsidRPr="00D05F43">
        <w:rPr>
          <w:rFonts w:ascii="Times New Roman" w:eastAsia="宋体" w:hAnsi="Times New Roman"/>
        </w:rPr>
        <w:t>For each treatment group (NC, CQ, sh‑</w:t>
      </w:r>
      <w:r w:rsidR="00D05F43" w:rsidRPr="00D05F43">
        <w:rPr>
          <w:rFonts w:ascii="Times New Roman" w:eastAsia="宋体" w:hAnsi="Times New Roman"/>
          <w:i/>
          <w:iCs/>
        </w:rPr>
        <w:t>PTK2B</w:t>
      </w:r>
      <w:r w:rsidR="00D05F43" w:rsidRPr="00D05F43">
        <w:rPr>
          <w:rFonts w:ascii="Times New Roman" w:eastAsia="宋体" w:hAnsi="Times New Roman"/>
        </w:rPr>
        <w:t>‑1, sh‑</w:t>
      </w:r>
      <w:r w:rsidR="00D05F43" w:rsidRPr="00D05F43">
        <w:rPr>
          <w:rFonts w:ascii="Times New Roman" w:eastAsia="宋体" w:hAnsi="Times New Roman"/>
          <w:i/>
          <w:iCs/>
        </w:rPr>
        <w:t>PTK2B</w:t>
      </w:r>
      <w:r w:rsidR="00D05F43" w:rsidRPr="00D05F43">
        <w:rPr>
          <w:rFonts w:ascii="Times New Roman" w:eastAsia="宋体" w:hAnsi="Times New Roman"/>
        </w:rPr>
        <w:t>‑2, sh‑</w:t>
      </w:r>
      <w:r w:rsidR="00D05F43" w:rsidRPr="00D05F43">
        <w:rPr>
          <w:rFonts w:ascii="Times New Roman" w:eastAsia="宋体" w:hAnsi="Times New Roman"/>
          <w:i/>
          <w:iCs/>
        </w:rPr>
        <w:t>PTK2B</w:t>
      </w:r>
      <w:r w:rsidR="00D05F43" w:rsidRPr="00D05F43">
        <w:rPr>
          <w:rFonts w:ascii="Times New Roman" w:eastAsia="宋体" w:hAnsi="Times New Roman"/>
        </w:rPr>
        <w:t>‑1+4‑PBA, and sh‑</w:t>
      </w:r>
      <w:r w:rsidR="00D05F43" w:rsidRPr="00D05F43">
        <w:rPr>
          <w:rFonts w:ascii="Times New Roman" w:eastAsia="宋体" w:hAnsi="Times New Roman"/>
          <w:i/>
          <w:iCs/>
        </w:rPr>
        <w:t>PTK2B</w:t>
      </w:r>
      <w:r w:rsidR="00D05F43" w:rsidRPr="00D05F43">
        <w:rPr>
          <w:rFonts w:ascii="Times New Roman" w:eastAsia="宋体" w:hAnsi="Times New Roman"/>
        </w:rPr>
        <w:t>‑1+3‑MA), five fields were randomly selected and imaged under confocal microscopy. Orange puncta (mCherry and GFP co‑localized spots) were counted in each cell per fiel</w:t>
      </w:r>
      <w:r w:rsidR="00D05F43" w:rsidRPr="00D05F43">
        <w:rPr>
          <w:rFonts w:ascii="Times New Roman" w:eastAsia="宋体" w:hAnsi="Times New Roman" w:hint="eastAsia"/>
        </w:rPr>
        <w:t>d, and the average number of orange puncta per cell was calculated (quantified in Fig. 5i).</w:t>
      </w:r>
      <w:r w:rsidR="00CC2D0B">
        <w:rPr>
          <w:rFonts w:ascii="Times New Roman" w:eastAsia="宋体" w:hAnsi="Times New Roman" w:hint="eastAsia"/>
        </w:rPr>
        <w:t xml:space="preserve"> </w:t>
      </w:r>
      <w:r w:rsidR="00D05F43" w:rsidRPr="00D05F43">
        <w:rPr>
          <w:rFonts w:ascii="Times New Roman" w:eastAsia="宋体" w:hAnsi="Times New Roman"/>
        </w:rPr>
        <w:t>Green: GFP‑LC3; red: mCherry‑LC3; blue: DAPI. Scale bar = 10 μm.</w:t>
      </w:r>
    </w:p>
    <w:p w14:paraId="7CD8DBFC" w14:textId="77777777" w:rsidR="006D6F6D" w:rsidRDefault="006D6F6D" w:rsidP="00911AD6">
      <w:pPr>
        <w:spacing w:line="360" w:lineRule="auto"/>
        <w:rPr>
          <w:rFonts w:ascii="Times New Roman" w:eastAsia="宋体" w:hAnsi="Times New Roman"/>
        </w:rPr>
      </w:pPr>
    </w:p>
    <w:p w14:paraId="0AEF7C88" w14:textId="77777777" w:rsidR="006D6F6D" w:rsidRDefault="006D6F6D" w:rsidP="00911AD6">
      <w:pPr>
        <w:spacing w:line="360" w:lineRule="auto"/>
        <w:rPr>
          <w:rFonts w:ascii="Times New Roman" w:eastAsia="宋体" w:hAnsi="Times New Roman"/>
        </w:rPr>
      </w:pPr>
    </w:p>
    <w:p w14:paraId="52521577" w14:textId="320E5B76" w:rsidR="006D6F6D" w:rsidRPr="008510F9" w:rsidRDefault="008510F9" w:rsidP="008510F9">
      <w:pPr>
        <w:widowControl/>
        <w:jc w:val="left"/>
        <w:rPr>
          <w:rFonts w:ascii="Times New Roman" w:eastAsia="宋体" w:hAnsi="Times New Roman"/>
        </w:rPr>
      </w:pPr>
      <w:r>
        <w:rPr>
          <w:rFonts w:ascii="Times New Roman" w:eastAsia="宋体" w:hAnsi="Times New Roman"/>
        </w:rPr>
        <w:br w:type="page"/>
      </w:r>
    </w:p>
    <w:p w14:paraId="29599F05" w14:textId="5A2B736C"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799CF99F" wp14:editId="593D530A">
            <wp:extent cx="5266690" cy="1777365"/>
            <wp:effectExtent l="0" t="0" r="0" b="0"/>
            <wp:docPr id="4206670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6690" cy="1777365"/>
                    </a:xfrm>
                    <a:prstGeom prst="rect">
                      <a:avLst/>
                    </a:prstGeom>
                    <a:noFill/>
                    <a:ln>
                      <a:noFill/>
                    </a:ln>
                  </pic:spPr>
                </pic:pic>
              </a:graphicData>
            </a:graphic>
          </wp:inline>
        </w:drawing>
      </w:r>
    </w:p>
    <w:p w14:paraId="6E368F44" w14:textId="603DB106" w:rsidR="00C10678" w:rsidRDefault="00C10678" w:rsidP="00C10678">
      <w:pPr>
        <w:spacing w:line="360" w:lineRule="auto"/>
        <w:rPr>
          <w:rFonts w:ascii="Times New Roman" w:eastAsia="宋体" w:hAnsi="Times New Roman"/>
          <w:noProof/>
        </w:rPr>
      </w:pPr>
      <w:r w:rsidRPr="00B11286">
        <w:rPr>
          <w:rFonts w:ascii="Times New Roman" w:eastAsia="宋体" w:hAnsi="Times New Roman" w:hint="eastAsia"/>
          <w:b/>
          <w:bCs/>
        </w:rPr>
        <w:t>Fig. S</w:t>
      </w:r>
      <w:r>
        <w:rPr>
          <w:rFonts w:ascii="Times New Roman" w:eastAsia="宋体" w:hAnsi="Times New Roman" w:hint="eastAsia"/>
          <w:b/>
          <w:bCs/>
        </w:rPr>
        <w:t>10</w:t>
      </w:r>
      <w:r w:rsidRPr="00B11286">
        <w:rPr>
          <w:rFonts w:ascii="Times New Roman" w:eastAsia="宋体" w:hAnsi="Times New Roman" w:hint="eastAsia"/>
          <w:b/>
          <w:bCs/>
        </w:rPr>
        <w:t>.</w:t>
      </w:r>
      <w:r w:rsidRPr="00A05089">
        <w:rPr>
          <w:rFonts w:ascii="Times New Roman" w:eastAsia="宋体" w:hAnsi="Times New Roman" w:hint="eastAsia"/>
          <w:b/>
          <w:bCs/>
        </w:rPr>
        <w:t xml:space="preserve"> </w:t>
      </w:r>
      <w:r w:rsidRPr="006D2E4E">
        <w:rPr>
          <w:rFonts w:ascii="Times New Roman" w:eastAsia="宋体" w:hAnsi="Times New Roman"/>
          <w:b/>
          <w:bCs/>
          <w:i/>
          <w:iCs/>
        </w:rPr>
        <w:t xml:space="preserve">PTK2B </w:t>
      </w:r>
      <w:r w:rsidRPr="006D2E4E">
        <w:rPr>
          <w:rFonts w:ascii="Times New Roman" w:eastAsia="宋体" w:hAnsi="Times New Roman"/>
          <w:b/>
          <w:bCs/>
        </w:rPr>
        <w:t xml:space="preserve">knockdown induces </w:t>
      </w:r>
      <w:r w:rsidR="00F507FA" w:rsidRPr="00F507FA">
        <w:rPr>
          <w:rFonts w:ascii="Times New Roman" w:eastAsia="宋体" w:hAnsi="Times New Roman" w:hint="eastAsia"/>
          <w:b/>
          <w:bCs/>
        </w:rPr>
        <w:t>autophagy initiation and autophagic flux disruption</w:t>
      </w:r>
      <w:r w:rsidRPr="006D2E4E">
        <w:rPr>
          <w:rFonts w:ascii="Times New Roman" w:eastAsia="宋体" w:hAnsi="Times New Roman"/>
          <w:b/>
          <w:bCs/>
        </w:rPr>
        <w:t xml:space="preserve"> only in </w:t>
      </w:r>
      <w:r w:rsidRPr="006D2E4E">
        <w:rPr>
          <w:rFonts w:ascii="Times New Roman" w:eastAsia="宋体" w:hAnsi="Times New Roman"/>
          <w:b/>
          <w:bCs/>
          <w:i/>
          <w:iCs/>
        </w:rPr>
        <w:t>BRAF</w:t>
      </w:r>
      <w:r w:rsidRPr="006D2E4E">
        <w:rPr>
          <w:rFonts w:ascii="Times New Roman" w:eastAsia="宋体" w:hAnsi="Times New Roman"/>
          <w:b/>
          <w:bCs/>
          <w:i/>
          <w:iCs/>
          <w:vertAlign w:val="superscript"/>
        </w:rPr>
        <w:t>V600E</w:t>
      </w:r>
      <w:r w:rsidRPr="006D2E4E">
        <w:rPr>
          <w:rFonts w:ascii="Times New Roman" w:eastAsia="宋体" w:hAnsi="Times New Roman"/>
          <w:b/>
          <w:bCs/>
          <w:i/>
          <w:iCs/>
        </w:rPr>
        <w:t xml:space="preserve"> </w:t>
      </w:r>
      <w:r w:rsidRPr="006D2E4E">
        <w:rPr>
          <w:rFonts w:ascii="Times New Roman" w:eastAsia="宋体" w:hAnsi="Times New Roman"/>
          <w:b/>
          <w:bCs/>
        </w:rPr>
        <w:t>glioma cells.</w:t>
      </w:r>
      <w:r>
        <w:rPr>
          <w:rFonts w:ascii="Times New Roman" w:eastAsia="宋体" w:hAnsi="Times New Roman" w:hint="eastAsia"/>
        </w:rPr>
        <w:t xml:space="preserve"> (a~c)</w:t>
      </w:r>
      <w:r>
        <w:rPr>
          <w:rFonts w:ascii="Times New Roman" w:eastAsia="宋体" w:hAnsi="Times New Roman" w:hint="eastAsia"/>
          <w:noProof/>
        </w:rPr>
        <w:t xml:space="preserve"> </w:t>
      </w:r>
      <w:r>
        <w:rPr>
          <w:rFonts w:ascii="Times New Roman" w:eastAsia="宋体" w:hAnsi="Times New Roman" w:hint="eastAsia"/>
        </w:rPr>
        <w:t>Western blot analys</w:t>
      </w:r>
      <w:r w:rsidR="008967B9">
        <w:rPr>
          <w:rFonts w:ascii="Times New Roman" w:eastAsia="宋体" w:hAnsi="Times New Roman"/>
        </w:rPr>
        <w:t>es</w:t>
      </w:r>
      <w:r>
        <w:rPr>
          <w:rFonts w:ascii="Times New Roman" w:eastAsia="宋体" w:hAnsi="Times New Roman" w:hint="eastAsia"/>
        </w:rPr>
        <w:t xml:space="preserve"> for </w:t>
      </w:r>
      <w:r w:rsidR="00F507FA" w:rsidRPr="00AA3E38">
        <w:rPr>
          <w:rFonts w:ascii="Times New Roman" w:eastAsia="宋体" w:hAnsi="Times New Roman"/>
        </w:rPr>
        <w:t>autophagy</w:t>
      </w:r>
      <w:r w:rsidR="008967B9">
        <w:rPr>
          <w:rFonts w:ascii="Times New Roman" w:eastAsia="宋体" w:hAnsi="Times New Roman" w:hint="eastAsia"/>
        </w:rPr>
        <w:t xml:space="preserve"> markers in</w:t>
      </w:r>
      <w:r>
        <w:rPr>
          <w:rFonts w:ascii="Times New Roman" w:eastAsia="宋体" w:hAnsi="Times New Roman" w:hint="eastAsia"/>
        </w:rPr>
        <w:t xml:space="preserve"> AM-38 (a), T98G (b), and U251 (c) cells</w:t>
      </w:r>
      <w:r w:rsidRPr="00EF2848">
        <w:rPr>
          <w:rFonts w:hint="eastAsia"/>
        </w:rPr>
        <w:t xml:space="preserve"> </w:t>
      </w:r>
      <w:r w:rsidRPr="00EF2848">
        <w:rPr>
          <w:rFonts w:ascii="Times New Roman" w:eastAsia="宋体" w:hAnsi="Times New Roman" w:hint="eastAsia"/>
        </w:rPr>
        <w:t xml:space="preserve">with or without </w:t>
      </w:r>
      <w:r w:rsidRPr="00EF2848">
        <w:rPr>
          <w:rFonts w:ascii="Times New Roman" w:eastAsia="宋体" w:hAnsi="Times New Roman" w:hint="eastAsia"/>
          <w:i/>
          <w:iCs/>
        </w:rPr>
        <w:t>PTK2B</w:t>
      </w:r>
      <w:r w:rsidRPr="00EF2848">
        <w:rPr>
          <w:rFonts w:ascii="Times New Roman" w:eastAsia="宋体" w:hAnsi="Times New Roman" w:hint="eastAsia"/>
        </w:rPr>
        <w:t xml:space="preserve"> knockdown.</w:t>
      </w:r>
      <w:r>
        <w:rPr>
          <w:rFonts w:ascii="Times New Roman" w:eastAsia="宋体" w:hAnsi="Times New Roman" w:hint="eastAsia"/>
        </w:rPr>
        <w:t xml:space="preserve"> </w:t>
      </w:r>
      <w:r w:rsidRPr="003865F5">
        <w:rPr>
          <w:rFonts w:ascii="Times New Roman" w:eastAsia="宋体" w:hAnsi="Times New Roman"/>
        </w:rPr>
        <w:t xml:space="preserve">Upon </w:t>
      </w:r>
      <w:r w:rsidRPr="003865F5">
        <w:rPr>
          <w:rFonts w:ascii="Times New Roman" w:eastAsia="宋体" w:hAnsi="Times New Roman"/>
          <w:i/>
          <w:iCs/>
        </w:rPr>
        <w:t>PTK2B</w:t>
      </w:r>
      <w:r w:rsidRPr="003865F5">
        <w:rPr>
          <w:rFonts w:ascii="Times New Roman" w:eastAsia="宋体" w:hAnsi="Times New Roman"/>
        </w:rPr>
        <w:t xml:space="preserve"> knockdown, </w:t>
      </w:r>
      <w:r w:rsidR="003F60E5" w:rsidRPr="00AA3E38">
        <w:rPr>
          <w:rFonts w:ascii="Times New Roman" w:eastAsia="宋体" w:hAnsi="Times New Roman"/>
        </w:rPr>
        <w:t>autophagy initiation</w:t>
      </w:r>
      <w:r w:rsidR="003F60E5" w:rsidRPr="003865F5">
        <w:rPr>
          <w:rFonts w:ascii="Times New Roman" w:eastAsia="宋体" w:hAnsi="Times New Roman"/>
        </w:rPr>
        <w:t xml:space="preserve"> </w:t>
      </w:r>
      <w:r w:rsidRPr="003865F5">
        <w:rPr>
          <w:rFonts w:ascii="Times New Roman" w:eastAsia="宋体" w:hAnsi="Times New Roman"/>
        </w:rPr>
        <w:t xml:space="preserve">markers </w:t>
      </w:r>
      <w:r w:rsidR="003F60E5">
        <w:rPr>
          <w:rFonts w:ascii="Times New Roman" w:eastAsia="宋体" w:hAnsi="Times New Roman" w:hint="eastAsia"/>
        </w:rPr>
        <w:t xml:space="preserve">ATG5, Beclin1, LC3B II/I </w:t>
      </w:r>
      <w:r w:rsidR="00313D92" w:rsidRPr="00AA3E38">
        <w:rPr>
          <w:rFonts w:ascii="Times New Roman" w:eastAsia="宋体" w:hAnsi="Times New Roman"/>
        </w:rPr>
        <w:t>and autophagic flux disruption</w:t>
      </w:r>
      <w:r w:rsidR="00313D92">
        <w:rPr>
          <w:rFonts w:ascii="Times New Roman" w:eastAsia="宋体" w:hAnsi="Times New Roman" w:hint="eastAsia"/>
        </w:rPr>
        <w:t xml:space="preserve"> marker </w:t>
      </w:r>
      <w:r w:rsidR="003F60E5">
        <w:rPr>
          <w:rFonts w:ascii="Times New Roman" w:eastAsia="宋体" w:hAnsi="Times New Roman" w:hint="eastAsia"/>
        </w:rPr>
        <w:t>P62</w:t>
      </w:r>
      <w:r w:rsidR="00313D92">
        <w:rPr>
          <w:rFonts w:ascii="Times New Roman" w:eastAsia="宋体" w:hAnsi="Times New Roman" w:hint="eastAsia"/>
        </w:rPr>
        <w:t xml:space="preserve"> </w:t>
      </w:r>
      <w:r w:rsidRPr="003865F5">
        <w:rPr>
          <w:rFonts w:ascii="Times New Roman" w:eastAsia="宋体" w:hAnsi="Times New Roman"/>
        </w:rPr>
        <w:t>were upregulated only in AM‑38 cells (</w:t>
      </w:r>
      <w:r>
        <w:rPr>
          <w:rFonts w:ascii="Times New Roman" w:eastAsia="宋体" w:hAnsi="Times New Roman" w:hint="eastAsia"/>
        </w:rPr>
        <w:t xml:space="preserve">with </w:t>
      </w:r>
      <w:r w:rsidRPr="003865F5">
        <w:rPr>
          <w:rFonts w:ascii="Times New Roman" w:eastAsia="宋体" w:hAnsi="Times New Roman"/>
          <w:i/>
          <w:iCs/>
        </w:rPr>
        <w:t>BRAF</w:t>
      </w:r>
      <w:r w:rsidRPr="003865F5">
        <w:rPr>
          <w:rFonts w:ascii="Times New Roman" w:eastAsia="宋体" w:hAnsi="Times New Roman"/>
          <w:i/>
          <w:iCs/>
          <w:vertAlign w:val="superscript"/>
        </w:rPr>
        <w:t>V600E</w:t>
      </w:r>
      <w:r w:rsidRPr="003865F5">
        <w:rPr>
          <w:rFonts w:ascii="Times New Roman" w:eastAsia="宋体" w:hAnsi="Times New Roman"/>
        </w:rPr>
        <w:t xml:space="preserve"> muta</w:t>
      </w:r>
      <w:r>
        <w:rPr>
          <w:rFonts w:ascii="Times New Roman" w:eastAsia="宋体" w:hAnsi="Times New Roman" w:hint="eastAsia"/>
        </w:rPr>
        <w:t>tion</w:t>
      </w:r>
      <w:r w:rsidRPr="003865F5">
        <w:rPr>
          <w:rFonts w:ascii="Times New Roman" w:eastAsia="宋体" w:hAnsi="Times New Roman"/>
        </w:rPr>
        <w:t xml:space="preserve">), whereas no significant changes were observed in </w:t>
      </w:r>
      <w:r w:rsidRPr="003865F5">
        <w:rPr>
          <w:rFonts w:ascii="Times New Roman" w:eastAsia="宋体" w:hAnsi="Times New Roman"/>
          <w:i/>
          <w:iCs/>
        </w:rPr>
        <w:t>BRAF</w:t>
      </w:r>
      <w:r w:rsidRPr="003865F5">
        <w:rPr>
          <w:rFonts w:ascii="Times New Roman" w:eastAsia="宋体" w:hAnsi="Times New Roman"/>
        </w:rPr>
        <w:t xml:space="preserve"> wild‑type T98G and U251 cells.</w:t>
      </w:r>
    </w:p>
    <w:p w14:paraId="48ADE50A" w14:textId="77777777" w:rsidR="006D6F6D" w:rsidRDefault="006D6F6D" w:rsidP="00911AD6">
      <w:pPr>
        <w:spacing w:line="360" w:lineRule="auto"/>
        <w:rPr>
          <w:rFonts w:ascii="Times New Roman" w:eastAsia="宋体" w:hAnsi="Times New Roman"/>
        </w:rPr>
      </w:pPr>
    </w:p>
    <w:p w14:paraId="4D9DC4B5" w14:textId="38903400" w:rsidR="006D6F6D" w:rsidRDefault="00D905BC" w:rsidP="00D905BC">
      <w:pPr>
        <w:widowControl/>
        <w:jc w:val="left"/>
        <w:rPr>
          <w:rFonts w:ascii="Times New Roman" w:eastAsia="宋体" w:hAnsi="Times New Roman"/>
        </w:rPr>
      </w:pPr>
      <w:r>
        <w:rPr>
          <w:rFonts w:ascii="Times New Roman" w:eastAsia="宋体" w:hAnsi="Times New Roman"/>
        </w:rPr>
        <w:br w:type="page"/>
      </w:r>
    </w:p>
    <w:p w14:paraId="4D18F780" w14:textId="195F5D2D"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5C4C5350" wp14:editId="212D12F7">
            <wp:extent cx="5274310" cy="5237480"/>
            <wp:effectExtent l="0" t="0" r="2540" b="1270"/>
            <wp:docPr id="7066253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5237480"/>
                    </a:xfrm>
                    <a:prstGeom prst="rect">
                      <a:avLst/>
                    </a:prstGeom>
                    <a:noFill/>
                    <a:ln>
                      <a:noFill/>
                    </a:ln>
                  </pic:spPr>
                </pic:pic>
              </a:graphicData>
            </a:graphic>
          </wp:inline>
        </w:drawing>
      </w:r>
    </w:p>
    <w:p w14:paraId="750B374E" w14:textId="743AE133" w:rsidR="006D6F6D" w:rsidRPr="002A4F41" w:rsidRDefault="00ED701B" w:rsidP="00911AD6">
      <w:pPr>
        <w:spacing w:line="360" w:lineRule="auto"/>
        <w:rPr>
          <w:rFonts w:ascii="Times New Roman" w:eastAsia="宋体" w:hAnsi="Times New Roman"/>
        </w:rPr>
      </w:pPr>
      <w:r w:rsidRPr="00A05089">
        <w:rPr>
          <w:rFonts w:ascii="Times New Roman" w:eastAsia="宋体" w:hAnsi="Times New Roman" w:hint="eastAsia"/>
          <w:b/>
          <w:bCs/>
        </w:rPr>
        <w:t>Fig. S</w:t>
      </w:r>
      <w:r>
        <w:rPr>
          <w:rFonts w:ascii="Times New Roman" w:eastAsia="宋体" w:hAnsi="Times New Roman" w:hint="eastAsia"/>
          <w:b/>
          <w:bCs/>
        </w:rPr>
        <w:t>11</w:t>
      </w:r>
      <w:r w:rsidRPr="00A05089">
        <w:rPr>
          <w:rFonts w:ascii="Times New Roman" w:eastAsia="宋体" w:hAnsi="Times New Roman" w:hint="eastAsia"/>
          <w:b/>
          <w:bCs/>
        </w:rPr>
        <w:t xml:space="preserve">. </w:t>
      </w:r>
      <w:r w:rsidRPr="0028741B">
        <w:rPr>
          <w:rFonts w:ascii="Times New Roman" w:eastAsia="宋体" w:hAnsi="Times New Roman"/>
          <w:b/>
          <w:bCs/>
          <w:i/>
          <w:iCs/>
        </w:rPr>
        <w:t xml:space="preserve">PTK2B </w:t>
      </w:r>
      <w:r>
        <w:rPr>
          <w:rFonts w:ascii="Times New Roman" w:eastAsia="宋体" w:hAnsi="Times New Roman"/>
          <w:b/>
          <w:bCs/>
        </w:rPr>
        <w:t>knockdown</w:t>
      </w:r>
      <w:r w:rsidRPr="0028741B">
        <w:rPr>
          <w:rFonts w:ascii="Times New Roman" w:eastAsia="宋体" w:hAnsi="Times New Roman"/>
          <w:b/>
          <w:bCs/>
        </w:rPr>
        <w:t xml:space="preserve"> d</w:t>
      </w:r>
      <w:r>
        <w:rPr>
          <w:rFonts w:ascii="Times New Roman" w:eastAsia="宋体" w:hAnsi="Times New Roman" w:hint="eastAsia"/>
          <w:b/>
          <w:bCs/>
        </w:rPr>
        <w:t>id</w:t>
      </w:r>
      <w:r w:rsidRPr="0028741B">
        <w:rPr>
          <w:rFonts w:ascii="Times New Roman" w:eastAsia="宋体" w:hAnsi="Times New Roman"/>
          <w:b/>
          <w:bCs/>
        </w:rPr>
        <w:t xml:space="preserve"> not </w:t>
      </w:r>
      <w:r>
        <w:rPr>
          <w:rFonts w:ascii="Times New Roman" w:eastAsia="宋体" w:hAnsi="Times New Roman" w:hint="eastAsia"/>
          <w:b/>
          <w:bCs/>
        </w:rPr>
        <w:t>induce</w:t>
      </w:r>
      <w:r w:rsidRPr="0028741B">
        <w:rPr>
          <w:rFonts w:ascii="Times New Roman" w:eastAsia="宋体" w:hAnsi="Times New Roman"/>
          <w:b/>
          <w:bCs/>
        </w:rPr>
        <w:t xml:space="preserve"> apoptosis</w:t>
      </w:r>
      <w:r w:rsidR="0010401E">
        <w:rPr>
          <w:rFonts w:ascii="Times New Roman" w:eastAsia="宋体" w:hAnsi="Times New Roman" w:hint="eastAsia"/>
          <w:b/>
          <w:bCs/>
        </w:rPr>
        <w:t xml:space="preserve"> </w:t>
      </w:r>
      <w:r w:rsidR="0010401E" w:rsidRPr="006D2E4E">
        <w:rPr>
          <w:rFonts w:ascii="Times New Roman" w:eastAsia="宋体" w:hAnsi="Times New Roman"/>
          <w:b/>
          <w:bCs/>
        </w:rPr>
        <w:t xml:space="preserve">in </w:t>
      </w:r>
      <w:r w:rsidR="0010401E" w:rsidRPr="006D2E4E">
        <w:rPr>
          <w:rFonts w:ascii="Times New Roman" w:eastAsia="宋体" w:hAnsi="Times New Roman"/>
          <w:b/>
          <w:bCs/>
          <w:i/>
          <w:iCs/>
        </w:rPr>
        <w:t>BRAF</w:t>
      </w:r>
      <w:r w:rsidR="0010401E" w:rsidRPr="006D2E4E">
        <w:rPr>
          <w:rFonts w:ascii="Times New Roman" w:eastAsia="宋体" w:hAnsi="Times New Roman"/>
          <w:b/>
          <w:bCs/>
          <w:i/>
          <w:iCs/>
          <w:vertAlign w:val="superscript"/>
        </w:rPr>
        <w:t>V600E</w:t>
      </w:r>
      <w:r w:rsidR="0010401E" w:rsidRPr="006D2E4E">
        <w:rPr>
          <w:rFonts w:ascii="Times New Roman" w:eastAsia="宋体" w:hAnsi="Times New Roman"/>
          <w:b/>
          <w:bCs/>
          <w:i/>
          <w:iCs/>
        </w:rPr>
        <w:t xml:space="preserve"> </w:t>
      </w:r>
      <w:r w:rsidR="0010401E" w:rsidRPr="006D2E4E">
        <w:rPr>
          <w:rFonts w:ascii="Times New Roman" w:eastAsia="宋体" w:hAnsi="Times New Roman"/>
          <w:b/>
          <w:bCs/>
        </w:rPr>
        <w:t>glioma cells.</w:t>
      </w:r>
      <w:r>
        <w:rPr>
          <w:rFonts w:ascii="Times New Roman" w:eastAsia="宋体" w:hAnsi="Times New Roman" w:hint="eastAsia"/>
        </w:rPr>
        <w:t xml:space="preserve"> </w:t>
      </w:r>
      <w:r w:rsidR="00E420EF" w:rsidRPr="00E420EF">
        <w:rPr>
          <w:rFonts w:ascii="Times New Roman" w:eastAsia="宋体" w:hAnsi="Times New Roman"/>
        </w:rPr>
        <w:t>(a) Western blot analys</w:t>
      </w:r>
      <w:r w:rsidR="00423BCB">
        <w:rPr>
          <w:rFonts w:ascii="Times New Roman" w:eastAsia="宋体" w:hAnsi="Times New Roman"/>
        </w:rPr>
        <w:t>e</w:t>
      </w:r>
      <w:r w:rsidR="00E420EF" w:rsidRPr="00E420EF">
        <w:rPr>
          <w:rFonts w:ascii="Times New Roman" w:eastAsia="宋体" w:hAnsi="Times New Roman"/>
        </w:rPr>
        <w:t xml:space="preserve">s for </w:t>
      </w:r>
      <w:r w:rsidR="00CA37BA">
        <w:rPr>
          <w:rFonts w:ascii="Times New Roman" w:eastAsia="宋体" w:hAnsi="Times New Roman" w:hint="eastAsia"/>
        </w:rPr>
        <w:t>C</w:t>
      </w:r>
      <w:r w:rsidR="00E420EF" w:rsidRPr="00E420EF">
        <w:rPr>
          <w:rFonts w:ascii="Times New Roman" w:eastAsia="宋体" w:hAnsi="Times New Roman"/>
        </w:rPr>
        <w:t xml:space="preserve">leaved‑caspase3 and Bax in DBTRG‑05MG cells with or without </w:t>
      </w:r>
      <w:r w:rsidR="00E420EF" w:rsidRPr="00E420EF">
        <w:rPr>
          <w:rFonts w:ascii="Times New Roman" w:eastAsia="宋体" w:hAnsi="Times New Roman"/>
          <w:i/>
          <w:iCs/>
        </w:rPr>
        <w:t>PTK2B</w:t>
      </w:r>
      <w:r w:rsidR="00E420EF" w:rsidRPr="00E420EF">
        <w:rPr>
          <w:rFonts w:ascii="Times New Roman" w:eastAsia="宋体" w:hAnsi="Times New Roman"/>
        </w:rPr>
        <w:t xml:space="preserve"> knockdown. The protein levels of </w:t>
      </w:r>
      <w:r w:rsidR="00E420EF">
        <w:rPr>
          <w:rFonts w:ascii="Times New Roman" w:eastAsia="宋体" w:hAnsi="Times New Roman" w:hint="eastAsia"/>
        </w:rPr>
        <w:t>C</w:t>
      </w:r>
      <w:r w:rsidR="00E420EF" w:rsidRPr="00E420EF">
        <w:rPr>
          <w:rFonts w:ascii="Times New Roman" w:eastAsia="宋体" w:hAnsi="Times New Roman"/>
        </w:rPr>
        <w:t xml:space="preserve">leaved‑caspase‑3 and Bax were significantly decreased upon </w:t>
      </w:r>
      <w:r w:rsidR="00E420EF" w:rsidRPr="00E420EF">
        <w:rPr>
          <w:rFonts w:ascii="Times New Roman" w:eastAsia="宋体" w:hAnsi="Times New Roman"/>
          <w:i/>
          <w:iCs/>
        </w:rPr>
        <w:t>PTK2B</w:t>
      </w:r>
      <w:r w:rsidR="00E420EF" w:rsidRPr="00E420EF">
        <w:rPr>
          <w:rFonts w:ascii="Times New Roman" w:eastAsia="宋体" w:hAnsi="Times New Roman"/>
        </w:rPr>
        <w:t xml:space="preserve"> knockdown.</w:t>
      </w:r>
      <w:r w:rsidR="00E420EF">
        <w:rPr>
          <w:rFonts w:ascii="Times New Roman" w:eastAsia="宋体" w:hAnsi="Times New Roman" w:hint="eastAsia"/>
        </w:rPr>
        <w:t xml:space="preserve"> </w:t>
      </w:r>
      <w:r w:rsidR="00E420EF" w:rsidRPr="00E420EF">
        <w:rPr>
          <w:rFonts w:ascii="Times New Roman" w:eastAsia="宋体" w:hAnsi="Times New Roman"/>
        </w:rPr>
        <w:t xml:space="preserve">(b) TUNEL fluorescence staining of DBTRG‑05MG cells in the negative control (NC), positive control, and </w:t>
      </w:r>
      <w:r w:rsidR="00E420EF" w:rsidRPr="00E420EF">
        <w:rPr>
          <w:rFonts w:ascii="Times New Roman" w:eastAsia="宋体" w:hAnsi="Times New Roman"/>
          <w:i/>
          <w:iCs/>
        </w:rPr>
        <w:t>PTK2B</w:t>
      </w:r>
      <w:r w:rsidR="00E420EF" w:rsidRPr="00E420EF">
        <w:rPr>
          <w:rFonts w:ascii="Times New Roman" w:eastAsia="宋体" w:hAnsi="Times New Roman"/>
        </w:rPr>
        <w:t xml:space="preserve"> knockdown groups. TUNEL: red; DAPI (nuclei): blue. Scale bar = 50 μm.</w:t>
      </w:r>
      <w:r w:rsidR="00E420EF">
        <w:rPr>
          <w:rFonts w:ascii="Times New Roman" w:eastAsia="宋体" w:hAnsi="Times New Roman" w:hint="eastAsia"/>
        </w:rPr>
        <w:t xml:space="preserve"> </w:t>
      </w:r>
      <w:r w:rsidR="00E420EF" w:rsidRPr="00E420EF">
        <w:rPr>
          <w:rFonts w:ascii="Times New Roman" w:eastAsia="宋体" w:hAnsi="Times New Roman"/>
        </w:rPr>
        <w:t xml:space="preserve">(c) Representative flow cytometry plots of Annexin V‑FITC/PI double staining and quantitative analysis of apoptotic cell percentages in NC, positive control, and </w:t>
      </w:r>
      <w:r w:rsidR="00E420EF" w:rsidRPr="00821232">
        <w:rPr>
          <w:rFonts w:ascii="Times New Roman" w:eastAsia="宋体" w:hAnsi="Times New Roman"/>
          <w:i/>
          <w:iCs/>
        </w:rPr>
        <w:t>PTK2B</w:t>
      </w:r>
      <w:r w:rsidR="00E420EF" w:rsidRPr="00E420EF">
        <w:rPr>
          <w:rFonts w:ascii="Times New Roman" w:eastAsia="宋体" w:hAnsi="Times New Roman"/>
        </w:rPr>
        <w:t xml:space="preserve"> knockdown group</w:t>
      </w:r>
      <w:r w:rsidR="00037831">
        <w:rPr>
          <w:rFonts w:ascii="Times New Roman" w:eastAsia="宋体" w:hAnsi="Times New Roman" w:hint="eastAsia"/>
        </w:rPr>
        <w:t>s (n=4).</w:t>
      </w:r>
      <w:r w:rsidR="00E420EF" w:rsidRPr="00E420EF">
        <w:rPr>
          <w:rFonts w:ascii="Times New Roman" w:eastAsia="宋体" w:hAnsi="Times New Roman"/>
        </w:rPr>
        <w:t xml:space="preserve"> </w:t>
      </w:r>
      <w:r w:rsidR="00CA37BA">
        <w:rPr>
          <w:rFonts w:ascii="Times New Roman" w:eastAsia="宋体" w:hAnsi="Times New Roman" w:hint="eastAsia"/>
        </w:rPr>
        <w:t xml:space="preserve">(d) </w:t>
      </w:r>
      <w:r w:rsidR="00CD16C7" w:rsidRPr="00E420EF">
        <w:rPr>
          <w:rFonts w:ascii="Times New Roman" w:eastAsia="宋体" w:hAnsi="Times New Roman"/>
        </w:rPr>
        <w:t>Western blot analys</w:t>
      </w:r>
      <w:r w:rsidR="00423BCB">
        <w:rPr>
          <w:rFonts w:ascii="Times New Roman" w:eastAsia="宋体" w:hAnsi="Times New Roman"/>
        </w:rPr>
        <w:t>e</w:t>
      </w:r>
      <w:r w:rsidR="00CD16C7" w:rsidRPr="00E420EF">
        <w:rPr>
          <w:rFonts w:ascii="Times New Roman" w:eastAsia="宋体" w:hAnsi="Times New Roman"/>
        </w:rPr>
        <w:t xml:space="preserve">s for </w:t>
      </w:r>
      <w:r w:rsidR="00CD16C7">
        <w:rPr>
          <w:rFonts w:ascii="Times New Roman" w:eastAsia="宋体" w:hAnsi="Times New Roman" w:hint="eastAsia"/>
        </w:rPr>
        <w:t>C</w:t>
      </w:r>
      <w:r w:rsidR="00CD16C7" w:rsidRPr="00E420EF">
        <w:rPr>
          <w:rFonts w:ascii="Times New Roman" w:eastAsia="宋体" w:hAnsi="Times New Roman"/>
        </w:rPr>
        <w:t>leaved‑caspase3</w:t>
      </w:r>
      <w:r w:rsidR="00BB5A31">
        <w:rPr>
          <w:rFonts w:ascii="Times New Roman" w:eastAsia="宋体" w:hAnsi="Times New Roman" w:hint="eastAsia"/>
        </w:rPr>
        <w:t xml:space="preserve"> and Bax</w:t>
      </w:r>
      <w:r w:rsidR="00CD16C7" w:rsidRPr="00E420EF">
        <w:rPr>
          <w:rFonts w:ascii="Times New Roman" w:eastAsia="宋体" w:hAnsi="Times New Roman"/>
        </w:rPr>
        <w:t xml:space="preserve"> in</w:t>
      </w:r>
      <w:r w:rsidR="00CD16C7">
        <w:rPr>
          <w:rFonts w:ascii="Times New Roman" w:eastAsia="宋体" w:hAnsi="Times New Roman" w:hint="eastAsia"/>
        </w:rPr>
        <w:t xml:space="preserve"> AM-38, T98G and U251 cells. </w:t>
      </w:r>
      <w:r w:rsidR="002A4F41" w:rsidRPr="002A4F41">
        <w:rPr>
          <w:rFonts w:ascii="Times New Roman" w:eastAsia="宋体" w:hAnsi="Times New Roman"/>
          <w:i/>
          <w:iCs/>
        </w:rPr>
        <w:t xml:space="preserve">PTK2B </w:t>
      </w:r>
      <w:r w:rsidR="002A4F41" w:rsidRPr="002A4F41">
        <w:rPr>
          <w:rFonts w:ascii="Times New Roman" w:eastAsia="宋体" w:hAnsi="Times New Roman"/>
        </w:rPr>
        <w:t>knockdown</w:t>
      </w:r>
      <w:r w:rsidR="002A4F41" w:rsidRPr="002A4F41">
        <w:rPr>
          <w:rFonts w:ascii="Times New Roman" w:eastAsia="宋体" w:hAnsi="Times New Roman"/>
          <w:i/>
          <w:iCs/>
        </w:rPr>
        <w:t xml:space="preserve"> </w:t>
      </w:r>
      <w:r w:rsidR="002A4F41" w:rsidRPr="002A4F41">
        <w:rPr>
          <w:rFonts w:ascii="Times New Roman" w:eastAsia="宋体" w:hAnsi="Times New Roman"/>
        </w:rPr>
        <w:t xml:space="preserve">failed to increase </w:t>
      </w:r>
      <w:r w:rsidR="002A4F41">
        <w:rPr>
          <w:rFonts w:ascii="Times New Roman" w:eastAsia="宋体" w:hAnsi="Times New Roman" w:hint="eastAsia"/>
        </w:rPr>
        <w:t>C</w:t>
      </w:r>
      <w:r w:rsidR="002A4F41" w:rsidRPr="002A4F41">
        <w:rPr>
          <w:rFonts w:ascii="Times New Roman" w:eastAsia="宋体" w:hAnsi="Times New Roman"/>
        </w:rPr>
        <w:t xml:space="preserve">leaved caspase‑3 in AM‑38 cells, but upregulated </w:t>
      </w:r>
      <w:r w:rsidR="002A4F41">
        <w:rPr>
          <w:rFonts w:ascii="Times New Roman" w:eastAsia="宋体" w:hAnsi="Times New Roman" w:hint="eastAsia"/>
        </w:rPr>
        <w:t>C</w:t>
      </w:r>
      <w:r w:rsidR="002A4F41" w:rsidRPr="002A4F41">
        <w:rPr>
          <w:rFonts w:ascii="Times New Roman" w:eastAsia="宋体" w:hAnsi="Times New Roman"/>
        </w:rPr>
        <w:t>leaved caspase‑3 in T98G and U251 cells, and also upregulated B</w:t>
      </w:r>
      <w:r w:rsidR="002A4F41">
        <w:rPr>
          <w:rFonts w:ascii="Times New Roman" w:eastAsia="宋体" w:hAnsi="Times New Roman" w:hint="eastAsia"/>
        </w:rPr>
        <w:t>ax</w:t>
      </w:r>
      <w:r w:rsidR="002A4F41" w:rsidRPr="002A4F41">
        <w:rPr>
          <w:rFonts w:ascii="Times New Roman" w:eastAsia="宋体" w:hAnsi="Times New Roman"/>
        </w:rPr>
        <w:t xml:space="preserve"> in U251 cells.</w:t>
      </w:r>
      <w:r w:rsidR="0016061F" w:rsidRPr="000000B6">
        <w:rPr>
          <w:rFonts w:ascii="Times New Roman" w:eastAsia="宋体" w:hAnsi="Times New Roman"/>
        </w:rPr>
        <w:t xml:space="preserve"> *</w:t>
      </w:r>
      <w:r w:rsidR="0016061F">
        <w:rPr>
          <w:rFonts w:ascii="Times New Roman" w:eastAsia="宋体" w:hAnsi="Times New Roman" w:hint="eastAsia"/>
        </w:rPr>
        <w:t>*</w:t>
      </w:r>
      <w:r w:rsidR="0016061F" w:rsidRPr="000000B6">
        <w:rPr>
          <w:rFonts w:ascii="Times New Roman" w:eastAsia="宋体" w:hAnsi="Times New Roman"/>
        </w:rPr>
        <w:t>**</w:t>
      </w:r>
      <w:r w:rsidR="0016061F" w:rsidRPr="000000B6">
        <w:rPr>
          <w:rFonts w:ascii="Times New Roman" w:eastAsia="宋体" w:hAnsi="Times New Roman"/>
          <w:i/>
          <w:iCs/>
        </w:rPr>
        <w:t>P</w:t>
      </w:r>
      <w:r w:rsidR="0016061F" w:rsidRPr="000000B6">
        <w:rPr>
          <w:rFonts w:ascii="Times New Roman" w:eastAsia="宋体" w:hAnsi="Times New Roman"/>
        </w:rPr>
        <w:t> &lt; 0.</w:t>
      </w:r>
      <w:r w:rsidR="0016061F">
        <w:rPr>
          <w:rFonts w:ascii="Times New Roman" w:eastAsia="宋体" w:hAnsi="Times New Roman" w:hint="eastAsia"/>
        </w:rPr>
        <w:t>0</w:t>
      </w:r>
      <w:r w:rsidR="0016061F" w:rsidRPr="000000B6">
        <w:rPr>
          <w:rFonts w:ascii="Times New Roman" w:eastAsia="宋体" w:hAnsi="Times New Roman"/>
        </w:rPr>
        <w:t>001</w:t>
      </w:r>
      <w:r w:rsidR="0016061F">
        <w:rPr>
          <w:rFonts w:ascii="Times New Roman" w:eastAsia="宋体" w:hAnsi="Times New Roman" w:hint="eastAsia"/>
        </w:rPr>
        <w:t>.</w:t>
      </w:r>
    </w:p>
    <w:p w14:paraId="4FB1AC33" w14:textId="53EAB36F"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744A1DFA" wp14:editId="193F0199">
            <wp:extent cx="5274310" cy="4191635"/>
            <wp:effectExtent l="0" t="0" r="2540" b="0"/>
            <wp:docPr id="10264620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4191635"/>
                    </a:xfrm>
                    <a:prstGeom prst="rect">
                      <a:avLst/>
                    </a:prstGeom>
                    <a:noFill/>
                    <a:ln>
                      <a:noFill/>
                    </a:ln>
                  </pic:spPr>
                </pic:pic>
              </a:graphicData>
            </a:graphic>
          </wp:inline>
        </w:drawing>
      </w:r>
    </w:p>
    <w:p w14:paraId="5AB50DFE" w14:textId="603BE924" w:rsidR="006D6F6D" w:rsidRDefault="00CA37BA" w:rsidP="00911AD6">
      <w:pPr>
        <w:spacing w:line="360" w:lineRule="auto"/>
        <w:rPr>
          <w:rFonts w:ascii="Times New Roman" w:eastAsia="宋体" w:hAnsi="Times New Roman"/>
          <w:noProof/>
        </w:rPr>
      </w:pPr>
      <w:r w:rsidRPr="00B11286">
        <w:rPr>
          <w:rFonts w:ascii="Times New Roman" w:eastAsia="宋体" w:hAnsi="Times New Roman" w:hint="eastAsia"/>
          <w:b/>
          <w:bCs/>
        </w:rPr>
        <w:t>Fig. S</w:t>
      </w:r>
      <w:r>
        <w:rPr>
          <w:rFonts w:ascii="Times New Roman" w:eastAsia="宋体" w:hAnsi="Times New Roman" w:hint="eastAsia"/>
          <w:b/>
          <w:bCs/>
        </w:rPr>
        <w:t>12</w:t>
      </w:r>
      <w:r w:rsidRPr="00B11286">
        <w:rPr>
          <w:rFonts w:ascii="Times New Roman" w:eastAsia="宋体" w:hAnsi="Times New Roman" w:hint="eastAsia"/>
          <w:b/>
          <w:bCs/>
        </w:rPr>
        <w:t>.</w:t>
      </w:r>
      <w:r w:rsidRPr="00A05089">
        <w:rPr>
          <w:rFonts w:ascii="Times New Roman" w:eastAsia="宋体" w:hAnsi="Times New Roman" w:hint="eastAsia"/>
          <w:b/>
          <w:bCs/>
        </w:rPr>
        <w:t xml:space="preserve"> </w:t>
      </w:r>
      <w:r w:rsidRPr="006D2E4E">
        <w:rPr>
          <w:rFonts w:ascii="Times New Roman" w:eastAsia="宋体" w:hAnsi="Times New Roman"/>
          <w:b/>
          <w:bCs/>
          <w:i/>
          <w:iCs/>
        </w:rPr>
        <w:t xml:space="preserve">PTK2B </w:t>
      </w:r>
      <w:r w:rsidRPr="006D2E4E">
        <w:rPr>
          <w:rFonts w:ascii="Times New Roman" w:eastAsia="宋体" w:hAnsi="Times New Roman"/>
          <w:b/>
          <w:bCs/>
        </w:rPr>
        <w:t xml:space="preserve">knockdown induces </w:t>
      </w:r>
      <w:r w:rsidR="00DF0FA6">
        <w:rPr>
          <w:rFonts w:ascii="Times New Roman" w:eastAsia="宋体" w:hAnsi="Times New Roman" w:hint="eastAsia"/>
          <w:b/>
          <w:bCs/>
        </w:rPr>
        <w:t>ferroptosis</w:t>
      </w:r>
      <w:r w:rsidRPr="006D2E4E">
        <w:rPr>
          <w:rFonts w:ascii="Times New Roman" w:eastAsia="宋体" w:hAnsi="Times New Roman"/>
          <w:b/>
          <w:bCs/>
        </w:rPr>
        <w:t xml:space="preserve"> only in </w:t>
      </w:r>
      <w:r w:rsidRPr="006D2E4E">
        <w:rPr>
          <w:rFonts w:ascii="Times New Roman" w:eastAsia="宋体" w:hAnsi="Times New Roman"/>
          <w:b/>
          <w:bCs/>
          <w:i/>
          <w:iCs/>
        </w:rPr>
        <w:t>BRAF</w:t>
      </w:r>
      <w:r w:rsidRPr="006D2E4E">
        <w:rPr>
          <w:rFonts w:ascii="Times New Roman" w:eastAsia="宋体" w:hAnsi="Times New Roman"/>
          <w:b/>
          <w:bCs/>
          <w:i/>
          <w:iCs/>
          <w:vertAlign w:val="superscript"/>
        </w:rPr>
        <w:t>V600E</w:t>
      </w:r>
      <w:r w:rsidRPr="006D2E4E">
        <w:rPr>
          <w:rFonts w:ascii="Times New Roman" w:eastAsia="宋体" w:hAnsi="Times New Roman"/>
          <w:b/>
          <w:bCs/>
          <w:i/>
          <w:iCs/>
        </w:rPr>
        <w:t xml:space="preserve"> </w:t>
      </w:r>
      <w:r w:rsidRPr="006D2E4E">
        <w:rPr>
          <w:rFonts w:ascii="Times New Roman" w:eastAsia="宋体" w:hAnsi="Times New Roman"/>
          <w:b/>
          <w:bCs/>
        </w:rPr>
        <w:t>glioma cells.</w:t>
      </w:r>
      <w:r>
        <w:rPr>
          <w:rFonts w:ascii="Times New Roman" w:eastAsia="宋体" w:hAnsi="Times New Roman" w:hint="eastAsia"/>
        </w:rPr>
        <w:t xml:space="preserve"> (a~c)</w:t>
      </w:r>
      <w:r>
        <w:rPr>
          <w:rFonts w:ascii="Times New Roman" w:eastAsia="宋体" w:hAnsi="Times New Roman" w:hint="eastAsia"/>
          <w:noProof/>
        </w:rPr>
        <w:t xml:space="preserve"> </w:t>
      </w:r>
      <w:r>
        <w:rPr>
          <w:rFonts w:ascii="Times New Roman" w:eastAsia="宋体" w:hAnsi="Times New Roman" w:hint="eastAsia"/>
        </w:rPr>
        <w:t>Western blot analys</w:t>
      </w:r>
      <w:r w:rsidR="00423BCB">
        <w:rPr>
          <w:rFonts w:ascii="Times New Roman" w:eastAsia="宋体" w:hAnsi="Times New Roman"/>
        </w:rPr>
        <w:t>e</w:t>
      </w:r>
      <w:r>
        <w:rPr>
          <w:rFonts w:ascii="Times New Roman" w:eastAsia="宋体" w:hAnsi="Times New Roman" w:hint="eastAsia"/>
        </w:rPr>
        <w:t xml:space="preserve">s for </w:t>
      </w:r>
      <w:r w:rsidR="006549C5" w:rsidRPr="006549C5">
        <w:rPr>
          <w:rFonts w:ascii="Times New Roman" w:eastAsia="宋体" w:hAnsi="Times New Roman" w:hint="eastAsia"/>
        </w:rPr>
        <w:t>ferroptosis</w:t>
      </w:r>
      <w:r>
        <w:rPr>
          <w:rFonts w:ascii="Times New Roman" w:eastAsia="宋体" w:hAnsi="Times New Roman" w:hint="eastAsia"/>
        </w:rPr>
        <w:t xml:space="preserve"> markers </w:t>
      </w:r>
      <w:r w:rsidR="00423BCB">
        <w:rPr>
          <w:rFonts w:ascii="Times New Roman" w:eastAsia="宋体" w:hAnsi="Times New Roman"/>
        </w:rPr>
        <w:t>in</w:t>
      </w:r>
      <w:r>
        <w:rPr>
          <w:rFonts w:ascii="Times New Roman" w:eastAsia="宋体" w:hAnsi="Times New Roman" w:hint="eastAsia"/>
        </w:rPr>
        <w:t xml:space="preserve"> AM-38 (a), T98G (b), and U251 (c) cells</w:t>
      </w:r>
      <w:r w:rsidRPr="00EF2848">
        <w:rPr>
          <w:rFonts w:hint="eastAsia"/>
        </w:rPr>
        <w:t xml:space="preserve"> </w:t>
      </w:r>
      <w:r w:rsidRPr="00EF2848">
        <w:rPr>
          <w:rFonts w:ascii="Times New Roman" w:eastAsia="宋体" w:hAnsi="Times New Roman" w:hint="eastAsia"/>
        </w:rPr>
        <w:t xml:space="preserve">with or without </w:t>
      </w:r>
      <w:r w:rsidRPr="00EF2848">
        <w:rPr>
          <w:rFonts w:ascii="Times New Roman" w:eastAsia="宋体" w:hAnsi="Times New Roman" w:hint="eastAsia"/>
          <w:i/>
          <w:iCs/>
        </w:rPr>
        <w:t>PTK2B</w:t>
      </w:r>
      <w:r w:rsidRPr="00EF2848">
        <w:rPr>
          <w:rFonts w:ascii="Times New Roman" w:eastAsia="宋体" w:hAnsi="Times New Roman" w:hint="eastAsia"/>
        </w:rPr>
        <w:t xml:space="preserve"> knockdown.</w:t>
      </w:r>
      <w:r>
        <w:rPr>
          <w:rFonts w:ascii="Times New Roman" w:eastAsia="宋体" w:hAnsi="Times New Roman" w:hint="eastAsia"/>
        </w:rPr>
        <w:t xml:space="preserve"> </w:t>
      </w:r>
      <w:r w:rsidRPr="003865F5">
        <w:rPr>
          <w:rFonts w:ascii="Times New Roman" w:eastAsia="宋体" w:hAnsi="Times New Roman"/>
        </w:rPr>
        <w:t xml:space="preserve">Upon </w:t>
      </w:r>
      <w:r w:rsidRPr="003865F5">
        <w:rPr>
          <w:rFonts w:ascii="Times New Roman" w:eastAsia="宋体" w:hAnsi="Times New Roman"/>
          <w:i/>
          <w:iCs/>
        </w:rPr>
        <w:t>PTK2B</w:t>
      </w:r>
      <w:r w:rsidRPr="003865F5">
        <w:rPr>
          <w:rFonts w:ascii="Times New Roman" w:eastAsia="宋体" w:hAnsi="Times New Roman"/>
        </w:rPr>
        <w:t xml:space="preserve"> knockdown, </w:t>
      </w:r>
      <w:r w:rsidR="006549C5">
        <w:rPr>
          <w:rFonts w:ascii="Times New Roman" w:eastAsia="宋体" w:hAnsi="Times New Roman" w:hint="eastAsia"/>
        </w:rPr>
        <w:t>GPX4 was</w:t>
      </w:r>
      <w:r>
        <w:rPr>
          <w:rFonts w:ascii="Times New Roman" w:eastAsia="宋体" w:hAnsi="Times New Roman" w:hint="eastAsia"/>
        </w:rPr>
        <w:t xml:space="preserve"> </w:t>
      </w:r>
      <w:r w:rsidR="006549C5">
        <w:rPr>
          <w:rFonts w:ascii="Times New Roman" w:eastAsia="宋体" w:hAnsi="Times New Roman" w:hint="eastAsia"/>
        </w:rPr>
        <w:t>down</w:t>
      </w:r>
      <w:r w:rsidR="006549C5" w:rsidRPr="003865F5">
        <w:rPr>
          <w:rFonts w:ascii="Times New Roman" w:eastAsia="宋体" w:hAnsi="Times New Roman"/>
        </w:rPr>
        <w:t>regulated</w:t>
      </w:r>
      <w:r w:rsidR="006549C5">
        <w:rPr>
          <w:rFonts w:ascii="Times New Roman" w:eastAsia="宋体" w:hAnsi="Times New Roman" w:hint="eastAsia"/>
        </w:rPr>
        <w:t xml:space="preserve"> and ACSL4 </w:t>
      </w:r>
      <w:r w:rsidRPr="003865F5">
        <w:rPr>
          <w:rFonts w:ascii="Times New Roman" w:eastAsia="宋体" w:hAnsi="Times New Roman"/>
        </w:rPr>
        <w:t>w</w:t>
      </w:r>
      <w:r w:rsidR="006549C5">
        <w:rPr>
          <w:rFonts w:ascii="Times New Roman" w:eastAsia="宋体" w:hAnsi="Times New Roman" w:hint="eastAsia"/>
        </w:rPr>
        <w:t>as</w:t>
      </w:r>
      <w:r w:rsidRPr="003865F5">
        <w:rPr>
          <w:rFonts w:ascii="Times New Roman" w:eastAsia="宋体" w:hAnsi="Times New Roman"/>
        </w:rPr>
        <w:t xml:space="preserve"> upregulated only in AM‑38 cells (</w:t>
      </w:r>
      <w:r>
        <w:rPr>
          <w:rFonts w:ascii="Times New Roman" w:eastAsia="宋体" w:hAnsi="Times New Roman" w:hint="eastAsia"/>
        </w:rPr>
        <w:t xml:space="preserve">with </w:t>
      </w:r>
      <w:r w:rsidRPr="003865F5">
        <w:rPr>
          <w:rFonts w:ascii="Times New Roman" w:eastAsia="宋体" w:hAnsi="Times New Roman"/>
          <w:i/>
          <w:iCs/>
        </w:rPr>
        <w:t>BRAF</w:t>
      </w:r>
      <w:r w:rsidRPr="003865F5">
        <w:rPr>
          <w:rFonts w:ascii="Times New Roman" w:eastAsia="宋体" w:hAnsi="Times New Roman"/>
          <w:i/>
          <w:iCs/>
          <w:vertAlign w:val="superscript"/>
        </w:rPr>
        <w:t>V600E</w:t>
      </w:r>
      <w:r w:rsidRPr="003865F5">
        <w:rPr>
          <w:rFonts w:ascii="Times New Roman" w:eastAsia="宋体" w:hAnsi="Times New Roman"/>
        </w:rPr>
        <w:t xml:space="preserve"> muta</w:t>
      </w:r>
      <w:r>
        <w:rPr>
          <w:rFonts w:ascii="Times New Roman" w:eastAsia="宋体" w:hAnsi="Times New Roman" w:hint="eastAsia"/>
        </w:rPr>
        <w:t>tion</w:t>
      </w:r>
      <w:r w:rsidRPr="003865F5">
        <w:rPr>
          <w:rFonts w:ascii="Times New Roman" w:eastAsia="宋体" w:hAnsi="Times New Roman"/>
        </w:rPr>
        <w:t xml:space="preserve">), whereas no significant changes were observed in </w:t>
      </w:r>
      <w:r w:rsidRPr="003865F5">
        <w:rPr>
          <w:rFonts w:ascii="Times New Roman" w:eastAsia="宋体" w:hAnsi="Times New Roman"/>
          <w:i/>
          <w:iCs/>
        </w:rPr>
        <w:t>BRAF</w:t>
      </w:r>
      <w:r w:rsidRPr="003865F5">
        <w:rPr>
          <w:rFonts w:ascii="Times New Roman" w:eastAsia="宋体" w:hAnsi="Times New Roman"/>
        </w:rPr>
        <w:t xml:space="preserve"> wild‑type T98G and U251 cells.</w:t>
      </w:r>
      <w:r w:rsidR="003B42DC">
        <w:rPr>
          <w:rFonts w:ascii="Times New Roman" w:eastAsia="宋体" w:hAnsi="Times New Roman" w:hint="eastAsia"/>
          <w:noProof/>
        </w:rPr>
        <w:t xml:space="preserve"> (d) </w:t>
      </w:r>
      <w:r w:rsidR="00390972">
        <w:rPr>
          <w:rFonts w:ascii="Times New Roman" w:eastAsia="宋体" w:hAnsi="Times New Roman" w:hint="eastAsia"/>
        </w:rPr>
        <w:t xml:space="preserve">Western blot analysis for </w:t>
      </w:r>
      <w:r w:rsidR="00390972" w:rsidRPr="003A5BAB">
        <w:rPr>
          <w:rFonts w:ascii="Times New Roman" w:eastAsia="宋体" w:hAnsi="Times New Roman" w:hint="eastAsia"/>
        </w:rPr>
        <w:t>DBTRG-05MG cells</w:t>
      </w:r>
      <w:r w:rsidR="00390972">
        <w:rPr>
          <w:rFonts w:ascii="Times New Roman" w:eastAsia="宋体" w:hAnsi="Times New Roman" w:hint="eastAsia"/>
        </w:rPr>
        <w:t xml:space="preserve"> indicated that FTH1 was upregulated due to </w:t>
      </w:r>
      <w:r w:rsidR="00390972" w:rsidRPr="00A26418">
        <w:rPr>
          <w:rFonts w:ascii="Times New Roman" w:eastAsia="宋体" w:hAnsi="Times New Roman" w:hint="eastAsia"/>
          <w:i/>
          <w:iCs/>
        </w:rPr>
        <w:t xml:space="preserve">PTK2B </w:t>
      </w:r>
      <w:r w:rsidR="00390972">
        <w:rPr>
          <w:rFonts w:ascii="Times New Roman" w:eastAsia="宋体" w:hAnsi="Times New Roman" w:hint="eastAsia"/>
        </w:rPr>
        <w:t xml:space="preserve">knockdown, </w:t>
      </w:r>
      <w:r w:rsidR="00390972" w:rsidRPr="0005257D">
        <w:rPr>
          <w:rFonts w:ascii="Times New Roman" w:eastAsia="宋体" w:hAnsi="Times New Roman"/>
        </w:rPr>
        <w:t>which excluded the possibility of ferroptosis caused by autophagy degradation of ferritin</w:t>
      </w:r>
      <w:r w:rsidR="00390972">
        <w:rPr>
          <w:rFonts w:ascii="Times New Roman" w:eastAsia="宋体" w:hAnsi="Times New Roman" w:hint="eastAsia"/>
        </w:rPr>
        <w:t>.</w:t>
      </w:r>
    </w:p>
    <w:p w14:paraId="0A17C586" w14:textId="77777777" w:rsidR="006D6F6D" w:rsidRDefault="006D6F6D" w:rsidP="00911AD6">
      <w:pPr>
        <w:spacing w:line="360" w:lineRule="auto"/>
        <w:rPr>
          <w:rFonts w:ascii="Times New Roman" w:eastAsia="宋体" w:hAnsi="Times New Roman"/>
        </w:rPr>
      </w:pPr>
    </w:p>
    <w:p w14:paraId="457BBF96" w14:textId="77777777" w:rsidR="006D6F6D" w:rsidRDefault="006D6F6D" w:rsidP="00911AD6">
      <w:pPr>
        <w:spacing w:line="360" w:lineRule="auto"/>
        <w:rPr>
          <w:rFonts w:ascii="Times New Roman" w:eastAsia="宋体" w:hAnsi="Times New Roman"/>
        </w:rPr>
      </w:pPr>
    </w:p>
    <w:p w14:paraId="20035005" w14:textId="77777777" w:rsidR="006D6F6D" w:rsidRDefault="006D6F6D" w:rsidP="00911AD6">
      <w:pPr>
        <w:spacing w:line="360" w:lineRule="auto"/>
        <w:rPr>
          <w:rFonts w:ascii="Times New Roman" w:eastAsia="宋体" w:hAnsi="Times New Roman"/>
        </w:rPr>
      </w:pPr>
    </w:p>
    <w:p w14:paraId="34C78E1F" w14:textId="77777777" w:rsidR="006D6F6D" w:rsidRDefault="006D6F6D" w:rsidP="00911AD6">
      <w:pPr>
        <w:spacing w:line="360" w:lineRule="auto"/>
        <w:rPr>
          <w:rFonts w:ascii="Times New Roman" w:eastAsia="宋体" w:hAnsi="Times New Roman"/>
        </w:rPr>
      </w:pPr>
    </w:p>
    <w:p w14:paraId="41120960" w14:textId="77777777" w:rsidR="006D6F6D" w:rsidRDefault="006D6F6D" w:rsidP="00911AD6">
      <w:pPr>
        <w:spacing w:line="360" w:lineRule="auto"/>
        <w:rPr>
          <w:rFonts w:ascii="Times New Roman" w:eastAsia="宋体" w:hAnsi="Times New Roman"/>
        </w:rPr>
      </w:pPr>
    </w:p>
    <w:p w14:paraId="75BCDF80" w14:textId="77777777" w:rsidR="006D6F6D" w:rsidRDefault="006D6F6D" w:rsidP="00911AD6">
      <w:pPr>
        <w:spacing w:line="360" w:lineRule="auto"/>
        <w:rPr>
          <w:rFonts w:ascii="Times New Roman" w:eastAsia="宋体" w:hAnsi="Times New Roman"/>
        </w:rPr>
      </w:pPr>
    </w:p>
    <w:p w14:paraId="00BA0B36" w14:textId="188FA5C4"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2038A2C7" wp14:editId="6183D2E8">
            <wp:extent cx="5266690" cy="4893945"/>
            <wp:effectExtent l="0" t="0" r="0" b="1905"/>
            <wp:docPr id="8843239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4893945"/>
                    </a:xfrm>
                    <a:prstGeom prst="rect">
                      <a:avLst/>
                    </a:prstGeom>
                    <a:noFill/>
                    <a:ln>
                      <a:noFill/>
                    </a:ln>
                  </pic:spPr>
                </pic:pic>
              </a:graphicData>
            </a:graphic>
          </wp:inline>
        </w:drawing>
      </w:r>
    </w:p>
    <w:p w14:paraId="0F93C17B" w14:textId="7D9BFBF7" w:rsidR="006D6F6D" w:rsidRDefault="000A7084" w:rsidP="00911AD6">
      <w:pPr>
        <w:spacing w:line="360" w:lineRule="auto"/>
        <w:rPr>
          <w:rFonts w:ascii="Times New Roman" w:eastAsia="宋体" w:hAnsi="Times New Roman"/>
        </w:rPr>
      </w:pPr>
      <w:r w:rsidRPr="00B11286">
        <w:rPr>
          <w:rFonts w:ascii="Times New Roman" w:eastAsia="宋体" w:hAnsi="Times New Roman" w:hint="eastAsia"/>
          <w:b/>
          <w:bCs/>
        </w:rPr>
        <w:t>Fig. S</w:t>
      </w:r>
      <w:r>
        <w:rPr>
          <w:rFonts w:ascii="Times New Roman" w:eastAsia="宋体" w:hAnsi="Times New Roman" w:hint="eastAsia"/>
          <w:b/>
          <w:bCs/>
        </w:rPr>
        <w:t>13</w:t>
      </w:r>
      <w:r w:rsidRPr="00B11286">
        <w:rPr>
          <w:rFonts w:ascii="Times New Roman" w:eastAsia="宋体" w:hAnsi="Times New Roman" w:hint="eastAsia"/>
          <w:b/>
          <w:bCs/>
        </w:rPr>
        <w:t>.</w:t>
      </w:r>
      <w:r w:rsidRPr="00C04FCB">
        <w:rPr>
          <w:rFonts w:ascii="Times New Roman" w:eastAsia="宋体" w:hAnsi="Times New Roman" w:hint="eastAsia"/>
          <w:b/>
          <w:bCs/>
        </w:rPr>
        <w:t xml:space="preserve"> </w:t>
      </w:r>
      <w:r w:rsidRPr="00C04FCB">
        <w:rPr>
          <w:rFonts w:ascii="Times New Roman" w:eastAsia="宋体" w:hAnsi="Times New Roman" w:hint="eastAsia"/>
          <w:b/>
          <w:bCs/>
          <w:i/>
          <w:iCs/>
        </w:rPr>
        <w:t>PTK2B</w:t>
      </w:r>
      <w:r w:rsidRPr="00C04FCB">
        <w:rPr>
          <w:rFonts w:ascii="Times New Roman" w:eastAsia="宋体" w:hAnsi="Times New Roman" w:hint="eastAsia"/>
          <w:b/>
          <w:bCs/>
        </w:rPr>
        <w:t xml:space="preserve"> </w:t>
      </w:r>
      <w:r>
        <w:rPr>
          <w:rFonts w:ascii="Times New Roman" w:eastAsia="宋体" w:hAnsi="Times New Roman"/>
          <w:b/>
          <w:bCs/>
        </w:rPr>
        <w:t>knockdown</w:t>
      </w:r>
      <w:r>
        <w:rPr>
          <w:rFonts w:ascii="Times New Roman" w:eastAsia="宋体" w:hAnsi="Times New Roman" w:hint="eastAsia"/>
          <w:b/>
          <w:bCs/>
        </w:rPr>
        <w:t xml:space="preserve"> trigger</w:t>
      </w:r>
      <w:r>
        <w:rPr>
          <w:rFonts w:ascii="Times New Roman" w:eastAsia="宋体" w:hAnsi="Times New Roman"/>
          <w:b/>
          <w:bCs/>
        </w:rPr>
        <w:t>s</w:t>
      </w:r>
      <w:r w:rsidRPr="00C04FCB">
        <w:rPr>
          <w:rFonts w:ascii="Times New Roman" w:eastAsia="宋体" w:hAnsi="Times New Roman" w:hint="eastAsia"/>
          <w:b/>
          <w:bCs/>
        </w:rPr>
        <w:t xml:space="preserve"> Ferroptosis through ER stress-induced autophag</w:t>
      </w:r>
      <w:r>
        <w:rPr>
          <w:rFonts w:ascii="Times New Roman" w:eastAsia="宋体" w:hAnsi="Times New Roman"/>
          <w:b/>
          <w:bCs/>
        </w:rPr>
        <w:t>ic</w:t>
      </w:r>
      <w:r w:rsidRPr="00C04FCB">
        <w:rPr>
          <w:rFonts w:ascii="Times New Roman" w:eastAsia="宋体" w:hAnsi="Times New Roman" w:hint="eastAsia"/>
          <w:b/>
          <w:bCs/>
        </w:rPr>
        <w:t xml:space="preserve"> flux disruption in </w:t>
      </w:r>
      <w:r>
        <w:rPr>
          <w:rFonts w:ascii="Times New Roman" w:eastAsia="宋体" w:hAnsi="Times New Roman" w:hint="eastAsia"/>
          <w:b/>
          <w:bCs/>
        </w:rPr>
        <w:t>AM</w:t>
      </w:r>
      <w:r w:rsidR="00FD2E35">
        <w:rPr>
          <w:rFonts w:ascii="Times New Roman" w:eastAsia="宋体" w:hAnsi="Times New Roman" w:hint="eastAsia"/>
          <w:b/>
          <w:bCs/>
        </w:rPr>
        <w:t>-</w:t>
      </w:r>
      <w:r>
        <w:rPr>
          <w:rFonts w:ascii="Times New Roman" w:eastAsia="宋体" w:hAnsi="Times New Roman" w:hint="eastAsia"/>
          <w:b/>
          <w:bCs/>
        </w:rPr>
        <w:t>38</w:t>
      </w:r>
      <w:r w:rsidRPr="00C04FCB">
        <w:rPr>
          <w:rFonts w:ascii="Times New Roman" w:eastAsia="宋体" w:hAnsi="Times New Roman" w:hint="eastAsia"/>
          <w:b/>
          <w:bCs/>
        </w:rPr>
        <w:t xml:space="preserve"> cells.</w:t>
      </w:r>
      <w:r w:rsidR="00CB65F1">
        <w:rPr>
          <w:rFonts w:ascii="Times New Roman" w:eastAsia="宋体" w:hAnsi="Times New Roman" w:hint="eastAsia"/>
        </w:rPr>
        <w:t xml:space="preserve"> </w:t>
      </w:r>
      <w:r w:rsidR="00DB61FE" w:rsidRPr="00DB61FE">
        <w:rPr>
          <w:rFonts w:ascii="Times New Roman" w:eastAsia="宋体" w:hAnsi="Times New Roman" w:hint="eastAsia"/>
        </w:rPr>
        <w:t>(</w:t>
      </w:r>
      <w:r w:rsidR="00DB61FE">
        <w:rPr>
          <w:rFonts w:ascii="Times New Roman" w:eastAsia="宋体" w:hAnsi="Times New Roman" w:hint="eastAsia"/>
        </w:rPr>
        <w:t>a</w:t>
      </w:r>
      <w:r w:rsidR="00DB61FE" w:rsidRPr="00DB61FE">
        <w:rPr>
          <w:rFonts w:ascii="Times New Roman" w:eastAsia="宋体" w:hAnsi="Times New Roman" w:hint="eastAsia"/>
        </w:rPr>
        <w:t>-</w:t>
      </w:r>
      <w:r w:rsidR="00DB61FE">
        <w:rPr>
          <w:rFonts w:ascii="Times New Roman" w:eastAsia="宋体" w:hAnsi="Times New Roman" w:hint="eastAsia"/>
        </w:rPr>
        <w:t>c</w:t>
      </w:r>
      <w:r w:rsidR="00DB61FE" w:rsidRPr="00DB61FE">
        <w:rPr>
          <w:rFonts w:ascii="Times New Roman" w:eastAsia="宋体" w:hAnsi="Times New Roman" w:hint="eastAsia"/>
        </w:rPr>
        <w:t>) Western blot analys</w:t>
      </w:r>
      <w:r w:rsidR="00EF3A78">
        <w:rPr>
          <w:rFonts w:ascii="Times New Roman" w:eastAsia="宋体" w:hAnsi="Times New Roman"/>
        </w:rPr>
        <w:t>e</w:t>
      </w:r>
      <w:r w:rsidR="00DB61FE" w:rsidRPr="00DB61FE">
        <w:rPr>
          <w:rFonts w:ascii="Times New Roman" w:eastAsia="宋体" w:hAnsi="Times New Roman" w:hint="eastAsia"/>
        </w:rPr>
        <w:t xml:space="preserve">s for ER stress, autophagy and ferroptosis markers of AM-38 cells with </w:t>
      </w:r>
      <w:r w:rsidR="00DB61FE">
        <w:rPr>
          <w:rFonts w:ascii="Times New Roman" w:eastAsia="宋体" w:hAnsi="Times New Roman" w:hint="eastAsia"/>
        </w:rPr>
        <w:t>4-PBA</w:t>
      </w:r>
      <w:r w:rsidR="00DB61FE" w:rsidRPr="00DB61FE">
        <w:rPr>
          <w:rFonts w:ascii="Times New Roman" w:eastAsia="宋体" w:hAnsi="Times New Roman" w:hint="eastAsia"/>
        </w:rPr>
        <w:t xml:space="preserve"> (</w:t>
      </w:r>
      <w:r w:rsidR="00DB61FE">
        <w:rPr>
          <w:rFonts w:ascii="Times New Roman" w:eastAsia="宋体" w:hAnsi="Times New Roman" w:hint="eastAsia"/>
        </w:rPr>
        <w:t>a</w:t>
      </w:r>
      <w:r w:rsidR="00DB61FE" w:rsidRPr="00DB61FE">
        <w:rPr>
          <w:rFonts w:ascii="Times New Roman" w:eastAsia="宋体" w:hAnsi="Times New Roman" w:hint="eastAsia"/>
        </w:rPr>
        <w:t>)</w:t>
      </w:r>
      <w:r w:rsidR="00DB61FE">
        <w:rPr>
          <w:rFonts w:ascii="Times New Roman" w:eastAsia="宋体" w:hAnsi="Times New Roman" w:hint="eastAsia"/>
        </w:rPr>
        <w:t>, 3-MA (b)</w:t>
      </w:r>
      <w:r w:rsidR="00CB65F1">
        <w:rPr>
          <w:rFonts w:ascii="Times New Roman" w:eastAsia="宋体" w:hAnsi="Times New Roman" w:hint="eastAsia"/>
        </w:rPr>
        <w:t>,</w:t>
      </w:r>
      <w:r w:rsidR="00DB61FE" w:rsidRPr="00DB61FE">
        <w:rPr>
          <w:rFonts w:ascii="Times New Roman" w:eastAsia="宋体" w:hAnsi="Times New Roman" w:hint="eastAsia"/>
        </w:rPr>
        <w:t xml:space="preserve"> and</w:t>
      </w:r>
      <w:r w:rsidR="00DB61FE">
        <w:rPr>
          <w:rFonts w:ascii="Times New Roman" w:eastAsia="宋体" w:hAnsi="Times New Roman" w:hint="eastAsia"/>
        </w:rPr>
        <w:t xml:space="preserve"> Fer-1</w:t>
      </w:r>
      <w:r w:rsidR="00DB61FE" w:rsidRPr="00DB61FE">
        <w:rPr>
          <w:rFonts w:ascii="Times New Roman" w:eastAsia="宋体" w:hAnsi="Times New Roman" w:hint="eastAsia"/>
        </w:rPr>
        <w:t xml:space="preserve"> </w:t>
      </w:r>
      <w:r w:rsidR="00DB61FE">
        <w:rPr>
          <w:rFonts w:ascii="Times New Roman" w:eastAsia="宋体" w:hAnsi="Times New Roman" w:hint="eastAsia"/>
        </w:rPr>
        <w:t>(c</w:t>
      </w:r>
      <w:r w:rsidR="00DB61FE" w:rsidRPr="00DB61FE">
        <w:rPr>
          <w:rFonts w:ascii="Times New Roman" w:eastAsia="宋体" w:hAnsi="Times New Roman" w:hint="eastAsia"/>
        </w:rPr>
        <w:t>) treatment. Each GAPDH lane represents an individual membrane; all experiments within the same treatment group employed same batch of protein extracts.</w:t>
      </w:r>
      <w:r w:rsidR="00CB65F1">
        <w:rPr>
          <w:rFonts w:ascii="Times New Roman" w:eastAsia="宋体" w:hAnsi="Times New Roman" w:hint="eastAsia"/>
        </w:rPr>
        <w:t xml:space="preserve"> </w:t>
      </w:r>
      <w:r w:rsidR="00475F29" w:rsidRPr="00475F29">
        <w:rPr>
          <w:rFonts w:ascii="Times New Roman" w:eastAsia="宋体" w:hAnsi="Times New Roman"/>
          <w:i/>
          <w:iCs/>
        </w:rPr>
        <w:t xml:space="preserve">PTK2B </w:t>
      </w:r>
      <w:r w:rsidR="00475F29" w:rsidRPr="00475F29">
        <w:rPr>
          <w:rFonts w:ascii="Times New Roman" w:eastAsia="宋体" w:hAnsi="Times New Roman"/>
        </w:rPr>
        <w:t xml:space="preserve">knockdown induced ER stress, </w:t>
      </w:r>
      <w:r w:rsidR="00475F29" w:rsidRPr="00475F29">
        <w:rPr>
          <w:rFonts w:ascii="Times New Roman" w:eastAsia="宋体" w:hAnsi="Times New Roman" w:hint="eastAsia"/>
        </w:rPr>
        <w:t>autophagy initiation</w:t>
      </w:r>
      <w:r w:rsidR="00475F29">
        <w:rPr>
          <w:rFonts w:ascii="Times New Roman" w:eastAsia="宋体" w:hAnsi="Times New Roman" w:hint="eastAsia"/>
        </w:rPr>
        <w:t xml:space="preserve">, </w:t>
      </w:r>
      <w:r w:rsidR="00475F29" w:rsidRPr="00475F29">
        <w:rPr>
          <w:rFonts w:ascii="Times New Roman" w:eastAsia="宋体" w:hAnsi="Times New Roman"/>
        </w:rPr>
        <w:t>autophagic flux disruption, and ferroptosis. 4</w:t>
      </w:r>
      <w:r w:rsidR="00475F29">
        <w:rPr>
          <w:rFonts w:ascii="Times New Roman" w:eastAsia="宋体" w:hAnsi="Times New Roman" w:hint="eastAsia"/>
        </w:rPr>
        <w:t>-</w:t>
      </w:r>
      <w:r w:rsidR="00475F29" w:rsidRPr="00475F29">
        <w:rPr>
          <w:rFonts w:ascii="Times New Roman" w:eastAsia="宋体" w:hAnsi="Times New Roman"/>
        </w:rPr>
        <w:t>PBA reversed all effects; 3</w:t>
      </w:r>
      <w:r w:rsidR="00475F29">
        <w:rPr>
          <w:rFonts w:ascii="Times New Roman" w:eastAsia="宋体" w:hAnsi="Times New Roman" w:hint="eastAsia"/>
        </w:rPr>
        <w:t>-</w:t>
      </w:r>
      <w:r w:rsidR="00475F29" w:rsidRPr="00475F29">
        <w:rPr>
          <w:rFonts w:ascii="Times New Roman" w:eastAsia="宋体" w:hAnsi="Times New Roman"/>
        </w:rPr>
        <w:t>MA reversed autophagy and ferroptosis but not ER stress; Fer</w:t>
      </w:r>
      <w:r w:rsidR="00475F29">
        <w:rPr>
          <w:rFonts w:ascii="Times New Roman" w:eastAsia="宋体" w:hAnsi="Times New Roman" w:hint="eastAsia"/>
        </w:rPr>
        <w:t>-</w:t>
      </w:r>
      <w:r w:rsidR="00475F29" w:rsidRPr="00475F29">
        <w:rPr>
          <w:rFonts w:ascii="Times New Roman" w:eastAsia="宋体" w:hAnsi="Times New Roman"/>
        </w:rPr>
        <w:t xml:space="preserve">1 only reversed ferroptosis. </w:t>
      </w:r>
      <w:r w:rsidR="00CB65F1">
        <w:rPr>
          <w:rFonts w:ascii="Times New Roman" w:eastAsia="宋体" w:hAnsi="Times New Roman" w:hint="eastAsia"/>
        </w:rPr>
        <w:t xml:space="preserve">(d-e) </w:t>
      </w:r>
      <w:r w:rsidR="00CB65F1" w:rsidRPr="00E47953">
        <w:rPr>
          <w:rFonts w:ascii="Times New Roman" w:eastAsia="宋体" w:hAnsi="Times New Roman"/>
        </w:rPr>
        <w:t xml:space="preserve">The effects of </w:t>
      </w:r>
      <w:r w:rsidR="00CB65F1" w:rsidRPr="00AF65AB">
        <w:rPr>
          <w:rFonts w:ascii="Times New Roman" w:eastAsia="宋体" w:hAnsi="Times New Roman"/>
        </w:rPr>
        <w:t>4-PBA, 3-MA, and Fer-1</w:t>
      </w:r>
      <w:r w:rsidR="00CB65F1">
        <w:rPr>
          <w:rFonts w:ascii="Times New Roman" w:eastAsia="宋体" w:hAnsi="Times New Roman" w:hint="eastAsia"/>
        </w:rPr>
        <w:t xml:space="preserve"> on cell viability (</w:t>
      </w:r>
      <w:r w:rsidR="00726821">
        <w:rPr>
          <w:rFonts w:ascii="Times New Roman" w:eastAsia="宋体" w:hAnsi="Times New Roman" w:hint="eastAsia"/>
        </w:rPr>
        <w:t>d</w:t>
      </w:r>
      <w:r w:rsidR="00CB65F1">
        <w:rPr>
          <w:rFonts w:ascii="Times New Roman" w:eastAsia="宋体" w:hAnsi="Times New Roman" w:hint="eastAsia"/>
        </w:rPr>
        <w:t>)</w:t>
      </w:r>
      <w:r w:rsidR="00EF3A78">
        <w:rPr>
          <w:rFonts w:ascii="Times New Roman" w:eastAsia="宋体" w:hAnsi="Times New Roman"/>
        </w:rPr>
        <w:t>,</w:t>
      </w:r>
      <w:r w:rsidR="00EF3A78" w:rsidRPr="00EF3A78">
        <w:rPr>
          <w:rFonts w:ascii="Times New Roman" w:eastAsia="宋体" w:hAnsi="Times New Roman" w:hint="eastAsia"/>
        </w:rPr>
        <w:t xml:space="preserve"> </w:t>
      </w:r>
      <w:r w:rsidR="00CB65F1">
        <w:rPr>
          <w:rFonts w:ascii="Times New Roman" w:eastAsia="宋体" w:hAnsi="Times New Roman" w:hint="eastAsia"/>
        </w:rPr>
        <w:t>and proliferation (</w:t>
      </w:r>
      <w:r w:rsidR="00726821">
        <w:rPr>
          <w:rFonts w:ascii="Times New Roman" w:eastAsia="宋体" w:hAnsi="Times New Roman" w:hint="eastAsia"/>
        </w:rPr>
        <w:t>e</w:t>
      </w:r>
      <w:r w:rsidR="00CB65F1">
        <w:rPr>
          <w:rFonts w:ascii="Times New Roman" w:eastAsia="宋体" w:hAnsi="Times New Roman" w:hint="eastAsia"/>
        </w:rPr>
        <w:t xml:space="preserve">) of </w:t>
      </w:r>
      <w:r w:rsidR="00726821" w:rsidRPr="00DB61FE">
        <w:rPr>
          <w:rFonts w:ascii="Times New Roman" w:eastAsia="宋体" w:hAnsi="Times New Roman" w:hint="eastAsia"/>
        </w:rPr>
        <w:t>AM-38</w:t>
      </w:r>
      <w:r w:rsidR="00CB65F1">
        <w:rPr>
          <w:rFonts w:ascii="Times New Roman" w:eastAsia="宋体" w:hAnsi="Times New Roman" w:hint="eastAsia"/>
        </w:rPr>
        <w:t xml:space="preserve"> cells </w:t>
      </w:r>
      <w:r w:rsidR="00CB65F1" w:rsidRPr="002D020B">
        <w:rPr>
          <w:rFonts w:ascii="Times New Roman" w:eastAsia="宋体" w:hAnsi="Times New Roman"/>
        </w:rPr>
        <w:t xml:space="preserve">with </w:t>
      </w:r>
      <w:r w:rsidR="00CB65F1">
        <w:rPr>
          <w:rFonts w:ascii="Times New Roman" w:eastAsia="宋体" w:hAnsi="Times New Roman" w:hint="eastAsia"/>
        </w:rPr>
        <w:t xml:space="preserve">or without </w:t>
      </w:r>
      <w:r w:rsidR="00CB65F1" w:rsidRPr="00136878">
        <w:rPr>
          <w:rFonts w:ascii="Times New Roman" w:eastAsia="宋体" w:hAnsi="Times New Roman"/>
          <w:i/>
          <w:iCs/>
        </w:rPr>
        <w:t>PTK2B</w:t>
      </w:r>
      <w:r w:rsidR="00CB65F1" w:rsidRPr="00136878">
        <w:rPr>
          <w:rFonts w:ascii="Times New Roman" w:eastAsia="宋体" w:hAnsi="Times New Roman" w:hint="eastAsia"/>
          <w:i/>
          <w:iCs/>
        </w:rPr>
        <w:t xml:space="preserve"> </w:t>
      </w:r>
      <w:r w:rsidR="00CB65F1">
        <w:rPr>
          <w:rFonts w:ascii="Times New Roman" w:eastAsia="宋体" w:hAnsi="Times New Roman"/>
        </w:rPr>
        <w:t>knockdown</w:t>
      </w:r>
      <w:r w:rsidR="00EF3A78">
        <w:rPr>
          <w:rFonts w:ascii="Times New Roman" w:eastAsia="宋体" w:hAnsi="Times New Roman"/>
        </w:rPr>
        <w:t xml:space="preserve"> </w:t>
      </w:r>
      <w:r w:rsidR="00EF3A78">
        <w:rPr>
          <w:rFonts w:ascii="Times New Roman" w:eastAsia="宋体" w:hAnsi="Times New Roman" w:hint="eastAsia"/>
        </w:rPr>
        <w:t>(n=6)</w:t>
      </w:r>
      <w:r w:rsidR="00CB65F1">
        <w:rPr>
          <w:rFonts w:ascii="Times New Roman" w:eastAsia="宋体" w:hAnsi="Times New Roman" w:hint="eastAsia"/>
        </w:rPr>
        <w:t xml:space="preserve">. </w:t>
      </w:r>
      <w:r w:rsidR="00B6606B" w:rsidRPr="00B43596">
        <w:rPr>
          <w:rFonts w:ascii="Times New Roman" w:eastAsia="宋体" w:hAnsi="Times New Roman" w:hint="eastAsia"/>
          <w:i/>
          <w:iCs/>
        </w:rPr>
        <w:t>PTK2B</w:t>
      </w:r>
      <w:r w:rsidR="00B6606B" w:rsidRPr="00B6606B">
        <w:rPr>
          <w:rFonts w:ascii="Times New Roman" w:eastAsia="宋体" w:hAnsi="Times New Roman" w:hint="eastAsia"/>
        </w:rPr>
        <w:t xml:space="preserve"> knockdown decreased</w:t>
      </w:r>
      <w:r w:rsidR="00B43596">
        <w:rPr>
          <w:rFonts w:ascii="Times New Roman" w:eastAsia="宋体" w:hAnsi="Times New Roman" w:hint="eastAsia"/>
        </w:rPr>
        <w:t xml:space="preserve"> </w:t>
      </w:r>
      <w:r w:rsidR="00B6606B" w:rsidRPr="00B6606B">
        <w:rPr>
          <w:rFonts w:ascii="Times New Roman" w:eastAsia="宋体" w:hAnsi="Times New Roman" w:hint="eastAsia"/>
        </w:rPr>
        <w:t>viability and proliferation</w:t>
      </w:r>
      <w:r w:rsidR="00B43596" w:rsidRPr="00B43596">
        <w:rPr>
          <w:rFonts w:ascii="Times New Roman" w:eastAsia="宋体" w:hAnsi="Times New Roman" w:hint="eastAsia"/>
        </w:rPr>
        <w:t xml:space="preserve"> </w:t>
      </w:r>
      <w:r w:rsidR="00B43596">
        <w:rPr>
          <w:rFonts w:ascii="Times New Roman" w:eastAsia="宋体" w:hAnsi="Times New Roman" w:hint="eastAsia"/>
        </w:rPr>
        <w:t>of AM-38 cells</w:t>
      </w:r>
      <w:r w:rsidR="00B6606B" w:rsidRPr="00B6606B">
        <w:rPr>
          <w:rFonts w:ascii="Times New Roman" w:eastAsia="宋体" w:hAnsi="Times New Roman" w:hint="eastAsia"/>
        </w:rPr>
        <w:t xml:space="preserve">, which were </w:t>
      </w:r>
      <w:r w:rsidR="00B43596" w:rsidRPr="00B43596">
        <w:rPr>
          <w:rFonts w:ascii="Times New Roman" w:eastAsia="宋体" w:hAnsi="Times New Roman" w:hint="eastAsia"/>
        </w:rPr>
        <w:t xml:space="preserve">substantially </w:t>
      </w:r>
      <w:r w:rsidR="00B6606B" w:rsidRPr="00B6606B">
        <w:rPr>
          <w:rFonts w:ascii="Times New Roman" w:eastAsia="宋体" w:hAnsi="Times New Roman" w:hint="eastAsia"/>
        </w:rPr>
        <w:t>rescued by all three inhibitors.</w:t>
      </w:r>
      <w:r w:rsidR="00B6606B" w:rsidRPr="00B6606B">
        <w:rPr>
          <w:rFonts w:ascii="Times New Roman" w:eastAsia="宋体" w:hAnsi="Times New Roman"/>
        </w:rPr>
        <w:t xml:space="preserve"> </w:t>
      </w:r>
      <w:r w:rsidR="0016061F" w:rsidRPr="000000B6">
        <w:rPr>
          <w:rFonts w:ascii="Times New Roman" w:eastAsia="宋体" w:hAnsi="Times New Roman"/>
        </w:rPr>
        <w:t>***</w:t>
      </w:r>
      <w:r w:rsidR="0016061F" w:rsidRPr="000000B6">
        <w:rPr>
          <w:rFonts w:ascii="Times New Roman" w:eastAsia="宋体" w:hAnsi="Times New Roman"/>
          <w:i/>
          <w:iCs/>
        </w:rPr>
        <w:t>P</w:t>
      </w:r>
      <w:r w:rsidR="0016061F" w:rsidRPr="000000B6">
        <w:rPr>
          <w:rFonts w:ascii="Times New Roman" w:eastAsia="宋体" w:hAnsi="Times New Roman"/>
        </w:rPr>
        <w:t> &lt; 0.001, *</w:t>
      </w:r>
      <w:r w:rsidR="0016061F">
        <w:rPr>
          <w:rFonts w:ascii="Times New Roman" w:eastAsia="宋体" w:hAnsi="Times New Roman" w:hint="eastAsia"/>
        </w:rPr>
        <w:t>*</w:t>
      </w:r>
      <w:r w:rsidR="0016061F" w:rsidRPr="000000B6">
        <w:rPr>
          <w:rFonts w:ascii="Times New Roman" w:eastAsia="宋体" w:hAnsi="Times New Roman"/>
        </w:rPr>
        <w:t>**</w:t>
      </w:r>
      <w:r w:rsidR="0016061F" w:rsidRPr="000000B6">
        <w:rPr>
          <w:rFonts w:ascii="Times New Roman" w:eastAsia="宋体" w:hAnsi="Times New Roman"/>
          <w:i/>
          <w:iCs/>
        </w:rPr>
        <w:t>P</w:t>
      </w:r>
      <w:r w:rsidR="0016061F" w:rsidRPr="000000B6">
        <w:rPr>
          <w:rFonts w:ascii="Times New Roman" w:eastAsia="宋体" w:hAnsi="Times New Roman"/>
        </w:rPr>
        <w:t> &lt; 0.</w:t>
      </w:r>
      <w:r w:rsidR="0016061F">
        <w:rPr>
          <w:rFonts w:ascii="Times New Roman" w:eastAsia="宋体" w:hAnsi="Times New Roman" w:hint="eastAsia"/>
        </w:rPr>
        <w:t>0</w:t>
      </w:r>
      <w:r w:rsidR="0016061F" w:rsidRPr="000000B6">
        <w:rPr>
          <w:rFonts w:ascii="Times New Roman" w:eastAsia="宋体" w:hAnsi="Times New Roman"/>
        </w:rPr>
        <w:t>001</w:t>
      </w:r>
      <w:r w:rsidR="0016061F">
        <w:rPr>
          <w:rFonts w:ascii="Times New Roman" w:eastAsia="宋体" w:hAnsi="Times New Roman" w:hint="eastAsia"/>
        </w:rPr>
        <w:t>.</w:t>
      </w:r>
    </w:p>
    <w:p w14:paraId="10639239" w14:textId="56ED4F4D" w:rsidR="006D6F6D" w:rsidRDefault="00653430" w:rsidP="00653430">
      <w:pPr>
        <w:widowControl/>
        <w:jc w:val="left"/>
        <w:rPr>
          <w:rFonts w:ascii="Times New Roman" w:eastAsia="宋体" w:hAnsi="Times New Roman"/>
        </w:rPr>
      </w:pPr>
      <w:r>
        <w:rPr>
          <w:rFonts w:ascii="Times New Roman" w:eastAsia="宋体" w:hAnsi="Times New Roman"/>
        </w:rPr>
        <w:br w:type="page"/>
      </w:r>
    </w:p>
    <w:p w14:paraId="48F3ACA0" w14:textId="17B60167" w:rsidR="006D6F6D" w:rsidRDefault="006D6F6D" w:rsidP="00911AD6">
      <w:pPr>
        <w:spacing w:line="360" w:lineRule="auto"/>
        <w:rPr>
          <w:rFonts w:ascii="Times New Roman" w:eastAsia="宋体" w:hAnsi="Times New Roman"/>
        </w:rPr>
      </w:pPr>
      <w:r>
        <w:rPr>
          <w:rFonts w:ascii="Times New Roman" w:eastAsia="宋体" w:hAnsi="Times New Roman"/>
          <w:noProof/>
        </w:rPr>
        <w:lastRenderedPageBreak/>
        <w:drawing>
          <wp:inline distT="0" distB="0" distL="0" distR="0" wp14:anchorId="5DA24BFF" wp14:editId="49E0937A">
            <wp:extent cx="5054803" cy="5504579"/>
            <wp:effectExtent l="0" t="0" r="0" b="1270"/>
            <wp:docPr id="18206028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0051" cy="5510294"/>
                    </a:xfrm>
                    <a:prstGeom prst="rect">
                      <a:avLst/>
                    </a:prstGeom>
                    <a:noFill/>
                    <a:ln>
                      <a:noFill/>
                    </a:ln>
                  </pic:spPr>
                </pic:pic>
              </a:graphicData>
            </a:graphic>
          </wp:inline>
        </w:drawing>
      </w:r>
    </w:p>
    <w:p w14:paraId="248A58FD" w14:textId="2D7A8559" w:rsidR="006D6F6D" w:rsidRDefault="002714F8" w:rsidP="00911AD6">
      <w:pPr>
        <w:spacing w:line="360" w:lineRule="auto"/>
        <w:rPr>
          <w:rFonts w:ascii="Times New Roman" w:eastAsia="宋体" w:hAnsi="Times New Roman"/>
        </w:rPr>
      </w:pPr>
      <w:r w:rsidRPr="00B11286">
        <w:rPr>
          <w:rFonts w:ascii="Times New Roman" w:eastAsia="宋体" w:hAnsi="Times New Roman" w:hint="eastAsia"/>
          <w:b/>
          <w:bCs/>
        </w:rPr>
        <w:t>Fig. S</w:t>
      </w:r>
      <w:r>
        <w:rPr>
          <w:rFonts w:ascii="Times New Roman" w:eastAsia="宋体" w:hAnsi="Times New Roman" w:hint="eastAsia"/>
          <w:b/>
          <w:bCs/>
        </w:rPr>
        <w:t>14</w:t>
      </w:r>
      <w:r w:rsidRPr="00B11286">
        <w:rPr>
          <w:rFonts w:ascii="Times New Roman" w:eastAsia="宋体" w:hAnsi="Times New Roman" w:hint="eastAsia"/>
          <w:b/>
          <w:bCs/>
        </w:rPr>
        <w:t>.</w:t>
      </w:r>
      <w:r w:rsidR="00357B01">
        <w:rPr>
          <w:rFonts w:ascii="Times New Roman" w:eastAsia="宋体" w:hAnsi="Times New Roman" w:hint="eastAsia"/>
        </w:rPr>
        <w:t xml:space="preserve"> </w:t>
      </w:r>
      <w:r w:rsidR="00357B01" w:rsidRPr="00C74500">
        <w:rPr>
          <w:rFonts w:ascii="Times New Roman" w:eastAsia="宋体" w:hAnsi="Times New Roman" w:hint="eastAsia"/>
          <w:b/>
          <w:bCs/>
        </w:rPr>
        <w:t xml:space="preserve">Negative regulation of MAPK by PTK2B and its synergy with BRAF inhibition are dependent on the </w:t>
      </w:r>
      <w:r w:rsidR="00357B01" w:rsidRPr="00C74500">
        <w:rPr>
          <w:rFonts w:ascii="Times New Roman" w:eastAsia="宋体" w:hAnsi="Times New Roman" w:hint="eastAsia"/>
          <w:b/>
          <w:bCs/>
          <w:i/>
          <w:iCs/>
        </w:rPr>
        <w:t>BRAF</w:t>
      </w:r>
      <w:r w:rsidR="00357B01" w:rsidRPr="00C74500">
        <w:rPr>
          <w:rFonts w:ascii="Times New Roman" w:eastAsia="宋体" w:hAnsi="Times New Roman" w:hint="eastAsia"/>
          <w:b/>
          <w:bCs/>
          <w:i/>
          <w:iCs/>
          <w:vertAlign w:val="superscript"/>
        </w:rPr>
        <w:t>V600E</w:t>
      </w:r>
      <w:r w:rsidR="00357B01" w:rsidRPr="00C74500">
        <w:rPr>
          <w:rFonts w:ascii="Times New Roman" w:eastAsia="宋体" w:hAnsi="Times New Roman" w:hint="eastAsia"/>
          <w:b/>
          <w:bCs/>
        </w:rPr>
        <w:t xml:space="preserve"> mutation.</w:t>
      </w:r>
      <w:r w:rsidR="00F30D91">
        <w:rPr>
          <w:rFonts w:ascii="Times New Roman" w:eastAsia="宋体" w:hAnsi="Times New Roman" w:hint="eastAsia"/>
        </w:rPr>
        <w:t xml:space="preserve"> </w:t>
      </w:r>
      <w:r w:rsidR="00357B01" w:rsidRPr="00357B01">
        <w:rPr>
          <w:rFonts w:ascii="Times New Roman" w:eastAsia="宋体" w:hAnsi="Times New Roman"/>
        </w:rPr>
        <w:t>(a) Western blot analys</w:t>
      </w:r>
      <w:r w:rsidR="009E74E2">
        <w:rPr>
          <w:rFonts w:ascii="Times New Roman" w:eastAsia="宋体" w:hAnsi="Times New Roman"/>
        </w:rPr>
        <w:t>e</w:t>
      </w:r>
      <w:r w:rsidR="00357B01" w:rsidRPr="00357B01">
        <w:rPr>
          <w:rFonts w:ascii="Times New Roman" w:eastAsia="宋体" w:hAnsi="Times New Roman"/>
        </w:rPr>
        <w:t xml:space="preserve">s of </w:t>
      </w:r>
      <w:r w:rsidR="00A10587">
        <w:rPr>
          <w:rFonts w:ascii="Times New Roman" w:eastAsia="宋体" w:hAnsi="Times New Roman" w:hint="eastAsia"/>
        </w:rPr>
        <w:t>BRAF</w:t>
      </w:r>
      <w:r w:rsidR="00A10587" w:rsidRPr="00A10587">
        <w:rPr>
          <w:rFonts w:ascii="Times New Roman" w:eastAsia="宋体" w:hAnsi="Times New Roman" w:hint="eastAsia"/>
          <w:vertAlign w:val="superscript"/>
        </w:rPr>
        <w:t>V600E</w:t>
      </w:r>
      <w:r w:rsidR="00A10587">
        <w:rPr>
          <w:rFonts w:ascii="Times New Roman" w:eastAsia="宋体" w:hAnsi="Times New Roman" w:hint="eastAsia"/>
        </w:rPr>
        <w:t xml:space="preserve">, </w:t>
      </w:r>
      <w:r w:rsidR="00357B01" w:rsidRPr="00357B01">
        <w:rPr>
          <w:rFonts w:ascii="Times New Roman" w:eastAsia="宋体" w:hAnsi="Times New Roman"/>
        </w:rPr>
        <w:t xml:space="preserve">pBRAF, </w:t>
      </w:r>
      <w:bookmarkStart w:id="0" w:name="_GoBack"/>
      <w:bookmarkEnd w:id="0"/>
      <w:r w:rsidR="00357B01" w:rsidRPr="00357B01">
        <w:rPr>
          <w:rFonts w:ascii="Times New Roman" w:eastAsia="宋体" w:hAnsi="Times New Roman"/>
        </w:rPr>
        <w:t xml:space="preserve">pMEK1/2, and pERK1/2 in AM‑38 cells with </w:t>
      </w:r>
      <w:r w:rsidR="00357B01" w:rsidRPr="00A10587">
        <w:rPr>
          <w:rFonts w:ascii="Times New Roman" w:eastAsia="宋体" w:hAnsi="Times New Roman"/>
          <w:i/>
          <w:iCs/>
        </w:rPr>
        <w:t>PTK2B</w:t>
      </w:r>
      <w:r w:rsidR="00357B01" w:rsidRPr="00357B01">
        <w:rPr>
          <w:rFonts w:ascii="Times New Roman" w:eastAsia="宋体" w:hAnsi="Times New Roman"/>
        </w:rPr>
        <w:t xml:space="preserve"> knockdown</w:t>
      </w:r>
      <w:r w:rsidR="007C22A7">
        <w:rPr>
          <w:rFonts w:ascii="Times New Roman" w:eastAsia="宋体" w:hAnsi="Times New Roman" w:hint="eastAsia"/>
        </w:rPr>
        <w:t xml:space="preserve"> or overexpression</w:t>
      </w:r>
      <w:r w:rsidR="00357B01" w:rsidRPr="00357B01">
        <w:rPr>
          <w:rFonts w:ascii="Times New Roman" w:eastAsia="宋体" w:hAnsi="Times New Roman"/>
        </w:rPr>
        <w:t xml:space="preserve">. </w:t>
      </w:r>
      <w:r w:rsidR="00357B01" w:rsidRPr="007F752A">
        <w:rPr>
          <w:rFonts w:ascii="Times New Roman" w:eastAsia="宋体" w:hAnsi="Times New Roman"/>
          <w:i/>
          <w:iCs/>
        </w:rPr>
        <w:t>PTK2B</w:t>
      </w:r>
      <w:r w:rsidR="00357B01" w:rsidRPr="00357B01">
        <w:rPr>
          <w:rFonts w:ascii="Times New Roman" w:eastAsia="宋体" w:hAnsi="Times New Roman"/>
        </w:rPr>
        <w:t xml:space="preserve"> knockdown increased the phosphorylation levels of all three proteins, confirming negative regulation of MAPK by PTK2B i</w:t>
      </w:r>
      <w:r w:rsidR="00357B01" w:rsidRPr="00357B01">
        <w:rPr>
          <w:rFonts w:ascii="Times New Roman" w:eastAsia="宋体" w:hAnsi="Times New Roman" w:hint="eastAsia"/>
        </w:rPr>
        <w:t xml:space="preserve">n this background. </w:t>
      </w:r>
      <w:r w:rsidR="00357B01" w:rsidRPr="00357B01">
        <w:rPr>
          <w:rFonts w:ascii="Times New Roman" w:eastAsia="宋体" w:hAnsi="Times New Roman"/>
        </w:rPr>
        <w:t>(b</w:t>
      </w:r>
      <w:r w:rsidR="00F30D91">
        <w:rPr>
          <w:rFonts w:ascii="Times New Roman" w:eastAsia="宋体" w:hAnsi="Times New Roman" w:hint="eastAsia"/>
        </w:rPr>
        <w:t>~c</w:t>
      </w:r>
      <w:r w:rsidR="00357B01" w:rsidRPr="00357B01">
        <w:rPr>
          <w:rFonts w:ascii="Times New Roman" w:eastAsia="宋体" w:hAnsi="Times New Roman"/>
        </w:rPr>
        <w:t>) Western blot analys</w:t>
      </w:r>
      <w:r w:rsidR="009E74E2">
        <w:rPr>
          <w:rFonts w:ascii="Times New Roman" w:eastAsia="宋体" w:hAnsi="Times New Roman"/>
        </w:rPr>
        <w:t>e</w:t>
      </w:r>
      <w:r w:rsidR="00357B01" w:rsidRPr="00357B01">
        <w:rPr>
          <w:rFonts w:ascii="Times New Roman" w:eastAsia="宋体" w:hAnsi="Times New Roman"/>
        </w:rPr>
        <w:t xml:space="preserve">s of the same MAPK markers in </w:t>
      </w:r>
      <w:r w:rsidR="00357B01" w:rsidRPr="001C51E9">
        <w:rPr>
          <w:rFonts w:ascii="Times New Roman" w:eastAsia="宋体" w:hAnsi="Times New Roman"/>
          <w:i/>
          <w:iCs/>
        </w:rPr>
        <w:t>BRAF</w:t>
      </w:r>
      <w:r w:rsidR="00357B01" w:rsidRPr="00357B01">
        <w:rPr>
          <w:rFonts w:ascii="Times New Roman" w:eastAsia="宋体" w:hAnsi="Times New Roman"/>
        </w:rPr>
        <w:t xml:space="preserve"> wild‑type T98G and U251 cells </w:t>
      </w:r>
      <w:r w:rsidR="007C22A7" w:rsidRPr="007C22A7">
        <w:rPr>
          <w:rFonts w:ascii="Times New Roman" w:eastAsia="宋体" w:hAnsi="Times New Roman" w:hint="eastAsia"/>
        </w:rPr>
        <w:t xml:space="preserve">with </w:t>
      </w:r>
      <w:r w:rsidR="007C22A7" w:rsidRPr="007C22A7">
        <w:rPr>
          <w:rFonts w:ascii="Times New Roman" w:eastAsia="宋体" w:hAnsi="Times New Roman" w:hint="eastAsia"/>
          <w:i/>
          <w:iCs/>
        </w:rPr>
        <w:t>PTK2B</w:t>
      </w:r>
      <w:r w:rsidR="007C22A7" w:rsidRPr="007C22A7">
        <w:rPr>
          <w:rFonts w:ascii="Times New Roman" w:eastAsia="宋体" w:hAnsi="Times New Roman" w:hint="eastAsia"/>
        </w:rPr>
        <w:t xml:space="preserve"> knockdown or overexpression</w:t>
      </w:r>
      <w:r w:rsidR="00357B01" w:rsidRPr="00357B01">
        <w:rPr>
          <w:rFonts w:ascii="Times New Roman" w:eastAsia="宋体" w:hAnsi="Times New Roman"/>
        </w:rPr>
        <w:t xml:space="preserve">. </w:t>
      </w:r>
      <w:r w:rsidR="00357B01" w:rsidRPr="00F36B87">
        <w:rPr>
          <w:rFonts w:ascii="Times New Roman" w:eastAsia="宋体" w:hAnsi="Times New Roman"/>
          <w:i/>
          <w:iCs/>
        </w:rPr>
        <w:t>PTK2B</w:t>
      </w:r>
      <w:r w:rsidR="00357B01" w:rsidRPr="00357B01">
        <w:rPr>
          <w:rFonts w:ascii="Times New Roman" w:eastAsia="宋体" w:hAnsi="Times New Roman"/>
        </w:rPr>
        <w:t xml:space="preserve"> knockdown decreased pBRAF, pMEK, and pERK levels, </w:t>
      </w:r>
      <w:r w:rsidR="00F36B87">
        <w:rPr>
          <w:rFonts w:ascii="Times New Roman" w:eastAsia="宋体" w:hAnsi="Times New Roman" w:hint="eastAsia"/>
        </w:rPr>
        <w:t xml:space="preserve">and </w:t>
      </w:r>
      <w:r w:rsidR="00F36B87" w:rsidRPr="007F752A">
        <w:rPr>
          <w:rFonts w:ascii="Times New Roman" w:eastAsia="宋体" w:hAnsi="Times New Roman" w:hint="eastAsia"/>
          <w:i/>
          <w:iCs/>
        </w:rPr>
        <w:t>PTK2B</w:t>
      </w:r>
      <w:r w:rsidR="00F36B87">
        <w:rPr>
          <w:rFonts w:ascii="Times New Roman" w:eastAsia="宋体" w:hAnsi="Times New Roman" w:hint="eastAsia"/>
        </w:rPr>
        <w:t xml:space="preserve"> overexpression increased these protein</w:t>
      </w:r>
      <w:r w:rsidR="00DA177F">
        <w:rPr>
          <w:rFonts w:ascii="Times New Roman" w:eastAsia="宋体" w:hAnsi="Times New Roman" w:hint="eastAsia"/>
        </w:rPr>
        <w:t>s</w:t>
      </w:r>
      <w:r w:rsidR="00F36B87">
        <w:rPr>
          <w:rFonts w:ascii="Times New Roman" w:eastAsia="宋体" w:hAnsi="Times New Roman" w:hint="eastAsia"/>
        </w:rPr>
        <w:t xml:space="preserve">, </w:t>
      </w:r>
      <w:r w:rsidR="00357B01" w:rsidRPr="00357B01">
        <w:rPr>
          <w:rFonts w:ascii="Times New Roman" w:eastAsia="宋体" w:hAnsi="Times New Roman"/>
        </w:rPr>
        <w:t>indicating positive regulation.</w:t>
      </w:r>
      <w:r w:rsidR="009E4E52">
        <w:rPr>
          <w:rFonts w:ascii="Times New Roman" w:eastAsia="宋体" w:hAnsi="Times New Roman" w:hint="eastAsia"/>
        </w:rPr>
        <w:t xml:space="preserve"> </w:t>
      </w:r>
      <w:r w:rsidR="00357B01" w:rsidRPr="00357B01">
        <w:rPr>
          <w:rFonts w:ascii="Times New Roman" w:eastAsia="宋体" w:hAnsi="Times New Roman"/>
        </w:rPr>
        <w:t>(d</w:t>
      </w:r>
      <w:r w:rsidR="00406EE2">
        <w:rPr>
          <w:rFonts w:ascii="Times New Roman" w:eastAsia="宋体" w:hAnsi="Times New Roman" w:hint="eastAsia"/>
        </w:rPr>
        <w:t>~e</w:t>
      </w:r>
      <w:r w:rsidR="00357B01" w:rsidRPr="00357B01">
        <w:rPr>
          <w:rFonts w:ascii="Times New Roman" w:eastAsia="宋体" w:hAnsi="Times New Roman"/>
        </w:rPr>
        <w:t xml:space="preserve">) </w:t>
      </w:r>
      <w:r w:rsidR="007F752A" w:rsidRPr="007F752A">
        <w:rPr>
          <w:rFonts w:ascii="Times New Roman" w:eastAsia="宋体" w:hAnsi="Times New Roman" w:hint="eastAsia"/>
        </w:rPr>
        <w:t xml:space="preserve">CCK-8 assays were performed to assess the effects of Enco, PD and </w:t>
      </w:r>
      <w:r w:rsidR="007F752A" w:rsidRPr="00B16EF5">
        <w:rPr>
          <w:rFonts w:ascii="Times New Roman" w:eastAsia="宋体" w:hAnsi="Times New Roman" w:hint="eastAsia"/>
          <w:i/>
          <w:iCs/>
        </w:rPr>
        <w:t>PTK2B</w:t>
      </w:r>
      <w:r w:rsidR="009E74E2">
        <w:rPr>
          <w:rFonts w:ascii="Times New Roman" w:eastAsia="宋体" w:hAnsi="Times New Roman" w:hint="eastAsia"/>
        </w:rPr>
        <w:t xml:space="preserve"> knockdown on cell viability </w:t>
      </w:r>
      <w:r w:rsidR="007F752A" w:rsidRPr="007F752A">
        <w:rPr>
          <w:rFonts w:ascii="Times New Roman" w:eastAsia="宋体" w:hAnsi="Times New Roman" w:hint="eastAsia"/>
        </w:rPr>
        <w:t>(</w:t>
      </w:r>
      <w:r w:rsidR="00CD5F46">
        <w:rPr>
          <w:rFonts w:ascii="Times New Roman" w:eastAsia="宋体" w:hAnsi="Times New Roman" w:hint="eastAsia"/>
        </w:rPr>
        <w:t>d</w:t>
      </w:r>
      <w:r w:rsidR="007F752A" w:rsidRPr="007F752A">
        <w:rPr>
          <w:rFonts w:ascii="Times New Roman" w:eastAsia="宋体" w:hAnsi="Times New Roman" w:hint="eastAsia"/>
        </w:rPr>
        <w:t>)</w:t>
      </w:r>
      <w:r w:rsidR="009E74E2">
        <w:rPr>
          <w:rFonts w:ascii="Times New Roman" w:eastAsia="宋体" w:hAnsi="Times New Roman"/>
        </w:rPr>
        <w:t>,</w:t>
      </w:r>
      <w:r w:rsidR="007F752A" w:rsidRPr="007F752A">
        <w:rPr>
          <w:rFonts w:ascii="Times New Roman" w:eastAsia="宋体" w:hAnsi="Times New Roman" w:hint="eastAsia"/>
        </w:rPr>
        <w:t xml:space="preserve"> and proliferation (</w:t>
      </w:r>
      <w:r w:rsidR="00CD5F46">
        <w:rPr>
          <w:rFonts w:ascii="Times New Roman" w:eastAsia="宋体" w:hAnsi="Times New Roman" w:hint="eastAsia"/>
        </w:rPr>
        <w:t>e</w:t>
      </w:r>
      <w:r w:rsidR="007F752A" w:rsidRPr="007F752A">
        <w:rPr>
          <w:rFonts w:ascii="Times New Roman" w:eastAsia="宋体" w:hAnsi="Times New Roman" w:hint="eastAsia"/>
        </w:rPr>
        <w:t xml:space="preserve">) in </w:t>
      </w:r>
      <w:r w:rsidR="00B16EF5">
        <w:rPr>
          <w:rFonts w:ascii="Times New Roman" w:eastAsia="宋体" w:hAnsi="Times New Roman" w:hint="eastAsia"/>
        </w:rPr>
        <w:t>AM-38</w:t>
      </w:r>
      <w:r w:rsidR="007F752A" w:rsidRPr="007F752A">
        <w:rPr>
          <w:rFonts w:ascii="Times New Roman" w:eastAsia="宋体" w:hAnsi="Times New Roman" w:hint="eastAsia"/>
        </w:rPr>
        <w:t xml:space="preserve"> cells</w:t>
      </w:r>
      <w:r w:rsidR="009E74E2">
        <w:rPr>
          <w:rFonts w:ascii="Times New Roman" w:eastAsia="宋体" w:hAnsi="Times New Roman"/>
        </w:rPr>
        <w:t xml:space="preserve"> </w:t>
      </w:r>
      <w:r w:rsidR="009E74E2" w:rsidRPr="007F752A">
        <w:rPr>
          <w:rFonts w:ascii="Times New Roman" w:eastAsia="宋体" w:hAnsi="Times New Roman" w:hint="eastAsia"/>
        </w:rPr>
        <w:t>(n=6)</w:t>
      </w:r>
      <w:r w:rsidR="007F752A" w:rsidRPr="007F752A">
        <w:rPr>
          <w:rFonts w:ascii="Times New Roman" w:eastAsia="宋体" w:hAnsi="Times New Roman" w:hint="eastAsia"/>
        </w:rPr>
        <w:t>.</w:t>
      </w:r>
      <w:r w:rsidR="00B16EF5" w:rsidRPr="00B16EF5">
        <w:rPr>
          <w:rFonts w:ascii="Times New Roman" w:eastAsia="宋体" w:hAnsi="Times New Roman"/>
        </w:rPr>
        <w:t xml:space="preserve"> </w:t>
      </w:r>
      <w:r w:rsidR="00B16EF5" w:rsidRPr="00357B01">
        <w:rPr>
          <w:rFonts w:ascii="Times New Roman" w:eastAsia="宋体" w:hAnsi="Times New Roman"/>
        </w:rPr>
        <w:t xml:space="preserve">Both single treatments significantly suppressed cell viability and proliferation, and the combination exhibited </w:t>
      </w:r>
      <w:r w:rsidR="00B16EF5" w:rsidRPr="00357B01">
        <w:rPr>
          <w:rFonts w:ascii="Times New Roman" w:eastAsia="宋体" w:hAnsi="Times New Roman" w:hint="eastAsia"/>
        </w:rPr>
        <w:t>a stronger inhibitory effect, indicating synergy.</w:t>
      </w:r>
    </w:p>
    <w:sectPr w:rsidR="006D6F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D9C6D" w14:textId="77777777" w:rsidR="00376708" w:rsidRDefault="00376708" w:rsidP="00320782">
      <w:r>
        <w:separator/>
      </w:r>
    </w:p>
  </w:endnote>
  <w:endnote w:type="continuationSeparator" w:id="0">
    <w:p w14:paraId="63055B52" w14:textId="77777777" w:rsidR="00376708" w:rsidRDefault="00376708" w:rsidP="0032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2E49F" w14:textId="77777777" w:rsidR="00376708" w:rsidRDefault="00376708" w:rsidP="00320782">
      <w:r>
        <w:separator/>
      </w:r>
    </w:p>
  </w:footnote>
  <w:footnote w:type="continuationSeparator" w:id="0">
    <w:p w14:paraId="2E1531BC" w14:textId="77777777" w:rsidR="00376708" w:rsidRDefault="00376708" w:rsidP="003207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776B1F"/>
    <w:multiLevelType w:val="multilevel"/>
    <w:tmpl w:val="9294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99"/>
    <w:rsid w:val="000000B6"/>
    <w:rsid w:val="000008B7"/>
    <w:rsid w:val="00003687"/>
    <w:rsid w:val="00010FB2"/>
    <w:rsid w:val="0001445C"/>
    <w:rsid w:val="0003120E"/>
    <w:rsid w:val="00031F31"/>
    <w:rsid w:val="00032AA0"/>
    <w:rsid w:val="000331D7"/>
    <w:rsid w:val="00037831"/>
    <w:rsid w:val="00040EFD"/>
    <w:rsid w:val="00045245"/>
    <w:rsid w:val="0005257D"/>
    <w:rsid w:val="000568C4"/>
    <w:rsid w:val="000600A6"/>
    <w:rsid w:val="000663AF"/>
    <w:rsid w:val="0007530C"/>
    <w:rsid w:val="00080052"/>
    <w:rsid w:val="000803D0"/>
    <w:rsid w:val="00092F41"/>
    <w:rsid w:val="0009328C"/>
    <w:rsid w:val="000945DA"/>
    <w:rsid w:val="000A1BAF"/>
    <w:rsid w:val="000A7084"/>
    <w:rsid w:val="000A7D97"/>
    <w:rsid w:val="000A7E21"/>
    <w:rsid w:val="000B6C98"/>
    <w:rsid w:val="000B7A2F"/>
    <w:rsid w:val="000C021A"/>
    <w:rsid w:val="000C0285"/>
    <w:rsid w:val="000C43B8"/>
    <w:rsid w:val="000D64EC"/>
    <w:rsid w:val="000D7114"/>
    <w:rsid w:val="000D7CCB"/>
    <w:rsid w:val="000E2B8C"/>
    <w:rsid w:val="000E3A99"/>
    <w:rsid w:val="000E4044"/>
    <w:rsid w:val="000E724F"/>
    <w:rsid w:val="000F0B0E"/>
    <w:rsid w:val="000F4845"/>
    <w:rsid w:val="000F5D3F"/>
    <w:rsid w:val="001015C0"/>
    <w:rsid w:val="0010401E"/>
    <w:rsid w:val="00104601"/>
    <w:rsid w:val="00107767"/>
    <w:rsid w:val="00107B46"/>
    <w:rsid w:val="0011323C"/>
    <w:rsid w:val="00114A58"/>
    <w:rsid w:val="00114BBF"/>
    <w:rsid w:val="00122239"/>
    <w:rsid w:val="00131FF8"/>
    <w:rsid w:val="001341AA"/>
    <w:rsid w:val="00136878"/>
    <w:rsid w:val="0013774C"/>
    <w:rsid w:val="00140C1C"/>
    <w:rsid w:val="001436EA"/>
    <w:rsid w:val="0014497C"/>
    <w:rsid w:val="001511A8"/>
    <w:rsid w:val="001538AA"/>
    <w:rsid w:val="0016061F"/>
    <w:rsid w:val="00164198"/>
    <w:rsid w:val="00164F84"/>
    <w:rsid w:val="00165DB5"/>
    <w:rsid w:val="00172961"/>
    <w:rsid w:val="00173192"/>
    <w:rsid w:val="001745F4"/>
    <w:rsid w:val="00176137"/>
    <w:rsid w:val="00176FA0"/>
    <w:rsid w:val="00180433"/>
    <w:rsid w:val="00180A4A"/>
    <w:rsid w:val="00187BC1"/>
    <w:rsid w:val="00191A7D"/>
    <w:rsid w:val="001959AC"/>
    <w:rsid w:val="00197038"/>
    <w:rsid w:val="00197467"/>
    <w:rsid w:val="001A2324"/>
    <w:rsid w:val="001A299C"/>
    <w:rsid w:val="001B2BFC"/>
    <w:rsid w:val="001B331A"/>
    <w:rsid w:val="001B45CB"/>
    <w:rsid w:val="001B772E"/>
    <w:rsid w:val="001C46A2"/>
    <w:rsid w:val="001C51E9"/>
    <w:rsid w:val="001D290E"/>
    <w:rsid w:val="001D3009"/>
    <w:rsid w:val="001D364B"/>
    <w:rsid w:val="001D39B5"/>
    <w:rsid w:val="001D4E7E"/>
    <w:rsid w:val="001D67BF"/>
    <w:rsid w:val="001E75D2"/>
    <w:rsid w:val="001F3ACE"/>
    <w:rsid w:val="0020006A"/>
    <w:rsid w:val="002015DC"/>
    <w:rsid w:val="00201EC4"/>
    <w:rsid w:val="00202D86"/>
    <w:rsid w:val="002171A6"/>
    <w:rsid w:val="00217983"/>
    <w:rsid w:val="00222770"/>
    <w:rsid w:val="00226D12"/>
    <w:rsid w:val="00230257"/>
    <w:rsid w:val="002323A6"/>
    <w:rsid w:val="00232714"/>
    <w:rsid w:val="00234BA8"/>
    <w:rsid w:val="00241304"/>
    <w:rsid w:val="0024501A"/>
    <w:rsid w:val="0024734B"/>
    <w:rsid w:val="00252A69"/>
    <w:rsid w:val="00256B96"/>
    <w:rsid w:val="002573EA"/>
    <w:rsid w:val="00257E71"/>
    <w:rsid w:val="0026322C"/>
    <w:rsid w:val="002714F8"/>
    <w:rsid w:val="002731A7"/>
    <w:rsid w:val="0028359F"/>
    <w:rsid w:val="00283CAA"/>
    <w:rsid w:val="002873BF"/>
    <w:rsid w:val="0028741B"/>
    <w:rsid w:val="002A4C78"/>
    <w:rsid w:val="002A4F41"/>
    <w:rsid w:val="002B3E2A"/>
    <w:rsid w:val="002C3C0A"/>
    <w:rsid w:val="002C5CBC"/>
    <w:rsid w:val="002D020B"/>
    <w:rsid w:val="002D036D"/>
    <w:rsid w:val="002D082B"/>
    <w:rsid w:val="002D4C12"/>
    <w:rsid w:val="002D4D79"/>
    <w:rsid w:val="002E5D6B"/>
    <w:rsid w:val="002E7C94"/>
    <w:rsid w:val="002F1C1A"/>
    <w:rsid w:val="002F33BD"/>
    <w:rsid w:val="002F44DA"/>
    <w:rsid w:val="002F7FDE"/>
    <w:rsid w:val="003030F2"/>
    <w:rsid w:val="00305264"/>
    <w:rsid w:val="00310678"/>
    <w:rsid w:val="00313D92"/>
    <w:rsid w:val="00314A20"/>
    <w:rsid w:val="00317660"/>
    <w:rsid w:val="00320782"/>
    <w:rsid w:val="00331703"/>
    <w:rsid w:val="003320E6"/>
    <w:rsid w:val="00343385"/>
    <w:rsid w:val="00344974"/>
    <w:rsid w:val="00344F44"/>
    <w:rsid w:val="00350C22"/>
    <w:rsid w:val="00352BBD"/>
    <w:rsid w:val="00356264"/>
    <w:rsid w:val="00356CEB"/>
    <w:rsid w:val="00357B01"/>
    <w:rsid w:val="003624EE"/>
    <w:rsid w:val="003639A5"/>
    <w:rsid w:val="0037079F"/>
    <w:rsid w:val="003709D0"/>
    <w:rsid w:val="00374C31"/>
    <w:rsid w:val="00376708"/>
    <w:rsid w:val="003865F5"/>
    <w:rsid w:val="00390972"/>
    <w:rsid w:val="00390A92"/>
    <w:rsid w:val="0039787A"/>
    <w:rsid w:val="00397ED4"/>
    <w:rsid w:val="003A2EBB"/>
    <w:rsid w:val="003A3050"/>
    <w:rsid w:val="003A43CE"/>
    <w:rsid w:val="003A5BAB"/>
    <w:rsid w:val="003A5F30"/>
    <w:rsid w:val="003A76F1"/>
    <w:rsid w:val="003B040B"/>
    <w:rsid w:val="003B17E4"/>
    <w:rsid w:val="003B267E"/>
    <w:rsid w:val="003B42DC"/>
    <w:rsid w:val="003C410C"/>
    <w:rsid w:val="003C41DC"/>
    <w:rsid w:val="003C7267"/>
    <w:rsid w:val="003D0363"/>
    <w:rsid w:val="003D0B8C"/>
    <w:rsid w:val="003D4689"/>
    <w:rsid w:val="003E22AA"/>
    <w:rsid w:val="003E26A7"/>
    <w:rsid w:val="003E3B9E"/>
    <w:rsid w:val="003E64A1"/>
    <w:rsid w:val="003E7827"/>
    <w:rsid w:val="003F38C5"/>
    <w:rsid w:val="003F4218"/>
    <w:rsid w:val="003F60E5"/>
    <w:rsid w:val="00403C8A"/>
    <w:rsid w:val="00406EE2"/>
    <w:rsid w:val="0041042D"/>
    <w:rsid w:val="00414AAF"/>
    <w:rsid w:val="00415409"/>
    <w:rsid w:val="004224F8"/>
    <w:rsid w:val="00423BCB"/>
    <w:rsid w:val="0042421C"/>
    <w:rsid w:val="00424507"/>
    <w:rsid w:val="004311B5"/>
    <w:rsid w:val="00437F4E"/>
    <w:rsid w:val="00440C00"/>
    <w:rsid w:val="0045081F"/>
    <w:rsid w:val="00454443"/>
    <w:rsid w:val="004553C1"/>
    <w:rsid w:val="004560A2"/>
    <w:rsid w:val="004640D3"/>
    <w:rsid w:val="00474F4A"/>
    <w:rsid w:val="00475F29"/>
    <w:rsid w:val="004762D1"/>
    <w:rsid w:val="00480CD4"/>
    <w:rsid w:val="00484DD2"/>
    <w:rsid w:val="00490BEF"/>
    <w:rsid w:val="004950ED"/>
    <w:rsid w:val="00495190"/>
    <w:rsid w:val="0049564B"/>
    <w:rsid w:val="004968E9"/>
    <w:rsid w:val="00497C14"/>
    <w:rsid w:val="004B086D"/>
    <w:rsid w:val="004B388E"/>
    <w:rsid w:val="004B7269"/>
    <w:rsid w:val="004C7F77"/>
    <w:rsid w:val="004D3E70"/>
    <w:rsid w:val="004E0B30"/>
    <w:rsid w:val="004F0B1B"/>
    <w:rsid w:val="004F0D04"/>
    <w:rsid w:val="004F175A"/>
    <w:rsid w:val="004F3D4D"/>
    <w:rsid w:val="004F4604"/>
    <w:rsid w:val="004F562C"/>
    <w:rsid w:val="005014DC"/>
    <w:rsid w:val="00504E5C"/>
    <w:rsid w:val="0051063F"/>
    <w:rsid w:val="0051221E"/>
    <w:rsid w:val="005158BE"/>
    <w:rsid w:val="00517438"/>
    <w:rsid w:val="00520E94"/>
    <w:rsid w:val="00523EE0"/>
    <w:rsid w:val="005279D0"/>
    <w:rsid w:val="00534C6B"/>
    <w:rsid w:val="00546FF7"/>
    <w:rsid w:val="00551C69"/>
    <w:rsid w:val="0055251A"/>
    <w:rsid w:val="00564D79"/>
    <w:rsid w:val="005662A0"/>
    <w:rsid w:val="00567605"/>
    <w:rsid w:val="00567A01"/>
    <w:rsid w:val="0057096E"/>
    <w:rsid w:val="00571AD2"/>
    <w:rsid w:val="00574178"/>
    <w:rsid w:val="00580D00"/>
    <w:rsid w:val="00581636"/>
    <w:rsid w:val="00585FFF"/>
    <w:rsid w:val="00586A8B"/>
    <w:rsid w:val="0059364C"/>
    <w:rsid w:val="00593B0D"/>
    <w:rsid w:val="005953B8"/>
    <w:rsid w:val="005A2AD2"/>
    <w:rsid w:val="005A3417"/>
    <w:rsid w:val="005A6361"/>
    <w:rsid w:val="005B0A5A"/>
    <w:rsid w:val="005B0F21"/>
    <w:rsid w:val="005B2BE3"/>
    <w:rsid w:val="005C01AE"/>
    <w:rsid w:val="005C042D"/>
    <w:rsid w:val="005C1EF9"/>
    <w:rsid w:val="005C537C"/>
    <w:rsid w:val="005D08D9"/>
    <w:rsid w:val="005D1F63"/>
    <w:rsid w:val="005D62A4"/>
    <w:rsid w:val="005E2D2C"/>
    <w:rsid w:val="005E3CA9"/>
    <w:rsid w:val="005E41F3"/>
    <w:rsid w:val="005F3949"/>
    <w:rsid w:val="005F4392"/>
    <w:rsid w:val="005F4EEC"/>
    <w:rsid w:val="005F515B"/>
    <w:rsid w:val="0060219D"/>
    <w:rsid w:val="006052D6"/>
    <w:rsid w:val="00610EC3"/>
    <w:rsid w:val="00612AF0"/>
    <w:rsid w:val="00620FC7"/>
    <w:rsid w:val="00623648"/>
    <w:rsid w:val="00623D25"/>
    <w:rsid w:val="00633194"/>
    <w:rsid w:val="0063488C"/>
    <w:rsid w:val="00634C1C"/>
    <w:rsid w:val="00636298"/>
    <w:rsid w:val="00641870"/>
    <w:rsid w:val="00642654"/>
    <w:rsid w:val="00644540"/>
    <w:rsid w:val="00645C6E"/>
    <w:rsid w:val="00650A20"/>
    <w:rsid w:val="00652E42"/>
    <w:rsid w:val="00653430"/>
    <w:rsid w:val="0065352E"/>
    <w:rsid w:val="00653BD3"/>
    <w:rsid w:val="006549C5"/>
    <w:rsid w:val="00657778"/>
    <w:rsid w:val="00662477"/>
    <w:rsid w:val="006648B6"/>
    <w:rsid w:val="00664915"/>
    <w:rsid w:val="0066514B"/>
    <w:rsid w:val="00665E1E"/>
    <w:rsid w:val="00666851"/>
    <w:rsid w:val="00670D58"/>
    <w:rsid w:val="00671758"/>
    <w:rsid w:val="0067545A"/>
    <w:rsid w:val="00677D7A"/>
    <w:rsid w:val="00677F9B"/>
    <w:rsid w:val="00677FDB"/>
    <w:rsid w:val="00685A77"/>
    <w:rsid w:val="00686219"/>
    <w:rsid w:val="00690DE6"/>
    <w:rsid w:val="00691C3C"/>
    <w:rsid w:val="00692F90"/>
    <w:rsid w:val="00695552"/>
    <w:rsid w:val="00696F5E"/>
    <w:rsid w:val="00697D05"/>
    <w:rsid w:val="006C379C"/>
    <w:rsid w:val="006D2724"/>
    <w:rsid w:val="006D2E4E"/>
    <w:rsid w:val="006D6F6D"/>
    <w:rsid w:val="006E0BC3"/>
    <w:rsid w:val="006E2661"/>
    <w:rsid w:val="006E485E"/>
    <w:rsid w:val="006F1CA6"/>
    <w:rsid w:val="006F4FFD"/>
    <w:rsid w:val="006F6C7E"/>
    <w:rsid w:val="00710DD3"/>
    <w:rsid w:val="0071294E"/>
    <w:rsid w:val="007213EE"/>
    <w:rsid w:val="00724EE1"/>
    <w:rsid w:val="00726821"/>
    <w:rsid w:val="0073015B"/>
    <w:rsid w:val="00732403"/>
    <w:rsid w:val="00735110"/>
    <w:rsid w:val="00741D8F"/>
    <w:rsid w:val="00742F23"/>
    <w:rsid w:val="0074578D"/>
    <w:rsid w:val="007464A1"/>
    <w:rsid w:val="00747816"/>
    <w:rsid w:val="00750EB7"/>
    <w:rsid w:val="00752B40"/>
    <w:rsid w:val="00754121"/>
    <w:rsid w:val="0076147C"/>
    <w:rsid w:val="007657DB"/>
    <w:rsid w:val="00766276"/>
    <w:rsid w:val="007662F2"/>
    <w:rsid w:val="00772C58"/>
    <w:rsid w:val="0077462C"/>
    <w:rsid w:val="00776F0B"/>
    <w:rsid w:val="00783B46"/>
    <w:rsid w:val="00785AAD"/>
    <w:rsid w:val="0078772E"/>
    <w:rsid w:val="007901C7"/>
    <w:rsid w:val="00791451"/>
    <w:rsid w:val="007A0040"/>
    <w:rsid w:val="007A4EC8"/>
    <w:rsid w:val="007A5CBF"/>
    <w:rsid w:val="007B0C4B"/>
    <w:rsid w:val="007C15CD"/>
    <w:rsid w:val="007C1C74"/>
    <w:rsid w:val="007C22A7"/>
    <w:rsid w:val="007D3BFC"/>
    <w:rsid w:val="007D65D1"/>
    <w:rsid w:val="007D711A"/>
    <w:rsid w:val="007E2BF0"/>
    <w:rsid w:val="007E49AB"/>
    <w:rsid w:val="007E4EC0"/>
    <w:rsid w:val="007F2EEE"/>
    <w:rsid w:val="007F3BBE"/>
    <w:rsid w:val="007F6622"/>
    <w:rsid w:val="007F752A"/>
    <w:rsid w:val="0081058D"/>
    <w:rsid w:val="00816AE7"/>
    <w:rsid w:val="0082001B"/>
    <w:rsid w:val="00821232"/>
    <w:rsid w:val="0082737C"/>
    <w:rsid w:val="00827900"/>
    <w:rsid w:val="0083173C"/>
    <w:rsid w:val="00831EF1"/>
    <w:rsid w:val="008338EC"/>
    <w:rsid w:val="0084417C"/>
    <w:rsid w:val="00845DB1"/>
    <w:rsid w:val="008469B9"/>
    <w:rsid w:val="00847D1F"/>
    <w:rsid w:val="00847F89"/>
    <w:rsid w:val="008510F9"/>
    <w:rsid w:val="00856628"/>
    <w:rsid w:val="008771CC"/>
    <w:rsid w:val="00883707"/>
    <w:rsid w:val="008855C7"/>
    <w:rsid w:val="00887166"/>
    <w:rsid w:val="0089041E"/>
    <w:rsid w:val="00893BFD"/>
    <w:rsid w:val="008967B9"/>
    <w:rsid w:val="00896A5F"/>
    <w:rsid w:val="008972EB"/>
    <w:rsid w:val="008A2097"/>
    <w:rsid w:val="008A5AF2"/>
    <w:rsid w:val="008A7059"/>
    <w:rsid w:val="008A7B78"/>
    <w:rsid w:val="008B04BB"/>
    <w:rsid w:val="008B0E18"/>
    <w:rsid w:val="008B5F0B"/>
    <w:rsid w:val="008C520C"/>
    <w:rsid w:val="008C5789"/>
    <w:rsid w:val="008D1CFD"/>
    <w:rsid w:val="008D25F8"/>
    <w:rsid w:val="008D5E41"/>
    <w:rsid w:val="008D79CE"/>
    <w:rsid w:val="008E646D"/>
    <w:rsid w:val="008F0E70"/>
    <w:rsid w:val="008F4939"/>
    <w:rsid w:val="00900F61"/>
    <w:rsid w:val="009012F8"/>
    <w:rsid w:val="00911AD6"/>
    <w:rsid w:val="009137C7"/>
    <w:rsid w:val="00914C65"/>
    <w:rsid w:val="009205A1"/>
    <w:rsid w:val="00922098"/>
    <w:rsid w:val="00922A1A"/>
    <w:rsid w:val="00926584"/>
    <w:rsid w:val="00926D99"/>
    <w:rsid w:val="00933C43"/>
    <w:rsid w:val="009442D1"/>
    <w:rsid w:val="0094490F"/>
    <w:rsid w:val="00945079"/>
    <w:rsid w:val="00946527"/>
    <w:rsid w:val="00952B00"/>
    <w:rsid w:val="0095363F"/>
    <w:rsid w:val="00956171"/>
    <w:rsid w:val="00960F2E"/>
    <w:rsid w:val="009616B2"/>
    <w:rsid w:val="009732AA"/>
    <w:rsid w:val="0097419F"/>
    <w:rsid w:val="00974408"/>
    <w:rsid w:val="00984D2E"/>
    <w:rsid w:val="00987EFC"/>
    <w:rsid w:val="0099351E"/>
    <w:rsid w:val="009948E9"/>
    <w:rsid w:val="00995616"/>
    <w:rsid w:val="00995653"/>
    <w:rsid w:val="00995C33"/>
    <w:rsid w:val="009960CA"/>
    <w:rsid w:val="009A05B1"/>
    <w:rsid w:val="009B0EA2"/>
    <w:rsid w:val="009B6F39"/>
    <w:rsid w:val="009D10CE"/>
    <w:rsid w:val="009E0061"/>
    <w:rsid w:val="009E4B67"/>
    <w:rsid w:val="009E4E52"/>
    <w:rsid w:val="009E74E2"/>
    <w:rsid w:val="009E7D15"/>
    <w:rsid w:val="009F24CC"/>
    <w:rsid w:val="00A01322"/>
    <w:rsid w:val="00A01611"/>
    <w:rsid w:val="00A04963"/>
    <w:rsid w:val="00A05089"/>
    <w:rsid w:val="00A10587"/>
    <w:rsid w:val="00A173F2"/>
    <w:rsid w:val="00A17BCF"/>
    <w:rsid w:val="00A23567"/>
    <w:rsid w:val="00A24B36"/>
    <w:rsid w:val="00A26398"/>
    <w:rsid w:val="00A26418"/>
    <w:rsid w:val="00A275E6"/>
    <w:rsid w:val="00A32161"/>
    <w:rsid w:val="00A322A4"/>
    <w:rsid w:val="00A34E0E"/>
    <w:rsid w:val="00A351FA"/>
    <w:rsid w:val="00A41DD2"/>
    <w:rsid w:val="00A44E21"/>
    <w:rsid w:val="00A45BC1"/>
    <w:rsid w:val="00A508E6"/>
    <w:rsid w:val="00A50BD5"/>
    <w:rsid w:val="00A52547"/>
    <w:rsid w:val="00A52941"/>
    <w:rsid w:val="00A53E87"/>
    <w:rsid w:val="00A54C25"/>
    <w:rsid w:val="00A570B1"/>
    <w:rsid w:val="00A6387C"/>
    <w:rsid w:val="00A70D16"/>
    <w:rsid w:val="00A71A17"/>
    <w:rsid w:val="00A765F6"/>
    <w:rsid w:val="00A81195"/>
    <w:rsid w:val="00A82995"/>
    <w:rsid w:val="00A84BF4"/>
    <w:rsid w:val="00A85189"/>
    <w:rsid w:val="00A87CFC"/>
    <w:rsid w:val="00A926B1"/>
    <w:rsid w:val="00A97759"/>
    <w:rsid w:val="00A9792F"/>
    <w:rsid w:val="00AA3E38"/>
    <w:rsid w:val="00AA64E1"/>
    <w:rsid w:val="00AB47F3"/>
    <w:rsid w:val="00AB699A"/>
    <w:rsid w:val="00AD485B"/>
    <w:rsid w:val="00AE0067"/>
    <w:rsid w:val="00AE0986"/>
    <w:rsid w:val="00AE227E"/>
    <w:rsid w:val="00AE49B2"/>
    <w:rsid w:val="00AE5B39"/>
    <w:rsid w:val="00AE62DA"/>
    <w:rsid w:val="00AF2F93"/>
    <w:rsid w:val="00AF65AB"/>
    <w:rsid w:val="00B019EF"/>
    <w:rsid w:val="00B02E07"/>
    <w:rsid w:val="00B11286"/>
    <w:rsid w:val="00B12677"/>
    <w:rsid w:val="00B14CEC"/>
    <w:rsid w:val="00B16EF5"/>
    <w:rsid w:val="00B22B63"/>
    <w:rsid w:val="00B2602D"/>
    <w:rsid w:val="00B26170"/>
    <w:rsid w:val="00B26D56"/>
    <w:rsid w:val="00B311D7"/>
    <w:rsid w:val="00B43596"/>
    <w:rsid w:val="00B50F63"/>
    <w:rsid w:val="00B550C7"/>
    <w:rsid w:val="00B6055E"/>
    <w:rsid w:val="00B61514"/>
    <w:rsid w:val="00B6606B"/>
    <w:rsid w:val="00B724D6"/>
    <w:rsid w:val="00B725BB"/>
    <w:rsid w:val="00B726E1"/>
    <w:rsid w:val="00B72A84"/>
    <w:rsid w:val="00B73254"/>
    <w:rsid w:val="00B74ABE"/>
    <w:rsid w:val="00B765BB"/>
    <w:rsid w:val="00B82815"/>
    <w:rsid w:val="00B91728"/>
    <w:rsid w:val="00B92FC4"/>
    <w:rsid w:val="00B95C36"/>
    <w:rsid w:val="00BA0DD5"/>
    <w:rsid w:val="00BA4923"/>
    <w:rsid w:val="00BB5A31"/>
    <w:rsid w:val="00BC1D0E"/>
    <w:rsid w:val="00BC3CCC"/>
    <w:rsid w:val="00BD0725"/>
    <w:rsid w:val="00BD197B"/>
    <w:rsid w:val="00BD578B"/>
    <w:rsid w:val="00BE22E8"/>
    <w:rsid w:val="00BF4EE0"/>
    <w:rsid w:val="00BF6E0B"/>
    <w:rsid w:val="00BF7187"/>
    <w:rsid w:val="00C028AD"/>
    <w:rsid w:val="00C04C50"/>
    <w:rsid w:val="00C04FCB"/>
    <w:rsid w:val="00C10678"/>
    <w:rsid w:val="00C11357"/>
    <w:rsid w:val="00C128B8"/>
    <w:rsid w:val="00C20716"/>
    <w:rsid w:val="00C2306C"/>
    <w:rsid w:val="00C23B4A"/>
    <w:rsid w:val="00C251FF"/>
    <w:rsid w:val="00C27455"/>
    <w:rsid w:val="00C35A5D"/>
    <w:rsid w:val="00C4103C"/>
    <w:rsid w:val="00C41308"/>
    <w:rsid w:val="00C420B0"/>
    <w:rsid w:val="00C4344C"/>
    <w:rsid w:val="00C43974"/>
    <w:rsid w:val="00C563AB"/>
    <w:rsid w:val="00C64004"/>
    <w:rsid w:val="00C74500"/>
    <w:rsid w:val="00C859DF"/>
    <w:rsid w:val="00C865A4"/>
    <w:rsid w:val="00C90F76"/>
    <w:rsid w:val="00C91FED"/>
    <w:rsid w:val="00C92CC1"/>
    <w:rsid w:val="00C94598"/>
    <w:rsid w:val="00CA37BA"/>
    <w:rsid w:val="00CA4812"/>
    <w:rsid w:val="00CA5F97"/>
    <w:rsid w:val="00CB51F7"/>
    <w:rsid w:val="00CB56BA"/>
    <w:rsid w:val="00CB61D1"/>
    <w:rsid w:val="00CB65F1"/>
    <w:rsid w:val="00CB6620"/>
    <w:rsid w:val="00CB7105"/>
    <w:rsid w:val="00CC2D0B"/>
    <w:rsid w:val="00CD1498"/>
    <w:rsid w:val="00CD16C7"/>
    <w:rsid w:val="00CD31B2"/>
    <w:rsid w:val="00CD497D"/>
    <w:rsid w:val="00CD5F46"/>
    <w:rsid w:val="00CD6A8C"/>
    <w:rsid w:val="00CE0BC1"/>
    <w:rsid w:val="00CE63FC"/>
    <w:rsid w:val="00CE6548"/>
    <w:rsid w:val="00CF1DC0"/>
    <w:rsid w:val="00CF529A"/>
    <w:rsid w:val="00CF5FE6"/>
    <w:rsid w:val="00CF6247"/>
    <w:rsid w:val="00CF707A"/>
    <w:rsid w:val="00D0168E"/>
    <w:rsid w:val="00D029E1"/>
    <w:rsid w:val="00D05036"/>
    <w:rsid w:val="00D05F43"/>
    <w:rsid w:val="00D108FC"/>
    <w:rsid w:val="00D154BF"/>
    <w:rsid w:val="00D17AAB"/>
    <w:rsid w:val="00D17B0B"/>
    <w:rsid w:val="00D22874"/>
    <w:rsid w:val="00D228B0"/>
    <w:rsid w:val="00D23198"/>
    <w:rsid w:val="00D24EF4"/>
    <w:rsid w:val="00D30C65"/>
    <w:rsid w:val="00D32AE8"/>
    <w:rsid w:val="00D41C9C"/>
    <w:rsid w:val="00D41EAD"/>
    <w:rsid w:val="00D44A25"/>
    <w:rsid w:val="00D45244"/>
    <w:rsid w:val="00D4550C"/>
    <w:rsid w:val="00D5110B"/>
    <w:rsid w:val="00D54BBD"/>
    <w:rsid w:val="00D56B24"/>
    <w:rsid w:val="00D62622"/>
    <w:rsid w:val="00D70761"/>
    <w:rsid w:val="00D72EFE"/>
    <w:rsid w:val="00D73146"/>
    <w:rsid w:val="00D739AC"/>
    <w:rsid w:val="00D741C7"/>
    <w:rsid w:val="00D81B06"/>
    <w:rsid w:val="00D905BC"/>
    <w:rsid w:val="00D97D4E"/>
    <w:rsid w:val="00DA06B8"/>
    <w:rsid w:val="00DA177F"/>
    <w:rsid w:val="00DA6374"/>
    <w:rsid w:val="00DA7CE2"/>
    <w:rsid w:val="00DB61FE"/>
    <w:rsid w:val="00DC457D"/>
    <w:rsid w:val="00DD0208"/>
    <w:rsid w:val="00DD0786"/>
    <w:rsid w:val="00DD327D"/>
    <w:rsid w:val="00DD3825"/>
    <w:rsid w:val="00DD64D0"/>
    <w:rsid w:val="00DE0C59"/>
    <w:rsid w:val="00DE1B6E"/>
    <w:rsid w:val="00DF0FA6"/>
    <w:rsid w:val="00DF1767"/>
    <w:rsid w:val="00DF3669"/>
    <w:rsid w:val="00DF456E"/>
    <w:rsid w:val="00DF771D"/>
    <w:rsid w:val="00E00A61"/>
    <w:rsid w:val="00E02A23"/>
    <w:rsid w:val="00E03B7E"/>
    <w:rsid w:val="00E05AAF"/>
    <w:rsid w:val="00E10C1F"/>
    <w:rsid w:val="00E15471"/>
    <w:rsid w:val="00E200F5"/>
    <w:rsid w:val="00E204DA"/>
    <w:rsid w:val="00E2103A"/>
    <w:rsid w:val="00E254FD"/>
    <w:rsid w:val="00E30A82"/>
    <w:rsid w:val="00E3251C"/>
    <w:rsid w:val="00E36C51"/>
    <w:rsid w:val="00E420EF"/>
    <w:rsid w:val="00E423DE"/>
    <w:rsid w:val="00E448E4"/>
    <w:rsid w:val="00E47953"/>
    <w:rsid w:val="00E521DA"/>
    <w:rsid w:val="00E53834"/>
    <w:rsid w:val="00E5472C"/>
    <w:rsid w:val="00E625D7"/>
    <w:rsid w:val="00E63834"/>
    <w:rsid w:val="00E82CBB"/>
    <w:rsid w:val="00E861B1"/>
    <w:rsid w:val="00E87CE5"/>
    <w:rsid w:val="00E96DC7"/>
    <w:rsid w:val="00EA2062"/>
    <w:rsid w:val="00EA5776"/>
    <w:rsid w:val="00EA7207"/>
    <w:rsid w:val="00EB0EF1"/>
    <w:rsid w:val="00EB6484"/>
    <w:rsid w:val="00EC0A2D"/>
    <w:rsid w:val="00EC597A"/>
    <w:rsid w:val="00ED04E7"/>
    <w:rsid w:val="00ED2703"/>
    <w:rsid w:val="00ED31D5"/>
    <w:rsid w:val="00ED701B"/>
    <w:rsid w:val="00EE2A79"/>
    <w:rsid w:val="00EE529B"/>
    <w:rsid w:val="00EF3A78"/>
    <w:rsid w:val="00EF4248"/>
    <w:rsid w:val="00EF530A"/>
    <w:rsid w:val="00F07E81"/>
    <w:rsid w:val="00F233B6"/>
    <w:rsid w:val="00F2363D"/>
    <w:rsid w:val="00F2502A"/>
    <w:rsid w:val="00F30D91"/>
    <w:rsid w:val="00F36B87"/>
    <w:rsid w:val="00F41E30"/>
    <w:rsid w:val="00F4379A"/>
    <w:rsid w:val="00F43E0D"/>
    <w:rsid w:val="00F507FA"/>
    <w:rsid w:val="00F5116F"/>
    <w:rsid w:val="00F52FA8"/>
    <w:rsid w:val="00F53D4B"/>
    <w:rsid w:val="00F543ED"/>
    <w:rsid w:val="00F55402"/>
    <w:rsid w:val="00F55727"/>
    <w:rsid w:val="00F6202A"/>
    <w:rsid w:val="00F6567B"/>
    <w:rsid w:val="00F65D88"/>
    <w:rsid w:val="00F7307C"/>
    <w:rsid w:val="00F73D16"/>
    <w:rsid w:val="00F90574"/>
    <w:rsid w:val="00F92782"/>
    <w:rsid w:val="00FA1CA1"/>
    <w:rsid w:val="00FA1E5F"/>
    <w:rsid w:val="00FA2207"/>
    <w:rsid w:val="00FA46DB"/>
    <w:rsid w:val="00FA563B"/>
    <w:rsid w:val="00FA606D"/>
    <w:rsid w:val="00FA7143"/>
    <w:rsid w:val="00FB14E2"/>
    <w:rsid w:val="00FC2B63"/>
    <w:rsid w:val="00FD1263"/>
    <w:rsid w:val="00FD1C6D"/>
    <w:rsid w:val="00FD1ECD"/>
    <w:rsid w:val="00FD21E2"/>
    <w:rsid w:val="00FD2E35"/>
    <w:rsid w:val="00FF4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70179"/>
  <w15:chartTrackingRefBased/>
  <w15:docId w15:val="{387E8771-9963-49C3-96C0-61BC5DAD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926D9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unhideWhenUsed/>
    <w:qFormat/>
    <w:rsid w:val="00926D9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rsid w:val="00926D9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rsid w:val="00926D9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rsid w:val="00926D99"/>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Char"/>
    <w:uiPriority w:val="9"/>
    <w:semiHidden/>
    <w:unhideWhenUsed/>
    <w:qFormat/>
    <w:rsid w:val="00926D99"/>
    <w:pPr>
      <w:keepNext/>
      <w:keepLines/>
      <w:spacing w:before="40"/>
      <w:outlineLvl w:val="5"/>
    </w:pPr>
    <w:rPr>
      <w:rFonts w:cstheme="majorBidi"/>
      <w:b/>
      <w:bCs/>
      <w:color w:val="2F5496" w:themeColor="accent1" w:themeShade="BF"/>
    </w:rPr>
  </w:style>
  <w:style w:type="paragraph" w:styleId="7">
    <w:name w:val="heading 7"/>
    <w:basedOn w:val="a"/>
    <w:next w:val="a"/>
    <w:link w:val="7Char"/>
    <w:uiPriority w:val="9"/>
    <w:semiHidden/>
    <w:unhideWhenUsed/>
    <w:qFormat/>
    <w:rsid w:val="00926D99"/>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926D99"/>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926D9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26D99"/>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rsid w:val="00926D99"/>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rsid w:val="00926D99"/>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rsid w:val="00926D99"/>
    <w:rPr>
      <w:rFonts w:cstheme="majorBidi"/>
      <w:color w:val="2F5496" w:themeColor="accent1" w:themeShade="BF"/>
      <w:sz w:val="28"/>
      <w:szCs w:val="28"/>
    </w:rPr>
  </w:style>
  <w:style w:type="character" w:customStyle="1" w:styleId="5Char">
    <w:name w:val="标题 5 Char"/>
    <w:basedOn w:val="a0"/>
    <w:link w:val="5"/>
    <w:uiPriority w:val="9"/>
    <w:semiHidden/>
    <w:rsid w:val="00926D99"/>
    <w:rPr>
      <w:rFonts w:cstheme="majorBidi"/>
      <w:color w:val="2F5496" w:themeColor="accent1" w:themeShade="BF"/>
      <w:sz w:val="24"/>
      <w:szCs w:val="24"/>
    </w:rPr>
  </w:style>
  <w:style w:type="character" w:customStyle="1" w:styleId="6Char">
    <w:name w:val="标题 6 Char"/>
    <w:basedOn w:val="a0"/>
    <w:link w:val="6"/>
    <w:uiPriority w:val="9"/>
    <w:semiHidden/>
    <w:rsid w:val="00926D99"/>
    <w:rPr>
      <w:rFonts w:cstheme="majorBidi"/>
      <w:b/>
      <w:bCs/>
      <w:color w:val="2F5496" w:themeColor="accent1" w:themeShade="BF"/>
    </w:rPr>
  </w:style>
  <w:style w:type="character" w:customStyle="1" w:styleId="7Char">
    <w:name w:val="标题 7 Char"/>
    <w:basedOn w:val="a0"/>
    <w:link w:val="7"/>
    <w:uiPriority w:val="9"/>
    <w:semiHidden/>
    <w:rsid w:val="00926D99"/>
    <w:rPr>
      <w:rFonts w:cstheme="majorBidi"/>
      <w:b/>
      <w:bCs/>
      <w:color w:val="595959" w:themeColor="text1" w:themeTint="A6"/>
    </w:rPr>
  </w:style>
  <w:style w:type="character" w:customStyle="1" w:styleId="8Char">
    <w:name w:val="标题 8 Char"/>
    <w:basedOn w:val="a0"/>
    <w:link w:val="8"/>
    <w:uiPriority w:val="9"/>
    <w:semiHidden/>
    <w:rsid w:val="00926D99"/>
    <w:rPr>
      <w:rFonts w:cstheme="majorBidi"/>
      <w:color w:val="595959" w:themeColor="text1" w:themeTint="A6"/>
    </w:rPr>
  </w:style>
  <w:style w:type="character" w:customStyle="1" w:styleId="9Char">
    <w:name w:val="标题 9 Char"/>
    <w:basedOn w:val="a0"/>
    <w:link w:val="9"/>
    <w:uiPriority w:val="9"/>
    <w:semiHidden/>
    <w:rsid w:val="00926D99"/>
    <w:rPr>
      <w:rFonts w:eastAsiaTheme="majorEastAsia" w:cstheme="majorBidi"/>
      <w:color w:val="595959" w:themeColor="text1" w:themeTint="A6"/>
    </w:rPr>
  </w:style>
  <w:style w:type="paragraph" w:styleId="a3">
    <w:name w:val="Title"/>
    <w:basedOn w:val="a"/>
    <w:next w:val="a"/>
    <w:link w:val="Char"/>
    <w:uiPriority w:val="10"/>
    <w:qFormat/>
    <w:rsid w:val="00926D99"/>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926D9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26D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926D9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926D99"/>
    <w:pPr>
      <w:spacing w:before="160" w:after="160"/>
      <w:jc w:val="center"/>
    </w:pPr>
    <w:rPr>
      <w:i/>
      <w:iCs/>
      <w:color w:val="404040" w:themeColor="text1" w:themeTint="BF"/>
    </w:rPr>
  </w:style>
  <w:style w:type="character" w:customStyle="1" w:styleId="Char1">
    <w:name w:val="引用 Char"/>
    <w:basedOn w:val="a0"/>
    <w:link w:val="a5"/>
    <w:uiPriority w:val="29"/>
    <w:rsid w:val="00926D99"/>
    <w:rPr>
      <w:i/>
      <w:iCs/>
      <w:color w:val="404040" w:themeColor="text1" w:themeTint="BF"/>
    </w:rPr>
  </w:style>
  <w:style w:type="paragraph" w:styleId="a6">
    <w:name w:val="List Paragraph"/>
    <w:basedOn w:val="a"/>
    <w:uiPriority w:val="34"/>
    <w:qFormat/>
    <w:rsid w:val="00926D99"/>
    <w:pPr>
      <w:ind w:left="720"/>
      <w:contextualSpacing/>
    </w:pPr>
  </w:style>
  <w:style w:type="character" w:styleId="a7">
    <w:name w:val="Intense Emphasis"/>
    <w:basedOn w:val="a0"/>
    <w:uiPriority w:val="21"/>
    <w:qFormat/>
    <w:rsid w:val="00926D99"/>
    <w:rPr>
      <w:i/>
      <w:iCs/>
      <w:color w:val="2F5496" w:themeColor="accent1" w:themeShade="BF"/>
    </w:rPr>
  </w:style>
  <w:style w:type="paragraph" w:styleId="a8">
    <w:name w:val="Intense Quote"/>
    <w:basedOn w:val="a"/>
    <w:next w:val="a"/>
    <w:link w:val="Char2"/>
    <w:uiPriority w:val="30"/>
    <w:qFormat/>
    <w:rsid w:val="00926D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926D99"/>
    <w:rPr>
      <w:i/>
      <w:iCs/>
      <w:color w:val="2F5496" w:themeColor="accent1" w:themeShade="BF"/>
    </w:rPr>
  </w:style>
  <w:style w:type="character" w:styleId="a9">
    <w:name w:val="Intense Reference"/>
    <w:basedOn w:val="a0"/>
    <w:uiPriority w:val="32"/>
    <w:qFormat/>
    <w:rsid w:val="00926D99"/>
    <w:rPr>
      <w:b/>
      <w:bCs/>
      <w:smallCaps/>
      <w:color w:val="2F5496" w:themeColor="accent1" w:themeShade="BF"/>
      <w:spacing w:val="5"/>
    </w:rPr>
  </w:style>
  <w:style w:type="paragraph" w:styleId="aa">
    <w:name w:val="header"/>
    <w:basedOn w:val="a"/>
    <w:link w:val="Char3"/>
    <w:uiPriority w:val="99"/>
    <w:unhideWhenUsed/>
    <w:rsid w:val="00320782"/>
    <w:pPr>
      <w:tabs>
        <w:tab w:val="center" w:pos="4153"/>
        <w:tab w:val="right" w:pos="8306"/>
      </w:tabs>
      <w:snapToGrid w:val="0"/>
      <w:jc w:val="center"/>
    </w:pPr>
    <w:rPr>
      <w:sz w:val="18"/>
      <w:szCs w:val="18"/>
    </w:rPr>
  </w:style>
  <w:style w:type="character" w:customStyle="1" w:styleId="Char3">
    <w:name w:val="页眉 Char"/>
    <w:basedOn w:val="a0"/>
    <w:link w:val="aa"/>
    <w:uiPriority w:val="99"/>
    <w:rsid w:val="00320782"/>
    <w:rPr>
      <w:sz w:val="18"/>
      <w:szCs w:val="18"/>
    </w:rPr>
  </w:style>
  <w:style w:type="paragraph" w:styleId="ab">
    <w:name w:val="footer"/>
    <w:basedOn w:val="a"/>
    <w:link w:val="Char4"/>
    <w:uiPriority w:val="99"/>
    <w:unhideWhenUsed/>
    <w:rsid w:val="00320782"/>
    <w:pPr>
      <w:tabs>
        <w:tab w:val="center" w:pos="4153"/>
        <w:tab w:val="right" w:pos="8306"/>
      </w:tabs>
      <w:snapToGrid w:val="0"/>
      <w:jc w:val="left"/>
    </w:pPr>
    <w:rPr>
      <w:sz w:val="18"/>
      <w:szCs w:val="18"/>
    </w:rPr>
  </w:style>
  <w:style w:type="character" w:customStyle="1" w:styleId="Char4">
    <w:name w:val="页脚 Char"/>
    <w:basedOn w:val="a0"/>
    <w:link w:val="ab"/>
    <w:uiPriority w:val="99"/>
    <w:rsid w:val="00320782"/>
    <w:rPr>
      <w:sz w:val="18"/>
      <w:szCs w:val="18"/>
    </w:rPr>
  </w:style>
  <w:style w:type="character" w:styleId="ac">
    <w:name w:val="Hyperlink"/>
    <w:basedOn w:val="a0"/>
    <w:uiPriority w:val="99"/>
    <w:unhideWhenUsed/>
    <w:rsid w:val="00A85189"/>
    <w:rPr>
      <w:color w:val="0563C1" w:themeColor="hyperlink"/>
      <w:u w:val="single"/>
    </w:rPr>
  </w:style>
  <w:style w:type="character" w:customStyle="1" w:styleId="10">
    <w:name w:val="未处理的提及1"/>
    <w:basedOn w:val="a0"/>
    <w:uiPriority w:val="99"/>
    <w:semiHidden/>
    <w:unhideWhenUsed/>
    <w:rsid w:val="00A85189"/>
    <w:rPr>
      <w:color w:val="605E5C"/>
      <w:shd w:val="clear" w:color="auto" w:fill="E1DFDD"/>
    </w:rPr>
  </w:style>
  <w:style w:type="paragraph" w:styleId="ad">
    <w:name w:val="Revision"/>
    <w:hidden/>
    <w:uiPriority w:val="99"/>
    <w:semiHidden/>
    <w:rsid w:val="000B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2E6BF-569C-4EFF-8A37-6131EA811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15</Pages>
  <Words>1563</Words>
  <Characters>8861</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王</dc:creator>
  <cp:keywords/>
  <dc:description/>
  <cp:lastModifiedBy>yxh</cp:lastModifiedBy>
  <cp:revision>79</cp:revision>
  <dcterms:created xsi:type="dcterms:W3CDTF">2026-04-09T08:25:00Z</dcterms:created>
  <dcterms:modified xsi:type="dcterms:W3CDTF">2026-06-13T06:49:00Z</dcterms:modified>
</cp:coreProperties>
</file>