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A6134" w14:textId="77777777" w:rsidR="008B55FC" w:rsidRPr="001562D9" w:rsidRDefault="00000000">
      <w:pPr>
        <w:jc w:val="center"/>
        <w:rPr>
          <w:rFonts w:ascii="Times New Roman" w:hAnsi="Times New Roman" w:cs="Times New Roman"/>
          <w:b/>
          <w:bCs/>
          <w:sz w:val="28"/>
          <w:szCs w:val="32"/>
        </w:rPr>
      </w:pPr>
      <w:r w:rsidRPr="001562D9">
        <w:rPr>
          <w:rFonts w:ascii="Times New Roman" w:hAnsi="Times New Roman" w:cs="Times New Roman"/>
          <w:b/>
          <w:bCs/>
          <w:sz w:val="28"/>
          <w:szCs w:val="32"/>
        </w:rPr>
        <w:t>Supplementary materials</w:t>
      </w:r>
    </w:p>
    <w:sdt>
      <w:sdtPr>
        <w:rPr>
          <w:rFonts w:asciiTheme="minorHAnsi" w:eastAsiaTheme="minorEastAsia" w:hAnsiTheme="minorHAnsi" w:cstheme="minorBidi"/>
          <w:color w:val="auto"/>
          <w:kern w:val="2"/>
          <w:sz w:val="21"/>
          <w:szCs w:val="22"/>
          <w:lang w:val="zh-CN"/>
          <w14:ligatures w14:val="standardContextual"/>
        </w:rPr>
        <w:id w:val="1362478553"/>
        <w:docPartObj>
          <w:docPartGallery w:val="Table of Contents"/>
          <w:docPartUnique/>
        </w:docPartObj>
      </w:sdtPr>
      <w:sdtEndPr>
        <w:rPr>
          <w:rFonts w:ascii="Times New Roman" w:hAnsi="Times New Roman" w:cs="Times New Roman"/>
          <w:b/>
          <w:bCs/>
        </w:rPr>
      </w:sdtEndPr>
      <w:sdtContent>
        <w:p w14:paraId="571FD1B2" w14:textId="77777777" w:rsidR="008B55FC" w:rsidRPr="001562D9" w:rsidRDefault="00000000">
          <w:pPr>
            <w:pStyle w:val="TOC10"/>
            <w:jc w:val="center"/>
            <w:rPr>
              <w:rFonts w:ascii="Times New Roman" w:hAnsi="Times New Roman" w:cs="Times New Roman"/>
              <w:color w:val="auto"/>
            </w:rPr>
          </w:pPr>
          <w:r w:rsidRPr="001562D9">
            <w:rPr>
              <w:rFonts w:ascii="Times New Roman" w:eastAsiaTheme="minorEastAsia" w:hAnsi="Times New Roman" w:cs="Times New Roman"/>
              <w:b/>
              <w:bCs/>
              <w:color w:val="auto"/>
              <w:kern w:val="2"/>
              <w:sz w:val="21"/>
              <w:szCs w:val="22"/>
              <w14:ligatures w14:val="standardContextual"/>
            </w:rPr>
            <w:t>Table of Contents</w:t>
          </w:r>
        </w:p>
        <w:p w14:paraId="40186102" w14:textId="786050A6" w:rsidR="00C874FB" w:rsidRPr="001562D9" w:rsidRDefault="00000000">
          <w:pPr>
            <w:pStyle w:val="TOC1"/>
            <w:tabs>
              <w:tab w:val="right" w:leader="dot" w:pos="8296"/>
            </w:tabs>
            <w:rPr>
              <w:rFonts w:ascii="Times New Roman" w:hAnsi="Times New Roman" w:cs="Times New Roman"/>
              <w:noProof/>
              <w:sz w:val="22"/>
              <w:szCs w:val="24"/>
            </w:rPr>
          </w:pPr>
          <w:r w:rsidRPr="001562D9">
            <w:rPr>
              <w:rFonts w:ascii="Times New Roman" w:hAnsi="Times New Roman" w:cs="Times New Roman"/>
              <w:sz w:val="24"/>
              <w:szCs w:val="28"/>
            </w:rPr>
            <w:fldChar w:fldCharType="begin"/>
          </w:r>
          <w:r w:rsidRPr="001562D9">
            <w:rPr>
              <w:rFonts w:ascii="Times New Roman" w:hAnsi="Times New Roman" w:cs="Times New Roman"/>
              <w:sz w:val="24"/>
              <w:szCs w:val="28"/>
            </w:rPr>
            <w:instrText xml:space="preserve"> TOC \o "1-3" \h \z \u </w:instrText>
          </w:r>
          <w:r w:rsidRPr="001562D9">
            <w:rPr>
              <w:rFonts w:ascii="Times New Roman" w:hAnsi="Times New Roman" w:cs="Times New Roman"/>
              <w:sz w:val="24"/>
              <w:szCs w:val="28"/>
            </w:rPr>
            <w:fldChar w:fldCharType="separate"/>
          </w:r>
          <w:hyperlink w:anchor="_Toc233837484" w:history="1">
            <w:r w:rsidR="00C874FB" w:rsidRPr="001562D9">
              <w:rPr>
                <w:rStyle w:val="af"/>
                <w:rFonts w:ascii="Times New Roman" w:hAnsi="Times New Roman" w:cs="Times New Roman"/>
                <w:b/>
                <w:bCs/>
                <w:noProof/>
                <w:color w:val="auto"/>
              </w:rPr>
              <w:t>Supplementary methods</w:t>
            </w:r>
            <w:r w:rsidR="00C874FB" w:rsidRPr="001562D9">
              <w:rPr>
                <w:rFonts w:ascii="Times New Roman" w:hAnsi="Times New Roman" w:cs="Times New Roman"/>
                <w:noProof/>
                <w:webHidden/>
              </w:rPr>
              <w:tab/>
            </w:r>
            <w:r w:rsidR="00C874FB" w:rsidRPr="001562D9">
              <w:rPr>
                <w:rFonts w:ascii="Times New Roman" w:hAnsi="Times New Roman" w:cs="Times New Roman"/>
                <w:noProof/>
                <w:webHidden/>
              </w:rPr>
              <w:fldChar w:fldCharType="begin"/>
            </w:r>
            <w:r w:rsidR="00C874FB" w:rsidRPr="001562D9">
              <w:rPr>
                <w:rFonts w:ascii="Times New Roman" w:hAnsi="Times New Roman" w:cs="Times New Roman"/>
                <w:noProof/>
                <w:webHidden/>
              </w:rPr>
              <w:instrText xml:space="preserve"> PAGEREF _Toc233837484 \h </w:instrText>
            </w:r>
            <w:r w:rsidR="00C874FB" w:rsidRPr="001562D9">
              <w:rPr>
                <w:rFonts w:ascii="Times New Roman" w:hAnsi="Times New Roman" w:cs="Times New Roman"/>
                <w:noProof/>
                <w:webHidden/>
              </w:rPr>
            </w:r>
            <w:r w:rsidR="00C874FB" w:rsidRPr="001562D9">
              <w:rPr>
                <w:rFonts w:ascii="Times New Roman" w:hAnsi="Times New Roman" w:cs="Times New Roman"/>
                <w:noProof/>
                <w:webHidden/>
              </w:rPr>
              <w:fldChar w:fldCharType="separate"/>
            </w:r>
            <w:r w:rsidR="00C874FB" w:rsidRPr="001562D9">
              <w:rPr>
                <w:rFonts w:ascii="Times New Roman" w:hAnsi="Times New Roman" w:cs="Times New Roman"/>
                <w:noProof/>
                <w:webHidden/>
              </w:rPr>
              <w:t>2</w:t>
            </w:r>
            <w:r w:rsidR="00C874FB" w:rsidRPr="001562D9">
              <w:rPr>
                <w:rFonts w:ascii="Times New Roman" w:hAnsi="Times New Roman" w:cs="Times New Roman"/>
                <w:noProof/>
                <w:webHidden/>
              </w:rPr>
              <w:fldChar w:fldCharType="end"/>
            </w:r>
          </w:hyperlink>
        </w:p>
        <w:p w14:paraId="024E69F0" w14:textId="66613681"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85" w:history="1">
            <w:r w:rsidRPr="001562D9">
              <w:rPr>
                <w:rStyle w:val="af"/>
                <w:rFonts w:ascii="Times New Roman" w:eastAsia="仿宋_GB2312" w:hAnsi="Times New Roman" w:cs="Times New Roman"/>
                <w:noProof/>
                <w:color w:val="auto"/>
              </w:rPr>
              <w:t>1.</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LC - MS/MS Proteomics and Phosphoproteomics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_Toc233837485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w:t>
            </w:r>
            <w:r w:rsidRPr="001562D9">
              <w:rPr>
                <w:rFonts w:ascii="Times New Roman" w:hAnsi="Times New Roman" w:cs="Times New Roman"/>
                <w:noProof/>
                <w:webHidden/>
              </w:rPr>
              <w:fldChar w:fldCharType="end"/>
            </w:r>
          </w:hyperlink>
        </w:p>
        <w:p w14:paraId="1542D85C" w14:textId="3275922B"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86" w:history="1">
            <w:r w:rsidRPr="001562D9">
              <w:rPr>
                <w:rStyle w:val="af"/>
                <w:rFonts w:ascii="Times New Roman" w:eastAsia="仿宋_GB2312" w:hAnsi="Times New Roman" w:cs="Times New Roman"/>
                <w:noProof/>
                <w:color w:val="auto"/>
              </w:rPr>
              <w:t>2.</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Untargeted Metabolomics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_Toc233837486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5</w:t>
            </w:r>
            <w:r w:rsidRPr="001562D9">
              <w:rPr>
                <w:rFonts w:ascii="Times New Roman" w:hAnsi="Times New Roman" w:cs="Times New Roman"/>
                <w:noProof/>
                <w:webHidden/>
              </w:rPr>
              <w:fldChar w:fldCharType="end"/>
            </w:r>
          </w:hyperlink>
        </w:p>
        <w:p w14:paraId="4072EF6E" w14:textId="27A9FE0D"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87" w:history="1">
            <w:r w:rsidRPr="001562D9">
              <w:rPr>
                <w:rStyle w:val="af"/>
                <w:rFonts w:ascii="Times New Roman" w:eastAsia="仿宋_GB2312" w:hAnsi="Times New Roman" w:cs="Times New Roman"/>
                <w:noProof/>
                <w:color w:val="auto"/>
              </w:rPr>
              <w:t>3.</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Targeted Metabolomics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_Toc233837487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6</w:t>
            </w:r>
            <w:r w:rsidRPr="001562D9">
              <w:rPr>
                <w:rFonts w:ascii="Times New Roman" w:hAnsi="Times New Roman" w:cs="Times New Roman"/>
                <w:noProof/>
                <w:webHidden/>
              </w:rPr>
              <w:fldChar w:fldCharType="end"/>
            </w:r>
          </w:hyperlink>
        </w:p>
        <w:p w14:paraId="14582DAC" w14:textId="438A8C61"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88" w:history="1">
            <w:r w:rsidRPr="001562D9">
              <w:rPr>
                <w:rStyle w:val="af"/>
                <w:rFonts w:ascii="Times New Roman" w:eastAsia="仿宋_GB2312" w:hAnsi="Times New Roman" w:cs="Times New Roman"/>
                <w:noProof/>
                <w:color w:val="auto"/>
              </w:rPr>
              <w:t>4.</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Metabolomics data processing and normalization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_Toc233837488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9</w:t>
            </w:r>
            <w:r w:rsidRPr="001562D9">
              <w:rPr>
                <w:rFonts w:ascii="Times New Roman" w:hAnsi="Times New Roman" w:cs="Times New Roman"/>
                <w:noProof/>
                <w:webHidden/>
              </w:rPr>
              <w:fldChar w:fldCharType="end"/>
            </w:r>
          </w:hyperlink>
        </w:p>
        <w:p w14:paraId="15DCE9BE" w14:textId="4ABBC9B8"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89" w:history="1">
            <w:r w:rsidRPr="001562D9">
              <w:rPr>
                <w:rStyle w:val="af"/>
                <w:rFonts w:ascii="Times New Roman" w:eastAsia="仿宋_GB2312" w:hAnsi="Times New Roman" w:cs="Times New Roman"/>
                <w:noProof/>
                <w:color w:val="auto"/>
              </w:rPr>
              <w:t>5.</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Software</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_Toc233837489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10</w:t>
            </w:r>
            <w:r w:rsidRPr="001562D9">
              <w:rPr>
                <w:rFonts w:ascii="Times New Roman" w:hAnsi="Times New Roman" w:cs="Times New Roman"/>
                <w:noProof/>
                <w:webHidden/>
              </w:rPr>
              <w:fldChar w:fldCharType="end"/>
            </w:r>
          </w:hyperlink>
        </w:p>
        <w:p w14:paraId="56FFD1B9" w14:textId="4396D702"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90" w:history="1">
            <w:r w:rsidRPr="001562D9">
              <w:rPr>
                <w:rStyle w:val="af"/>
                <w:rFonts w:ascii="Times New Roman" w:eastAsia="仿宋_GB2312" w:hAnsi="Times New Roman" w:cs="Times New Roman"/>
                <w:noProof/>
                <w:color w:val="auto"/>
              </w:rPr>
              <w:t>6.</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Abstract plot</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_Toc233837490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10</w:t>
            </w:r>
            <w:r w:rsidRPr="001562D9">
              <w:rPr>
                <w:rFonts w:ascii="Times New Roman" w:hAnsi="Times New Roman" w:cs="Times New Roman"/>
                <w:noProof/>
                <w:webHidden/>
              </w:rPr>
              <w:fldChar w:fldCharType="end"/>
            </w:r>
          </w:hyperlink>
        </w:p>
        <w:p w14:paraId="2F1D8CC9" w14:textId="3BE7B021"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491" w:history="1">
            <w:r w:rsidRPr="001562D9">
              <w:rPr>
                <w:rStyle w:val="af"/>
                <w:rFonts w:ascii="Times New Roman" w:eastAsia="仿宋_GB2312" w:hAnsi="Times New Roman" w:cs="Times New Roman"/>
                <w:noProof/>
                <w:color w:val="auto"/>
              </w:rPr>
              <w:t>7.</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Statistical Analyses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_Toc233837491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10</w:t>
            </w:r>
            <w:r w:rsidRPr="001562D9">
              <w:rPr>
                <w:rFonts w:ascii="Times New Roman" w:hAnsi="Times New Roman" w:cs="Times New Roman"/>
                <w:noProof/>
                <w:webHidden/>
              </w:rPr>
              <w:fldChar w:fldCharType="end"/>
            </w:r>
          </w:hyperlink>
        </w:p>
        <w:p w14:paraId="1BAEC80C" w14:textId="7ADAE2F8" w:rsidR="00C874FB" w:rsidRPr="001562D9" w:rsidRDefault="00C874FB" w:rsidP="00C874FB">
          <w:pPr>
            <w:pStyle w:val="TOC3"/>
            <w:tabs>
              <w:tab w:val="left" w:pos="1118"/>
              <w:tab w:val="right" w:leader="dot" w:pos="8296"/>
            </w:tabs>
            <w:rPr>
              <w:rFonts w:ascii="Times New Roman" w:hAnsi="Times New Roman" w:cs="Times New Roman"/>
              <w:noProof/>
              <w:sz w:val="22"/>
              <w:szCs w:val="24"/>
            </w:rPr>
          </w:pPr>
          <w:hyperlink w:anchor="_Toc233837492" w:history="1">
            <w:r w:rsidRPr="001562D9">
              <w:rPr>
                <w:rStyle w:val="af"/>
                <w:rFonts w:ascii="Times New Roman" w:eastAsia="仿宋_GB2312" w:hAnsi="Times New Roman" w:cs="Times New Roman"/>
                <w:noProof/>
                <w:color w:val="auto"/>
              </w:rPr>
              <w:t>7.1</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Transcriptomic Data Preprocessing and Normalization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_Toc233837492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10</w:t>
            </w:r>
            <w:r w:rsidRPr="001562D9">
              <w:rPr>
                <w:rFonts w:ascii="Times New Roman" w:hAnsi="Times New Roman" w:cs="Times New Roman"/>
                <w:noProof/>
                <w:webHidden/>
              </w:rPr>
              <w:fldChar w:fldCharType="end"/>
            </w:r>
          </w:hyperlink>
        </w:p>
        <w:p w14:paraId="1B3D43B6" w14:textId="19B91B27" w:rsidR="00C874FB" w:rsidRPr="001562D9" w:rsidRDefault="00C874FB">
          <w:pPr>
            <w:pStyle w:val="TOC3"/>
            <w:tabs>
              <w:tab w:val="right" w:leader="dot" w:pos="8296"/>
            </w:tabs>
            <w:rPr>
              <w:rFonts w:ascii="Times New Roman" w:hAnsi="Times New Roman" w:cs="Times New Roman"/>
              <w:noProof/>
              <w:sz w:val="22"/>
              <w:szCs w:val="24"/>
            </w:rPr>
          </w:pPr>
          <w:hyperlink w:anchor="_Toc233837493" w:history="1">
            <w:r w:rsidRPr="001562D9">
              <w:rPr>
                <w:rStyle w:val="af"/>
                <w:rFonts w:ascii="Times New Roman" w:eastAsia="仿宋_GB2312" w:hAnsi="Times New Roman" w:cs="Times New Roman"/>
                <w:noProof/>
                <w:color w:val="auto"/>
              </w:rPr>
              <w:t>7.2 Proteomic Data Preprocessing and Normalization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_Toc233837493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11</w:t>
            </w:r>
            <w:r w:rsidRPr="001562D9">
              <w:rPr>
                <w:rFonts w:ascii="Times New Roman" w:hAnsi="Times New Roman" w:cs="Times New Roman"/>
                <w:noProof/>
                <w:webHidden/>
              </w:rPr>
              <w:fldChar w:fldCharType="end"/>
            </w:r>
          </w:hyperlink>
        </w:p>
        <w:p w14:paraId="185B5E4F" w14:textId="322DD917" w:rsidR="00C874FB" w:rsidRPr="001562D9" w:rsidRDefault="00C874FB">
          <w:pPr>
            <w:pStyle w:val="TOC3"/>
            <w:tabs>
              <w:tab w:val="right" w:leader="dot" w:pos="8296"/>
            </w:tabs>
            <w:rPr>
              <w:rFonts w:ascii="Times New Roman" w:hAnsi="Times New Roman" w:cs="Times New Roman"/>
              <w:noProof/>
              <w:sz w:val="22"/>
              <w:szCs w:val="24"/>
            </w:rPr>
          </w:pPr>
          <w:hyperlink w:anchor="_Toc233837494" w:history="1">
            <w:r w:rsidRPr="001562D9">
              <w:rPr>
                <w:rStyle w:val="af"/>
                <w:rFonts w:ascii="Times New Roman" w:eastAsia="仿宋_GB2312" w:hAnsi="Times New Roman" w:cs="Times New Roman"/>
                <w:noProof/>
                <w:color w:val="auto"/>
              </w:rPr>
              <w:t>7.3 Phosphoproteomic Data Preprocessing and Normalization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_Toc233837494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12</w:t>
            </w:r>
            <w:r w:rsidRPr="001562D9">
              <w:rPr>
                <w:rFonts w:ascii="Times New Roman" w:hAnsi="Times New Roman" w:cs="Times New Roman"/>
                <w:noProof/>
                <w:webHidden/>
              </w:rPr>
              <w:fldChar w:fldCharType="end"/>
            </w:r>
          </w:hyperlink>
        </w:p>
        <w:p w14:paraId="043DB13A" w14:textId="7D0FBFC9" w:rsidR="00C874FB" w:rsidRPr="001562D9" w:rsidRDefault="00C874FB">
          <w:pPr>
            <w:pStyle w:val="TOC3"/>
            <w:tabs>
              <w:tab w:val="right" w:leader="dot" w:pos="8296"/>
            </w:tabs>
            <w:rPr>
              <w:rFonts w:ascii="Times New Roman" w:hAnsi="Times New Roman" w:cs="Times New Roman"/>
              <w:noProof/>
              <w:sz w:val="22"/>
              <w:szCs w:val="24"/>
            </w:rPr>
          </w:pPr>
          <w:hyperlink w:anchor="_Toc233837495" w:history="1">
            <w:r w:rsidRPr="001562D9">
              <w:rPr>
                <w:rStyle w:val="af"/>
                <w:rFonts w:ascii="Times New Roman" w:eastAsia="仿宋_GB2312" w:hAnsi="Times New Roman" w:cs="Times New Roman"/>
                <w:noProof/>
                <w:color w:val="auto"/>
              </w:rPr>
              <w:t>7.4 Metabolomic Data Preprocessing and Normalization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_Toc233837495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13</w:t>
            </w:r>
            <w:r w:rsidRPr="001562D9">
              <w:rPr>
                <w:rFonts w:ascii="Times New Roman" w:hAnsi="Times New Roman" w:cs="Times New Roman"/>
                <w:noProof/>
                <w:webHidden/>
              </w:rPr>
              <w:fldChar w:fldCharType="end"/>
            </w:r>
          </w:hyperlink>
        </w:p>
        <w:p w14:paraId="4DC4BE35" w14:textId="348581C3" w:rsidR="00C874FB" w:rsidRPr="001562D9" w:rsidRDefault="00C874FB">
          <w:pPr>
            <w:pStyle w:val="TOC3"/>
            <w:tabs>
              <w:tab w:val="right" w:leader="dot" w:pos="8296"/>
            </w:tabs>
            <w:rPr>
              <w:rFonts w:ascii="Times New Roman" w:hAnsi="Times New Roman" w:cs="Times New Roman"/>
              <w:noProof/>
              <w:sz w:val="22"/>
              <w:szCs w:val="24"/>
            </w:rPr>
          </w:pPr>
          <w:hyperlink w:anchor="_Toc233837496" w:history="1">
            <w:r w:rsidRPr="001562D9">
              <w:rPr>
                <w:rStyle w:val="af"/>
                <w:rFonts w:ascii="Times New Roman" w:eastAsia="仿宋_GB2312" w:hAnsi="Times New Roman" w:cs="Times New Roman"/>
                <w:noProof/>
                <w:color w:val="auto"/>
              </w:rPr>
              <w:t>7.5 Differential Analysis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_Toc233837496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15</w:t>
            </w:r>
            <w:r w:rsidRPr="001562D9">
              <w:rPr>
                <w:rFonts w:ascii="Times New Roman" w:hAnsi="Times New Roman" w:cs="Times New Roman"/>
                <w:noProof/>
                <w:webHidden/>
              </w:rPr>
              <w:fldChar w:fldCharType="end"/>
            </w:r>
          </w:hyperlink>
        </w:p>
        <w:p w14:paraId="0FC1E3AE" w14:textId="4410D90C" w:rsidR="00C874FB" w:rsidRPr="001562D9" w:rsidRDefault="00C874FB">
          <w:pPr>
            <w:pStyle w:val="TOC3"/>
            <w:tabs>
              <w:tab w:val="right" w:leader="dot" w:pos="8296"/>
            </w:tabs>
            <w:rPr>
              <w:rFonts w:ascii="Times New Roman" w:hAnsi="Times New Roman" w:cs="Times New Roman"/>
              <w:noProof/>
              <w:sz w:val="22"/>
              <w:szCs w:val="24"/>
            </w:rPr>
          </w:pPr>
          <w:hyperlink w:anchor="_Toc233837497" w:history="1">
            <w:r w:rsidRPr="001562D9">
              <w:rPr>
                <w:rStyle w:val="af"/>
                <w:rFonts w:ascii="Times New Roman" w:eastAsia="仿宋_GB2312" w:hAnsi="Times New Roman" w:cs="Times New Roman"/>
                <w:noProof/>
                <w:color w:val="auto"/>
              </w:rPr>
              <w:t>7.6 Fast Gene Set Enrichment Analysis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_Toc233837497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15</w:t>
            </w:r>
            <w:r w:rsidRPr="001562D9">
              <w:rPr>
                <w:rFonts w:ascii="Times New Roman" w:hAnsi="Times New Roman" w:cs="Times New Roman"/>
                <w:noProof/>
                <w:webHidden/>
              </w:rPr>
              <w:fldChar w:fldCharType="end"/>
            </w:r>
          </w:hyperlink>
        </w:p>
        <w:p w14:paraId="1C483752" w14:textId="643813A3" w:rsidR="00C874FB" w:rsidRPr="001562D9" w:rsidRDefault="00C874FB">
          <w:pPr>
            <w:pStyle w:val="TOC3"/>
            <w:tabs>
              <w:tab w:val="right" w:leader="dot" w:pos="8296"/>
            </w:tabs>
            <w:rPr>
              <w:rFonts w:ascii="Times New Roman" w:hAnsi="Times New Roman" w:cs="Times New Roman"/>
              <w:noProof/>
              <w:sz w:val="22"/>
              <w:szCs w:val="24"/>
            </w:rPr>
          </w:pPr>
          <w:hyperlink w:anchor="_Toc233837498" w:history="1">
            <w:r w:rsidRPr="001562D9">
              <w:rPr>
                <w:rStyle w:val="af"/>
                <w:rFonts w:ascii="Times New Roman" w:eastAsia="仿宋_GB2312" w:hAnsi="Times New Roman" w:cs="Times New Roman"/>
                <w:noProof/>
                <w:color w:val="auto"/>
              </w:rPr>
              <w:t>7.7 Kinase–Substrate Enrichment Analysis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_Toc233837498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16</w:t>
            </w:r>
            <w:r w:rsidRPr="001562D9">
              <w:rPr>
                <w:rFonts w:ascii="Times New Roman" w:hAnsi="Times New Roman" w:cs="Times New Roman"/>
                <w:noProof/>
                <w:webHidden/>
              </w:rPr>
              <w:fldChar w:fldCharType="end"/>
            </w:r>
          </w:hyperlink>
        </w:p>
        <w:p w14:paraId="197F059B" w14:textId="44A19034" w:rsidR="00C874FB" w:rsidRPr="001562D9" w:rsidRDefault="00C874FB">
          <w:pPr>
            <w:pStyle w:val="TOC3"/>
            <w:tabs>
              <w:tab w:val="right" w:leader="dot" w:pos="8296"/>
            </w:tabs>
            <w:rPr>
              <w:rFonts w:ascii="Times New Roman" w:hAnsi="Times New Roman" w:cs="Times New Roman"/>
              <w:noProof/>
              <w:sz w:val="22"/>
              <w:szCs w:val="24"/>
            </w:rPr>
          </w:pPr>
          <w:hyperlink w:anchor="_Toc233837499" w:history="1">
            <w:r w:rsidRPr="001562D9">
              <w:rPr>
                <w:rStyle w:val="af"/>
                <w:rFonts w:ascii="Times New Roman" w:eastAsia="仿宋_GB2312" w:hAnsi="Times New Roman" w:cs="Times New Roman"/>
                <w:noProof/>
                <w:color w:val="auto"/>
              </w:rPr>
              <w:t>7.8 Weighted Gene Co-expression Network Analysis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_Toc233837499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16</w:t>
            </w:r>
            <w:r w:rsidRPr="001562D9">
              <w:rPr>
                <w:rFonts w:ascii="Times New Roman" w:hAnsi="Times New Roman" w:cs="Times New Roman"/>
                <w:noProof/>
                <w:webHidden/>
              </w:rPr>
              <w:fldChar w:fldCharType="end"/>
            </w:r>
          </w:hyperlink>
        </w:p>
        <w:p w14:paraId="3906C35B" w14:textId="1D892BD5" w:rsidR="00C874FB" w:rsidRPr="001562D9" w:rsidRDefault="00C874FB">
          <w:pPr>
            <w:pStyle w:val="TOC3"/>
            <w:tabs>
              <w:tab w:val="right" w:leader="dot" w:pos="8296"/>
            </w:tabs>
            <w:rPr>
              <w:rFonts w:ascii="Times New Roman" w:hAnsi="Times New Roman" w:cs="Times New Roman"/>
              <w:noProof/>
              <w:sz w:val="22"/>
              <w:szCs w:val="24"/>
            </w:rPr>
          </w:pPr>
          <w:hyperlink w:anchor="_Toc233837500" w:history="1">
            <w:r w:rsidRPr="001562D9">
              <w:rPr>
                <w:rStyle w:val="af"/>
                <w:rFonts w:ascii="Times New Roman" w:eastAsia="仿宋_GB2312" w:hAnsi="Times New Roman" w:cs="Times New Roman"/>
                <w:noProof/>
                <w:color w:val="auto"/>
              </w:rPr>
              <w:t>7.9 WGCNA Module Over-Representation Analysis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_Toc233837500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17</w:t>
            </w:r>
            <w:r w:rsidRPr="001562D9">
              <w:rPr>
                <w:rFonts w:ascii="Times New Roman" w:hAnsi="Times New Roman" w:cs="Times New Roman"/>
                <w:noProof/>
                <w:webHidden/>
              </w:rPr>
              <w:fldChar w:fldCharType="end"/>
            </w:r>
          </w:hyperlink>
        </w:p>
        <w:p w14:paraId="53814ECD" w14:textId="239C53FE" w:rsidR="00C874FB" w:rsidRPr="001562D9" w:rsidRDefault="00C874FB">
          <w:pPr>
            <w:pStyle w:val="TOC3"/>
            <w:tabs>
              <w:tab w:val="right" w:leader="dot" w:pos="8296"/>
            </w:tabs>
            <w:rPr>
              <w:rFonts w:ascii="Times New Roman" w:hAnsi="Times New Roman" w:cs="Times New Roman"/>
              <w:noProof/>
              <w:sz w:val="22"/>
              <w:szCs w:val="24"/>
            </w:rPr>
          </w:pPr>
          <w:hyperlink w:anchor="_Toc233837501" w:history="1">
            <w:r w:rsidRPr="001562D9">
              <w:rPr>
                <w:rStyle w:val="af"/>
                <w:rFonts w:ascii="Times New Roman" w:eastAsia="仿宋_GB2312" w:hAnsi="Times New Roman" w:cs="Times New Roman"/>
                <w:noProof/>
                <w:color w:val="auto"/>
              </w:rPr>
              <w:t>7.10 Multi-omics molecular interaction network analysis using OmicsNet 2.0</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_Toc233837501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18</w:t>
            </w:r>
            <w:r w:rsidRPr="001562D9">
              <w:rPr>
                <w:rFonts w:ascii="Times New Roman" w:hAnsi="Times New Roman" w:cs="Times New Roman"/>
                <w:noProof/>
                <w:webHidden/>
              </w:rPr>
              <w:fldChar w:fldCharType="end"/>
            </w:r>
          </w:hyperlink>
        </w:p>
        <w:p w14:paraId="22B8F906" w14:textId="540EBCB6" w:rsidR="00C874FB" w:rsidRPr="001562D9" w:rsidRDefault="00C874FB">
          <w:pPr>
            <w:pStyle w:val="TOC2"/>
            <w:tabs>
              <w:tab w:val="left" w:pos="840"/>
              <w:tab w:val="right" w:leader="dot" w:pos="8296"/>
            </w:tabs>
            <w:rPr>
              <w:rFonts w:ascii="Times New Roman" w:hAnsi="Times New Roman" w:cs="Times New Roman"/>
              <w:noProof/>
              <w:sz w:val="22"/>
              <w:szCs w:val="24"/>
            </w:rPr>
          </w:pPr>
          <w:hyperlink w:anchor="_Toc233837502" w:history="1">
            <w:r w:rsidRPr="001562D9">
              <w:rPr>
                <w:rStyle w:val="af"/>
                <w:rFonts w:ascii="Times New Roman" w:eastAsia="仿宋_GB2312" w:hAnsi="Times New Roman" w:cs="Times New Roman"/>
                <w:noProof/>
                <w:color w:val="auto"/>
              </w:rPr>
              <w:t>8.</w:t>
            </w:r>
            <w:r w:rsidRPr="001562D9">
              <w:rPr>
                <w:rFonts w:ascii="Times New Roman" w:hAnsi="Times New Roman" w:cs="Times New Roman"/>
                <w:noProof/>
                <w:sz w:val="22"/>
                <w:szCs w:val="24"/>
              </w:rPr>
              <w:tab/>
            </w:r>
            <w:r w:rsidRPr="001562D9">
              <w:rPr>
                <w:rStyle w:val="af"/>
                <w:rFonts w:ascii="Times New Roman" w:eastAsia="仿宋_GB2312" w:hAnsi="Times New Roman" w:cs="Times New Roman"/>
                <w:noProof/>
                <w:color w:val="auto"/>
              </w:rPr>
              <w:t>Statement on Animal Models and Strain Consistency</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_Toc233837502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21</w:t>
            </w:r>
            <w:r w:rsidRPr="001562D9">
              <w:rPr>
                <w:rFonts w:ascii="Times New Roman" w:hAnsi="Times New Roman" w:cs="Times New Roman"/>
                <w:noProof/>
                <w:webHidden/>
              </w:rPr>
              <w:fldChar w:fldCharType="end"/>
            </w:r>
          </w:hyperlink>
        </w:p>
        <w:p w14:paraId="2D3619E5" w14:textId="128B5E5E" w:rsidR="00C874FB" w:rsidRPr="001562D9" w:rsidRDefault="00C874FB">
          <w:pPr>
            <w:pStyle w:val="TOC1"/>
            <w:tabs>
              <w:tab w:val="right" w:leader="dot" w:pos="8296"/>
            </w:tabs>
            <w:rPr>
              <w:rFonts w:ascii="Times New Roman" w:hAnsi="Times New Roman" w:cs="Times New Roman"/>
              <w:noProof/>
              <w:sz w:val="22"/>
              <w:szCs w:val="24"/>
            </w:rPr>
          </w:pPr>
          <w:hyperlink w:anchor="_Toc233837503" w:history="1">
            <w:r w:rsidRPr="001562D9">
              <w:rPr>
                <w:rStyle w:val="af"/>
                <w:rFonts w:ascii="Times New Roman" w:eastAsia="仿宋_GB2312" w:hAnsi="Times New Roman" w:cs="Times New Roman"/>
                <w:b/>
                <w:bCs/>
                <w:noProof/>
                <w:color w:val="auto"/>
              </w:rPr>
              <w:t>Reference</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_Toc233837503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22</w:t>
            </w:r>
            <w:r w:rsidRPr="001562D9">
              <w:rPr>
                <w:rFonts w:ascii="Times New Roman" w:hAnsi="Times New Roman" w:cs="Times New Roman"/>
                <w:noProof/>
                <w:webHidden/>
              </w:rPr>
              <w:fldChar w:fldCharType="end"/>
            </w:r>
          </w:hyperlink>
        </w:p>
        <w:p w14:paraId="0F8C414F" w14:textId="04FE4DFD" w:rsidR="00C874FB" w:rsidRPr="001562D9" w:rsidRDefault="00C874FB">
          <w:pPr>
            <w:pStyle w:val="TOC1"/>
            <w:tabs>
              <w:tab w:val="right" w:leader="dot" w:pos="8296"/>
            </w:tabs>
            <w:rPr>
              <w:rFonts w:ascii="Times New Roman" w:hAnsi="Times New Roman" w:cs="Times New Roman"/>
              <w:noProof/>
              <w:sz w:val="22"/>
              <w:szCs w:val="24"/>
            </w:rPr>
          </w:pPr>
          <w:hyperlink w:anchor="_Toc233837504" w:history="1">
            <w:r w:rsidRPr="001562D9">
              <w:rPr>
                <w:rStyle w:val="af"/>
                <w:rFonts w:ascii="Times New Roman" w:hAnsi="Times New Roman" w:cs="Times New Roman"/>
                <w:b/>
                <w:bCs/>
                <w:noProof/>
                <w:color w:val="auto"/>
              </w:rPr>
              <w:t>Supplementary results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_Toc233837504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25</w:t>
            </w:r>
            <w:r w:rsidRPr="001562D9">
              <w:rPr>
                <w:rFonts w:ascii="Times New Roman" w:hAnsi="Times New Roman" w:cs="Times New Roman"/>
                <w:noProof/>
                <w:webHidden/>
              </w:rPr>
              <w:fldChar w:fldCharType="end"/>
            </w:r>
          </w:hyperlink>
        </w:p>
        <w:p w14:paraId="12B22262" w14:textId="47CC9D3A" w:rsidR="00C874FB" w:rsidRPr="001562D9" w:rsidRDefault="00C874FB">
          <w:pPr>
            <w:pStyle w:val="TOC2"/>
            <w:tabs>
              <w:tab w:val="right" w:leader="dot" w:pos="8296"/>
            </w:tabs>
            <w:rPr>
              <w:rFonts w:ascii="Times New Roman" w:hAnsi="Times New Roman" w:cs="Times New Roman"/>
              <w:noProof/>
              <w:sz w:val="22"/>
              <w:szCs w:val="24"/>
            </w:rPr>
          </w:pPr>
          <w:hyperlink w:anchor="_Toc233837505" w:history="1">
            <w:r w:rsidRPr="001562D9">
              <w:rPr>
                <w:rStyle w:val="af"/>
                <w:rFonts w:ascii="Times New Roman" w:hAnsi="Times New Roman" w:cs="Times New Roman"/>
                <w:noProof/>
                <w:color w:val="auto"/>
              </w:rPr>
              <w:t xml:space="preserve">sFigure.1 Heatmaps depict Z‑score–normalized abundance patterns of metabolite modules across male and female rats at different training time points. </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_Toc233837505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25</w:t>
            </w:r>
            <w:r w:rsidRPr="001562D9">
              <w:rPr>
                <w:rFonts w:ascii="Times New Roman" w:hAnsi="Times New Roman" w:cs="Times New Roman"/>
                <w:noProof/>
                <w:webHidden/>
              </w:rPr>
              <w:fldChar w:fldCharType="end"/>
            </w:r>
          </w:hyperlink>
        </w:p>
        <w:p w14:paraId="56DDC34C" w14:textId="71E445F7" w:rsidR="00C874FB" w:rsidRPr="001562D9" w:rsidRDefault="00C874FB">
          <w:pPr>
            <w:pStyle w:val="TOC2"/>
            <w:tabs>
              <w:tab w:val="right" w:leader="dot" w:pos="8296"/>
            </w:tabs>
            <w:rPr>
              <w:rFonts w:ascii="Times New Roman" w:hAnsi="Times New Roman" w:cs="Times New Roman"/>
              <w:noProof/>
              <w:sz w:val="22"/>
              <w:szCs w:val="24"/>
            </w:rPr>
          </w:pPr>
          <w:hyperlink w:anchor="_Toc233837506" w:history="1">
            <w:r w:rsidRPr="001562D9">
              <w:rPr>
                <w:rStyle w:val="af"/>
                <w:rFonts w:ascii="Times New Roman" w:hAnsi="Times New Roman" w:cs="Times New Roman"/>
                <w:noProof/>
                <w:color w:val="auto"/>
              </w:rPr>
              <w:t>sFigure.2 Graphical model of training-associated sex-biased multi-omic metabolic states.</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_Toc233837506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26</w:t>
            </w:r>
            <w:r w:rsidRPr="001562D9">
              <w:rPr>
                <w:rFonts w:ascii="Times New Roman" w:hAnsi="Times New Roman" w:cs="Times New Roman"/>
                <w:noProof/>
                <w:webHidden/>
              </w:rPr>
              <w:fldChar w:fldCharType="end"/>
            </w:r>
          </w:hyperlink>
        </w:p>
        <w:p w14:paraId="149A0F35" w14:textId="7989ED70" w:rsidR="00C874FB" w:rsidRPr="001562D9" w:rsidRDefault="00C874FB">
          <w:pPr>
            <w:pStyle w:val="TOC2"/>
            <w:tabs>
              <w:tab w:val="right" w:leader="dot" w:pos="8296"/>
            </w:tabs>
            <w:rPr>
              <w:rFonts w:ascii="Times New Roman" w:hAnsi="Times New Roman" w:cs="Times New Roman"/>
              <w:noProof/>
              <w:sz w:val="22"/>
              <w:szCs w:val="24"/>
            </w:rPr>
          </w:pPr>
          <w:hyperlink w:anchor="_Toc233837507"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 xml:space="preserve">3 Integrated molecular network and pathway enrichment analysis of sex-specific liver responses in male rats following 8 weeks of endurance training. </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_Toc233837507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26</w:t>
            </w:r>
            <w:r w:rsidRPr="001562D9">
              <w:rPr>
                <w:rFonts w:ascii="Times New Roman" w:hAnsi="Times New Roman" w:cs="Times New Roman"/>
                <w:noProof/>
                <w:webHidden/>
              </w:rPr>
              <w:fldChar w:fldCharType="end"/>
            </w:r>
          </w:hyperlink>
        </w:p>
        <w:p w14:paraId="75461A80" w14:textId="28678C74" w:rsidR="00C874FB" w:rsidRPr="001562D9" w:rsidRDefault="00C874FB">
          <w:pPr>
            <w:pStyle w:val="TOC2"/>
            <w:tabs>
              <w:tab w:val="right" w:leader="dot" w:pos="8296"/>
            </w:tabs>
            <w:rPr>
              <w:rFonts w:ascii="Times New Roman" w:hAnsi="Times New Roman" w:cs="Times New Roman"/>
              <w:noProof/>
              <w:sz w:val="22"/>
              <w:szCs w:val="24"/>
            </w:rPr>
          </w:pPr>
          <w:hyperlink w:anchor="_Toc233837508"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4 Integrated molecular network and pathway enrichment analysis of sex-specific liver responses in female rats following 8 weeks of endurance training.</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_Toc233837508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27</w:t>
            </w:r>
            <w:r w:rsidRPr="001562D9">
              <w:rPr>
                <w:rFonts w:ascii="Times New Roman" w:hAnsi="Times New Roman" w:cs="Times New Roman"/>
                <w:noProof/>
                <w:webHidden/>
              </w:rPr>
              <w:fldChar w:fldCharType="end"/>
            </w:r>
          </w:hyperlink>
        </w:p>
        <w:p w14:paraId="1D738DD3" w14:textId="38000D20" w:rsidR="00C874FB" w:rsidRPr="001562D9" w:rsidRDefault="00C874FB">
          <w:pPr>
            <w:pStyle w:val="TOC2"/>
            <w:tabs>
              <w:tab w:val="right" w:leader="dot" w:pos="8296"/>
            </w:tabs>
            <w:rPr>
              <w:rFonts w:ascii="Times New Roman" w:hAnsi="Times New Roman" w:cs="Times New Roman"/>
              <w:noProof/>
              <w:sz w:val="22"/>
              <w:szCs w:val="24"/>
            </w:rPr>
          </w:pPr>
          <w:hyperlink w:anchor="_Toc233837509"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5 Top 5 differentially expressed genes between male and female rats in the transcriptomic profile during endurance training.</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_Toc233837509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27</w:t>
            </w:r>
            <w:r w:rsidRPr="001562D9">
              <w:rPr>
                <w:rFonts w:ascii="Times New Roman" w:hAnsi="Times New Roman" w:cs="Times New Roman"/>
                <w:noProof/>
                <w:webHidden/>
              </w:rPr>
              <w:fldChar w:fldCharType="end"/>
            </w:r>
          </w:hyperlink>
        </w:p>
        <w:p w14:paraId="75148BB9" w14:textId="540BA043" w:rsidR="00C874FB" w:rsidRPr="001562D9" w:rsidRDefault="00C874FB">
          <w:pPr>
            <w:pStyle w:val="TOC2"/>
            <w:tabs>
              <w:tab w:val="right" w:leader="dot" w:pos="8296"/>
            </w:tabs>
            <w:rPr>
              <w:rFonts w:ascii="Times New Roman" w:hAnsi="Times New Roman" w:cs="Times New Roman"/>
              <w:noProof/>
              <w:sz w:val="22"/>
              <w:szCs w:val="24"/>
            </w:rPr>
          </w:pPr>
          <w:hyperlink w:anchor="_Toc233837510"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6 Top 5 differentially expressed proteins between male and female rats in the proteomic profile during endurance training.</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_Toc233837510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28</w:t>
            </w:r>
            <w:r w:rsidRPr="001562D9">
              <w:rPr>
                <w:rFonts w:ascii="Times New Roman" w:hAnsi="Times New Roman" w:cs="Times New Roman"/>
                <w:noProof/>
                <w:webHidden/>
              </w:rPr>
              <w:fldChar w:fldCharType="end"/>
            </w:r>
          </w:hyperlink>
        </w:p>
        <w:p w14:paraId="304141A0" w14:textId="1F87BE39" w:rsidR="00C874FB" w:rsidRPr="001562D9" w:rsidRDefault="00C874FB">
          <w:pPr>
            <w:pStyle w:val="TOC2"/>
            <w:tabs>
              <w:tab w:val="right" w:leader="dot" w:pos="8296"/>
            </w:tabs>
            <w:rPr>
              <w:rFonts w:ascii="Times New Roman" w:hAnsi="Times New Roman" w:cs="Times New Roman"/>
              <w:noProof/>
              <w:sz w:val="22"/>
              <w:szCs w:val="24"/>
            </w:rPr>
          </w:pPr>
          <w:hyperlink w:anchor="_Toc233837511"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7 Top 5 differentially expressed phosphoproteins between male and female rats in the phosphoproteomic profile during endurance training</w:t>
            </w:r>
            <w:r w:rsidRPr="001562D9">
              <w:rPr>
                <w:rStyle w:val="af"/>
                <w:rFonts w:ascii="Times New Roman" w:eastAsia="宋体" w:hAnsi="Times New Roman" w:cs="Times New Roman"/>
                <w:noProof/>
                <w:color w:val="auto"/>
              </w:rPr>
              <w:t>.</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_Toc233837511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28</w:t>
            </w:r>
            <w:r w:rsidRPr="001562D9">
              <w:rPr>
                <w:rFonts w:ascii="Times New Roman" w:hAnsi="Times New Roman" w:cs="Times New Roman"/>
                <w:noProof/>
                <w:webHidden/>
              </w:rPr>
              <w:fldChar w:fldCharType="end"/>
            </w:r>
          </w:hyperlink>
        </w:p>
        <w:p w14:paraId="527F760F" w14:textId="152FFBEA" w:rsidR="00C874FB" w:rsidRPr="001562D9" w:rsidRDefault="00C874FB">
          <w:pPr>
            <w:pStyle w:val="TOC2"/>
            <w:tabs>
              <w:tab w:val="right" w:leader="dot" w:pos="8296"/>
            </w:tabs>
            <w:rPr>
              <w:rFonts w:ascii="Times New Roman" w:hAnsi="Times New Roman" w:cs="Times New Roman"/>
              <w:noProof/>
              <w:sz w:val="22"/>
              <w:szCs w:val="24"/>
            </w:rPr>
          </w:pPr>
          <w:hyperlink w:anchor="_Toc233837512"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8 Top 5 differential metabolites between male and female rats in the metabolomic profile during endurance training.</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_Toc233837512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29</w:t>
            </w:r>
            <w:r w:rsidRPr="001562D9">
              <w:rPr>
                <w:rFonts w:ascii="Times New Roman" w:hAnsi="Times New Roman" w:cs="Times New Roman"/>
                <w:noProof/>
                <w:webHidden/>
              </w:rPr>
              <w:fldChar w:fldCharType="end"/>
            </w:r>
          </w:hyperlink>
        </w:p>
        <w:p w14:paraId="7EE0FC9B" w14:textId="7AB997E3" w:rsidR="00C874FB" w:rsidRPr="001562D9" w:rsidRDefault="00C874FB">
          <w:pPr>
            <w:pStyle w:val="TOC2"/>
            <w:tabs>
              <w:tab w:val="right" w:leader="dot" w:pos="8296"/>
            </w:tabs>
            <w:rPr>
              <w:rFonts w:ascii="Times New Roman" w:hAnsi="Times New Roman" w:cs="Times New Roman"/>
              <w:noProof/>
              <w:sz w:val="22"/>
              <w:szCs w:val="24"/>
            </w:rPr>
          </w:pPr>
          <w:hyperlink w:anchor="_Toc233837513"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 xml:space="preserve">9 Original data of the Western blotting. </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_Toc233837513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29</w:t>
            </w:r>
            <w:r w:rsidRPr="001562D9">
              <w:rPr>
                <w:rFonts w:ascii="Times New Roman" w:hAnsi="Times New Roman" w:cs="Times New Roman"/>
                <w:noProof/>
                <w:webHidden/>
              </w:rPr>
              <w:fldChar w:fldCharType="end"/>
            </w:r>
          </w:hyperlink>
        </w:p>
        <w:p w14:paraId="1847BA60" w14:textId="7D6C588D" w:rsidR="00C874FB" w:rsidRPr="001562D9" w:rsidRDefault="00C874FB">
          <w:pPr>
            <w:pStyle w:val="TOC2"/>
            <w:tabs>
              <w:tab w:val="right" w:leader="dot" w:pos="8296"/>
            </w:tabs>
            <w:rPr>
              <w:rFonts w:ascii="Times New Roman" w:hAnsi="Times New Roman" w:cs="Times New Roman"/>
              <w:noProof/>
              <w:sz w:val="22"/>
              <w:szCs w:val="24"/>
            </w:rPr>
          </w:pPr>
          <w:hyperlink w:anchor="_Toc233837514" w:history="1">
            <w:r w:rsidRPr="001562D9">
              <w:rPr>
                <w:rStyle w:val="af"/>
                <w:rFonts w:ascii="Times New Roman" w:hAnsi="Times New Roman" w:cs="Times New Roman"/>
                <w:noProof/>
                <w:color w:val="auto"/>
              </w:rPr>
              <w:t>sFigure</w:t>
            </w:r>
            <w:r w:rsidR="00E851C4" w:rsidRPr="001562D9">
              <w:rPr>
                <w:rStyle w:val="af"/>
                <w:rFonts w:ascii="Times New Roman" w:hAnsi="Times New Roman" w:cs="Times New Roman"/>
                <w:noProof/>
                <w:color w:val="auto"/>
              </w:rPr>
              <w:t>.</w:t>
            </w:r>
            <w:r w:rsidRPr="001562D9">
              <w:rPr>
                <w:rStyle w:val="af"/>
                <w:rFonts w:ascii="Times New Roman" w:hAnsi="Times New Roman" w:cs="Times New Roman"/>
                <w:noProof/>
                <w:color w:val="auto"/>
              </w:rPr>
              <w:t>10 Selection of omics-specific soft-thresholding powers for WGCNA.</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_Toc233837514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30</w:t>
            </w:r>
            <w:r w:rsidRPr="001562D9">
              <w:rPr>
                <w:rFonts w:ascii="Times New Roman" w:hAnsi="Times New Roman" w:cs="Times New Roman"/>
                <w:noProof/>
                <w:webHidden/>
              </w:rPr>
              <w:fldChar w:fldCharType="end"/>
            </w:r>
          </w:hyperlink>
        </w:p>
        <w:p w14:paraId="12C5B64A" w14:textId="6D539DEE" w:rsidR="00C874FB" w:rsidRPr="001562D9" w:rsidRDefault="00C874FB">
          <w:pPr>
            <w:pStyle w:val="TOC1"/>
            <w:tabs>
              <w:tab w:val="right" w:leader="dot" w:pos="8296"/>
            </w:tabs>
            <w:rPr>
              <w:rFonts w:ascii="Times New Roman" w:hAnsi="Times New Roman" w:cs="Times New Roman"/>
              <w:noProof/>
              <w:sz w:val="22"/>
              <w:szCs w:val="24"/>
            </w:rPr>
          </w:pPr>
          <w:hyperlink w:anchor="_Toc233837515" w:history="1">
            <w:r w:rsidRPr="001562D9">
              <w:rPr>
                <w:rStyle w:val="af"/>
                <w:rFonts w:ascii="Times New Roman" w:eastAsia="宋体" w:hAnsi="Times New Roman" w:cs="Times New Roman"/>
                <w:b/>
                <w:bCs/>
                <w:noProof/>
                <w:color w:val="auto"/>
              </w:rPr>
              <w:t>Abbreviation</w:t>
            </w:r>
            <w:r w:rsidRPr="001562D9">
              <w:rPr>
                <w:rFonts w:ascii="Times New Roman" w:hAnsi="Times New Roman" w:cs="Times New Roman"/>
                <w:noProof/>
                <w:webHidden/>
              </w:rPr>
              <w:tab/>
            </w:r>
            <w:r w:rsidRPr="001562D9">
              <w:rPr>
                <w:rFonts w:ascii="Times New Roman" w:hAnsi="Times New Roman" w:cs="Times New Roman"/>
                <w:noProof/>
                <w:webHidden/>
              </w:rPr>
              <w:fldChar w:fldCharType="begin"/>
            </w:r>
            <w:r w:rsidRPr="001562D9">
              <w:rPr>
                <w:rFonts w:ascii="Times New Roman" w:hAnsi="Times New Roman" w:cs="Times New Roman"/>
                <w:noProof/>
                <w:webHidden/>
              </w:rPr>
              <w:instrText xml:space="preserve"> PAGEREF _Toc233837515 \h </w:instrText>
            </w:r>
            <w:r w:rsidRPr="001562D9">
              <w:rPr>
                <w:rFonts w:ascii="Times New Roman" w:hAnsi="Times New Roman" w:cs="Times New Roman"/>
                <w:noProof/>
                <w:webHidden/>
              </w:rPr>
            </w:r>
            <w:r w:rsidRPr="001562D9">
              <w:rPr>
                <w:rFonts w:ascii="Times New Roman" w:hAnsi="Times New Roman" w:cs="Times New Roman"/>
                <w:noProof/>
                <w:webHidden/>
              </w:rPr>
              <w:fldChar w:fldCharType="separate"/>
            </w:r>
            <w:r w:rsidRPr="001562D9">
              <w:rPr>
                <w:rFonts w:ascii="Times New Roman" w:hAnsi="Times New Roman" w:cs="Times New Roman"/>
                <w:noProof/>
                <w:webHidden/>
              </w:rPr>
              <w:t>30</w:t>
            </w:r>
            <w:r w:rsidRPr="001562D9">
              <w:rPr>
                <w:rFonts w:ascii="Times New Roman" w:hAnsi="Times New Roman" w:cs="Times New Roman"/>
                <w:noProof/>
                <w:webHidden/>
              </w:rPr>
              <w:fldChar w:fldCharType="end"/>
            </w:r>
          </w:hyperlink>
        </w:p>
        <w:p w14:paraId="7D1CA0A5" w14:textId="6AE9BAEF" w:rsidR="008B55FC" w:rsidRPr="001562D9" w:rsidRDefault="00000000">
          <w:pPr>
            <w:rPr>
              <w:rFonts w:ascii="Times New Roman" w:hAnsi="Times New Roman" w:cs="Times New Roman"/>
            </w:rPr>
          </w:pPr>
          <w:r w:rsidRPr="001562D9">
            <w:rPr>
              <w:rFonts w:ascii="Times New Roman" w:hAnsi="Times New Roman" w:cs="Times New Roman"/>
              <w:bCs/>
              <w:szCs w:val="28"/>
              <w:lang w:val="zh-CN"/>
            </w:rPr>
            <w:fldChar w:fldCharType="end"/>
          </w:r>
        </w:p>
      </w:sdtContent>
    </w:sdt>
    <w:p w14:paraId="4E4BDCD7" w14:textId="77777777" w:rsidR="008B55FC" w:rsidRPr="001562D9" w:rsidRDefault="00000000">
      <w:pPr>
        <w:spacing w:line="360" w:lineRule="auto"/>
        <w:outlineLvl w:val="0"/>
        <w:rPr>
          <w:rFonts w:ascii="Times New Roman" w:hAnsi="Times New Roman" w:cs="Times New Roman"/>
          <w:b/>
          <w:bCs/>
          <w:sz w:val="24"/>
          <w:szCs w:val="28"/>
        </w:rPr>
      </w:pPr>
      <w:bookmarkStart w:id="0" w:name="_Toc233837484"/>
      <w:r w:rsidRPr="001562D9">
        <w:rPr>
          <w:rFonts w:ascii="Times New Roman" w:hAnsi="Times New Roman" w:cs="Times New Roman"/>
          <w:b/>
          <w:bCs/>
          <w:sz w:val="24"/>
          <w:szCs w:val="28"/>
        </w:rPr>
        <w:lastRenderedPageBreak/>
        <w:t>Supplementary methods</w:t>
      </w:r>
      <w:bookmarkEnd w:id="0"/>
    </w:p>
    <w:p w14:paraId="4F640A88" w14:textId="77777777" w:rsidR="008B55FC" w:rsidRPr="001562D9" w:rsidRDefault="00000000">
      <w:pPr>
        <w:pStyle w:val="af2"/>
        <w:numPr>
          <w:ilvl w:val="0"/>
          <w:numId w:val="1"/>
        </w:numPr>
        <w:spacing w:line="360" w:lineRule="auto"/>
        <w:ind w:left="0" w:firstLine="0"/>
        <w:outlineLvl w:val="1"/>
        <w:rPr>
          <w:rFonts w:ascii="Times New Roman" w:eastAsia="仿宋_GB2312" w:hAnsi="Times New Roman" w:cs="Times New Roman"/>
          <w:b/>
          <w:bCs/>
          <w:sz w:val="24"/>
        </w:rPr>
      </w:pPr>
      <w:bookmarkStart w:id="1" w:name="_Toc233837485"/>
      <w:r w:rsidRPr="001562D9">
        <w:rPr>
          <w:rFonts w:ascii="Times New Roman" w:eastAsia="仿宋_GB2312" w:hAnsi="Times New Roman" w:cs="Times New Roman"/>
          <w:b/>
          <w:bCs/>
          <w:sz w:val="24"/>
          <w:szCs w:val="24"/>
        </w:rPr>
        <w:t xml:space="preserve">LC - MS/MS Proteomics and </w:t>
      </w:r>
      <w:proofErr w:type="spellStart"/>
      <w:r w:rsidRPr="001562D9">
        <w:rPr>
          <w:rFonts w:ascii="Times New Roman" w:eastAsia="仿宋_GB2312" w:hAnsi="Times New Roman" w:cs="Times New Roman"/>
          <w:b/>
          <w:bCs/>
          <w:sz w:val="24"/>
          <w:szCs w:val="24"/>
        </w:rPr>
        <w:t>Phosphoproteomics</w:t>
      </w:r>
      <w:bookmarkEnd w:id="1"/>
      <w:proofErr w:type="spellEnd"/>
    </w:p>
    <w:p w14:paraId="4BF4E8DC" w14:textId="2339A442"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Proteomics analyses were performed using clinical proteomics protocols</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with full details provided here</w:t>
      </w:r>
      <w:r w:rsidR="00487727"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487727" w:rsidRPr="001562D9">
        <w:rPr>
          <w:rFonts w:ascii="Times New Roman" w:eastAsia="仿宋_GB2312" w:hAnsi="Times New Roman" w:cs="Times New Roman"/>
          <w:sz w:val="24"/>
        </w:rPr>
      </w:r>
      <w:r w:rsidR="00487727"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487727"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Live tissue specimens were lysed, and the protein concentration was ascertained via the BCA assay</w:t>
      </w:r>
      <w:r w:rsidR="002C3AE8"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2C3AE8" w:rsidRPr="001562D9">
        <w:rPr>
          <w:rFonts w:ascii="Times New Roman" w:eastAsia="仿宋_GB2312" w:hAnsi="Times New Roman" w:cs="Times New Roman"/>
          <w:sz w:val="24"/>
        </w:rPr>
      </w:r>
      <w:r w:rsidR="002C3AE8"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2C3AE8"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Subsequently, the protein lysates underwent a sequence of manipulations. Initially, they were incubated with 5 mM dithiothreitol (DTT, Sigma - Aldrich) for 1 hour at 37 °C. During this incubation, the samples were placed on a thermomixer and agitated at 1000 rpm. Subsequently, iodoacetamide (IAA, Sigma - Aldrich) was introduced, and the samples were alkylated in the dark for 45 minutes at 25 °C, with continuous shaking at 1000 rpm. After that, the lysates were diluted at a 1:4 ratio with Tris - HCl (pH 8.0).</w:t>
      </w:r>
    </w:p>
    <w:p w14:paraId="0D961784" w14:textId="322725A8"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For protein digestion, an enzymatic strategy was implemented. First, </w:t>
      </w:r>
      <w:proofErr w:type="spellStart"/>
      <w:r w:rsidRPr="001562D9">
        <w:rPr>
          <w:rFonts w:ascii="Times New Roman" w:eastAsia="仿宋_GB2312" w:hAnsi="Times New Roman" w:cs="Times New Roman"/>
          <w:sz w:val="24"/>
        </w:rPr>
        <w:t>LysC</w:t>
      </w:r>
      <w:proofErr w:type="spellEnd"/>
      <w:r w:rsidRPr="001562D9">
        <w:rPr>
          <w:rFonts w:ascii="Times New Roman" w:eastAsia="仿宋_GB2312" w:hAnsi="Times New Roman" w:cs="Times New Roman"/>
          <w:sz w:val="24"/>
        </w:rPr>
        <w:t xml:space="preserve"> endopeptidase (Wako Chemicals) was utilized at an enzyme - to - substrate ratio of 1:50. The digestion was conducted for 2 hours at 25 °C with shaking at 850 rpm. This was followed by digestion with trypsin (Promega) at a ratio of 1:10 for 14 hours under identical temperature and shaking conditions (25 °C, 850 rpm). To halt the digestion process, formic acid was added to achieve a final concentration of 1%. The resulting peptides were then desalted using Sep - Pac C18 columns (Waters), and the BCA assay was employed to measure the final peptide concentrations</w:t>
      </w:r>
      <w:r w:rsidR="002C3AE8"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2C3AE8" w:rsidRPr="001562D9">
        <w:rPr>
          <w:rFonts w:ascii="Times New Roman" w:eastAsia="仿宋_GB2312" w:hAnsi="Times New Roman" w:cs="Times New Roman"/>
          <w:sz w:val="24"/>
        </w:rPr>
      </w:r>
      <w:r w:rsidR="002C3AE8"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2C3AE8"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5210E364"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In the context of isobaric labeling, peptide aliquots (400 </w:t>
      </w:r>
      <w:proofErr w:type="spellStart"/>
      <w:r w:rsidRPr="001562D9">
        <w:rPr>
          <w:rFonts w:ascii="Times New Roman" w:eastAsia="仿宋_GB2312" w:hAnsi="Times New Roman" w:cs="Times New Roman"/>
          <w:sz w:val="24"/>
        </w:rPr>
        <w:t>μg</w:t>
      </w:r>
      <w:proofErr w:type="spellEnd"/>
      <w:r w:rsidRPr="001562D9">
        <w:rPr>
          <w:rFonts w:ascii="Times New Roman" w:eastAsia="仿宋_GB2312" w:hAnsi="Times New Roman" w:cs="Times New Roman"/>
          <w:sz w:val="24"/>
        </w:rPr>
        <w:t xml:space="preserve"> per sample) were re - suspended in 200 mM HEPES (pH 8.5) to a final concentration of 5 </w:t>
      </w:r>
      <w:proofErr w:type="spellStart"/>
      <w:r w:rsidRPr="001562D9">
        <w:rPr>
          <w:rFonts w:ascii="Times New Roman" w:eastAsia="仿宋_GB2312" w:hAnsi="Times New Roman" w:cs="Times New Roman"/>
          <w:sz w:val="24"/>
        </w:rPr>
        <w:t>μg</w:t>
      </w:r>
      <w:proofErr w:type="spellEnd"/>
      <w:r w:rsidRPr="001562D9">
        <w:rPr>
          <w:rFonts w:ascii="Times New Roman" w:eastAsia="仿宋_GB2312" w:hAnsi="Times New Roman" w:cs="Times New Roman"/>
          <w:sz w:val="24"/>
        </w:rPr>
        <w:t>/</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The samples were randomly allocated to the first 10 channels of tandem mass tag (TMT) 11 - </w:t>
      </w:r>
      <w:proofErr w:type="spellStart"/>
      <w:r w:rsidRPr="001562D9">
        <w:rPr>
          <w:rFonts w:ascii="Times New Roman" w:eastAsia="仿宋_GB2312" w:hAnsi="Times New Roman" w:cs="Times New Roman"/>
          <w:sz w:val="24"/>
        </w:rPr>
        <w:t>plexes</w:t>
      </w:r>
      <w:proofErr w:type="spellEnd"/>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The last channel (131C) of each multiplex served as a common reference, which was a blend of peptides from all samples. The TMT reagent was added to each sample at a peptide - to - TMT ratio of 1:1, and the labeling reaction took place for 1 hour at 25 °C with shaking at 400 rpm. After quality - control assessments of the labeling procedure, the reactions were quenched with hydroxylamine. The samples within each multiplex were combined and desalted using Sep - Pac C18 columns (Waters).</w:t>
      </w:r>
    </w:p>
    <w:p w14:paraId="6CF05542"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Each combined TMT multiplex was fractionated through high - pH reversed - </w:t>
      </w:r>
      <w:r w:rsidRPr="001562D9">
        <w:rPr>
          <w:rFonts w:ascii="Times New Roman" w:eastAsia="仿宋_GB2312" w:hAnsi="Times New Roman" w:cs="Times New Roman"/>
          <w:sz w:val="24"/>
        </w:rPr>
        <w:lastRenderedPageBreak/>
        <w:t xml:space="preserve">phase separation and concatenated into 24 fractions. 5% of each fraction was set aside for global proteome analysis, while the remaining 95% was further concatenated into 12 fractions. These fractions were then subjected to </w:t>
      </w:r>
      <w:proofErr w:type="spellStart"/>
      <w:r w:rsidRPr="001562D9">
        <w:rPr>
          <w:rFonts w:ascii="Times New Roman" w:eastAsia="仿宋_GB2312" w:hAnsi="Times New Roman" w:cs="Times New Roman"/>
          <w:sz w:val="24"/>
        </w:rPr>
        <w:t>phosphopeptide</w:t>
      </w:r>
      <w:proofErr w:type="spellEnd"/>
      <w:r w:rsidRPr="001562D9">
        <w:rPr>
          <w:rFonts w:ascii="Times New Roman" w:eastAsia="仿宋_GB2312" w:hAnsi="Times New Roman" w:cs="Times New Roman"/>
          <w:sz w:val="24"/>
        </w:rPr>
        <w:t xml:space="preserve"> enrichment using immobilized metal affinity chromatography (IMAC). </w:t>
      </w:r>
    </w:p>
    <w:p w14:paraId="5B03AE53"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For mass spectrometry analysis of the global proteome, an online separation approach was adopted. A </w:t>
      </w:r>
      <w:proofErr w:type="spellStart"/>
      <w:r w:rsidRPr="001562D9">
        <w:rPr>
          <w:rFonts w:ascii="Times New Roman" w:eastAsia="仿宋_GB2312" w:hAnsi="Times New Roman" w:cs="Times New Roman"/>
          <w:sz w:val="24"/>
        </w:rPr>
        <w:t>nanoAcquity</w:t>
      </w:r>
      <w:proofErr w:type="spellEnd"/>
      <w:r w:rsidRPr="001562D9">
        <w:rPr>
          <w:rFonts w:ascii="Times New Roman" w:eastAsia="仿宋_GB2312" w:hAnsi="Times New Roman" w:cs="Times New Roman"/>
          <w:sz w:val="24"/>
        </w:rPr>
        <w:t xml:space="preserve"> M - Class UHPLC system from Waters was utilized, coupled with an in - house packed 25 cm x 75 </w:t>
      </w:r>
      <w:proofErr w:type="spellStart"/>
      <w:r w:rsidRPr="001562D9">
        <w:rPr>
          <w:rFonts w:ascii="Times New Roman" w:eastAsia="仿宋_GB2312" w:hAnsi="Times New Roman" w:cs="Times New Roman"/>
          <w:sz w:val="24"/>
        </w:rPr>
        <w:t>μm</w:t>
      </w:r>
      <w:proofErr w:type="spellEnd"/>
      <w:r w:rsidRPr="001562D9">
        <w:rPr>
          <w:rFonts w:ascii="Times New Roman" w:eastAsia="仿宋_GB2312" w:hAnsi="Times New Roman" w:cs="Times New Roman"/>
          <w:sz w:val="24"/>
        </w:rPr>
        <w:t xml:space="preserve"> inner - diameter </w:t>
      </w:r>
      <w:proofErr w:type="spellStart"/>
      <w:r w:rsidRPr="001562D9">
        <w:rPr>
          <w:rFonts w:ascii="Times New Roman" w:eastAsia="仿宋_GB2312" w:hAnsi="Times New Roman" w:cs="Times New Roman"/>
          <w:sz w:val="24"/>
        </w:rPr>
        <w:t>picofrit</w:t>
      </w:r>
      <w:proofErr w:type="spellEnd"/>
      <w:r w:rsidRPr="001562D9">
        <w:rPr>
          <w:rFonts w:ascii="Times New Roman" w:eastAsia="仿宋_GB2312" w:hAnsi="Times New Roman" w:cs="Times New Roman"/>
          <w:sz w:val="24"/>
        </w:rPr>
        <w:t xml:space="preserve"> column filled with C18 silica (specifically, 1.7 </w:t>
      </w:r>
      <w:proofErr w:type="spellStart"/>
      <w:r w:rsidRPr="001562D9">
        <w:rPr>
          <w:rFonts w:ascii="Times New Roman" w:eastAsia="仿宋_GB2312" w:hAnsi="Times New Roman" w:cs="Times New Roman"/>
          <w:sz w:val="24"/>
        </w:rPr>
        <w:t>μm</w:t>
      </w:r>
      <w:proofErr w:type="spellEnd"/>
      <w:r w:rsidRPr="001562D9">
        <w:rPr>
          <w:rFonts w:ascii="Times New Roman" w:eastAsia="仿宋_GB2312" w:hAnsi="Times New Roman" w:cs="Times New Roman"/>
          <w:sz w:val="24"/>
        </w:rPr>
        <w:t xml:space="preserve"> UPLC BEH particles from Waters </w:t>
      </w:r>
      <w:proofErr w:type="spellStart"/>
      <w:r w:rsidRPr="001562D9">
        <w:rPr>
          <w:rFonts w:ascii="Times New Roman" w:eastAsia="仿宋_GB2312" w:hAnsi="Times New Roman" w:cs="Times New Roman"/>
          <w:sz w:val="24"/>
        </w:rPr>
        <w:t>Acquity</w:t>
      </w:r>
      <w:proofErr w:type="spellEnd"/>
      <w:r w:rsidRPr="001562D9">
        <w:rPr>
          <w:rFonts w:ascii="Times New Roman" w:eastAsia="仿宋_GB2312" w:hAnsi="Times New Roman" w:cs="Times New Roman"/>
          <w:sz w:val="24"/>
        </w:rPr>
        <w:t xml:space="preserve">). The samples were then analyzed using a Q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HF mass spectrometer from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w:t>
      </w:r>
    </w:p>
    <w:p w14:paraId="37438EFA"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In the case of </w:t>
      </w:r>
      <w:proofErr w:type="spellStart"/>
      <w:r w:rsidRPr="001562D9">
        <w:rPr>
          <w:rFonts w:ascii="Times New Roman" w:eastAsia="仿宋_GB2312" w:hAnsi="Times New Roman" w:cs="Times New Roman"/>
          <w:sz w:val="24"/>
        </w:rPr>
        <w:t>phosphoproteome</w:t>
      </w:r>
      <w:proofErr w:type="spellEnd"/>
      <w:r w:rsidRPr="001562D9">
        <w:rPr>
          <w:rFonts w:ascii="Times New Roman" w:eastAsia="仿宋_GB2312" w:hAnsi="Times New Roman" w:cs="Times New Roman"/>
          <w:sz w:val="24"/>
        </w:rPr>
        <w:t xml:space="preserve"> samples, a distinct online separation setup was employed. A Dionex Ultimate 3000 UHPLC system from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was used, along with an in - house packed 30 cm x 75 </w:t>
      </w:r>
      <w:proofErr w:type="spellStart"/>
      <w:r w:rsidRPr="001562D9">
        <w:rPr>
          <w:rFonts w:ascii="Times New Roman" w:eastAsia="仿宋_GB2312" w:hAnsi="Times New Roman" w:cs="Times New Roman"/>
          <w:sz w:val="24"/>
        </w:rPr>
        <w:t>μm</w:t>
      </w:r>
      <w:proofErr w:type="spellEnd"/>
      <w:r w:rsidRPr="001562D9">
        <w:rPr>
          <w:rFonts w:ascii="Times New Roman" w:eastAsia="仿宋_GB2312" w:hAnsi="Times New Roman" w:cs="Times New Roman"/>
          <w:sz w:val="24"/>
        </w:rPr>
        <w:t xml:space="preserve"> inner - diameter </w:t>
      </w:r>
      <w:proofErr w:type="spellStart"/>
      <w:r w:rsidRPr="001562D9">
        <w:rPr>
          <w:rFonts w:ascii="Times New Roman" w:eastAsia="仿宋_GB2312" w:hAnsi="Times New Roman" w:cs="Times New Roman"/>
          <w:sz w:val="24"/>
        </w:rPr>
        <w:t>picofrit</w:t>
      </w:r>
      <w:proofErr w:type="spellEnd"/>
      <w:r w:rsidRPr="001562D9">
        <w:rPr>
          <w:rFonts w:ascii="Times New Roman" w:eastAsia="仿宋_GB2312" w:hAnsi="Times New Roman" w:cs="Times New Roman"/>
          <w:sz w:val="24"/>
        </w:rPr>
        <w:t xml:space="preserve"> column filled with the same 1.7 </w:t>
      </w:r>
      <w:proofErr w:type="spellStart"/>
      <w:r w:rsidRPr="001562D9">
        <w:rPr>
          <w:rFonts w:ascii="Times New Roman" w:eastAsia="仿宋_GB2312" w:hAnsi="Times New Roman" w:cs="Times New Roman"/>
          <w:sz w:val="24"/>
        </w:rPr>
        <w:t>μm</w:t>
      </w:r>
      <w:proofErr w:type="spellEnd"/>
      <w:r w:rsidRPr="001562D9">
        <w:rPr>
          <w:rFonts w:ascii="Times New Roman" w:eastAsia="仿宋_GB2312" w:hAnsi="Times New Roman" w:cs="Times New Roman"/>
          <w:sz w:val="24"/>
        </w:rPr>
        <w:t xml:space="preserve"> UPLC BEH C18 silica particles from Waters </w:t>
      </w:r>
      <w:proofErr w:type="spellStart"/>
      <w:r w:rsidRPr="001562D9">
        <w:rPr>
          <w:rFonts w:ascii="Times New Roman" w:eastAsia="仿宋_GB2312" w:hAnsi="Times New Roman" w:cs="Times New Roman"/>
          <w:sz w:val="24"/>
        </w:rPr>
        <w:t>Acquity</w:t>
      </w:r>
      <w:proofErr w:type="spellEnd"/>
      <w:r w:rsidRPr="001562D9">
        <w:rPr>
          <w:rFonts w:ascii="Times New Roman" w:eastAsia="仿宋_GB2312" w:hAnsi="Times New Roman" w:cs="Times New Roman"/>
          <w:sz w:val="24"/>
        </w:rPr>
        <w:t xml:space="preserve">. These </w:t>
      </w:r>
      <w:proofErr w:type="spellStart"/>
      <w:r w:rsidRPr="001562D9">
        <w:rPr>
          <w:rFonts w:ascii="Times New Roman" w:eastAsia="仿宋_GB2312" w:hAnsi="Times New Roman" w:cs="Times New Roman"/>
          <w:sz w:val="24"/>
        </w:rPr>
        <w:t>phosphoproteome</w:t>
      </w:r>
      <w:proofErr w:type="spellEnd"/>
      <w:r w:rsidRPr="001562D9">
        <w:rPr>
          <w:rFonts w:ascii="Times New Roman" w:eastAsia="仿宋_GB2312" w:hAnsi="Times New Roman" w:cs="Times New Roman"/>
          <w:sz w:val="24"/>
        </w:rPr>
        <w:t xml:space="preserve"> samples were analyzed with a Q -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HFX mass spectrometer from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w:t>
      </w:r>
    </w:p>
    <w:p w14:paraId="35D0EB15"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For liver global proteome and IMAC-enriched </w:t>
      </w:r>
      <w:proofErr w:type="spellStart"/>
      <w:r w:rsidRPr="001562D9">
        <w:rPr>
          <w:rFonts w:ascii="Times New Roman" w:eastAsia="仿宋_GB2312" w:hAnsi="Times New Roman" w:cs="Times New Roman"/>
          <w:sz w:val="24"/>
        </w:rPr>
        <w:t>phosphoproteome</w:t>
      </w:r>
      <w:proofErr w:type="spellEnd"/>
      <w:r w:rsidRPr="001562D9">
        <w:rPr>
          <w:rFonts w:ascii="Times New Roman" w:eastAsia="仿宋_GB2312" w:hAnsi="Times New Roman" w:cs="Times New Roman"/>
          <w:sz w:val="24"/>
        </w:rPr>
        <w:t xml:space="preserve"> LC-MS/MS acquisition, online chromatographic separation was performed using a nano-flow LC system with an in-house packed C18 silica </w:t>
      </w:r>
      <w:proofErr w:type="spellStart"/>
      <w:r w:rsidRPr="001562D9">
        <w:rPr>
          <w:rFonts w:ascii="Times New Roman" w:eastAsia="仿宋_GB2312" w:hAnsi="Times New Roman" w:cs="Times New Roman"/>
          <w:sz w:val="24"/>
        </w:rPr>
        <w:t>picofrit</w:t>
      </w:r>
      <w:proofErr w:type="spellEnd"/>
      <w:r w:rsidRPr="001562D9">
        <w:rPr>
          <w:rFonts w:ascii="Times New Roman" w:eastAsia="仿宋_GB2312" w:hAnsi="Times New Roman" w:cs="Times New Roman"/>
          <w:sz w:val="24"/>
        </w:rPr>
        <w:t xml:space="preserve"> capillary column heated to 50 °C. The mobile phase flow rate was 200 </w:t>
      </w:r>
      <w:proofErr w:type="spellStart"/>
      <w:r w:rsidRPr="001562D9">
        <w:rPr>
          <w:rFonts w:ascii="Times New Roman" w:eastAsia="仿宋_GB2312" w:hAnsi="Times New Roman" w:cs="Times New Roman"/>
          <w:sz w:val="24"/>
        </w:rPr>
        <w:t>nL</w:t>
      </w:r>
      <w:proofErr w:type="spellEnd"/>
      <w:r w:rsidRPr="001562D9">
        <w:rPr>
          <w:rFonts w:ascii="Times New Roman" w:eastAsia="仿宋_GB2312" w:hAnsi="Times New Roman" w:cs="Times New Roman"/>
          <w:sz w:val="24"/>
        </w:rPr>
        <w:t xml:space="preserve">/min. Solvent A consisted of 3% acetonitrile and 0.1% formic acid, and solvent B consisted of 90% acetonitrile and 0.1% formic acid. For global proteome analysis, 2 </w:t>
      </w:r>
      <w:proofErr w:type="spellStart"/>
      <w:r w:rsidRPr="001562D9">
        <w:rPr>
          <w:rFonts w:ascii="Times New Roman" w:eastAsia="仿宋_GB2312" w:hAnsi="Times New Roman" w:cs="Times New Roman"/>
          <w:sz w:val="24"/>
        </w:rPr>
        <w:t>μg</w:t>
      </w:r>
      <w:proofErr w:type="spellEnd"/>
      <w:r w:rsidRPr="001562D9">
        <w:rPr>
          <w:rFonts w:ascii="Times New Roman" w:eastAsia="仿宋_GB2312" w:hAnsi="Times New Roman" w:cs="Times New Roman"/>
          <w:sz w:val="24"/>
        </w:rPr>
        <w:t xml:space="preserve"> of peptide material was loaded on-column in a 1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volume. For IMAC-enriched </w:t>
      </w:r>
      <w:proofErr w:type="spellStart"/>
      <w:r w:rsidRPr="001562D9">
        <w:rPr>
          <w:rFonts w:ascii="Times New Roman" w:eastAsia="仿宋_GB2312" w:hAnsi="Times New Roman" w:cs="Times New Roman"/>
          <w:sz w:val="24"/>
        </w:rPr>
        <w:t>phosphoproteome</w:t>
      </w:r>
      <w:proofErr w:type="spellEnd"/>
      <w:r w:rsidRPr="001562D9">
        <w:rPr>
          <w:rFonts w:ascii="Times New Roman" w:eastAsia="仿宋_GB2312" w:hAnsi="Times New Roman" w:cs="Times New Roman"/>
          <w:sz w:val="24"/>
        </w:rPr>
        <w:t xml:space="preserve"> analysis, 50% of each enriched </w:t>
      </w:r>
      <w:proofErr w:type="spellStart"/>
      <w:r w:rsidRPr="001562D9">
        <w:rPr>
          <w:rFonts w:ascii="Times New Roman" w:eastAsia="仿宋_GB2312" w:hAnsi="Times New Roman" w:cs="Times New Roman"/>
          <w:sz w:val="24"/>
        </w:rPr>
        <w:t>phosphopeptide</w:t>
      </w:r>
      <w:proofErr w:type="spellEnd"/>
      <w:r w:rsidRPr="001562D9">
        <w:rPr>
          <w:rFonts w:ascii="Times New Roman" w:eastAsia="仿宋_GB2312" w:hAnsi="Times New Roman" w:cs="Times New Roman"/>
          <w:sz w:val="24"/>
        </w:rPr>
        <w:t xml:space="preserve"> fraction was injected in a 4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volume. The 110-minute LC-MS/MS method used for both global proteome and IMAC </w:t>
      </w:r>
      <w:proofErr w:type="spellStart"/>
      <w:r w:rsidRPr="001562D9">
        <w:rPr>
          <w:rFonts w:ascii="Times New Roman" w:eastAsia="仿宋_GB2312" w:hAnsi="Times New Roman" w:cs="Times New Roman"/>
          <w:sz w:val="24"/>
        </w:rPr>
        <w:t>phosphoproteome</w:t>
      </w:r>
      <w:proofErr w:type="spellEnd"/>
      <w:r w:rsidRPr="001562D9">
        <w:rPr>
          <w:rFonts w:ascii="Times New Roman" w:eastAsia="仿宋_GB2312" w:hAnsi="Times New Roman" w:cs="Times New Roman"/>
          <w:sz w:val="24"/>
        </w:rPr>
        <w:t xml:space="preserve"> analysis included column equilibration, sample loading, and the following solvent B gradient: 0 min, 1% B; 1 min, 6% B; 63 min, 20% B; 85 min, 30% B; 94 min, 60% B; 95 min, 90% B; 100 min, 90% B; 101 min, 50% B; and 110 min, 50% B.</w:t>
      </w:r>
    </w:p>
    <w:p w14:paraId="2AD74B70" w14:textId="0918EF0B"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Global liver proteome samples were analyzed using a Q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Plus mass spectrometer operated in positive ion mode. Data-dependent MS/MS acquisition was </w:t>
      </w:r>
      <w:r w:rsidRPr="001562D9">
        <w:rPr>
          <w:rFonts w:ascii="Times New Roman" w:eastAsia="仿宋_GB2312" w:hAnsi="Times New Roman" w:cs="Times New Roman"/>
          <w:sz w:val="24"/>
        </w:rPr>
        <w:lastRenderedPageBreak/>
        <w:t xml:space="preserve">performed with the following parameters: spray voltage, 1.8 kV; MS1 resolution, 60,000; MS1 automatic gain control target, 3 × 10^6; MS1 mass range, 300–1800 m/z; MS2 resolution, 45,000; MS2 automatic gain control target, 5 × 10^4; isolation window, 0.7 m/z; MS2 maximum injection time, 105 </w:t>
      </w:r>
      <w:proofErr w:type="spellStart"/>
      <w:r w:rsidRPr="001562D9">
        <w:rPr>
          <w:rFonts w:ascii="Times New Roman" w:eastAsia="仿宋_GB2312" w:hAnsi="Times New Roman" w:cs="Times New Roman"/>
          <w:sz w:val="24"/>
        </w:rPr>
        <w:t>ms</w:t>
      </w:r>
      <w:proofErr w:type="spellEnd"/>
      <w:r w:rsidRPr="001562D9">
        <w:rPr>
          <w:rFonts w:ascii="Times New Roman" w:eastAsia="仿宋_GB2312" w:hAnsi="Times New Roman" w:cs="Times New Roman"/>
          <w:sz w:val="24"/>
        </w:rPr>
        <w:t>; higher-energy collisional dissociation collision energy, 29%; dynamic exclusion, 20 s; peptide match set to preferred for monoisotopic peak determination; and accepted precursor charge states, 2</w:t>
      </w:r>
      <w:r w:rsidR="002C3AE8"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6.</w:t>
      </w:r>
    </w:p>
    <w:p w14:paraId="2075D41E" w14:textId="2706DC5E"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IMAC-enriched liver </w:t>
      </w:r>
      <w:proofErr w:type="spellStart"/>
      <w:r w:rsidRPr="001562D9">
        <w:rPr>
          <w:rFonts w:ascii="Times New Roman" w:eastAsia="仿宋_GB2312" w:hAnsi="Times New Roman" w:cs="Times New Roman"/>
          <w:sz w:val="24"/>
        </w:rPr>
        <w:t>phosphopeptides</w:t>
      </w:r>
      <w:proofErr w:type="spellEnd"/>
      <w:r w:rsidRPr="001562D9">
        <w:rPr>
          <w:rFonts w:ascii="Times New Roman" w:eastAsia="仿宋_GB2312" w:hAnsi="Times New Roman" w:cs="Times New Roman"/>
          <w:sz w:val="24"/>
        </w:rPr>
        <w:t xml:space="preserve"> were analyzed using a Q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HF-X mass spectrometer operated in positive ion mode. Data-dependent MS/MS acquisition was performed with the following parameters: spray voltage, 1.5 kV; MS1 resolution, 60,000; MS1 automatic gain control target, 3 × 10^6; MS1 mass range, 350–1800 m/z; MS2 resolution, 45,000; MS2 automatic gain control target, 5 × 10^4; isolation window, 0.7 m/z; MS2 maximum injection time, 105 </w:t>
      </w:r>
      <w:proofErr w:type="spellStart"/>
      <w:r w:rsidRPr="001562D9">
        <w:rPr>
          <w:rFonts w:ascii="Times New Roman" w:eastAsia="仿宋_GB2312" w:hAnsi="Times New Roman" w:cs="Times New Roman"/>
          <w:sz w:val="24"/>
        </w:rPr>
        <w:t>ms</w:t>
      </w:r>
      <w:proofErr w:type="spellEnd"/>
      <w:r w:rsidRPr="001562D9">
        <w:rPr>
          <w:rFonts w:ascii="Times New Roman" w:eastAsia="仿宋_GB2312" w:hAnsi="Times New Roman" w:cs="Times New Roman"/>
          <w:sz w:val="24"/>
        </w:rPr>
        <w:t>; higher-energy collisional dissociation collision energy, 31%; dynamic exclusion, 15 s; peptide match set to preferred for monoisotopic peak determination; and accepted precursor charge states, 2</w:t>
      </w:r>
      <w:r w:rsidR="002C3AE8"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 xml:space="preserve">6. The advanced precursor determination feature was turned off in the instrument tune file using a software patch provided by </w:t>
      </w:r>
      <w:proofErr w:type="spellStart"/>
      <w:r w:rsidRPr="001562D9">
        <w:rPr>
          <w:rFonts w:ascii="Times New Roman" w:eastAsia="仿宋_GB2312" w:hAnsi="Times New Roman" w:cs="Times New Roman"/>
          <w:sz w:val="24"/>
        </w:rPr>
        <w:t>Thermo</w:t>
      </w:r>
      <w:proofErr w:type="spellEnd"/>
      <w:r w:rsidRPr="001562D9">
        <w:rPr>
          <w:rFonts w:ascii="Times New Roman" w:eastAsia="仿宋_GB2312" w:hAnsi="Times New Roman" w:cs="Times New Roman"/>
          <w:sz w:val="24"/>
        </w:rPr>
        <w:t xml:space="preserve"> Fisher Scientific</w:t>
      </w:r>
      <w:r w:rsidR="002C3AE8" w:rsidRPr="001562D9">
        <w:rPr>
          <w:rFonts w:ascii="Times New Roman" w:eastAsia="仿宋_GB2312" w:hAnsi="Times New Roman" w:cs="Times New Roman"/>
          <w:sz w:val="24"/>
        </w:rPr>
        <w:fldChar w:fldCharType="begin">
          <w:fldData xml:space="preserve">PEVuZE5vdGU+PENpdGU+PEF1dGhvcj5NZXJ0aW5zPC9BdXRob3I+PFllYXI+MjAxODwvWWVhcj48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PEVuZE5vdGU+PENpdGU+PEF1dGhvcj5NZXJ0aW5zPC9BdXRob3I+PFllYXI+MjAxODwvWWVhcj48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2C3AE8" w:rsidRPr="001562D9">
        <w:rPr>
          <w:rFonts w:ascii="Times New Roman" w:eastAsia="仿宋_GB2312" w:hAnsi="Times New Roman" w:cs="Times New Roman"/>
          <w:sz w:val="24"/>
        </w:rPr>
      </w:r>
      <w:r w:rsidR="002C3AE8"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w:t>
      </w:r>
      <w:r w:rsidR="002C3AE8" w:rsidRPr="001562D9">
        <w:rPr>
          <w:rFonts w:ascii="Times New Roman" w:eastAsia="仿宋_GB2312" w:hAnsi="Times New Roman" w:cs="Times New Roman"/>
          <w:sz w:val="24"/>
        </w:rPr>
        <w:fldChar w:fldCharType="end"/>
      </w:r>
      <w:r w:rsidR="002C3AE8" w:rsidRPr="001562D9">
        <w:rPr>
          <w:rFonts w:ascii="Times New Roman" w:eastAsia="仿宋_GB2312" w:hAnsi="Times New Roman" w:cs="Times New Roman"/>
          <w:sz w:val="24"/>
        </w:rPr>
        <w:t>.</w:t>
      </w:r>
    </w:p>
    <w:p w14:paraId="635740DD" w14:textId="6101B9B4"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Quantitative analysis utilized log2 - transformed TMT intensity ratios, which were normalized against the universal reference (complete mass spectrometry data processing protocols are elaborated in the </w:t>
      </w:r>
      <w:proofErr w:type="spellStart"/>
      <w:r w:rsidRPr="001562D9">
        <w:rPr>
          <w:rFonts w:ascii="Times New Roman" w:eastAsia="仿宋_GB2312" w:hAnsi="Times New Roman" w:cs="Times New Roman"/>
          <w:sz w:val="24"/>
        </w:rPr>
        <w:t>MoTrPAC</w:t>
      </w:r>
      <w:proofErr w:type="spellEnd"/>
      <w:r w:rsidRPr="001562D9">
        <w:rPr>
          <w:rFonts w:ascii="Times New Roman" w:eastAsia="仿宋_GB2312" w:hAnsi="Times New Roman" w:cs="Times New Roman"/>
          <w:sz w:val="24"/>
        </w:rPr>
        <w:t xml:space="preserve"> consortium methodology). Data filtration eliminated contaminant proteins and non - unique peptides with quantification absent in ≥2 experimental batches. Normalization entailed a two - stage process: (1) intra - sample adjustment via median centering and MAD scaling, followed by (2) inter - batch correction using the </w:t>
      </w:r>
      <w:proofErr w:type="spellStart"/>
      <w:proofErr w:type="gramStart"/>
      <w:r w:rsidRPr="001562D9">
        <w:rPr>
          <w:rFonts w:ascii="Times New Roman" w:eastAsia="仿宋_GB2312" w:hAnsi="Times New Roman" w:cs="Times New Roman"/>
          <w:sz w:val="24"/>
        </w:rPr>
        <w:t>limma</w:t>
      </w:r>
      <w:proofErr w:type="spellEnd"/>
      <w:r w:rsidRPr="001562D9">
        <w:rPr>
          <w:rFonts w:ascii="Times New Roman" w:eastAsia="仿宋_GB2312" w:hAnsi="Times New Roman" w:cs="Times New Roman"/>
          <w:sz w:val="24"/>
        </w:rPr>
        <w:t>::</w:t>
      </w:r>
      <w:proofErr w:type="spellStart"/>
      <w:proofErr w:type="gramEnd"/>
      <w:r w:rsidRPr="001562D9">
        <w:rPr>
          <w:rFonts w:ascii="Times New Roman" w:eastAsia="仿宋_GB2312" w:hAnsi="Times New Roman" w:cs="Times New Roman"/>
          <w:sz w:val="24"/>
        </w:rPr>
        <w:t>removeBatchEffect</w:t>
      </w:r>
      <w:proofErr w:type="spellEnd"/>
      <w:r w:rsidRPr="001562D9">
        <w:rPr>
          <w:rFonts w:ascii="Times New Roman" w:eastAsia="仿宋_GB2312" w:hAnsi="Times New Roman" w:cs="Times New Roman"/>
          <w:sz w:val="24"/>
        </w:rPr>
        <w:t xml:space="preserve"> algorithm in R</w:t>
      </w:r>
      <w:r w:rsidR="006E70C6" w:rsidRPr="001562D9">
        <w:rPr>
          <w:rFonts w:ascii="Times New Roman" w:eastAsia="仿宋_GB2312" w:hAnsi="Times New Roman" w:cs="Times New Roman" w:hint="eastAsia"/>
          <w:sz w:val="24"/>
        </w:rPr>
        <w:t xml:space="preserve"> </w:t>
      </w:r>
      <w:r w:rsidR="002C3AE8" w:rsidRPr="001562D9">
        <w:rPr>
          <w:rFonts w:ascii="Times New Roman" w:eastAsia="仿宋_GB2312" w:hAnsi="Times New Roman" w:cs="Times New Roman"/>
          <w:sz w:val="24"/>
        </w:rPr>
        <w:fldChar w:fldCharType="begin">
          <w:fldData xml:space="preserve">PEVuZE5vdGU+PENpdGU+PEF1dGhvcj5SaXRjaGllPC9BdXRob3I+PFllYXI+MjAxNTwvWWVhcj48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PEVuZE5vdGU+PENpdGU+PEF1dGhvcj5SaXRjaGllPC9BdXRob3I+PFllYXI+MjAxNTwvWWVhcj48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2C3AE8" w:rsidRPr="001562D9">
        <w:rPr>
          <w:rFonts w:ascii="Times New Roman" w:eastAsia="仿宋_GB2312" w:hAnsi="Times New Roman" w:cs="Times New Roman"/>
          <w:sz w:val="24"/>
        </w:rPr>
      </w:r>
      <w:r w:rsidR="002C3AE8"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[3]</w:t>
      </w:r>
      <w:r w:rsidR="002C3AE8"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
    <w:p w14:paraId="25604071" w14:textId="77777777" w:rsidR="008B55FC" w:rsidRPr="001562D9" w:rsidRDefault="00000000">
      <w:pPr>
        <w:pStyle w:val="af2"/>
        <w:numPr>
          <w:ilvl w:val="0"/>
          <w:numId w:val="1"/>
        </w:numPr>
        <w:spacing w:line="360" w:lineRule="auto"/>
        <w:ind w:left="0" w:firstLine="0"/>
        <w:outlineLvl w:val="1"/>
        <w:rPr>
          <w:rFonts w:ascii="Times New Roman" w:eastAsia="仿宋_GB2312" w:hAnsi="Times New Roman" w:cs="Times New Roman"/>
          <w:b/>
          <w:bCs/>
          <w:sz w:val="24"/>
        </w:rPr>
      </w:pPr>
      <w:bookmarkStart w:id="2" w:name="_Toc233837486"/>
      <w:r w:rsidRPr="001562D9">
        <w:rPr>
          <w:rFonts w:ascii="Times New Roman" w:eastAsia="仿宋_GB2312" w:hAnsi="Times New Roman" w:cs="Times New Roman"/>
          <w:b/>
          <w:bCs/>
          <w:sz w:val="24"/>
        </w:rPr>
        <w:t>Untargeted Metabolomics</w:t>
      </w:r>
      <w:bookmarkEnd w:id="2"/>
    </w:p>
    <w:p w14:paraId="789506F0"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In this study, we carried out analyses of polar metabolites under positive ionization mode through hydrophobic interaction liquid chromatography (HILIC). </w:t>
      </w:r>
    </w:p>
    <w:p w14:paraId="083827DE"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To start with, 10 mg of </w:t>
      </w:r>
      <w:proofErr w:type="spellStart"/>
      <w:r w:rsidRPr="001562D9">
        <w:rPr>
          <w:rFonts w:ascii="Times New Roman" w:eastAsia="仿宋_GB2312" w:hAnsi="Times New Roman" w:cs="Times New Roman"/>
          <w:sz w:val="24"/>
        </w:rPr>
        <w:t>cryopulverized</w:t>
      </w:r>
      <w:proofErr w:type="spellEnd"/>
      <w:r w:rsidRPr="001562D9">
        <w:rPr>
          <w:rFonts w:ascii="Times New Roman" w:eastAsia="仿宋_GB2312" w:hAnsi="Times New Roman" w:cs="Times New Roman"/>
          <w:sz w:val="24"/>
        </w:rPr>
        <w:t xml:space="preserve"> tissue was retrieved. This tissue specimen was homogenized within 300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a specifically formulated solution. The solution, having a volume - to - volume ratio of 10/67.4/22.4/0.018, was a blend of water, acetonitrile, methanol, and formic acid, and it also contained stable isotope–labeled </w:t>
      </w:r>
      <w:r w:rsidRPr="001562D9">
        <w:rPr>
          <w:rFonts w:ascii="Times New Roman" w:eastAsia="仿宋_GB2312" w:hAnsi="Times New Roman" w:cs="Times New Roman"/>
          <w:sz w:val="24"/>
        </w:rPr>
        <w:lastRenderedPageBreak/>
        <w:t>internal standards. After the homogenization process was finished, the resultant mixture was subjected to centrifugation at 9,000 x g for 10 minutes.</w:t>
      </w:r>
    </w:p>
    <w:p w14:paraId="6D5E1ABB"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supernatants obtained from the centrifugation were meticulously injected into a HILIC column (produced by Waters). For the ensuing analysis, a Q -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hybrid quadrupole Orbitrap mass spectrometer (manufactured by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was utilized, which was configured to operate in the positive mode.</w:t>
      </w:r>
    </w:p>
    <w:p w14:paraId="4E3462C8"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Regarding the processing of the raw data, multiple software tools were employed. </w:t>
      </w:r>
      <w:proofErr w:type="spellStart"/>
      <w:r w:rsidRPr="001562D9">
        <w:rPr>
          <w:rFonts w:ascii="Times New Roman" w:eastAsia="仿宋_GB2312" w:hAnsi="Times New Roman" w:cs="Times New Roman"/>
          <w:sz w:val="24"/>
        </w:rPr>
        <w:t>TraceFinder</w:t>
      </w:r>
      <w:proofErr w:type="spellEnd"/>
      <w:r w:rsidRPr="001562D9">
        <w:rPr>
          <w:rFonts w:ascii="Times New Roman" w:eastAsia="仿宋_GB2312" w:hAnsi="Times New Roman" w:cs="Times New Roman"/>
          <w:sz w:val="24"/>
        </w:rPr>
        <w:t xml:space="preserve"> software (from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was used for targeted peak integration. Moreover, Progenesis QI software (from Nonlinear Dynamics, Waters) was applied to detect and integrate peaks. This software was capable of dealing with both metabolites with confirmed identities and those whose identities were yet to be determined.</w:t>
      </w:r>
    </w:p>
    <w:p w14:paraId="4ABE6D65"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At the Broad Institute of MIT and Harvard, comparable analyses of polar metabolites were performed using hydrophobic interaction liquid chromatography (HILIC) in the positive ionization mode. </w:t>
      </w:r>
    </w:p>
    <w:p w14:paraId="06779443"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took 10 mg of </w:t>
      </w:r>
      <w:proofErr w:type="spellStart"/>
      <w:r w:rsidRPr="001562D9">
        <w:rPr>
          <w:rFonts w:ascii="Times New Roman" w:eastAsia="仿宋_GB2312" w:hAnsi="Times New Roman" w:cs="Times New Roman"/>
          <w:sz w:val="24"/>
        </w:rPr>
        <w:t>cryopulverized</w:t>
      </w:r>
      <w:proofErr w:type="spellEnd"/>
      <w:r w:rsidRPr="001562D9">
        <w:rPr>
          <w:rFonts w:ascii="Times New Roman" w:eastAsia="仿宋_GB2312" w:hAnsi="Times New Roman" w:cs="Times New Roman"/>
          <w:sz w:val="24"/>
        </w:rPr>
        <w:t xml:space="preserve"> tissue and homogenized it in 300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the same solution with a volume - to - volume ratio of 10/67.4/22.4/0.018, composed of water, acetonitrile, methanol, and formic acid, along with stable isotope–labeled internal standards. Once homogenization was complete, the mixture was centrifuged at 9,000 x g for 10 minutes.</w:t>
      </w:r>
    </w:p>
    <w:p w14:paraId="347F7647"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supernatants were then introduced into a HILIC column (Waters). Subsequently, a Q - </w:t>
      </w:r>
      <w:proofErr w:type="spellStart"/>
      <w:r w:rsidRPr="001562D9">
        <w:rPr>
          <w:rFonts w:ascii="Times New Roman" w:eastAsia="仿宋_GB2312" w:hAnsi="Times New Roman" w:cs="Times New Roman"/>
          <w:sz w:val="24"/>
        </w:rPr>
        <w:t>Exactive</w:t>
      </w:r>
      <w:proofErr w:type="spellEnd"/>
      <w:r w:rsidRPr="001562D9">
        <w:rPr>
          <w:rFonts w:ascii="Times New Roman" w:eastAsia="仿宋_GB2312" w:hAnsi="Times New Roman" w:cs="Times New Roman"/>
          <w:sz w:val="24"/>
        </w:rPr>
        <w:t xml:space="preserve"> hybrid quadrupole Orbitrap mass spectrometer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running in the positive mode was employed for the analysis. </w:t>
      </w:r>
    </w:p>
    <w:p w14:paraId="18E95484" w14:textId="15D059EB"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For the raw data processing, </w:t>
      </w:r>
      <w:proofErr w:type="spellStart"/>
      <w:r w:rsidRPr="001562D9">
        <w:rPr>
          <w:rFonts w:ascii="Times New Roman" w:eastAsia="仿宋_GB2312" w:hAnsi="Times New Roman" w:cs="Times New Roman"/>
          <w:sz w:val="24"/>
        </w:rPr>
        <w:t>TraceFinder</w:t>
      </w:r>
      <w:proofErr w:type="spellEnd"/>
      <w:r w:rsidRPr="001562D9">
        <w:rPr>
          <w:rFonts w:ascii="Times New Roman" w:eastAsia="仿宋_GB2312" w:hAnsi="Times New Roman" w:cs="Times New Roman"/>
          <w:sz w:val="24"/>
        </w:rPr>
        <w:t xml:space="preserve"> software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xml:space="preserve"> Scientific) was utilized for targeted peak integration. Progenesis QI software (Nonlinear Dynamics, Waters) was used for peak detection and integration, suitable for both recognized and unrecognized metabolites</w:t>
      </w:r>
      <w:r w:rsidR="002C3AE8" w:rsidRPr="001562D9">
        <w:rPr>
          <w:rFonts w:ascii="Times New Roman" w:eastAsia="仿宋_GB2312" w:hAnsi="Times New Roman" w:cs="Times New Roman" w:hint="eastAsia"/>
          <w:sz w:val="24"/>
        </w:rPr>
        <w:t xml:space="preserve"> </w:t>
      </w:r>
      <w:r w:rsidR="00EB2110" w:rsidRPr="001562D9">
        <w:rPr>
          <w:rFonts w:ascii="Times New Roman" w:eastAsia="仿宋_GB2312" w:hAnsi="Times New Roman" w:cs="Times New Roman"/>
          <w:sz w:val="24"/>
        </w:rPr>
        <w:fldChar w:fldCharType="begin">
          <w:fldData xml:space="preserve">PEVuZE5vdGU+PENpdGU+PEF1dGhvcj5LYWNobWFuPC9BdXRob3I+PFllYXI+MjAyMDwvWWVhcj48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PEVuZE5vdGU+PENpdGU+PEF1dGhvcj5LYWNobWFuPC9BdXRob3I+PFllYXI+MjAyMDwvWWVhcj48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[4, 5]</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
    <w:p w14:paraId="4A5C13CF" w14:textId="77777777"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3" w:name="_Toc233837487"/>
      <w:r w:rsidRPr="001562D9">
        <w:rPr>
          <w:rFonts w:ascii="Times New Roman" w:eastAsia="仿宋_GB2312" w:hAnsi="Times New Roman" w:cs="Times New Roman"/>
          <w:b/>
          <w:bCs/>
          <w:sz w:val="24"/>
        </w:rPr>
        <w:t>Targeted Metabolomics</w:t>
      </w:r>
      <w:bookmarkEnd w:id="3"/>
    </w:p>
    <w:p w14:paraId="4970CD75" w14:textId="1F34CD40"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carried out targeted analyses to quantify branched - chain keto acids, acyl - </w:t>
      </w:r>
      <w:proofErr w:type="spellStart"/>
      <w:r w:rsidRPr="001562D9">
        <w:rPr>
          <w:rFonts w:ascii="Times New Roman" w:eastAsia="仿宋_GB2312" w:hAnsi="Times New Roman" w:cs="Times New Roman"/>
          <w:sz w:val="24"/>
        </w:rPr>
        <w:t>CoAs</w:t>
      </w:r>
      <w:proofErr w:type="spellEnd"/>
      <w:r w:rsidRPr="001562D9">
        <w:rPr>
          <w:rFonts w:ascii="Times New Roman" w:eastAsia="仿宋_GB2312" w:hAnsi="Times New Roman" w:cs="Times New Roman"/>
          <w:sz w:val="24"/>
        </w:rPr>
        <w:t xml:space="preserve">, and nucleotides. For the measurement of branched - chain keto acids, we adopted </w:t>
      </w:r>
      <w:r w:rsidRPr="001562D9">
        <w:rPr>
          <w:rFonts w:ascii="Times New Roman" w:eastAsia="仿宋_GB2312" w:hAnsi="Times New Roman" w:cs="Times New Roman"/>
          <w:sz w:val="24"/>
        </w:rPr>
        <w:lastRenderedPageBreak/>
        <w:t>an extraction protocol. As detailed in the previous research</w:t>
      </w:r>
      <w:r w:rsidR="00EB2110" w:rsidRPr="001562D9">
        <w:rPr>
          <w:rFonts w:ascii="Times New Roman" w:eastAsia="仿宋_GB2312" w:hAnsi="Times New Roman" w:cs="Times New Roman"/>
          <w:sz w:val="24"/>
        </w:rPr>
        <w:fldChar w:fldCharType="begin">
          <w:fldData xml:space="preserve">PEVuZE5vdGU+PENpdGU+PEF1dGhvcj5Ld2VlPC9BdXRob3I+PFllYXI+MjAyMTwvWWVhcj48UmVj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PEVuZE5vdGU+PENpdGU+PEF1dGhvcj5Ld2VlPC9BdXRob3I+PFllYXI+MjAyMTwvWWVhcj48UmVj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[6]</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we extracted 10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plasma or 200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tissue homogenate with ethyl acetate. In terms of acyl - CoA extraction, following the techniques described in previous studies for liquid</w:t>
      </w:r>
      <w:r w:rsidR="00EB2110"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&lt;EndNote&gt;&lt;Cite&gt;&lt;Author&gt;Magnes&lt;/Author&gt;&lt;Year&gt;2005&lt;/Year&gt;&lt;RecNum&gt;2349&lt;/RecNum&gt;&lt;DisplayText&gt;[7]&lt;/DisplayText&gt;&lt;record&gt;&lt;rec-number&gt;2349&lt;/rec-number&gt;&lt;foreign-keys&gt;&lt;key app="EN" db-id="esprspt9bevw2nera5yp99azwrdevs290wpp" timestamp="1782481284"&gt;2349&lt;/key&gt;&lt;/foreign-keys&gt;&lt;ref-type name="Journal Article"&gt;17&lt;/ref-type&gt;&lt;contributors&gt;&lt;authors&gt;&lt;author&gt;Magnes, C.&lt;/author&gt;&lt;author&gt;Sinner, F. M.&lt;/author&gt;&lt;author&gt;Regittnig, W.&lt;/author&gt;&lt;author&gt;Pieber, T. R.&lt;/author&gt;&lt;/authors&gt;&lt;/contributors&gt;&lt;auth-address&gt;Institute of Medical Technologies and Health Management, Joanneum Research, Auenbruggerplatz 20, 8036 Graz, Austria.&lt;/auth-address&gt;&lt;titles&gt;&lt;title&gt;LC/MS/MS method for quantitative determination of long-chain fatty acyl-CoAs&lt;/title&gt;&lt;secondary-title&gt;Anal Chem&lt;/secondary-title&gt;&lt;/titles&gt;&lt;periodical&gt;&lt;full-title&gt;Anal Chem&lt;/full-title&gt;&lt;/periodical&gt;&lt;pages&gt;2889-94&lt;/pages&gt;&lt;volume&gt;77&lt;/volume&gt;&lt;number&gt;9&lt;/number&gt;&lt;keywords&gt;&lt;keyword&gt;Acyl Coenzyme A/*analysis&lt;/keyword&gt;&lt;keyword&gt;Animals&lt;/keyword&gt;&lt;keyword&gt;Chromatography, High Pressure Liquid&lt;/keyword&gt;&lt;keyword&gt;Liver/*chemistry&lt;/keyword&gt;&lt;keyword&gt;Male&lt;/keyword&gt;&lt;keyword&gt;Rats&lt;/keyword&gt;&lt;keyword&gt;Rats, Wistar&lt;/keyword&gt;&lt;keyword&gt;Reproducibility of Results&lt;/keyword&gt;&lt;keyword&gt;Spectrometry, Mass, Electrospray Ionization/methods&lt;/keyword&gt;&lt;keyword&gt;Tandem Mass Spectrometry/*methods&lt;/keyword&gt;&lt;/keywords&gt;&lt;dates&gt;&lt;year&gt;2005&lt;/year&gt;&lt;pub-dates&gt;&lt;date&gt;May 1&lt;/date&gt;&lt;/pub-dates&gt;&lt;/dates&gt;&lt;isbn&gt;0003-2700 (Print)&amp;#xD;0003-2700&lt;/isbn&gt;&lt;accession-num&gt;15859607&lt;/accession-num&gt;&lt;urls&gt;&lt;/urls&gt;&lt;electronic-resource-num&gt;10.1021/ac048314i&lt;/electronic-resource-num&gt;&lt;remote-database-provider&gt;NLM&lt;/remote-database-provider&gt;&lt;language&gt;eng&lt;/language&gt;&lt;/record&gt;&lt;/Cite&gt;&lt;/EndNote&gt;</w:instrText>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[7]</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and solid</w:t>
      </w:r>
      <w:r w:rsidR="00EB2110"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&lt;EndNote&gt;&lt;Cite&gt;&lt;Author&gt;Minkler&lt;/Author&gt;&lt;Year&gt;2008&lt;/Year&gt;&lt;RecNum&gt;2350&lt;/RecNum&gt;&lt;DisplayText&gt;[8]&lt;/DisplayText&gt;&lt;record&gt;&lt;rec-number&gt;2350&lt;/rec-number&gt;&lt;foreign-keys&gt;&lt;key app="EN" db-id="esprspt9bevw2nera5yp99azwrdevs290wpp" timestamp="1782481321"&gt;2350&lt;/key&gt;&lt;/foreign-keys&gt;&lt;ref-type name="Journal Article"&gt;17&lt;/ref-type&gt;&lt;contributors&gt;&lt;authors&gt;&lt;author&gt;Minkler, P. E.&lt;/author&gt;&lt;author&gt;Kerner, J.&lt;/author&gt;&lt;author&gt;Ingalls, S. T.&lt;/author&gt;&lt;author&gt;Hoppel, C. L.&lt;/author&gt;&lt;/authors&gt;&lt;/contributors&gt;&lt;auth-address&gt;Department of Pharmacology, Case Western Reserve University School of Medicine, Cleveland, OH 44106, USA.&lt;/auth-address&gt;&lt;titles&gt;&lt;title&gt;Novel isolation procedure for short-, medium-, and long-chain acyl-coenzyme A esters from tissue&lt;/title&gt;&lt;secondary-title&gt;Anal Biochem&lt;/secondary-title&gt;&lt;/titles&gt;&lt;periodical&gt;&lt;full-title&gt;Anal Biochem&lt;/full-title&gt;&lt;/periodical&gt;&lt;pages&gt;275-6&lt;/pages&gt;&lt;volume&gt;376&lt;/volume&gt;&lt;number&gt;2&lt;/number&gt;&lt;edition&gt;20080229&lt;/edition&gt;&lt;keywords&gt;&lt;keyword&gt;2-Propanol/chemistry&lt;/keyword&gt;&lt;keyword&gt;Acetonitriles/chemistry&lt;/keyword&gt;&lt;keyword&gt;Acyl Coenzyme A/chemistry/*isolation &amp;amp; purification&lt;/keyword&gt;&lt;keyword&gt;Animals&lt;/keyword&gt;&lt;keyword&gt;Esters&lt;/keyword&gt;&lt;keyword&gt;Liver/*chemistry&lt;/keyword&gt;&lt;keyword&gt;Malonyl Coenzyme A/chemistry/isolation &amp;amp; purification&lt;/keyword&gt;&lt;keyword&gt;Palmitoyl Coenzyme A/chemistry/isolation &amp;amp; purification&lt;/keyword&gt;&lt;keyword&gt;Phosphates/chemistry&lt;/keyword&gt;&lt;keyword&gt;Potassium Compounds/chemistry&lt;/keyword&gt;&lt;keyword&gt;Protons&lt;/keyword&gt;&lt;keyword&gt;Rats&lt;/keyword&gt;&lt;keyword&gt;Reproducibility of Results&lt;/keyword&gt;&lt;keyword&gt;Solid Phase Extraction/*methods&lt;/keyword&gt;&lt;/keywords&gt;&lt;dates&gt;&lt;year&gt;2008&lt;/year&gt;&lt;pub-dates&gt;&lt;date&gt;May 15&lt;/date&gt;&lt;/pub-dates&gt;&lt;/dates&gt;&lt;isbn&gt;0003-2697 (Print)&amp;#xD;0003-2697&lt;/isbn&gt;&lt;accession-num&gt;18355435&lt;/accession-num&gt;&lt;urls&gt;&lt;/urls&gt;&lt;custom2&gt;PMC2444051&lt;/custom2&gt;&lt;custom6&gt;NIHMS47974&lt;/custom6&gt;&lt;electronic-resource-num&gt;10.1016/j.ab.2008.02.022&lt;/electronic-resource-num&gt;&lt;remote-database-provider&gt;NLM&lt;/remote-database-provider&gt;&lt;language&gt;eng&lt;/language&gt;&lt;/record&gt;&lt;/Cite&gt;&lt;/EndNote&gt;</w:instrText>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[8]</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phase extractions, we used 500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tissue homogenate. The extraction of nucleotides followed the procedures presented in the previous research</w:t>
      </w:r>
      <w:r w:rsidR="00EB2110" w:rsidRPr="001562D9">
        <w:rPr>
          <w:rFonts w:ascii="Times New Roman" w:eastAsia="仿宋_GB2312" w:hAnsi="Times New Roman" w:cs="Times New Roman"/>
          <w:sz w:val="24"/>
        </w:rPr>
        <w:fldChar w:fldCharType="begin">
          <w:fldData xml:space="preserve">PEVuZE5vdGU+PENpdGU+PEF1dGhvcj5Db3JkZWxsPC9BdXRob3I+PFllYXI+MjAwODwvWWVhcj48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PEVuZE5vdGU+PENpdGU+PEF1dGhvcj5Db3JkZWxsPC9BdXRob3I+PFllYXI+MjAwODwvWWVhcj48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[9, 10]</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0786D281"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After the extractions were completed, the samples were centrifuged at 14,000 x g for 5 minutes. Subsequently, we examined the supernatants using LC - MS/MS with a </w:t>
      </w:r>
      <w:proofErr w:type="spellStart"/>
      <w:r w:rsidRPr="001562D9">
        <w:rPr>
          <w:rFonts w:ascii="Times New Roman" w:eastAsia="仿宋_GB2312" w:hAnsi="Times New Roman" w:cs="Times New Roman"/>
          <w:sz w:val="24"/>
        </w:rPr>
        <w:t>Xevo</w:t>
      </w:r>
      <w:proofErr w:type="spellEnd"/>
      <w:r w:rsidRPr="001562D9">
        <w:rPr>
          <w:rFonts w:ascii="Times New Roman" w:eastAsia="仿宋_GB2312" w:hAnsi="Times New Roman" w:cs="Times New Roman"/>
          <w:sz w:val="24"/>
        </w:rPr>
        <w:t xml:space="preserve"> TQ - S triple quadrupole mass spectrometer from Waters. To determine the endogenous concentrations, we spiked tissue homogenates (for acyl - </w:t>
      </w:r>
      <w:proofErr w:type="spellStart"/>
      <w:r w:rsidRPr="001562D9">
        <w:rPr>
          <w:rFonts w:ascii="Times New Roman" w:eastAsia="仿宋_GB2312" w:hAnsi="Times New Roman" w:cs="Times New Roman"/>
          <w:sz w:val="24"/>
        </w:rPr>
        <w:t>CoAs</w:t>
      </w:r>
      <w:proofErr w:type="spellEnd"/>
      <w:r w:rsidRPr="001562D9">
        <w:rPr>
          <w:rFonts w:ascii="Times New Roman" w:eastAsia="仿宋_GB2312" w:hAnsi="Times New Roman" w:cs="Times New Roman"/>
          <w:sz w:val="24"/>
        </w:rPr>
        <w:t xml:space="preserve"> and nucleotides) or fetal bovine serum (for keto acids) with authentic analytes obtained from Sigma - Aldrich.</w:t>
      </w:r>
    </w:p>
    <w:p w14:paraId="5A465FE6" w14:textId="7BA6AE86"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employed targeted assays to measure amino acids, amino metabolites, TCA cycle metabolites, ceramides, and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For amino acids and amino metabolites, we extracted and analyzed 5 mg of tissue homogenate according to the methods described in the previous researches</w:t>
      </w:r>
      <w:r w:rsidR="00EB2110" w:rsidRPr="001562D9">
        <w:rPr>
          <w:rFonts w:ascii="Times New Roman" w:eastAsia="仿宋_GB2312" w:hAnsi="Times New Roman" w:cs="Times New Roman"/>
          <w:sz w:val="24"/>
        </w:rPr>
        <w:fldChar w:fldCharType="begin">
          <w:fldData xml:space="preserve">PEVuZE5vdGU+PENpdGU+PEF1dGhvcj5Hb25zYWx2ZXM8L0F1dGhvcj48WWVhcj4yMDIwPC9ZZWFy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PEVuZE5vdGU+PENpdGU+PEF1dGhvcj5Hb25zYWx2ZXM8L0F1dGhvcj48WWVhcj4yMDIwPC9ZZWFy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[11, 12]</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We carried out the extraction of ceramides and sphingolipids from 5 mg of tissue homogenate as previously reported in the previous researches</w:t>
      </w:r>
      <w:r w:rsidR="00EB2110" w:rsidRPr="001562D9">
        <w:rPr>
          <w:rFonts w:ascii="Times New Roman" w:eastAsia="仿宋_GB2312" w:hAnsi="Times New Roman" w:cs="Times New Roman"/>
          <w:sz w:val="24"/>
        </w:rPr>
        <w:fldChar w:fldCharType="begin">
          <w:fldData xml:space="preserve">PEVuZE5vdGU+PENpdGU+PEF1dGhvcj5CbGFjaG5pby1aYWJpZWxza2E8L0F1dGhvcj48WWVhcj4y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PEVuZE5vdGU+PENpdGU+PEF1dGhvcj5CbGFjaG5pby1aYWJpZWxza2E8L0F1dGhvcj48WWVhcj4y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[13, 14]</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Similarly, we extracted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xml:space="preserve"> from 5 mg of tissue homogenate using the methods described in the previous researches</w:t>
      </w:r>
      <w:r w:rsidR="00EB2110" w:rsidRPr="001562D9">
        <w:rPr>
          <w:rFonts w:ascii="Times New Roman" w:eastAsia="仿宋_GB2312" w:hAnsi="Times New Roman" w:cs="Times New Roman"/>
          <w:sz w:val="24"/>
        </w:rPr>
        <w:fldChar w:fldCharType="begin">
          <w:fldData xml:space="preserve">PEVuZE5vdGU+PENpdGU+PEF1dGhvcj5XaWxraW5zPC9BdXRob3I+PFllYXI+MjAxOTwvWWVhcj48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=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PEVuZE5vdGU+PENpdGU+PEF1dGhvcj5XaWxraW5zPC9BdXRob3I+PFllYXI+MjAxOTwvWWVhcj48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=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[15]</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58D9EDDE" w14:textId="21ED420F"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We extracted TCA metabolites from 5 mg of tissue and quantified them using GC - MS as described in the previous researches</w:t>
      </w:r>
      <w:r w:rsidR="00EB2110" w:rsidRPr="001562D9">
        <w:rPr>
          <w:rFonts w:ascii="Times New Roman" w:eastAsia="仿宋_GB2312" w:hAnsi="Times New Roman" w:cs="Times New Roman"/>
          <w:sz w:val="24"/>
        </w:rPr>
        <w:fldChar w:fldCharType="begin">
          <w:fldData xml:space="preserve">PEVuZE5vdGU+PENpdGU+PEF1dGhvcj5NYW5lci1TbWl0aDwvQXV0aG9yPjxZZWFyPjIwMjA8L1ll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PEVuZE5vdGU+PENpdGU+PEF1dGhvcj5NYW5lci1TbWl0aDwvQXV0aG9yPjxZZWFyPjIwMjA8L1ll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[16, 17]</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with minor modifications as reported elsewhere. </w:t>
      </w:r>
    </w:p>
    <w:p w14:paraId="3B874C65"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used targeted assays to quantify amino acids, amino metabolites, TCA cycle metabolites, ceramides, and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xml:space="preserve">. </w:t>
      </w:r>
    </w:p>
    <w:p w14:paraId="508A8400" w14:textId="52F8CF7D"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For the investigation of amino acids and their associated metabolites, we carefully chose 5 mg of tissue homogenate. The extraction and subsequent analysis steps were carried out according to the methodologies described in previous research</w:t>
      </w:r>
      <w:r w:rsidR="00EB2110" w:rsidRPr="001562D9">
        <w:rPr>
          <w:rFonts w:ascii="Times New Roman" w:eastAsia="仿宋_GB2312" w:hAnsi="Times New Roman" w:cs="Times New Roman"/>
          <w:sz w:val="24"/>
        </w:rPr>
        <w:fldChar w:fldCharType="begin">
          <w:fldData xml:space="preserve">PEVuZE5vdGU+PENpdGU+PEF1dGhvcj5Db2xsaW5zPC9BdXRob3I+PFllYXI+MjAyMTwvWWVhcj48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PEVuZE5vdGU+PENpdGU+PEF1dGhvcj5Db2xsaW5zPC9BdXRob3I+PFllYXI+MjAyMTwvWWVhcj48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[17]</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6CF6CE83" w14:textId="0B0B2920"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Regarding ceramides and sphingolipids, we used 5 mg of tissue homogenate for extraction, following the procedures detailed in earlier studies. Similarly, for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5 mg of tissue homogenate was subjected to extraction using the methods that had been previously documented</w:t>
      </w:r>
      <w:r w:rsidR="00EB2110"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535D619D" w14:textId="64EE257B"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lastRenderedPageBreak/>
        <w:t>In the case of TCA metabolites, we used 5 mg of tissue for extraction. These metabolites were then quantified via GC - MS as outlined in the previous research1. However, we made slight adjustments to this process, as indicated in other relevant literature</w:t>
      </w:r>
      <w:r w:rsidR="00EB2110"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B2110" w:rsidRPr="001562D9">
        <w:rPr>
          <w:rFonts w:ascii="Times New Roman" w:eastAsia="仿宋_GB2312" w:hAnsi="Times New Roman" w:cs="Times New Roman"/>
          <w:sz w:val="24"/>
        </w:rPr>
      </w:r>
      <w:r w:rsidR="00EB2110"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EB2110"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40769EC6" w14:textId="00EE9BAD"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performed a 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analysis. We started with 10 mg of </w:t>
      </w:r>
      <w:proofErr w:type="spellStart"/>
      <w:r w:rsidRPr="001562D9">
        <w:rPr>
          <w:rFonts w:ascii="Times New Roman" w:eastAsia="仿宋_GB2312" w:hAnsi="Times New Roman" w:cs="Times New Roman"/>
          <w:sz w:val="24"/>
        </w:rPr>
        <w:t>cryopulverized</w:t>
      </w:r>
      <w:proofErr w:type="spellEnd"/>
      <w:r w:rsidRPr="001562D9">
        <w:rPr>
          <w:rFonts w:ascii="Times New Roman" w:eastAsia="仿宋_GB2312" w:hAnsi="Times New Roman" w:cs="Times New Roman"/>
          <w:sz w:val="24"/>
        </w:rPr>
        <w:t xml:space="preserve"> tissue. First, we homogenized this tissue in 100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phosphate - buffered saline (PBS). Then, we added 100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20% methanol to dilute the homogenate and introduced a 1% butylated hydroxytoluene (BHT) solution, following the methods described in previous study</w:t>
      </w:r>
      <w:r w:rsidR="00E32FF5" w:rsidRPr="001562D9">
        <w:rPr>
          <w:rFonts w:ascii="Times New Roman" w:eastAsia="仿宋_GB2312" w:hAnsi="Times New Roman" w:cs="Times New Roman"/>
          <w:sz w:val="24"/>
        </w:rPr>
        <w:fldChar w:fldCharType="begin">
          <w:fldData xml:space="preserve">PEVuZE5vdGU+PENpdGU+PEF1dGhvcj5Db2xsaW5zPC9BdXRob3I+PFllYXI+MjAyMTwvWWVhcj48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PEVuZE5vdGU+PENpdGU+PEF1dGhvcj5Db2xsaW5zPC9BdXRob3I+PFllYXI+MjAyMTwvWWVhcj48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32FF5" w:rsidRPr="001562D9">
        <w:rPr>
          <w:rFonts w:ascii="Times New Roman" w:eastAsia="仿宋_GB2312" w:hAnsi="Times New Roman" w:cs="Times New Roman"/>
          <w:sz w:val="24"/>
        </w:rPr>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[17]</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21B5EA7F"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After homogenization, the samples were centrifuged at 14,000 x g for 10 minutes. We then loaded the resulting supernatants onto C18 solid - phase extraction (SPE) columns. We achieved elution from these columns using 400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of methyl </w:t>
      </w:r>
      <w:proofErr w:type="spellStart"/>
      <w:r w:rsidRPr="001562D9">
        <w:rPr>
          <w:rFonts w:ascii="Times New Roman" w:eastAsia="仿宋_GB2312" w:hAnsi="Times New Roman" w:cs="Times New Roman"/>
          <w:sz w:val="24"/>
        </w:rPr>
        <w:t>formate</w:t>
      </w:r>
      <w:proofErr w:type="spellEnd"/>
      <w:r w:rsidRPr="001562D9">
        <w:rPr>
          <w:rFonts w:ascii="Times New Roman" w:eastAsia="仿宋_GB2312" w:hAnsi="Times New Roman" w:cs="Times New Roman"/>
          <w:sz w:val="24"/>
        </w:rPr>
        <w:t>. We sourced the external standards required for the analysis from Cayman Chemical.</w:t>
      </w:r>
    </w:p>
    <w:p w14:paraId="5AF1D86F"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We then analyzed the samples by liquid chromatography - tandem mass spectrometry (LC - MS/MS). We used an </w:t>
      </w:r>
      <w:proofErr w:type="spellStart"/>
      <w:r w:rsidRPr="001562D9">
        <w:rPr>
          <w:rFonts w:ascii="Times New Roman" w:eastAsia="仿宋_GB2312" w:hAnsi="Times New Roman" w:cs="Times New Roman"/>
          <w:sz w:val="24"/>
        </w:rPr>
        <w:t>ExionLC</w:t>
      </w:r>
      <w:proofErr w:type="spellEnd"/>
      <w:r w:rsidRPr="001562D9">
        <w:rPr>
          <w:rFonts w:ascii="Times New Roman" w:eastAsia="仿宋_GB2312" w:hAnsi="Times New Roman" w:cs="Times New Roman"/>
          <w:sz w:val="24"/>
        </w:rPr>
        <w:t xml:space="preserve"> (SCIEX™) chromatography system equipped with an </w:t>
      </w:r>
      <w:proofErr w:type="spellStart"/>
      <w:r w:rsidRPr="001562D9">
        <w:rPr>
          <w:rFonts w:ascii="Times New Roman" w:eastAsia="仿宋_GB2312" w:hAnsi="Times New Roman" w:cs="Times New Roman"/>
          <w:sz w:val="24"/>
        </w:rPr>
        <w:t>Accucore</w:t>
      </w:r>
      <w:proofErr w:type="spellEnd"/>
      <w:r w:rsidRPr="001562D9">
        <w:rPr>
          <w:rFonts w:ascii="Times New Roman" w:eastAsia="仿宋_GB2312" w:hAnsi="Times New Roman" w:cs="Times New Roman"/>
          <w:sz w:val="24"/>
        </w:rPr>
        <w:t>™ C18 column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This chromatography system was connected to a SCIEX™ QTRAP 5500 mass spectrometer.</w:t>
      </w:r>
    </w:p>
    <w:p w14:paraId="0B091369" w14:textId="631A13EF"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Mobile phase A consisted of water with 10 mM ammonium acetate, while mobile phase B was acetonitrile containing 10 mM ammonium acetate. The specific details about the gradient program and the subsequent mass spectrometry analysis can be found in another reference</w:t>
      </w:r>
      <w:r w:rsidR="00E32FF5"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PEVuZE5vdGU+PENpdGU+PEF1dGhvcj5Nb1RyUEFDIFN0dWR5IEdyb3VwPC9BdXRob3I+PFllYXI+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32FF5" w:rsidRPr="001562D9">
        <w:rPr>
          <w:rFonts w:ascii="Times New Roman" w:eastAsia="仿宋_GB2312" w:hAnsi="Times New Roman" w:cs="Times New Roman"/>
          <w:sz w:val="24"/>
        </w:rPr>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We processed the raw data obtained from the analysis using SCIEX™ OS (AB SCIEX™, version 1.6.1). </w:t>
      </w:r>
    </w:p>
    <w:p w14:paraId="763A6AFF"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Targeted metabolic profiling was performed at Mayo Clinic laboratories to quantify four biomarker categories: TCA cycle metabolites,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xml:space="preserve">, amino acids and amino metabolites, and ceramides. For TCA cycle metabolites, gas chromatography-mass spectrometry (GC-MS) analyses were conducted after methodological optimizations referenced in prior studies, enabling precise quantification from minimal tissue mass. </w:t>
      </w: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amino acids and amino metabolites, and ceramides are subjected to extraction and analytical workflows as per prior specifications</w:t>
      </w:r>
      <w:r w:rsidRPr="001562D9">
        <w:rPr>
          <w:rFonts w:ascii="Times New Roman" w:eastAsia="仿宋_GB2312" w:hAnsi="Times New Roman" w:cs="Times New Roman"/>
          <w:sz w:val="24"/>
          <w:vertAlign w:val="superscript"/>
        </w:rPr>
        <w:t>1</w:t>
      </w:r>
      <w:r w:rsidRPr="001562D9">
        <w:rPr>
          <w:rFonts w:ascii="Times New Roman" w:eastAsia="仿宋_GB2312" w:hAnsi="Times New Roman" w:cs="Times New Roman"/>
          <w:sz w:val="24"/>
        </w:rPr>
        <w:t>.</w:t>
      </w:r>
    </w:p>
    <w:p w14:paraId="3A27C042"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lastRenderedPageBreak/>
        <w:t xml:space="preserve">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analysis was conducted at Emory University utilizing 10 mg </w:t>
      </w:r>
      <w:proofErr w:type="spellStart"/>
      <w:r w:rsidRPr="001562D9">
        <w:rPr>
          <w:rFonts w:ascii="Times New Roman" w:eastAsia="仿宋_GB2312" w:hAnsi="Times New Roman" w:cs="Times New Roman"/>
          <w:sz w:val="24"/>
        </w:rPr>
        <w:t>cryopulverized</w:t>
      </w:r>
      <w:proofErr w:type="spellEnd"/>
      <w:r w:rsidRPr="001562D9">
        <w:rPr>
          <w:rFonts w:ascii="Times New Roman" w:eastAsia="仿宋_GB2312" w:hAnsi="Times New Roman" w:cs="Times New Roman"/>
          <w:sz w:val="24"/>
        </w:rPr>
        <w:t xml:space="preserve"> tissue samples. Specimens were processed through sequential homogenization in 100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PBS, followed by dilution with 100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20% methanol and addition of 1% BHT solution, maintaining consistency with established methodological protocols. Following centrifugation of homogenates at 14,000 × g for 10 min, the resultant supernatants were applied to C18 solid-phase extraction columns. Elution was performed using 400 </w:t>
      </w:r>
      <w:proofErr w:type="spellStart"/>
      <w:r w:rsidRPr="001562D9">
        <w:rPr>
          <w:rFonts w:ascii="Times New Roman" w:eastAsia="仿宋_GB2312" w:hAnsi="Times New Roman" w:cs="Times New Roman"/>
          <w:sz w:val="24"/>
        </w:rPr>
        <w:t>μL</w:t>
      </w:r>
      <w:proofErr w:type="spellEnd"/>
      <w:r w:rsidRPr="001562D9">
        <w:rPr>
          <w:rFonts w:ascii="Times New Roman" w:eastAsia="仿宋_GB2312" w:hAnsi="Times New Roman" w:cs="Times New Roman"/>
          <w:sz w:val="24"/>
        </w:rPr>
        <w:t xml:space="preserve"> methyl </w:t>
      </w:r>
      <w:proofErr w:type="spellStart"/>
      <w:r w:rsidRPr="001562D9">
        <w:rPr>
          <w:rFonts w:ascii="Times New Roman" w:eastAsia="仿宋_GB2312" w:hAnsi="Times New Roman" w:cs="Times New Roman"/>
          <w:sz w:val="24"/>
        </w:rPr>
        <w:t>formate</w:t>
      </w:r>
      <w:proofErr w:type="spellEnd"/>
      <w:r w:rsidRPr="001562D9">
        <w:rPr>
          <w:rFonts w:ascii="Times New Roman" w:eastAsia="仿宋_GB2312" w:hAnsi="Times New Roman" w:cs="Times New Roman"/>
          <w:sz w:val="24"/>
        </w:rPr>
        <w:t xml:space="preserve">. Reference standards were commercially acquired from Cayman Chemical. Liquid chromatography-tandem mass spectrometry (LC-MS/MS) analyses were conducted on an </w:t>
      </w:r>
      <w:proofErr w:type="spellStart"/>
      <w:r w:rsidRPr="001562D9">
        <w:rPr>
          <w:rFonts w:ascii="Times New Roman" w:eastAsia="仿宋_GB2312" w:hAnsi="Times New Roman" w:cs="Times New Roman"/>
          <w:sz w:val="24"/>
        </w:rPr>
        <w:t>ExionLC</w:t>
      </w:r>
      <w:proofErr w:type="spellEnd"/>
      <w:r w:rsidRPr="001562D9">
        <w:rPr>
          <w:rFonts w:ascii="Times New Roman" w:eastAsia="仿宋_GB2312" w:hAnsi="Times New Roman" w:cs="Times New Roman"/>
          <w:sz w:val="24"/>
        </w:rPr>
        <w:t xml:space="preserve">™ platform (SCIEX™) interfaced with a QTRAP 5500 mass analyzer (SCIEX™). Chromatographic separation was achieved using an </w:t>
      </w:r>
      <w:proofErr w:type="spellStart"/>
      <w:r w:rsidRPr="001562D9">
        <w:rPr>
          <w:rFonts w:ascii="Times New Roman" w:eastAsia="仿宋_GB2312" w:hAnsi="Times New Roman" w:cs="Times New Roman"/>
          <w:sz w:val="24"/>
        </w:rPr>
        <w:t>Accucor</w:t>
      </w:r>
      <w:proofErr w:type="spellEnd"/>
      <w:r w:rsidRPr="001562D9">
        <w:rPr>
          <w:rFonts w:ascii="Times New Roman" w:eastAsia="仿宋_GB2312" w:hAnsi="Times New Roman" w:cs="Times New Roman"/>
          <w:sz w:val="24"/>
        </w:rPr>
        <w:t>™ C18 column (</w:t>
      </w:r>
      <w:proofErr w:type="spellStart"/>
      <w:r w:rsidRPr="001562D9">
        <w:rPr>
          <w:rFonts w:ascii="Times New Roman" w:eastAsia="仿宋_GB2312" w:hAnsi="Times New Roman" w:cs="Times New Roman"/>
          <w:sz w:val="24"/>
        </w:rPr>
        <w:t>ThermoFisher</w:t>
      </w:r>
      <w:proofErr w:type="spellEnd"/>
      <w:r w:rsidRPr="001562D9">
        <w:rPr>
          <w:rFonts w:ascii="Times New Roman" w:eastAsia="仿宋_GB2312" w:hAnsi="Times New Roman" w:cs="Times New Roman"/>
          <w:sz w:val="24"/>
        </w:rPr>
        <w:t>). The mobile phases consisted of: (A) aqueous 10 mM ammonium acetate and (B) acetonitrile-based 10 mM ammonium acetate. Chromatographic gradients and mass spectrometric parameters are detailed in supplementary materials. Acquired data were analyzed with SCIEX™ OS software (v1.6.1).</w:t>
      </w:r>
    </w:p>
    <w:p w14:paraId="22077520" w14:textId="77777777"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4" w:name="_Toc233837488"/>
      <w:r w:rsidRPr="001562D9">
        <w:rPr>
          <w:rFonts w:ascii="Times New Roman" w:eastAsia="仿宋_GB2312" w:hAnsi="Times New Roman" w:cs="Times New Roman"/>
          <w:b/>
          <w:bCs/>
          <w:sz w:val="24"/>
        </w:rPr>
        <w:t>Metabolomics data processing and normalization</w:t>
      </w:r>
      <w:bookmarkEnd w:id="4"/>
    </w:p>
    <w:p w14:paraId="13251B9A"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Metabolomic data were categorized into two groups: identified compounds (analytes with definitive structural confirmation) and uncharacterized compounds (lacking standardized nomenclature). This investigation exclusively incorporated structurally confirmed metabolites. Following logarithmic transformation (base 2), analytes exhibiting missing data exceeding 20% were excluded. KNN imputation (k=10) was applied to address missing values in both non-targeted datasets and targeted datasets containing over 12 analytes. Outlier detection involved calculating median inter-sample correlations, with flagged specimens undergoing manual validation at collaborating laboratories. Normalization of non-targeted data was achieved through median-centered scaling.</w:t>
      </w:r>
    </w:p>
    <w:p w14:paraId="11A0A7A8"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multi-platform detection </w:t>
      </w:r>
      <w:proofErr w:type="gramStart"/>
      <w:r w:rsidRPr="001562D9">
        <w:rPr>
          <w:rFonts w:ascii="Times New Roman" w:eastAsia="仿宋_GB2312" w:hAnsi="Times New Roman" w:cs="Times New Roman"/>
          <w:sz w:val="24"/>
        </w:rPr>
        <w:t>overlap</w:t>
      </w:r>
      <w:proofErr w:type="gramEnd"/>
      <w:r w:rsidRPr="001562D9">
        <w:rPr>
          <w:rFonts w:ascii="Times New Roman" w:eastAsia="仿宋_GB2312" w:hAnsi="Times New Roman" w:cs="Times New Roman"/>
          <w:sz w:val="24"/>
        </w:rPr>
        <w:t xml:space="preserve"> in metabolomic and lipidomic profiling necessitated curation of duplicated molecular entries. Duplicate molecular entries were identified as compounds sharing identical </w:t>
      </w:r>
      <w:proofErr w:type="spellStart"/>
      <w:r w:rsidRPr="001562D9">
        <w:rPr>
          <w:rFonts w:ascii="Times New Roman" w:eastAsia="仿宋_GB2312" w:hAnsi="Times New Roman" w:cs="Times New Roman"/>
          <w:sz w:val="24"/>
        </w:rPr>
        <w:t>RefMet</w:t>
      </w:r>
      <w:proofErr w:type="spellEnd"/>
      <w:r w:rsidRPr="001562D9">
        <w:rPr>
          <w:rFonts w:ascii="Times New Roman" w:eastAsia="仿宋_GB2312" w:hAnsi="Times New Roman" w:cs="Times New Roman"/>
          <w:sz w:val="24"/>
        </w:rPr>
        <w:t xml:space="preserve"> database annotations or standardized nomenclature. The curation protocol comprised:</w:t>
      </w:r>
    </w:p>
    <w:p w14:paraId="5B4CA129"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lastRenderedPageBreak/>
        <w:t>（</w:t>
      </w:r>
      <w:r w:rsidRPr="001562D9">
        <w:rPr>
          <w:rFonts w:ascii="Times New Roman" w:eastAsia="仿宋_GB2312" w:hAnsi="Times New Roman" w:cs="Times New Roman"/>
          <w:sz w:val="24"/>
        </w:rPr>
        <w:t>1</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Exclusion of internal reference standards</w:t>
      </w:r>
    </w:p>
    <w:p w14:paraId="25CF8686"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2</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Prioritization of targeted assay results versus untargeted approaches</w:t>
      </w:r>
    </w:p>
    <w:p w14:paraId="25689A59"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3</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Selection of reverse-phase data for lipid species (3 LPCs, 4 PCs) co-detected by HILIC and RP methods</w:t>
      </w:r>
    </w:p>
    <w:p w14:paraId="38F60FBD"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4</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 xml:space="preserve">Preference for positive ionization data in untargeted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when analyzing lipids with cationic head groups (PC, PE, LPC, LPE, SM)</w:t>
      </w:r>
    </w:p>
    <w:p w14:paraId="52C6A378"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5</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 xml:space="preserve">Adoption of negative ionization mode for anionic head group lipids (PI, PS, PA, FFA) across dual-mode untargeted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or RP assays</w:t>
      </w:r>
    </w:p>
    <w:p w14:paraId="297A1C52"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6</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Analytical platform hierarchy:</w:t>
      </w:r>
    </w:p>
    <w:p w14:paraId="4C9D3494" w14:textId="77777777" w:rsidR="008B55FC" w:rsidRPr="001562D9" w:rsidRDefault="00000000">
      <w:pPr>
        <w:spacing w:line="360" w:lineRule="auto"/>
        <w:ind w:firstLineChars="200" w:firstLine="480"/>
        <w:rPr>
          <w:rFonts w:ascii="Times New Roman" w:eastAsia="仿宋_GB2312" w:hAnsi="Times New Roman" w:cs="Times New Roman"/>
          <w:sz w:val="24"/>
        </w:rPr>
      </w:pP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xml:space="preserve"> (≤12C): HILIC &gt; RP metabolomics/untargeted </w:t>
      </w:r>
      <w:proofErr w:type="spellStart"/>
      <w:r w:rsidRPr="001562D9">
        <w:rPr>
          <w:rFonts w:ascii="Times New Roman" w:eastAsia="仿宋_GB2312" w:hAnsi="Times New Roman" w:cs="Times New Roman"/>
          <w:sz w:val="24"/>
        </w:rPr>
        <w:t>lipidomics</w:t>
      </w:r>
      <w:proofErr w:type="spellEnd"/>
    </w:p>
    <w:p w14:paraId="45F6F3D9" w14:textId="77777777" w:rsidR="008B55FC" w:rsidRPr="001562D9" w:rsidRDefault="00000000">
      <w:pPr>
        <w:spacing w:line="360" w:lineRule="auto"/>
        <w:ind w:firstLineChars="200" w:firstLine="480"/>
        <w:rPr>
          <w:rFonts w:ascii="Times New Roman" w:eastAsia="仿宋_GB2312" w:hAnsi="Times New Roman" w:cs="Times New Roman"/>
          <w:sz w:val="24"/>
        </w:rPr>
      </w:pPr>
      <w:proofErr w:type="spellStart"/>
      <w:r w:rsidRPr="001562D9">
        <w:rPr>
          <w:rFonts w:ascii="Times New Roman" w:eastAsia="仿宋_GB2312" w:hAnsi="Times New Roman" w:cs="Times New Roman"/>
          <w:sz w:val="24"/>
        </w:rPr>
        <w:t>Acylcarnitines</w:t>
      </w:r>
      <w:proofErr w:type="spellEnd"/>
      <w:r w:rsidRPr="001562D9">
        <w:rPr>
          <w:rFonts w:ascii="Times New Roman" w:eastAsia="仿宋_GB2312" w:hAnsi="Times New Roman" w:cs="Times New Roman"/>
          <w:sz w:val="24"/>
        </w:rPr>
        <w:t xml:space="preserve"> (&gt;12C): Untargeted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&gt; HILIC &gt; RP metabolomics</w:t>
      </w:r>
    </w:p>
    <w:p w14:paraId="2DF59CC2"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7</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 xml:space="preserve">SM prioritization: Untargeted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(positive mode) &gt; untargeted </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(negative mode) &gt; RP metabolomics</w:t>
      </w:r>
    </w:p>
    <w:p w14:paraId="428B788C"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8</w:t>
      </w:r>
      <w:r w:rsidRPr="001562D9">
        <w:rPr>
          <w:rFonts w:ascii="Times New Roman" w:eastAsia="仿宋_GB2312" w:hAnsi="Times New Roman" w:cs="Times New Roman"/>
          <w:sz w:val="24"/>
        </w:rPr>
        <w:t>）</w:t>
      </w:r>
      <w:r w:rsidRPr="001562D9">
        <w:rPr>
          <w:rFonts w:ascii="Times New Roman" w:eastAsia="仿宋_GB2312" w:hAnsi="Times New Roman" w:cs="Times New Roman"/>
          <w:sz w:val="24"/>
        </w:rPr>
        <w:t xml:space="preserve">Manual curation for unresolved entries through visual inspection </w:t>
      </w:r>
    </w:p>
    <w:p w14:paraId="7B9C63EE" w14:textId="77777777"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5" w:name="_Toc233837489"/>
      <w:r w:rsidRPr="001562D9">
        <w:rPr>
          <w:rFonts w:ascii="Times New Roman" w:eastAsia="仿宋_GB2312" w:hAnsi="Times New Roman" w:cs="Times New Roman" w:hint="eastAsia"/>
          <w:b/>
          <w:bCs/>
          <w:sz w:val="24"/>
        </w:rPr>
        <w:t>Software</w:t>
      </w:r>
      <w:bookmarkEnd w:id="5"/>
    </w:p>
    <w:p w14:paraId="39B28FD5" w14:textId="3F869051"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Almost all computational analyses and visualizations were implemented in the R statistical environment. The methodological framework relied on these critical R/Bioconductor</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fldData xml:space="preserve">PEVuZE5vdGU+PENpdGU+PEF1dGhvcj5IdWJlcjwvQXV0aG9yPjxZZWFyPjIwMTU8L1llYXI+PFJl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PEVuZE5vdGU+PENpdGU+PEF1dGhvcj5IdWJlcjwvQXV0aG9yPjxZZWFyPjIwMTU8L1llYXI+PFJl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E32FF5" w:rsidRPr="001562D9">
        <w:rPr>
          <w:rFonts w:ascii="Times New Roman" w:eastAsia="仿宋_GB2312" w:hAnsi="Times New Roman" w:cs="Times New Roman"/>
          <w:sz w:val="24"/>
        </w:rPr>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[18]</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packages: </w:t>
      </w:r>
      <w:proofErr w:type="spellStart"/>
      <w:r w:rsidRPr="001562D9">
        <w:rPr>
          <w:rFonts w:ascii="Times New Roman" w:eastAsia="仿宋_GB2312" w:hAnsi="Times New Roman" w:cs="Times New Roman"/>
          <w:sz w:val="24"/>
        </w:rPr>
        <w:t>ComplexHeatmap</w:t>
      </w:r>
      <w:proofErr w:type="spellEnd"/>
      <w:r w:rsidRPr="001562D9">
        <w:rPr>
          <w:rFonts w:ascii="Times New Roman" w:eastAsia="仿宋_GB2312" w:hAnsi="Times New Roman" w:cs="Times New Roman"/>
          <w:sz w:val="24"/>
        </w:rPr>
        <w:t xml:space="preserve"> (v2.12.0)</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&lt;EndNote&gt;&lt;Cite&gt;&lt;Author&gt;Gu&lt;/Author&gt;&lt;Year&gt;2016&lt;/Year&gt;&lt;RecNum&gt;2361&lt;/RecNum&gt;&lt;DisplayText&gt;[19]&lt;/DisplayText&gt;&lt;record&gt;&lt;rec-number&gt;2361&lt;/rec-number&gt;&lt;foreign-keys&gt;&lt;key app="EN" db-id="esprspt9bevw2nera5yp99azwrdevs290wpp" timestamp="1782481869"&gt;2361&lt;/key&gt;&lt;/foreign-keys&gt;&lt;ref-type name="Journal Article"&gt;17&lt;/ref-type&gt;&lt;contributors&gt;&lt;authors&gt;&lt;author&gt;Gu, Z.&lt;/author&gt;&lt;author&gt;Eils, R.&lt;/author&gt;&lt;author&gt;Schlesner, M.&lt;/author&gt;&lt;/authors&gt;&lt;/contributors&gt;&lt;auth-address&gt;Division of Theoretical Bioinformatics Heidelberg Center for Personalized Oncology (DKFZ-HIPO), German Cancer Research Center (DKFZ), Heidelberg, Germany.&amp;#xD;Division of Theoretical Bioinformatics Heidelberg Center for Personalized Oncology (DKFZ-HIPO), German Cancer Research Center (DKFZ), Heidelberg, Germany Department for Bioinformatics and Functional Genomics, Institute for Pharmacy and Molecular Biotechnology (IPMB) and BioQuant, Heidelberg University, Heidelberg, Germany.&amp;#xD;Division of Theoretical Bioinformatics.&lt;/auth-address&gt;&lt;titles&gt;&lt;title&gt;Complex heatmaps reveal patterns and correlations in multidimensional genomic data&lt;/title&gt;&lt;secondary-title&gt;Bioinformatics&lt;/secondary-title&gt;&lt;/titles&gt;&lt;periodical&gt;&lt;full-title&gt;Bioinformatics&lt;/full-title&gt;&lt;/periodical&gt;&lt;pages&gt;2847-9&lt;/pages&gt;&lt;volume&gt;32&lt;/volume&gt;&lt;number&gt;18&lt;/number&gt;&lt;edition&gt;20160520&lt;/edition&gt;&lt;keywords&gt;&lt;keyword&gt;Computer Graphics&lt;/keyword&gt;&lt;keyword&gt;Gene Expression&lt;/keyword&gt;&lt;keyword&gt;*Genomics&lt;/keyword&gt;&lt;keyword&gt;Humans&lt;/keyword&gt;&lt;keyword&gt;Metabolic Networks and Pathways&lt;/keyword&gt;&lt;keyword&gt;*Software&lt;/keyword&gt;&lt;/keywords&gt;&lt;dates&gt;&lt;year&gt;2016&lt;/year&gt;&lt;pub-dates&gt;&lt;date&gt;Sep 15&lt;/date&gt;&lt;/pub-dates&gt;&lt;/dates&gt;&lt;isbn&gt;1367-4803&lt;/isbn&gt;&lt;accession-num&gt;27207943&lt;/accession-num&gt;&lt;urls&gt;&lt;/urls&gt;&lt;electronic-resource-num&gt;10.1093/bioinformatics/btw313&lt;/electronic-resource-num&gt;&lt;remote-database-provider&gt;NLM&lt;/remote-database-provider&gt;&lt;language&gt;eng&lt;/language&gt;&lt;/record&gt;&lt;/Cite&gt;&lt;/EndNote&gt;</w:instrText>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[19]</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edgeR</w:t>
      </w:r>
      <w:proofErr w:type="spellEnd"/>
      <w:r w:rsidRPr="001562D9">
        <w:rPr>
          <w:rFonts w:ascii="Times New Roman" w:eastAsia="仿宋_GB2312" w:hAnsi="Times New Roman" w:cs="Times New Roman"/>
          <w:sz w:val="24"/>
        </w:rPr>
        <w:t xml:space="preserve"> (v3.40.1)</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&lt;EndNote&gt;&lt;Cite&gt;&lt;Author&gt;Robinson&lt;/Author&gt;&lt;Year&gt;2010&lt;/Year&gt;&lt;RecNum&gt;2362&lt;/RecNum&gt;&lt;DisplayText&gt;[20]&lt;/DisplayText&gt;&lt;record&gt;&lt;rec-number&gt;2362&lt;/rec-number&gt;&lt;foreign-keys&gt;&lt;key app="EN" db-id="esprspt9bevw2nera5yp99azwrdevs290wpp" timestamp="1782481943"&gt;2362&lt;/key&gt;&lt;/foreign-keys&gt;&lt;ref-type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periodical&gt;&lt;pages&gt;139-40&lt;/pages&gt;&lt;volume&gt;26&lt;/volume&gt;&lt;number&gt;1&lt;/number&gt;&lt;edition&gt;20091111&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1&lt;/date&gt;&lt;/pub-dates&gt;&lt;/dates&gt;&lt;isbn&gt;1367-4803 (Print)&amp;#xD;1367-4803&lt;/isbn&gt;&lt;accession-num&gt;19910308&lt;/accession-num&gt;&lt;urls&gt;&lt;/urls&gt;&lt;custom2&gt;PMC2796818&lt;/custom2&gt;&lt;electronic-resource-num&gt;10.1093/bioinformatics/btp616&lt;/electronic-resource-num&gt;&lt;remote-database-provider&gt;NLM&lt;/remote-database-provider&gt;&lt;language&gt;eng&lt;/language&gt;&lt;/record&gt;&lt;/Cite&gt;&lt;/EndNote&gt;</w:instrText>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[20]</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emmeans</w:t>
      </w:r>
      <w:proofErr w:type="spellEnd"/>
      <w:r w:rsidRPr="001562D9">
        <w:rPr>
          <w:rFonts w:ascii="Times New Roman" w:eastAsia="仿宋_GB2312" w:hAnsi="Times New Roman" w:cs="Times New Roman"/>
          <w:sz w:val="24"/>
        </w:rPr>
        <w:t xml:space="preserve"> (v1.8.5), </w:t>
      </w:r>
      <w:proofErr w:type="spellStart"/>
      <w:r w:rsidRPr="001562D9">
        <w:rPr>
          <w:rFonts w:ascii="Times New Roman" w:eastAsia="仿宋_GB2312" w:hAnsi="Times New Roman" w:cs="Times New Roman"/>
          <w:sz w:val="24"/>
        </w:rPr>
        <w:t>fgsea</w:t>
      </w:r>
      <w:proofErr w:type="spellEnd"/>
      <w:r w:rsidRPr="001562D9">
        <w:rPr>
          <w:rFonts w:ascii="Times New Roman" w:eastAsia="仿宋_GB2312" w:hAnsi="Times New Roman" w:cs="Times New Roman"/>
          <w:sz w:val="24"/>
        </w:rPr>
        <w:t xml:space="preserve"> (v1.26.0)</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&lt;EndNote&gt;&lt;Cite&gt;&lt;Author&gt;Korotkevich&lt;/Author&gt;&lt;Year&gt;2016&lt;/Year&gt;&lt;RecNum&gt;2363&lt;/RecNum&gt;&lt;DisplayText&gt;[21]&lt;/DisplayText&gt;&lt;record&gt;&lt;rec-number&gt;2363&lt;/rec-number&gt;&lt;foreign-keys&gt;&lt;key app="EN" db-id="esprspt9bevw2nera5yp99azwrdevs290wpp" timestamp="1782482115"&gt;2363&lt;/key&gt;&lt;/foreign-keys&gt;&lt;ref-type name="Journal Article"&gt;17&lt;/ref-type&gt;&lt;contributors&gt;&lt;authors&gt;&lt;author&gt;Korotkevich, Gennady&lt;/author&gt;&lt;author&gt;Sukhov, Vladimir&lt;/author&gt;&lt;author&gt;Budin, Nikolay&lt;/author&gt;&lt;author&gt;Shpak, Boris&lt;/author&gt;&lt;author&gt;Artyomov, Maxim N&lt;/author&gt;&lt;author&gt;Sergushichev, Alexey&lt;/author&gt;&lt;/authors&gt;&lt;/contributors&gt;&lt;titles&gt;&lt;title&gt;Fast gene set enrichment analysis&lt;/title&gt;&lt;secondary-title&gt;biorxiv&lt;/secondary-title&gt;&lt;/titles&gt;&lt;periodical&gt;&lt;full-title&gt;bioRxiv&lt;/full-title&gt;&lt;/periodical&gt;&lt;pages&gt;060012&lt;/pages&gt;&lt;dates&gt;&lt;year&gt;2016&lt;/year&gt;&lt;/dates&gt;&lt;urls&gt;&lt;/urls&gt;&lt;/record&gt;&lt;/Cite&gt;&lt;/EndNote&gt;</w:instrText>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[21]</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limma</w:t>
      </w:r>
      <w:proofErr w:type="spellEnd"/>
      <w:r w:rsidRPr="001562D9">
        <w:rPr>
          <w:rFonts w:ascii="Times New Roman" w:eastAsia="仿宋_GB2312" w:hAnsi="Times New Roman" w:cs="Times New Roman"/>
          <w:sz w:val="24"/>
        </w:rPr>
        <w:t xml:space="preserve"> (v3.54.0), </w:t>
      </w:r>
      <w:proofErr w:type="spellStart"/>
      <w:r w:rsidRPr="001562D9">
        <w:rPr>
          <w:rFonts w:ascii="Times New Roman" w:eastAsia="仿宋_GB2312" w:hAnsi="Times New Roman" w:cs="Times New Roman"/>
          <w:sz w:val="24"/>
        </w:rPr>
        <w:t>msigdbr</w:t>
      </w:r>
      <w:proofErr w:type="spellEnd"/>
      <w:r w:rsidRPr="001562D9">
        <w:rPr>
          <w:rFonts w:ascii="Times New Roman" w:eastAsia="仿宋_GB2312" w:hAnsi="Times New Roman" w:cs="Times New Roman"/>
          <w:sz w:val="24"/>
        </w:rPr>
        <w:t xml:space="preserve"> (v7.5.1)</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&lt;EndNote&gt;&lt;Cite&gt;&lt;Author&gt;Liberzon&lt;/Author&gt;&lt;Year&gt;2015&lt;/Year&gt;&lt;RecNum&gt;2364&lt;/RecNum&gt;&lt;DisplayText&gt;[22]&lt;/DisplayText&gt;&lt;record&gt;&lt;rec-number&gt;2364&lt;/rec-number&gt;&lt;foreign-keys&gt;&lt;key app="EN" db-id="esprspt9bevw2nera5yp99azwrdevs290wpp" timestamp="1782482178"&gt;2364&lt;/key&gt;&lt;/foreign-keys&gt;&lt;ref-type name="Journal Article"&gt;17&lt;/ref-type&gt;&lt;contributors&gt;&lt;authors&gt;&lt;author&gt;Liberzon, A.&lt;/author&gt;&lt;author&gt;Birger, C.&lt;/author&gt;&lt;author&gt;Thorvaldsdóttir, H.&lt;/author&gt;&lt;author&gt;Ghandi, M.&lt;/author&gt;&lt;author&gt;Mesirov, J. P.&lt;/author&gt;&lt;author&gt;Tamayo, P.&lt;/author&gt;&lt;/authors&gt;&lt;/contributors&gt;&lt;auth-address&gt;Broad Institute of MIT and Harvard, 415 Main St. Cambridge, MA 02142, USA.&amp;#xD;Broad Institute of MIT and Harvard, 415 Main St. Cambridge, MA 02142, USA; Department of Medicine, UC San Diego, La Jolla, CA 92093, USA; Moores Cancer Center, UC San Diego, La Jolla, CA 92093, USA.&amp;#xD;Broad Institute of MIT and Harvard, 415 Main St. Cambridge, MA 02142, USA; Department of Medicine, UC San Diego, La Jolla, CA 92093, USA; Moores Cancer Center, UC San Diego, La Jolla, CA 92093, USA; Broad Institute of MIT and Harvard, 415 Main St. Cambridge, MA 02142, USA.&lt;/auth-address&gt;&lt;titles&gt;&lt;title&gt;The Molecular Signatures Database (MSigDB) hallmark gene set collection&lt;/title&gt;&lt;secondary-title&gt;Cell Syst&lt;/secondary-title&gt;&lt;/titles&gt;&lt;periodical&gt;&lt;full-title&gt;Cell Syst&lt;/full-title&gt;&lt;/periodical&gt;&lt;pages&gt;417-425&lt;/pages&gt;&lt;volume&gt;1&lt;/volume&gt;&lt;number&gt;6&lt;/number&gt;&lt;keywords&gt;&lt;keyword&gt;gene expression&lt;/keyword&gt;&lt;keyword&gt;gene set enrichment analysis&lt;/keyword&gt;&lt;keyword&gt;gene sets&lt;/keyword&gt;&lt;/keywords&gt;&lt;dates&gt;&lt;year&gt;2015&lt;/year&gt;&lt;pub-dates&gt;&lt;date&gt;Dec 23&lt;/date&gt;&lt;/pub-dates&gt;&lt;/dates&gt;&lt;isbn&gt;2405-4712 (Print)&amp;#xD;2405-4712&lt;/isbn&gt;&lt;accession-num&gt;26771021&lt;/accession-num&gt;&lt;urls&gt;&lt;/urls&gt;&lt;custom2&gt;PMC4707969&lt;/custom2&gt;&lt;custom6&gt;NIHMS743907&lt;/custom6&gt;&lt;electronic-resource-num&gt;10.1016/j.cels.2015.12.004&lt;/electronic-resource-num&gt;&lt;remote-database-provider&gt;NLM&lt;/remote-database-provider&gt;&lt;language&gt;eng&lt;/language&gt;&lt;/record&gt;&lt;/Cite&gt;&lt;/EndNote&gt;</w:instrText>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[22]</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tidyverse</w:t>
      </w:r>
      <w:proofErr w:type="spellEnd"/>
      <w:r w:rsidRPr="001562D9">
        <w:rPr>
          <w:rFonts w:ascii="Times New Roman" w:eastAsia="仿宋_GB2312" w:hAnsi="Times New Roman" w:cs="Times New Roman"/>
          <w:sz w:val="24"/>
        </w:rPr>
        <w:t xml:space="preserve"> (v2.0.0), and WGCNA (v1.71)</w:t>
      </w:r>
      <w:r w:rsidR="006E70C6" w:rsidRPr="001562D9">
        <w:rPr>
          <w:rFonts w:ascii="Times New Roman" w:eastAsia="仿宋_GB2312" w:hAnsi="Times New Roman" w:cs="Times New Roman" w:hint="eastAsia"/>
          <w:sz w:val="24"/>
        </w:rPr>
        <w:t xml:space="preserve"> </w:t>
      </w:r>
      <w:r w:rsidR="00E32FF5"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&lt;EndNote&gt;&lt;Cite&gt;&lt;Author&gt;Langfelder&lt;/Author&gt;&lt;Year&gt;2008&lt;/Year&gt;&lt;RecNum&gt;2365&lt;/RecNum&gt;&lt;DisplayText&gt;[23]&lt;/DisplayText&gt;&lt;record&gt;&lt;rec-number&gt;2365&lt;/rec-number&gt;&lt;foreign-keys&gt;&lt;key app="EN" db-id="esprspt9bevw2nera5yp99azwrdevs290wpp" timestamp="1782482218"&gt;2365&lt;/key&gt;&lt;/foreign-keys&gt;&lt;ref-type name="Journal Article"&gt;17&lt;/ref-type&gt;&lt;contributors&gt;&lt;authors&gt;&lt;author&gt;Langfelder, P.&lt;/author&gt;&lt;author&gt;Horvath, S.&lt;/author&gt;&lt;/authors&gt;&lt;/contributors&gt;&lt;auth-address&gt;Department of Human Genetics and Department of Biostatistics, University of California, Los Angeles, CA 90095, USA. Peter.Langfelder@gmail.com&lt;/auth-address&gt;&lt;titles&gt;&lt;title&gt;WGCNA: an R package for weighted correlation network analysis&lt;/title&gt;&lt;secondary-title&gt;BMC Bioinformatics&lt;/secondary-title&gt;&lt;/titles&gt;&lt;periodical&gt;&lt;full-title&gt;BMC Bioinformatics&lt;/full-title&gt;&lt;/periodical&gt;&lt;pages&gt;559&lt;/pages&gt;&lt;volume&gt;9&lt;/volume&gt;&lt;edition&gt;20081229&lt;/edition&gt;&lt;keywords&gt;&lt;keyword&gt;Algorithms&lt;/keyword&gt;&lt;keyword&gt;Animals&lt;/keyword&gt;&lt;keyword&gt;Computational Biology/*methods&lt;/keyword&gt;&lt;keyword&gt;Computer Graphics&lt;/keyword&gt;&lt;keyword&gt;*Computing Methodologies&lt;/keyword&gt;&lt;keyword&gt;Databases, Genetic&lt;/keyword&gt;&lt;keyword&gt;Gene Expression Profiling/methods&lt;/keyword&gt;&lt;keyword&gt;Humans&lt;/keyword&gt;&lt;keyword&gt;Mice&lt;/keyword&gt;&lt;keyword&gt;Oligonucleotide Array Sequence Analysis/*methods&lt;/keyword&gt;&lt;keyword&gt;Pattern Recognition, Automated&lt;/keyword&gt;&lt;keyword&gt;Programming Languages&lt;/keyword&gt;&lt;keyword&gt;*Software&lt;/keyword&gt;&lt;keyword&gt;Systems Biology&lt;/keyword&gt;&lt;/keywords&gt;&lt;dates&gt;&lt;year&gt;2008&lt;/year&gt;&lt;pub-dates&gt;&lt;date&gt;Dec 29&lt;/date&gt;&lt;/pub-dates&gt;&lt;/dates&gt;&lt;isbn&gt;1471-2105&lt;/isbn&gt;&lt;accession-num&gt;19114008&lt;/accession-num&gt;&lt;urls&gt;&lt;/urls&gt;&lt;custom2&gt;PMC2631488&lt;/custom2&gt;&lt;electronic-resource-num&gt;10.1186/1471-2105-9-559&lt;/electronic-resource-num&gt;&lt;remote-database-provider&gt;NLM&lt;/remote-database-provider&gt;&lt;language&gt;eng&lt;/language&gt;&lt;/record&gt;&lt;/Cite&gt;&lt;/EndNote&gt;</w:instrText>
      </w:r>
      <w:r w:rsidR="00E32FF5"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[23]</w:t>
      </w:r>
      <w:r w:rsidR="00E32FF5"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Supplementary datasets and analytical pipelines for the </w:t>
      </w:r>
      <w:proofErr w:type="spellStart"/>
      <w:r w:rsidRPr="001562D9">
        <w:rPr>
          <w:rFonts w:ascii="Times New Roman" w:eastAsia="仿宋_GB2312" w:hAnsi="Times New Roman" w:cs="Times New Roman"/>
          <w:sz w:val="24"/>
        </w:rPr>
        <w:t>MoTrPAC</w:t>
      </w:r>
      <w:proofErr w:type="spellEnd"/>
      <w:r w:rsidRPr="001562D9">
        <w:rPr>
          <w:rFonts w:ascii="Times New Roman" w:eastAsia="仿宋_GB2312" w:hAnsi="Times New Roman" w:cs="Times New Roman"/>
          <w:sz w:val="24"/>
        </w:rPr>
        <w:t xml:space="preserve"> consortium's large-scale study are accessible via dedicated R packages: </w:t>
      </w:r>
    </w:p>
    <w:p w14:paraId="1244A74A" w14:textId="76452CAF"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MotracRatTraining6moData</w:t>
      </w:r>
      <w:r w:rsidR="003D4D42"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&lt;EndNote&gt;&lt;Cite&gt;&lt;Author&gt;Gay&lt;/Author&gt;&lt;Year&gt;2025&lt;/Year&gt;&lt;RecNum&gt;2366&lt;/RecNum&gt;&lt;DisplayText&gt;[24]&lt;/DisplayText&gt;&lt;record&gt;&lt;rec-number&gt;2366&lt;/rec-number&gt;&lt;foreign-keys&gt;&lt;key app="EN" db-id="esprspt9bevw2nera5yp99azwrdevs290wpp" timestamp="1782482731"&gt;2366&lt;/key&gt;&lt;/foreign-keys&gt;&lt;ref-type name="Computer Program"&gt;9&lt;/ref-type&gt;&lt;contributors&gt;&lt;authors&gt;&lt;author&gt;Gay, N.&lt;/author&gt;&lt;author&gt;Jean Beltran, P.&lt;/author&gt;&lt;author&gt;Amar, D.&lt;/author&gt;&lt;author&gt;Jimenez-Morales, D.&lt;/author&gt;&lt;author&gt;MoTrPAC Study Group,&lt;/author&gt;&lt;/authors&gt;&lt;/contributors&gt;&lt;titles&gt;&lt;title&gt;MotrpacRatTraining6moData: Data for analysis of the MoTrPAC endurance exercise training study in 6-month-old rats&lt;/title&gt;&lt;/titles&gt;&lt;edition&gt;2.0.0&lt;/edition&gt;&lt;dates&gt;&lt;year&gt;2025&lt;/year&gt;&lt;/dates&gt;&lt;publisher&gt;R package&lt;/publisher&gt;&lt;urls&gt;&lt;related-urls&gt;&lt;url&gt;https://motrpac.github.io/MotrpacRatTraining6moData/&lt;/url&gt;&lt;/related-urls&gt;&lt;/urls&gt;&lt;/record&gt;&lt;/Cite&gt;&lt;/EndNote&gt;</w:instrText>
      </w:r>
      <w:r w:rsidR="003D4D42"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[24]</w:t>
      </w:r>
      <w:r w:rsidR="003D4D42" w:rsidRPr="001562D9">
        <w:rPr>
          <w:rFonts w:ascii="Times New Roman" w:eastAsia="仿宋_GB2312" w:hAnsi="Times New Roman" w:cs="Times New Roman"/>
          <w:b/>
          <w:bCs/>
          <w:sz w:val="24"/>
        </w:rPr>
        <w:fldChar w:fldCharType="end"/>
      </w:r>
      <w:r w:rsidRPr="001562D9">
        <w:rPr>
          <w:rFonts w:ascii="Times New Roman" w:eastAsia="仿宋_GB2312" w:hAnsi="Times New Roman" w:cs="Times New Roman"/>
          <w:sz w:val="24"/>
        </w:rPr>
        <w:t>(github.com/MoTrPAC/MotrpacRatTraining6moData) and MotrpacRatTraining6mo</w:t>
      </w:r>
      <w:r w:rsidR="00470ABB"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&lt;EndNote&gt;&lt;Cite&gt;&lt;Author&gt;Gay&lt;/Author&gt;&lt;Year&gt;2024&lt;/Year&gt;&lt;RecNum&gt;2367&lt;/RecNum&gt;&lt;DisplayText&gt;[25]&lt;/DisplayText&gt;&lt;record&gt;&lt;rec-number&gt;2367&lt;/rec-number&gt;&lt;foreign-keys&gt;&lt;key app="EN" db-id="esprspt9bevw2nera5yp99azwrdevs290wpp" timestamp="1782483653"&gt;2367&lt;/key&gt;&lt;/foreign-keys&gt;&lt;ref-type name="Computer Program"&gt;9&lt;/ref-type&gt;&lt;contributors&gt;&lt;authors&gt;&lt;author&gt;Gay, N.&lt;/author&gt;&lt;author&gt;Amar, D.&lt;/author&gt;&lt;author&gt;Jean Beltran, P.&lt;/author&gt;&lt;author&gt;MoTrPAC Study Group,&lt;/author&gt;&lt;/authors&gt;&lt;/contributors&gt;&lt;titles&gt;&lt;title&gt;MotrpacRatTraining6mo: Analysis of the MoTrPAC endurance exercise training data in 6-month-old rats&lt;/title&gt;&lt;/titles&gt;&lt;edition&gt;1.6.6&lt;/edition&gt;&lt;dates&gt;&lt;year&gt;2024&lt;/year&gt;&lt;/dates&gt;&lt;publisher&gt;R package&lt;/publisher&gt;&lt;urls&gt;&lt;related-urls&gt;&lt;url&gt;https://motrpac.github.io/MotrpacRatTraining6mo/&lt;/url&gt;&lt;/related-urls&gt;&lt;/urls&gt;&lt;/record&gt;&lt;/Cite&gt;&lt;/EndNote&gt;</w:instrText>
      </w:r>
      <w:r w:rsidR="00470ABB"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[25]</w:t>
      </w:r>
      <w:r w:rsidR="00470ABB" w:rsidRPr="001562D9">
        <w:rPr>
          <w:rFonts w:ascii="Times New Roman" w:eastAsia="仿宋_GB2312" w:hAnsi="Times New Roman" w:cs="Times New Roman"/>
          <w:b/>
          <w:bCs/>
          <w:sz w:val="24"/>
        </w:rPr>
        <w:fldChar w:fldCharType="end"/>
      </w:r>
      <w:r w:rsidRPr="001562D9">
        <w:rPr>
          <w:rFonts w:ascii="Times New Roman" w:eastAsia="仿宋_GB2312" w:hAnsi="Times New Roman" w:cs="Times New Roman"/>
          <w:sz w:val="24"/>
        </w:rPr>
        <w:t>(github.com/MoTrPAC/MotrpacRatTraining6mo)</w:t>
      </w:r>
      <w:r w:rsidRPr="001562D9">
        <w:rPr>
          <w:rFonts w:ascii="Times New Roman" w:eastAsia="仿宋_GB2312" w:hAnsi="Times New Roman" w:cs="Times New Roman" w:hint="eastAsia"/>
          <w:sz w:val="24"/>
        </w:rPr>
        <w:t>.</w:t>
      </w:r>
    </w:p>
    <w:p w14:paraId="6ED26B3E" w14:textId="77777777"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6" w:name="_Toc233837490"/>
      <w:r w:rsidRPr="001562D9">
        <w:rPr>
          <w:rFonts w:ascii="Times New Roman" w:eastAsia="仿宋_GB2312" w:hAnsi="Times New Roman" w:cs="Times New Roman"/>
          <w:b/>
          <w:bCs/>
          <w:sz w:val="24"/>
        </w:rPr>
        <w:t>Abstract plot</w:t>
      </w:r>
      <w:bookmarkEnd w:id="6"/>
    </w:p>
    <w:p w14:paraId="19690D8E"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Abstract plot was created with BioRender.com (www.biorender.com). </w:t>
      </w:r>
    </w:p>
    <w:p w14:paraId="6E39C6F1" w14:textId="186C4CF2"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7" w:name="_Toc233837491"/>
      <w:r w:rsidRPr="001562D9">
        <w:rPr>
          <w:rFonts w:ascii="Times New Roman" w:eastAsia="仿宋_GB2312" w:hAnsi="Times New Roman" w:cs="Times New Roman"/>
          <w:b/>
          <w:bCs/>
          <w:sz w:val="24"/>
        </w:rPr>
        <w:t>Statistical Analyses</w:t>
      </w:r>
      <w:bookmarkStart w:id="8" w:name="OLE_LINK15"/>
      <w:bookmarkEnd w:id="7"/>
    </w:p>
    <w:p w14:paraId="3991FAE5" w14:textId="17B7F226" w:rsidR="008B55FC" w:rsidRPr="001562D9" w:rsidRDefault="00000000" w:rsidP="0025046A">
      <w:pPr>
        <w:pStyle w:val="af2"/>
        <w:numPr>
          <w:ilvl w:val="1"/>
          <w:numId w:val="2"/>
        </w:numPr>
        <w:spacing w:line="360" w:lineRule="auto"/>
        <w:ind w:left="357" w:hanging="357"/>
        <w:outlineLvl w:val="2"/>
        <w:rPr>
          <w:rFonts w:ascii="Times New Roman" w:eastAsia="仿宋_GB2312" w:hAnsi="Times New Roman" w:cs="Times New Roman"/>
          <w:sz w:val="24"/>
        </w:rPr>
      </w:pPr>
      <w:bookmarkStart w:id="9" w:name="_Toc233837492"/>
      <w:bookmarkStart w:id="10" w:name="OLE_LINK40"/>
      <w:r w:rsidRPr="0064781C">
        <w:rPr>
          <w:rFonts w:ascii="Times New Roman" w:eastAsia="仿宋_GB2312" w:hAnsi="Times New Roman" w:cs="Times New Roman" w:hint="eastAsia"/>
          <w:b/>
          <w:bCs/>
          <w:sz w:val="24"/>
        </w:rPr>
        <w:t>Transcriptom</w:t>
      </w:r>
      <w:r w:rsidRPr="001562D9">
        <w:rPr>
          <w:rFonts w:ascii="Times New Roman" w:eastAsia="仿宋_GB2312" w:hAnsi="Times New Roman" w:cs="Times New Roman" w:hint="eastAsia"/>
          <w:b/>
          <w:bCs/>
          <w:sz w:val="24"/>
        </w:rPr>
        <w:t>ic Data Preprocessing and Normalization</w:t>
      </w:r>
      <w:bookmarkEnd w:id="9"/>
    </w:p>
    <w:p w14:paraId="3052FA09" w14:textId="4906A02E"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For transcriptomic analysis, liver samples were selected from the study phenotype table and matched to the raw RNA-seq count matrix using sample vial labels</w:t>
      </w:r>
      <w:r w:rsidRPr="001562D9">
        <w:rPr>
          <w:rFonts w:ascii="Times New Roman" w:eastAsia="仿宋_GB2312" w:hAnsi="Times New Roman" w:cs="Times New Roman"/>
          <w:b/>
          <w:bCs/>
          <w:sz w:val="24"/>
        </w:rPr>
        <w:t>.</w:t>
      </w:r>
      <w:r w:rsidRPr="001562D9">
        <w:rPr>
          <w:rFonts w:ascii="Times New Roman" w:eastAsia="仿宋_GB2312" w:hAnsi="Times New Roman" w:cs="Times New Roman" w:hint="eastAsia"/>
          <w:sz w:val="24"/>
        </w:rPr>
        <w:t xml:space="preserve"> Sample </w:t>
      </w:r>
      <w:r w:rsidRPr="001562D9">
        <w:rPr>
          <w:rFonts w:ascii="Times New Roman" w:eastAsia="仿宋_GB2312" w:hAnsi="Times New Roman" w:cs="Times New Roman" w:hint="eastAsia"/>
          <w:sz w:val="24"/>
        </w:rPr>
        <w:lastRenderedPageBreak/>
        <w:t>metadata were then curated to define sex, training time point, and the combined experimental group used for downstream modeling. RNA quality and sequencing-related covariates, including RNA integrity number (RIN), percentage of globin reads, percentage of UMI duplicates, and median 5</w:t>
      </w:r>
      <w:r w:rsidRPr="001562D9">
        <w:rPr>
          <w:rFonts w:ascii="Times New Roman" w:eastAsia="仿宋_GB2312" w:hAnsi="Times New Roman" w:cs="Times New Roman" w:hint="eastAsia"/>
          <w:sz w:val="24"/>
        </w:rPr>
        <w:t>′</w:t>
      </w:r>
      <w:r w:rsidRPr="001562D9">
        <w:rPr>
          <w:rFonts w:ascii="Times New Roman" w:eastAsia="仿宋_GB2312" w:hAnsi="Times New Roman" w:cs="Times New Roman" w:hint="eastAsia"/>
          <w:sz w:val="24"/>
        </w:rPr>
        <w:t>-to-3</w:t>
      </w:r>
      <w:r w:rsidRPr="001562D9">
        <w:rPr>
          <w:rFonts w:ascii="Times New Roman" w:eastAsia="仿宋_GB2312" w:hAnsi="Times New Roman" w:cs="Times New Roman" w:hint="eastAsia"/>
          <w:sz w:val="24"/>
        </w:rPr>
        <w:t>′</w:t>
      </w:r>
      <w:r w:rsidRPr="001562D9">
        <w:rPr>
          <w:rFonts w:ascii="Times New Roman" w:eastAsia="仿宋_GB2312" w:hAnsi="Times New Roman" w:cs="Times New Roman" w:hint="eastAsia"/>
          <w:sz w:val="24"/>
        </w:rPr>
        <w:t xml:space="preserve"> bias, were incorporated into the sample annotation. Raw transcript-level count data were annotated using the feature-to-gene mapping table. For features mapped to multiple genes, non-LOC and </w:t>
      </w:r>
      <w:r w:rsidRPr="001562D9">
        <w:rPr>
          <w:rFonts w:ascii="Times New Roman" w:eastAsia="仿宋_GB2312" w:hAnsi="Times New Roman" w:cs="Times New Roman"/>
          <w:sz w:val="24"/>
        </w:rPr>
        <w:t>non-NEWGENE gene symbols were preferentially retained, and annotations with available Entrez Gene IDs were prioritized when applicable.</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 xml:space="preserve">Remaining multiple annotations were collapsed using semicolon-separated identifiers. Lowly expressed features were removed using </w:t>
      </w:r>
      <w:proofErr w:type="spellStart"/>
      <w:proofErr w:type="gramStart"/>
      <w:r w:rsidRPr="001562D9">
        <w:rPr>
          <w:rFonts w:ascii="Times New Roman" w:eastAsia="仿宋_GB2312" w:hAnsi="Times New Roman" w:cs="Times New Roman"/>
          <w:sz w:val="24"/>
        </w:rPr>
        <w:t>edgeR</w:t>
      </w:r>
      <w:proofErr w:type="spellEnd"/>
      <w:r w:rsidRPr="001562D9">
        <w:rPr>
          <w:rFonts w:ascii="Times New Roman" w:eastAsia="仿宋_GB2312" w:hAnsi="Times New Roman" w:cs="Times New Roman"/>
          <w:sz w:val="24"/>
        </w:rPr>
        <w:t>::</w:t>
      </w:r>
      <w:proofErr w:type="spellStart"/>
      <w:r w:rsidRPr="001562D9">
        <w:rPr>
          <w:rFonts w:ascii="Times New Roman" w:eastAsia="仿宋_GB2312" w:hAnsi="Times New Roman" w:cs="Times New Roman"/>
          <w:sz w:val="24"/>
        </w:rPr>
        <w:t>filterByExpr</w:t>
      </w:r>
      <w:proofErr w:type="spellEnd"/>
      <w:r w:rsidRPr="001562D9">
        <w:rPr>
          <w:rFonts w:ascii="Times New Roman" w:eastAsia="仿宋_GB2312" w:hAnsi="Times New Roman" w:cs="Times New Roman"/>
          <w:sz w:val="24"/>
        </w:rPr>
        <w:t>(</w:t>
      </w:r>
      <w:proofErr w:type="gramEnd"/>
      <w:r w:rsidRPr="001562D9">
        <w:rPr>
          <w:rFonts w:ascii="Times New Roman" w:eastAsia="仿宋_GB2312" w:hAnsi="Times New Roman" w:cs="Times New Roman"/>
          <w:sz w:val="24"/>
        </w:rPr>
        <w:t xml:space="preserve">), and library composition was normalized using the trimmed mean of M-values (TMM) method to account for compositional bias in RNA-seq data implemented in </w:t>
      </w:r>
      <w:proofErr w:type="spellStart"/>
      <w:proofErr w:type="gramStart"/>
      <w:r w:rsidRPr="001562D9">
        <w:rPr>
          <w:rFonts w:ascii="Times New Roman" w:eastAsia="仿宋_GB2312" w:hAnsi="Times New Roman" w:cs="Times New Roman"/>
          <w:sz w:val="24"/>
        </w:rPr>
        <w:t>edgeR</w:t>
      </w:r>
      <w:proofErr w:type="spellEnd"/>
      <w:r w:rsidRPr="001562D9">
        <w:rPr>
          <w:rFonts w:ascii="Times New Roman" w:eastAsia="仿宋_GB2312" w:hAnsi="Times New Roman" w:cs="Times New Roman"/>
          <w:sz w:val="24"/>
        </w:rPr>
        <w:t>::</w:t>
      </w:r>
      <w:proofErr w:type="spellStart"/>
      <w:r w:rsidRPr="001562D9">
        <w:rPr>
          <w:rFonts w:ascii="Times New Roman" w:eastAsia="仿宋_GB2312" w:hAnsi="Times New Roman" w:cs="Times New Roman"/>
          <w:sz w:val="24"/>
        </w:rPr>
        <w:t>calcNormFactors</w:t>
      </w:r>
      <w:proofErr w:type="spellEnd"/>
      <w:r w:rsidRPr="001562D9">
        <w:rPr>
          <w:rFonts w:ascii="Times New Roman" w:eastAsia="仿宋_GB2312" w:hAnsi="Times New Roman" w:cs="Times New Roman"/>
          <w:sz w:val="24"/>
        </w:rPr>
        <w:t>(</w:t>
      </w:r>
      <w:proofErr w:type="gramEnd"/>
      <w:r w:rsidRPr="001562D9">
        <w:rPr>
          <w:rFonts w:ascii="Times New Roman" w:eastAsia="仿宋_GB2312" w:hAnsi="Times New Roman" w:cs="Times New Roman"/>
          <w:sz w:val="24"/>
        </w:rPr>
        <w:t xml:space="preserve">). </w:t>
      </w:r>
      <w:r w:rsidRPr="001562D9">
        <w:rPr>
          <w:rFonts w:ascii="Times New Roman" w:eastAsia="仿宋_GB2312" w:hAnsi="Times New Roman" w:cs="Times New Roman" w:hint="eastAsia"/>
          <w:sz w:val="24"/>
        </w:rPr>
        <w:t>Sample-level quality control was performed using multidimensional scaling of log-counts per million (</w:t>
      </w:r>
      <w:proofErr w:type="spellStart"/>
      <w:r w:rsidRPr="001562D9">
        <w:rPr>
          <w:rFonts w:ascii="Times New Roman" w:eastAsia="仿宋_GB2312" w:hAnsi="Times New Roman" w:cs="Times New Roman" w:hint="eastAsia"/>
          <w:sz w:val="24"/>
        </w:rPr>
        <w:t>logCPM</w:t>
      </w:r>
      <w:proofErr w:type="spellEnd"/>
      <w:r w:rsidRPr="001562D9">
        <w:rPr>
          <w:rFonts w:ascii="Times New Roman" w:eastAsia="仿宋_GB2312" w:hAnsi="Times New Roman" w:cs="Times New Roman" w:hint="eastAsia"/>
          <w:sz w:val="24"/>
        </w:rPr>
        <w:t xml:space="preserve">) values. Missing values in RNA quality and sequencing-related covariates were imputed using the corresponding covariate mean, followed by centering and scaling. Finally, the filtered count matrix, curated sample metadata, and feature annotations were assembled into an </w:t>
      </w:r>
      <w:proofErr w:type="spellStart"/>
      <w:r w:rsidRPr="001562D9">
        <w:rPr>
          <w:rFonts w:ascii="Times New Roman" w:eastAsia="仿宋_GB2312" w:hAnsi="Times New Roman" w:cs="Times New Roman" w:hint="eastAsia"/>
          <w:sz w:val="24"/>
        </w:rPr>
        <w:t>ExpressionSet</w:t>
      </w:r>
      <w:proofErr w:type="spellEnd"/>
      <w:r w:rsidRPr="001562D9">
        <w:rPr>
          <w:rFonts w:ascii="Times New Roman" w:eastAsia="仿宋_GB2312" w:hAnsi="Times New Roman" w:cs="Times New Roman" w:hint="eastAsia"/>
          <w:sz w:val="24"/>
        </w:rPr>
        <w:t xml:space="preserve"> object for downstream differential expression analysis. </w:t>
      </w:r>
    </w:p>
    <w:p w14:paraId="7A4EF2BF" w14:textId="6A702EB9" w:rsidR="008B55FC" w:rsidRPr="001562D9" w:rsidRDefault="0025046A" w:rsidP="0025046A">
      <w:pPr>
        <w:spacing w:line="360" w:lineRule="auto"/>
        <w:outlineLvl w:val="2"/>
        <w:rPr>
          <w:rFonts w:ascii="Times New Roman" w:eastAsia="仿宋_GB2312" w:hAnsi="Times New Roman" w:cs="Times New Roman"/>
          <w:b/>
          <w:bCs/>
          <w:sz w:val="24"/>
        </w:rPr>
      </w:pPr>
      <w:bookmarkStart w:id="11" w:name="_Toc233837493"/>
      <w:r w:rsidRPr="001562D9">
        <w:rPr>
          <w:rFonts w:ascii="Times New Roman" w:eastAsia="仿宋_GB2312" w:hAnsi="Times New Roman" w:cs="Times New Roman" w:hint="eastAsia"/>
          <w:b/>
          <w:bCs/>
          <w:sz w:val="24"/>
        </w:rPr>
        <w:t>7.2 Proteomic Data Preprocessing and Normalization</w:t>
      </w:r>
      <w:bookmarkEnd w:id="11"/>
    </w:p>
    <w:p w14:paraId="53C45357" w14:textId="251397AA" w:rsidR="008B55FC" w:rsidRPr="001562D9" w:rsidRDefault="00000000" w:rsidP="00E851C4">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Proteomic analysis was performed using normalized liver proteomics data from the MotrpacRatTraining6moData package</w:t>
      </w:r>
      <w:r w:rsidR="00FF5837" w:rsidRPr="001562D9">
        <w:rPr>
          <w:rFonts w:ascii="Times New Roman" w:eastAsia="仿宋_GB2312" w:hAnsi="Times New Roman" w:cs="Times New Roman" w:hint="eastAsia"/>
          <w:sz w:val="24"/>
        </w:rPr>
        <w:t xml:space="preserve"> </w:t>
      </w:r>
      <w:r w:rsidR="00470ABB"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&lt;EndNote&gt;&lt;Cite&gt;&lt;Author&gt;Gay&lt;/Author&gt;&lt;Year&gt;2025&lt;/Year&gt;&lt;RecNum&gt;2366&lt;/RecNum&gt;&lt;DisplayText&gt;[24]&lt;/DisplayText&gt;&lt;record&gt;&lt;rec-number&gt;2366&lt;/rec-number&gt;&lt;foreign-keys&gt;&lt;key app="EN" db-id="esprspt9bevw2nera5yp99azwrdevs290wpp" timestamp="1782482731"&gt;2366&lt;/key&gt;&lt;/foreign-keys&gt;&lt;ref-type name="Computer Program"&gt;9&lt;/ref-type&gt;&lt;contributors&gt;&lt;authors&gt;&lt;author&gt;Gay, N.&lt;/author&gt;&lt;author&gt;Jean Beltran, P.&lt;/author&gt;&lt;author&gt;Amar, D.&lt;/author&gt;&lt;author&gt;Jimenez-Morales, D.&lt;/author&gt;&lt;author&gt;MoTrPAC Study Group,&lt;/author&gt;&lt;/authors&gt;&lt;/contributors&gt;&lt;titles&gt;&lt;title&gt;MotrpacRatTraining6moData: Data for analysis of the MoTrPAC endurance exercise training study in 6-month-old rats&lt;/title&gt;&lt;/titles&gt;&lt;edition&gt;2.0.0&lt;/edition&gt;&lt;dates&gt;&lt;year&gt;2025&lt;/year&gt;&lt;/dates&gt;&lt;publisher&gt;R package&lt;/publisher&gt;&lt;urls&gt;&lt;related-urls&gt;&lt;url&gt;https://motrpac.github.io/MotrpacRatTraining6moData/&lt;/url&gt;&lt;/related-urls&gt;&lt;/urls&gt;&lt;/record&gt;&lt;/Cite&gt;&lt;/EndNote&gt;</w:instrText>
      </w:r>
      <w:r w:rsidR="00470ABB"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[24]</w:t>
      </w:r>
      <w:r w:rsidR="00470ABB" w:rsidRPr="001562D9">
        <w:rPr>
          <w:rFonts w:ascii="Times New Roman" w:eastAsia="仿宋_GB2312" w:hAnsi="Times New Roman" w:cs="Times New Roman"/>
          <w:b/>
          <w:bCs/>
          <w:sz w:val="24"/>
        </w:rPr>
        <w:fldChar w:fldCharType="end"/>
      </w:r>
      <w:r w:rsidR="00470ABB" w:rsidRPr="001562D9">
        <w:rPr>
          <w:rFonts w:ascii="Times New Roman" w:eastAsia="仿宋_GB2312" w:hAnsi="Times New Roman" w:cs="Times New Roman" w:hint="eastAsia"/>
          <w:noProof/>
          <w:sz w:val="24"/>
        </w:rPr>
        <w:t>.</w:t>
      </w:r>
      <w:r w:rsidR="00E851C4"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Liver samples were selected from the phenotype table, and sample ID, vial label, sex, and training time point were retained</w:t>
      </w:r>
      <w:r w:rsidRPr="001562D9">
        <w:rPr>
          <w:rFonts w:ascii="Times New Roman" w:eastAsia="仿宋_GB2312" w:hAnsi="Times New Roman" w:cs="Times New Roman"/>
          <w:b/>
          <w:bCs/>
          <w:sz w:val="24"/>
        </w:rPr>
        <w:t xml:space="preserve">. </w:t>
      </w:r>
      <w:r w:rsidRPr="001562D9">
        <w:rPr>
          <w:rFonts w:ascii="Times New Roman" w:eastAsia="仿宋_GB2312" w:hAnsi="Times New Roman" w:cs="Times New Roman"/>
          <w:sz w:val="24"/>
        </w:rPr>
        <w:t>Sex was encoded as Female or Male. The control group was recoded as sedentary control (SED), and exercise-training time points were converted to uppercase and ordered as SED, 1W, 2W, 4W, and 8W. A combined experimental group variable was generated from sex and training time point for downstream group-wise analyses.</w:t>
      </w:r>
      <w:r w:rsidRPr="001562D9">
        <w:rPr>
          <w:rFonts w:ascii="Times New Roman" w:eastAsia="仿宋_GB2312" w:hAnsi="Times New Roman" w:cs="Times New Roman" w:hint="eastAsia"/>
          <w:b/>
          <w:bCs/>
          <w:sz w:val="24"/>
        </w:rPr>
        <w:t xml:space="preserve"> </w:t>
      </w:r>
      <w:r w:rsidRPr="001562D9">
        <w:rPr>
          <w:rFonts w:ascii="Times New Roman" w:eastAsia="仿宋_GB2312" w:hAnsi="Times New Roman" w:cs="Times New Roman"/>
          <w:sz w:val="24"/>
        </w:rPr>
        <w:t>The protein abundance matrix was constructed from PROT_LIVER_NORM_DATA by retaining feature IDs and numeric abundance columns, with feature IDs used as row identifiers.</w:t>
      </w:r>
      <w:r w:rsidRPr="001562D9">
        <w:rPr>
          <w:rFonts w:ascii="Times New Roman" w:eastAsia="仿宋_GB2312" w:hAnsi="Times New Roman" w:cs="Times New Roman" w:hint="eastAsia"/>
          <w:sz w:val="24"/>
        </w:rPr>
        <w:t xml:space="preserve"> Feature IDs and all numeric abundance columns were retained, and feature IDs were used as row identifiers to construct the expression matrix. According to the MotrpacRatTraining6moData documentation, protein quantitative values were </w:t>
      </w:r>
      <w:r w:rsidRPr="001562D9">
        <w:rPr>
          <w:rFonts w:ascii="Times New Roman" w:eastAsia="仿宋_GB2312" w:hAnsi="Times New Roman" w:cs="Times New Roman" w:hint="eastAsia"/>
          <w:sz w:val="24"/>
        </w:rPr>
        <w:lastRenderedPageBreak/>
        <w:t>represented as log2 TMT ratios to a common reference. These log2 TMT ratios were sample-normalized by median-centering and mean absolute deviation (MAD) scaling, and plex batch effects were removed using linear models implemented in `</w:t>
      </w:r>
      <w:proofErr w:type="spellStart"/>
      <w:proofErr w:type="gramStart"/>
      <w:r w:rsidRPr="001562D9">
        <w:rPr>
          <w:rFonts w:ascii="Times New Roman" w:eastAsia="仿宋_GB2312" w:hAnsi="Times New Roman" w:cs="Times New Roman" w:hint="eastAsia"/>
          <w:sz w:val="24"/>
        </w:rPr>
        <w:t>limma</w:t>
      </w:r>
      <w:proofErr w:type="spellEnd"/>
      <w:r w:rsidRPr="001562D9">
        <w:rPr>
          <w:rFonts w:ascii="Times New Roman" w:eastAsia="仿宋_GB2312" w:hAnsi="Times New Roman" w:cs="Times New Roman" w:hint="eastAsia"/>
          <w:sz w:val="24"/>
        </w:rPr>
        <w:t>::</w:t>
      </w:r>
      <w:proofErr w:type="spellStart"/>
      <w:r w:rsidRPr="001562D9">
        <w:rPr>
          <w:rFonts w:ascii="Times New Roman" w:eastAsia="仿宋_GB2312" w:hAnsi="Times New Roman" w:cs="Times New Roman" w:hint="eastAsia"/>
          <w:sz w:val="24"/>
        </w:rPr>
        <w:t>removeBatchEffect</w:t>
      </w:r>
      <w:proofErr w:type="spellEnd"/>
      <w:r w:rsidRPr="001562D9">
        <w:rPr>
          <w:rFonts w:ascii="Times New Roman" w:eastAsia="仿宋_GB2312" w:hAnsi="Times New Roman" w:cs="Times New Roman" w:hint="eastAsia"/>
          <w:sz w:val="24"/>
        </w:rPr>
        <w:t>(</w:t>
      </w:r>
      <w:proofErr w:type="gramEnd"/>
      <w:r w:rsidRPr="001562D9">
        <w:rPr>
          <w:rFonts w:ascii="Times New Roman" w:eastAsia="仿宋_GB2312" w:hAnsi="Times New Roman" w:cs="Times New Roman" w:hint="eastAsia"/>
          <w:sz w:val="24"/>
        </w:rPr>
        <w:t>)`.</w:t>
      </w:r>
    </w:p>
    <w:p w14:paraId="2DBE0B0C" w14:textId="0050D3B1"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Quality control metrics indicated consistent protein identification and quantification across samples. Sample metadata were reordered to match the column order of the abundance matrix, ensuring one-to-one correspondence between sample annotations and protein abundance profiles.</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Sample metadata were reordered to match the column order of the abundance matrix, ensuring one-to-one correspondence between sample annotations and protein abundance profiles.</w:t>
      </w:r>
      <w:r w:rsidRPr="001562D9">
        <w:rPr>
          <w:rFonts w:ascii="Times New Roman" w:eastAsia="仿宋_GB2312" w:hAnsi="Times New Roman" w:cs="Times New Roman" w:hint="eastAsia"/>
          <w:sz w:val="24"/>
        </w:rPr>
        <w:t xml:space="preserve"> For features with multiple annotations in which only some gene symbols were missing, annotations containing gene symbols were preferentially retained; if all gene symbols for a given feature were missing, the missing annotation records were retained. The annotation table was then reordered to match the feature order of the expression matrix. </w:t>
      </w:r>
      <w:r w:rsidRPr="001562D9">
        <w:rPr>
          <w:rFonts w:ascii="Times New Roman" w:eastAsia="仿宋_GB2312" w:hAnsi="Times New Roman" w:cs="Times New Roman"/>
          <w:sz w:val="24"/>
        </w:rPr>
        <w:t xml:space="preserve">The normalized protein abundance matrix, curated sample metadata, and feature annotation table were assembled into a Bioconductor </w:t>
      </w:r>
      <w:proofErr w:type="spellStart"/>
      <w:r w:rsidRPr="001562D9">
        <w:rPr>
          <w:rFonts w:ascii="Times New Roman" w:eastAsia="仿宋_GB2312" w:hAnsi="Times New Roman" w:cs="Times New Roman"/>
          <w:sz w:val="24"/>
        </w:rPr>
        <w:t>ExpressionSet</w:t>
      </w:r>
      <w:proofErr w:type="spellEnd"/>
      <w:r w:rsidRPr="001562D9">
        <w:rPr>
          <w:rFonts w:ascii="Times New Roman" w:eastAsia="仿宋_GB2312" w:hAnsi="Times New Roman" w:cs="Times New Roman"/>
          <w:sz w:val="24"/>
        </w:rPr>
        <w:t xml:space="preserve"> object, with variable descriptions added to the corresponding </w:t>
      </w:r>
      <w:proofErr w:type="spellStart"/>
      <w:r w:rsidRPr="001562D9">
        <w:rPr>
          <w:rFonts w:ascii="Times New Roman" w:eastAsia="仿宋_GB2312" w:hAnsi="Times New Roman" w:cs="Times New Roman"/>
          <w:sz w:val="24"/>
        </w:rPr>
        <w:t>AnnotatedDataFrame</w:t>
      </w:r>
      <w:proofErr w:type="spellEnd"/>
      <w:r w:rsidRPr="001562D9">
        <w:rPr>
          <w:rFonts w:ascii="Times New Roman" w:eastAsia="仿宋_GB2312" w:hAnsi="Times New Roman" w:cs="Times New Roman"/>
          <w:sz w:val="24"/>
        </w:rPr>
        <w:t xml:space="preserve"> objects using the data dictionary.</w:t>
      </w:r>
    </w:p>
    <w:p w14:paraId="6EBA880C" w14:textId="52FD74B4" w:rsidR="008B55FC" w:rsidRPr="001562D9" w:rsidRDefault="0025046A" w:rsidP="0025046A">
      <w:pPr>
        <w:spacing w:line="360" w:lineRule="auto"/>
        <w:outlineLvl w:val="2"/>
        <w:rPr>
          <w:rFonts w:ascii="Times New Roman" w:eastAsia="仿宋_GB2312" w:hAnsi="Times New Roman" w:cs="Times New Roman"/>
          <w:b/>
          <w:bCs/>
          <w:sz w:val="24"/>
        </w:rPr>
      </w:pPr>
      <w:bookmarkStart w:id="12" w:name="_Toc233837494"/>
      <w:r w:rsidRPr="001562D9">
        <w:rPr>
          <w:rFonts w:ascii="Times New Roman" w:eastAsia="仿宋_GB2312" w:hAnsi="Times New Roman" w:cs="Times New Roman" w:hint="eastAsia"/>
          <w:b/>
          <w:bCs/>
          <w:sz w:val="24"/>
        </w:rPr>
        <w:t xml:space="preserve">7.3 </w:t>
      </w:r>
      <w:proofErr w:type="spellStart"/>
      <w:r w:rsidRPr="001562D9">
        <w:rPr>
          <w:rFonts w:ascii="Times New Roman" w:eastAsia="仿宋_GB2312" w:hAnsi="Times New Roman" w:cs="Times New Roman" w:hint="eastAsia"/>
          <w:b/>
          <w:bCs/>
          <w:sz w:val="24"/>
        </w:rPr>
        <w:t>Phosphoproteomic</w:t>
      </w:r>
      <w:proofErr w:type="spellEnd"/>
      <w:r w:rsidRPr="001562D9">
        <w:rPr>
          <w:rFonts w:ascii="Times New Roman" w:eastAsia="仿宋_GB2312" w:hAnsi="Times New Roman" w:cs="Times New Roman" w:hint="eastAsia"/>
          <w:b/>
          <w:bCs/>
          <w:sz w:val="24"/>
        </w:rPr>
        <w:t xml:space="preserve"> Data Preprocessing and Normalization</w:t>
      </w:r>
      <w:bookmarkEnd w:id="12"/>
    </w:p>
    <w:p w14:paraId="41650186" w14:textId="60CEE95D" w:rsidR="008B55FC" w:rsidRPr="001562D9" w:rsidRDefault="00000000" w:rsidP="00470ABB">
      <w:pPr>
        <w:spacing w:line="360" w:lineRule="auto"/>
        <w:ind w:firstLineChars="200" w:firstLine="480"/>
        <w:rPr>
          <w:rFonts w:ascii="Times New Roman" w:eastAsia="仿宋_GB2312" w:hAnsi="Times New Roman" w:cs="Times New Roman"/>
          <w:sz w:val="24"/>
        </w:rPr>
      </w:pPr>
      <w:proofErr w:type="spellStart"/>
      <w:r w:rsidRPr="001562D9">
        <w:rPr>
          <w:rFonts w:ascii="Times New Roman" w:eastAsia="仿宋_GB2312" w:hAnsi="Times New Roman" w:cs="Times New Roman"/>
          <w:sz w:val="24"/>
        </w:rPr>
        <w:t>Phosphoproteomic</w:t>
      </w:r>
      <w:proofErr w:type="spellEnd"/>
      <w:r w:rsidRPr="001562D9">
        <w:rPr>
          <w:rFonts w:ascii="Times New Roman" w:eastAsia="仿宋_GB2312" w:hAnsi="Times New Roman" w:cs="Times New Roman"/>
          <w:sz w:val="24"/>
        </w:rPr>
        <w:t xml:space="preserve"> analysis was performed using normalized liver </w:t>
      </w:r>
      <w:proofErr w:type="spellStart"/>
      <w:r w:rsidRPr="001562D9">
        <w:rPr>
          <w:rFonts w:ascii="Times New Roman" w:eastAsia="仿宋_GB2312" w:hAnsi="Times New Roman" w:cs="Times New Roman"/>
          <w:sz w:val="24"/>
        </w:rPr>
        <w:t>phosphoproteomics</w:t>
      </w:r>
      <w:proofErr w:type="spellEnd"/>
      <w:r w:rsidRPr="001562D9">
        <w:rPr>
          <w:rFonts w:ascii="Times New Roman" w:eastAsia="仿宋_GB2312" w:hAnsi="Times New Roman" w:cs="Times New Roman"/>
          <w:sz w:val="24"/>
        </w:rPr>
        <w:t xml:space="preserve"> data from the MotrpacRatTraining6moData package</w:t>
      </w:r>
      <w:r w:rsidR="00470ABB" w:rsidRPr="001562D9">
        <w:rPr>
          <w:rFonts w:ascii="Times New Roman" w:eastAsia="仿宋_GB2312" w:hAnsi="Times New Roman" w:cs="Times New Roman" w:hint="eastAsia"/>
          <w:sz w:val="24"/>
        </w:rPr>
        <w:t xml:space="preserve"> </w:t>
      </w:r>
      <w:r w:rsidR="00470ABB"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&lt;EndNote&gt;&lt;Cite&gt;&lt;Author&gt;Gay&lt;/Author&gt;&lt;Year&gt;2025&lt;/Year&gt;&lt;RecNum&gt;2366&lt;/RecNum&gt;&lt;DisplayText&gt;[24]&lt;/DisplayText&gt;&lt;record&gt;&lt;rec-number&gt;2366&lt;/rec-number&gt;&lt;foreign-keys&gt;&lt;key app="EN" db-id="esprspt9bevw2nera5yp99azwrdevs290wpp" timestamp="1782482731"&gt;2366&lt;/key&gt;&lt;/foreign-keys&gt;&lt;ref-type name="Computer Program"&gt;9&lt;/ref-type&gt;&lt;contributors&gt;&lt;authors&gt;&lt;author&gt;Gay, N.&lt;/author&gt;&lt;author&gt;Jean Beltran, P.&lt;/author&gt;&lt;author&gt;Amar, D.&lt;/author&gt;&lt;author&gt;Jimenez-Morales, D.&lt;/author&gt;&lt;author&gt;MoTrPAC Study Group,&lt;/author&gt;&lt;/authors&gt;&lt;/contributors&gt;&lt;titles&gt;&lt;title&gt;MotrpacRatTraining6moData: Data for analysis of the MoTrPAC endurance exercise training study in 6-month-old rats&lt;/title&gt;&lt;/titles&gt;&lt;edition&gt;2.0.0&lt;/edition&gt;&lt;dates&gt;&lt;year&gt;2025&lt;/year&gt;&lt;/dates&gt;&lt;publisher&gt;R package&lt;/publisher&gt;&lt;urls&gt;&lt;related-urls&gt;&lt;url&gt;https://motrpac.github.io/MotrpacRatTraining6moData/&lt;/url&gt;&lt;/related-urls&gt;&lt;/urls&gt;&lt;/record&gt;&lt;/Cite&gt;&lt;/EndNote&gt;</w:instrText>
      </w:r>
      <w:r w:rsidR="00470ABB"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[24]</w:t>
      </w:r>
      <w:r w:rsidR="00470ABB" w:rsidRPr="001562D9">
        <w:rPr>
          <w:rFonts w:ascii="Times New Roman" w:eastAsia="仿宋_GB2312" w:hAnsi="Times New Roman" w:cs="Times New Roman"/>
          <w:sz w:val="24"/>
        </w:rPr>
        <w:fldChar w:fldCharType="end"/>
      </w:r>
      <w:r w:rsidR="00470ABB"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Liver samples were selected from the phenotype table, and sample ID, vial label, sex, and training time point were retained</w:t>
      </w:r>
      <w:r w:rsidRPr="001562D9">
        <w:rPr>
          <w:rFonts w:ascii="Times New Roman" w:eastAsia="仿宋_GB2312" w:hAnsi="Times New Roman" w:cs="Times New Roman"/>
          <w:b/>
          <w:bCs/>
          <w:sz w:val="24"/>
        </w:rPr>
        <w:t>.</w:t>
      </w:r>
      <w:r w:rsidRPr="001562D9">
        <w:rPr>
          <w:rFonts w:ascii="Times New Roman" w:eastAsia="仿宋_GB2312" w:hAnsi="Times New Roman" w:cs="Times New Roman"/>
          <w:sz w:val="24"/>
        </w:rPr>
        <w:t xml:space="preserve"> </w:t>
      </w:r>
      <w:r w:rsidRPr="001562D9">
        <w:rPr>
          <w:rFonts w:ascii="Times New Roman" w:eastAsia="仿宋_GB2312" w:hAnsi="Times New Roman" w:cs="Times New Roman" w:hint="eastAsia"/>
          <w:sz w:val="24"/>
        </w:rPr>
        <w:t xml:space="preserve">Sex was formatted as a categorical variable with two levels, Female and Male. The original control group was recoded as the sedentary control group (SED), whereas exercise training time points were converted to uppercase and ordered as SED, 1W, 2W, 4W, and 8W. A combined experimental group variable was then generated based on sex and training time point for downstream group-wise analyses. The PHOSPHO_LIVER_NORM_DATA matrix contains provider-normalized </w:t>
      </w:r>
      <w:proofErr w:type="spellStart"/>
      <w:r w:rsidRPr="001562D9">
        <w:rPr>
          <w:rFonts w:ascii="Times New Roman" w:eastAsia="仿宋_GB2312" w:hAnsi="Times New Roman" w:cs="Times New Roman" w:hint="eastAsia"/>
          <w:sz w:val="24"/>
        </w:rPr>
        <w:t>phosphoproteomics</w:t>
      </w:r>
      <w:proofErr w:type="spellEnd"/>
      <w:r w:rsidRPr="001562D9">
        <w:rPr>
          <w:rFonts w:ascii="Times New Roman" w:eastAsia="仿宋_GB2312" w:hAnsi="Times New Roman" w:cs="Times New Roman" w:hint="eastAsia"/>
          <w:sz w:val="24"/>
        </w:rPr>
        <w:t xml:space="preserve"> abundance values. According to the MotrpacRatTraining6moData documentation, </w:t>
      </w:r>
      <w:proofErr w:type="spellStart"/>
      <w:r w:rsidRPr="001562D9">
        <w:rPr>
          <w:rFonts w:ascii="Times New Roman" w:eastAsia="仿宋_GB2312" w:hAnsi="Times New Roman" w:cs="Times New Roman" w:hint="eastAsia"/>
          <w:sz w:val="24"/>
        </w:rPr>
        <w:t>phosphosite</w:t>
      </w:r>
      <w:proofErr w:type="spellEnd"/>
      <w:r w:rsidRPr="001562D9">
        <w:rPr>
          <w:rFonts w:ascii="Times New Roman" w:eastAsia="仿宋_GB2312" w:hAnsi="Times New Roman" w:cs="Times New Roman" w:hint="eastAsia"/>
          <w:sz w:val="24"/>
        </w:rPr>
        <w:t xml:space="preserve"> quantitative values were represented as log2 TMT ratios to a common reference. These log2 TMT ratios were </w:t>
      </w:r>
      <w:r w:rsidRPr="001562D9">
        <w:rPr>
          <w:rFonts w:ascii="Times New Roman" w:eastAsia="仿宋_GB2312" w:hAnsi="Times New Roman" w:cs="Times New Roman" w:hint="eastAsia"/>
          <w:sz w:val="24"/>
        </w:rPr>
        <w:lastRenderedPageBreak/>
        <w:t xml:space="preserve">sample-normalized by median-centering and mean absolute deviation scaling, and plex batch effects were removed using linear models implemented in </w:t>
      </w:r>
      <w:proofErr w:type="spellStart"/>
      <w:proofErr w:type="gramStart"/>
      <w:r w:rsidRPr="001562D9">
        <w:rPr>
          <w:rFonts w:ascii="Times New Roman" w:eastAsia="仿宋_GB2312" w:hAnsi="Times New Roman" w:cs="Times New Roman" w:hint="eastAsia"/>
          <w:sz w:val="24"/>
        </w:rPr>
        <w:t>limma</w:t>
      </w:r>
      <w:proofErr w:type="spellEnd"/>
      <w:r w:rsidRPr="001562D9">
        <w:rPr>
          <w:rFonts w:ascii="Times New Roman" w:eastAsia="仿宋_GB2312" w:hAnsi="Times New Roman" w:cs="Times New Roman" w:hint="eastAsia"/>
          <w:sz w:val="24"/>
        </w:rPr>
        <w:t>::</w:t>
      </w:r>
      <w:proofErr w:type="spellStart"/>
      <w:r w:rsidRPr="001562D9">
        <w:rPr>
          <w:rFonts w:ascii="Times New Roman" w:eastAsia="仿宋_GB2312" w:hAnsi="Times New Roman" w:cs="Times New Roman" w:hint="eastAsia"/>
          <w:sz w:val="24"/>
        </w:rPr>
        <w:t>removeBatchEffect</w:t>
      </w:r>
      <w:proofErr w:type="spellEnd"/>
      <w:r w:rsidRPr="001562D9">
        <w:rPr>
          <w:rFonts w:ascii="Times New Roman" w:eastAsia="仿宋_GB2312" w:hAnsi="Times New Roman" w:cs="Times New Roman" w:hint="eastAsia"/>
          <w:sz w:val="24"/>
        </w:rPr>
        <w:t>(</w:t>
      </w:r>
      <w:proofErr w:type="gramEnd"/>
      <w:r w:rsidRPr="001562D9">
        <w:rPr>
          <w:rFonts w:ascii="Times New Roman" w:eastAsia="仿宋_GB2312" w:hAnsi="Times New Roman" w:cs="Times New Roman" w:hint="eastAsia"/>
          <w:sz w:val="24"/>
        </w:rPr>
        <w:t xml:space="preserve">). The provider-normalized </w:t>
      </w:r>
      <w:proofErr w:type="spellStart"/>
      <w:r w:rsidRPr="001562D9">
        <w:rPr>
          <w:rFonts w:ascii="Times New Roman" w:eastAsia="仿宋_GB2312" w:hAnsi="Times New Roman" w:cs="Times New Roman" w:hint="eastAsia"/>
          <w:sz w:val="24"/>
        </w:rPr>
        <w:t>phosphosite</w:t>
      </w:r>
      <w:proofErr w:type="spellEnd"/>
      <w:r w:rsidRPr="001562D9">
        <w:rPr>
          <w:rFonts w:ascii="Times New Roman" w:eastAsia="仿宋_GB2312" w:hAnsi="Times New Roman" w:cs="Times New Roman" w:hint="eastAsia"/>
          <w:sz w:val="24"/>
        </w:rPr>
        <w:t xml:space="preserve"> abundance matrix was used directly for downstream analysis</w:t>
      </w:r>
      <w:r w:rsidRPr="001562D9">
        <w:rPr>
          <w:rFonts w:ascii="Times New Roman" w:eastAsia="仿宋_GB2312" w:hAnsi="Times New Roman" w:cs="Times New Roman"/>
          <w:sz w:val="24"/>
        </w:rPr>
        <w:t xml:space="preserve">. Sample metadata were reordered according to the column order of the abundance matrix to ensure exact correspondence between sample annotations and </w:t>
      </w:r>
      <w:proofErr w:type="spellStart"/>
      <w:r w:rsidRPr="001562D9">
        <w:rPr>
          <w:rFonts w:ascii="Times New Roman" w:eastAsia="仿宋_GB2312" w:hAnsi="Times New Roman" w:cs="Times New Roman"/>
          <w:sz w:val="24"/>
        </w:rPr>
        <w:t>phosphosite</w:t>
      </w:r>
      <w:proofErr w:type="spellEnd"/>
      <w:r w:rsidRPr="001562D9">
        <w:rPr>
          <w:rFonts w:ascii="Times New Roman" w:eastAsia="仿宋_GB2312" w:hAnsi="Times New Roman" w:cs="Times New Roman"/>
          <w:sz w:val="24"/>
        </w:rPr>
        <w:t xml:space="preserve"> abundance profiles.</w:t>
      </w:r>
      <w:r w:rsidRPr="001562D9">
        <w:rPr>
          <w:rFonts w:ascii="Times New Roman" w:eastAsia="仿宋_GB2312" w:hAnsi="Times New Roman" w:cs="Times New Roman" w:hint="eastAsia"/>
          <w:sz w:val="24"/>
        </w:rPr>
        <w:t xml:space="preserve"> </w:t>
      </w:r>
      <w:proofErr w:type="spellStart"/>
      <w:r w:rsidRPr="001562D9">
        <w:rPr>
          <w:rFonts w:ascii="Times New Roman" w:eastAsia="仿宋_GB2312" w:hAnsi="Times New Roman" w:cs="Times New Roman"/>
          <w:sz w:val="24"/>
        </w:rPr>
        <w:t>Phosphoproteomic</w:t>
      </w:r>
      <w:proofErr w:type="spellEnd"/>
      <w:r w:rsidRPr="001562D9">
        <w:rPr>
          <w:rFonts w:ascii="Times New Roman" w:eastAsia="仿宋_GB2312" w:hAnsi="Times New Roman" w:cs="Times New Roman"/>
          <w:sz w:val="24"/>
        </w:rPr>
        <w:t xml:space="preserve"> features were annotated using the feature-to-gene mapping table. Gene symbols and Entrez Gene IDs were extracted for features present in the abundance matrix, and duplicate annotations were removed by retaining the first occurrence. </w:t>
      </w:r>
      <w:r w:rsidRPr="001562D9">
        <w:rPr>
          <w:rFonts w:ascii="Times New Roman" w:eastAsia="仿宋_GB2312" w:hAnsi="Times New Roman" w:cs="Times New Roman" w:hint="eastAsia"/>
          <w:sz w:val="24"/>
        </w:rPr>
        <w:t xml:space="preserve">For features with multiple annotations in which only some gene symbols were missing, annotations containing gene symbols were preferentially retained; if all gene symbols for a given feature were missing, the missing annotation records were retained. The annotation table was then reordered to match the feature order of the expression matrix. Before constructing the final object, consistency between feature names in the expression matrix and the feature annotation table was checked. If the feature order or feature set was not fully identical, common features shared by both datasets were retained, and both the expression matrix and feature annotation table were reordered accordingly to ensure strict correspondence between abundance values and annotation records. Finally, the normalized </w:t>
      </w:r>
      <w:proofErr w:type="spellStart"/>
      <w:r w:rsidRPr="001562D9">
        <w:rPr>
          <w:rFonts w:ascii="Times New Roman" w:eastAsia="仿宋_GB2312" w:hAnsi="Times New Roman" w:cs="Times New Roman" w:hint="eastAsia"/>
          <w:sz w:val="24"/>
        </w:rPr>
        <w:t>phosphosite</w:t>
      </w:r>
      <w:proofErr w:type="spellEnd"/>
      <w:r w:rsidRPr="001562D9">
        <w:rPr>
          <w:rFonts w:ascii="Times New Roman" w:eastAsia="仿宋_GB2312" w:hAnsi="Times New Roman" w:cs="Times New Roman" w:hint="eastAsia"/>
          <w:sz w:val="24"/>
        </w:rPr>
        <w:t xml:space="preserve"> abundance matrix, curated sample metadata, and </w:t>
      </w:r>
      <w:proofErr w:type="spellStart"/>
      <w:r w:rsidRPr="001562D9">
        <w:rPr>
          <w:rFonts w:ascii="Times New Roman" w:eastAsia="仿宋_GB2312" w:hAnsi="Times New Roman" w:cs="Times New Roman" w:hint="eastAsia"/>
          <w:sz w:val="24"/>
        </w:rPr>
        <w:t>phosphoproteomic</w:t>
      </w:r>
      <w:proofErr w:type="spellEnd"/>
      <w:r w:rsidRPr="001562D9">
        <w:rPr>
          <w:rFonts w:ascii="Times New Roman" w:eastAsia="仿宋_GB2312" w:hAnsi="Times New Roman" w:cs="Times New Roman" w:hint="eastAsia"/>
          <w:sz w:val="24"/>
        </w:rPr>
        <w:t xml:space="preserve"> feature annotations were assembled into a Bioconductor </w:t>
      </w:r>
      <w:proofErr w:type="spellStart"/>
      <w:r w:rsidRPr="001562D9">
        <w:rPr>
          <w:rFonts w:ascii="Times New Roman" w:eastAsia="仿宋_GB2312" w:hAnsi="Times New Roman" w:cs="Times New Roman" w:hint="eastAsia"/>
          <w:sz w:val="24"/>
        </w:rPr>
        <w:t>ExpressionSet</w:t>
      </w:r>
      <w:proofErr w:type="spellEnd"/>
      <w:r w:rsidRPr="001562D9">
        <w:rPr>
          <w:rFonts w:ascii="Times New Roman" w:eastAsia="仿宋_GB2312" w:hAnsi="Times New Roman" w:cs="Times New Roman" w:hint="eastAsia"/>
          <w:sz w:val="24"/>
        </w:rPr>
        <w:t xml:space="preserve"> object. Variable descriptions for both sample and feature metadata were incorporated into the corresponding </w:t>
      </w:r>
      <w:proofErr w:type="spellStart"/>
      <w:r w:rsidRPr="001562D9">
        <w:rPr>
          <w:rFonts w:ascii="Times New Roman" w:eastAsia="仿宋_GB2312" w:hAnsi="Times New Roman" w:cs="Times New Roman" w:hint="eastAsia"/>
          <w:sz w:val="24"/>
        </w:rPr>
        <w:t>AnnotatedDataFrame</w:t>
      </w:r>
      <w:proofErr w:type="spellEnd"/>
      <w:r w:rsidRPr="001562D9">
        <w:rPr>
          <w:rFonts w:ascii="Times New Roman" w:eastAsia="仿宋_GB2312" w:hAnsi="Times New Roman" w:cs="Times New Roman" w:hint="eastAsia"/>
          <w:sz w:val="24"/>
        </w:rPr>
        <w:t xml:space="preserve"> objects using the data dictionary, thereby ensuring a structured dataset suitable for downstream statistical analyses and reproducible use.</w:t>
      </w:r>
    </w:p>
    <w:p w14:paraId="5AF84E97" w14:textId="09DB9D49" w:rsidR="008B55FC" w:rsidRPr="001562D9" w:rsidRDefault="0025046A" w:rsidP="0025046A">
      <w:pPr>
        <w:spacing w:line="360" w:lineRule="auto"/>
        <w:outlineLvl w:val="2"/>
        <w:rPr>
          <w:rFonts w:ascii="Times New Roman" w:eastAsia="仿宋_GB2312" w:hAnsi="Times New Roman" w:cs="Times New Roman"/>
          <w:b/>
          <w:bCs/>
          <w:sz w:val="24"/>
        </w:rPr>
      </w:pPr>
      <w:bookmarkStart w:id="13" w:name="_Toc233837495"/>
      <w:r w:rsidRPr="001562D9">
        <w:rPr>
          <w:rFonts w:ascii="Times New Roman" w:eastAsia="仿宋_GB2312" w:hAnsi="Times New Roman" w:cs="Times New Roman" w:hint="eastAsia"/>
          <w:b/>
          <w:bCs/>
          <w:sz w:val="24"/>
        </w:rPr>
        <w:t>7.4 Metabolomic Data Preprocessing and Normalization</w:t>
      </w:r>
      <w:bookmarkEnd w:id="13"/>
    </w:p>
    <w:p w14:paraId="2D0AFED1" w14:textId="7AB9F2A4" w:rsidR="008B55FC" w:rsidRPr="001562D9" w:rsidRDefault="00000000" w:rsidP="00470ABB">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Metabolomic analysis was performed using normalized liver metabolomics data from the MotrpacRatTraining6moData package</w:t>
      </w:r>
      <w:r w:rsidR="00470ABB" w:rsidRPr="001562D9">
        <w:rPr>
          <w:rFonts w:ascii="Times New Roman" w:eastAsia="仿宋_GB2312" w:hAnsi="Times New Roman" w:cs="Times New Roman" w:hint="eastAsia"/>
          <w:b/>
          <w:bCs/>
          <w:sz w:val="24"/>
        </w:rPr>
        <w:t xml:space="preserve"> </w:t>
      </w:r>
      <w:r w:rsidR="00470ABB"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&lt;EndNote&gt;&lt;Cite&gt;&lt;Author&gt;Gay&lt;/Author&gt;&lt;Year&gt;2025&lt;/Year&gt;&lt;RecNum&gt;2366&lt;/RecNum&gt;&lt;DisplayText&gt;[24]&lt;/DisplayText&gt;&lt;record&gt;&lt;rec-number&gt;2366&lt;/rec-number&gt;&lt;foreign-keys&gt;&lt;key app="EN" db-id="esprspt9bevw2nera5yp99azwrdevs290wpp" timestamp="1782482731"&gt;2366&lt;/key&gt;&lt;/foreign-keys&gt;&lt;ref-type name="Computer Program"&gt;9&lt;/ref-type&gt;&lt;contributors&gt;&lt;authors&gt;&lt;author&gt;Gay, N.&lt;/author&gt;&lt;author&gt;Jean Beltran, P.&lt;/author&gt;&lt;author&gt;Amar, D.&lt;/author&gt;&lt;author&gt;Jimenez-Morales, D.&lt;/author&gt;&lt;author&gt;MoTrPAC Study Group,&lt;/author&gt;&lt;/authors&gt;&lt;/contributors&gt;&lt;titles&gt;&lt;title&gt;MotrpacRatTraining6moData: Data for analysis of the MoTrPAC endurance exercise training study in 6-month-old rats&lt;/title&gt;&lt;/titles&gt;&lt;edition&gt;2.0.0&lt;/edition&gt;&lt;dates&gt;&lt;year&gt;2025&lt;/year&gt;&lt;/dates&gt;&lt;publisher&gt;R package&lt;/publisher&gt;&lt;urls&gt;&lt;related-urls&gt;&lt;url&gt;https://motrpac.github.io/MotrpacRatTraining6moData/&lt;/url&gt;&lt;/related-urls&gt;&lt;/urls&gt;&lt;/record&gt;&lt;/Cite&gt;&lt;/EndNote&gt;</w:instrText>
      </w:r>
      <w:r w:rsidR="00470ABB"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[24]</w:t>
      </w:r>
      <w:r w:rsidR="00470ABB" w:rsidRPr="001562D9">
        <w:rPr>
          <w:rFonts w:ascii="Times New Roman" w:eastAsia="仿宋_GB2312" w:hAnsi="Times New Roman" w:cs="Times New Roman"/>
          <w:b/>
          <w:bCs/>
          <w:sz w:val="24"/>
        </w:rPr>
        <w:fldChar w:fldCharType="end"/>
      </w:r>
      <w:r w:rsidR="00A53F78" w:rsidRPr="001562D9">
        <w:rPr>
          <w:rFonts w:ascii="Times New Roman" w:eastAsia="仿宋_GB2312" w:hAnsi="Times New Roman" w:cs="Times New Roman" w:hint="eastAsia"/>
          <w:sz w:val="24"/>
        </w:rPr>
        <w:t>.</w:t>
      </w:r>
      <w:r w:rsidR="00470ABB"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 xml:space="preserve">Liver samples were selected from the phenotype table, and sample ID, vial label, sex, and training time point were retained. </w:t>
      </w:r>
      <w:r w:rsidRPr="001562D9">
        <w:rPr>
          <w:rFonts w:ascii="Times New Roman" w:eastAsia="仿宋_GB2312" w:hAnsi="Times New Roman" w:cs="Times New Roman"/>
          <w:b/>
          <w:bCs/>
          <w:sz w:val="24"/>
        </w:rPr>
        <w:t xml:space="preserve"> </w:t>
      </w:r>
      <w:r w:rsidRPr="001562D9">
        <w:rPr>
          <w:rFonts w:ascii="Times New Roman" w:eastAsia="仿宋_GB2312" w:hAnsi="Times New Roman" w:cs="Times New Roman" w:hint="eastAsia"/>
          <w:sz w:val="24"/>
        </w:rPr>
        <w:t xml:space="preserve">Sex was formatted as a categorical variable with two levels, Female and Male. The original control group was recoded as the sedentary control group (SED), whereas exercise training time points were converted to uppercase and ordered as SED, </w:t>
      </w:r>
      <w:r w:rsidRPr="001562D9">
        <w:rPr>
          <w:rFonts w:ascii="Times New Roman" w:eastAsia="仿宋_GB2312" w:hAnsi="Times New Roman" w:cs="Times New Roman" w:hint="eastAsia"/>
          <w:sz w:val="24"/>
        </w:rPr>
        <w:lastRenderedPageBreak/>
        <w:t xml:space="preserve">1W, 2W, 4W, and 8W. A combined experimental group variable was then generated based on sex and training time point for downstream group-wise analyses. To avoid duplicated samples, unique records were retained according to individual ID, which was also used as the row identifier of the sample annotation table. Metabolite feature annotation was constructed from a pre-filtered nonredundant metabolite annotation table. The nonredundant feature information was first imported, and selected redundant or isomeric metabolite names were manually harmonized to generate standardized names for visualization and reporting. Feature ID, dataset source, display name, and </w:t>
      </w:r>
      <w:proofErr w:type="spellStart"/>
      <w:r w:rsidRPr="001562D9">
        <w:rPr>
          <w:rFonts w:ascii="Times New Roman" w:eastAsia="仿宋_GB2312" w:hAnsi="Times New Roman" w:cs="Times New Roman" w:hint="eastAsia"/>
          <w:sz w:val="24"/>
        </w:rPr>
        <w:t>RefMet</w:t>
      </w:r>
      <w:proofErr w:type="spellEnd"/>
      <w:r w:rsidRPr="001562D9">
        <w:rPr>
          <w:rFonts w:ascii="Times New Roman" w:eastAsia="仿宋_GB2312" w:hAnsi="Times New Roman" w:cs="Times New Roman" w:hint="eastAsia"/>
          <w:sz w:val="24"/>
        </w:rPr>
        <w:t xml:space="preserve"> classification information, including super class, main class, and sub class, were retained and renamed as </w:t>
      </w:r>
      <w:proofErr w:type="spellStart"/>
      <w:r w:rsidRPr="001562D9">
        <w:rPr>
          <w:rFonts w:ascii="Times New Roman" w:eastAsia="仿宋_GB2312" w:hAnsi="Times New Roman" w:cs="Times New Roman" w:hint="eastAsia"/>
          <w:sz w:val="24"/>
        </w:rPr>
        <w:t>refmet_super_class</w:t>
      </w:r>
      <w:proofErr w:type="spellEnd"/>
      <w:r w:rsidRPr="001562D9">
        <w:rPr>
          <w:rFonts w:ascii="Times New Roman" w:eastAsia="仿宋_GB2312" w:hAnsi="Times New Roman" w:cs="Times New Roman" w:hint="eastAsia"/>
          <w:sz w:val="24"/>
        </w:rPr>
        <w:t xml:space="preserve">, </w:t>
      </w:r>
      <w:proofErr w:type="spellStart"/>
      <w:r w:rsidRPr="001562D9">
        <w:rPr>
          <w:rFonts w:ascii="Times New Roman" w:eastAsia="仿宋_GB2312" w:hAnsi="Times New Roman" w:cs="Times New Roman" w:hint="eastAsia"/>
          <w:sz w:val="24"/>
        </w:rPr>
        <w:t>refmet_main_class</w:t>
      </w:r>
      <w:proofErr w:type="spellEnd"/>
      <w:r w:rsidRPr="001562D9">
        <w:rPr>
          <w:rFonts w:ascii="Times New Roman" w:eastAsia="仿宋_GB2312" w:hAnsi="Times New Roman" w:cs="Times New Roman" w:hint="eastAsia"/>
          <w:sz w:val="24"/>
        </w:rPr>
        <w:t xml:space="preserve">, and </w:t>
      </w:r>
      <w:proofErr w:type="spellStart"/>
      <w:r w:rsidRPr="001562D9">
        <w:rPr>
          <w:rFonts w:ascii="Times New Roman" w:eastAsia="仿宋_GB2312" w:hAnsi="Times New Roman" w:cs="Times New Roman" w:hint="eastAsia"/>
          <w:sz w:val="24"/>
        </w:rPr>
        <w:t>refmet_sub_class</w:t>
      </w:r>
      <w:proofErr w:type="spellEnd"/>
      <w:r w:rsidRPr="001562D9">
        <w:rPr>
          <w:rFonts w:ascii="Times New Roman" w:eastAsia="仿宋_GB2312" w:hAnsi="Times New Roman" w:cs="Times New Roman" w:hint="eastAsia"/>
          <w:sz w:val="24"/>
        </w:rPr>
        <w:t xml:space="preserve">, respectively. The annotation table was further merged with the metabolite feature ID mapping table to incorporate retention time, m/z, neutral mass, and molecular formula information. Spaces in molecular formulas were removed, and empty strings were converted to missing values to ensure consistent feature annotation. </w:t>
      </w:r>
      <w:r w:rsidRPr="001562D9">
        <w:rPr>
          <w:rFonts w:ascii="Times New Roman" w:eastAsia="仿宋_GB2312" w:hAnsi="Times New Roman" w:cs="Times New Roman"/>
          <w:sz w:val="24"/>
        </w:rPr>
        <w:t>The metabolite abundance matrix was constructed from METAB_NORM_DATA_NESTED. Liver-specific metabolomics datasets were extracted, and data-frame-like datasets were retained.</w:t>
      </w:r>
      <w:r w:rsidRPr="001562D9">
        <w:rPr>
          <w:rFonts w:ascii="Times New Roman" w:eastAsia="仿宋_GB2312" w:hAnsi="Times New Roman" w:cs="Times New Roman" w:hint="eastAsia"/>
          <w:sz w:val="24"/>
        </w:rPr>
        <w:t xml:space="preserve"> According to the MotrpacRatTraining6moData documentation, the metabolomics data in METAB_NORM_DATA_NESTED had been preprocessed in a platform-specific manner before downstream differential analysis. Targeted metabolomics platforms with more than 12 features were KNN-imputed and log2-transformed; targeted platforms with 12 or fewer features were log2-transformed without imputation; and untargeted metabolomics platforms were sample-centered, KNN-imputed, and log2-transformed. Therefore, no additional global normalization was applied after extracting the provider-processed liver metabolomics matrices. Expression matrices from different datasets were converted into long format and matched to the nonredundant metabolite annotation table, retaining only nonredundant feature and dataset combinations. Because sample columns in the original expression matrices were labeled by vial label, a vial label-to-individual ID mapping table was used to convert sample identifiers to individual IDs. Missing abundance values were removed, and the data were reshaped </w:t>
      </w:r>
      <w:r w:rsidRPr="001562D9">
        <w:rPr>
          <w:rFonts w:ascii="Times New Roman" w:eastAsia="仿宋_GB2312" w:hAnsi="Times New Roman" w:cs="Times New Roman" w:hint="eastAsia"/>
          <w:sz w:val="24"/>
        </w:rPr>
        <w:lastRenderedPageBreak/>
        <w:t xml:space="preserve">into a metabolite abundance matrix with feature IDs as rows and individual IDs as columns. Before constructing the final object, consistency among the metabolite abundance matrix, feature annotation table, and sample metadata was checked. Only metabolite features shared between the abundance matrix and feature annotation table, and samples shared between the abundance matrix and phenotype table, were retained. The abundance matrix, feature annotation table, and sample metadata were then synchronously reordered according to the shared features and samples to ensure strict correspondence among metabolite abundance values, sample annotations, and feature annotations. Finally, the normalized metabolite abundance matrix, curated sample metadata, and metabolite feature annotations were assembled into a Bioconductor </w:t>
      </w:r>
      <w:proofErr w:type="spellStart"/>
      <w:r w:rsidRPr="001562D9">
        <w:rPr>
          <w:rFonts w:ascii="Times New Roman" w:eastAsia="仿宋_GB2312" w:hAnsi="Times New Roman" w:cs="Times New Roman" w:hint="eastAsia"/>
          <w:sz w:val="24"/>
        </w:rPr>
        <w:t>ExpressionSet</w:t>
      </w:r>
      <w:proofErr w:type="spellEnd"/>
      <w:r w:rsidRPr="001562D9">
        <w:rPr>
          <w:rFonts w:ascii="Times New Roman" w:eastAsia="仿宋_GB2312" w:hAnsi="Times New Roman" w:cs="Times New Roman" w:hint="eastAsia"/>
          <w:sz w:val="24"/>
        </w:rPr>
        <w:t xml:space="preserve"> object. Variable descriptions for both sample and feature metadata were incorporated into the corresponding </w:t>
      </w:r>
      <w:proofErr w:type="spellStart"/>
      <w:r w:rsidRPr="001562D9">
        <w:rPr>
          <w:rFonts w:ascii="Times New Roman" w:eastAsia="仿宋_GB2312" w:hAnsi="Times New Roman" w:cs="Times New Roman" w:hint="eastAsia"/>
          <w:sz w:val="24"/>
        </w:rPr>
        <w:t>AnnotatedDataFrame</w:t>
      </w:r>
      <w:proofErr w:type="spellEnd"/>
      <w:r w:rsidRPr="001562D9">
        <w:rPr>
          <w:rFonts w:ascii="Times New Roman" w:eastAsia="仿宋_GB2312" w:hAnsi="Times New Roman" w:cs="Times New Roman" w:hint="eastAsia"/>
          <w:sz w:val="24"/>
        </w:rPr>
        <w:t xml:space="preserve"> objects using the data dictionary, thereby ensuring a structured dataset suitable for downstream statistical analyses and reproducible use.</w:t>
      </w:r>
    </w:p>
    <w:p w14:paraId="19DE7584" w14:textId="472BF4B8" w:rsidR="008B55FC" w:rsidRPr="001562D9" w:rsidRDefault="00000000">
      <w:pPr>
        <w:spacing w:line="360" w:lineRule="auto"/>
        <w:outlineLvl w:val="2"/>
        <w:rPr>
          <w:rFonts w:ascii="Times New Roman" w:eastAsia="仿宋_GB2312" w:hAnsi="Times New Roman" w:cs="Times New Roman"/>
          <w:b/>
          <w:bCs/>
          <w:sz w:val="24"/>
        </w:rPr>
      </w:pPr>
      <w:bookmarkStart w:id="14" w:name="_Toc233837496"/>
      <w:bookmarkEnd w:id="8"/>
      <w:bookmarkEnd w:id="10"/>
      <w:r w:rsidRPr="001562D9">
        <w:rPr>
          <w:rFonts w:ascii="Times New Roman" w:eastAsia="仿宋_GB2312" w:hAnsi="Times New Roman" w:cs="Times New Roman" w:hint="eastAsia"/>
          <w:b/>
          <w:bCs/>
          <w:sz w:val="24"/>
        </w:rPr>
        <w:t>7.</w:t>
      </w:r>
      <w:r w:rsidR="0025046A" w:rsidRPr="001562D9">
        <w:rPr>
          <w:rFonts w:ascii="Times New Roman" w:eastAsia="仿宋_GB2312" w:hAnsi="Times New Roman" w:cs="Times New Roman" w:hint="eastAsia"/>
          <w:b/>
          <w:bCs/>
          <w:sz w:val="24"/>
        </w:rPr>
        <w:t>5</w:t>
      </w:r>
      <w:r w:rsidRPr="001562D9">
        <w:rPr>
          <w:rFonts w:ascii="Times New Roman" w:eastAsia="仿宋_GB2312" w:hAnsi="Times New Roman" w:cs="Times New Roman" w:hint="eastAsia"/>
          <w:b/>
          <w:bCs/>
          <w:sz w:val="24"/>
        </w:rPr>
        <w:t xml:space="preserve"> </w:t>
      </w:r>
      <w:r w:rsidRPr="001562D9">
        <w:rPr>
          <w:rFonts w:ascii="Times New Roman" w:eastAsia="仿宋_GB2312" w:hAnsi="Times New Roman" w:cs="Times New Roman"/>
          <w:b/>
          <w:bCs/>
          <w:sz w:val="24"/>
        </w:rPr>
        <w:t>Differential Analysis</w:t>
      </w:r>
      <w:bookmarkEnd w:id="14"/>
    </w:p>
    <w:p w14:paraId="064F0E6A" w14:textId="32CFA895"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Multi-omics measurements from 5</w:t>
      </w:r>
      <w:r w:rsidR="00FF5837"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 xml:space="preserve">6 animals per experimental group were analyzed using </w:t>
      </w:r>
      <w:proofErr w:type="spellStart"/>
      <w:r w:rsidRPr="001562D9">
        <w:rPr>
          <w:rFonts w:ascii="Times New Roman" w:eastAsia="仿宋_GB2312" w:hAnsi="Times New Roman" w:cs="Times New Roman"/>
          <w:sz w:val="24"/>
        </w:rPr>
        <w:t>limma's</w:t>
      </w:r>
      <w:proofErr w:type="spellEnd"/>
      <w:r w:rsidRPr="001562D9">
        <w:rPr>
          <w:rFonts w:ascii="Times New Roman" w:eastAsia="仿宋_GB2312" w:hAnsi="Times New Roman" w:cs="Times New Roman"/>
          <w:sz w:val="24"/>
        </w:rPr>
        <w:t xml:space="preserve"> unified modeling approach, avoiding data partitioning. Calculated residual </w:t>
      </w:r>
      <w:proofErr w:type="spellStart"/>
      <w:r w:rsidRPr="001562D9">
        <w:rPr>
          <w:rFonts w:ascii="Times New Roman" w:eastAsia="仿宋_GB2312" w:hAnsi="Times New Roman" w:cs="Times New Roman"/>
          <w:sz w:val="24"/>
        </w:rPr>
        <w:t>d.f.</w:t>
      </w:r>
      <w:proofErr w:type="spellEnd"/>
      <w:r w:rsidRPr="001562D9">
        <w:rPr>
          <w:rFonts w:ascii="Times New Roman" w:eastAsia="仿宋_GB2312" w:hAnsi="Times New Roman" w:cs="Times New Roman"/>
          <w:sz w:val="24"/>
        </w:rPr>
        <w:t xml:space="preserve"> values: proteomics &amp; </w:t>
      </w:r>
      <w:proofErr w:type="spellStart"/>
      <w:r w:rsidRPr="001562D9">
        <w:rPr>
          <w:rFonts w:ascii="Times New Roman" w:eastAsia="仿宋_GB2312" w:hAnsi="Times New Roman" w:cs="Times New Roman"/>
          <w:sz w:val="24"/>
        </w:rPr>
        <w:t>phosphoproteomics</w:t>
      </w:r>
      <w:proofErr w:type="spellEnd"/>
      <w:r w:rsidRPr="001562D9">
        <w:rPr>
          <w:rFonts w:ascii="Times New Roman" w:eastAsia="仿宋_GB2312" w:hAnsi="Times New Roman" w:cs="Times New Roman"/>
          <w:sz w:val="24"/>
        </w:rPr>
        <w:t xml:space="preserve"> (60−10=50), transcriptomics (50−2−10−4=34), metabolomics (50−10=40). Through variance shrinkage toward a global estimator, </w:t>
      </w:r>
      <w:proofErr w:type="spellStart"/>
      <w:r w:rsidRPr="001562D9">
        <w:rPr>
          <w:rFonts w:ascii="Times New Roman" w:eastAsia="仿宋_GB2312" w:hAnsi="Times New Roman" w:cs="Times New Roman"/>
          <w:sz w:val="24"/>
        </w:rPr>
        <w:t>limma</w:t>
      </w:r>
      <w:proofErr w:type="spellEnd"/>
      <w:r w:rsidRPr="001562D9">
        <w:rPr>
          <w:rFonts w:ascii="Times New Roman" w:eastAsia="仿宋_GB2312" w:hAnsi="Times New Roman" w:cs="Times New Roman"/>
          <w:sz w:val="24"/>
        </w:rPr>
        <w:t xml:space="preserve"> generates stabilized t-statistics with extended </w:t>
      </w:r>
      <w:proofErr w:type="spellStart"/>
      <w:r w:rsidRPr="001562D9">
        <w:rPr>
          <w:rFonts w:ascii="Times New Roman" w:eastAsia="仿宋_GB2312" w:hAnsi="Times New Roman" w:cs="Times New Roman"/>
          <w:sz w:val="24"/>
        </w:rPr>
        <w:t>d.f.</w:t>
      </w:r>
      <w:proofErr w:type="spellEnd"/>
      <w:r w:rsidRPr="001562D9">
        <w:rPr>
          <w:rFonts w:ascii="Times New Roman" w:eastAsia="仿宋_GB2312" w:hAnsi="Times New Roman" w:cs="Times New Roman"/>
          <w:sz w:val="24"/>
        </w:rPr>
        <w:t>, improving differential expression detection</w:t>
      </w:r>
      <w:r w:rsidR="00470ABB" w:rsidRPr="001562D9">
        <w:rPr>
          <w:rFonts w:ascii="Times New Roman" w:eastAsia="仿宋_GB2312" w:hAnsi="Times New Roman" w:cs="Times New Roman"/>
          <w:sz w:val="24"/>
        </w:rPr>
        <w:fldChar w:fldCharType="begin">
          <w:fldData xml:space="preserve">PEVuZE5vdGU+PENpdGU+PEF1dGhvcj5TaGFubm9uPC9BdXRob3I+PFllYXI+MjAwMzwvWWVhcj48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PEVuZE5vdGU+PENpdGU+PEF1dGhvcj5TaGFubm9uPC9BdXRob3I+PFllYXI+MjAwMzwvWWVhcj48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470ABB" w:rsidRPr="001562D9">
        <w:rPr>
          <w:rFonts w:ascii="Times New Roman" w:eastAsia="仿宋_GB2312" w:hAnsi="Times New Roman" w:cs="Times New Roman"/>
          <w:sz w:val="24"/>
        </w:rPr>
      </w:r>
      <w:r w:rsidR="00470ABB"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[26, 27]</w:t>
      </w:r>
      <w:r w:rsidR="00470ABB"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Methodological enhancements included sample quality weighting and utilization of inbred F344 rats-a model system exhibiting diminished within-group variability compared to outbred counterparts</w:t>
      </w:r>
      <w:r w:rsidR="00470ABB" w:rsidRPr="001562D9">
        <w:rPr>
          <w:rFonts w:ascii="Times New Roman" w:eastAsia="仿宋_GB2312" w:hAnsi="Times New Roman" w:cs="Times New Roman"/>
          <w:sz w:val="24"/>
        </w:rPr>
        <w:fldChar w:fldCharType="begin"/>
      </w:r>
      <w:r w:rsidR="001A0B01" w:rsidRPr="001562D9">
        <w:rPr>
          <w:rFonts w:ascii="Times New Roman" w:eastAsia="仿宋_GB2312" w:hAnsi="Times New Roman" w:cs="Times New Roman"/>
          <w:sz w:val="24"/>
        </w:rPr>
        <w:instrText xml:space="preserve"> ADDIN EN.CITE &lt;EndNote&gt;&lt;Cite&gt;&lt;Author&gt;Smyth&lt;/Author&gt;&lt;Year&gt;2004&lt;/Year&gt;&lt;RecNum&gt;2370&lt;/RecNum&gt;&lt;DisplayText&gt;[28]&lt;/DisplayText&gt;&lt;record&gt;&lt;rec-number&gt;2370&lt;/rec-number&gt;&lt;foreign-keys&gt;&lt;key app="EN" db-id="esprspt9bevw2nera5yp99azwrdevs290wpp" timestamp="1782484139"&gt;2370&lt;/key&gt;&lt;/foreign-keys&gt;&lt;ref-type name="Journal Article"&gt;17&lt;/ref-type&gt;&lt;contributors&gt;&lt;authors&gt;&lt;author&gt;Smyth, G. K.&lt;/author&gt;&lt;/authors&gt;&lt;/contributors&gt;&lt;auth-address&gt;Walter and Eliza Hall Institute. smyth@wehi.edu.au&lt;/auth-address&gt;&lt;titles&gt;&lt;title&gt;Linear models and empirical bayes methods for assessing differential expression in microarray experiments&lt;/title&gt;&lt;secondary-title&gt;Stat Appl Genet Mol Biol&lt;/secondary-title&gt;&lt;/titles&gt;&lt;periodical&gt;&lt;full-title&gt;Stat Appl Genet Mol Biol&lt;/full-title&gt;&lt;/periodical&gt;&lt;pages&gt;Article3&lt;/pages&gt;&lt;volume&gt;3&lt;/volume&gt;&lt;edition&gt;20040212&lt;/edition&gt;&lt;dates&gt;&lt;year&gt;2004&lt;/year&gt;&lt;/dates&gt;&lt;isbn&gt;1544-6115&lt;/isbn&gt;&lt;accession-num&gt;16646809&lt;/accession-num&gt;&lt;urls&gt;&lt;/urls&gt;&lt;electronic-resource-num&gt;10.2202/1544-6115.1027&lt;/electronic-resource-num&gt;&lt;remote-database-provider&gt;NLM&lt;/remote-database-provider&gt;&lt;language&gt;eng&lt;/language&gt;&lt;/record&gt;&lt;/Cite&gt;&lt;/EndNote&gt;</w:instrText>
      </w:r>
      <w:r w:rsidR="00470ABB"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[28]</w:t>
      </w:r>
      <w:r w:rsidR="00470ABB"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21E8BA99" w14:textId="57F54D39" w:rsidR="008B55FC" w:rsidRPr="001562D9" w:rsidRDefault="00000000">
      <w:pPr>
        <w:spacing w:line="360" w:lineRule="auto"/>
        <w:outlineLvl w:val="2"/>
        <w:rPr>
          <w:rFonts w:ascii="Times New Roman" w:eastAsia="仿宋_GB2312" w:hAnsi="Times New Roman" w:cs="Times New Roman"/>
          <w:b/>
          <w:bCs/>
          <w:sz w:val="24"/>
        </w:rPr>
      </w:pPr>
      <w:bookmarkStart w:id="15" w:name="_Toc233837497"/>
      <w:r w:rsidRPr="001562D9">
        <w:rPr>
          <w:rFonts w:ascii="Times New Roman" w:eastAsia="仿宋_GB2312" w:hAnsi="Times New Roman" w:cs="Times New Roman" w:hint="eastAsia"/>
          <w:b/>
          <w:bCs/>
          <w:sz w:val="24"/>
        </w:rPr>
        <w:t>7.</w:t>
      </w:r>
      <w:r w:rsidR="0025046A" w:rsidRPr="001562D9">
        <w:rPr>
          <w:rFonts w:ascii="Times New Roman" w:eastAsia="仿宋_GB2312" w:hAnsi="Times New Roman" w:cs="Times New Roman" w:hint="eastAsia"/>
          <w:b/>
          <w:bCs/>
          <w:sz w:val="24"/>
        </w:rPr>
        <w:t>6</w:t>
      </w:r>
      <w:r w:rsidRPr="001562D9">
        <w:rPr>
          <w:rFonts w:ascii="Times New Roman" w:eastAsia="仿宋_GB2312" w:hAnsi="Times New Roman" w:cs="Times New Roman" w:hint="eastAsia"/>
          <w:b/>
          <w:bCs/>
          <w:sz w:val="24"/>
        </w:rPr>
        <w:t xml:space="preserve"> </w:t>
      </w:r>
      <w:r w:rsidRPr="001562D9">
        <w:rPr>
          <w:rFonts w:ascii="Times New Roman" w:eastAsia="仿宋_GB2312" w:hAnsi="Times New Roman" w:cs="Times New Roman"/>
          <w:b/>
          <w:bCs/>
          <w:sz w:val="24"/>
        </w:rPr>
        <w:t>Fast Gene Set Enrichment Analysis</w:t>
      </w:r>
      <w:bookmarkEnd w:id="15"/>
    </w:p>
    <w:p w14:paraId="784B3AFF" w14:textId="7057CF9F"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Analyses were performed in R with the </w:t>
      </w:r>
      <w:proofErr w:type="spellStart"/>
      <w:r w:rsidRPr="001562D9">
        <w:rPr>
          <w:rFonts w:ascii="Times New Roman" w:eastAsia="仿宋_GB2312" w:hAnsi="Times New Roman" w:cs="Times New Roman"/>
          <w:sz w:val="24"/>
        </w:rPr>
        <w:t>fgseaMultiLevel</w:t>
      </w:r>
      <w:proofErr w:type="spellEnd"/>
      <w:r w:rsidRPr="001562D9">
        <w:rPr>
          <w:rFonts w:ascii="Times New Roman" w:eastAsia="仿宋_GB2312" w:hAnsi="Times New Roman" w:cs="Times New Roman"/>
          <w:sz w:val="24"/>
        </w:rPr>
        <w:t xml:space="preserve"> tool (v1.24.0), employing a multi-stage Monte Carlo partitioning strategy to estimate extremely low p-values. FGSEA (derived from GSEA methodology) is particularly effective when statistical significance thresholds become restrictive or permissive after multiple testing correction</w:t>
      </w:r>
      <w:r w:rsidR="001B384A" w:rsidRPr="001562D9">
        <w:rPr>
          <w:rFonts w:ascii="Times New Roman" w:eastAsia="仿宋_GB2312" w:hAnsi="Times New Roman" w:cs="Times New Roman"/>
          <w:sz w:val="24"/>
        </w:rPr>
        <w:fldChar w:fldCharType="begin"/>
      </w:r>
      <w:r w:rsidR="00843C3C" w:rsidRPr="001562D9">
        <w:rPr>
          <w:rFonts w:ascii="Times New Roman" w:eastAsia="仿宋_GB2312" w:hAnsi="Times New Roman" w:cs="Times New Roman"/>
          <w:sz w:val="24"/>
        </w:rPr>
        <w:instrText xml:space="preserve"> ADDIN EN.CITE &lt;EndNote&gt;&lt;Cite&gt;&lt;Author&gt;Phipson&lt;/Author&gt;&lt;Year&gt;2016&lt;/Year&gt;&lt;RecNum&gt;2371&lt;/RecNum&gt;&lt;DisplayText&gt;[29]&lt;/DisplayText&gt;&lt;record&gt;&lt;rec-number&gt;2371&lt;/rec-number&gt;&lt;foreign-keys&gt;&lt;key app="EN" db-id="esprspt9bevw2nera5yp99azwrdevs290wpp" timestamp="1782484202"&gt;2371&lt;/key&gt;&lt;/foreign-keys&gt;&lt;ref-type name="Journal Article"&gt;17&lt;/ref-type&gt;&lt;contributors&gt;&lt;authors&gt;&lt;author&gt;Phipson, B.&lt;/author&gt;&lt;author&gt;Lee, S.&lt;/author&gt;&lt;author&gt;Majewski, I. J.&lt;/author&gt;&lt;author&gt;Alexander, W. S.&lt;/author&gt;&lt;author&gt;Smyth, G. K.&lt;/author&gt;&lt;/authors&gt;&lt;/contributors&gt;&lt;auth-address&gt;Murdoch Childrens Research Institute.&amp;#xD;The Walter and Eliza Hall Institute of Medical Research; The University of Melbourne.&lt;/auth-address&gt;&lt;titles&gt;&lt;title&gt;Robust hyperparameter estimation protects against hypervariable genes and improves power to detect differential expression&lt;/title&gt;&lt;secondary-title&gt;Ann Appl Stat&lt;/secondary-title&gt;&lt;/titles&gt;&lt;periodical&gt;&lt;full-title&gt;Ann Appl Stat&lt;/full-title&gt;&lt;/periodical&gt;&lt;pages&gt;946-963&lt;/pages&gt;&lt;volume&gt;10&lt;/volume&gt;&lt;number&gt;2&lt;/number&gt;&lt;edition&gt;20160722&lt;/edition&gt;&lt;keywords&gt;&lt;keyword&gt;Empirical Bayes&lt;/keyword&gt;&lt;keyword&gt;RNA-seq&lt;/keyword&gt;&lt;keyword&gt;gene expression&lt;/keyword&gt;&lt;keyword&gt;microarrays&lt;/keyword&gt;&lt;keyword&gt;outliers&lt;/keyword&gt;&lt;keyword&gt;robustness&lt;/keyword&gt;&lt;/keywords&gt;&lt;dates&gt;&lt;year&gt;2016&lt;/year&gt;&lt;pub-dates&gt;&lt;date&gt;Jun&lt;/date&gt;&lt;/pub-dates&gt;&lt;/dates&gt;&lt;isbn&gt;1932-6157 (Print)&amp;#xD;1932-6157&lt;/isbn&gt;&lt;accession-num&gt;28367255&lt;/accession-num&gt;&lt;urls&gt;&lt;/urls&gt;&lt;custom2&gt;PMC5373812&lt;/custom2&gt;&lt;custom6&gt;NIHMS853855&lt;/custom6&gt;&lt;electronic-resource-num&gt;10.1214/16-aoas920&lt;/electronic-resource-num&gt;&lt;remote-database-provider&gt;NLM&lt;/remote-database-provider&gt;&lt;language&gt;eng&lt;/language&gt;&lt;/record&gt;&lt;/Cite&gt;&lt;/EndNote&gt;</w:instrText>
      </w:r>
      <w:r w:rsidR="001B384A"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[29]</w:t>
      </w:r>
      <w:r w:rsidR="001B384A"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The implemented ranking index shares conceptual parallels with </w:t>
      </w:r>
      <w:r w:rsidRPr="001562D9">
        <w:rPr>
          <w:rFonts w:ascii="Times New Roman" w:eastAsia="仿宋_GB2312" w:hAnsi="Times New Roman" w:cs="Times New Roman"/>
          <w:sz w:val="24"/>
        </w:rPr>
        <w:lastRenderedPageBreak/>
        <w:t>moderated t-statistics but offers enhanced transparency</w:t>
      </w:r>
      <w:r w:rsidR="00470ABB"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for example, an index value of 2 translates to a p-value of 0.01 (10^-2), denoting significant directional effects.</w:t>
      </w:r>
    </w:p>
    <w:p w14:paraId="79234A69" w14:textId="7F0CAB78"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Initial enrichment p-value estimation involved 10,000 permutation iterations, concurrently generating normalized enrichment scores (NES). Benjamini-Hochberg multiple testing correction was applied to p-values within homologous contrast groups across omics datasets and feature collections (e.g., proteomics molecular function annotations). Heatmap visualizations prioritize terms exhibiting the most significant -log10(adjusted p-values) per comparison. Proportional circle scaling ensures maximal representation of the row-wise minimum adjusted p-value, mitigating visualization bias from ultra-significant features. NES values within [-1,1]</w:t>
      </w:r>
      <w:r w:rsidR="00470ABB"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considered non-informative</w:t>
      </w:r>
      <w:r w:rsidR="00470ABB"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are omitted</w:t>
      </w:r>
      <w:r w:rsidR="001B384A" w:rsidRPr="001562D9">
        <w:rPr>
          <w:rFonts w:ascii="Times New Roman" w:eastAsia="仿宋_GB2312" w:hAnsi="Times New Roman" w:cs="Times New Roman"/>
          <w:sz w:val="24"/>
        </w:rPr>
        <w:fldChar w:fldCharType="begin">
          <w:fldData xml:space="preserve">PEVuZE5vdGU+PENpdGU+PEF1dGhvcj5MaXU8L0F1dGhvcj48WWVhcj4yMDE1PC9ZZWFyPjxSZWNO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PEVuZE5vdGU+PENpdGU+PEF1dGhvcj5MaXU8L0F1dGhvcj48WWVhcj4yMDE1PC9ZZWFyPjxSZWNO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1B384A" w:rsidRPr="001562D9">
        <w:rPr>
          <w:rFonts w:ascii="Times New Roman" w:eastAsia="仿宋_GB2312" w:hAnsi="Times New Roman" w:cs="Times New Roman"/>
          <w:sz w:val="24"/>
        </w:rPr>
      </w:r>
      <w:r w:rsidR="001B384A"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[30]</w:t>
      </w:r>
      <w:r w:rsidR="001B384A"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w:t>
      </w:r>
    </w:p>
    <w:p w14:paraId="59EA8F0F" w14:textId="77777777" w:rsidR="008B55FC" w:rsidRPr="001562D9" w:rsidRDefault="00000000">
      <w:pPr>
        <w:spacing w:line="360" w:lineRule="auto"/>
        <w:ind w:firstLineChars="200" w:firstLine="480"/>
        <w:rPr>
          <w:rFonts w:ascii="Times New Roman" w:eastAsia="仿宋_GB2312" w:hAnsi="Times New Roman" w:cs="Times New Roman"/>
          <w:sz w:val="24"/>
        </w:rPr>
      </w:pPr>
      <w:proofErr w:type="spellStart"/>
      <w:r w:rsidRPr="001562D9">
        <w:rPr>
          <w:rFonts w:ascii="Times New Roman" w:eastAsia="仿宋_GB2312" w:hAnsi="Times New Roman" w:cs="Times New Roman"/>
          <w:sz w:val="24"/>
        </w:rPr>
        <w:t>MSigDB</w:t>
      </w:r>
      <w:proofErr w:type="spellEnd"/>
      <w:r w:rsidRPr="001562D9">
        <w:rPr>
          <w:rFonts w:ascii="Times New Roman" w:eastAsia="仿宋_GB2312" w:hAnsi="Times New Roman" w:cs="Times New Roman"/>
          <w:sz w:val="24"/>
        </w:rPr>
        <w:t xml:space="preserve"> C</w:t>
      </w:r>
      <w:proofErr w:type="gramStart"/>
      <w:r w:rsidRPr="001562D9">
        <w:rPr>
          <w:rFonts w:ascii="Times New Roman" w:eastAsia="仿宋_GB2312" w:hAnsi="Times New Roman" w:cs="Times New Roman"/>
          <w:sz w:val="24"/>
        </w:rPr>
        <w:t>5:GO</w:t>
      </w:r>
      <w:proofErr w:type="gramEnd"/>
      <w:r w:rsidRPr="001562D9">
        <w:rPr>
          <w:rFonts w:ascii="Times New Roman" w:eastAsia="仿宋_GB2312" w:hAnsi="Times New Roman" w:cs="Times New Roman"/>
          <w:sz w:val="24"/>
        </w:rPr>
        <w:t xml:space="preserve"> gene sets were selected for their redundancy-minimized architecture, achieved through </w:t>
      </w:r>
      <w:proofErr w:type="spellStart"/>
      <w:r w:rsidRPr="001562D9">
        <w:rPr>
          <w:rFonts w:ascii="Times New Roman" w:eastAsia="仿宋_GB2312" w:hAnsi="Times New Roman" w:cs="Times New Roman"/>
          <w:sz w:val="24"/>
        </w:rPr>
        <w:t>Liberzon</w:t>
      </w:r>
      <w:proofErr w:type="spellEnd"/>
      <w:r w:rsidRPr="001562D9">
        <w:rPr>
          <w:rFonts w:ascii="Times New Roman" w:eastAsia="仿宋_GB2312" w:hAnsi="Times New Roman" w:cs="Times New Roman"/>
          <w:sz w:val="24"/>
        </w:rPr>
        <w:t xml:space="preserve">-style filtration protocols detailed in sections 3.2 and 3.7 of the official </w:t>
      </w:r>
      <w:proofErr w:type="spellStart"/>
      <w:r w:rsidRPr="001562D9">
        <w:rPr>
          <w:rFonts w:ascii="Times New Roman" w:eastAsia="仿宋_GB2312" w:hAnsi="Times New Roman" w:cs="Times New Roman"/>
          <w:sz w:val="24"/>
        </w:rPr>
        <w:t>MSigDB</w:t>
      </w:r>
      <w:proofErr w:type="spellEnd"/>
      <w:r w:rsidRPr="001562D9">
        <w:rPr>
          <w:rFonts w:ascii="Times New Roman" w:eastAsia="仿宋_GB2312" w:hAnsi="Times New Roman" w:cs="Times New Roman"/>
          <w:sz w:val="24"/>
        </w:rPr>
        <w:t xml:space="preserve"> v7.0 documentation (</w:t>
      </w:r>
      <w:hyperlink r:id="rId9" w:history="1">
        <w:r w:rsidR="008B55FC" w:rsidRPr="001562D9">
          <w:rPr>
            <w:rStyle w:val="af"/>
            <w:rFonts w:ascii="Times New Roman" w:eastAsia="仿宋_GB2312" w:hAnsi="Times New Roman" w:cs="Times New Roman" w:hint="eastAsia"/>
            <w:color w:val="auto"/>
            <w:sz w:val="24"/>
          </w:rPr>
          <w:t>https://software.broadinstitute</w:t>
        </w:r>
      </w:hyperlink>
    </w:p>
    <w:p w14:paraId="167F2877" w14:textId="7777777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sz w:val="24"/>
        </w:rPr>
        <w:t>.org/cancer/software/gsea/wiki/index.php/MSigDB_v7.0_Release_Notes).</w:t>
      </w:r>
    </w:p>
    <w:p w14:paraId="274013EE" w14:textId="3ABE9AB4" w:rsidR="008B55FC" w:rsidRPr="001562D9" w:rsidRDefault="00000000">
      <w:pPr>
        <w:spacing w:line="360" w:lineRule="auto"/>
        <w:outlineLvl w:val="2"/>
        <w:rPr>
          <w:rFonts w:ascii="Times New Roman" w:eastAsia="仿宋_GB2312" w:hAnsi="Times New Roman" w:cs="Times New Roman"/>
          <w:b/>
          <w:bCs/>
          <w:sz w:val="24"/>
        </w:rPr>
      </w:pPr>
      <w:bookmarkStart w:id="16" w:name="_Toc233837498"/>
      <w:r w:rsidRPr="001562D9">
        <w:rPr>
          <w:rFonts w:ascii="Times New Roman" w:eastAsia="仿宋_GB2312" w:hAnsi="Times New Roman" w:cs="Times New Roman" w:hint="eastAsia"/>
          <w:b/>
          <w:bCs/>
          <w:sz w:val="24"/>
        </w:rPr>
        <w:t>7.</w:t>
      </w:r>
      <w:r w:rsidR="0025046A" w:rsidRPr="001562D9">
        <w:rPr>
          <w:rFonts w:ascii="Times New Roman" w:eastAsia="仿宋_GB2312" w:hAnsi="Times New Roman" w:cs="Times New Roman" w:hint="eastAsia"/>
          <w:b/>
          <w:bCs/>
          <w:sz w:val="24"/>
        </w:rPr>
        <w:t>7</w:t>
      </w:r>
      <w:r w:rsidRPr="001562D9">
        <w:rPr>
          <w:rFonts w:ascii="Times New Roman" w:eastAsia="仿宋_GB2312" w:hAnsi="Times New Roman" w:cs="Times New Roman" w:hint="eastAsia"/>
          <w:b/>
          <w:bCs/>
          <w:sz w:val="24"/>
        </w:rPr>
        <w:t xml:space="preserve"> </w:t>
      </w:r>
      <w:r w:rsidRPr="001562D9">
        <w:rPr>
          <w:rFonts w:ascii="Times New Roman" w:eastAsia="仿宋_GB2312" w:hAnsi="Times New Roman" w:cs="Times New Roman"/>
          <w:b/>
          <w:bCs/>
          <w:sz w:val="24"/>
        </w:rPr>
        <w:t>Kinase–Substrate Enrichment Analysis</w:t>
      </w:r>
      <w:bookmarkEnd w:id="16"/>
      <w:r w:rsidRPr="001562D9">
        <w:rPr>
          <w:rFonts w:ascii="Times New Roman" w:eastAsia="仿宋_GB2312" w:hAnsi="Times New Roman" w:cs="Times New Roman"/>
          <w:b/>
          <w:bCs/>
          <w:sz w:val="24"/>
        </w:rPr>
        <w:t xml:space="preserve"> </w:t>
      </w:r>
    </w:p>
    <w:p w14:paraId="60495BDD" w14:textId="4CF28A74"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The KSEA method, as outlined in the Methods section, leverages an advanced FGSEA algorithm and updated kinase–substrate relationship databases, building on the framework established by Ochoa et al</w:t>
      </w:r>
      <w:r w:rsidR="001B384A" w:rsidRPr="001562D9">
        <w:rPr>
          <w:rFonts w:ascii="Times New Roman" w:eastAsia="仿宋_GB2312" w:hAnsi="Times New Roman" w:cs="Times New Roman"/>
          <w:sz w:val="24"/>
        </w:rPr>
        <w:fldChar w:fldCharType="begin">
          <w:fldData xml:space="preserve">PEVuZE5vdGU+PENpdGU+PEF1dGhvcj5PY2hvYTwvQXV0aG9yPjxZZWFyPjIwMTY8L1llYXI+PFJl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PEVuZE5vdGU+PENpdGU+PEF1dGhvcj5PY2hvYTwvQXV0aG9yPjxZZWFyPjIwMTY8L1llYXI+PFJl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1B384A" w:rsidRPr="001562D9">
        <w:rPr>
          <w:rFonts w:ascii="Times New Roman" w:eastAsia="仿宋_GB2312" w:hAnsi="Times New Roman" w:cs="Times New Roman"/>
          <w:sz w:val="24"/>
        </w:rPr>
      </w:r>
      <w:r w:rsidR="001B384A"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[31]</w:t>
      </w:r>
      <w:r w:rsidR="001B384A"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Notable enhancements include the use of normalized enrichment scores to compute p-values, which mitigate biases introduced by varying feature set sizes. Unlike earlier approaches, these p-values are no longer constrained by a lower limit of 0.001, as they are not dependent on permutation thresholds</w:t>
      </w:r>
      <w:r w:rsidR="001B384A" w:rsidRPr="001562D9">
        <w:rPr>
          <w:rFonts w:ascii="Times New Roman" w:eastAsia="仿宋_GB2312" w:hAnsi="Times New Roman" w:cs="Times New Roman"/>
          <w:sz w:val="24"/>
        </w:rPr>
        <w:fldChar w:fldCharType="begin">
          <w:fldData xml:space="preserve">PEVuZE5vdGU+PENpdGU+PEF1dGhvcj5TdWJyYW1hbmlhbjwvQXV0aG9yPjxZZWFyPjIwMDU8L1ll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</w:fldData>
        </w:fldChar>
      </w:r>
      <w:r w:rsidR="001A0B01" w:rsidRPr="001562D9">
        <w:rPr>
          <w:rFonts w:ascii="Times New Roman" w:eastAsia="仿宋_GB2312" w:hAnsi="Times New Roman" w:cs="Times New Roman"/>
          <w:sz w:val="24"/>
        </w:rPr>
        <w:instrText xml:space="preserve"> ADDIN EN.CITE </w:instrText>
      </w:r>
      <w:r w:rsidR="001A0B01" w:rsidRPr="001562D9">
        <w:rPr>
          <w:rFonts w:ascii="Times New Roman" w:eastAsia="仿宋_GB2312" w:hAnsi="Times New Roman" w:cs="Times New Roman"/>
          <w:sz w:val="24"/>
        </w:rPr>
        <w:fldChar w:fldCharType="begin">
          <w:fldData xml:space="preserve">PEVuZE5vdGU+PENpdGU+PEF1dGhvcj5TdWJyYW1hbmlhbjwvQXV0aG9yPjxZZWFyPjIwMDU8L1ll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</w:fldData>
        </w:fldChar>
      </w:r>
      <w:r w:rsidR="001A0B01" w:rsidRPr="001562D9">
        <w:rPr>
          <w:rFonts w:ascii="Times New Roman" w:eastAsia="仿宋_GB2312" w:hAnsi="Times New Roman" w:cs="Times New Roman"/>
          <w:sz w:val="24"/>
        </w:rPr>
        <w:instrText xml:space="preserve"> ADDIN EN.CITE.DATA </w:instrText>
      </w:r>
      <w:r w:rsidR="001A0B01" w:rsidRPr="001562D9">
        <w:rPr>
          <w:rFonts w:ascii="Times New Roman" w:eastAsia="仿宋_GB2312" w:hAnsi="Times New Roman" w:cs="Times New Roman"/>
          <w:sz w:val="24"/>
        </w:rPr>
      </w:r>
      <w:r w:rsidR="001A0B01" w:rsidRPr="001562D9">
        <w:rPr>
          <w:rFonts w:ascii="Times New Roman" w:eastAsia="仿宋_GB2312" w:hAnsi="Times New Roman" w:cs="Times New Roman"/>
          <w:sz w:val="24"/>
        </w:rPr>
        <w:fldChar w:fldCharType="end"/>
      </w:r>
      <w:r w:rsidR="001B384A" w:rsidRPr="001562D9">
        <w:rPr>
          <w:rFonts w:ascii="Times New Roman" w:eastAsia="仿宋_GB2312" w:hAnsi="Times New Roman" w:cs="Times New Roman"/>
          <w:sz w:val="24"/>
        </w:rPr>
      </w:r>
      <w:r w:rsidR="001B384A" w:rsidRPr="001562D9">
        <w:rPr>
          <w:rFonts w:ascii="Times New Roman" w:eastAsia="仿宋_GB2312" w:hAnsi="Times New Roman" w:cs="Times New Roman"/>
          <w:sz w:val="24"/>
        </w:rPr>
        <w:fldChar w:fldCharType="separate"/>
      </w:r>
      <w:r w:rsidR="001A0B01" w:rsidRPr="001562D9">
        <w:rPr>
          <w:rFonts w:ascii="Times New Roman" w:eastAsia="仿宋_GB2312" w:hAnsi="Times New Roman" w:cs="Times New Roman"/>
          <w:noProof/>
          <w:sz w:val="24"/>
        </w:rPr>
        <w:t>[32]</w:t>
      </w:r>
      <w:r w:rsidR="001B384A" w:rsidRPr="001562D9">
        <w:rPr>
          <w:rFonts w:ascii="Times New Roman" w:eastAsia="仿宋_GB2312" w:hAnsi="Times New Roman" w:cs="Times New Roman"/>
          <w:sz w:val="24"/>
        </w:rPr>
        <w:fldChar w:fldCharType="end"/>
      </w:r>
      <w:r w:rsidRPr="001562D9">
        <w:rPr>
          <w:rFonts w:ascii="Times New Roman" w:eastAsia="仿宋_GB2312" w:hAnsi="Times New Roman" w:cs="Times New Roman"/>
          <w:sz w:val="24"/>
        </w:rPr>
        <w:t xml:space="preserve">. Additionally, stringent size filters were applied to exclude smaller, less reliable sets. Despite these improvements, the analysis remains constrained by the limited coverage of the </w:t>
      </w:r>
      <w:proofErr w:type="spellStart"/>
      <w:r w:rsidRPr="001562D9">
        <w:rPr>
          <w:rFonts w:ascii="Times New Roman" w:eastAsia="仿宋_GB2312" w:hAnsi="Times New Roman" w:cs="Times New Roman"/>
          <w:sz w:val="24"/>
        </w:rPr>
        <w:t>PhosphoSitePlus</w:t>
      </w:r>
      <w:proofErr w:type="spellEnd"/>
      <w:r w:rsidRPr="001562D9">
        <w:rPr>
          <w:rFonts w:ascii="Times New Roman" w:eastAsia="仿宋_GB2312" w:hAnsi="Times New Roman" w:cs="Times New Roman"/>
          <w:sz w:val="24"/>
        </w:rPr>
        <w:t xml:space="preserve"> (PSP) database, with only 1,074 out of 19,173 </w:t>
      </w:r>
      <w:proofErr w:type="spellStart"/>
      <w:r w:rsidRPr="001562D9">
        <w:rPr>
          <w:rFonts w:ascii="Times New Roman" w:eastAsia="仿宋_GB2312" w:hAnsi="Times New Roman" w:cs="Times New Roman"/>
          <w:sz w:val="24"/>
        </w:rPr>
        <w:t>phosphosites</w:t>
      </w:r>
      <w:proofErr w:type="spellEnd"/>
      <w:r w:rsidRPr="001562D9">
        <w:rPr>
          <w:rFonts w:ascii="Times New Roman" w:eastAsia="仿宋_GB2312" w:hAnsi="Times New Roman" w:cs="Times New Roman"/>
          <w:sz w:val="24"/>
        </w:rPr>
        <w:t xml:space="preserve"> having known kinases and just 121 of 379 kinases passing the size filter for evaluation</w:t>
      </w:r>
      <w:r w:rsidRPr="001562D9">
        <w:rPr>
          <w:rFonts w:ascii="Times New Roman" w:eastAsia="仿宋_GB2312" w:hAnsi="Times New Roman" w:cs="Times New Roman" w:hint="eastAsia"/>
          <w:sz w:val="24"/>
          <w:vertAlign w:val="superscript"/>
        </w:rPr>
        <w:t>31</w:t>
      </w:r>
      <w:r w:rsidRPr="001562D9">
        <w:rPr>
          <w:rFonts w:ascii="Times New Roman" w:eastAsia="仿宋_GB2312" w:hAnsi="Times New Roman" w:cs="Times New Roman"/>
          <w:sz w:val="24"/>
        </w:rPr>
        <w:t>. Preliminary p-values and normalized enrichment scores (NES) were estimated using 10,000 permutations, followed by adjustment across all kinases using the Benjamini-Hochberg (BH) procedure.</w:t>
      </w:r>
    </w:p>
    <w:p w14:paraId="79561548" w14:textId="20E1A6F8" w:rsidR="008B55FC" w:rsidRPr="001562D9" w:rsidRDefault="00000000">
      <w:pPr>
        <w:spacing w:line="360" w:lineRule="auto"/>
        <w:outlineLvl w:val="2"/>
        <w:rPr>
          <w:rFonts w:ascii="Times New Roman" w:eastAsia="仿宋_GB2312" w:hAnsi="Times New Roman" w:cs="Times New Roman"/>
          <w:b/>
          <w:bCs/>
          <w:sz w:val="24"/>
        </w:rPr>
      </w:pPr>
      <w:bookmarkStart w:id="17" w:name="_Toc233837499"/>
      <w:r w:rsidRPr="001562D9">
        <w:rPr>
          <w:rFonts w:ascii="Times New Roman" w:eastAsia="仿宋_GB2312" w:hAnsi="Times New Roman" w:cs="Times New Roman" w:hint="eastAsia"/>
          <w:b/>
          <w:bCs/>
          <w:sz w:val="24"/>
        </w:rPr>
        <w:t>7.</w:t>
      </w:r>
      <w:r w:rsidR="0025046A" w:rsidRPr="001562D9">
        <w:rPr>
          <w:rFonts w:ascii="Times New Roman" w:eastAsia="仿宋_GB2312" w:hAnsi="Times New Roman" w:cs="Times New Roman" w:hint="eastAsia"/>
          <w:b/>
          <w:bCs/>
          <w:sz w:val="24"/>
        </w:rPr>
        <w:t>8</w:t>
      </w:r>
      <w:r w:rsidRPr="001562D9">
        <w:rPr>
          <w:rFonts w:ascii="Times New Roman" w:eastAsia="仿宋_GB2312" w:hAnsi="Times New Roman" w:cs="Times New Roman" w:hint="eastAsia"/>
          <w:b/>
          <w:bCs/>
          <w:sz w:val="24"/>
        </w:rPr>
        <w:t xml:space="preserve"> </w:t>
      </w:r>
      <w:r w:rsidRPr="001562D9">
        <w:rPr>
          <w:rFonts w:ascii="Times New Roman" w:eastAsia="仿宋_GB2312" w:hAnsi="Times New Roman" w:cs="Times New Roman"/>
          <w:b/>
          <w:bCs/>
          <w:sz w:val="24"/>
        </w:rPr>
        <w:t>Weighted Gene Co-expression Network Analysis</w:t>
      </w:r>
      <w:bookmarkEnd w:id="17"/>
      <w:r w:rsidRPr="001562D9">
        <w:rPr>
          <w:rFonts w:ascii="Times New Roman" w:eastAsia="仿宋_GB2312" w:hAnsi="Times New Roman" w:cs="Times New Roman"/>
          <w:b/>
          <w:bCs/>
          <w:sz w:val="24"/>
        </w:rPr>
        <w:t xml:space="preserve"> </w:t>
      </w:r>
    </w:p>
    <w:p w14:paraId="1C3C983D" w14:textId="1CCEE40E" w:rsidR="00BD2021" w:rsidRPr="001562D9" w:rsidRDefault="00000000">
      <w:pPr>
        <w:spacing w:line="360" w:lineRule="auto"/>
        <w:ind w:firstLineChars="200" w:firstLine="480"/>
        <w:rPr>
          <w:rFonts w:ascii="Times New Roman" w:eastAsia="仿宋_GB2312" w:hAnsi="Times New Roman" w:cs="Times New Roman"/>
          <w:sz w:val="24"/>
        </w:rPr>
      </w:pPr>
      <w:bookmarkStart w:id="18" w:name="OLE_LINK11"/>
      <w:bookmarkStart w:id="19" w:name="OLE_LINK1"/>
      <w:r w:rsidRPr="001562D9">
        <w:rPr>
          <w:rFonts w:ascii="Times New Roman" w:eastAsia="仿宋_GB2312" w:hAnsi="Times New Roman" w:cs="Times New Roman"/>
          <w:sz w:val="24"/>
        </w:rPr>
        <w:lastRenderedPageBreak/>
        <w:t xml:space="preserve">Signed adjacency matrices were derived from pairwise </w:t>
      </w:r>
      <w:proofErr w:type="spellStart"/>
      <w:r w:rsidRPr="001562D9">
        <w:rPr>
          <w:rFonts w:ascii="Times New Roman" w:eastAsia="仿宋_GB2312" w:hAnsi="Times New Roman" w:cs="Times New Roman"/>
          <w:sz w:val="24"/>
        </w:rPr>
        <w:t>biweight</w:t>
      </w:r>
      <w:proofErr w:type="spellEnd"/>
      <w:r w:rsidRPr="001562D9">
        <w:rPr>
          <w:rFonts w:ascii="Times New Roman" w:eastAsia="仿宋_GB2312" w:hAnsi="Times New Roman" w:cs="Times New Roman"/>
          <w:sz w:val="24"/>
        </w:rPr>
        <w:t xml:space="preserve"> </w:t>
      </w:r>
      <w:proofErr w:type="spellStart"/>
      <w:r w:rsidRPr="001562D9">
        <w:rPr>
          <w:rFonts w:ascii="Times New Roman" w:eastAsia="仿宋_GB2312" w:hAnsi="Times New Roman" w:cs="Times New Roman"/>
          <w:sz w:val="24"/>
        </w:rPr>
        <w:t>midcorrelations</w:t>
      </w:r>
      <w:proofErr w:type="spellEnd"/>
      <w:r w:rsidRPr="001562D9">
        <w:rPr>
          <w:rFonts w:ascii="Times New Roman" w:eastAsia="仿宋_GB2312" w:hAnsi="Times New Roman" w:cs="Times New Roman"/>
          <w:sz w:val="24"/>
        </w:rPr>
        <w:t xml:space="preserve"> of proteins, metabolites, or transcripts</w:t>
      </w:r>
      <w:r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 xml:space="preserve"> Soft-thresholding powers were evaluated separately for each omics layer using WGCNA scale-free topology diagnostics. Candidate powers were assessed by examining the scale-free topology model fit, and mean connectivity</w:t>
      </w:r>
      <w:r w:rsidR="00510CB4" w:rsidRPr="001562D9">
        <w:rPr>
          <w:rFonts w:ascii="Times New Roman" w:eastAsia="仿宋_GB2312" w:hAnsi="Times New Roman" w:cs="Times New Roman" w:hint="eastAsia"/>
          <w:sz w:val="24"/>
        </w:rPr>
        <w:t xml:space="preserve"> </w:t>
      </w:r>
      <w:r w:rsidR="00510CB4" w:rsidRPr="001562D9">
        <w:rPr>
          <w:rFonts w:ascii="Times New Roman" w:eastAsia="仿宋_GB2312" w:hAnsi="Times New Roman" w:cs="Times New Roman" w:hint="eastAsia"/>
          <w:b/>
          <w:bCs/>
          <w:sz w:val="24"/>
        </w:rPr>
        <w:t xml:space="preserve">(Table 16 </w:t>
      </w:r>
      <w:r w:rsidR="009B550D" w:rsidRPr="001562D9">
        <w:rPr>
          <w:rFonts w:ascii="Times New Roman" w:eastAsia="仿宋_GB2312" w:hAnsi="Times New Roman" w:cs="Times New Roman" w:hint="eastAsia"/>
          <w:b/>
          <w:bCs/>
          <w:sz w:val="24"/>
        </w:rPr>
        <w:t>and</w:t>
      </w:r>
      <w:r w:rsidR="00510CB4" w:rsidRPr="001562D9">
        <w:rPr>
          <w:rFonts w:ascii="Times New Roman" w:eastAsia="仿宋_GB2312" w:hAnsi="Times New Roman" w:cs="Times New Roman" w:hint="eastAsia"/>
          <w:b/>
          <w:bCs/>
          <w:sz w:val="24"/>
        </w:rPr>
        <w:t xml:space="preserve"> sFig.10</w:t>
      </w:r>
      <w:r w:rsidR="00510CB4"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 xml:space="preserve">. The final power was selected as the lowest value that achieved an acceptable scale-free topology fit </w:t>
      </w:r>
      <m:oMath>
        <m:r>
          <w:rPr>
            <w:rFonts w:ascii="Cambria Math" w:eastAsia="仿宋_GB2312" w:hAnsi="Cambria Math"/>
            <w:sz w:val="24"/>
          </w:rPr>
          <m:t>(</m:t>
        </m:r>
        <m:sSup>
          <m:sSupPr>
            <m:ctrlPr>
              <w:rPr>
                <w:rFonts w:ascii="Cambria Math" w:eastAsia="仿宋_GB2312" w:hAnsi="Cambria Math"/>
                <w:sz w:val="24"/>
              </w:rPr>
            </m:ctrlPr>
          </m:sSupPr>
          <m:e>
            <m:r>
              <w:rPr>
                <w:rFonts w:ascii="Cambria Math" w:eastAsia="仿宋_GB2312" w:hAnsi="Cambria Math"/>
                <w:sz w:val="24"/>
              </w:rPr>
              <m:t>R</m:t>
            </m:r>
          </m:e>
          <m:sup>
            <m:r>
              <w:rPr>
                <w:rFonts w:ascii="Cambria Math" w:eastAsia="仿宋_GB2312" w:hAnsi="Cambria Math"/>
                <w:sz w:val="24"/>
              </w:rPr>
              <m:t>2</m:t>
            </m:r>
          </m:sup>
        </m:sSup>
        <m:r>
          <w:rPr>
            <w:rFonts w:ascii="Cambria Math" w:eastAsia="仿宋_GB2312" w:hAnsi="Cambria Math"/>
            <w:sz w:val="24"/>
          </w:rPr>
          <m:t>≥0.80)</m:t>
        </m:r>
      </m:oMath>
      <w:r w:rsidRPr="001562D9">
        <w:rPr>
          <w:rFonts w:eastAsia="仿宋_GB2312" w:hAnsi="Cambria Math" w:hint="eastAsia"/>
          <w:sz w:val="24"/>
        </w:rPr>
        <w:t xml:space="preserve"> </w:t>
      </w:r>
      <w:r w:rsidRPr="001562D9">
        <w:rPr>
          <w:rFonts w:ascii="Times New Roman" w:eastAsia="仿宋_GB2312" w:hAnsi="Times New Roman" w:cs="Times New Roman"/>
          <w:sz w:val="24"/>
        </w:rPr>
        <w:t xml:space="preserve">while avoiding an overly dense network, defined here as mean connectivity below 100. Based on this criterion, soft-thresholding powers of 18, 13, and 20 were selected for transcriptomics, </w:t>
      </w:r>
      <w:bookmarkStart w:id="20" w:name="OLE_LINK8"/>
      <w:r w:rsidRPr="001562D9">
        <w:rPr>
          <w:rFonts w:ascii="Times New Roman" w:eastAsia="仿宋_GB2312" w:hAnsi="Times New Roman" w:cs="Times New Roman"/>
          <w:sz w:val="24"/>
        </w:rPr>
        <w:t>proteomics</w:t>
      </w:r>
      <w:bookmarkEnd w:id="20"/>
      <w:r w:rsidRPr="001562D9">
        <w:rPr>
          <w:rFonts w:ascii="Times New Roman" w:eastAsia="仿宋_GB2312" w:hAnsi="Times New Roman" w:cs="Times New Roman"/>
          <w:sz w:val="24"/>
        </w:rPr>
        <w:t xml:space="preserve">, and </w:t>
      </w:r>
      <w:bookmarkStart w:id="21" w:name="OLE_LINK9"/>
      <w:r w:rsidRPr="001562D9">
        <w:rPr>
          <w:rFonts w:ascii="Times New Roman" w:eastAsia="仿宋_GB2312" w:hAnsi="Times New Roman" w:cs="Times New Roman"/>
          <w:sz w:val="24"/>
        </w:rPr>
        <w:t>metabolomics/</w:t>
      </w:r>
      <w:proofErr w:type="spellStart"/>
      <w:r w:rsidRPr="001562D9">
        <w:rPr>
          <w:rFonts w:ascii="Times New Roman" w:eastAsia="仿宋_GB2312" w:hAnsi="Times New Roman" w:cs="Times New Roman"/>
          <w:sz w:val="24"/>
        </w:rPr>
        <w:t>lipidomics</w:t>
      </w:r>
      <w:bookmarkEnd w:id="21"/>
      <w:proofErr w:type="spellEnd"/>
      <w:r w:rsidRPr="001562D9">
        <w:rPr>
          <w:rFonts w:ascii="Times New Roman" w:eastAsia="仿宋_GB2312" w:hAnsi="Times New Roman" w:cs="Times New Roman"/>
          <w:sz w:val="24"/>
        </w:rPr>
        <w:t xml:space="preserve">, respectively. </w:t>
      </w:r>
      <w:bookmarkEnd w:id="18"/>
      <w:r w:rsidRPr="001562D9">
        <w:rPr>
          <w:rFonts w:ascii="Times New Roman" w:eastAsia="仿宋_GB2312" w:hAnsi="Times New Roman" w:cs="Times New Roman"/>
          <w:sz w:val="24"/>
        </w:rPr>
        <w:t xml:space="preserve">Transcriptomic count data were preprocessed into log2-transformed TMM-normalized counts per million reads using </w:t>
      </w:r>
      <w:proofErr w:type="spellStart"/>
      <w:proofErr w:type="gramStart"/>
      <w:r w:rsidRPr="001562D9">
        <w:rPr>
          <w:rFonts w:ascii="Times New Roman" w:eastAsia="仿宋_GB2312" w:hAnsi="Times New Roman" w:cs="Times New Roman"/>
          <w:sz w:val="24"/>
        </w:rPr>
        <w:t>edgeR</w:t>
      </w:r>
      <w:proofErr w:type="spellEnd"/>
      <w:r w:rsidRPr="001562D9">
        <w:rPr>
          <w:rFonts w:ascii="Times New Roman" w:eastAsia="仿宋_GB2312" w:hAnsi="Times New Roman" w:cs="Times New Roman"/>
          <w:sz w:val="24"/>
        </w:rPr>
        <w:t>::</w:t>
      </w:r>
      <w:proofErr w:type="spellStart"/>
      <w:proofErr w:type="gramEnd"/>
      <w:r w:rsidRPr="001562D9">
        <w:rPr>
          <w:rFonts w:ascii="Times New Roman" w:eastAsia="仿宋_GB2312" w:hAnsi="Times New Roman" w:cs="Times New Roman"/>
          <w:sz w:val="24"/>
        </w:rPr>
        <w:t>cpm</w:t>
      </w:r>
      <w:proofErr w:type="spellEnd"/>
      <w:r w:rsidRPr="001562D9">
        <w:rPr>
          <w:rFonts w:ascii="Times New Roman" w:eastAsia="仿宋_GB2312" w:hAnsi="Times New Roman" w:cs="Times New Roman"/>
          <w:sz w:val="24"/>
        </w:rPr>
        <w:t>, following the workflow described by Law et al. No additional preprocessing was conducted prior to WGCNA. Dissimilarity matrices, computed from signed topological overlap matrices, were subjected to average linkage hierarchical clustering to define modules for proteins, metabolites/lipids, and transcripts.</w:t>
      </w:r>
      <w:bookmarkEnd w:id="19"/>
      <w:r w:rsidRPr="001562D9">
        <w:rPr>
          <w:rFonts w:ascii="Times New Roman" w:eastAsia="仿宋_GB2312" w:hAnsi="Times New Roman" w:cs="Times New Roman"/>
          <w:sz w:val="24"/>
        </w:rPr>
        <w:t xml:space="preserve"> </w:t>
      </w:r>
      <w:bookmarkStart w:id="22" w:name="OLE_LINK12"/>
      <w:r w:rsidRPr="001562D9">
        <w:rPr>
          <w:rFonts w:ascii="Times New Roman" w:eastAsia="仿宋_GB2312" w:hAnsi="Times New Roman" w:cs="Times New Roman"/>
          <w:sz w:val="24"/>
        </w:rPr>
        <w:t xml:space="preserve">Modules were identified using dynamic tree cutting with </w:t>
      </w:r>
      <w:proofErr w:type="spellStart"/>
      <w:r w:rsidRPr="001562D9">
        <w:rPr>
          <w:rFonts w:ascii="Times New Roman" w:eastAsia="仿宋_GB2312" w:hAnsi="Times New Roman" w:cs="Times New Roman"/>
          <w:sz w:val="24"/>
        </w:rPr>
        <w:t>cutHeight</w:t>
      </w:r>
      <w:proofErr w:type="spellEnd"/>
      <w:r w:rsidRPr="001562D9">
        <w:rPr>
          <w:rFonts w:ascii="Times New Roman" w:eastAsia="仿宋_GB2312" w:hAnsi="Times New Roman" w:cs="Times New Roman"/>
          <w:sz w:val="24"/>
        </w:rPr>
        <w:t xml:space="preserve"> = 0.99, </w:t>
      </w:r>
      <w:proofErr w:type="spellStart"/>
      <w:r w:rsidRPr="001562D9">
        <w:rPr>
          <w:rFonts w:ascii="Times New Roman" w:eastAsia="仿宋_GB2312" w:hAnsi="Times New Roman" w:cs="Times New Roman"/>
          <w:sz w:val="24"/>
        </w:rPr>
        <w:t>deepSplit</w:t>
      </w:r>
      <w:proofErr w:type="spellEnd"/>
      <w:r w:rsidRPr="001562D9">
        <w:rPr>
          <w:rFonts w:ascii="Times New Roman" w:eastAsia="仿宋_GB2312" w:hAnsi="Times New Roman" w:cs="Times New Roman"/>
          <w:sz w:val="24"/>
        </w:rPr>
        <w:t xml:space="preserve"> = 2, </w:t>
      </w:r>
      <w:proofErr w:type="spellStart"/>
      <w:r w:rsidRPr="001562D9">
        <w:rPr>
          <w:rFonts w:ascii="Times New Roman" w:eastAsia="仿宋_GB2312" w:hAnsi="Times New Roman" w:cs="Times New Roman"/>
          <w:sz w:val="24"/>
        </w:rPr>
        <w:t>pamRespectsDendro</w:t>
      </w:r>
      <w:proofErr w:type="spellEnd"/>
      <w:r w:rsidRPr="001562D9">
        <w:rPr>
          <w:rFonts w:ascii="Times New Roman" w:eastAsia="仿宋_GB2312" w:hAnsi="Times New Roman" w:cs="Times New Roman"/>
          <w:sz w:val="24"/>
        </w:rPr>
        <w:t xml:space="preserve"> = FALSE, and a minimum module size threshold of 30 features. </w:t>
      </w:r>
      <w:r w:rsidR="00BD2021" w:rsidRPr="001562D9">
        <w:rPr>
          <w:rFonts w:ascii="Times New Roman" w:eastAsia="仿宋_GB2312" w:hAnsi="Times New Roman" w:cs="Times New Roman"/>
          <w:sz w:val="24"/>
        </w:rPr>
        <w:t xml:space="preserve">Similar modules were subsequently merged using </w:t>
      </w:r>
      <w:proofErr w:type="gramStart"/>
      <w:r w:rsidR="00BD2021" w:rsidRPr="001562D9">
        <w:rPr>
          <w:rFonts w:ascii="Times New Roman" w:eastAsia="仿宋_GB2312" w:hAnsi="Times New Roman" w:cs="Times New Roman"/>
          <w:sz w:val="24"/>
        </w:rPr>
        <w:t>WGCNA::</w:t>
      </w:r>
      <w:proofErr w:type="spellStart"/>
      <w:r w:rsidR="00BD2021" w:rsidRPr="001562D9">
        <w:rPr>
          <w:rFonts w:ascii="Times New Roman" w:eastAsia="仿宋_GB2312" w:hAnsi="Times New Roman" w:cs="Times New Roman"/>
          <w:sz w:val="24"/>
        </w:rPr>
        <w:t>mergeCloseModules</w:t>
      </w:r>
      <w:proofErr w:type="spellEnd"/>
      <w:r w:rsidR="00BD2021" w:rsidRPr="001562D9">
        <w:rPr>
          <w:rFonts w:ascii="Times New Roman" w:eastAsia="仿宋_GB2312" w:hAnsi="Times New Roman" w:cs="Times New Roman"/>
          <w:sz w:val="24"/>
        </w:rPr>
        <w:t>(</w:t>
      </w:r>
      <w:proofErr w:type="gramEnd"/>
      <w:r w:rsidR="00BD2021" w:rsidRPr="001562D9">
        <w:rPr>
          <w:rFonts w:ascii="Times New Roman" w:eastAsia="仿宋_GB2312" w:hAnsi="Times New Roman" w:cs="Times New Roman"/>
          <w:sz w:val="24"/>
        </w:rPr>
        <w:t>) with a merge cut height of 0.15, corresponding to a module eigengene correlation threshold of 0.85.</w:t>
      </w:r>
    </w:p>
    <w:bookmarkEnd w:id="22"/>
    <w:p w14:paraId="787EF268" w14:textId="6C79EB16"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features were grouped into modules: </w:t>
      </w:r>
      <w:r w:rsidR="00D553D7" w:rsidRPr="001562D9">
        <w:rPr>
          <w:rFonts w:ascii="Times New Roman" w:eastAsia="仿宋_GB2312" w:hAnsi="Times New Roman" w:cs="Times New Roman" w:hint="eastAsia"/>
          <w:sz w:val="24"/>
        </w:rPr>
        <w:t>921</w:t>
      </w:r>
      <w:r w:rsidRPr="001562D9">
        <w:rPr>
          <w:rFonts w:ascii="Times New Roman" w:eastAsia="仿宋_GB2312" w:hAnsi="Times New Roman" w:cs="Times New Roman"/>
          <w:sz w:val="24"/>
        </w:rPr>
        <w:t xml:space="preserve"> metabolites/lipids formed </w:t>
      </w:r>
      <w:r w:rsidR="006D5B3E" w:rsidRPr="001562D9">
        <w:rPr>
          <w:rFonts w:ascii="Times New Roman" w:eastAsia="仿宋_GB2312" w:hAnsi="Times New Roman" w:cs="Times New Roman" w:hint="eastAsia"/>
          <w:sz w:val="24"/>
        </w:rPr>
        <w:t>8</w:t>
      </w:r>
      <w:r w:rsidRPr="001562D9">
        <w:rPr>
          <w:rFonts w:ascii="Times New Roman" w:eastAsia="仿宋_GB2312" w:hAnsi="Times New Roman" w:cs="Times New Roman"/>
          <w:sz w:val="24"/>
        </w:rPr>
        <w:t xml:space="preserve"> modules (ranging from </w:t>
      </w:r>
      <w:r w:rsidRPr="001562D9">
        <w:rPr>
          <w:rFonts w:ascii="Times New Roman" w:eastAsia="仿宋_GB2312" w:hAnsi="Times New Roman" w:cs="Times New Roman" w:hint="eastAsia"/>
          <w:sz w:val="24"/>
        </w:rPr>
        <w:t>41</w:t>
      </w:r>
      <w:r w:rsidRPr="001562D9">
        <w:rPr>
          <w:rFonts w:ascii="Times New Roman" w:eastAsia="仿宋_GB2312" w:hAnsi="Times New Roman" w:cs="Times New Roman"/>
          <w:sz w:val="24"/>
        </w:rPr>
        <w:t xml:space="preserve"> to </w:t>
      </w:r>
      <w:r w:rsidR="006D5B3E" w:rsidRPr="001562D9">
        <w:rPr>
          <w:rFonts w:ascii="Times New Roman" w:eastAsia="仿宋_GB2312" w:hAnsi="Times New Roman" w:cs="Times New Roman" w:hint="eastAsia"/>
          <w:sz w:val="24"/>
        </w:rPr>
        <w:t>292</w:t>
      </w:r>
      <w:r w:rsidRPr="001562D9">
        <w:rPr>
          <w:rFonts w:ascii="Times New Roman" w:eastAsia="仿宋_GB2312" w:hAnsi="Times New Roman" w:cs="Times New Roman"/>
          <w:sz w:val="24"/>
        </w:rPr>
        <w:t xml:space="preserve"> members), </w:t>
      </w:r>
      <w:r w:rsidRPr="001562D9">
        <w:rPr>
          <w:rFonts w:ascii="Times New Roman" w:eastAsia="仿宋_GB2312" w:hAnsi="Times New Roman" w:cs="Times New Roman" w:hint="eastAsia"/>
          <w:sz w:val="24"/>
        </w:rPr>
        <w:t>7938</w:t>
      </w:r>
      <w:r w:rsidRPr="001562D9">
        <w:rPr>
          <w:rFonts w:ascii="Times New Roman" w:eastAsia="仿宋_GB2312" w:hAnsi="Times New Roman" w:cs="Times New Roman"/>
          <w:sz w:val="24"/>
        </w:rPr>
        <w:t xml:space="preserve"> proteins were clustered into </w:t>
      </w:r>
      <w:r w:rsidRPr="001562D9">
        <w:rPr>
          <w:rFonts w:ascii="Times New Roman" w:eastAsia="仿宋_GB2312" w:hAnsi="Times New Roman" w:cs="Times New Roman" w:hint="eastAsia"/>
          <w:sz w:val="24"/>
        </w:rPr>
        <w:t>9</w:t>
      </w:r>
      <w:r w:rsidRPr="001562D9">
        <w:rPr>
          <w:rFonts w:ascii="Times New Roman" w:eastAsia="仿宋_GB2312" w:hAnsi="Times New Roman" w:cs="Times New Roman"/>
          <w:sz w:val="24"/>
        </w:rPr>
        <w:t xml:space="preserve"> modules (3</w:t>
      </w:r>
      <w:r w:rsidRPr="001562D9">
        <w:rPr>
          <w:rFonts w:ascii="Times New Roman" w:eastAsia="仿宋_GB2312" w:hAnsi="Times New Roman" w:cs="Times New Roman" w:hint="eastAsia"/>
          <w:sz w:val="24"/>
        </w:rPr>
        <w:t>3</w:t>
      </w:r>
      <w:r w:rsidRPr="001562D9">
        <w:rPr>
          <w:rFonts w:ascii="Times New Roman" w:eastAsia="仿宋_GB2312" w:hAnsi="Times New Roman" w:cs="Times New Roman"/>
          <w:sz w:val="24"/>
        </w:rPr>
        <w:t xml:space="preserve"> to </w:t>
      </w:r>
      <w:r w:rsidRPr="001562D9">
        <w:rPr>
          <w:rFonts w:ascii="Times New Roman" w:eastAsia="仿宋_GB2312" w:hAnsi="Times New Roman" w:cs="Times New Roman" w:hint="eastAsia"/>
          <w:sz w:val="24"/>
        </w:rPr>
        <w:t>2324</w:t>
      </w:r>
      <w:r w:rsidRPr="001562D9">
        <w:rPr>
          <w:rFonts w:ascii="Times New Roman" w:eastAsia="仿宋_GB2312" w:hAnsi="Times New Roman" w:cs="Times New Roman"/>
          <w:sz w:val="24"/>
        </w:rPr>
        <w:t xml:space="preserve"> members), and </w:t>
      </w:r>
      <w:r w:rsidR="00D553D7" w:rsidRPr="001562D9">
        <w:rPr>
          <w:rFonts w:ascii="Times New Roman" w:eastAsia="仿宋_GB2312" w:hAnsi="Times New Roman" w:cs="Times New Roman" w:hint="eastAsia"/>
          <w:sz w:val="24"/>
        </w:rPr>
        <w:t>12846</w:t>
      </w:r>
      <w:r w:rsidRPr="001562D9">
        <w:rPr>
          <w:rFonts w:ascii="Times New Roman" w:eastAsia="仿宋_GB2312" w:hAnsi="Times New Roman" w:cs="Times New Roman"/>
          <w:sz w:val="24"/>
        </w:rPr>
        <w:t xml:space="preserve"> transcripts were partitioned into </w:t>
      </w:r>
      <w:r w:rsidRPr="001562D9">
        <w:rPr>
          <w:rFonts w:ascii="Times New Roman" w:eastAsia="仿宋_GB2312" w:hAnsi="Times New Roman" w:cs="Times New Roman" w:hint="eastAsia"/>
          <w:sz w:val="24"/>
        </w:rPr>
        <w:t>7</w:t>
      </w:r>
      <w:r w:rsidRPr="001562D9">
        <w:rPr>
          <w:rFonts w:ascii="Times New Roman" w:eastAsia="仿宋_GB2312" w:hAnsi="Times New Roman" w:cs="Times New Roman"/>
          <w:sz w:val="24"/>
        </w:rPr>
        <w:t xml:space="preserve"> modules (3</w:t>
      </w:r>
      <w:r w:rsidR="00D553D7" w:rsidRPr="001562D9">
        <w:rPr>
          <w:rFonts w:ascii="Times New Roman" w:eastAsia="仿宋_GB2312" w:hAnsi="Times New Roman" w:cs="Times New Roman" w:hint="eastAsia"/>
          <w:sz w:val="24"/>
        </w:rPr>
        <w:t>8</w:t>
      </w:r>
      <w:r w:rsidRPr="001562D9">
        <w:rPr>
          <w:rFonts w:ascii="Times New Roman" w:eastAsia="仿宋_GB2312" w:hAnsi="Times New Roman" w:cs="Times New Roman"/>
          <w:sz w:val="24"/>
        </w:rPr>
        <w:t xml:space="preserve"> to </w:t>
      </w:r>
      <w:r w:rsidR="00D553D7" w:rsidRPr="001562D9">
        <w:rPr>
          <w:rFonts w:ascii="Times New Roman" w:eastAsia="仿宋_GB2312" w:hAnsi="Times New Roman" w:cs="Times New Roman" w:hint="eastAsia"/>
          <w:sz w:val="24"/>
        </w:rPr>
        <w:t>6916</w:t>
      </w:r>
      <w:r w:rsidRPr="001562D9">
        <w:rPr>
          <w:rFonts w:ascii="Times New Roman" w:eastAsia="仿宋_GB2312" w:hAnsi="Times New Roman" w:cs="Times New Roman"/>
          <w:sz w:val="24"/>
        </w:rPr>
        <w:t xml:space="preserve"> members). For further insights into WGCNA, including module eigengenes (referred to here as eigenfeatures), readers are directed to Weighted Network Analysis: Applications in Genomics and Systems Biology. Spearman correlations between metabolomics/</w:t>
      </w:r>
      <w:proofErr w:type="spellStart"/>
      <w:r w:rsidRPr="001562D9">
        <w:rPr>
          <w:rFonts w:ascii="Times New Roman" w:eastAsia="仿宋_GB2312" w:hAnsi="Times New Roman" w:cs="Times New Roman"/>
          <w:sz w:val="24"/>
        </w:rPr>
        <w:t>lipidomics</w:t>
      </w:r>
      <w:proofErr w:type="spellEnd"/>
      <w:r w:rsidRPr="001562D9">
        <w:rPr>
          <w:rFonts w:ascii="Times New Roman" w:eastAsia="仿宋_GB2312" w:hAnsi="Times New Roman" w:cs="Times New Roman"/>
          <w:sz w:val="24"/>
        </w:rPr>
        <w:t xml:space="preserve"> module eigengenes (MEs) and other omics MEs, as well as their associations with select sample measures, were evaluated using </w:t>
      </w:r>
      <w:proofErr w:type="gramStart"/>
      <w:r w:rsidRPr="001562D9">
        <w:rPr>
          <w:rFonts w:ascii="Times New Roman" w:eastAsia="仿宋_GB2312" w:hAnsi="Times New Roman" w:cs="Times New Roman"/>
          <w:sz w:val="24"/>
        </w:rPr>
        <w:t>stats::</w:t>
      </w:r>
      <w:proofErr w:type="spellStart"/>
      <w:proofErr w:type="gramEnd"/>
      <w:r w:rsidRPr="001562D9">
        <w:rPr>
          <w:rFonts w:ascii="Times New Roman" w:eastAsia="仿宋_GB2312" w:hAnsi="Times New Roman" w:cs="Times New Roman"/>
          <w:sz w:val="24"/>
        </w:rPr>
        <w:t>cor.test</w:t>
      </w:r>
      <w:proofErr w:type="spellEnd"/>
      <w:r w:rsidRPr="001562D9">
        <w:rPr>
          <w:rFonts w:ascii="Times New Roman" w:eastAsia="仿宋_GB2312" w:hAnsi="Times New Roman" w:cs="Times New Roman"/>
          <w:sz w:val="24"/>
        </w:rPr>
        <w:t>. P-values were adjusted within each heatmap using the BH procedure to control the false discovery rate (FDR).</w:t>
      </w:r>
    </w:p>
    <w:p w14:paraId="3926757F" w14:textId="284F6D39" w:rsidR="008B55FC" w:rsidRPr="001562D9" w:rsidRDefault="00000000">
      <w:pPr>
        <w:spacing w:line="360" w:lineRule="auto"/>
        <w:outlineLvl w:val="2"/>
        <w:rPr>
          <w:rFonts w:ascii="Times New Roman" w:eastAsia="仿宋_GB2312" w:hAnsi="Times New Roman" w:cs="Times New Roman"/>
          <w:b/>
          <w:bCs/>
          <w:sz w:val="24"/>
        </w:rPr>
      </w:pPr>
      <w:bookmarkStart w:id="23" w:name="_Toc233837500"/>
      <w:bookmarkStart w:id="24" w:name="OLE_LINK7"/>
      <w:r w:rsidRPr="001562D9">
        <w:rPr>
          <w:rFonts w:ascii="Times New Roman" w:eastAsia="仿宋_GB2312" w:hAnsi="Times New Roman" w:cs="Times New Roman"/>
          <w:b/>
          <w:bCs/>
          <w:sz w:val="24"/>
        </w:rPr>
        <w:t>7.</w:t>
      </w:r>
      <w:r w:rsidR="0025046A" w:rsidRPr="001562D9">
        <w:rPr>
          <w:rFonts w:ascii="Times New Roman" w:eastAsia="仿宋_GB2312" w:hAnsi="Times New Roman" w:cs="Times New Roman" w:hint="eastAsia"/>
          <w:b/>
          <w:bCs/>
          <w:sz w:val="24"/>
        </w:rPr>
        <w:t>9</w:t>
      </w:r>
      <w:r w:rsidRPr="001562D9">
        <w:rPr>
          <w:rFonts w:ascii="Times New Roman" w:eastAsia="仿宋_GB2312" w:hAnsi="Times New Roman" w:cs="Times New Roman"/>
          <w:b/>
          <w:bCs/>
          <w:sz w:val="24"/>
        </w:rPr>
        <w:t xml:space="preserve"> WGCNA Module Over-Representation Analysis</w:t>
      </w:r>
      <w:bookmarkEnd w:id="23"/>
    </w:p>
    <w:p w14:paraId="3C110CE9" w14:textId="51D921CD"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lastRenderedPageBreak/>
        <w:t xml:space="preserve">WGCNA module over-representation analysis (ORA) was performed to annotate co-expression modules using predefined feature sets. This analysis followed the module-annotation strategy used in the peer-reviewed </w:t>
      </w:r>
      <w:proofErr w:type="spellStart"/>
      <w:r w:rsidRPr="001562D9">
        <w:rPr>
          <w:rFonts w:ascii="Times New Roman" w:eastAsia="仿宋_GB2312" w:hAnsi="Times New Roman" w:cs="Times New Roman"/>
          <w:sz w:val="24"/>
        </w:rPr>
        <w:t>MoTrPAC</w:t>
      </w:r>
      <w:proofErr w:type="spellEnd"/>
      <w:r w:rsidRPr="001562D9">
        <w:rPr>
          <w:rFonts w:ascii="Times New Roman" w:eastAsia="仿宋_GB2312" w:hAnsi="Times New Roman" w:cs="Times New Roman"/>
          <w:sz w:val="24"/>
        </w:rPr>
        <w:t xml:space="preserve"> WAT multi-omics analysis by Many et al.</w:t>
      </w:r>
      <w:r w:rsidR="001B384A" w:rsidRPr="001562D9">
        <w:rPr>
          <w:rFonts w:ascii="Times New Roman" w:eastAsia="仿宋_GB2312" w:hAnsi="Times New Roman" w:cs="Times New Roman"/>
          <w:b/>
          <w:bCs/>
          <w:sz w:val="24"/>
        </w:rPr>
        <w:fldChar w:fldCharType="begin">
          <w:fldData xml:space="preserve">PEVuZE5vdGU+PENpdGU+PEF1dGhvcj5NYW55PC9BdXRob3I+PFllYXI+MjAyNDwvWWVhcj48UmVj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</w:fldData>
        </w:fldChar>
      </w:r>
      <w:r w:rsidR="001A0B01" w:rsidRPr="001562D9">
        <w:rPr>
          <w:rFonts w:ascii="Times New Roman" w:eastAsia="仿宋_GB2312" w:hAnsi="Times New Roman" w:cs="Times New Roman"/>
          <w:b/>
          <w:bCs/>
          <w:sz w:val="24"/>
        </w:rPr>
        <w:instrText xml:space="preserve"> ADDIN EN.CITE </w:instrText>
      </w:r>
      <w:r w:rsidR="001A0B01" w:rsidRPr="001562D9">
        <w:rPr>
          <w:rFonts w:ascii="Times New Roman" w:eastAsia="仿宋_GB2312" w:hAnsi="Times New Roman" w:cs="Times New Roman"/>
          <w:b/>
          <w:bCs/>
          <w:sz w:val="24"/>
        </w:rPr>
        <w:fldChar w:fldCharType="begin">
          <w:fldData xml:space="preserve">PEVuZE5vdGU+PENpdGU+PEF1dGhvcj5NYW55PC9BdXRob3I+PFllYXI+MjAyNDwvWWVhcj48UmVj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</w:fldData>
        </w:fldChar>
      </w:r>
      <w:r w:rsidR="001A0B01" w:rsidRPr="001562D9">
        <w:rPr>
          <w:rFonts w:ascii="Times New Roman" w:eastAsia="仿宋_GB2312" w:hAnsi="Times New Roman" w:cs="Times New Roman"/>
          <w:b/>
          <w:bCs/>
          <w:sz w:val="24"/>
        </w:rPr>
        <w:instrText xml:space="preserve"> ADDIN EN.CITE.DATA </w:instrText>
      </w:r>
      <w:r w:rsidR="001A0B01" w:rsidRPr="001562D9">
        <w:rPr>
          <w:rFonts w:ascii="Times New Roman" w:eastAsia="仿宋_GB2312" w:hAnsi="Times New Roman" w:cs="Times New Roman"/>
          <w:b/>
          <w:bCs/>
          <w:sz w:val="24"/>
        </w:rPr>
      </w:r>
      <w:r w:rsidR="001A0B01" w:rsidRPr="001562D9">
        <w:rPr>
          <w:rFonts w:ascii="Times New Roman" w:eastAsia="仿宋_GB2312" w:hAnsi="Times New Roman" w:cs="Times New Roman"/>
          <w:b/>
          <w:bCs/>
          <w:sz w:val="24"/>
        </w:rPr>
        <w:fldChar w:fldCharType="end"/>
      </w:r>
      <w:r w:rsidR="001B384A" w:rsidRPr="001562D9">
        <w:rPr>
          <w:rFonts w:ascii="Times New Roman" w:eastAsia="仿宋_GB2312" w:hAnsi="Times New Roman" w:cs="Times New Roman"/>
          <w:b/>
          <w:bCs/>
          <w:sz w:val="24"/>
        </w:rPr>
      </w:r>
      <w:r w:rsidR="001B384A"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[33]</w:t>
      </w:r>
      <w:r w:rsidR="001B384A" w:rsidRPr="001562D9">
        <w:rPr>
          <w:rFonts w:ascii="Times New Roman" w:eastAsia="仿宋_GB2312" w:hAnsi="Times New Roman" w:cs="Times New Roman"/>
          <w:b/>
          <w:bCs/>
          <w:sz w:val="24"/>
        </w:rPr>
        <w:fldChar w:fldCharType="end"/>
      </w:r>
      <w:r w:rsidR="001B384A" w:rsidRPr="001562D9">
        <w:rPr>
          <w:rFonts w:ascii="Times New Roman" w:eastAsia="仿宋_GB2312" w:hAnsi="Times New Roman" w:cs="Times New Roman" w:hint="eastAsia"/>
          <w:b/>
          <w:bCs/>
          <w:sz w:val="24"/>
          <w:u w:val="single"/>
        </w:rPr>
        <w:t xml:space="preserve"> </w:t>
      </w:r>
      <w:r w:rsidRPr="001562D9">
        <w:rPr>
          <w:rFonts w:ascii="Times New Roman" w:eastAsia="仿宋_GB2312" w:hAnsi="Times New Roman" w:cs="Times New Roman"/>
          <w:sz w:val="24"/>
        </w:rPr>
        <w:t>For each module</w:t>
      </w:r>
      <w:r w:rsidR="001B384A"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feature set pair, the overlap between the WGCNA module and the tested feature set was first evaluated within a standard ORA framework.</w:t>
      </w:r>
    </w:p>
    <w:p w14:paraId="4717B7FA" w14:textId="6FF9CE1A"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During diagnostic evaluation of the ORA results, the p-value distributions showed peaks near both 0 and 1, with the latter indicating under-represented feature sets. In addition, an association between ORA p-values and feature-set size was observed. Therefore, FDR-adjusted p-values were not used as the primary metric for ranking module annotations. Instead, an overlap-ratio-scaled p-value was calculated as an exploratory module-annotation prioritization score, adapted from the </w:t>
      </w:r>
      <w:proofErr w:type="spellStart"/>
      <w:r w:rsidRPr="001562D9">
        <w:rPr>
          <w:rFonts w:ascii="Times New Roman" w:eastAsia="仿宋_GB2312" w:hAnsi="Times New Roman" w:cs="Times New Roman"/>
          <w:sz w:val="24"/>
        </w:rPr>
        <w:t>MoTrPAC</w:t>
      </w:r>
      <w:proofErr w:type="spellEnd"/>
      <w:r w:rsidRPr="001562D9">
        <w:rPr>
          <w:rFonts w:ascii="Times New Roman" w:eastAsia="仿宋_GB2312" w:hAnsi="Times New Roman" w:cs="Times New Roman"/>
          <w:sz w:val="24"/>
        </w:rPr>
        <w:t xml:space="preserve"> WAT workflow.</w:t>
      </w:r>
      <w:r w:rsidR="00A53F78"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For a given module (</w:t>
      </w:r>
      <w:proofErr w:type="spellStart"/>
      <w:r w:rsidRPr="001562D9">
        <w:rPr>
          <w:rFonts w:ascii="Times New Roman" w:eastAsia="仿宋_GB2312" w:hAnsi="Times New Roman" w:cs="Times New Roman"/>
          <w:sz w:val="24"/>
        </w:rPr>
        <w:t>i</w:t>
      </w:r>
      <w:proofErr w:type="spellEnd"/>
      <w:r w:rsidRPr="001562D9">
        <w:rPr>
          <w:rFonts w:ascii="Times New Roman" w:eastAsia="仿宋_GB2312" w:hAnsi="Times New Roman" w:cs="Times New Roman"/>
          <w:sz w:val="24"/>
        </w:rPr>
        <w:t>) and feature set (j), the overlap ratio was defined as:</w:t>
      </w:r>
    </w:p>
    <w:p w14:paraId="73F9C1C4" w14:textId="77777777" w:rsidR="008B55FC" w:rsidRPr="001562D9" w:rsidRDefault="00000000">
      <w:pPr>
        <w:spacing w:line="360" w:lineRule="auto"/>
        <w:ind w:firstLineChars="200" w:firstLine="480"/>
        <w:rPr>
          <w:rFonts w:ascii="宋体" w:eastAsia="宋体" w:hAnsi="宋体" w:cs="宋体" w:hint="eastAsia"/>
          <w:sz w:val="24"/>
          <w:szCs w:val="24"/>
        </w:rPr>
      </w:pPr>
      <m:oMathPara>
        <m:oMath>
          <m:sSub>
            <m:sSubPr>
              <m:ctrlPr>
                <w:rPr>
                  <w:rFonts w:ascii="Cambria Math" w:eastAsia="仿宋_GB2312" w:hAnsi="Cambria Math" w:cs="Times New Roman"/>
                  <w:sz w:val="24"/>
                </w:rPr>
              </m:ctrlPr>
            </m:sSubPr>
            <m:e>
              <m:r>
                <m:rPr>
                  <m:nor/>
                </m:rPr>
                <w:rPr>
                  <w:rFonts w:ascii="Times New Roman" w:eastAsia="仿宋_GB2312" w:hAnsi="Times New Roman" w:cs="Times New Roman"/>
                  <w:sz w:val="24"/>
                </w:rPr>
                <m:t>overlap ratio</m:t>
              </m:r>
            </m:e>
            <m:sub>
              <m:r>
                <m:rPr>
                  <m:nor/>
                </m:rPr>
                <w:rPr>
                  <w:rFonts w:ascii="Times New Roman" w:eastAsia="仿宋_GB2312" w:hAnsi="Times New Roman" w:cs="Times New Roman"/>
                  <w:sz w:val="24"/>
                </w:rPr>
                <m:t>ij</m:t>
              </m:r>
            </m:sub>
          </m:sSub>
          <m:r>
            <m:rPr>
              <m:nor/>
            </m:rPr>
            <w:rPr>
              <w:rFonts w:ascii="Times New Roman" w:eastAsia="仿宋_GB2312" w:hAnsi="Times New Roman" w:cs="Times New Roman"/>
              <w:sz w:val="24"/>
            </w:rPr>
            <m:t>=</m:t>
          </m:r>
          <m:f>
            <m:fPr>
              <m:ctrlPr>
                <w:rPr>
                  <w:rFonts w:ascii="Cambria Math" w:eastAsia="仿宋_GB2312" w:hAnsi="Cambria Math" w:cs="Times New Roman"/>
                  <w:sz w:val="24"/>
                </w:rPr>
              </m:ctrlPr>
            </m:fPr>
            <m:num>
              <m:r>
                <m:rPr>
                  <m:nor/>
                </m:rPr>
                <w:rPr>
                  <w:rFonts w:ascii="Times New Roman" w:eastAsia="仿宋_GB2312" w:hAnsi="Times New Roman" w:cs="Times New Roman"/>
                  <w:sz w:val="24"/>
                </w:rPr>
                <m:t>|</m:t>
              </m:r>
              <m:sSub>
                <m:sSubPr>
                  <m:ctrlPr>
                    <w:rPr>
                      <w:rFonts w:ascii="Cambria Math" w:eastAsia="仿宋_GB2312" w:hAnsi="Cambria Math" w:cs="Times New Roman"/>
                      <w:sz w:val="24"/>
                    </w:rPr>
                  </m:ctrlPr>
                </m:sSubPr>
                <m:e>
                  <m:r>
                    <m:rPr>
                      <m:nor/>
                    </m:rPr>
                    <w:rPr>
                      <w:rFonts w:ascii="Times New Roman" w:eastAsia="仿宋_GB2312" w:hAnsi="Times New Roman" w:cs="Times New Roman"/>
                      <w:sz w:val="24"/>
                    </w:rPr>
                    <m:t>module</m:t>
                  </m:r>
                </m:e>
                <m:sub>
                  <m:r>
                    <m:rPr>
                      <m:nor/>
                    </m:rPr>
                    <w:rPr>
                      <w:rFonts w:ascii="Times New Roman" w:eastAsia="仿宋_GB2312" w:hAnsi="Times New Roman" w:cs="Times New Roman"/>
                      <w:sz w:val="24"/>
                    </w:rPr>
                    <m:t>i</m:t>
                  </m:r>
                </m:sub>
              </m:sSub>
              <m:r>
                <m:rPr>
                  <m:nor/>
                </m:rPr>
                <w:rPr>
                  <w:rFonts w:ascii="Times New Roman" w:eastAsia="仿宋_GB2312" w:hAnsi="Times New Roman" w:cs="Times New Roman"/>
                  <w:sz w:val="24"/>
                </w:rPr>
                <m:t>∩</m:t>
              </m:r>
              <m:sSub>
                <m:sSubPr>
                  <m:ctrlPr>
                    <w:rPr>
                      <w:rFonts w:ascii="Cambria Math" w:eastAsia="仿宋_GB2312" w:hAnsi="Cambria Math" w:cs="Times New Roman"/>
                      <w:sz w:val="24"/>
                    </w:rPr>
                  </m:ctrlPr>
                </m:sSubPr>
                <m:e>
                  <m:r>
                    <m:rPr>
                      <m:nor/>
                    </m:rPr>
                    <w:rPr>
                      <w:rFonts w:ascii="Times New Roman" w:eastAsia="仿宋_GB2312" w:hAnsi="Times New Roman" w:cs="Times New Roman"/>
                      <w:sz w:val="24"/>
                    </w:rPr>
                    <m:t>feature set</m:t>
                  </m:r>
                </m:e>
                <m:sub>
                  <m:r>
                    <m:rPr>
                      <m:nor/>
                    </m:rPr>
                    <w:rPr>
                      <w:rFonts w:ascii="Times New Roman" w:eastAsia="仿宋_GB2312" w:hAnsi="Times New Roman" w:cs="Times New Roman"/>
                      <w:sz w:val="24"/>
                    </w:rPr>
                    <m:t>j</m:t>
                  </m:r>
                </m:sub>
              </m:sSub>
              <m:r>
                <m:rPr>
                  <m:nor/>
                </m:rPr>
                <w:rPr>
                  <w:rFonts w:ascii="Times New Roman" w:eastAsia="仿宋_GB2312" w:hAnsi="Times New Roman" w:cs="Times New Roman"/>
                  <w:sz w:val="24"/>
                </w:rPr>
                <m:t>|</m:t>
              </m:r>
            </m:num>
            <m:den>
              <m:func>
                <m:funcPr>
                  <m:ctrlPr>
                    <w:rPr>
                      <w:rFonts w:ascii="Cambria Math" w:eastAsia="仿宋_GB2312" w:hAnsi="Cambria Math" w:cs="Times New Roman"/>
                      <w:sz w:val="24"/>
                    </w:rPr>
                  </m:ctrlPr>
                </m:funcPr>
                <m:fName>
                  <m:sSub>
                    <m:sSubPr>
                      <m:ctrlPr>
                        <w:rPr>
                          <w:rFonts w:ascii="Cambria Math" w:eastAsia="仿宋_GB2312" w:hAnsi="Cambria Math" w:cs="Times New Roman"/>
                          <w:sz w:val="24"/>
                        </w:rPr>
                      </m:ctrlPr>
                    </m:sSubPr>
                    <m:e>
                      <m:r>
                        <m:rPr>
                          <m:sty m:val="p"/>
                        </m:rPr>
                        <w:rPr>
                          <w:rFonts w:ascii="Cambria Math" w:eastAsia="仿宋_GB2312" w:hAnsi="Cambria Math" w:cs="Times New Roman"/>
                          <w:sz w:val="24"/>
                        </w:rPr>
                        <m:t>max</m:t>
                      </m:r>
                    </m:e>
                    <m:sub>
                      <m:r>
                        <m:rPr>
                          <m:sty m:val="p"/>
                        </m:rPr>
                        <w:rPr>
                          <w:rFonts w:ascii="Cambria Math" w:eastAsia="仿宋_GB2312" w:hAnsi="Cambria Math" w:cs="Times New Roman"/>
                          <w:sz w:val="24"/>
                        </w:rPr>
                        <m:t>k</m:t>
                      </m:r>
                    </m:sub>
                  </m:sSub>
                </m:fName>
                <m:e>
                  <m:d>
                    <m:dPr>
                      <m:ctrlPr>
                        <w:rPr>
                          <w:rFonts w:ascii="Cambria Math" w:eastAsia="仿宋_GB2312" w:hAnsi="Cambria Math" w:cs="Times New Roman"/>
                          <w:sz w:val="24"/>
                        </w:rPr>
                      </m:ctrlPr>
                    </m:dPr>
                    <m:e>
                      <m:r>
                        <m:rPr>
                          <m:nor/>
                        </m:rPr>
                        <w:rPr>
                          <w:rFonts w:ascii="Times New Roman" w:eastAsia="仿宋_GB2312" w:hAnsi="Times New Roman" w:cs="Times New Roman"/>
                          <w:sz w:val="24"/>
                        </w:rPr>
                        <m:t>|</m:t>
                      </m:r>
                      <m:sSub>
                        <m:sSubPr>
                          <m:ctrlPr>
                            <w:rPr>
                              <w:rFonts w:ascii="Cambria Math" w:eastAsia="仿宋_GB2312" w:hAnsi="Cambria Math" w:cs="Times New Roman"/>
                              <w:sz w:val="24"/>
                            </w:rPr>
                          </m:ctrlPr>
                        </m:sSubPr>
                        <m:e>
                          <m:r>
                            <m:rPr>
                              <m:nor/>
                            </m:rPr>
                            <w:rPr>
                              <w:rFonts w:ascii="Times New Roman" w:eastAsia="仿宋_GB2312" w:hAnsi="Times New Roman" w:cs="Times New Roman"/>
                              <w:sz w:val="24"/>
                            </w:rPr>
                            <m:t>module</m:t>
                          </m:r>
                        </m:e>
                        <m:sub>
                          <m:r>
                            <m:rPr>
                              <m:nor/>
                            </m:rPr>
                            <w:rPr>
                              <w:rFonts w:ascii="Times New Roman" w:eastAsia="仿宋_GB2312" w:hAnsi="Times New Roman" w:cs="Times New Roman"/>
                              <w:sz w:val="24"/>
                            </w:rPr>
                            <m:t>i</m:t>
                          </m:r>
                        </m:sub>
                      </m:sSub>
                      <m:r>
                        <m:rPr>
                          <m:nor/>
                        </m:rPr>
                        <w:rPr>
                          <w:rFonts w:ascii="Times New Roman" w:eastAsia="仿宋_GB2312" w:hAnsi="Times New Roman" w:cs="Times New Roman"/>
                          <w:sz w:val="24"/>
                        </w:rPr>
                        <m:t>∩</m:t>
                      </m:r>
                      <m:sSub>
                        <m:sSubPr>
                          <m:ctrlPr>
                            <w:rPr>
                              <w:rFonts w:ascii="Cambria Math" w:eastAsia="仿宋_GB2312" w:hAnsi="Cambria Math" w:cs="Times New Roman"/>
                              <w:sz w:val="24"/>
                            </w:rPr>
                          </m:ctrlPr>
                        </m:sSubPr>
                        <m:e>
                          <m:r>
                            <m:rPr>
                              <m:nor/>
                            </m:rPr>
                            <w:rPr>
                              <w:rFonts w:ascii="Times New Roman" w:eastAsia="仿宋_GB2312" w:hAnsi="Times New Roman" w:cs="Times New Roman"/>
                              <w:sz w:val="24"/>
                            </w:rPr>
                            <m:t>feature set</m:t>
                          </m:r>
                        </m:e>
                        <m:sub>
                          <m:r>
                            <m:rPr>
                              <m:nor/>
                            </m:rPr>
                            <w:rPr>
                              <w:rFonts w:ascii="Times New Roman" w:eastAsia="仿宋_GB2312" w:hAnsi="Times New Roman" w:cs="Times New Roman"/>
                              <w:sz w:val="24"/>
                            </w:rPr>
                            <m:t>k</m:t>
                          </m:r>
                        </m:sub>
                      </m:sSub>
                      <m:r>
                        <m:rPr>
                          <m:nor/>
                        </m:rPr>
                        <w:rPr>
                          <w:rFonts w:ascii="Times New Roman" w:eastAsia="仿宋_GB2312" w:hAnsi="Times New Roman" w:cs="Times New Roman"/>
                          <w:sz w:val="24"/>
                        </w:rPr>
                        <m:t>|</m:t>
                      </m:r>
                    </m:e>
                  </m:d>
                </m:e>
              </m:func>
              <m:r>
                <m:rPr>
                  <m:nor/>
                </m:rPr>
                <w:rPr>
                  <w:rFonts w:ascii="Times New Roman" w:eastAsia="仿宋_GB2312" w:hAnsi="Times New Roman" w:cs="Times New Roman"/>
                  <w:sz w:val="24"/>
                </w:rPr>
                <m:t>+1</m:t>
              </m:r>
            </m:den>
          </m:f>
        </m:oMath>
      </m:oMathPara>
    </w:p>
    <w:p w14:paraId="4F8B7523"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Here, </w:t>
      </w:r>
      <m:oMath>
        <m:r>
          <w:rPr>
            <w:rFonts w:ascii="Cambria Math" w:eastAsia="仿宋_GB2312" w:hAnsi="Cambria Math"/>
            <w:sz w:val="24"/>
          </w:rPr>
          <m:t>|</m:t>
        </m:r>
        <m:sSub>
          <m:sSubPr>
            <m:ctrlPr>
              <w:rPr>
                <w:rFonts w:ascii="Cambria Math" w:eastAsia="仿宋_GB2312" w:hAnsi="Cambria Math"/>
                <w:sz w:val="24"/>
              </w:rPr>
            </m:ctrlPr>
          </m:sSubPr>
          <m:e>
            <m:r>
              <m:rPr>
                <m:sty m:val="p"/>
              </m:rPr>
              <w:rPr>
                <w:rFonts w:ascii="Cambria Math" w:eastAsia="仿宋_GB2312" w:hAnsi="Cambria Math"/>
                <w:sz w:val="24"/>
              </w:rPr>
              <m:t>module</m:t>
            </m:r>
          </m:e>
          <m:sub>
            <m:r>
              <w:rPr>
                <w:rFonts w:ascii="Cambria Math" w:eastAsia="仿宋_GB2312" w:hAnsi="Cambria Math"/>
                <w:sz w:val="24"/>
              </w:rPr>
              <m:t>i</m:t>
            </m:r>
          </m:sub>
        </m:sSub>
        <m:r>
          <w:rPr>
            <w:rFonts w:ascii="Cambria Math" w:eastAsia="仿宋_GB2312" w:hAnsi="Cambria Math"/>
            <w:sz w:val="24"/>
          </w:rPr>
          <m:t>∩</m:t>
        </m:r>
        <m:sSub>
          <m:sSubPr>
            <m:ctrlPr>
              <w:rPr>
                <w:rFonts w:ascii="Cambria Math" w:eastAsia="仿宋_GB2312" w:hAnsi="Cambria Math"/>
                <w:sz w:val="24"/>
              </w:rPr>
            </m:ctrlPr>
          </m:sSubPr>
          <m:e>
            <m:r>
              <m:rPr>
                <m:sty m:val="p"/>
              </m:rPr>
              <w:rPr>
                <w:rFonts w:ascii="Cambria Math" w:eastAsia="仿宋_GB2312" w:hAnsi="Cambria Math"/>
                <w:sz w:val="24"/>
              </w:rPr>
              <m:t>feature set</m:t>
            </m:r>
          </m:e>
          <m:sub>
            <m:r>
              <w:rPr>
                <w:rFonts w:ascii="Cambria Math" w:eastAsia="仿宋_GB2312" w:hAnsi="Cambria Math"/>
                <w:sz w:val="24"/>
              </w:rPr>
              <m:t>j</m:t>
            </m:r>
          </m:sub>
        </m:sSub>
        <m:r>
          <w:rPr>
            <w:rFonts w:ascii="Cambria Math" w:eastAsia="仿宋_GB2312" w:hAnsi="Cambria Math"/>
            <w:sz w:val="24"/>
          </w:rPr>
          <m:t>|</m:t>
        </m:r>
      </m:oMath>
      <w:r w:rsidRPr="001562D9">
        <w:rPr>
          <w:rFonts w:ascii="Times New Roman" w:eastAsia="仿宋_GB2312" w:hAnsi="Times New Roman" w:cs="Times New Roman"/>
          <w:sz w:val="24"/>
        </w:rPr>
        <w:t xml:space="preserve"> denotes the number of overlapping features between module (i) and feature set (j), and </w:t>
      </w:r>
      <m:oMath>
        <m:func>
          <m:funcPr>
            <m:ctrlPr>
              <w:rPr>
                <w:rFonts w:ascii="Cambria Math" w:eastAsia="仿宋_GB2312" w:hAnsi="Cambria Math"/>
                <w:sz w:val="24"/>
              </w:rPr>
            </m:ctrlPr>
          </m:funcPr>
          <m:fName>
            <m:sSub>
              <m:sSubPr>
                <m:ctrlPr>
                  <w:rPr>
                    <w:rFonts w:ascii="Cambria Math" w:eastAsia="仿宋_GB2312" w:hAnsi="Cambria Math"/>
                    <w:sz w:val="24"/>
                  </w:rPr>
                </m:ctrlPr>
              </m:sSubPr>
              <m:e>
                <m:r>
                  <m:rPr>
                    <m:sty m:val="p"/>
                  </m:rPr>
                  <w:rPr>
                    <w:rFonts w:ascii="Cambria Math" w:eastAsia="仿宋_GB2312" w:hAnsi="Cambria Math"/>
                    <w:sz w:val="24"/>
                  </w:rPr>
                  <m:t>max</m:t>
                </m:r>
              </m:e>
              <m:sub>
                <m:r>
                  <m:rPr>
                    <m:sty m:val="p"/>
                  </m:rPr>
                  <w:rPr>
                    <w:rFonts w:ascii="Cambria Math" w:eastAsia="仿宋_GB2312" w:hAnsi="Cambria Math"/>
                    <w:sz w:val="24"/>
                  </w:rPr>
                  <m:t>k</m:t>
                </m:r>
              </m:sub>
            </m:sSub>
          </m:fName>
          <m:e>
            <m:r>
              <w:rPr>
                <w:rFonts w:ascii="Cambria Math" w:eastAsia="仿宋_GB2312" w:hAnsi="Cambria Math"/>
                <w:sz w:val="24"/>
              </w:rPr>
              <m:t>(</m:t>
            </m:r>
          </m:e>
        </m:func>
        <m:r>
          <w:rPr>
            <w:rFonts w:ascii="Cambria Math" w:eastAsia="仿宋_GB2312" w:hAnsi="Cambria Math"/>
            <w:sz w:val="24"/>
          </w:rPr>
          <m:t>|</m:t>
        </m:r>
        <m:sSub>
          <m:sSubPr>
            <m:ctrlPr>
              <w:rPr>
                <w:rFonts w:ascii="Cambria Math" w:eastAsia="仿宋_GB2312" w:hAnsi="Cambria Math"/>
                <w:sz w:val="24"/>
              </w:rPr>
            </m:ctrlPr>
          </m:sSubPr>
          <m:e>
            <m:r>
              <m:rPr>
                <m:sty m:val="p"/>
              </m:rPr>
              <w:rPr>
                <w:rFonts w:ascii="Cambria Math" w:eastAsia="仿宋_GB2312" w:hAnsi="Cambria Math"/>
                <w:sz w:val="24"/>
              </w:rPr>
              <m:t>module</m:t>
            </m:r>
          </m:e>
          <m:sub>
            <m:r>
              <w:rPr>
                <w:rFonts w:ascii="Cambria Math" w:eastAsia="仿宋_GB2312" w:hAnsi="Cambria Math"/>
                <w:sz w:val="24"/>
              </w:rPr>
              <m:t>i</m:t>
            </m:r>
          </m:sub>
        </m:sSub>
        <m:r>
          <w:rPr>
            <w:rFonts w:ascii="Cambria Math" w:eastAsia="仿宋_GB2312" w:hAnsi="Cambria Math"/>
            <w:sz w:val="24"/>
          </w:rPr>
          <m:t>∩</m:t>
        </m:r>
        <m:sSub>
          <m:sSubPr>
            <m:ctrlPr>
              <w:rPr>
                <w:rFonts w:ascii="Cambria Math" w:eastAsia="仿宋_GB2312" w:hAnsi="Cambria Math"/>
                <w:sz w:val="24"/>
              </w:rPr>
            </m:ctrlPr>
          </m:sSubPr>
          <m:e>
            <m:r>
              <m:rPr>
                <m:sty m:val="p"/>
              </m:rPr>
              <w:rPr>
                <w:rFonts w:ascii="Cambria Math" w:eastAsia="仿宋_GB2312" w:hAnsi="Cambria Math"/>
                <w:sz w:val="24"/>
              </w:rPr>
              <m:t>feature set</m:t>
            </m:r>
          </m:e>
          <m:sub>
            <m:r>
              <w:rPr>
                <w:rFonts w:ascii="Cambria Math" w:eastAsia="仿宋_GB2312" w:hAnsi="Cambria Math"/>
                <w:sz w:val="24"/>
              </w:rPr>
              <m:t>k</m:t>
            </m:r>
          </m:sub>
        </m:sSub>
        <m:r>
          <w:rPr>
            <w:rFonts w:ascii="Cambria Math" w:eastAsia="仿宋_GB2312" w:hAnsi="Cambria Math"/>
            <w:sz w:val="24"/>
          </w:rPr>
          <m:t>|</m:t>
        </m:r>
      </m:oMath>
      <w:r w:rsidRPr="001562D9">
        <w:rPr>
          <w:rFonts w:eastAsia="仿宋_GB2312" w:hAnsi="Cambria Math" w:hint="eastAsia"/>
          <w:sz w:val="24"/>
        </w:rPr>
        <w:t xml:space="preserve"> </w:t>
      </w:r>
      <w:r w:rsidRPr="001562D9">
        <w:rPr>
          <w:rFonts w:ascii="Times New Roman" w:eastAsia="仿宋_GB2312" w:hAnsi="Times New Roman" w:cs="Times New Roman"/>
          <w:sz w:val="24"/>
        </w:rPr>
        <w:t>denotes the maximum overlap observed between module (</w:t>
      </w:r>
      <w:proofErr w:type="spellStart"/>
      <w:r w:rsidRPr="001562D9">
        <w:rPr>
          <w:rFonts w:ascii="Times New Roman" w:eastAsia="仿宋_GB2312" w:hAnsi="Times New Roman" w:cs="Times New Roman"/>
          <w:sz w:val="24"/>
        </w:rPr>
        <w:t>i</w:t>
      </w:r>
      <w:proofErr w:type="spellEnd"/>
      <w:r w:rsidRPr="001562D9">
        <w:rPr>
          <w:rFonts w:ascii="Times New Roman" w:eastAsia="仿宋_GB2312" w:hAnsi="Times New Roman" w:cs="Times New Roman"/>
          <w:sz w:val="24"/>
        </w:rPr>
        <w:t>) and all tested feature sets. The addition of 1 to the denominator penalizes cases in which the maximum module-wise overlap is small and reduces inflation of scores driven by small intersections.</w:t>
      </w:r>
    </w:p>
    <w:p w14:paraId="3419A026"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The resulting ORA p-values were log10-transformed, multiplied by their corresponding overlap ratios, and then back-transformed:</w:t>
      </w:r>
    </w:p>
    <w:p w14:paraId="5621A2E0" w14:textId="77777777" w:rsidR="008B55FC" w:rsidRPr="001562D9" w:rsidRDefault="00000000">
      <w:pPr>
        <w:spacing w:line="360" w:lineRule="auto"/>
        <w:ind w:firstLineChars="200" w:firstLine="480"/>
        <w:rPr>
          <w:rFonts w:eastAsia="仿宋_GB2312" w:hAnsi="Cambria Math" w:cs="Times New Roman"/>
          <w:sz w:val="24"/>
        </w:rPr>
      </w:pPr>
      <m:oMathPara>
        <m:oMath>
          <m:sSub>
            <m:sSubPr>
              <m:ctrlPr>
                <w:rPr>
                  <w:rFonts w:ascii="Cambria Math" w:eastAsia="仿宋_GB2312" w:hAnsi="Cambria Math" w:cs="Times New Roman"/>
                  <w:sz w:val="24"/>
                </w:rPr>
              </m:ctrlPr>
            </m:sSubPr>
            <m:e>
              <m:r>
                <m:rPr>
                  <m:sty m:val="p"/>
                </m:rPr>
                <w:rPr>
                  <w:rFonts w:ascii="Cambria Math" w:eastAsia="仿宋_GB2312" w:hAnsi="Cambria Math" w:cs="Times New Roman"/>
                  <w:sz w:val="24"/>
                </w:rPr>
                <m:t>p</m:t>
              </m:r>
            </m:e>
            <m:sub>
              <m:r>
                <m:rPr>
                  <m:sty m:val="p"/>
                </m:rPr>
                <w:rPr>
                  <w:rFonts w:ascii="Cambria Math" w:eastAsia="仿宋_GB2312" w:hAnsi="Cambria Math" w:cs="Times New Roman"/>
                  <w:sz w:val="24"/>
                </w:rPr>
                <m:t>scaled,ij</m:t>
              </m:r>
            </m:sub>
          </m:sSub>
          <m:r>
            <m:rPr>
              <m:sty m:val="p"/>
            </m:rPr>
            <w:rPr>
              <w:rFonts w:ascii="Cambria Math" w:eastAsia="仿宋_GB2312" w:hAnsi="Cambria Math" w:cs="Times New Roman"/>
              <w:sz w:val="24"/>
            </w:rPr>
            <m:t>=1</m:t>
          </m:r>
          <m:sSup>
            <m:sSupPr>
              <m:ctrlPr>
                <w:rPr>
                  <w:rFonts w:ascii="Cambria Math" w:eastAsia="仿宋_GB2312" w:hAnsi="Cambria Math" w:cs="Times New Roman"/>
                  <w:sz w:val="24"/>
                </w:rPr>
              </m:ctrlPr>
            </m:sSupPr>
            <m:e>
              <m:r>
                <m:rPr>
                  <m:sty m:val="p"/>
                </m:rPr>
                <w:rPr>
                  <w:rFonts w:ascii="Cambria Math" w:eastAsia="仿宋_GB2312" w:hAnsi="Cambria Math" w:cs="Times New Roman"/>
                  <w:sz w:val="24"/>
                </w:rPr>
                <m:t>0</m:t>
              </m:r>
            </m:e>
            <m:sup>
              <m:func>
                <m:funcPr>
                  <m:ctrlPr>
                    <w:rPr>
                      <w:rFonts w:ascii="Cambria Math" w:eastAsia="仿宋_GB2312" w:hAnsi="Cambria Math" w:cs="Times New Roman"/>
                      <w:sz w:val="24"/>
                    </w:rPr>
                  </m:ctrlPr>
                </m:funcPr>
                <m:fName>
                  <m:sSub>
                    <m:sSubPr>
                      <m:ctrlPr>
                        <w:rPr>
                          <w:rFonts w:ascii="Cambria Math" w:eastAsia="仿宋_GB2312" w:hAnsi="Cambria Math" w:cs="Times New Roman"/>
                          <w:sz w:val="24"/>
                        </w:rPr>
                      </m:ctrlPr>
                    </m:sSubPr>
                    <m:e>
                      <m:r>
                        <m:rPr>
                          <m:sty m:val="p"/>
                        </m:rPr>
                        <w:rPr>
                          <w:rFonts w:ascii="Cambria Math" w:eastAsia="仿宋_GB2312" w:hAnsi="Cambria Math" w:cs="Times New Roman"/>
                          <w:sz w:val="24"/>
                        </w:rPr>
                        <m:t>log</m:t>
                      </m:r>
                    </m:e>
                    <m:sub>
                      <m:r>
                        <m:rPr>
                          <m:sty m:val="p"/>
                        </m:rPr>
                        <w:rPr>
                          <w:rFonts w:ascii="Cambria Math" w:eastAsia="仿宋_GB2312" w:hAnsi="Cambria Math" w:cs="Times New Roman"/>
                          <w:sz w:val="24"/>
                        </w:rPr>
                        <m:t>10</m:t>
                      </m:r>
                    </m:sub>
                  </m:sSub>
                </m:fName>
                <m:e>
                  <m:r>
                    <m:rPr>
                      <m:sty m:val="p"/>
                    </m:rPr>
                    <w:rPr>
                      <w:rFonts w:ascii="Cambria Math" w:eastAsia="仿宋_GB2312" w:hAnsi="Cambria Math" w:cs="Times New Roman"/>
                      <w:sz w:val="24"/>
                    </w:rPr>
                    <m:t>(</m:t>
                  </m:r>
                </m:e>
              </m:func>
              <m:sSub>
                <m:sSubPr>
                  <m:ctrlPr>
                    <w:rPr>
                      <w:rFonts w:ascii="Cambria Math" w:eastAsia="仿宋_GB2312" w:hAnsi="Cambria Math" w:cs="Times New Roman"/>
                      <w:sz w:val="24"/>
                    </w:rPr>
                  </m:ctrlPr>
                </m:sSubPr>
                <m:e>
                  <m:r>
                    <m:rPr>
                      <m:sty m:val="p"/>
                    </m:rPr>
                    <w:rPr>
                      <w:rFonts w:ascii="Cambria Math" w:eastAsia="仿宋_GB2312" w:hAnsi="Cambria Math" w:cs="Times New Roman"/>
                      <w:sz w:val="24"/>
                    </w:rPr>
                    <m:t>p</m:t>
                  </m:r>
                </m:e>
                <m:sub>
                  <m:r>
                    <m:rPr>
                      <m:sty m:val="p"/>
                    </m:rPr>
                    <w:rPr>
                      <w:rFonts w:ascii="Cambria Math" w:eastAsia="仿宋_GB2312" w:hAnsi="Cambria Math" w:cs="Times New Roman"/>
                      <w:sz w:val="24"/>
                    </w:rPr>
                    <m:t>ORA,ij</m:t>
                  </m:r>
                </m:sub>
              </m:sSub>
              <m:r>
                <m:rPr>
                  <m:sty m:val="p"/>
                </m:rPr>
                <w:rPr>
                  <w:rFonts w:ascii="Cambria Math" w:eastAsia="仿宋_GB2312" w:hAnsi="Cambria Math" w:cs="Times New Roman"/>
                  <w:sz w:val="24"/>
                </w:rPr>
                <m:t>)×</m:t>
              </m:r>
              <m:sSub>
                <m:sSubPr>
                  <m:ctrlPr>
                    <w:rPr>
                      <w:rFonts w:ascii="Cambria Math" w:eastAsia="仿宋_GB2312" w:hAnsi="Cambria Math" w:cs="Times New Roman"/>
                      <w:sz w:val="24"/>
                    </w:rPr>
                  </m:ctrlPr>
                </m:sSubPr>
                <m:e>
                  <m:r>
                    <m:rPr>
                      <m:sty m:val="p"/>
                    </m:rPr>
                    <w:rPr>
                      <w:rFonts w:ascii="Cambria Math" w:eastAsia="仿宋_GB2312" w:hAnsi="Cambria Math" w:cs="Times New Roman"/>
                      <w:sz w:val="24"/>
                    </w:rPr>
                    <m:t>OR</m:t>
                  </m:r>
                </m:e>
                <m:sub>
                  <m:r>
                    <m:rPr>
                      <m:sty m:val="p"/>
                    </m:rPr>
                    <w:rPr>
                      <w:rFonts w:ascii="Cambria Math" w:eastAsia="仿宋_GB2312" w:hAnsi="Cambria Math" w:cs="Times New Roman"/>
                      <w:sz w:val="24"/>
                    </w:rPr>
                    <m:t>ij</m:t>
                  </m:r>
                </m:sub>
              </m:sSub>
            </m:sup>
          </m:sSup>
        </m:oMath>
      </m:oMathPara>
    </w:p>
    <w:p w14:paraId="637259BE"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This overlap-weighted score jointly incorporates the ORA enrichment strength and the relative module-specific overlap of each tested feature set. A smaller scaled p-value indicates that a feature set is over-represented in a specific module and provides stronger explanatory overlap relative to the other tested terms. This scaled p-value was interpreted as an exploratory module-annotation prioritization score rather than as a conventional FDR-adjusted p-value or a general-purpose multiple-testing correction procedure.</w:t>
      </w:r>
    </w:p>
    <w:p w14:paraId="34E9BD38" w14:textId="37A9D443" w:rsidR="008B55FC" w:rsidRPr="001562D9" w:rsidRDefault="00000000">
      <w:pPr>
        <w:spacing w:line="360" w:lineRule="auto"/>
        <w:outlineLvl w:val="2"/>
        <w:rPr>
          <w:rFonts w:ascii="Times New Roman" w:eastAsia="仿宋_GB2312" w:hAnsi="Times New Roman" w:cs="Times New Roman"/>
          <w:sz w:val="24"/>
        </w:rPr>
      </w:pPr>
      <w:bookmarkStart w:id="25" w:name="_Toc233837501"/>
      <w:bookmarkStart w:id="26" w:name="OLE_LINK14"/>
      <w:r w:rsidRPr="001562D9">
        <w:rPr>
          <w:rFonts w:ascii="Times New Roman" w:eastAsia="仿宋_GB2312" w:hAnsi="Times New Roman" w:cs="Times New Roman"/>
          <w:b/>
          <w:bCs/>
          <w:sz w:val="24"/>
        </w:rPr>
        <w:lastRenderedPageBreak/>
        <w:t>7.</w:t>
      </w:r>
      <w:r w:rsidR="0025046A" w:rsidRPr="001562D9">
        <w:rPr>
          <w:rFonts w:ascii="Times New Roman" w:eastAsia="仿宋_GB2312" w:hAnsi="Times New Roman" w:cs="Times New Roman" w:hint="eastAsia"/>
          <w:b/>
          <w:bCs/>
          <w:sz w:val="24"/>
        </w:rPr>
        <w:t>10</w:t>
      </w:r>
      <w:r w:rsidRPr="001562D9">
        <w:rPr>
          <w:rFonts w:ascii="Times New Roman" w:eastAsia="仿宋_GB2312" w:hAnsi="Times New Roman" w:cs="Times New Roman"/>
          <w:b/>
          <w:bCs/>
          <w:sz w:val="24"/>
        </w:rPr>
        <w:t xml:space="preserve"> </w:t>
      </w:r>
      <w:proofErr w:type="gramStart"/>
      <w:r w:rsidRPr="001562D9">
        <w:rPr>
          <w:rFonts w:ascii="Times New Roman" w:eastAsia="仿宋_GB2312" w:hAnsi="Times New Roman" w:cs="Times New Roman"/>
          <w:b/>
          <w:bCs/>
          <w:sz w:val="24"/>
        </w:rPr>
        <w:t>Multi-omics</w:t>
      </w:r>
      <w:proofErr w:type="gramEnd"/>
      <w:r w:rsidRPr="001562D9">
        <w:rPr>
          <w:rFonts w:ascii="Times New Roman" w:eastAsia="仿宋_GB2312" w:hAnsi="Times New Roman" w:cs="Times New Roman"/>
          <w:b/>
          <w:bCs/>
          <w:sz w:val="24"/>
        </w:rPr>
        <w:t xml:space="preserve"> molecular interaction network analysis using </w:t>
      </w:r>
      <w:proofErr w:type="spellStart"/>
      <w:r w:rsidRPr="001562D9">
        <w:rPr>
          <w:rFonts w:ascii="Times New Roman" w:eastAsia="仿宋_GB2312" w:hAnsi="Times New Roman" w:cs="Times New Roman"/>
          <w:b/>
          <w:bCs/>
          <w:sz w:val="24"/>
        </w:rPr>
        <w:t>OmicsNet</w:t>
      </w:r>
      <w:proofErr w:type="spellEnd"/>
      <w:r w:rsidRPr="001562D9">
        <w:rPr>
          <w:rFonts w:ascii="Times New Roman" w:eastAsia="仿宋_GB2312" w:hAnsi="Times New Roman" w:cs="Times New Roman"/>
          <w:b/>
          <w:bCs/>
          <w:sz w:val="24"/>
        </w:rPr>
        <w:t xml:space="preserve"> 2.0</w:t>
      </w:r>
      <w:bookmarkEnd w:id="25"/>
    </w:p>
    <w:p w14:paraId="060CD61A" w14:textId="262F8819"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Integrated multi-omics molecular interaction networks were constructed using the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2.0 web server (</w:t>
      </w:r>
      <w:hyperlink r:id="rId10" w:history="1">
        <w:r w:rsidR="008B55FC" w:rsidRPr="001562D9">
          <w:rPr>
            <w:rFonts w:ascii="Times New Roman" w:eastAsia="仿宋_GB2312" w:hAnsi="Times New Roman" w:cs="Times New Roman"/>
            <w:sz w:val="24"/>
          </w:rPr>
          <w:t>https://www.omicsnet.ca</w:t>
        </w:r>
      </w:hyperlink>
      <w:r w:rsidRPr="001562D9">
        <w:rPr>
          <w:rFonts w:ascii="Times New Roman" w:eastAsia="仿宋_GB2312" w:hAnsi="Times New Roman" w:cs="Times New Roman"/>
          <w:sz w:val="24"/>
        </w:rPr>
        <w:t>)</w:t>
      </w:r>
      <w:r w:rsidR="001B384A" w:rsidRPr="001562D9">
        <w:rPr>
          <w:rFonts w:ascii="Times New Roman" w:eastAsia="仿宋_GB2312" w:hAnsi="Times New Roman" w:cs="Times New Roman" w:hint="eastAsia"/>
          <w:sz w:val="24"/>
        </w:rPr>
        <w:t xml:space="preserve"> </w:t>
      </w:r>
      <w:r w:rsidR="001B384A"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&lt;EndNote&gt;&lt;Cite&gt;&lt;Author&gt;Zhou&lt;/Author&gt;&lt;Year&gt;2022&lt;/Year&gt;&lt;RecNum&gt;2376&lt;/RecNum&gt;&lt;DisplayText&gt;[34]&lt;/DisplayText&gt;&lt;record&gt;&lt;rec-number&gt;2376&lt;/rec-number&gt;&lt;foreign-keys&gt;&lt;key app="EN" db-id="esprspt9bevw2nera5yp99azwrdevs290wpp" timestamp="1782484568"&gt;2376&lt;/key&gt;&lt;/foreign-keys&gt;&lt;ref-type name="Journal Article"&gt;17&lt;/ref-type&gt;&lt;contributors&gt;&lt;authors&gt;&lt;author&gt;Zhou, G.&lt;/author&gt;&lt;author&gt;Pang, Z.&lt;/author&gt;&lt;author&gt;Lu, Y.&lt;/author&gt;&lt;author&gt;Ewald, J.&lt;/author&gt;&lt;author&gt;Xia, J.&lt;/author&gt;&lt;/authors&gt;&lt;/contributors&gt;&lt;auth-address&gt;Institute of Parasitology, McGill University, Quebec, Canada.&amp;#xD;Department of Microbiology and Immunology, McGill University, Quebec, Canada.&amp;#xD;Department of Natural Resource Sciences, McGill University, Quebec, Canada.&lt;/auth-address&gt;&lt;titles&gt;&lt;title&gt;OmicsNet 2.0: a web-based platform for multi-omics integration and network visual analytics&lt;/title&gt;&lt;secondary-title&gt;Nucleic Acids Res&lt;/secondary-title&gt;&lt;/titles&gt;&lt;periodical&gt;&lt;full-title&gt;Nucleic Acids Res&lt;/full-title&gt;&lt;/periodical&gt;&lt;pages&gt;W527-w533&lt;/pages&gt;&lt;volume&gt;50&lt;/volume&gt;&lt;number&gt;W1&lt;/number&gt;&lt;keywords&gt;&lt;keyword&gt;Internet&lt;/keyword&gt;&lt;keyword&gt;Mass Spectrometry&lt;/keyword&gt;&lt;keyword&gt;*Metabolomics&lt;/keyword&gt;&lt;keyword&gt;*Multiomics&lt;/keyword&gt;&lt;keyword&gt;Reproducibility of Results&lt;/keyword&gt;&lt;keyword&gt;*Software&lt;/keyword&gt;&lt;keyword&gt;Chromatography, Liquid&lt;/keyword&gt;&lt;/keywords&gt;&lt;dates&gt;&lt;year&gt;2022&lt;/year&gt;&lt;pub-dates&gt;&lt;date&gt;Jul 5&lt;/date&gt;&lt;/pub-dates&gt;&lt;/dates&gt;&lt;isbn&gt;0305-1048 (Print)&amp;#xD;0305-1048&lt;/isbn&gt;&lt;accession-num&gt;35639733&lt;/accession-num&gt;&lt;urls&gt;&lt;/urls&gt;&lt;custom2&gt;PMC9252810&lt;/custom2&gt;&lt;electronic-resource-num&gt;10.1093/nar/gkac376&lt;/electronic-resource-num&gt;&lt;remote-database-provider&gt;NLM&lt;/remote-database-provider&gt;&lt;language&gt;eng&lt;/language&gt;&lt;/record&gt;&lt;/Cite&gt;&lt;/EndNote&gt;</w:instrText>
      </w:r>
      <w:r w:rsidR="001B384A"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[34]</w:t>
      </w:r>
      <w:r w:rsidR="001B384A" w:rsidRPr="001562D9">
        <w:rPr>
          <w:rFonts w:ascii="Times New Roman" w:eastAsia="仿宋_GB2312" w:hAnsi="Times New Roman" w:cs="Times New Roman"/>
          <w:b/>
          <w:bCs/>
          <w:sz w:val="24"/>
        </w:rPr>
        <w:fldChar w:fldCharType="end"/>
      </w:r>
      <w:r w:rsidRPr="001562D9">
        <w:rPr>
          <w:rFonts w:ascii="Times New Roman" w:eastAsia="仿宋_GB2312" w:hAnsi="Times New Roman" w:cs="Times New Roman"/>
          <w:sz w:val="24"/>
        </w:rPr>
        <w:t>. The same analytical workflow was used for Fig. 7</w:t>
      </w:r>
      <w:r w:rsidRPr="001562D9">
        <w:rPr>
          <w:rFonts w:ascii="Times New Roman" w:eastAsia="仿宋_GB2312" w:hAnsi="Times New Roman" w:cs="Times New Roman" w:hint="eastAsia"/>
          <w:sz w:val="24"/>
        </w:rPr>
        <w:t>A</w:t>
      </w:r>
      <w:r w:rsidRPr="001562D9">
        <w:rPr>
          <w:rFonts w:ascii="Times New Roman" w:eastAsia="仿宋_GB2312" w:hAnsi="Times New Roman" w:cs="Times New Roman"/>
          <w:sz w:val="24"/>
        </w:rPr>
        <w:t xml:space="preserve"> and Supplementary Figs. 2</w:t>
      </w:r>
      <w:r w:rsidRPr="001562D9">
        <w:rPr>
          <w:rFonts w:ascii="Times New Roman" w:eastAsia="仿宋_GB2312" w:hAnsi="Times New Roman" w:cs="Times New Roman" w:hint="eastAsia"/>
          <w:sz w:val="24"/>
        </w:rPr>
        <w:t>A</w:t>
      </w:r>
      <w:r w:rsidRPr="001562D9">
        <w:rPr>
          <w:rFonts w:ascii="Times New Roman" w:eastAsia="仿宋_GB2312" w:hAnsi="Times New Roman" w:cs="Times New Roman"/>
          <w:sz w:val="24"/>
        </w:rPr>
        <w:t xml:space="preserve"> and 3</w:t>
      </w:r>
      <w:r w:rsidRPr="001562D9">
        <w:rPr>
          <w:rFonts w:ascii="Times New Roman" w:eastAsia="仿宋_GB2312" w:hAnsi="Times New Roman" w:cs="Times New Roman" w:hint="eastAsia"/>
          <w:sz w:val="24"/>
        </w:rPr>
        <w:t>A</w:t>
      </w:r>
      <w:r w:rsidRPr="001562D9">
        <w:rPr>
          <w:rFonts w:ascii="Times New Roman" w:eastAsia="仿宋_GB2312" w:hAnsi="Times New Roman" w:cs="Times New Roman"/>
          <w:sz w:val="24"/>
        </w:rPr>
        <w:t>, with only the input molecular lists differing among comparisons.</w:t>
      </w:r>
    </w:p>
    <w:p w14:paraId="4CFE74B4" w14:textId="0A614112"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input molecules were selected from the corresponding differentially altered molecular feature sets. For each comparison, transcriptomic genes, proteomic proteins, and metabolites were retained using the predefined criteria of p &lt; 0.05 and |log2FC| &gt; 1. The organism was set to </w:t>
      </w:r>
      <w:r w:rsidR="00BD2021" w:rsidRPr="001562D9">
        <w:rPr>
          <w:rFonts w:ascii="Times New Roman" w:eastAsia="仿宋_GB2312" w:hAnsi="Times New Roman" w:cs="Times New Roman" w:hint="eastAsia"/>
          <w:sz w:val="24"/>
        </w:rPr>
        <w:t>Rat</w:t>
      </w:r>
      <w:r w:rsidRPr="001562D9">
        <w:rPr>
          <w:rFonts w:ascii="Times New Roman" w:eastAsia="仿宋_GB2312" w:hAnsi="Times New Roman" w:cs="Times New Roman"/>
          <w:sz w:val="24"/>
        </w:rPr>
        <w:t>. Gene and protein identifiers were submitted as Entrez IDs, whereas metabolites were submitted as KEGG compound IDs.</w:t>
      </w:r>
      <w:r w:rsidR="0061722C"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 xml:space="preserve">Multi-omics molecular interaction networks were generated using the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2.0 web server with the built-in network integration framework and default analysis settings. Gene- and protein-related interaction layers were retrieved from the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knowledgebase, including InnateDB-supported molecular interaction resources. Metabolite-related associations, including metabolite–gene, metabolite–protein, and metabolite–metabolite relationships, were obtained from KEGG-based annotations integrated within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2.0. These interaction layers were combined to generate cross-omics molecular interaction networks linking transcriptomic, proteomic, and metabolomic features.</w:t>
      </w:r>
    </w:p>
    <w:p w14:paraId="58D00949" w14:textId="77777777"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network model incorporated experimentally validated and curated molecular interaction evidence available within the selected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databases. For gene/protein interaction layers, evidence was derived from curated molecular interaction repositories integrated by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For metabolite-associated layers, evidence was based on pathway and biochemical relationship annotations from KEGG. Network construction was performed using the default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2.0 integration strategy without additional manual filtering of interaction evidence types. The resulting network therefore represents a knowledge-based molecular interaction framework integrating multiple evidence sources across omics layers.</w:t>
      </w:r>
    </w:p>
    <w:p w14:paraId="400124F0" w14:textId="77777777" w:rsidR="008B55FC" w:rsidRPr="001562D9" w:rsidRDefault="00000000" w:rsidP="00A53F78">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principal connected subnetwork was used for visualization and downstream network interpretation. Network topology metrics, including node degree and </w:t>
      </w:r>
      <w:r w:rsidRPr="001562D9">
        <w:rPr>
          <w:rFonts w:ascii="Times New Roman" w:eastAsia="仿宋_GB2312" w:hAnsi="Times New Roman" w:cs="Times New Roman"/>
          <w:sz w:val="24"/>
        </w:rPr>
        <w:lastRenderedPageBreak/>
        <w:t xml:space="preserve">betweenness centrality, were calculated using the </w:t>
      </w:r>
      <w:proofErr w:type="spellStart"/>
      <w:r w:rsidRPr="001562D9">
        <w:rPr>
          <w:rFonts w:ascii="Times New Roman" w:eastAsia="仿宋_GB2312" w:hAnsi="Times New Roman" w:cs="Times New Roman"/>
          <w:sz w:val="24"/>
        </w:rPr>
        <w:t>OmicsNet</w:t>
      </w:r>
      <w:proofErr w:type="spellEnd"/>
      <w:r w:rsidRPr="001562D9">
        <w:rPr>
          <w:rFonts w:ascii="Times New Roman" w:eastAsia="仿宋_GB2312" w:hAnsi="Times New Roman" w:cs="Times New Roman"/>
          <w:sz w:val="24"/>
        </w:rPr>
        <w:t xml:space="preserve"> 2.0 network analysis module and used to identify highly connected and potentially influential molecular features within the integrated network. </w:t>
      </w:r>
    </w:p>
    <w:bookmarkEnd w:id="24"/>
    <w:p w14:paraId="06F2E8DA" w14:textId="64F0B447" w:rsidR="008B55FC" w:rsidRPr="001562D9" w:rsidRDefault="00000000">
      <w:pPr>
        <w:spacing w:line="360" w:lineRule="auto"/>
        <w:rPr>
          <w:rFonts w:ascii="Times New Roman" w:eastAsia="仿宋_GB2312" w:hAnsi="Times New Roman" w:cs="Times New Roman"/>
          <w:sz w:val="24"/>
        </w:rPr>
      </w:pPr>
      <w:r w:rsidRPr="001562D9">
        <w:rPr>
          <w:rFonts w:ascii="Times New Roman" w:eastAsia="仿宋_GB2312" w:hAnsi="Times New Roman" w:cs="Times New Roman"/>
          <w:b/>
          <w:bCs/>
          <w:sz w:val="24"/>
        </w:rPr>
        <w:t>7.</w:t>
      </w:r>
      <w:r w:rsidR="0025046A" w:rsidRPr="001562D9">
        <w:rPr>
          <w:rFonts w:ascii="Times New Roman" w:eastAsia="仿宋_GB2312" w:hAnsi="Times New Roman" w:cs="Times New Roman" w:hint="eastAsia"/>
          <w:b/>
          <w:bCs/>
          <w:sz w:val="24"/>
        </w:rPr>
        <w:t>11</w:t>
      </w:r>
      <w:r w:rsidRPr="001562D9">
        <w:rPr>
          <w:rFonts w:ascii="Times New Roman" w:eastAsia="仿宋_GB2312" w:hAnsi="Times New Roman" w:cs="Times New Roman"/>
          <w:b/>
          <w:bCs/>
          <w:sz w:val="24"/>
        </w:rPr>
        <w:t xml:space="preserve"> Functional enrichment term network and pie chart analysis using </w:t>
      </w:r>
      <w:proofErr w:type="spellStart"/>
      <w:r w:rsidRPr="001562D9">
        <w:rPr>
          <w:rFonts w:ascii="Times New Roman" w:eastAsia="仿宋_GB2312" w:hAnsi="Times New Roman" w:cs="Times New Roman"/>
          <w:b/>
          <w:bCs/>
          <w:sz w:val="24"/>
        </w:rPr>
        <w:t>Cytoscape-ClueGO</w:t>
      </w:r>
      <w:proofErr w:type="spellEnd"/>
    </w:p>
    <w:p w14:paraId="2FDBA89F" w14:textId="3F4FAB51"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Functional enrichment term networks and pie charts were generated using </w:t>
      </w:r>
      <w:proofErr w:type="spellStart"/>
      <w:r w:rsidRPr="001562D9">
        <w:rPr>
          <w:rFonts w:ascii="Times New Roman" w:eastAsia="仿宋_GB2312" w:hAnsi="Times New Roman" w:cs="Times New Roman"/>
          <w:sz w:val="24"/>
        </w:rPr>
        <w:t>Cytoscape</w:t>
      </w:r>
      <w:proofErr w:type="spellEnd"/>
      <w:r w:rsidRPr="001562D9">
        <w:rPr>
          <w:rFonts w:ascii="Times New Roman" w:eastAsia="仿宋_GB2312" w:hAnsi="Times New Roman" w:cs="Times New Roman"/>
          <w:sz w:val="24"/>
        </w:rPr>
        <w:t xml:space="preserve"> 3.10.2 with the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plug-in v2.5.10</w:t>
      </w:r>
      <w:r w:rsidR="001B384A" w:rsidRPr="001562D9">
        <w:rPr>
          <w:rFonts w:ascii="Times New Roman" w:eastAsia="仿宋_GB2312" w:hAnsi="Times New Roman" w:cs="Times New Roman" w:hint="eastAsia"/>
          <w:sz w:val="24"/>
        </w:rPr>
        <w:t xml:space="preserve"> </w:t>
      </w:r>
      <w:r w:rsidR="001B384A" w:rsidRPr="001562D9">
        <w:rPr>
          <w:rFonts w:ascii="Times New Roman" w:eastAsia="仿宋_GB2312" w:hAnsi="Times New Roman" w:cs="Times New Roman"/>
          <w:b/>
          <w:bCs/>
          <w:sz w:val="24"/>
        </w:rPr>
        <w:fldChar w:fldCharType="begin"/>
      </w:r>
      <w:r w:rsidR="001A0B01" w:rsidRPr="001562D9">
        <w:rPr>
          <w:rFonts w:ascii="Times New Roman" w:eastAsia="仿宋_GB2312" w:hAnsi="Times New Roman" w:cs="Times New Roman"/>
          <w:b/>
          <w:bCs/>
          <w:sz w:val="24"/>
        </w:rPr>
        <w:instrText xml:space="preserve"> ADDIN EN.CITE &lt;EndNote&gt;&lt;Cite&gt;&lt;Author&gt;Mlecnik&lt;/Author&gt;&lt;Year&gt;2019&lt;/Year&gt;&lt;RecNum&gt;2377&lt;/RecNum&gt;&lt;DisplayText&gt;[35]&lt;/DisplayText&gt;&lt;record&gt;&lt;rec-number&gt;2377&lt;/rec-number&gt;&lt;foreign-keys&gt;&lt;key app="EN" db-id="esprspt9bevw2nera5yp99azwrdevs290wpp" timestamp="1782484636"&gt;2377&lt;/key&gt;&lt;/foreign-keys&gt;&lt;ref-type name="Journal Article"&gt;17&lt;/ref-type&gt;&lt;contributors&gt;&lt;authors&gt;&lt;author&gt;Mlecnik, B.&lt;/author&gt;&lt;author&gt;Galon, J.&lt;/author&gt;&lt;author&gt;Bindea, G.&lt;/author&gt;&lt;/authors&gt;&lt;/contributors&gt;&lt;auth-address&gt;INSERM, Laboratory of Integrative Cancer Immunology, Equipe Labellisée Ligue Contre le Cancer, Sorbonne Université, Université Sorbonne Paris Cité, Université Paris Descartes, Université Paris Diderot, Centre de Recherche des Cordeliers, Paris F-75006, France.&amp;#xD;Inovarion, Paris 75013, France.&lt;/auth-address&gt;&lt;titles&gt;&lt;title&gt;Automated exploration of gene ontology term and pathway networks with ClueGO-REST&lt;/title&gt;&lt;secondary-title&gt;Bioinformatics&lt;/secondary-title&gt;&lt;/titles&gt;&lt;periodical&gt;&lt;full-title&gt;Bioinformatics&lt;/full-title&gt;&lt;/periodical&gt;&lt;pages&gt;3864-3866&lt;/pages&gt;&lt;volume&gt;35&lt;/volume&gt;&lt;number&gt;19&lt;/number&gt;&lt;keywords&gt;&lt;keyword&gt;*Computational Biology&lt;/keyword&gt;&lt;keyword&gt;Gene Ontology&lt;/keyword&gt;&lt;keyword&gt;Gene Regulatory Networks&lt;/keyword&gt;&lt;keyword&gt;Proteins&lt;/keyword&gt;&lt;keyword&gt;Reproducibility of Results&lt;/keyword&gt;&lt;keyword&gt;*Software&lt;/keyword&gt;&lt;/keywords&gt;&lt;dates&gt;&lt;year&gt;2019&lt;/year&gt;&lt;pub-dates&gt;&lt;date&gt;Oct 1&lt;/date&gt;&lt;/pub-dates&gt;&lt;/dates&gt;&lt;isbn&gt;1367-4803 (Print)&amp;#xD;1367-4803&lt;/isbn&gt;&lt;accession-num&gt;30847467&lt;/accession-num&gt;&lt;urls&gt;&lt;/urls&gt;&lt;custom2&gt;PMC6761950&lt;/custom2&gt;&lt;electronic-resource-num&gt;10.1093/bioinformatics/btz163&lt;/electronic-resource-num&gt;&lt;remote-database-provider&gt;NLM&lt;/remote-database-provider&gt;&lt;language&gt;eng&lt;/language&gt;&lt;/record&gt;&lt;/Cite&gt;&lt;/EndNote&gt;</w:instrText>
      </w:r>
      <w:r w:rsidR="001B384A" w:rsidRPr="001562D9">
        <w:rPr>
          <w:rFonts w:ascii="Times New Roman" w:eastAsia="仿宋_GB2312" w:hAnsi="Times New Roman" w:cs="Times New Roman"/>
          <w:b/>
          <w:bCs/>
          <w:sz w:val="24"/>
        </w:rPr>
        <w:fldChar w:fldCharType="separate"/>
      </w:r>
      <w:r w:rsidR="001A0B01" w:rsidRPr="001562D9">
        <w:rPr>
          <w:rFonts w:ascii="Times New Roman" w:eastAsia="仿宋_GB2312" w:hAnsi="Times New Roman" w:cs="Times New Roman"/>
          <w:b/>
          <w:bCs/>
          <w:noProof/>
          <w:sz w:val="24"/>
        </w:rPr>
        <w:t>[35]</w:t>
      </w:r>
      <w:r w:rsidR="001B384A" w:rsidRPr="001562D9">
        <w:rPr>
          <w:rFonts w:ascii="Times New Roman" w:eastAsia="仿宋_GB2312" w:hAnsi="Times New Roman" w:cs="Times New Roman"/>
          <w:b/>
          <w:bCs/>
          <w:sz w:val="24"/>
        </w:rPr>
        <w:fldChar w:fldCharType="end"/>
      </w:r>
      <w:r w:rsidRPr="001562D9">
        <w:rPr>
          <w:rFonts w:ascii="Times New Roman" w:eastAsia="仿宋_GB2312" w:hAnsi="Times New Roman" w:cs="Times New Roman"/>
          <w:sz w:val="24"/>
        </w:rPr>
        <w:t xml:space="preserve">. The same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workflow was used for Fig. 7 and Supplementary Figs. 2 and 3, with comparison-specific input molecular lists. These analyses were performed using transcriptomic and proteomic data only; metabolomic features were not included in the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enrichment term networks or pie charts.</w:t>
      </w:r>
    </w:p>
    <w:p w14:paraId="18E0A2CC" w14:textId="0E183BF3"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Differentially altered transcriptomic genes and proteomic proteins were selected using p &lt; 0.05 and |log2FC| &gt; 1. The transcriptomic and proteomic feature lists were imported into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as separate clusters rather than being merged into a single list. </w:t>
      </w:r>
      <w:r w:rsidR="00843C3C" w:rsidRPr="001562D9">
        <w:rPr>
          <w:rFonts w:ascii="Times New Roman" w:eastAsia="仿宋_GB2312" w:hAnsi="Times New Roman" w:cs="Times New Roman"/>
          <w:sz w:val="24"/>
        </w:rPr>
        <w:t xml:space="preserve">The organism was then set to Mus musculus, and the identifier type was set to </w:t>
      </w:r>
      <w:proofErr w:type="spellStart"/>
      <w:r w:rsidR="00843C3C" w:rsidRPr="001562D9">
        <w:rPr>
          <w:rFonts w:ascii="Times New Roman" w:eastAsia="仿宋_GB2312" w:hAnsi="Times New Roman" w:cs="Times New Roman"/>
          <w:sz w:val="24"/>
        </w:rPr>
        <w:t>SymbolID</w:t>
      </w:r>
      <w:proofErr w:type="spellEnd"/>
      <w:r w:rsidR="00843C3C" w:rsidRPr="001562D9">
        <w:rPr>
          <w:rFonts w:ascii="Times New Roman" w:eastAsia="仿宋_GB2312" w:hAnsi="Times New Roman" w:cs="Times New Roman"/>
          <w:sz w:val="24"/>
        </w:rPr>
        <w:t>.</w:t>
      </w:r>
      <w:r w:rsidR="00843C3C" w:rsidRPr="001562D9">
        <w:rPr>
          <w:rFonts w:ascii="Times New Roman" w:eastAsia="仿宋_GB2312" w:hAnsi="Times New Roman" w:cs="Times New Roman" w:hint="eastAsia"/>
          <w:sz w:val="24"/>
        </w:rPr>
        <w:t xml:space="preserve"> </w:t>
      </w:r>
      <w:r w:rsidR="0061722C" w:rsidRPr="001562D9">
        <w:rPr>
          <w:rFonts w:ascii="Times New Roman" w:eastAsia="仿宋_GB2312" w:hAnsi="Times New Roman" w:cs="Times New Roman"/>
          <w:sz w:val="24"/>
        </w:rPr>
        <w:t xml:space="preserve">Because the experimental organism was rat, rat genes and proteins were first mapped to their mouse orthologs before </w:t>
      </w:r>
      <w:proofErr w:type="spellStart"/>
      <w:r w:rsidR="0061722C" w:rsidRPr="001562D9">
        <w:rPr>
          <w:rFonts w:ascii="Times New Roman" w:eastAsia="仿宋_GB2312" w:hAnsi="Times New Roman" w:cs="Times New Roman"/>
          <w:sz w:val="24"/>
        </w:rPr>
        <w:t>ClueGO</w:t>
      </w:r>
      <w:proofErr w:type="spellEnd"/>
      <w:r w:rsidR="0061722C" w:rsidRPr="001562D9">
        <w:rPr>
          <w:rFonts w:ascii="Times New Roman" w:eastAsia="仿宋_GB2312" w:hAnsi="Times New Roman" w:cs="Times New Roman"/>
          <w:sz w:val="24"/>
        </w:rPr>
        <w:t xml:space="preserve"> analysis. Ortholog mapping was performed using NCBI </w:t>
      </w:r>
      <w:proofErr w:type="spellStart"/>
      <w:r w:rsidR="0061722C" w:rsidRPr="001562D9">
        <w:rPr>
          <w:rFonts w:ascii="Times New Roman" w:eastAsia="仿宋_GB2312" w:hAnsi="Times New Roman" w:cs="Times New Roman"/>
          <w:sz w:val="24"/>
        </w:rPr>
        <w:t>HomoloGene</w:t>
      </w:r>
      <w:proofErr w:type="spellEnd"/>
      <w:r w:rsidR="0061722C" w:rsidRPr="001562D9">
        <w:rPr>
          <w:rFonts w:ascii="Times New Roman" w:eastAsia="仿宋_GB2312" w:hAnsi="Times New Roman" w:cs="Times New Roman"/>
          <w:sz w:val="24"/>
        </w:rPr>
        <w:t>. Only successfully mapped orthologs were retained for enrichment analysis.</w:t>
      </w:r>
      <w:r w:rsidR="0061722C" w:rsidRPr="001562D9">
        <w:rPr>
          <w:rFonts w:ascii="Times New Roman" w:eastAsia="仿宋_GB2312" w:hAnsi="Times New Roman" w:cs="Times New Roman" w:hint="eastAsia"/>
          <w:sz w:val="24"/>
        </w:rPr>
        <w:t xml:space="preserve"> </w:t>
      </w:r>
      <w:r w:rsidR="0061722C" w:rsidRPr="001562D9">
        <w:rPr>
          <w:rFonts w:ascii="Times New Roman" w:eastAsia="仿宋_GB2312" w:hAnsi="Times New Roman" w:cs="Times New Roman"/>
          <w:sz w:val="24"/>
        </w:rPr>
        <w:t xml:space="preserve">Functional enrichment analysis was performed using GO and KEGG annotation sources available in </w:t>
      </w:r>
      <w:proofErr w:type="spellStart"/>
      <w:r w:rsidR="0061722C" w:rsidRPr="001562D9">
        <w:rPr>
          <w:rFonts w:ascii="Times New Roman" w:eastAsia="仿宋_GB2312" w:hAnsi="Times New Roman" w:cs="Times New Roman"/>
          <w:sz w:val="24"/>
        </w:rPr>
        <w:t>ClueGO</w:t>
      </w:r>
      <w:proofErr w:type="spellEnd"/>
      <w:r w:rsidR="0061722C" w:rsidRPr="001562D9">
        <w:rPr>
          <w:rFonts w:ascii="Times New Roman" w:eastAsia="仿宋_GB2312" w:hAnsi="Times New Roman" w:cs="Times New Roman"/>
          <w:sz w:val="24"/>
        </w:rPr>
        <w:t>.</w:t>
      </w:r>
      <w:r w:rsidRPr="001562D9">
        <w:rPr>
          <w:rFonts w:ascii="Times New Roman" w:eastAsia="仿宋_GB2312" w:hAnsi="Times New Roman" w:cs="Times New Roman"/>
          <w:sz w:val="24"/>
        </w:rPr>
        <w:t xml:space="preserve"> </w:t>
      </w:r>
    </w:p>
    <w:p w14:paraId="7CD22713"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The selected annotation databases included KEGG_25.05.2022,</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GO_BiologicalProcess-EBI-UniProt-GOA-ACAP-ARAP_25.05.2022_00h00,</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GO_MolecularFunction-EBI-UniProt-GOA-ACAP-ARAP_25.05.2022_00h00,</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and</w:t>
      </w:r>
      <w:r w:rsidRPr="001562D9">
        <w:rPr>
          <w:rFonts w:ascii="Times New Roman" w:eastAsia="仿宋_GB2312" w:hAnsi="Times New Roman" w:cs="Times New Roman" w:hint="eastAsia"/>
          <w:sz w:val="24"/>
        </w:rPr>
        <w:t xml:space="preserve"> </w:t>
      </w:r>
      <w:r w:rsidRPr="001562D9">
        <w:rPr>
          <w:rFonts w:ascii="Times New Roman" w:eastAsia="仿宋_GB2312" w:hAnsi="Times New Roman" w:cs="Times New Roman"/>
          <w:sz w:val="24"/>
        </w:rPr>
        <w:t>GO_CellularComponent-EBI-UniProt-GOA-ACAP-ARAP_25.05.2022_00h00. The reference set for the hypergeometric test consisted of all unique genes annotated in the selected ontologies.</w:t>
      </w:r>
    </w:p>
    <w:p w14:paraId="2532023C"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Enrichment and depletion analyses were performed using a two-sided hypergeometric test. A p value cutoff of 0.05 was applied, and multiple testing correction was performed using the Bonferroni step-down method. GO terms were filtered using a minimum GO level of 3 and a maximum GO level of 8. For each input </w:t>
      </w:r>
      <w:r w:rsidRPr="001562D9">
        <w:rPr>
          <w:rFonts w:ascii="Times New Roman" w:eastAsia="仿宋_GB2312" w:hAnsi="Times New Roman" w:cs="Times New Roman"/>
          <w:sz w:val="24"/>
        </w:rPr>
        <w:lastRenderedPageBreak/>
        <w:t>cluster, the minimum number of genes per term was set to 3, and the minimum percentage of genes per term was set to 4.0%.</w:t>
      </w:r>
    </w:p>
    <w:p w14:paraId="0A8C74DE"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The two input clusters were combined using the “OR” option, and the percentage for a cluster to be considered specific was set to 60.0%. GO term fusion was disabled, whereas GO grouping was enabled. Functionally related enriched terms were grouped using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kappa statistics with a kappa score threshold of 0.4. The representative overview term for each group was selected based on the smallest p value. Grouping by kappa statistics was enabled, the initial group size was set to 1, and the sharing group percentage was set to 50.0%. Redundant groups with more than 50.0% overlap were merged.</w:t>
      </w:r>
    </w:p>
    <w:p w14:paraId="496C1D8C"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sz w:val="24"/>
        </w:rPr>
        <w:t xml:space="preserve">In the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pathway networks, nodes represent significantly enriched GO or KEGG terms, and edges represent functional relatedness between terms based on the overlap of their associated genes/proteins. Thus, these networks should be interpreted as functional enrichment term networks</w:t>
      </w:r>
      <w:r w:rsidRPr="001562D9">
        <w:rPr>
          <w:rFonts w:ascii="Times New Roman" w:eastAsia="仿宋_GB2312" w:hAnsi="Times New Roman" w:cs="Times New Roman" w:hint="eastAsia"/>
          <w:sz w:val="24"/>
        </w:rPr>
        <w:t>.</w:t>
      </w:r>
      <w:r w:rsidRPr="001562D9">
        <w:rPr>
          <w:rFonts w:ascii="Times New Roman" w:eastAsia="仿宋_GB2312" w:hAnsi="Times New Roman" w:cs="Times New Roman"/>
          <w:sz w:val="24"/>
        </w:rPr>
        <w:t xml:space="preserve"> The </w:t>
      </w:r>
      <w:proofErr w:type="spellStart"/>
      <w:r w:rsidRPr="001562D9">
        <w:rPr>
          <w:rFonts w:ascii="Times New Roman" w:eastAsia="仿宋_GB2312" w:hAnsi="Times New Roman" w:cs="Times New Roman"/>
          <w:sz w:val="24"/>
        </w:rPr>
        <w:t>ClueGO</w:t>
      </w:r>
      <w:proofErr w:type="spellEnd"/>
      <w:r w:rsidRPr="001562D9">
        <w:rPr>
          <w:rFonts w:ascii="Times New Roman" w:eastAsia="仿宋_GB2312" w:hAnsi="Times New Roman" w:cs="Times New Roman"/>
          <w:sz w:val="24"/>
        </w:rPr>
        <w:t xml:space="preserve"> pie charts summarize the relative proportion of significantly enriched terms assigned to each functional group.</w:t>
      </w:r>
    </w:p>
    <w:p w14:paraId="53B666D7" w14:textId="77777777" w:rsidR="008B55FC" w:rsidRPr="001562D9" w:rsidRDefault="00000000">
      <w:pPr>
        <w:pStyle w:val="af2"/>
        <w:numPr>
          <w:ilvl w:val="0"/>
          <w:numId w:val="1"/>
        </w:numPr>
        <w:spacing w:line="360" w:lineRule="auto"/>
        <w:ind w:left="357" w:hanging="357"/>
        <w:outlineLvl w:val="1"/>
        <w:rPr>
          <w:rFonts w:ascii="Times New Roman" w:eastAsia="仿宋_GB2312" w:hAnsi="Times New Roman" w:cs="Times New Roman"/>
          <w:b/>
          <w:bCs/>
          <w:sz w:val="24"/>
        </w:rPr>
      </w:pPr>
      <w:bookmarkStart w:id="27" w:name="_Toc233837502"/>
      <w:bookmarkEnd w:id="26"/>
      <w:r w:rsidRPr="001562D9">
        <w:rPr>
          <w:rFonts w:ascii="Times New Roman" w:eastAsia="仿宋_GB2312" w:hAnsi="Times New Roman" w:cs="Times New Roman"/>
          <w:b/>
          <w:bCs/>
          <w:sz w:val="24"/>
        </w:rPr>
        <w:t>Statement on Animal Models and Strain Consistency</w:t>
      </w:r>
      <w:bookmarkEnd w:id="27"/>
    </w:p>
    <w:p w14:paraId="17941DED" w14:textId="77777777" w:rsidR="008B55FC" w:rsidRPr="001562D9" w:rsidRDefault="00000000">
      <w:pPr>
        <w:spacing w:line="360" w:lineRule="auto"/>
        <w:ind w:firstLineChars="200" w:firstLine="480"/>
        <w:rPr>
          <w:rFonts w:ascii="Times New Roman" w:eastAsia="仿宋_GB2312" w:hAnsi="Times New Roman" w:cs="Times New Roman"/>
          <w:sz w:val="24"/>
        </w:rPr>
      </w:pPr>
      <w:r w:rsidRPr="001562D9">
        <w:rPr>
          <w:rFonts w:ascii="Times New Roman" w:eastAsia="仿宋_GB2312" w:hAnsi="Times New Roman" w:cs="Times New Roman" w:hint="eastAsia"/>
          <w:sz w:val="24"/>
        </w:rPr>
        <w:t xml:space="preserve">The initial bioinformatics analyses presented in this manuscript are based on high-quality datasets from the </w:t>
      </w:r>
      <w:proofErr w:type="spellStart"/>
      <w:r w:rsidRPr="001562D9">
        <w:rPr>
          <w:rFonts w:ascii="Times New Roman" w:eastAsia="仿宋_GB2312" w:hAnsi="Times New Roman" w:cs="Times New Roman" w:hint="eastAsia"/>
          <w:sz w:val="24"/>
        </w:rPr>
        <w:t>MoTrPAC</w:t>
      </w:r>
      <w:proofErr w:type="spellEnd"/>
      <w:r w:rsidRPr="001562D9">
        <w:rPr>
          <w:rFonts w:ascii="Times New Roman" w:eastAsia="仿宋_GB2312" w:hAnsi="Times New Roman" w:cs="Times New Roman" w:hint="eastAsia"/>
          <w:sz w:val="24"/>
        </w:rPr>
        <w:t xml:space="preserve"> consortium, which used Fischer 344 (F344) rats. We contacted representatives of the </w:t>
      </w:r>
      <w:proofErr w:type="spellStart"/>
      <w:r w:rsidRPr="001562D9">
        <w:rPr>
          <w:rFonts w:ascii="Times New Roman" w:eastAsia="仿宋_GB2312" w:hAnsi="Times New Roman" w:cs="Times New Roman" w:hint="eastAsia"/>
          <w:sz w:val="24"/>
        </w:rPr>
        <w:t>MoTrPAC</w:t>
      </w:r>
      <w:proofErr w:type="spellEnd"/>
      <w:r w:rsidRPr="001562D9">
        <w:rPr>
          <w:rFonts w:ascii="Times New Roman" w:eastAsia="仿宋_GB2312" w:hAnsi="Times New Roman" w:cs="Times New Roman" w:hint="eastAsia"/>
          <w:sz w:val="24"/>
        </w:rPr>
        <w:t xml:space="preserve"> consortium to confirm the appropriate use of these publicly available datasets in this study. This correspondence addressed data-use permissions and does not constitute scientific endorsement by the </w:t>
      </w:r>
      <w:proofErr w:type="spellStart"/>
      <w:r w:rsidRPr="001562D9">
        <w:rPr>
          <w:rFonts w:ascii="Times New Roman" w:eastAsia="仿宋_GB2312" w:hAnsi="Times New Roman" w:cs="Times New Roman" w:hint="eastAsia"/>
          <w:sz w:val="24"/>
        </w:rPr>
        <w:t>MoTrPAC</w:t>
      </w:r>
      <w:proofErr w:type="spellEnd"/>
      <w:r w:rsidRPr="001562D9">
        <w:rPr>
          <w:rFonts w:ascii="Times New Roman" w:eastAsia="仿宋_GB2312" w:hAnsi="Times New Roman" w:cs="Times New Roman" w:hint="eastAsia"/>
          <w:sz w:val="24"/>
        </w:rPr>
        <w:t xml:space="preserve"> consortium of our study design or conclusions. To experimentally test selected computational predictions, we conducted independent animal experiments using Sprague-Dawley (SD) rats. SD rats are one of the most widely used and well-characterized models in exercise physiology and metabolic research, with extensive baseline physiological and molecular data available in the literature. The use of SD rats, rather than F344 rats, was driven by practical considerations related to strain availability for large-scale experimental validation. Importantly, this strain difference also provides an opportunity to assess whether the computationally predicted molecular signatures can be observed in an independent rat genetic background. F344 and SD rats differ in </w:t>
      </w:r>
      <w:r w:rsidRPr="001562D9">
        <w:rPr>
          <w:rFonts w:ascii="Times New Roman" w:eastAsia="仿宋_GB2312" w:hAnsi="Times New Roman" w:cs="Times New Roman" w:hint="eastAsia"/>
          <w:sz w:val="24"/>
        </w:rPr>
        <w:lastRenderedPageBreak/>
        <w:t xml:space="preserve">body composition, metabolic phenotype, and exercise capacity. The fact that key predicted responses were experimentally observed in SD rats suggests that these molecular signatures may reflect fundamental exercise-responsive mechanisms that are not strictly F344-specific. At the same time, we recognize that strain-specific differences may influence the magnitude or precise pattern of some responses, and that formal demonstration of full cross-strain conservation would require direct comparison of F344 and SD rats under identical experimental protocols. </w:t>
      </w:r>
      <w:r w:rsidRPr="001562D9">
        <w:rPr>
          <w:rFonts w:ascii="Times New Roman" w:eastAsia="仿宋_GB2312" w:hAnsi="Times New Roman" w:cs="Times New Roman"/>
          <w:sz w:val="24"/>
        </w:rPr>
        <w:t>The following is the information of the email exchange:</w:t>
      </w:r>
    </w:p>
    <w:p w14:paraId="284CBC14" w14:textId="77777777" w:rsidR="008B55FC" w:rsidRPr="001562D9" w:rsidRDefault="00000000">
      <w:pPr>
        <w:spacing w:line="360" w:lineRule="auto"/>
        <w:jc w:val="center"/>
        <w:rPr>
          <w:rFonts w:ascii="Times New Roman" w:eastAsia="仿宋_GB2312" w:hAnsi="Times New Roman" w:cs="Times New Roman"/>
          <w:sz w:val="24"/>
        </w:rPr>
      </w:pPr>
      <w:r w:rsidRPr="001562D9">
        <w:rPr>
          <w:rFonts w:ascii="Times New Roman" w:eastAsia="仿宋_GB2312" w:hAnsi="Times New Roman" w:cs="Times New Roman"/>
          <w:noProof/>
          <w:sz w:val="24"/>
        </w:rPr>
        <w:drawing>
          <wp:inline distT="0" distB="0" distL="0" distR="0" wp14:anchorId="286E3C0E" wp14:editId="2802A4A0">
            <wp:extent cx="5274310" cy="1915795"/>
            <wp:effectExtent l="0" t="0" r="2540" b="8255"/>
            <wp:docPr id="7112087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08703" name="图片 1"/>
                    <pic:cNvPicPr>
                      <a:picLocks noChangeAspect="1"/>
                    </pic:cNvPicPr>
                  </pic:nvPicPr>
                  <pic:blipFill>
                    <a:blip r:embed="rId11"/>
                    <a:stretch>
                      <a:fillRect/>
                    </a:stretch>
                  </pic:blipFill>
                  <pic:spPr>
                    <a:xfrm>
                      <a:off x="0" y="0"/>
                      <a:ext cx="5274310" cy="1915795"/>
                    </a:xfrm>
                    <a:prstGeom prst="rect">
                      <a:avLst/>
                    </a:prstGeom>
                  </pic:spPr>
                </pic:pic>
              </a:graphicData>
            </a:graphic>
          </wp:inline>
        </w:drawing>
      </w:r>
    </w:p>
    <w:p w14:paraId="22D820D6" w14:textId="77777777" w:rsidR="008B55FC" w:rsidRPr="001562D9" w:rsidRDefault="00000000">
      <w:pPr>
        <w:spacing w:line="360" w:lineRule="auto"/>
        <w:jc w:val="center"/>
        <w:rPr>
          <w:rFonts w:ascii="Times New Roman" w:eastAsia="仿宋_GB2312" w:hAnsi="Times New Roman" w:cs="Times New Roman"/>
          <w:sz w:val="24"/>
        </w:rPr>
      </w:pPr>
      <w:r w:rsidRPr="001562D9">
        <w:rPr>
          <w:rFonts w:ascii="Times New Roman" w:eastAsia="仿宋_GB2312" w:hAnsi="Times New Roman" w:cs="Times New Roman"/>
          <w:noProof/>
          <w:sz w:val="24"/>
        </w:rPr>
        <w:drawing>
          <wp:inline distT="0" distB="0" distL="0" distR="0" wp14:anchorId="0872692B" wp14:editId="28393E56">
            <wp:extent cx="5274310" cy="1507490"/>
            <wp:effectExtent l="0" t="0" r="2540" b="0"/>
            <wp:docPr id="3332177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17712" name="图片 1"/>
                    <pic:cNvPicPr>
                      <a:picLocks noChangeAspect="1"/>
                    </pic:cNvPicPr>
                  </pic:nvPicPr>
                  <pic:blipFill>
                    <a:blip r:embed="rId12"/>
                    <a:stretch>
                      <a:fillRect/>
                    </a:stretch>
                  </pic:blipFill>
                  <pic:spPr>
                    <a:xfrm>
                      <a:off x="0" y="0"/>
                      <a:ext cx="5274310" cy="1507490"/>
                    </a:xfrm>
                    <a:prstGeom prst="rect">
                      <a:avLst/>
                    </a:prstGeom>
                  </pic:spPr>
                </pic:pic>
              </a:graphicData>
            </a:graphic>
          </wp:inline>
        </w:drawing>
      </w:r>
    </w:p>
    <w:p w14:paraId="587075DA" w14:textId="77777777" w:rsidR="008B55FC" w:rsidRPr="001562D9" w:rsidRDefault="00000000" w:rsidP="00843C3C">
      <w:pPr>
        <w:spacing w:line="360" w:lineRule="auto"/>
        <w:outlineLvl w:val="0"/>
        <w:rPr>
          <w:rFonts w:ascii="Times New Roman" w:eastAsia="仿宋_GB2312" w:hAnsi="Times New Roman" w:cs="Times New Roman"/>
          <w:b/>
          <w:bCs/>
          <w:sz w:val="24"/>
        </w:rPr>
      </w:pPr>
      <w:bookmarkStart w:id="28" w:name="_Toc233837503"/>
      <w:r w:rsidRPr="001562D9">
        <w:rPr>
          <w:rFonts w:ascii="Times New Roman" w:eastAsia="仿宋_GB2312" w:hAnsi="Times New Roman" w:cs="Times New Roman"/>
          <w:b/>
          <w:bCs/>
          <w:sz w:val="24"/>
        </w:rPr>
        <w:t>Reference</w:t>
      </w:r>
      <w:bookmarkEnd w:id="28"/>
      <w:r w:rsidRPr="001562D9">
        <w:rPr>
          <w:rFonts w:ascii="Times New Roman" w:eastAsia="仿宋_GB2312" w:hAnsi="Times New Roman" w:cs="Times New Roman"/>
          <w:b/>
          <w:bCs/>
          <w:sz w:val="24"/>
        </w:rPr>
        <w:t xml:space="preserve"> </w:t>
      </w:r>
    </w:p>
    <w:p w14:paraId="511130A8" w14:textId="16E792CF" w:rsidR="00843C3C" w:rsidRPr="001562D9" w:rsidRDefault="00487727" w:rsidP="00843C3C">
      <w:pPr>
        <w:pStyle w:val="EndNoteBibliography"/>
        <w:spacing w:line="360" w:lineRule="auto"/>
        <w:ind w:left="720" w:hanging="720"/>
        <w:rPr>
          <w:rFonts w:ascii="Times New Roman" w:hAnsi="Times New Roman" w:cs="Times New Roman"/>
          <w:noProof/>
        </w:rPr>
      </w:pPr>
      <w:r w:rsidRPr="001562D9">
        <w:rPr>
          <w:rFonts w:ascii="Times New Roman" w:eastAsia="宋体" w:hAnsi="Times New Roman" w:cs="Times New Roman"/>
          <w:szCs w:val="21"/>
        </w:rPr>
        <w:fldChar w:fldCharType="begin"/>
      </w:r>
      <w:r w:rsidRPr="001562D9">
        <w:rPr>
          <w:rFonts w:ascii="Times New Roman" w:eastAsia="宋体" w:hAnsi="Times New Roman" w:cs="Times New Roman"/>
          <w:szCs w:val="21"/>
        </w:rPr>
        <w:instrText xml:space="preserve"> ADDIN EN.REFLIST </w:instrText>
      </w:r>
      <w:r w:rsidRPr="001562D9">
        <w:rPr>
          <w:rFonts w:ascii="Times New Roman" w:eastAsia="宋体" w:hAnsi="Times New Roman" w:cs="Times New Roman"/>
          <w:szCs w:val="21"/>
        </w:rPr>
        <w:fldChar w:fldCharType="separate"/>
      </w:r>
      <w:r w:rsidR="00843C3C" w:rsidRPr="001562D9">
        <w:rPr>
          <w:rFonts w:ascii="Times New Roman" w:hAnsi="Times New Roman" w:cs="Times New Roman"/>
          <w:noProof/>
        </w:rPr>
        <w:t>1.</w:t>
      </w:r>
      <w:r w:rsidR="00843C3C" w:rsidRPr="001562D9">
        <w:rPr>
          <w:rFonts w:ascii="Times New Roman" w:hAnsi="Times New Roman" w:cs="Times New Roman"/>
          <w:noProof/>
        </w:rPr>
        <w:tab/>
        <w:t>MoTrPAC Study Group</w:t>
      </w:r>
      <w:r w:rsidR="00606412" w:rsidRPr="001562D9">
        <w:rPr>
          <w:rFonts w:ascii="Times New Roman" w:hAnsi="Times New Roman" w:cs="Times New Roman" w:hint="eastAsia"/>
          <w:noProof/>
        </w:rPr>
        <w:t>.</w:t>
      </w:r>
      <w:r w:rsidR="00843C3C" w:rsidRPr="001562D9">
        <w:rPr>
          <w:rFonts w:ascii="Times New Roman" w:hAnsi="Times New Roman" w:cs="Times New Roman"/>
          <w:noProof/>
        </w:rPr>
        <w:t>, Lead Analysts</w:t>
      </w:r>
      <w:r w:rsidR="00606412" w:rsidRPr="001562D9">
        <w:rPr>
          <w:rFonts w:ascii="Times New Roman" w:hAnsi="Times New Roman" w:cs="Times New Roman" w:hint="eastAsia"/>
          <w:noProof/>
        </w:rPr>
        <w:t xml:space="preserve">. </w:t>
      </w:r>
      <w:r w:rsidR="00606412" w:rsidRPr="001562D9">
        <w:rPr>
          <w:rFonts w:ascii="Times New Roman" w:hAnsi="Times New Roman" w:cs="Times New Roman"/>
          <w:noProof/>
        </w:rPr>
        <w:t>&amp;</w:t>
      </w:r>
      <w:r w:rsidR="00843C3C" w:rsidRPr="001562D9">
        <w:rPr>
          <w:rFonts w:ascii="Times New Roman" w:hAnsi="Times New Roman" w:cs="Times New Roman"/>
          <w:noProof/>
        </w:rPr>
        <w:t xml:space="preserve"> MoTrPAC Study Group. Temporal dynamics of the multi-omic response to endurance exercise training</w:t>
      </w:r>
      <w:r w:rsidR="00843C3C" w:rsidRPr="001562D9">
        <w:rPr>
          <w:rFonts w:ascii="Times New Roman" w:hAnsi="Times New Roman" w:cs="Times New Roman"/>
          <w:b/>
          <w:noProof/>
        </w:rPr>
        <w:t>.</w:t>
      </w:r>
      <w:r w:rsidR="00843C3C" w:rsidRPr="001562D9">
        <w:rPr>
          <w:rFonts w:ascii="Times New Roman" w:hAnsi="Times New Roman" w:cs="Times New Roman"/>
          <w:noProof/>
        </w:rPr>
        <w:t xml:space="preserve"> Nature</w:t>
      </w:r>
      <w:r w:rsidR="00843C3C" w:rsidRPr="001562D9">
        <w:rPr>
          <w:rFonts w:ascii="Times New Roman" w:hAnsi="Times New Roman" w:cs="Times New Roman"/>
          <w:i/>
          <w:noProof/>
        </w:rPr>
        <w:t xml:space="preserve"> </w:t>
      </w:r>
      <w:r w:rsidR="00843C3C" w:rsidRPr="001562D9">
        <w:rPr>
          <w:rFonts w:ascii="Times New Roman" w:hAnsi="Times New Roman" w:cs="Times New Roman"/>
          <w:noProof/>
        </w:rPr>
        <w:t xml:space="preserve">2024, 629:174-183. </w:t>
      </w:r>
      <w:hyperlink r:id="rId13" w:history="1">
        <w:r w:rsidR="00843C3C" w:rsidRPr="001562D9">
          <w:rPr>
            <w:rStyle w:val="af"/>
            <w:rFonts w:ascii="Times New Roman" w:hAnsi="Times New Roman" w:cs="Times New Roman"/>
            <w:noProof/>
            <w:color w:val="auto"/>
          </w:rPr>
          <w:t>https://doi.org/10.1038/s41586-023-06877-w</w:t>
        </w:r>
      </w:hyperlink>
    </w:p>
    <w:p w14:paraId="3499045A" w14:textId="6D3FBA29"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w:t>
      </w:r>
      <w:r w:rsidRPr="001562D9">
        <w:rPr>
          <w:rFonts w:ascii="Times New Roman" w:hAnsi="Times New Roman" w:cs="Times New Roman"/>
          <w:noProof/>
        </w:rPr>
        <w:tab/>
        <w:t>Mertins P, Tang LC, Krug K, Clark DJ, Gritsenko MA, Chen L, Clauser KR, Clauss TR, Shah P, Gillette MA, et al. Reproducible workflow for multiplexed deep-scale proteome and phosphoproteome analysis of tumor tissues by liquid chromatography-mass spectrometry</w:t>
      </w:r>
      <w:r w:rsidRPr="001562D9">
        <w:rPr>
          <w:rFonts w:ascii="Times New Roman" w:hAnsi="Times New Roman" w:cs="Times New Roman"/>
          <w:b/>
          <w:noProof/>
        </w:rPr>
        <w:t>.</w:t>
      </w:r>
      <w:r w:rsidRPr="001562D9">
        <w:rPr>
          <w:rFonts w:ascii="Times New Roman" w:hAnsi="Times New Roman" w:cs="Times New Roman"/>
          <w:noProof/>
        </w:rPr>
        <w:t xml:space="preserve"> Nat Protoc</w:t>
      </w:r>
      <w:r w:rsidRPr="001562D9">
        <w:rPr>
          <w:rFonts w:ascii="Times New Roman" w:hAnsi="Times New Roman" w:cs="Times New Roman"/>
          <w:i/>
          <w:noProof/>
        </w:rPr>
        <w:t xml:space="preserve"> </w:t>
      </w:r>
      <w:r w:rsidRPr="001562D9">
        <w:rPr>
          <w:rFonts w:ascii="Times New Roman" w:hAnsi="Times New Roman" w:cs="Times New Roman"/>
          <w:noProof/>
        </w:rPr>
        <w:t xml:space="preserve">2018, 13:1632-1661. </w:t>
      </w:r>
      <w:hyperlink r:id="rId14" w:history="1">
        <w:r w:rsidRPr="001562D9">
          <w:rPr>
            <w:rStyle w:val="af"/>
            <w:rFonts w:ascii="Times New Roman" w:hAnsi="Times New Roman" w:cs="Times New Roman"/>
            <w:noProof/>
            <w:color w:val="auto"/>
          </w:rPr>
          <w:t>https://doi.org/10.1038/s41596-018-0006-9</w:t>
        </w:r>
      </w:hyperlink>
    </w:p>
    <w:p w14:paraId="1D3853D0" w14:textId="673850F1"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w:t>
      </w:r>
      <w:r w:rsidRPr="001562D9">
        <w:rPr>
          <w:rFonts w:ascii="Times New Roman" w:hAnsi="Times New Roman" w:cs="Times New Roman"/>
          <w:noProof/>
        </w:rPr>
        <w:tab/>
        <w:t>Ritchie ME, Phipson B, Wu D, Hu Y, Law CW, Shi W, Smyth GK. limma powers differential expression analyses for RNA-sequencing and microarray studies</w:t>
      </w:r>
      <w:r w:rsidRPr="001562D9">
        <w:rPr>
          <w:rFonts w:ascii="Times New Roman" w:hAnsi="Times New Roman" w:cs="Times New Roman"/>
          <w:b/>
          <w:noProof/>
        </w:rPr>
        <w:t>.</w:t>
      </w:r>
      <w:r w:rsidRPr="001562D9">
        <w:rPr>
          <w:rFonts w:ascii="Times New Roman" w:hAnsi="Times New Roman" w:cs="Times New Roman"/>
          <w:noProof/>
        </w:rPr>
        <w:t xml:space="preserve"> Nucleic Acids Res</w:t>
      </w:r>
      <w:r w:rsidRPr="001562D9">
        <w:rPr>
          <w:rFonts w:ascii="Times New Roman" w:hAnsi="Times New Roman" w:cs="Times New Roman"/>
          <w:i/>
          <w:noProof/>
        </w:rPr>
        <w:t xml:space="preserve"> </w:t>
      </w:r>
      <w:r w:rsidRPr="001562D9">
        <w:rPr>
          <w:rFonts w:ascii="Times New Roman" w:hAnsi="Times New Roman" w:cs="Times New Roman"/>
          <w:noProof/>
        </w:rPr>
        <w:t xml:space="preserve">2015, </w:t>
      </w:r>
      <w:r w:rsidRPr="001562D9">
        <w:rPr>
          <w:rFonts w:ascii="Times New Roman" w:hAnsi="Times New Roman" w:cs="Times New Roman"/>
          <w:noProof/>
        </w:rPr>
        <w:lastRenderedPageBreak/>
        <w:t xml:space="preserve">43:e47. </w:t>
      </w:r>
      <w:hyperlink r:id="rId15" w:history="1">
        <w:r w:rsidRPr="001562D9">
          <w:rPr>
            <w:rStyle w:val="af"/>
            <w:rFonts w:ascii="Times New Roman" w:hAnsi="Times New Roman" w:cs="Times New Roman"/>
            <w:noProof/>
            <w:color w:val="auto"/>
          </w:rPr>
          <w:t>https://doi.org/10.1093/nar/gkv007</w:t>
        </w:r>
      </w:hyperlink>
    </w:p>
    <w:p w14:paraId="0536D436" w14:textId="4A34F9A9"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4.</w:t>
      </w:r>
      <w:r w:rsidRPr="001562D9">
        <w:rPr>
          <w:rFonts w:ascii="Times New Roman" w:hAnsi="Times New Roman" w:cs="Times New Roman"/>
          <w:noProof/>
        </w:rPr>
        <w:tab/>
        <w:t>Kachman M, Habra H, Duren W, Wigginton J, Sajjakulnukit P, Michailidis G, Burant C, Karnovsky A. Deep annotation of untargeted LC-MS metabolomics data with Binner</w:t>
      </w:r>
      <w:r w:rsidRPr="001562D9">
        <w:rPr>
          <w:rFonts w:ascii="Times New Roman" w:hAnsi="Times New Roman" w:cs="Times New Roman"/>
          <w:b/>
          <w:noProof/>
        </w:rPr>
        <w:t>.</w:t>
      </w:r>
      <w:r w:rsidRPr="001562D9">
        <w:rPr>
          <w:rFonts w:ascii="Times New Roman" w:hAnsi="Times New Roman" w:cs="Times New Roman"/>
          <w:noProof/>
        </w:rPr>
        <w:t xml:space="preserve"> Bioinformatics</w:t>
      </w:r>
      <w:r w:rsidRPr="001562D9">
        <w:rPr>
          <w:rFonts w:ascii="Times New Roman" w:hAnsi="Times New Roman" w:cs="Times New Roman"/>
          <w:i/>
          <w:noProof/>
        </w:rPr>
        <w:t xml:space="preserve"> </w:t>
      </w:r>
      <w:r w:rsidRPr="001562D9">
        <w:rPr>
          <w:rFonts w:ascii="Times New Roman" w:hAnsi="Times New Roman" w:cs="Times New Roman"/>
          <w:noProof/>
        </w:rPr>
        <w:t xml:space="preserve">2020, 36:1801-1806. </w:t>
      </w:r>
      <w:hyperlink r:id="rId16" w:history="1">
        <w:r w:rsidRPr="001562D9">
          <w:rPr>
            <w:rStyle w:val="af"/>
            <w:rFonts w:ascii="Times New Roman" w:hAnsi="Times New Roman" w:cs="Times New Roman"/>
            <w:noProof/>
            <w:color w:val="auto"/>
          </w:rPr>
          <w:t>https://doi.org/10.1093/bioinformatics/btz798</w:t>
        </w:r>
      </w:hyperlink>
    </w:p>
    <w:p w14:paraId="3020C304" w14:textId="5C1F5CD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5.</w:t>
      </w:r>
      <w:r w:rsidRPr="001562D9">
        <w:rPr>
          <w:rFonts w:ascii="Times New Roman" w:hAnsi="Times New Roman" w:cs="Times New Roman"/>
          <w:noProof/>
        </w:rPr>
        <w:tab/>
        <w:t>Fan S, Kind T, Cajka T, Hazen SL, Tang WHW, Kaddurah-Daouk R, Irvin MR, Arnett DK, Barupal DK, Fiehn O. Systematic Error Removal Using Random Forest for Normalizing Large-Scale Untargeted Lipidomics Data</w:t>
      </w:r>
      <w:r w:rsidRPr="001562D9">
        <w:rPr>
          <w:rFonts w:ascii="Times New Roman" w:hAnsi="Times New Roman" w:cs="Times New Roman"/>
          <w:b/>
          <w:noProof/>
        </w:rPr>
        <w:t>.</w:t>
      </w:r>
      <w:r w:rsidRPr="001562D9">
        <w:rPr>
          <w:rFonts w:ascii="Times New Roman" w:hAnsi="Times New Roman" w:cs="Times New Roman"/>
          <w:noProof/>
        </w:rPr>
        <w:t xml:space="preserve"> Anal Chem</w:t>
      </w:r>
      <w:r w:rsidRPr="001562D9">
        <w:rPr>
          <w:rFonts w:ascii="Times New Roman" w:hAnsi="Times New Roman" w:cs="Times New Roman"/>
          <w:i/>
          <w:noProof/>
        </w:rPr>
        <w:t xml:space="preserve"> </w:t>
      </w:r>
      <w:r w:rsidRPr="001562D9">
        <w:rPr>
          <w:rFonts w:ascii="Times New Roman" w:hAnsi="Times New Roman" w:cs="Times New Roman"/>
          <w:noProof/>
        </w:rPr>
        <w:t xml:space="preserve">2019, 91:3590-3596. </w:t>
      </w:r>
      <w:hyperlink r:id="rId17" w:history="1">
        <w:r w:rsidRPr="001562D9">
          <w:rPr>
            <w:rStyle w:val="af"/>
            <w:rFonts w:ascii="Times New Roman" w:hAnsi="Times New Roman" w:cs="Times New Roman"/>
            <w:noProof/>
            <w:color w:val="auto"/>
          </w:rPr>
          <w:t>https://doi.org/10.1021/acs.analchem.8b05592</w:t>
        </w:r>
      </w:hyperlink>
    </w:p>
    <w:p w14:paraId="16CAA5D3" w14:textId="71A90C54"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6.</w:t>
      </w:r>
      <w:r w:rsidRPr="001562D9">
        <w:rPr>
          <w:rFonts w:ascii="Times New Roman" w:hAnsi="Times New Roman" w:cs="Times New Roman"/>
          <w:noProof/>
        </w:rPr>
        <w:tab/>
        <w:t>Kwee LC, Ilkayeva O, Muehlbauer MJ, Bihlmeyer N, Wolfe B, Purnell JQ, Xavier Pi-Sunyer F, Chen H, Bahnson J, Newgard CB, et al. Metabolites and diabetes remission after weight loss</w:t>
      </w:r>
      <w:r w:rsidRPr="001562D9">
        <w:rPr>
          <w:rFonts w:ascii="Times New Roman" w:hAnsi="Times New Roman" w:cs="Times New Roman"/>
          <w:b/>
          <w:noProof/>
        </w:rPr>
        <w:t>.</w:t>
      </w:r>
      <w:r w:rsidRPr="001562D9">
        <w:rPr>
          <w:rFonts w:ascii="Times New Roman" w:hAnsi="Times New Roman" w:cs="Times New Roman"/>
          <w:noProof/>
        </w:rPr>
        <w:t xml:space="preserve"> Nutr Diabetes</w:t>
      </w:r>
      <w:r w:rsidRPr="001562D9">
        <w:rPr>
          <w:rFonts w:ascii="Times New Roman" w:hAnsi="Times New Roman" w:cs="Times New Roman"/>
          <w:i/>
          <w:noProof/>
        </w:rPr>
        <w:t xml:space="preserve"> </w:t>
      </w:r>
      <w:r w:rsidRPr="001562D9">
        <w:rPr>
          <w:rFonts w:ascii="Times New Roman" w:hAnsi="Times New Roman" w:cs="Times New Roman"/>
          <w:noProof/>
        </w:rPr>
        <w:t xml:space="preserve">2021, 11:10. </w:t>
      </w:r>
      <w:hyperlink r:id="rId18" w:history="1">
        <w:r w:rsidRPr="001562D9">
          <w:rPr>
            <w:rStyle w:val="af"/>
            <w:rFonts w:ascii="Times New Roman" w:hAnsi="Times New Roman" w:cs="Times New Roman"/>
            <w:noProof/>
            <w:color w:val="auto"/>
          </w:rPr>
          <w:t>https://doi.org/10.1038/s41387-021-00151-6</w:t>
        </w:r>
      </w:hyperlink>
    </w:p>
    <w:p w14:paraId="28FF4947" w14:textId="19C70132"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7.</w:t>
      </w:r>
      <w:r w:rsidRPr="001562D9">
        <w:rPr>
          <w:rFonts w:ascii="Times New Roman" w:hAnsi="Times New Roman" w:cs="Times New Roman"/>
          <w:noProof/>
        </w:rPr>
        <w:tab/>
        <w:t>Magnes C, Sinner FM, Regittnig W, Pieber TR. LC/MS/MS method for quantitative determination of long-chain fatty acyl-CoAs</w:t>
      </w:r>
      <w:r w:rsidRPr="001562D9">
        <w:rPr>
          <w:rFonts w:ascii="Times New Roman" w:hAnsi="Times New Roman" w:cs="Times New Roman"/>
          <w:b/>
          <w:noProof/>
        </w:rPr>
        <w:t>.</w:t>
      </w:r>
      <w:r w:rsidRPr="001562D9">
        <w:rPr>
          <w:rFonts w:ascii="Times New Roman" w:hAnsi="Times New Roman" w:cs="Times New Roman"/>
          <w:noProof/>
        </w:rPr>
        <w:t xml:space="preserve"> Anal Chem</w:t>
      </w:r>
      <w:r w:rsidRPr="001562D9">
        <w:rPr>
          <w:rFonts w:ascii="Times New Roman" w:hAnsi="Times New Roman" w:cs="Times New Roman"/>
          <w:i/>
          <w:noProof/>
        </w:rPr>
        <w:t xml:space="preserve"> </w:t>
      </w:r>
      <w:r w:rsidRPr="001562D9">
        <w:rPr>
          <w:rFonts w:ascii="Times New Roman" w:hAnsi="Times New Roman" w:cs="Times New Roman"/>
          <w:noProof/>
        </w:rPr>
        <w:t xml:space="preserve">2005, 77:2889-2894. </w:t>
      </w:r>
      <w:hyperlink r:id="rId19" w:history="1">
        <w:r w:rsidRPr="001562D9">
          <w:rPr>
            <w:rStyle w:val="af"/>
            <w:rFonts w:ascii="Times New Roman" w:hAnsi="Times New Roman" w:cs="Times New Roman"/>
            <w:noProof/>
            <w:color w:val="auto"/>
          </w:rPr>
          <w:t>https://doi.org/10.1021/ac048314i</w:t>
        </w:r>
      </w:hyperlink>
    </w:p>
    <w:p w14:paraId="233CBCD6" w14:textId="0233FA25"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8.</w:t>
      </w:r>
      <w:r w:rsidRPr="001562D9">
        <w:rPr>
          <w:rFonts w:ascii="Times New Roman" w:hAnsi="Times New Roman" w:cs="Times New Roman"/>
          <w:noProof/>
        </w:rPr>
        <w:tab/>
        <w:t>Minkler PE, Kerner J, Ingalls ST, Hoppel CL. Novel isolation procedure for short-, medium-, and long-chain acyl-coenzyme A esters from tissue</w:t>
      </w:r>
      <w:r w:rsidRPr="001562D9">
        <w:rPr>
          <w:rFonts w:ascii="Times New Roman" w:hAnsi="Times New Roman" w:cs="Times New Roman"/>
          <w:b/>
          <w:noProof/>
        </w:rPr>
        <w:t>.</w:t>
      </w:r>
      <w:r w:rsidRPr="001562D9">
        <w:rPr>
          <w:rFonts w:ascii="Times New Roman" w:hAnsi="Times New Roman" w:cs="Times New Roman"/>
          <w:noProof/>
        </w:rPr>
        <w:t xml:space="preserve"> Anal Biochem</w:t>
      </w:r>
      <w:r w:rsidRPr="001562D9">
        <w:rPr>
          <w:rFonts w:ascii="Times New Roman" w:hAnsi="Times New Roman" w:cs="Times New Roman"/>
          <w:i/>
          <w:noProof/>
        </w:rPr>
        <w:t xml:space="preserve"> </w:t>
      </w:r>
      <w:r w:rsidRPr="001562D9">
        <w:rPr>
          <w:rFonts w:ascii="Times New Roman" w:hAnsi="Times New Roman" w:cs="Times New Roman"/>
          <w:noProof/>
        </w:rPr>
        <w:t xml:space="preserve">2008, 376:275-276. </w:t>
      </w:r>
      <w:hyperlink r:id="rId20" w:history="1">
        <w:r w:rsidRPr="001562D9">
          <w:rPr>
            <w:rStyle w:val="af"/>
            <w:rFonts w:ascii="Times New Roman" w:hAnsi="Times New Roman" w:cs="Times New Roman"/>
            <w:noProof/>
            <w:color w:val="auto"/>
          </w:rPr>
          <w:t>https://doi.org/10.1016/j.ab.2008.02.022</w:t>
        </w:r>
      </w:hyperlink>
    </w:p>
    <w:p w14:paraId="6F8FCCC8" w14:textId="46D9D5F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9.</w:t>
      </w:r>
      <w:r w:rsidRPr="001562D9">
        <w:rPr>
          <w:rFonts w:ascii="Times New Roman" w:hAnsi="Times New Roman" w:cs="Times New Roman"/>
          <w:noProof/>
        </w:rPr>
        <w:tab/>
        <w:t>Cordell RL, Hill SJ, Ortori CA, Barrett DA. Quantitative profiling of nucleotides and related phosphate-containing metabolites in cultured mammalian cells by liquid chromatography tandem electrospray mass spectrometry</w:t>
      </w:r>
      <w:r w:rsidRPr="001562D9">
        <w:rPr>
          <w:rFonts w:ascii="Times New Roman" w:hAnsi="Times New Roman" w:cs="Times New Roman"/>
          <w:b/>
          <w:noProof/>
        </w:rPr>
        <w:t>.</w:t>
      </w:r>
      <w:r w:rsidRPr="001562D9">
        <w:rPr>
          <w:rFonts w:ascii="Times New Roman" w:hAnsi="Times New Roman" w:cs="Times New Roman"/>
          <w:noProof/>
        </w:rPr>
        <w:t xml:space="preserve"> J Chromatogr B Analyt Technol Biomed Life Sci</w:t>
      </w:r>
      <w:r w:rsidRPr="001562D9">
        <w:rPr>
          <w:rFonts w:ascii="Times New Roman" w:hAnsi="Times New Roman" w:cs="Times New Roman"/>
          <w:i/>
          <w:noProof/>
        </w:rPr>
        <w:t xml:space="preserve"> </w:t>
      </w:r>
      <w:r w:rsidRPr="001562D9">
        <w:rPr>
          <w:rFonts w:ascii="Times New Roman" w:hAnsi="Times New Roman" w:cs="Times New Roman"/>
          <w:noProof/>
        </w:rPr>
        <w:t xml:space="preserve">2008, 871:115-124. </w:t>
      </w:r>
      <w:hyperlink r:id="rId21" w:history="1">
        <w:r w:rsidRPr="001562D9">
          <w:rPr>
            <w:rStyle w:val="af"/>
            <w:rFonts w:ascii="Times New Roman" w:hAnsi="Times New Roman" w:cs="Times New Roman"/>
            <w:noProof/>
            <w:color w:val="auto"/>
          </w:rPr>
          <w:t>https://doi.org/10.1016/j.jchromb.2008.07.005</w:t>
        </w:r>
      </w:hyperlink>
    </w:p>
    <w:p w14:paraId="155A48FD" w14:textId="415E0A09"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10.</w:t>
      </w:r>
      <w:r w:rsidRPr="001562D9">
        <w:rPr>
          <w:rFonts w:ascii="Times New Roman" w:hAnsi="Times New Roman" w:cs="Times New Roman"/>
          <w:noProof/>
        </w:rPr>
        <w:tab/>
        <w:t>Gooding JR, Jensen MV, Dai X, Wenner BR, Lu D, Arumugam R, Ferdaoussi M, MacDonald PE, Newgard CB. Adenylosuccinate Is an Insulin Secretagogue Derived from Glucose-Induced Purine Metabolism</w:t>
      </w:r>
      <w:r w:rsidRPr="001562D9">
        <w:rPr>
          <w:rFonts w:ascii="Times New Roman" w:hAnsi="Times New Roman" w:cs="Times New Roman"/>
          <w:b/>
          <w:noProof/>
        </w:rPr>
        <w:t>.</w:t>
      </w:r>
      <w:r w:rsidRPr="001562D9">
        <w:rPr>
          <w:rFonts w:ascii="Times New Roman" w:hAnsi="Times New Roman" w:cs="Times New Roman"/>
          <w:noProof/>
        </w:rPr>
        <w:t xml:space="preserve"> Cell Rep</w:t>
      </w:r>
      <w:r w:rsidRPr="001562D9">
        <w:rPr>
          <w:rFonts w:ascii="Times New Roman" w:hAnsi="Times New Roman" w:cs="Times New Roman"/>
          <w:i/>
          <w:noProof/>
        </w:rPr>
        <w:t xml:space="preserve"> </w:t>
      </w:r>
      <w:r w:rsidRPr="001562D9">
        <w:rPr>
          <w:rFonts w:ascii="Times New Roman" w:hAnsi="Times New Roman" w:cs="Times New Roman"/>
          <w:noProof/>
        </w:rPr>
        <w:t xml:space="preserve">2015, 13:157-167. </w:t>
      </w:r>
      <w:hyperlink r:id="rId22" w:history="1">
        <w:r w:rsidRPr="001562D9">
          <w:rPr>
            <w:rStyle w:val="af"/>
            <w:rFonts w:ascii="Times New Roman" w:hAnsi="Times New Roman" w:cs="Times New Roman"/>
            <w:noProof/>
            <w:color w:val="auto"/>
          </w:rPr>
          <w:t>https://doi.org/10.1016/j.celrep.2015.08.072</w:t>
        </w:r>
      </w:hyperlink>
    </w:p>
    <w:p w14:paraId="72CA4881" w14:textId="3728E21B"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11.</w:t>
      </w:r>
      <w:r w:rsidRPr="001562D9">
        <w:rPr>
          <w:rFonts w:ascii="Times New Roman" w:hAnsi="Times New Roman" w:cs="Times New Roman"/>
          <w:noProof/>
        </w:rPr>
        <w:tab/>
        <w:t>Gonsalves WI, Broniowska K, Jessen E, Petterson XM, Bush AG, Gransee J, Lacy MQ, Hitosugi T, Kumar SK. Metabolomic and Lipidomic Profiling of Bone Marrow Plasma Differentiates Patients with Monoclonal Gammopathy of Undetermined Significance from Multiple Myeloma</w:t>
      </w:r>
      <w:r w:rsidRPr="001562D9">
        <w:rPr>
          <w:rFonts w:ascii="Times New Roman" w:hAnsi="Times New Roman" w:cs="Times New Roman"/>
          <w:b/>
          <w:noProof/>
        </w:rPr>
        <w:t>.</w:t>
      </w:r>
      <w:r w:rsidRPr="001562D9">
        <w:rPr>
          <w:rFonts w:ascii="Times New Roman" w:hAnsi="Times New Roman" w:cs="Times New Roman"/>
          <w:noProof/>
        </w:rPr>
        <w:t xml:space="preserve"> Sci Rep</w:t>
      </w:r>
      <w:r w:rsidRPr="001562D9">
        <w:rPr>
          <w:rFonts w:ascii="Times New Roman" w:hAnsi="Times New Roman" w:cs="Times New Roman"/>
          <w:i/>
          <w:noProof/>
        </w:rPr>
        <w:t xml:space="preserve"> </w:t>
      </w:r>
      <w:r w:rsidRPr="001562D9">
        <w:rPr>
          <w:rFonts w:ascii="Times New Roman" w:hAnsi="Times New Roman" w:cs="Times New Roman"/>
          <w:noProof/>
        </w:rPr>
        <w:t xml:space="preserve">2020, 10:10250. </w:t>
      </w:r>
      <w:hyperlink r:id="rId23" w:history="1">
        <w:r w:rsidRPr="001562D9">
          <w:rPr>
            <w:rStyle w:val="af"/>
            <w:rFonts w:ascii="Times New Roman" w:hAnsi="Times New Roman" w:cs="Times New Roman"/>
            <w:noProof/>
            <w:color w:val="auto"/>
          </w:rPr>
          <w:t>https://doi.org/10.1038/s41598-020-67105-3</w:t>
        </w:r>
      </w:hyperlink>
    </w:p>
    <w:p w14:paraId="65DB0873" w14:textId="17D754FD"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12.</w:t>
      </w:r>
      <w:r w:rsidRPr="001562D9">
        <w:rPr>
          <w:rFonts w:ascii="Times New Roman" w:hAnsi="Times New Roman" w:cs="Times New Roman"/>
          <w:noProof/>
        </w:rPr>
        <w:tab/>
        <w:t>Lanza IR, Zhang S, Ward LE, Karakelides H, Raftery D, Nair KS. Quantitative metabolomics by H-NMR and LC-MS/MS confirms altered metabolic pathways in diabetes</w:t>
      </w:r>
      <w:r w:rsidRPr="001562D9">
        <w:rPr>
          <w:rFonts w:ascii="Times New Roman" w:hAnsi="Times New Roman" w:cs="Times New Roman"/>
          <w:b/>
          <w:noProof/>
        </w:rPr>
        <w:t>.</w:t>
      </w:r>
      <w:r w:rsidRPr="001562D9">
        <w:rPr>
          <w:rFonts w:ascii="Times New Roman" w:hAnsi="Times New Roman" w:cs="Times New Roman"/>
          <w:noProof/>
        </w:rPr>
        <w:t xml:space="preserve"> PLoS One</w:t>
      </w:r>
      <w:r w:rsidRPr="001562D9">
        <w:rPr>
          <w:rFonts w:ascii="Times New Roman" w:hAnsi="Times New Roman" w:cs="Times New Roman"/>
          <w:i/>
          <w:noProof/>
        </w:rPr>
        <w:t xml:space="preserve"> </w:t>
      </w:r>
      <w:r w:rsidRPr="001562D9">
        <w:rPr>
          <w:rFonts w:ascii="Times New Roman" w:hAnsi="Times New Roman" w:cs="Times New Roman"/>
          <w:noProof/>
        </w:rPr>
        <w:t xml:space="preserve">2010, </w:t>
      </w:r>
      <w:r w:rsidRPr="001562D9">
        <w:rPr>
          <w:rFonts w:ascii="Times New Roman" w:hAnsi="Times New Roman" w:cs="Times New Roman"/>
          <w:noProof/>
        </w:rPr>
        <w:lastRenderedPageBreak/>
        <w:t xml:space="preserve">5:e10538. </w:t>
      </w:r>
      <w:hyperlink r:id="rId24" w:history="1">
        <w:r w:rsidRPr="001562D9">
          <w:rPr>
            <w:rStyle w:val="af"/>
            <w:rFonts w:ascii="Times New Roman" w:hAnsi="Times New Roman" w:cs="Times New Roman"/>
            <w:noProof/>
            <w:color w:val="auto"/>
          </w:rPr>
          <w:t>https://doi.org/10.1371/journal.pone.0010538</w:t>
        </w:r>
      </w:hyperlink>
    </w:p>
    <w:p w14:paraId="5821791F" w14:textId="0028ECC9"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13.</w:t>
      </w:r>
      <w:r w:rsidRPr="001562D9">
        <w:rPr>
          <w:rFonts w:ascii="Times New Roman" w:hAnsi="Times New Roman" w:cs="Times New Roman"/>
          <w:noProof/>
        </w:rPr>
        <w:tab/>
        <w:t>Blachnio-Zabielska AU, Persson XM, Koutsari C, Zabielski P, Jensen MD. A liquid chromatography/tandem mass spectrometry method for measuring the in vivo incorporation of plasma free fatty acids into intramyocellular ceramides in humans</w:t>
      </w:r>
      <w:r w:rsidRPr="001562D9">
        <w:rPr>
          <w:rFonts w:ascii="Times New Roman" w:hAnsi="Times New Roman" w:cs="Times New Roman"/>
          <w:b/>
          <w:noProof/>
        </w:rPr>
        <w:t>.</w:t>
      </w:r>
      <w:r w:rsidRPr="001562D9">
        <w:rPr>
          <w:rFonts w:ascii="Times New Roman" w:hAnsi="Times New Roman" w:cs="Times New Roman"/>
          <w:noProof/>
        </w:rPr>
        <w:t xml:space="preserve"> Rapid Commun Mass Spectrom</w:t>
      </w:r>
      <w:r w:rsidRPr="001562D9">
        <w:rPr>
          <w:rFonts w:ascii="Times New Roman" w:hAnsi="Times New Roman" w:cs="Times New Roman"/>
          <w:i/>
          <w:noProof/>
        </w:rPr>
        <w:t xml:space="preserve"> </w:t>
      </w:r>
      <w:r w:rsidRPr="001562D9">
        <w:rPr>
          <w:rFonts w:ascii="Times New Roman" w:hAnsi="Times New Roman" w:cs="Times New Roman"/>
          <w:noProof/>
        </w:rPr>
        <w:t xml:space="preserve">2012, 26:1134-1140. </w:t>
      </w:r>
      <w:hyperlink r:id="rId25" w:history="1">
        <w:r w:rsidRPr="001562D9">
          <w:rPr>
            <w:rStyle w:val="af"/>
            <w:rFonts w:ascii="Times New Roman" w:hAnsi="Times New Roman" w:cs="Times New Roman"/>
            <w:noProof/>
            <w:color w:val="auto"/>
          </w:rPr>
          <w:t>https://doi.org/10.1002/rcm.6216</w:t>
        </w:r>
      </w:hyperlink>
    </w:p>
    <w:p w14:paraId="1512BC30" w14:textId="7777777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14.</w:t>
      </w:r>
      <w:r w:rsidRPr="001562D9">
        <w:rPr>
          <w:rFonts w:ascii="Times New Roman" w:hAnsi="Times New Roman" w:cs="Times New Roman"/>
          <w:noProof/>
        </w:rPr>
        <w:tab/>
        <w:t>Chace DH, DiPerna JC, Mitchell BL, Sgroi B, Hofman LF, Naylor EW. Electrospray tandem mass spectrometry for analysis of acylcarnitines in dried postmortem blood specimens collected at autopsy from infants with unexplained cause of death</w:t>
      </w:r>
      <w:r w:rsidRPr="001562D9">
        <w:rPr>
          <w:rFonts w:ascii="Times New Roman" w:hAnsi="Times New Roman" w:cs="Times New Roman"/>
          <w:b/>
          <w:noProof/>
        </w:rPr>
        <w:t>.</w:t>
      </w:r>
      <w:r w:rsidRPr="001562D9">
        <w:rPr>
          <w:rFonts w:ascii="Times New Roman" w:hAnsi="Times New Roman" w:cs="Times New Roman"/>
          <w:noProof/>
        </w:rPr>
        <w:t xml:space="preserve"> Clin Chem</w:t>
      </w:r>
      <w:r w:rsidRPr="001562D9">
        <w:rPr>
          <w:rFonts w:ascii="Times New Roman" w:hAnsi="Times New Roman" w:cs="Times New Roman"/>
          <w:i/>
          <w:noProof/>
        </w:rPr>
        <w:t xml:space="preserve"> </w:t>
      </w:r>
      <w:r w:rsidRPr="001562D9">
        <w:rPr>
          <w:rFonts w:ascii="Times New Roman" w:hAnsi="Times New Roman" w:cs="Times New Roman"/>
          <w:noProof/>
        </w:rPr>
        <w:t xml:space="preserve">2001, 47:1166-1182. </w:t>
      </w:r>
    </w:p>
    <w:p w14:paraId="033EFA06" w14:textId="3CC0E3E8"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15.</w:t>
      </w:r>
      <w:r w:rsidRPr="001562D9">
        <w:rPr>
          <w:rFonts w:ascii="Times New Roman" w:hAnsi="Times New Roman" w:cs="Times New Roman"/>
          <w:noProof/>
        </w:rPr>
        <w:tab/>
        <w:t>Wilkins J, Sakrikar D, Petterson XM, Lanza IR, Trushina E. A comprehensive protocol for multiplatform metabolomics analysis in patient-derived skin fibroblasts</w:t>
      </w:r>
      <w:r w:rsidRPr="001562D9">
        <w:rPr>
          <w:rFonts w:ascii="Times New Roman" w:hAnsi="Times New Roman" w:cs="Times New Roman"/>
          <w:b/>
          <w:noProof/>
        </w:rPr>
        <w:t>.</w:t>
      </w:r>
      <w:r w:rsidRPr="001562D9">
        <w:rPr>
          <w:rFonts w:ascii="Times New Roman" w:hAnsi="Times New Roman" w:cs="Times New Roman"/>
          <w:noProof/>
        </w:rPr>
        <w:t xml:space="preserve"> Metabolomics</w:t>
      </w:r>
      <w:r w:rsidRPr="001562D9">
        <w:rPr>
          <w:rFonts w:ascii="Times New Roman" w:hAnsi="Times New Roman" w:cs="Times New Roman"/>
          <w:i/>
          <w:noProof/>
        </w:rPr>
        <w:t xml:space="preserve"> </w:t>
      </w:r>
      <w:r w:rsidRPr="001562D9">
        <w:rPr>
          <w:rFonts w:ascii="Times New Roman" w:hAnsi="Times New Roman" w:cs="Times New Roman"/>
          <w:noProof/>
        </w:rPr>
        <w:t xml:space="preserve">2019, 15:83. </w:t>
      </w:r>
      <w:hyperlink r:id="rId26" w:history="1">
        <w:r w:rsidRPr="001562D9">
          <w:rPr>
            <w:rStyle w:val="af"/>
            <w:rFonts w:ascii="Times New Roman" w:hAnsi="Times New Roman" w:cs="Times New Roman"/>
            <w:noProof/>
            <w:color w:val="auto"/>
          </w:rPr>
          <w:t>https://doi.org/10.1007/s11306-019-1544-z</w:t>
        </w:r>
      </w:hyperlink>
    </w:p>
    <w:p w14:paraId="468D0EC2" w14:textId="7CE47EF2"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16.</w:t>
      </w:r>
      <w:r w:rsidRPr="001562D9">
        <w:rPr>
          <w:rFonts w:ascii="Times New Roman" w:hAnsi="Times New Roman" w:cs="Times New Roman"/>
          <w:noProof/>
        </w:rPr>
        <w:tab/>
        <w:t>Maner-Smith KM, Goll JB, Khadka M, Jensen TL, Colucci JK, Gelber CE, Albert CJ, Bosinger SE, Franke JD, Natrajan M, et al. Alterations in the Human Plasma Lipidome in Response to Tularemia Vaccination</w:t>
      </w:r>
      <w:r w:rsidRPr="001562D9">
        <w:rPr>
          <w:rFonts w:ascii="Times New Roman" w:hAnsi="Times New Roman" w:cs="Times New Roman"/>
          <w:b/>
          <w:noProof/>
        </w:rPr>
        <w:t>.</w:t>
      </w:r>
      <w:r w:rsidRPr="001562D9">
        <w:rPr>
          <w:rFonts w:ascii="Times New Roman" w:hAnsi="Times New Roman" w:cs="Times New Roman"/>
          <w:noProof/>
        </w:rPr>
        <w:t xml:space="preserve"> Vaccines (Basel)</w:t>
      </w:r>
      <w:r w:rsidRPr="001562D9">
        <w:rPr>
          <w:rFonts w:ascii="Times New Roman" w:hAnsi="Times New Roman" w:cs="Times New Roman"/>
          <w:i/>
          <w:noProof/>
        </w:rPr>
        <w:t xml:space="preserve"> </w:t>
      </w:r>
      <w:r w:rsidRPr="001562D9">
        <w:rPr>
          <w:rFonts w:ascii="Times New Roman" w:hAnsi="Times New Roman" w:cs="Times New Roman"/>
          <w:noProof/>
        </w:rPr>
        <w:t>2020, 8</w:t>
      </w:r>
      <w:hyperlink r:id="rId27" w:history="1">
        <w:r w:rsidRPr="001562D9">
          <w:rPr>
            <w:rStyle w:val="af"/>
            <w:rFonts w:ascii="Times New Roman" w:hAnsi="Times New Roman" w:cs="Times New Roman"/>
            <w:noProof/>
            <w:color w:val="auto"/>
          </w:rPr>
          <w:t>https://doi.org/10.3390/vaccines8030414</w:t>
        </w:r>
      </w:hyperlink>
    </w:p>
    <w:p w14:paraId="7BED1DE2" w14:textId="016543AC"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17.</w:t>
      </w:r>
      <w:r w:rsidRPr="001562D9">
        <w:rPr>
          <w:rFonts w:ascii="Times New Roman" w:hAnsi="Times New Roman" w:cs="Times New Roman"/>
          <w:noProof/>
        </w:rPr>
        <w:tab/>
        <w:t>Collins JM, Jones DP, Sharma A, Khadka M, Liu KH, Kempker RR, Prideaux B, Maner-Smith K, Tukvadze N, Shah NS, et al. TCA cycle remodeling drives proinflammatory signaling in humans with pulmonary tuberculosis</w:t>
      </w:r>
      <w:r w:rsidRPr="001562D9">
        <w:rPr>
          <w:rFonts w:ascii="Times New Roman" w:hAnsi="Times New Roman" w:cs="Times New Roman"/>
          <w:b/>
          <w:noProof/>
        </w:rPr>
        <w:t>.</w:t>
      </w:r>
      <w:r w:rsidRPr="001562D9">
        <w:rPr>
          <w:rFonts w:ascii="Times New Roman" w:hAnsi="Times New Roman" w:cs="Times New Roman"/>
          <w:noProof/>
        </w:rPr>
        <w:t xml:space="preserve"> PLoS Pathog</w:t>
      </w:r>
      <w:r w:rsidRPr="001562D9">
        <w:rPr>
          <w:rFonts w:ascii="Times New Roman" w:hAnsi="Times New Roman" w:cs="Times New Roman"/>
          <w:i/>
          <w:noProof/>
        </w:rPr>
        <w:t xml:space="preserve"> </w:t>
      </w:r>
      <w:r w:rsidRPr="001562D9">
        <w:rPr>
          <w:rFonts w:ascii="Times New Roman" w:hAnsi="Times New Roman" w:cs="Times New Roman"/>
          <w:noProof/>
        </w:rPr>
        <w:t xml:space="preserve">2021, 17:e1009941. </w:t>
      </w:r>
      <w:hyperlink r:id="rId28" w:history="1">
        <w:r w:rsidRPr="001562D9">
          <w:rPr>
            <w:rStyle w:val="af"/>
            <w:rFonts w:ascii="Times New Roman" w:hAnsi="Times New Roman" w:cs="Times New Roman"/>
            <w:noProof/>
            <w:color w:val="auto"/>
          </w:rPr>
          <w:t>https://doi.org/10.1371/journal.ppat.1009941</w:t>
        </w:r>
      </w:hyperlink>
    </w:p>
    <w:p w14:paraId="52B04128" w14:textId="1FDE8DFE"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18.</w:t>
      </w:r>
      <w:r w:rsidRPr="001562D9">
        <w:rPr>
          <w:rFonts w:ascii="Times New Roman" w:hAnsi="Times New Roman" w:cs="Times New Roman"/>
          <w:noProof/>
        </w:rPr>
        <w:tab/>
        <w:t>Huber W, Carey VJ, Gentleman R, Anders S, Carlson M, Carvalho BS, Bravo HC, Davis S, Gatto L, Girke T, et al. Orchestrating high-throughput genomic analysis with Bioconductor</w:t>
      </w:r>
      <w:r w:rsidRPr="001562D9">
        <w:rPr>
          <w:rFonts w:ascii="Times New Roman" w:hAnsi="Times New Roman" w:cs="Times New Roman"/>
          <w:b/>
          <w:noProof/>
        </w:rPr>
        <w:t>.</w:t>
      </w:r>
      <w:r w:rsidRPr="001562D9">
        <w:rPr>
          <w:rFonts w:ascii="Times New Roman" w:hAnsi="Times New Roman" w:cs="Times New Roman"/>
          <w:noProof/>
        </w:rPr>
        <w:t xml:space="preserve"> Nat Methods</w:t>
      </w:r>
      <w:r w:rsidRPr="001562D9">
        <w:rPr>
          <w:rFonts w:ascii="Times New Roman" w:hAnsi="Times New Roman" w:cs="Times New Roman"/>
          <w:i/>
          <w:noProof/>
        </w:rPr>
        <w:t xml:space="preserve"> </w:t>
      </w:r>
      <w:r w:rsidRPr="001562D9">
        <w:rPr>
          <w:rFonts w:ascii="Times New Roman" w:hAnsi="Times New Roman" w:cs="Times New Roman"/>
          <w:noProof/>
        </w:rPr>
        <w:t xml:space="preserve">2015, 12:115-121. </w:t>
      </w:r>
      <w:hyperlink r:id="rId29" w:history="1">
        <w:r w:rsidRPr="001562D9">
          <w:rPr>
            <w:rStyle w:val="af"/>
            <w:rFonts w:ascii="Times New Roman" w:hAnsi="Times New Roman" w:cs="Times New Roman"/>
            <w:noProof/>
            <w:color w:val="auto"/>
          </w:rPr>
          <w:t>https://doi.org/10.1038/nmeth.3252</w:t>
        </w:r>
      </w:hyperlink>
    </w:p>
    <w:p w14:paraId="594959B9" w14:textId="67B0D4B5"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19.</w:t>
      </w:r>
      <w:r w:rsidRPr="001562D9">
        <w:rPr>
          <w:rFonts w:ascii="Times New Roman" w:hAnsi="Times New Roman" w:cs="Times New Roman"/>
          <w:noProof/>
        </w:rPr>
        <w:tab/>
        <w:t>Gu Z, Eils R, Schlesner M. Complex heatmaps reveal patterns and correlations in multidimensional genomic data</w:t>
      </w:r>
      <w:r w:rsidRPr="001562D9">
        <w:rPr>
          <w:rFonts w:ascii="Times New Roman" w:hAnsi="Times New Roman" w:cs="Times New Roman"/>
          <w:b/>
          <w:noProof/>
        </w:rPr>
        <w:t>.</w:t>
      </w:r>
      <w:r w:rsidRPr="001562D9">
        <w:rPr>
          <w:rFonts w:ascii="Times New Roman" w:hAnsi="Times New Roman" w:cs="Times New Roman"/>
          <w:noProof/>
        </w:rPr>
        <w:t xml:space="preserve"> Bioinformatics</w:t>
      </w:r>
      <w:r w:rsidRPr="001562D9">
        <w:rPr>
          <w:rFonts w:ascii="Times New Roman" w:hAnsi="Times New Roman" w:cs="Times New Roman"/>
          <w:i/>
          <w:noProof/>
        </w:rPr>
        <w:t xml:space="preserve"> </w:t>
      </w:r>
      <w:r w:rsidRPr="001562D9">
        <w:rPr>
          <w:rFonts w:ascii="Times New Roman" w:hAnsi="Times New Roman" w:cs="Times New Roman"/>
          <w:noProof/>
        </w:rPr>
        <w:t xml:space="preserve">2016, 32:2847-2849. </w:t>
      </w:r>
      <w:hyperlink r:id="rId30" w:history="1">
        <w:r w:rsidRPr="001562D9">
          <w:rPr>
            <w:rStyle w:val="af"/>
            <w:rFonts w:ascii="Times New Roman" w:hAnsi="Times New Roman" w:cs="Times New Roman"/>
            <w:noProof/>
            <w:color w:val="auto"/>
          </w:rPr>
          <w:t>https://doi.org/10.1093/bioinformatics/btw313</w:t>
        </w:r>
      </w:hyperlink>
    </w:p>
    <w:p w14:paraId="6DF37894" w14:textId="058B05AC"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20.</w:t>
      </w:r>
      <w:r w:rsidRPr="001562D9">
        <w:rPr>
          <w:rFonts w:ascii="Times New Roman" w:hAnsi="Times New Roman" w:cs="Times New Roman"/>
          <w:noProof/>
        </w:rPr>
        <w:tab/>
        <w:t>Robinson MD, McCarthy DJ, Smyth GK. edgeR: a Bioconductor package for differential expression analysis of digital gene expression data</w:t>
      </w:r>
      <w:r w:rsidRPr="001562D9">
        <w:rPr>
          <w:rFonts w:ascii="Times New Roman" w:hAnsi="Times New Roman" w:cs="Times New Roman"/>
          <w:b/>
          <w:noProof/>
        </w:rPr>
        <w:t>.</w:t>
      </w:r>
      <w:r w:rsidRPr="001562D9">
        <w:rPr>
          <w:rFonts w:ascii="Times New Roman" w:hAnsi="Times New Roman" w:cs="Times New Roman"/>
          <w:noProof/>
        </w:rPr>
        <w:t xml:space="preserve"> Bioinformatics</w:t>
      </w:r>
      <w:r w:rsidRPr="001562D9">
        <w:rPr>
          <w:rFonts w:ascii="Times New Roman" w:hAnsi="Times New Roman" w:cs="Times New Roman"/>
          <w:i/>
          <w:noProof/>
        </w:rPr>
        <w:t xml:space="preserve"> </w:t>
      </w:r>
      <w:r w:rsidRPr="001562D9">
        <w:rPr>
          <w:rFonts w:ascii="Times New Roman" w:hAnsi="Times New Roman" w:cs="Times New Roman"/>
          <w:noProof/>
        </w:rPr>
        <w:t xml:space="preserve">2010, 26:139-140. </w:t>
      </w:r>
      <w:hyperlink r:id="rId31" w:history="1">
        <w:r w:rsidRPr="001562D9">
          <w:rPr>
            <w:rStyle w:val="af"/>
            <w:rFonts w:ascii="Times New Roman" w:hAnsi="Times New Roman" w:cs="Times New Roman"/>
            <w:noProof/>
            <w:color w:val="auto"/>
          </w:rPr>
          <w:t>https://doi.org/10.1093/bioinformatics/btp616</w:t>
        </w:r>
      </w:hyperlink>
    </w:p>
    <w:p w14:paraId="49604453" w14:textId="7777777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21.</w:t>
      </w:r>
      <w:r w:rsidRPr="001562D9">
        <w:rPr>
          <w:rFonts w:ascii="Times New Roman" w:hAnsi="Times New Roman" w:cs="Times New Roman"/>
          <w:noProof/>
        </w:rPr>
        <w:tab/>
        <w:t>Korotkevich G, Sukhov V, Budin N, Shpak B, Artyomov MN, Sergushichev A. Fast gene set enrichment analysis</w:t>
      </w:r>
      <w:r w:rsidRPr="001562D9">
        <w:rPr>
          <w:rFonts w:ascii="Times New Roman" w:hAnsi="Times New Roman" w:cs="Times New Roman"/>
          <w:b/>
          <w:noProof/>
        </w:rPr>
        <w:t>.</w:t>
      </w:r>
      <w:r w:rsidRPr="001562D9">
        <w:rPr>
          <w:rFonts w:ascii="Times New Roman" w:hAnsi="Times New Roman" w:cs="Times New Roman"/>
          <w:noProof/>
        </w:rPr>
        <w:t xml:space="preserve"> biorxiv</w:t>
      </w:r>
      <w:r w:rsidRPr="001562D9">
        <w:rPr>
          <w:rFonts w:ascii="Times New Roman" w:hAnsi="Times New Roman" w:cs="Times New Roman"/>
          <w:i/>
          <w:noProof/>
        </w:rPr>
        <w:t xml:space="preserve"> </w:t>
      </w:r>
      <w:r w:rsidRPr="001562D9">
        <w:rPr>
          <w:rFonts w:ascii="Times New Roman" w:hAnsi="Times New Roman" w:cs="Times New Roman"/>
          <w:noProof/>
        </w:rPr>
        <w:t xml:space="preserve">2016:060012. </w:t>
      </w:r>
    </w:p>
    <w:p w14:paraId="67F210C8" w14:textId="1812FB4F"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22.</w:t>
      </w:r>
      <w:r w:rsidRPr="001562D9">
        <w:rPr>
          <w:rFonts w:ascii="Times New Roman" w:hAnsi="Times New Roman" w:cs="Times New Roman"/>
          <w:noProof/>
        </w:rPr>
        <w:tab/>
        <w:t xml:space="preserve">Liberzon A, Birger C, Thorvaldsdóttir H, Ghandi M, Mesirov JP, Tamayo P. The Molecular </w:t>
      </w:r>
      <w:r w:rsidRPr="001562D9">
        <w:rPr>
          <w:rFonts w:ascii="Times New Roman" w:hAnsi="Times New Roman" w:cs="Times New Roman"/>
          <w:noProof/>
        </w:rPr>
        <w:lastRenderedPageBreak/>
        <w:t>Signatures Database (MSigDB) hallmark gene set collection</w:t>
      </w:r>
      <w:r w:rsidRPr="001562D9">
        <w:rPr>
          <w:rFonts w:ascii="Times New Roman" w:hAnsi="Times New Roman" w:cs="Times New Roman"/>
          <w:b/>
          <w:noProof/>
        </w:rPr>
        <w:t>.</w:t>
      </w:r>
      <w:r w:rsidRPr="001562D9">
        <w:rPr>
          <w:rFonts w:ascii="Times New Roman" w:hAnsi="Times New Roman" w:cs="Times New Roman"/>
          <w:noProof/>
        </w:rPr>
        <w:t xml:space="preserve"> Cell Syst</w:t>
      </w:r>
      <w:r w:rsidRPr="001562D9">
        <w:rPr>
          <w:rFonts w:ascii="Times New Roman" w:hAnsi="Times New Roman" w:cs="Times New Roman"/>
          <w:i/>
          <w:noProof/>
        </w:rPr>
        <w:t xml:space="preserve"> </w:t>
      </w:r>
      <w:r w:rsidRPr="001562D9">
        <w:rPr>
          <w:rFonts w:ascii="Times New Roman" w:hAnsi="Times New Roman" w:cs="Times New Roman"/>
          <w:noProof/>
        </w:rPr>
        <w:t xml:space="preserve">2015, 1:417-425. </w:t>
      </w:r>
      <w:hyperlink r:id="rId32" w:history="1">
        <w:r w:rsidRPr="001562D9">
          <w:rPr>
            <w:rStyle w:val="af"/>
            <w:rFonts w:ascii="Times New Roman" w:hAnsi="Times New Roman" w:cs="Times New Roman"/>
            <w:noProof/>
            <w:color w:val="auto"/>
          </w:rPr>
          <w:t>https://doi.org/10.1016/j.cels.2015.12.004</w:t>
        </w:r>
      </w:hyperlink>
    </w:p>
    <w:p w14:paraId="52752FFA" w14:textId="0F2C976A"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23.</w:t>
      </w:r>
      <w:r w:rsidRPr="001562D9">
        <w:rPr>
          <w:rFonts w:ascii="Times New Roman" w:hAnsi="Times New Roman" w:cs="Times New Roman"/>
          <w:noProof/>
        </w:rPr>
        <w:tab/>
        <w:t>Langfelder P, Horvath S. WGCNA: an R package for weighted correlation network analysis</w:t>
      </w:r>
      <w:r w:rsidRPr="001562D9">
        <w:rPr>
          <w:rFonts w:ascii="Times New Roman" w:hAnsi="Times New Roman" w:cs="Times New Roman"/>
          <w:b/>
          <w:noProof/>
        </w:rPr>
        <w:t>.</w:t>
      </w:r>
      <w:r w:rsidRPr="001562D9">
        <w:rPr>
          <w:rFonts w:ascii="Times New Roman" w:hAnsi="Times New Roman" w:cs="Times New Roman"/>
          <w:noProof/>
        </w:rPr>
        <w:t xml:space="preserve"> BMC Bioinformatics</w:t>
      </w:r>
      <w:r w:rsidRPr="001562D9">
        <w:rPr>
          <w:rFonts w:ascii="Times New Roman" w:hAnsi="Times New Roman" w:cs="Times New Roman"/>
          <w:i/>
          <w:noProof/>
        </w:rPr>
        <w:t xml:space="preserve"> </w:t>
      </w:r>
      <w:r w:rsidRPr="001562D9">
        <w:rPr>
          <w:rFonts w:ascii="Times New Roman" w:hAnsi="Times New Roman" w:cs="Times New Roman"/>
          <w:noProof/>
        </w:rPr>
        <w:t xml:space="preserve">2008, 9:559. </w:t>
      </w:r>
      <w:hyperlink r:id="rId33" w:history="1">
        <w:r w:rsidRPr="001562D9">
          <w:rPr>
            <w:rStyle w:val="af"/>
            <w:rFonts w:ascii="Times New Roman" w:hAnsi="Times New Roman" w:cs="Times New Roman"/>
            <w:noProof/>
            <w:color w:val="auto"/>
          </w:rPr>
          <w:t>https://doi.org/10.1186/1471-2105-9-559</w:t>
        </w:r>
      </w:hyperlink>
    </w:p>
    <w:p w14:paraId="34F59078" w14:textId="30FB1E44"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24.</w:t>
      </w:r>
      <w:r w:rsidRPr="001562D9">
        <w:rPr>
          <w:rFonts w:ascii="Times New Roman" w:hAnsi="Times New Roman" w:cs="Times New Roman"/>
          <w:noProof/>
        </w:rPr>
        <w:tab/>
        <w:t xml:space="preserve">Gay N, Jean Beltran P, Amar D, Jimenez-Morales D, MoTrPAC Study Group. MotrpacRatTraining6moData: Data for analysis of the MoTrPAC endurance exercise training study in 6-month-old rats (2025). R package version 2.0.0, </w:t>
      </w:r>
      <w:hyperlink r:id="rId34" w:history="1">
        <w:r w:rsidRPr="001562D9">
          <w:rPr>
            <w:rStyle w:val="af"/>
            <w:rFonts w:ascii="Times New Roman" w:hAnsi="Times New Roman" w:cs="Times New Roman"/>
            <w:noProof/>
            <w:color w:val="auto"/>
          </w:rPr>
          <w:t>https://motrpac.github.io/MotrpacRatTraining6moData/</w:t>
        </w:r>
      </w:hyperlink>
      <w:r w:rsidRPr="001562D9">
        <w:rPr>
          <w:rFonts w:ascii="Times New Roman" w:hAnsi="Times New Roman" w:cs="Times New Roman"/>
          <w:noProof/>
        </w:rPr>
        <w:t>.</w:t>
      </w:r>
    </w:p>
    <w:p w14:paraId="1F8E38F4" w14:textId="3619438F"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25.</w:t>
      </w:r>
      <w:r w:rsidRPr="001562D9">
        <w:rPr>
          <w:rFonts w:ascii="Times New Roman" w:hAnsi="Times New Roman" w:cs="Times New Roman"/>
          <w:noProof/>
        </w:rPr>
        <w:tab/>
        <w:t xml:space="preserve">Gay N, Amar D, Jean Beltran P, MoTrPAC Study Group. MotrpacRatTraining6mo: Analysis of the MoTrPAC endurance exercise training data in 6-month-old rats (2024). R package version 1.6.6, </w:t>
      </w:r>
      <w:hyperlink r:id="rId35" w:history="1">
        <w:r w:rsidRPr="001562D9">
          <w:rPr>
            <w:rStyle w:val="af"/>
            <w:rFonts w:ascii="Times New Roman" w:hAnsi="Times New Roman" w:cs="Times New Roman"/>
            <w:noProof/>
            <w:color w:val="auto"/>
          </w:rPr>
          <w:t>https://motrpac.github.io/MotrpacRatTraining6mo/</w:t>
        </w:r>
      </w:hyperlink>
      <w:r w:rsidR="00606412" w:rsidRPr="001562D9">
        <w:rPr>
          <w:rFonts w:ascii="Times New Roman" w:hAnsi="Times New Roman" w:cs="Times New Roman"/>
        </w:rPr>
        <w:t xml:space="preserve">, </w:t>
      </w:r>
      <w:r w:rsidR="00606412" w:rsidRPr="001562D9">
        <w:rPr>
          <w:rFonts w:ascii="Times New Roman" w:hAnsi="Times New Roman" w:cs="Times New Roman"/>
        </w:rPr>
        <w:t>https://github.com/MoTrPAC/MotrpacRatTraining6mo.</w:t>
      </w:r>
    </w:p>
    <w:p w14:paraId="5839D200" w14:textId="043DD365"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26.</w:t>
      </w:r>
      <w:r w:rsidRPr="001562D9">
        <w:rPr>
          <w:rFonts w:ascii="Times New Roman" w:hAnsi="Times New Roman" w:cs="Times New Roman"/>
          <w:noProof/>
        </w:rPr>
        <w:tab/>
        <w:t>Shannon P, Markiel A, Ozier O, Baliga NS, Wang JT, Ramage D, Amin N, Schwikowski B, Ideker T. Cytoscape: a software environment for integrated models of biomolecular interaction networks</w:t>
      </w:r>
      <w:r w:rsidRPr="001562D9">
        <w:rPr>
          <w:rFonts w:ascii="Times New Roman" w:hAnsi="Times New Roman" w:cs="Times New Roman"/>
          <w:b/>
          <w:noProof/>
        </w:rPr>
        <w:t>.</w:t>
      </w:r>
      <w:r w:rsidRPr="001562D9">
        <w:rPr>
          <w:rFonts w:ascii="Times New Roman" w:hAnsi="Times New Roman" w:cs="Times New Roman"/>
          <w:noProof/>
        </w:rPr>
        <w:t xml:space="preserve"> Genome Res</w:t>
      </w:r>
      <w:r w:rsidRPr="001562D9">
        <w:rPr>
          <w:rFonts w:ascii="Times New Roman" w:hAnsi="Times New Roman" w:cs="Times New Roman"/>
          <w:i/>
          <w:noProof/>
        </w:rPr>
        <w:t xml:space="preserve"> </w:t>
      </w:r>
      <w:r w:rsidRPr="001562D9">
        <w:rPr>
          <w:rFonts w:ascii="Times New Roman" w:hAnsi="Times New Roman" w:cs="Times New Roman"/>
          <w:noProof/>
        </w:rPr>
        <w:t xml:space="preserve">2003, 13:2498-2504. </w:t>
      </w:r>
      <w:hyperlink r:id="rId36" w:history="1">
        <w:r w:rsidRPr="001562D9">
          <w:rPr>
            <w:rStyle w:val="af"/>
            <w:rFonts w:ascii="Times New Roman" w:hAnsi="Times New Roman" w:cs="Times New Roman"/>
            <w:noProof/>
            <w:color w:val="auto"/>
          </w:rPr>
          <w:t>https://doi.org/10.1101/gr.1239303</w:t>
        </w:r>
      </w:hyperlink>
    </w:p>
    <w:p w14:paraId="64A17873" w14:textId="401CB78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27.</w:t>
      </w:r>
      <w:r w:rsidRPr="001562D9">
        <w:rPr>
          <w:rFonts w:ascii="Times New Roman" w:hAnsi="Times New Roman" w:cs="Times New Roman"/>
          <w:noProof/>
        </w:rPr>
        <w:tab/>
        <w:t>Korthauer K, Kimes PK, Duvallet C, Reyes A, Subramanian A, Teng M, Shukla C, Alm EJ, Hicks SC. A practical guide to methods controlling false discoveries in computational biology</w:t>
      </w:r>
      <w:r w:rsidRPr="001562D9">
        <w:rPr>
          <w:rFonts w:ascii="Times New Roman" w:hAnsi="Times New Roman" w:cs="Times New Roman"/>
          <w:b/>
          <w:noProof/>
        </w:rPr>
        <w:t>.</w:t>
      </w:r>
      <w:r w:rsidRPr="001562D9">
        <w:rPr>
          <w:rFonts w:ascii="Times New Roman" w:hAnsi="Times New Roman" w:cs="Times New Roman"/>
          <w:noProof/>
        </w:rPr>
        <w:t xml:space="preserve"> Genome Biol</w:t>
      </w:r>
      <w:r w:rsidRPr="001562D9">
        <w:rPr>
          <w:rFonts w:ascii="Times New Roman" w:hAnsi="Times New Roman" w:cs="Times New Roman"/>
          <w:i/>
          <w:noProof/>
        </w:rPr>
        <w:t xml:space="preserve"> </w:t>
      </w:r>
      <w:r w:rsidRPr="001562D9">
        <w:rPr>
          <w:rFonts w:ascii="Times New Roman" w:hAnsi="Times New Roman" w:cs="Times New Roman"/>
          <w:noProof/>
        </w:rPr>
        <w:t xml:space="preserve">2019, 20:118. </w:t>
      </w:r>
      <w:hyperlink r:id="rId37" w:history="1">
        <w:r w:rsidRPr="001562D9">
          <w:rPr>
            <w:rStyle w:val="af"/>
            <w:rFonts w:ascii="Times New Roman" w:hAnsi="Times New Roman" w:cs="Times New Roman"/>
            <w:noProof/>
            <w:color w:val="auto"/>
          </w:rPr>
          <w:t>https://doi.org/10.1186/s13059-019-1716-1</w:t>
        </w:r>
      </w:hyperlink>
    </w:p>
    <w:p w14:paraId="46857A82" w14:textId="122DC372"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28.</w:t>
      </w:r>
      <w:r w:rsidRPr="001562D9">
        <w:rPr>
          <w:rFonts w:ascii="Times New Roman" w:hAnsi="Times New Roman" w:cs="Times New Roman"/>
          <w:noProof/>
        </w:rPr>
        <w:tab/>
        <w:t>Smyth GK. Linear models and empirical bayes methods for assessing differential expression in microarray experiments</w:t>
      </w:r>
      <w:r w:rsidRPr="001562D9">
        <w:rPr>
          <w:rFonts w:ascii="Times New Roman" w:hAnsi="Times New Roman" w:cs="Times New Roman"/>
          <w:b/>
          <w:noProof/>
        </w:rPr>
        <w:t>.</w:t>
      </w:r>
      <w:r w:rsidRPr="001562D9">
        <w:rPr>
          <w:rFonts w:ascii="Times New Roman" w:hAnsi="Times New Roman" w:cs="Times New Roman"/>
          <w:noProof/>
        </w:rPr>
        <w:t xml:space="preserve"> Stat Appl Genet Mol Biol</w:t>
      </w:r>
      <w:r w:rsidRPr="001562D9">
        <w:rPr>
          <w:rFonts w:ascii="Times New Roman" w:hAnsi="Times New Roman" w:cs="Times New Roman"/>
          <w:i/>
          <w:noProof/>
        </w:rPr>
        <w:t xml:space="preserve"> </w:t>
      </w:r>
      <w:r w:rsidRPr="001562D9">
        <w:rPr>
          <w:rFonts w:ascii="Times New Roman" w:hAnsi="Times New Roman" w:cs="Times New Roman"/>
          <w:noProof/>
        </w:rPr>
        <w:t xml:space="preserve">2004, 3:Article3. </w:t>
      </w:r>
      <w:hyperlink r:id="rId38" w:history="1">
        <w:r w:rsidRPr="001562D9">
          <w:rPr>
            <w:rStyle w:val="af"/>
            <w:rFonts w:ascii="Times New Roman" w:hAnsi="Times New Roman" w:cs="Times New Roman"/>
            <w:noProof/>
            <w:color w:val="auto"/>
          </w:rPr>
          <w:t>https://doi.org/10.2202/1544-6115.1027</w:t>
        </w:r>
      </w:hyperlink>
    </w:p>
    <w:p w14:paraId="114CD9FE" w14:textId="39651F48"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29.</w:t>
      </w:r>
      <w:r w:rsidRPr="001562D9">
        <w:rPr>
          <w:rFonts w:ascii="Times New Roman" w:hAnsi="Times New Roman" w:cs="Times New Roman"/>
          <w:noProof/>
        </w:rPr>
        <w:tab/>
        <w:t>Phipson B, Lee S, Majewski IJ, Alexander WS, Smyth GK. Robust hyperparameter estimation protects against hypervariable genes and improves power to detect differential expression</w:t>
      </w:r>
      <w:r w:rsidRPr="001562D9">
        <w:rPr>
          <w:rFonts w:ascii="Times New Roman" w:hAnsi="Times New Roman" w:cs="Times New Roman"/>
          <w:b/>
          <w:noProof/>
        </w:rPr>
        <w:t>.</w:t>
      </w:r>
      <w:r w:rsidRPr="001562D9">
        <w:rPr>
          <w:rFonts w:ascii="Times New Roman" w:hAnsi="Times New Roman" w:cs="Times New Roman"/>
          <w:noProof/>
        </w:rPr>
        <w:t xml:space="preserve"> Ann Appl Stat</w:t>
      </w:r>
      <w:r w:rsidRPr="001562D9">
        <w:rPr>
          <w:rFonts w:ascii="Times New Roman" w:hAnsi="Times New Roman" w:cs="Times New Roman"/>
          <w:i/>
          <w:noProof/>
        </w:rPr>
        <w:t xml:space="preserve"> </w:t>
      </w:r>
      <w:r w:rsidRPr="001562D9">
        <w:rPr>
          <w:rFonts w:ascii="Times New Roman" w:hAnsi="Times New Roman" w:cs="Times New Roman"/>
          <w:noProof/>
        </w:rPr>
        <w:t xml:space="preserve">2016, 10:946-963. </w:t>
      </w:r>
      <w:hyperlink r:id="rId39" w:history="1">
        <w:r w:rsidRPr="001562D9">
          <w:rPr>
            <w:rStyle w:val="af"/>
            <w:rFonts w:ascii="Times New Roman" w:hAnsi="Times New Roman" w:cs="Times New Roman"/>
            <w:noProof/>
            <w:color w:val="auto"/>
          </w:rPr>
          <w:t>https://doi.org/10.1214/16-aoas920</w:t>
        </w:r>
      </w:hyperlink>
    </w:p>
    <w:p w14:paraId="323F0169" w14:textId="6DED21E8"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30.</w:t>
      </w:r>
      <w:r w:rsidRPr="001562D9">
        <w:rPr>
          <w:rFonts w:ascii="Times New Roman" w:hAnsi="Times New Roman" w:cs="Times New Roman"/>
          <w:noProof/>
        </w:rPr>
        <w:tab/>
        <w:t>Liu R, Holik AZ, Su S, Jansz N, Chen K, Leong HS, Blewitt ME, Asselin-Labat ML, Smyth GK, Ritchie ME. Why weight? Modelling sample and observational level variability improves power in RNA-seq analyses</w:t>
      </w:r>
      <w:r w:rsidRPr="001562D9">
        <w:rPr>
          <w:rFonts w:ascii="Times New Roman" w:hAnsi="Times New Roman" w:cs="Times New Roman"/>
          <w:b/>
          <w:noProof/>
        </w:rPr>
        <w:t>.</w:t>
      </w:r>
      <w:r w:rsidRPr="001562D9">
        <w:rPr>
          <w:rFonts w:ascii="Times New Roman" w:hAnsi="Times New Roman" w:cs="Times New Roman"/>
          <w:noProof/>
        </w:rPr>
        <w:t xml:space="preserve"> Nucleic Acids Res</w:t>
      </w:r>
      <w:r w:rsidRPr="001562D9">
        <w:rPr>
          <w:rFonts w:ascii="Times New Roman" w:hAnsi="Times New Roman" w:cs="Times New Roman"/>
          <w:i/>
          <w:noProof/>
        </w:rPr>
        <w:t xml:space="preserve"> </w:t>
      </w:r>
      <w:r w:rsidRPr="001562D9">
        <w:rPr>
          <w:rFonts w:ascii="Times New Roman" w:hAnsi="Times New Roman" w:cs="Times New Roman"/>
          <w:noProof/>
        </w:rPr>
        <w:t xml:space="preserve">2015, 43:e97. </w:t>
      </w:r>
      <w:hyperlink r:id="rId40" w:history="1">
        <w:r w:rsidRPr="001562D9">
          <w:rPr>
            <w:rStyle w:val="af"/>
            <w:rFonts w:ascii="Times New Roman" w:hAnsi="Times New Roman" w:cs="Times New Roman"/>
            <w:noProof/>
            <w:color w:val="auto"/>
          </w:rPr>
          <w:t>https://doi.org/10.1093/nar/gkv412</w:t>
        </w:r>
      </w:hyperlink>
    </w:p>
    <w:p w14:paraId="68B6A16A" w14:textId="1EF098DC"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31.</w:t>
      </w:r>
      <w:r w:rsidRPr="001562D9">
        <w:rPr>
          <w:rFonts w:ascii="Times New Roman" w:hAnsi="Times New Roman" w:cs="Times New Roman"/>
          <w:noProof/>
        </w:rPr>
        <w:tab/>
        <w:t>Ochoa D, Jonikas M, Lawrence RT, El Debs B, Selkrig J, Typas A, Villén J, Santos SD, Beltrao P. An atlas of human kinase regulation</w:t>
      </w:r>
      <w:r w:rsidRPr="001562D9">
        <w:rPr>
          <w:rFonts w:ascii="Times New Roman" w:hAnsi="Times New Roman" w:cs="Times New Roman"/>
          <w:b/>
          <w:noProof/>
        </w:rPr>
        <w:t>.</w:t>
      </w:r>
      <w:r w:rsidRPr="001562D9">
        <w:rPr>
          <w:rFonts w:ascii="Times New Roman" w:hAnsi="Times New Roman" w:cs="Times New Roman"/>
          <w:noProof/>
        </w:rPr>
        <w:t xml:space="preserve"> Mol Syst Biol</w:t>
      </w:r>
      <w:r w:rsidRPr="001562D9">
        <w:rPr>
          <w:rFonts w:ascii="Times New Roman" w:hAnsi="Times New Roman" w:cs="Times New Roman"/>
          <w:i/>
          <w:noProof/>
        </w:rPr>
        <w:t xml:space="preserve"> </w:t>
      </w:r>
      <w:r w:rsidRPr="001562D9">
        <w:rPr>
          <w:rFonts w:ascii="Times New Roman" w:hAnsi="Times New Roman" w:cs="Times New Roman"/>
          <w:noProof/>
        </w:rPr>
        <w:t xml:space="preserve">2016, 12:888. </w:t>
      </w:r>
      <w:hyperlink r:id="rId41" w:history="1">
        <w:r w:rsidRPr="001562D9">
          <w:rPr>
            <w:rStyle w:val="af"/>
            <w:rFonts w:ascii="Times New Roman" w:hAnsi="Times New Roman" w:cs="Times New Roman"/>
            <w:noProof/>
            <w:color w:val="auto"/>
          </w:rPr>
          <w:t>https://doi.org/10.15252/msb.20167295</w:t>
        </w:r>
      </w:hyperlink>
    </w:p>
    <w:p w14:paraId="316C86E5" w14:textId="549FCC9F"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32.</w:t>
      </w:r>
      <w:r w:rsidRPr="001562D9">
        <w:rPr>
          <w:rFonts w:ascii="Times New Roman" w:hAnsi="Times New Roman" w:cs="Times New Roman"/>
          <w:noProof/>
        </w:rPr>
        <w:tab/>
        <w:t>Subramanian A, Tamayo P, Mootha VK, Mukherjee S, Ebert BL, Gillette MA, Paulovich A, Pomeroy SL, Golub TR, Lander ES, Mesirov JP. Gene set enrichment analysis: a knowledge-based approach for interpreting genome-wide expression profiles</w:t>
      </w:r>
      <w:r w:rsidRPr="001562D9">
        <w:rPr>
          <w:rFonts w:ascii="Times New Roman" w:hAnsi="Times New Roman" w:cs="Times New Roman"/>
          <w:b/>
          <w:noProof/>
        </w:rPr>
        <w:t>.</w:t>
      </w:r>
      <w:r w:rsidRPr="001562D9">
        <w:rPr>
          <w:rFonts w:ascii="Times New Roman" w:hAnsi="Times New Roman" w:cs="Times New Roman"/>
          <w:noProof/>
        </w:rPr>
        <w:t xml:space="preserve"> Proc Natl Acad Sci U S A</w:t>
      </w:r>
      <w:r w:rsidRPr="001562D9">
        <w:rPr>
          <w:rFonts w:ascii="Times New Roman" w:hAnsi="Times New Roman" w:cs="Times New Roman"/>
          <w:i/>
          <w:noProof/>
        </w:rPr>
        <w:t xml:space="preserve"> </w:t>
      </w:r>
      <w:r w:rsidRPr="001562D9">
        <w:rPr>
          <w:rFonts w:ascii="Times New Roman" w:hAnsi="Times New Roman" w:cs="Times New Roman"/>
          <w:noProof/>
        </w:rPr>
        <w:t xml:space="preserve">2005, 102:15545-15550. </w:t>
      </w:r>
      <w:hyperlink r:id="rId42" w:history="1">
        <w:r w:rsidRPr="001562D9">
          <w:rPr>
            <w:rStyle w:val="af"/>
            <w:rFonts w:ascii="Times New Roman" w:hAnsi="Times New Roman" w:cs="Times New Roman"/>
            <w:noProof/>
            <w:color w:val="auto"/>
          </w:rPr>
          <w:t>https://doi.org/10.1073/pnas.0506580102</w:t>
        </w:r>
      </w:hyperlink>
    </w:p>
    <w:p w14:paraId="605DF258" w14:textId="187762CE"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33.</w:t>
      </w:r>
      <w:r w:rsidRPr="001562D9">
        <w:rPr>
          <w:rFonts w:ascii="Times New Roman" w:hAnsi="Times New Roman" w:cs="Times New Roman"/>
          <w:noProof/>
        </w:rPr>
        <w:tab/>
        <w:t>Many GM, Sanford JA, Sagendorf TJ, Hou Z, Nigro P, Whytock KL, Amar D, Caputo T, Gay NR, Gaul DA, et al. Sexual dimorphism and the multi-omic response to exercise training in rat subcutaneous white adipose tissue</w:t>
      </w:r>
      <w:r w:rsidRPr="001562D9">
        <w:rPr>
          <w:rFonts w:ascii="Times New Roman" w:hAnsi="Times New Roman" w:cs="Times New Roman"/>
          <w:b/>
          <w:noProof/>
        </w:rPr>
        <w:t>.</w:t>
      </w:r>
      <w:r w:rsidRPr="001562D9">
        <w:rPr>
          <w:rFonts w:ascii="Times New Roman" w:hAnsi="Times New Roman" w:cs="Times New Roman"/>
          <w:noProof/>
        </w:rPr>
        <w:t xml:space="preserve"> Nat Metab</w:t>
      </w:r>
      <w:r w:rsidRPr="001562D9">
        <w:rPr>
          <w:rFonts w:ascii="Times New Roman" w:hAnsi="Times New Roman" w:cs="Times New Roman"/>
          <w:i/>
          <w:noProof/>
        </w:rPr>
        <w:t xml:space="preserve"> </w:t>
      </w:r>
      <w:r w:rsidRPr="001562D9">
        <w:rPr>
          <w:rFonts w:ascii="Times New Roman" w:hAnsi="Times New Roman" w:cs="Times New Roman"/>
          <w:noProof/>
        </w:rPr>
        <w:t xml:space="preserve">2024, 6:963-979. </w:t>
      </w:r>
      <w:hyperlink r:id="rId43" w:history="1">
        <w:r w:rsidRPr="001562D9">
          <w:rPr>
            <w:rStyle w:val="af"/>
            <w:rFonts w:ascii="Times New Roman" w:hAnsi="Times New Roman" w:cs="Times New Roman"/>
            <w:noProof/>
            <w:color w:val="auto"/>
          </w:rPr>
          <w:t>https://doi.org/10.1038/s42255-023-00959-9</w:t>
        </w:r>
      </w:hyperlink>
    </w:p>
    <w:p w14:paraId="75513F60" w14:textId="293623C7"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34.</w:t>
      </w:r>
      <w:r w:rsidRPr="001562D9">
        <w:rPr>
          <w:rFonts w:ascii="Times New Roman" w:hAnsi="Times New Roman" w:cs="Times New Roman"/>
          <w:noProof/>
        </w:rPr>
        <w:tab/>
        <w:t>Zhou G, Pang Z, Lu Y, Ewald J, Xia J. OmicsNet 2.0: a web-based platform for multi-omics integration and network visual analytics</w:t>
      </w:r>
      <w:r w:rsidRPr="001562D9">
        <w:rPr>
          <w:rFonts w:ascii="Times New Roman" w:hAnsi="Times New Roman" w:cs="Times New Roman"/>
          <w:b/>
          <w:noProof/>
        </w:rPr>
        <w:t>.</w:t>
      </w:r>
      <w:r w:rsidRPr="001562D9">
        <w:rPr>
          <w:rFonts w:ascii="Times New Roman" w:hAnsi="Times New Roman" w:cs="Times New Roman"/>
          <w:noProof/>
        </w:rPr>
        <w:t xml:space="preserve"> Nucleic Acids Res</w:t>
      </w:r>
      <w:r w:rsidRPr="001562D9">
        <w:rPr>
          <w:rFonts w:ascii="Times New Roman" w:hAnsi="Times New Roman" w:cs="Times New Roman"/>
          <w:i/>
          <w:noProof/>
        </w:rPr>
        <w:t xml:space="preserve"> </w:t>
      </w:r>
      <w:r w:rsidRPr="001562D9">
        <w:rPr>
          <w:rFonts w:ascii="Times New Roman" w:hAnsi="Times New Roman" w:cs="Times New Roman"/>
          <w:noProof/>
        </w:rPr>
        <w:t xml:space="preserve">2022, 50:W527-w533. </w:t>
      </w:r>
      <w:hyperlink r:id="rId44" w:history="1">
        <w:r w:rsidRPr="001562D9">
          <w:rPr>
            <w:rStyle w:val="af"/>
            <w:rFonts w:ascii="Times New Roman" w:hAnsi="Times New Roman" w:cs="Times New Roman"/>
            <w:noProof/>
            <w:color w:val="auto"/>
          </w:rPr>
          <w:t>https://doi.org/10.1093/nar/gkac376</w:t>
        </w:r>
      </w:hyperlink>
    </w:p>
    <w:p w14:paraId="1E21DDAB" w14:textId="0520E249" w:rsidR="00843C3C" w:rsidRPr="001562D9" w:rsidRDefault="00843C3C" w:rsidP="00843C3C">
      <w:pPr>
        <w:pStyle w:val="EndNoteBibliography"/>
        <w:spacing w:line="360" w:lineRule="auto"/>
        <w:ind w:left="720" w:hanging="720"/>
        <w:rPr>
          <w:rFonts w:ascii="Times New Roman" w:hAnsi="Times New Roman" w:cs="Times New Roman"/>
          <w:noProof/>
        </w:rPr>
      </w:pPr>
      <w:r w:rsidRPr="001562D9">
        <w:rPr>
          <w:rFonts w:ascii="Times New Roman" w:hAnsi="Times New Roman" w:cs="Times New Roman"/>
          <w:noProof/>
        </w:rPr>
        <w:t>35.</w:t>
      </w:r>
      <w:r w:rsidRPr="001562D9">
        <w:rPr>
          <w:rFonts w:ascii="Times New Roman" w:hAnsi="Times New Roman" w:cs="Times New Roman"/>
          <w:noProof/>
        </w:rPr>
        <w:tab/>
        <w:t>Mlecnik B, Galon J, Bindea G. Automated exploration of gene ontology term and pathway networks with ClueGO-REST</w:t>
      </w:r>
      <w:r w:rsidRPr="001562D9">
        <w:rPr>
          <w:rFonts w:ascii="Times New Roman" w:hAnsi="Times New Roman" w:cs="Times New Roman"/>
          <w:b/>
          <w:noProof/>
        </w:rPr>
        <w:t>.</w:t>
      </w:r>
      <w:r w:rsidRPr="001562D9">
        <w:rPr>
          <w:rFonts w:ascii="Times New Roman" w:hAnsi="Times New Roman" w:cs="Times New Roman"/>
          <w:noProof/>
        </w:rPr>
        <w:t xml:space="preserve"> Bioinformatics</w:t>
      </w:r>
      <w:r w:rsidRPr="001562D9">
        <w:rPr>
          <w:rFonts w:ascii="Times New Roman" w:hAnsi="Times New Roman" w:cs="Times New Roman"/>
          <w:i/>
          <w:noProof/>
        </w:rPr>
        <w:t xml:space="preserve"> </w:t>
      </w:r>
      <w:r w:rsidRPr="001562D9">
        <w:rPr>
          <w:rFonts w:ascii="Times New Roman" w:hAnsi="Times New Roman" w:cs="Times New Roman"/>
          <w:noProof/>
        </w:rPr>
        <w:t xml:space="preserve">2019, 35:3864-3866. </w:t>
      </w:r>
      <w:hyperlink r:id="rId45" w:history="1">
        <w:r w:rsidRPr="001562D9">
          <w:rPr>
            <w:rStyle w:val="af"/>
            <w:rFonts w:ascii="Times New Roman" w:hAnsi="Times New Roman" w:cs="Times New Roman"/>
            <w:noProof/>
            <w:color w:val="auto"/>
          </w:rPr>
          <w:t>https://doi.org/10.1093/bioinformatics/btz163</w:t>
        </w:r>
      </w:hyperlink>
    </w:p>
    <w:p w14:paraId="28B9CD89" w14:textId="77777777" w:rsidR="00E73C39" w:rsidRPr="001562D9" w:rsidRDefault="00487727" w:rsidP="00E73C39">
      <w:pPr>
        <w:spacing w:line="360" w:lineRule="auto"/>
        <w:outlineLvl w:val="0"/>
        <w:rPr>
          <w:rFonts w:ascii="Times New Roman" w:eastAsia="宋体" w:hAnsi="Times New Roman" w:cs="Times New Roman"/>
          <w:szCs w:val="21"/>
        </w:rPr>
        <w:sectPr w:rsidR="00E73C39" w:rsidRPr="001562D9">
          <w:footerReference w:type="default" r:id="rId46"/>
          <w:pgSz w:w="11906" w:h="16838"/>
          <w:pgMar w:top="1440" w:right="1800" w:bottom="1440" w:left="1800" w:header="851" w:footer="992" w:gutter="0"/>
          <w:cols w:space="425"/>
          <w:docGrid w:type="lines" w:linePitch="312"/>
        </w:sectPr>
      </w:pPr>
      <w:r w:rsidRPr="001562D9">
        <w:rPr>
          <w:rFonts w:ascii="Times New Roman" w:eastAsia="宋体" w:hAnsi="Times New Roman" w:cs="Times New Roman"/>
          <w:szCs w:val="21"/>
        </w:rPr>
        <w:fldChar w:fldCharType="end"/>
      </w:r>
    </w:p>
    <w:p w14:paraId="1647EDC1" w14:textId="77777777" w:rsidR="008B55FC" w:rsidRPr="001562D9" w:rsidRDefault="00000000">
      <w:pPr>
        <w:outlineLvl w:val="0"/>
        <w:rPr>
          <w:rFonts w:ascii="Times New Roman" w:hAnsi="Times New Roman" w:cs="Times New Roman"/>
          <w:b/>
          <w:bCs/>
          <w:sz w:val="24"/>
          <w:szCs w:val="28"/>
        </w:rPr>
      </w:pPr>
      <w:bookmarkStart w:id="29" w:name="_Toc233837504"/>
      <w:r w:rsidRPr="001562D9">
        <w:rPr>
          <w:rFonts w:ascii="Times New Roman" w:hAnsi="Times New Roman" w:cs="Times New Roman" w:hint="eastAsia"/>
          <w:b/>
          <w:bCs/>
          <w:sz w:val="24"/>
          <w:szCs w:val="28"/>
        </w:rPr>
        <w:lastRenderedPageBreak/>
        <w:t>Supplementary results</w:t>
      </w:r>
      <w:bookmarkEnd w:id="29"/>
    </w:p>
    <w:p w14:paraId="6078C699" w14:textId="6C70180F" w:rsidR="008B55FC" w:rsidRPr="001562D9" w:rsidRDefault="002B4300">
      <w:pPr>
        <w:jc w:val="center"/>
        <w:rPr>
          <w:rFonts w:ascii="Times New Roman" w:hAnsi="Times New Roman" w:cs="Times New Roman"/>
          <w:szCs w:val="21"/>
        </w:rPr>
      </w:pPr>
      <w:r w:rsidRPr="001562D9">
        <w:rPr>
          <w:rFonts w:ascii="Times New Roman" w:hAnsi="Times New Roman" w:cs="Times New Roman"/>
          <w:noProof/>
          <w:szCs w:val="21"/>
          <w14:ligatures w14:val="none"/>
        </w:rPr>
        <w:drawing>
          <wp:inline distT="0" distB="0" distL="0" distR="0" wp14:anchorId="2357E765" wp14:editId="6B43E3CB">
            <wp:extent cx="4993419" cy="6912610"/>
            <wp:effectExtent l="0" t="0" r="0" b="2540"/>
            <wp:docPr id="13294610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61025" name="图片 1329461025"/>
                    <pic:cNvPicPr/>
                  </pic:nvPicPr>
                  <pic:blipFill rotWithShape="1">
                    <a:blip r:embed="rId47"/>
                    <a:srcRect t="1696" r="5325"/>
                    <a:stretch>
                      <a:fillRect/>
                    </a:stretch>
                  </pic:blipFill>
                  <pic:spPr bwMode="auto">
                    <a:xfrm>
                      <a:off x="0" y="0"/>
                      <a:ext cx="4993499" cy="6912721"/>
                    </a:xfrm>
                    <a:prstGeom prst="rect">
                      <a:avLst/>
                    </a:prstGeom>
                    <a:ln>
                      <a:noFill/>
                    </a:ln>
                    <a:extLst>
                      <a:ext uri="{53640926-AAD7-44D8-BBD7-CCE9431645EC}">
                        <a14:shadowObscured xmlns:a14="http://schemas.microsoft.com/office/drawing/2010/main"/>
                      </a:ext>
                    </a:extLst>
                  </pic:spPr>
                </pic:pic>
              </a:graphicData>
            </a:graphic>
          </wp:inline>
        </w:drawing>
      </w:r>
    </w:p>
    <w:p w14:paraId="1467D259" w14:textId="4BED0A44" w:rsidR="008B55FC" w:rsidRPr="001562D9" w:rsidRDefault="00000000">
      <w:pPr>
        <w:outlineLvl w:val="1"/>
        <w:rPr>
          <w:rFonts w:ascii="Times New Roman" w:hAnsi="Times New Roman" w:cs="Times New Roman"/>
          <w:szCs w:val="21"/>
        </w:rPr>
      </w:pPr>
      <w:bookmarkStart w:id="30" w:name="_Toc233837505"/>
      <w:r w:rsidRPr="001562D9">
        <w:rPr>
          <w:rFonts w:ascii="Times New Roman" w:hAnsi="Times New Roman" w:cs="Times New Roman" w:hint="eastAsia"/>
          <w:b/>
          <w:bCs/>
          <w:szCs w:val="21"/>
        </w:rPr>
        <w:t xml:space="preserve">sFigure.1 </w:t>
      </w:r>
      <w:r w:rsidRPr="001562D9">
        <w:rPr>
          <w:rFonts w:ascii="Times New Roman" w:hAnsi="Times New Roman" w:cs="Times New Roman"/>
          <w:b/>
          <w:bCs/>
          <w:szCs w:val="21"/>
        </w:rPr>
        <w:t xml:space="preserve">Heatmaps depict Z‑score–normalized abundance patterns of metabolite modules across male and female rats at different training time points. </w:t>
      </w:r>
      <w:r w:rsidRPr="001562D9">
        <w:rPr>
          <w:rFonts w:ascii="Times New Roman" w:hAnsi="Times New Roman" w:cs="Times New Roman"/>
          <w:szCs w:val="21"/>
        </w:rPr>
        <w:t xml:space="preserve">(A) Temporal abundance patterns of </w:t>
      </w:r>
      <w:proofErr w:type="spellStart"/>
      <w:r w:rsidRPr="001562D9">
        <w:rPr>
          <w:rFonts w:ascii="Times New Roman" w:hAnsi="Times New Roman" w:cs="Times New Roman"/>
          <w:szCs w:val="21"/>
        </w:rPr>
        <w:t>acylcarnitines</w:t>
      </w:r>
      <w:proofErr w:type="spellEnd"/>
      <w:r w:rsidRPr="001562D9">
        <w:rPr>
          <w:rFonts w:ascii="Times New Roman" w:hAnsi="Times New Roman" w:cs="Times New Roman"/>
          <w:szCs w:val="21"/>
        </w:rPr>
        <w:t xml:space="preserve"> across male and female rats. (B) Heatmap of acyl-</w:t>
      </w:r>
      <w:proofErr w:type="spellStart"/>
      <w:r w:rsidRPr="001562D9">
        <w:rPr>
          <w:rFonts w:ascii="Times New Roman" w:hAnsi="Times New Roman" w:cs="Times New Roman"/>
          <w:szCs w:val="21"/>
        </w:rPr>
        <w:t>CoAs</w:t>
      </w:r>
      <w:proofErr w:type="spellEnd"/>
      <w:r w:rsidRPr="001562D9">
        <w:rPr>
          <w:rFonts w:ascii="Times New Roman" w:hAnsi="Times New Roman" w:cs="Times New Roman"/>
          <w:szCs w:val="21"/>
        </w:rPr>
        <w:t xml:space="preserve"> showing training- and sex-specific remodeling. (C) Amino acid metabolite profiles across sexes and timepoints. (D) Dynamic changes in nucleotide metabolites in response to endurance training.</w:t>
      </w:r>
      <w:bookmarkEnd w:id="30"/>
    </w:p>
    <w:p w14:paraId="6DFD4FFC" w14:textId="3D15578D" w:rsidR="008B55FC" w:rsidRPr="001562D9" w:rsidRDefault="00E81138">
      <w:pPr>
        <w:rPr>
          <w:rFonts w:ascii="Times New Roman" w:hAnsi="Times New Roman" w:cs="Times New Roman"/>
          <w:szCs w:val="21"/>
        </w:rPr>
      </w:pPr>
      <w:r w:rsidRPr="001562D9">
        <w:rPr>
          <w:rFonts w:ascii="Times New Roman" w:hAnsi="Times New Roman" w:cs="Times New Roman"/>
          <w:noProof/>
          <w:szCs w:val="21"/>
          <w14:ligatures w14:val="none"/>
        </w:rPr>
        <w:lastRenderedPageBreak/>
        <w:drawing>
          <wp:inline distT="0" distB="0" distL="0" distR="0" wp14:anchorId="76CC8BA5" wp14:editId="0CACBB5D">
            <wp:extent cx="5274310" cy="3528695"/>
            <wp:effectExtent l="0" t="0" r="2540" b="0"/>
            <wp:docPr id="202394626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946267" name="图片 2023946267"/>
                    <pic:cNvPicPr/>
                  </pic:nvPicPr>
                  <pic:blipFill>
                    <a:blip r:embed="rId48"/>
                    <a:stretch>
                      <a:fillRect/>
                    </a:stretch>
                  </pic:blipFill>
                  <pic:spPr>
                    <a:xfrm>
                      <a:off x="0" y="0"/>
                      <a:ext cx="5274310" cy="3528695"/>
                    </a:xfrm>
                    <a:prstGeom prst="rect">
                      <a:avLst/>
                    </a:prstGeom>
                  </pic:spPr>
                </pic:pic>
              </a:graphicData>
            </a:graphic>
          </wp:inline>
        </w:drawing>
      </w:r>
    </w:p>
    <w:p w14:paraId="29F26478" w14:textId="77777777" w:rsidR="008B55FC" w:rsidRPr="001562D9" w:rsidRDefault="00000000">
      <w:pPr>
        <w:outlineLvl w:val="1"/>
        <w:rPr>
          <w:rFonts w:ascii="Times New Roman" w:hAnsi="Times New Roman" w:cs="Times New Roman"/>
          <w:b/>
          <w:bCs/>
          <w:szCs w:val="21"/>
        </w:rPr>
      </w:pPr>
      <w:bookmarkStart w:id="31" w:name="_Toc233837506"/>
      <w:r w:rsidRPr="001562D9">
        <w:rPr>
          <w:rFonts w:ascii="Times New Roman" w:hAnsi="Times New Roman" w:cs="Times New Roman" w:hint="eastAsia"/>
          <w:b/>
          <w:bCs/>
          <w:szCs w:val="21"/>
        </w:rPr>
        <w:t xml:space="preserve">sFigure.2 </w:t>
      </w:r>
      <w:r w:rsidRPr="001562D9">
        <w:rPr>
          <w:rFonts w:ascii="Times New Roman" w:hAnsi="Times New Roman" w:cs="Times New Roman"/>
          <w:b/>
          <w:bCs/>
          <w:szCs w:val="21"/>
        </w:rPr>
        <w:t>Graphical model of training-associated sex-biased multi-</w:t>
      </w:r>
      <w:proofErr w:type="spellStart"/>
      <w:r w:rsidRPr="001562D9">
        <w:rPr>
          <w:rFonts w:ascii="Times New Roman" w:hAnsi="Times New Roman" w:cs="Times New Roman"/>
          <w:b/>
          <w:bCs/>
          <w:szCs w:val="21"/>
        </w:rPr>
        <w:t>omic</w:t>
      </w:r>
      <w:proofErr w:type="spellEnd"/>
      <w:r w:rsidRPr="001562D9">
        <w:rPr>
          <w:rFonts w:ascii="Times New Roman" w:hAnsi="Times New Roman" w:cs="Times New Roman"/>
          <w:b/>
          <w:bCs/>
          <w:szCs w:val="21"/>
        </w:rPr>
        <w:t xml:space="preserve"> metabolic states</w:t>
      </w:r>
      <w:r w:rsidRPr="001562D9">
        <w:rPr>
          <w:rFonts w:ascii="Times New Roman" w:hAnsi="Times New Roman" w:cs="Times New Roman" w:hint="eastAsia"/>
          <w:b/>
          <w:bCs/>
          <w:szCs w:val="21"/>
        </w:rPr>
        <w:t>.</w:t>
      </w:r>
      <w:bookmarkEnd w:id="31"/>
    </w:p>
    <w:p w14:paraId="5305150D"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hint="eastAsia"/>
          <w:noProof/>
          <w:szCs w:val="21"/>
        </w:rPr>
        <w:drawing>
          <wp:inline distT="0" distB="0" distL="0" distR="0" wp14:anchorId="7C16E1D6" wp14:editId="14E2BC71">
            <wp:extent cx="4889500" cy="3405505"/>
            <wp:effectExtent l="0" t="0" r="6350" b="4445"/>
            <wp:docPr id="685804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04284" name="图片 1"/>
                    <pic:cNvPicPr>
                      <a:picLocks noChangeAspect="1"/>
                    </pic:cNvPicPr>
                  </pic:nvPicPr>
                  <pic:blipFill>
                    <a:blip r:embed="rId49"/>
                    <a:srcRect t="17693" b="34080"/>
                    <a:stretch>
                      <a:fillRect/>
                    </a:stretch>
                  </pic:blipFill>
                  <pic:spPr>
                    <a:xfrm>
                      <a:off x="0" y="0"/>
                      <a:ext cx="4892947" cy="3408082"/>
                    </a:xfrm>
                    <a:prstGeom prst="rect">
                      <a:avLst/>
                    </a:prstGeom>
                    <a:ln>
                      <a:noFill/>
                    </a:ln>
                  </pic:spPr>
                </pic:pic>
              </a:graphicData>
            </a:graphic>
          </wp:inline>
        </w:drawing>
      </w:r>
    </w:p>
    <w:p w14:paraId="05057C2D" w14:textId="733FD82B" w:rsidR="008B55FC" w:rsidRPr="001562D9" w:rsidRDefault="00000000">
      <w:pPr>
        <w:outlineLvl w:val="1"/>
        <w:rPr>
          <w:rFonts w:ascii="Times New Roman" w:hAnsi="Times New Roman" w:cs="Times New Roman"/>
          <w:b/>
          <w:bCs/>
          <w:szCs w:val="21"/>
        </w:rPr>
      </w:pPr>
      <w:bookmarkStart w:id="32" w:name="_Toc233837507"/>
      <w:bookmarkStart w:id="33" w:name="OLE_LINK17"/>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 xml:space="preserve">3 </w:t>
      </w:r>
      <w:r w:rsidR="00565F70" w:rsidRPr="001562D9">
        <w:rPr>
          <w:rFonts w:ascii="Times New Roman" w:hAnsi="Times New Roman" w:cs="Times New Roman"/>
          <w:b/>
          <w:bCs/>
          <w:szCs w:val="21"/>
        </w:rPr>
        <w:t>Integrated molecular network and pathway enrichment analysis of male-specific liver responses following 8 weeks of endurance training.</w:t>
      </w:r>
      <w:r w:rsidRPr="001562D9">
        <w:rPr>
          <w:rFonts w:ascii="Times New Roman" w:hAnsi="Times New Roman" w:cs="Times New Roman" w:hint="eastAsia"/>
          <w:b/>
          <w:bCs/>
          <w:szCs w:val="21"/>
        </w:rPr>
        <w:t xml:space="preserve"> </w:t>
      </w:r>
      <w:r w:rsidRPr="001562D9">
        <w:rPr>
          <w:rFonts w:ascii="Times New Roman" w:hAnsi="Times New Roman" w:cs="Times New Roman" w:hint="eastAsia"/>
          <w:szCs w:val="21"/>
        </w:rPr>
        <w:t>(A) Integrated molecular interaction network constructed from transcriptomic, proteomic, and metabolomic data. Nodes represent core molecules; edges indicate predicted molecular interactions</w:t>
      </w:r>
      <w:r w:rsidR="00565F70" w:rsidRPr="001562D9">
        <w:rPr>
          <w:rFonts w:ascii="Times New Roman" w:hAnsi="Times New Roman" w:cs="Times New Roman" w:hint="eastAsia"/>
          <w:szCs w:val="21"/>
        </w:rPr>
        <w:t>.</w:t>
      </w:r>
      <w:r w:rsidRPr="001562D9">
        <w:rPr>
          <w:rFonts w:ascii="Times New Roman" w:hAnsi="Times New Roman" w:cs="Times New Roman" w:hint="eastAsia"/>
          <w:szCs w:val="21"/>
        </w:rPr>
        <w:t xml:space="preserve"> (B) </w:t>
      </w:r>
      <w:r w:rsidR="00565F70" w:rsidRPr="001562D9">
        <w:rPr>
          <w:rFonts w:ascii="Times New Roman" w:hAnsi="Times New Roman" w:cs="Times New Roman"/>
          <w:szCs w:val="21"/>
        </w:rPr>
        <w:t>Functional enrichment network</w:t>
      </w:r>
      <w:r w:rsidRPr="001562D9">
        <w:rPr>
          <w:rFonts w:ascii="Times New Roman" w:hAnsi="Times New Roman" w:cs="Times New Roman" w:hint="eastAsia"/>
          <w:szCs w:val="21"/>
        </w:rPr>
        <w:t xml:space="preserve"> of significantly enriched GO and KEGG terms derived from differentially altered transcriptomic genes and proteomic proteins. Nodes represent enriched GO or KEGG terms, and edges indicate functional relatedness based on shared associated genes/proteins. (C) Proportional contribution of major </w:t>
      </w:r>
      <w:r w:rsidRPr="001562D9">
        <w:rPr>
          <w:rFonts w:ascii="Times New Roman" w:hAnsi="Times New Roman" w:cs="Times New Roman" w:hint="eastAsia"/>
          <w:szCs w:val="21"/>
        </w:rPr>
        <w:lastRenderedPageBreak/>
        <w:t>functional categories to the overall enriched terms in males.</w:t>
      </w:r>
      <w:bookmarkEnd w:id="32"/>
    </w:p>
    <w:bookmarkEnd w:id="33"/>
    <w:p w14:paraId="3E7985C4"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hint="eastAsia"/>
          <w:noProof/>
          <w:szCs w:val="21"/>
        </w:rPr>
        <w:drawing>
          <wp:inline distT="0" distB="0" distL="0" distR="0" wp14:anchorId="5963EB87" wp14:editId="694F87E3">
            <wp:extent cx="4603750" cy="3356610"/>
            <wp:effectExtent l="0" t="0" r="6350" b="0"/>
            <wp:docPr id="702146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4642" name="图片 2"/>
                    <pic:cNvPicPr>
                      <a:picLocks noChangeAspect="1"/>
                    </pic:cNvPicPr>
                  </pic:nvPicPr>
                  <pic:blipFill>
                    <a:blip r:embed="rId50"/>
                    <a:srcRect t="6001" b="43511"/>
                    <a:stretch>
                      <a:fillRect/>
                    </a:stretch>
                  </pic:blipFill>
                  <pic:spPr>
                    <a:xfrm>
                      <a:off x="0" y="0"/>
                      <a:ext cx="4608450" cy="3360318"/>
                    </a:xfrm>
                    <a:prstGeom prst="rect">
                      <a:avLst/>
                    </a:prstGeom>
                    <a:ln>
                      <a:noFill/>
                    </a:ln>
                  </pic:spPr>
                </pic:pic>
              </a:graphicData>
            </a:graphic>
          </wp:inline>
        </w:drawing>
      </w:r>
    </w:p>
    <w:p w14:paraId="570D8B9D" w14:textId="6E5525F2" w:rsidR="008B55FC" w:rsidRPr="001562D9" w:rsidRDefault="00000000">
      <w:pPr>
        <w:outlineLvl w:val="1"/>
        <w:rPr>
          <w:rFonts w:ascii="Times New Roman" w:hAnsi="Times New Roman" w:cs="Times New Roman"/>
          <w:szCs w:val="21"/>
        </w:rPr>
      </w:pPr>
      <w:bookmarkStart w:id="34" w:name="_Toc233837508"/>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 xml:space="preserve">4 </w:t>
      </w:r>
      <w:r w:rsidR="00565F70" w:rsidRPr="001562D9">
        <w:rPr>
          <w:rFonts w:ascii="Times New Roman" w:hAnsi="Times New Roman" w:cs="Times New Roman"/>
          <w:b/>
          <w:bCs/>
          <w:szCs w:val="21"/>
        </w:rPr>
        <w:t>Integrated molecular network and pathway enrichment analysis of female-specific liver responses following 8 weeks of endurance training.</w:t>
      </w:r>
      <w:r w:rsidRPr="001562D9">
        <w:rPr>
          <w:rFonts w:ascii="Times New Roman" w:hAnsi="Times New Roman" w:cs="Times New Roman" w:hint="eastAsia"/>
          <w:szCs w:val="21"/>
        </w:rPr>
        <w:t xml:space="preserve"> (A) Integrated molecular interaction network constructed from transcriptomic, proteomic, and metabolomic data. Nodes represent core molecules; edges indicate predicted molecular interactions. (B) </w:t>
      </w:r>
      <w:r w:rsidR="00565F70" w:rsidRPr="001562D9">
        <w:rPr>
          <w:rFonts w:ascii="Times New Roman" w:hAnsi="Times New Roman" w:cs="Times New Roman"/>
          <w:szCs w:val="21"/>
        </w:rPr>
        <w:t>Functional enrichment network</w:t>
      </w:r>
      <w:r w:rsidRPr="001562D9">
        <w:rPr>
          <w:rFonts w:ascii="Times New Roman" w:hAnsi="Times New Roman" w:cs="Times New Roman" w:hint="eastAsia"/>
          <w:szCs w:val="21"/>
        </w:rPr>
        <w:t xml:space="preserve"> of significantly enriched GO and KEGG terms derived from differentially altered transcriptomic genes and proteomic proteins. Nodes represent enriched GO or KEGG terms, and edges indicate functional relatedness based on shared associated genes/proteins. (C) Proportional contribution of major functional categories to the overall enriched terms in females.</w:t>
      </w:r>
      <w:bookmarkEnd w:id="34"/>
    </w:p>
    <w:p w14:paraId="3DB1F6F4"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noProof/>
          <w:szCs w:val="21"/>
        </w:rPr>
        <w:drawing>
          <wp:inline distT="0" distB="0" distL="0" distR="0" wp14:anchorId="2B1CF43F" wp14:editId="10D2D421">
            <wp:extent cx="4770755" cy="2743200"/>
            <wp:effectExtent l="0" t="0" r="0" b="0"/>
            <wp:docPr id="2404456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45665" name="图片 3"/>
                    <pic:cNvPicPr>
                      <a:picLocks noChangeAspect="1"/>
                    </pic:cNvPicPr>
                  </pic:nvPicPr>
                  <pic:blipFill>
                    <a:blip r:embed="rId51"/>
                    <a:srcRect t="2284" r="9536" b="61700"/>
                    <a:stretch>
                      <a:fillRect/>
                    </a:stretch>
                  </pic:blipFill>
                  <pic:spPr>
                    <a:xfrm>
                      <a:off x="0" y="0"/>
                      <a:ext cx="4771356" cy="2743530"/>
                    </a:xfrm>
                    <a:prstGeom prst="rect">
                      <a:avLst/>
                    </a:prstGeom>
                    <a:ln>
                      <a:noFill/>
                    </a:ln>
                  </pic:spPr>
                </pic:pic>
              </a:graphicData>
            </a:graphic>
          </wp:inline>
        </w:drawing>
      </w:r>
    </w:p>
    <w:p w14:paraId="6F5BBE36" w14:textId="42C96295" w:rsidR="008B55FC" w:rsidRPr="001562D9" w:rsidRDefault="00000000">
      <w:pPr>
        <w:outlineLvl w:val="1"/>
        <w:rPr>
          <w:rFonts w:ascii="Times New Roman" w:hAnsi="Times New Roman" w:cs="Times New Roman"/>
          <w:b/>
          <w:bCs/>
          <w:szCs w:val="21"/>
        </w:rPr>
      </w:pPr>
      <w:bookmarkStart w:id="35" w:name="_Toc233837509"/>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5 Top 5 differentially expressed genes between male and female rats in the transcriptomic profile during endurance training.</w:t>
      </w:r>
      <w:bookmarkEnd w:id="35"/>
    </w:p>
    <w:p w14:paraId="2D9D1A13"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hint="eastAsia"/>
          <w:noProof/>
          <w:szCs w:val="21"/>
        </w:rPr>
        <w:lastRenderedPageBreak/>
        <w:drawing>
          <wp:inline distT="0" distB="0" distL="0" distR="0" wp14:anchorId="0320B528" wp14:editId="18D277BB">
            <wp:extent cx="4753610" cy="2669540"/>
            <wp:effectExtent l="0" t="0" r="8890" b="0"/>
            <wp:docPr id="13059197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19746" name="图片 4"/>
                    <pic:cNvPicPr>
                      <a:picLocks noChangeAspect="1"/>
                    </pic:cNvPicPr>
                  </pic:nvPicPr>
                  <pic:blipFill>
                    <a:blip r:embed="rId52"/>
                    <a:srcRect l="4072" t="1363" r="5755" b="63577"/>
                    <a:stretch>
                      <a:fillRect/>
                    </a:stretch>
                  </pic:blipFill>
                  <pic:spPr>
                    <a:xfrm>
                      <a:off x="0" y="0"/>
                      <a:ext cx="4755979" cy="2670753"/>
                    </a:xfrm>
                    <a:prstGeom prst="rect">
                      <a:avLst/>
                    </a:prstGeom>
                    <a:ln>
                      <a:noFill/>
                    </a:ln>
                  </pic:spPr>
                </pic:pic>
              </a:graphicData>
            </a:graphic>
          </wp:inline>
        </w:drawing>
      </w:r>
    </w:p>
    <w:p w14:paraId="7EFE1980" w14:textId="49900AAF" w:rsidR="008B55FC" w:rsidRPr="001562D9" w:rsidRDefault="00000000">
      <w:pPr>
        <w:outlineLvl w:val="1"/>
        <w:rPr>
          <w:rFonts w:ascii="Times New Roman" w:eastAsia="宋体" w:hAnsi="Times New Roman"/>
          <w:szCs w:val="21"/>
        </w:rPr>
      </w:pPr>
      <w:bookmarkStart w:id="36" w:name="_Toc233837510"/>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6 Top 5 differentially expressed proteins between male and female rats in the proteomic profile during endurance training.</w:t>
      </w:r>
      <w:bookmarkEnd w:id="36"/>
    </w:p>
    <w:p w14:paraId="75253217"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hint="eastAsia"/>
          <w:noProof/>
          <w:szCs w:val="21"/>
        </w:rPr>
        <w:drawing>
          <wp:inline distT="0" distB="0" distL="0" distR="0" wp14:anchorId="5D47FD40" wp14:editId="2DCB798F">
            <wp:extent cx="5020945" cy="2656205"/>
            <wp:effectExtent l="0" t="0" r="8255" b="0"/>
            <wp:docPr id="5978767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76738" name="图片 5"/>
                    <pic:cNvPicPr>
                      <a:picLocks noChangeAspect="1"/>
                    </pic:cNvPicPr>
                  </pic:nvPicPr>
                  <pic:blipFill>
                    <a:blip r:embed="rId53"/>
                    <a:srcRect t="2430" r="4785" b="62696"/>
                    <a:stretch>
                      <a:fillRect/>
                    </a:stretch>
                  </pic:blipFill>
                  <pic:spPr>
                    <a:xfrm>
                      <a:off x="0" y="0"/>
                      <a:ext cx="5021933" cy="2656567"/>
                    </a:xfrm>
                    <a:prstGeom prst="rect">
                      <a:avLst/>
                    </a:prstGeom>
                    <a:ln>
                      <a:noFill/>
                    </a:ln>
                  </pic:spPr>
                </pic:pic>
              </a:graphicData>
            </a:graphic>
          </wp:inline>
        </w:drawing>
      </w:r>
    </w:p>
    <w:p w14:paraId="2EFFA075" w14:textId="2AFADE86" w:rsidR="008B55FC" w:rsidRPr="001562D9" w:rsidRDefault="00000000">
      <w:pPr>
        <w:outlineLvl w:val="1"/>
        <w:rPr>
          <w:rFonts w:ascii="Times New Roman" w:eastAsia="宋体" w:hAnsi="Times New Roman"/>
          <w:b/>
          <w:bCs/>
          <w:szCs w:val="21"/>
        </w:rPr>
      </w:pPr>
      <w:bookmarkStart w:id="37" w:name="_Toc233837511"/>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 xml:space="preserve">7 Top 5 differentially expressed phosphoproteins between male and female rats in the </w:t>
      </w:r>
      <w:proofErr w:type="spellStart"/>
      <w:r w:rsidRPr="001562D9">
        <w:rPr>
          <w:rFonts w:ascii="Times New Roman" w:hAnsi="Times New Roman" w:cs="Times New Roman" w:hint="eastAsia"/>
          <w:b/>
          <w:bCs/>
          <w:szCs w:val="21"/>
        </w:rPr>
        <w:t>phosphoproteomic</w:t>
      </w:r>
      <w:proofErr w:type="spellEnd"/>
      <w:r w:rsidRPr="001562D9">
        <w:rPr>
          <w:rFonts w:ascii="Times New Roman" w:hAnsi="Times New Roman" w:cs="Times New Roman" w:hint="eastAsia"/>
          <w:b/>
          <w:bCs/>
          <w:szCs w:val="21"/>
        </w:rPr>
        <w:t xml:space="preserve"> profile during endurance training</w:t>
      </w:r>
      <w:r w:rsidRPr="001562D9">
        <w:rPr>
          <w:rFonts w:ascii="Times New Roman" w:eastAsia="宋体" w:hAnsi="Times New Roman" w:hint="eastAsia"/>
          <w:b/>
          <w:bCs/>
          <w:szCs w:val="21"/>
        </w:rPr>
        <w:t>.</w:t>
      </w:r>
      <w:bookmarkEnd w:id="37"/>
    </w:p>
    <w:p w14:paraId="1FBB64F9" w14:textId="77777777" w:rsidR="008B55FC" w:rsidRPr="001562D9" w:rsidRDefault="00000000">
      <w:pPr>
        <w:jc w:val="center"/>
        <w:rPr>
          <w:rFonts w:ascii="Times New Roman" w:hAnsi="Times New Roman" w:cs="Times New Roman"/>
          <w:szCs w:val="21"/>
        </w:rPr>
      </w:pPr>
      <w:r w:rsidRPr="001562D9">
        <w:rPr>
          <w:rFonts w:ascii="Times New Roman" w:hAnsi="Times New Roman" w:cs="Times New Roman"/>
          <w:noProof/>
          <w:szCs w:val="21"/>
        </w:rPr>
        <w:lastRenderedPageBreak/>
        <w:drawing>
          <wp:inline distT="0" distB="0" distL="0" distR="0" wp14:anchorId="72033FB5" wp14:editId="01AFFE04">
            <wp:extent cx="4854575" cy="2599055"/>
            <wp:effectExtent l="0" t="0" r="3175" b="0"/>
            <wp:docPr id="18077459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45997" name="图片 19"/>
                    <pic:cNvPicPr>
                      <a:picLocks noChangeAspect="1"/>
                    </pic:cNvPicPr>
                  </pic:nvPicPr>
                  <pic:blipFill>
                    <a:blip r:embed="rId54"/>
                    <a:srcRect l="2656" t="6881" r="5258" b="58976"/>
                    <a:stretch>
                      <a:fillRect/>
                    </a:stretch>
                  </pic:blipFill>
                  <pic:spPr>
                    <a:xfrm>
                      <a:off x="0" y="0"/>
                      <a:ext cx="4856958" cy="2600762"/>
                    </a:xfrm>
                    <a:prstGeom prst="rect">
                      <a:avLst/>
                    </a:prstGeom>
                    <a:ln>
                      <a:noFill/>
                    </a:ln>
                  </pic:spPr>
                </pic:pic>
              </a:graphicData>
            </a:graphic>
          </wp:inline>
        </w:drawing>
      </w:r>
    </w:p>
    <w:p w14:paraId="731D6E55" w14:textId="0AD65A82" w:rsidR="008B55FC" w:rsidRPr="001562D9" w:rsidRDefault="00000000">
      <w:pPr>
        <w:outlineLvl w:val="1"/>
        <w:rPr>
          <w:rFonts w:ascii="Times New Roman" w:hAnsi="Times New Roman" w:cs="Times New Roman"/>
          <w:szCs w:val="21"/>
        </w:rPr>
      </w:pPr>
      <w:bookmarkStart w:id="38" w:name="_Toc233837512"/>
      <w:bookmarkStart w:id="39" w:name="OLE_LINK18"/>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8 Top 5 differential metabolites between male and female rats in the metabolomic profile during endurance training.</w:t>
      </w:r>
      <w:bookmarkEnd w:id="38"/>
    </w:p>
    <w:bookmarkEnd w:id="39"/>
    <w:p w14:paraId="4B1EB6D4" w14:textId="77777777" w:rsidR="008B55FC" w:rsidRPr="001562D9" w:rsidRDefault="00000000">
      <w:pPr>
        <w:rPr>
          <w:rFonts w:ascii="Times New Roman" w:hAnsi="Times New Roman" w:cs="Times New Roman"/>
          <w:b/>
          <w:bCs/>
          <w:szCs w:val="21"/>
        </w:rPr>
      </w:pPr>
      <w:r w:rsidRPr="001562D9">
        <w:rPr>
          <w:rFonts w:ascii="Times New Roman" w:hAnsi="Times New Roman" w:cs="Times New Roman" w:hint="eastAsia"/>
          <w:b/>
          <w:bCs/>
          <w:noProof/>
          <w:szCs w:val="21"/>
        </w:rPr>
        <mc:AlternateContent>
          <mc:Choice Requires="wps">
            <w:drawing>
              <wp:anchor distT="0" distB="0" distL="114300" distR="114300" simplePos="0" relativeHeight="251659264" behindDoc="0" locked="0" layoutInCell="1" allowOverlap="1" wp14:anchorId="57B08B49" wp14:editId="2ADC5354">
                <wp:simplePos x="0" y="0"/>
                <wp:positionH relativeFrom="column">
                  <wp:posOffset>878205</wp:posOffset>
                </wp:positionH>
                <wp:positionV relativeFrom="paragraph">
                  <wp:posOffset>750570</wp:posOffset>
                </wp:positionV>
                <wp:extent cx="810260" cy="224155"/>
                <wp:effectExtent l="0" t="0" r="27940" b="23495"/>
                <wp:wrapNone/>
                <wp:docPr id="1428746103" name="矩形 8"/>
                <wp:cNvGraphicFramePr/>
                <a:graphic xmlns:a="http://schemas.openxmlformats.org/drawingml/2006/main">
                  <a:graphicData uri="http://schemas.microsoft.com/office/word/2010/wordprocessingShape">
                    <wps:wsp>
                      <wps:cNvSpPr/>
                      <wps:spPr>
                        <a:xfrm>
                          <a:off x="0" y="0"/>
                          <a:ext cx="810260" cy="224196"/>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69.15pt;margin-top:59.1pt;height:17.65pt;width:63.8pt;z-index:251659264;v-text-anchor:middle;mso-width-relative:page;mso-height-relative:page;" filled="f" stroked="t" coordsize="21600,21600" o:gfxdata="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vKXmtcAAAALAQAADwAAAAAAAAABACAAAAAiAAAAZHJzL2Rvd25y&#10;ZXYueG1sUEsBAhQAFAAAAAgAh07iQIZT59BxAgAA0wQAAA4AAAAAAAAAAQAgAAAAJgEAAGRycy9l&#10;Mm9Eb2MueG1sUEsFBgAAAAAGAAYAWQEAAAkGA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0288" behindDoc="0" locked="0" layoutInCell="1" allowOverlap="1" wp14:anchorId="617585E5" wp14:editId="749E8DDC">
                <wp:simplePos x="0" y="0"/>
                <wp:positionH relativeFrom="column">
                  <wp:posOffset>3475990</wp:posOffset>
                </wp:positionH>
                <wp:positionV relativeFrom="paragraph">
                  <wp:posOffset>621030</wp:posOffset>
                </wp:positionV>
                <wp:extent cx="810260" cy="233680"/>
                <wp:effectExtent l="0" t="0" r="27940" b="13970"/>
                <wp:wrapNone/>
                <wp:docPr id="2008251419" name="矩形 8"/>
                <wp:cNvGraphicFramePr/>
                <a:graphic xmlns:a="http://schemas.openxmlformats.org/drawingml/2006/main">
                  <a:graphicData uri="http://schemas.microsoft.com/office/word/2010/wordprocessingShape">
                    <wps:wsp>
                      <wps:cNvSpPr/>
                      <wps:spPr>
                        <a:xfrm>
                          <a:off x="0" y="0"/>
                          <a:ext cx="810260" cy="233922"/>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273.7pt;margin-top:48.9pt;height:18.4pt;width:63.8pt;z-index:251660288;v-text-anchor:middle;mso-width-relative:page;mso-height-relative:page;" filled="f" stroked="t" coordsize="21600,21600" o:gfxdata="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Pb5KyNcAAAAKAQAADwAAAAAAAAABACAAAAAiAAAAZHJzL2Rvd25y&#10;ZXYueG1sUEsBAhQAFAAAAAgAh07iQEQoZi9xAgAA0wQAAA4AAAAAAAAAAQAgAAAAJgEAAGRycy9l&#10;Mm9Eb2MueG1sUEsFBgAAAAAGAAYAWQEAAAkGA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2576" behindDoc="0" locked="0" layoutInCell="1" allowOverlap="1" wp14:anchorId="01B531CD" wp14:editId="1F444923">
                <wp:simplePos x="0" y="0"/>
                <wp:positionH relativeFrom="column">
                  <wp:posOffset>4307205</wp:posOffset>
                </wp:positionH>
                <wp:positionV relativeFrom="paragraph">
                  <wp:posOffset>815975</wp:posOffset>
                </wp:positionV>
                <wp:extent cx="970280" cy="0"/>
                <wp:effectExtent l="0" t="76200" r="20320" b="95250"/>
                <wp:wrapNone/>
                <wp:docPr id="1576977955" name="直接箭头连接符 10"/>
                <wp:cNvGraphicFramePr/>
                <a:graphic xmlns:a="http://schemas.openxmlformats.org/drawingml/2006/main">
                  <a:graphicData uri="http://schemas.microsoft.com/office/word/2010/wordprocessingShape">
                    <wps:wsp>
                      <wps:cNvCnPr/>
                      <wps:spPr>
                        <a:xfrm>
                          <a:off x="0" y="0"/>
                          <a:ext cx="970498" cy="0"/>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margin-left:339.15pt;margin-top:64.25pt;height:0pt;width:76.4pt;z-index:251672576;mso-width-relative:page;mso-height-relative:page;" filled="f" stroked="t" coordsize="21600,21600" o:gfxdata="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3NhQvZAAAACwEAAA8AAAAAAAAA&#10;AQAgAAAAIgAAAGRycy9kb3ducmV2LnhtbFBLAQIUABQAAAAIAIdO4kD050XJEAIAAOoDAAAOAAAA&#10;AAAAAAEAIAAAACgBAABkcnMvZTJvRG9jLnhtbFBLBQYAAAAABgAGAFkBAACqBQAA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1552" behindDoc="0" locked="0" layoutInCell="1" allowOverlap="1" wp14:anchorId="19B67805" wp14:editId="08271A0F">
                <wp:simplePos x="0" y="0"/>
                <wp:positionH relativeFrom="column">
                  <wp:posOffset>1743075</wp:posOffset>
                </wp:positionH>
                <wp:positionV relativeFrom="paragraph">
                  <wp:posOffset>975360</wp:posOffset>
                </wp:positionV>
                <wp:extent cx="970280" cy="0"/>
                <wp:effectExtent l="0" t="76200" r="20320" b="95250"/>
                <wp:wrapNone/>
                <wp:docPr id="1910943525" name="直接箭头连接符 10"/>
                <wp:cNvGraphicFramePr/>
                <a:graphic xmlns:a="http://schemas.openxmlformats.org/drawingml/2006/main">
                  <a:graphicData uri="http://schemas.microsoft.com/office/word/2010/wordprocessingShape">
                    <wps:wsp>
                      <wps:cNvCnPr/>
                      <wps:spPr>
                        <a:xfrm>
                          <a:off x="0" y="0"/>
                          <a:ext cx="970498" cy="0"/>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margin-left:137.25pt;margin-top:76.8pt;height:0pt;width:76.4pt;z-index:251671552;mso-width-relative:page;mso-height-relative:page;" filled="f" stroked="t" coordsize="21600,21600" o:gfxdata="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ceIovZAAAACwEAAA8AAAAAAAAA&#10;AQAgAAAAIgAAAGRycy9kb3ducmV2LnhtbFBLAQIUABQAAAAIAIdO4kCs1ilTEAIAAOoDAAAOAAAA&#10;AAAAAAEAIAAAACgBAABkcnMvZTJvRG9jLnhtbFBLBQYAAAAABgAGAFkBAACqBQAA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6432" behindDoc="0" locked="0" layoutInCell="1" allowOverlap="1" wp14:anchorId="5F1F5470" wp14:editId="4FF74638">
                <wp:simplePos x="0" y="0"/>
                <wp:positionH relativeFrom="column">
                  <wp:posOffset>5299710</wp:posOffset>
                </wp:positionH>
                <wp:positionV relativeFrom="paragraph">
                  <wp:posOffset>594360</wp:posOffset>
                </wp:positionV>
                <wp:extent cx="614045" cy="260985"/>
                <wp:effectExtent l="0" t="0" r="14605" b="25400"/>
                <wp:wrapNone/>
                <wp:docPr id="377326867" name="文本框 9"/>
                <wp:cNvGraphicFramePr/>
                <a:graphic xmlns:a="http://schemas.openxmlformats.org/drawingml/2006/main">
                  <a:graphicData uri="http://schemas.microsoft.com/office/word/2010/wordprocessingShape">
                    <wps:wsp>
                      <wps:cNvSpPr txBox="1"/>
                      <wps:spPr>
                        <a:xfrm>
                          <a:off x="0" y="0"/>
                          <a:ext cx="614259" cy="260857"/>
                        </a:xfrm>
                        <a:prstGeom prst="rect">
                          <a:avLst/>
                        </a:prstGeom>
                        <a:solidFill>
                          <a:schemeClr val="lt1"/>
                        </a:solidFill>
                        <a:ln w="6350">
                          <a:solidFill>
                            <a:prstClr val="black"/>
                          </a:solidFill>
                        </a:ln>
                      </wps:spPr>
                      <wps:txbx>
                        <w:txbxContent>
                          <w:p w14:paraId="25A59733"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F1F5470" id="_x0000_t202" coordsize="21600,21600" o:spt="202" path="m,l,21600r21600,l21600,xe">
                <v:stroke joinstyle="miter"/>
                <v:path gradientshapeok="t" o:connecttype="rect"/>
              </v:shapetype>
              <v:shape id="文本框 9" o:spid="_x0000_s1026" type="#_x0000_t202" style="position:absolute;left:0;text-align:left;margin-left:417.3pt;margin-top:46.8pt;width:48.35pt;height:20.5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" fillcolor="white [3201]" strokeweight=".5pt">
                <v:textbox>
                  <w:txbxContent>
                    <w:p w14:paraId="25A59733"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v:textbox>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5408" behindDoc="0" locked="0" layoutInCell="1" allowOverlap="1" wp14:anchorId="5C4DC402" wp14:editId="2E656F9F">
                <wp:simplePos x="0" y="0"/>
                <wp:positionH relativeFrom="column">
                  <wp:posOffset>2712720</wp:posOffset>
                </wp:positionH>
                <wp:positionV relativeFrom="paragraph">
                  <wp:posOffset>767715</wp:posOffset>
                </wp:positionV>
                <wp:extent cx="614045" cy="260985"/>
                <wp:effectExtent l="0" t="0" r="14605" b="25400"/>
                <wp:wrapNone/>
                <wp:docPr id="350204318" name="文本框 9"/>
                <wp:cNvGraphicFramePr/>
                <a:graphic xmlns:a="http://schemas.openxmlformats.org/drawingml/2006/main">
                  <a:graphicData uri="http://schemas.microsoft.com/office/word/2010/wordprocessingShape">
                    <wps:wsp>
                      <wps:cNvSpPr txBox="1"/>
                      <wps:spPr>
                        <a:xfrm>
                          <a:off x="0" y="0"/>
                          <a:ext cx="614259" cy="260857"/>
                        </a:xfrm>
                        <a:prstGeom prst="rect">
                          <a:avLst/>
                        </a:prstGeom>
                        <a:solidFill>
                          <a:schemeClr val="lt1"/>
                        </a:solidFill>
                        <a:ln w="6350">
                          <a:solidFill>
                            <a:prstClr val="black"/>
                          </a:solidFill>
                        </a:ln>
                      </wps:spPr>
                      <wps:txbx>
                        <w:txbxContent>
                          <w:p w14:paraId="718EE18C"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4DC402" id="_x0000_s1027" type="#_x0000_t202" style="position:absolute;left:0;text-align:left;margin-left:213.6pt;margin-top:60.45pt;width:48.35pt;height:20.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" fillcolor="white [3201]" strokeweight=".5pt">
                <v:textbox>
                  <w:txbxContent>
                    <w:p w14:paraId="718EE18C"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v:textbox>
              </v:shape>
            </w:pict>
          </mc:Fallback>
        </mc:AlternateContent>
      </w:r>
      <w:r w:rsidRPr="001562D9">
        <w:rPr>
          <w:rFonts w:ascii="Times New Roman" w:hAnsi="Times New Roman" w:cs="Times New Roman" w:hint="eastAsia"/>
          <w:b/>
          <w:bCs/>
          <w:szCs w:val="21"/>
        </w:rPr>
        <w:t xml:space="preserve">Group One: </w:t>
      </w:r>
      <w:r w:rsidRPr="001562D9">
        <w:rPr>
          <w:rFonts w:ascii="Times New Roman" w:hAnsi="Times New Roman" w:cs="Times New Roman"/>
          <w:b/>
          <w:bCs/>
          <w:noProof/>
          <w:szCs w:val="21"/>
        </w:rPr>
        <w:drawing>
          <wp:inline distT="0" distB="0" distL="0" distR="0" wp14:anchorId="0477FA03" wp14:editId="09BEF100">
            <wp:extent cx="1926590" cy="1116330"/>
            <wp:effectExtent l="0" t="0" r="0" b="7620"/>
            <wp:docPr id="14781207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20758" name="图片 1"/>
                    <pic:cNvPicPr>
                      <a:picLocks noChangeAspect="1"/>
                    </pic:cNvPicPr>
                  </pic:nvPicPr>
                  <pic:blipFill>
                    <a:blip r:embed="rId55"/>
                    <a:srcRect l="33929" t="34742" r="29530" b="37035"/>
                    <a:stretch>
                      <a:fillRect/>
                    </a:stretch>
                  </pic:blipFill>
                  <pic:spPr>
                    <a:xfrm>
                      <a:off x="0" y="0"/>
                      <a:ext cx="1927267" cy="1116524"/>
                    </a:xfrm>
                    <a:prstGeom prst="rect">
                      <a:avLst/>
                    </a:prstGeom>
                    <a:ln>
                      <a:noFill/>
                    </a:ln>
                  </pic:spPr>
                </pic:pic>
              </a:graphicData>
            </a:graphic>
          </wp:inline>
        </w:drawing>
      </w:r>
      <w:r w:rsidRPr="001562D9">
        <w:rPr>
          <w:rFonts w:ascii="Times New Roman" w:hAnsi="Times New Roman" w:cs="Times New Roman" w:hint="eastAsia"/>
          <w:b/>
          <w:bCs/>
          <w:szCs w:val="21"/>
        </w:rPr>
        <w:t xml:space="preserve">          </w:t>
      </w:r>
      <w:r w:rsidRPr="001562D9">
        <w:rPr>
          <w:rFonts w:ascii="Times New Roman" w:hAnsi="Times New Roman" w:cs="Times New Roman"/>
          <w:b/>
          <w:bCs/>
          <w:noProof/>
          <w:szCs w:val="21"/>
        </w:rPr>
        <w:drawing>
          <wp:inline distT="0" distB="0" distL="0" distR="0" wp14:anchorId="7D305168" wp14:editId="41AFFCC4">
            <wp:extent cx="1898650" cy="1121410"/>
            <wp:effectExtent l="0" t="0" r="6350" b="2540"/>
            <wp:docPr id="10616365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36507" name="图片 2"/>
                    <pic:cNvPicPr>
                      <a:picLocks noChangeAspect="1"/>
                    </pic:cNvPicPr>
                  </pic:nvPicPr>
                  <pic:blipFill>
                    <a:blip r:embed="rId56"/>
                    <a:srcRect l="27335" t="39847" r="36656" b="31788"/>
                    <a:stretch>
                      <a:fillRect/>
                    </a:stretch>
                  </pic:blipFill>
                  <pic:spPr>
                    <a:xfrm>
                      <a:off x="0" y="0"/>
                      <a:ext cx="1899200" cy="1122127"/>
                    </a:xfrm>
                    <a:prstGeom prst="rect">
                      <a:avLst/>
                    </a:prstGeom>
                    <a:ln>
                      <a:noFill/>
                    </a:ln>
                  </pic:spPr>
                </pic:pic>
              </a:graphicData>
            </a:graphic>
          </wp:inline>
        </w:drawing>
      </w:r>
    </w:p>
    <w:p w14:paraId="7458B7E8" w14:textId="77777777" w:rsidR="008B55FC" w:rsidRPr="001562D9" w:rsidRDefault="00000000">
      <w:pPr>
        <w:rPr>
          <w:rFonts w:ascii="Times New Roman" w:hAnsi="Times New Roman" w:cs="Times New Roman"/>
          <w:b/>
          <w:bCs/>
          <w:szCs w:val="21"/>
        </w:rPr>
      </w:pPr>
      <w:r w:rsidRPr="001562D9">
        <w:rPr>
          <w:rFonts w:ascii="Times New Roman" w:hAnsi="Times New Roman" w:cs="Times New Roman" w:hint="eastAsia"/>
          <w:b/>
          <w:bCs/>
          <w:noProof/>
          <w:szCs w:val="21"/>
        </w:rPr>
        <mc:AlternateContent>
          <mc:Choice Requires="wps">
            <w:drawing>
              <wp:anchor distT="0" distB="0" distL="114300" distR="114300" simplePos="0" relativeHeight="251662336" behindDoc="0" locked="0" layoutInCell="1" allowOverlap="1" wp14:anchorId="1780B9F5" wp14:editId="406A9BCF">
                <wp:simplePos x="0" y="0"/>
                <wp:positionH relativeFrom="column">
                  <wp:posOffset>4314190</wp:posOffset>
                </wp:positionH>
                <wp:positionV relativeFrom="paragraph">
                  <wp:posOffset>608330</wp:posOffset>
                </wp:positionV>
                <wp:extent cx="786130" cy="233680"/>
                <wp:effectExtent l="0" t="0" r="13970" b="13970"/>
                <wp:wrapNone/>
                <wp:docPr id="602058114" name="矩形 8"/>
                <wp:cNvGraphicFramePr/>
                <a:graphic xmlns:a="http://schemas.openxmlformats.org/drawingml/2006/main">
                  <a:graphicData uri="http://schemas.microsoft.com/office/word/2010/wordprocessingShape">
                    <wps:wsp>
                      <wps:cNvSpPr/>
                      <wps:spPr>
                        <a:xfrm>
                          <a:off x="0" y="0"/>
                          <a:ext cx="786130" cy="233922"/>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339.7pt;margin-top:47.9pt;height:18.4pt;width:61.9pt;z-index:251662336;v-text-anchor:middle;mso-width-relative:page;mso-height-relative:page;" filled="f" stroked="t" coordsize="21600,21600" o:gfxdata="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LOfZTXAAAACgEAAA8AAAAAAAAAAQAgAAAAIgAAAGRycy9kb3du&#10;cmV2LnhtbFBLAQIUABQAAAAIAIdO4kBWw+yycgIAANIEAAAOAAAAAAAAAAEAIAAAACYBAABkcnMv&#10;ZTJvRG9jLnhtbFBLBQYAAAAABgAGAFkBAAAKBg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1312" behindDoc="0" locked="0" layoutInCell="1" allowOverlap="1" wp14:anchorId="54E829B1" wp14:editId="69944ECE">
                <wp:simplePos x="0" y="0"/>
                <wp:positionH relativeFrom="column">
                  <wp:posOffset>1766570</wp:posOffset>
                </wp:positionH>
                <wp:positionV relativeFrom="paragraph">
                  <wp:posOffset>735330</wp:posOffset>
                </wp:positionV>
                <wp:extent cx="810260" cy="237490"/>
                <wp:effectExtent l="0" t="0" r="27940" b="10160"/>
                <wp:wrapNone/>
                <wp:docPr id="1648532784" name="矩形 8"/>
                <wp:cNvGraphicFramePr/>
                <a:graphic xmlns:a="http://schemas.openxmlformats.org/drawingml/2006/main">
                  <a:graphicData uri="http://schemas.microsoft.com/office/word/2010/wordprocessingShape">
                    <wps:wsp>
                      <wps:cNvSpPr/>
                      <wps:spPr>
                        <a:xfrm>
                          <a:off x="0" y="0"/>
                          <a:ext cx="810260" cy="237806"/>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139.1pt;margin-top:57.9pt;height:18.7pt;width:63.8pt;z-index:251661312;v-text-anchor:middle;mso-width-relative:page;mso-height-relative:page;" filled="f" stroked="t" coordsize="21600,21600" o:gfxdata="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c99rXAAAACwEAAA8AAAAAAAAAAQAgAAAAIgAAAGRycy9kb3du&#10;cmV2LnhtbFBLAQIUABQAAAAIAIdO4kAVyxEecgIAANMEAAAOAAAAAAAAAAEAIAAAACYBAABkcnMv&#10;ZTJvRG9jLnhtbFBLBQYAAAAABgAGAFkBAAAKBg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4624" behindDoc="0" locked="0" layoutInCell="1" allowOverlap="1" wp14:anchorId="79A01710" wp14:editId="0DA1C60A">
                <wp:simplePos x="0" y="0"/>
                <wp:positionH relativeFrom="column">
                  <wp:posOffset>5111750</wp:posOffset>
                </wp:positionH>
                <wp:positionV relativeFrom="paragraph">
                  <wp:posOffset>751205</wp:posOffset>
                </wp:positionV>
                <wp:extent cx="187960" cy="45720"/>
                <wp:effectExtent l="0" t="57150" r="22225" b="50165"/>
                <wp:wrapNone/>
                <wp:docPr id="1566733827" name="直接箭头连接符 10"/>
                <wp:cNvGraphicFramePr/>
                <a:graphic xmlns:a="http://schemas.openxmlformats.org/drawingml/2006/main">
                  <a:graphicData uri="http://schemas.microsoft.com/office/word/2010/wordprocessingShape">
                    <wps:wsp>
                      <wps:cNvCnPr/>
                      <wps:spPr>
                        <a:xfrm flipV="1">
                          <a:off x="0" y="0"/>
                          <a:ext cx="187778" cy="45719"/>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flip:y;margin-left:402.5pt;margin-top:59.15pt;height:3.6pt;width:14.8pt;z-index:251674624;mso-width-relative:page;mso-height-relative:page;" filled="f" stroked="t" coordsize="21600,21600" o:gfxdata="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1YwJNoAAAAL&#10;AQAADwAAAAAAAAABACAAAAAiAAAAZHJzL2Rvd25yZXYueG1sUEsBAhQAFAAAAAgAh07iQBJVfIsa&#10;AgAA+AMAAA4AAAAAAAAAAQAgAAAAKQEAAGRycy9lMm9Eb2MueG1sUEsFBgAAAAAGAAYAWQEAALUF&#10;AAA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8480" behindDoc="0" locked="0" layoutInCell="1" allowOverlap="1" wp14:anchorId="12371F9D" wp14:editId="67C4836E">
                <wp:simplePos x="0" y="0"/>
                <wp:positionH relativeFrom="column">
                  <wp:posOffset>5300345</wp:posOffset>
                </wp:positionH>
                <wp:positionV relativeFrom="paragraph">
                  <wp:posOffset>581025</wp:posOffset>
                </wp:positionV>
                <wp:extent cx="614045" cy="260350"/>
                <wp:effectExtent l="0" t="0" r="14605" b="25400"/>
                <wp:wrapNone/>
                <wp:docPr id="1941177581" name="文本框 9"/>
                <wp:cNvGraphicFramePr/>
                <a:graphic xmlns:a="http://schemas.openxmlformats.org/drawingml/2006/main">
                  <a:graphicData uri="http://schemas.microsoft.com/office/word/2010/wordprocessingShape">
                    <wps:wsp>
                      <wps:cNvSpPr txBox="1"/>
                      <wps:spPr>
                        <a:xfrm>
                          <a:off x="0" y="0"/>
                          <a:ext cx="614045" cy="260350"/>
                        </a:xfrm>
                        <a:prstGeom prst="rect">
                          <a:avLst/>
                        </a:prstGeom>
                        <a:solidFill>
                          <a:schemeClr val="lt1"/>
                        </a:solidFill>
                        <a:ln w="6350">
                          <a:solidFill>
                            <a:prstClr val="black"/>
                          </a:solidFill>
                        </a:ln>
                      </wps:spPr>
                      <wps:txbx>
                        <w:txbxContent>
                          <w:p w14:paraId="030F70EE"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2371F9D" id="_x0000_s1028" type="#_x0000_t202" style="position:absolute;left:0;text-align:left;margin-left:417.35pt;margin-top:45.75pt;width:48.35pt;height:2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" fillcolor="white [3201]" strokeweight=".5pt">
                <v:textbox>
                  <w:txbxContent>
                    <w:p w14:paraId="030F70EE"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v:textbox>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7456" behindDoc="0" locked="0" layoutInCell="1" allowOverlap="1" wp14:anchorId="78F2F20B" wp14:editId="1B3C7D18">
                <wp:simplePos x="0" y="0"/>
                <wp:positionH relativeFrom="column">
                  <wp:posOffset>2665095</wp:posOffset>
                </wp:positionH>
                <wp:positionV relativeFrom="paragraph">
                  <wp:posOffset>662305</wp:posOffset>
                </wp:positionV>
                <wp:extent cx="614045" cy="260985"/>
                <wp:effectExtent l="0" t="0" r="14605" b="25400"/>
                <wp:wrapNone/>
                <wp:docPr id="1437887775" name="文本框 9"/>
                <wp:cNvGraphicFramePr/>
                <a:graphic xmlns:a="http://schemas.openxmlformats.org/drawingml/2006/main">
                  <a:graphicData uri="http://schemas.microsoft.com/office/word/2010/wordprocessingShape">
                    <wps:wsp>
                      <wps:cNvSpPr txBox="1"/>
                      <wps:spPr>
                        <a:xfrm>
                          <a:off x="0" y="0"/>
                          <a:ext cx="614259" cy="260857"/>
                        </a:xfrm>
                        <a:prstGeom prst="rect">
                          <a:avLst/>
                        </a:prstGeom>
                        <a:solidFill>
                          <a:schemeClr val="lt1"/>
                        </a:solidFill>
                        <a:ln w="6350">
                          <a:solidFill>
                            <a:prstClr val="black"/>
                          </a:solidFill>
                        </a:ln>
                      </wps:spPr>
                      <wps:txbx>
                        <w:txbxContent>
                          <w:p w14:paraId="05B5E97F"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F2F20B" id="_x0000_s1029" type="#_x0000_t202" style="position:absolute;left:0;text-align:left;margin-left:209.85pt;margin-top:52.15pt;width:48.35pt;height:20.5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" fillcolor="white [3201]" strokeweight=".5pt">
                <v:textbox>
                  <w:txbxContent>
                    <w:p w14:paraId="05B5E97F"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v:textbox>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3600" behindDoc="0" locked="0" layoutInCell="1" allowOverlap="1" wp14:anchorId="7A97C72D" wp14:editId="2BC0F1CD">
                <wp:simplePos x="0" y="0"/>
                <wp:positionH relativeFrom="column">
                  <wp:posOffset>2575560</wp:posOffset>
                </wp:positionH>
                <wp:positionV relativeFrom="paragraph">
                  <wp:posOffset>765810</wp:posOffset>
                </wp:positionV>
                <wp:extent cx="156845" cy="45720"/>
                <wp:effectExtent l="0" t="57150" r="34290" b="50165"/>
                <wp:wrapNone/>
                <wp:docPr id="372610961" name="直接箭头连接符 10"/>
                <wp:cNvGraphicFramePr/>
                <a:graphic xmlns:a="http://schemas.openxmlformats.org/drawingml/2006/main">
                  <a:graphicData uri="http://schemas.microsoft.com/office/word/2010/wordprocessingShape">
                    <wps:wsp>
                      <wps:cNvCnPr/>
                      <wps:spPr>
                        <a:xfrm flipV="1">
                          <a:off x="0" y="0"/>
                          <a:ext cx="156559" cy="45719"/>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flip:y;margin-left:202.8pt;margin-top:60.3pt;height:3.6pt;width:12.35pt;z-index:251673600;mso-width-relative:page;mso-height-relative:page;" filled="f" stroked="t" coordsize="21600,21600" o:gfxdata="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jHfBl2QAAAAsB&#10;AAAPAAAAAAAAAAEAIAAAACIAAABkcnMvZG93bnJldi54bWxQSwECFAAUAAAACACHTuJAXwdDiRoC&#10;AAD3AwAADgAAAAAAAAABACAAAAAoAQAAZHJzL2Uyb0RvYy54bWxQSwUGAAAAAAYABgBZAQAAtAUA&#10;A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szCs w:val="21"/>
        </w:rPr>
        <w:t xml:space="preserve">Group Two: </w:t>
      </w:r>
      <w:r w:rsidRPr="001562D9">
        <w:rPr>
          <w:rFonts w:ascii="Times New Roman" w:hAnsi="Times New Roman" w:cs="Times New Roman" w:hint="eastAsia"/>
          <w:b/>
          <w:bCs/>
          <w:noProof/>
          <w:szCs w:val="21"/>
        </w:rPr>
        <w:drawing>
          <wp:inline distT="0" distB="0" distL="0" distR="0" wp14:anchorId="2409010B" wp14:editId="0879C5FC">
            <wp:extent cx="1896110" cy="1093470"/>
            <wp:effectExtent l="0" t="0" r="0" b="0"/>
            <wp:docPr id="18680223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22335" name="图片 4"/>
                    <pic:cNvPicPr>
                      <a:picLocks noChangeAspect="1"/>
                    </pic:cNvPicPr>
                  </pic:nvPicPr>
                  <pic:blipFill>
                    <a:blip r:embed="rId55"/>
                    <a:srcRect l="33876" t="35096" r="30169" b="37249"/>
                    <a:stretch>
                      <a:fillRect/>
                    </a:stretch>
                  </pic:blipFill>
                  <pic:spPr>
                    <a:xfrm>
                      <a:off x="0" y="0"/>
                      <a:ext cx="1896351" cy="1094049"/>
                    </a:xfrm>
                    <a:prstGeom prst="rect">
                      <a:avLst/>
                    </a:prstGeom>
                    <a:ln>
                      <a:noFill/>
                    </a:ln>
                  </pic:spPr>
                </pic:pic>
              </a:graphicData>
            </a:graphic>
          </wp:inline>
        </w:drawing>
      </w:r>
      <w:r w:rsidRPr="001562D9">
        <w:rPr>
          <w:rFonts w:ascii="Times New Roman" w:hAnsi="Times New Roman" w:cs="Times New Roman" w:hint="eastAsia"/>
          <w:b/>
          <w:bCs/>
          <w:szCs w:val="21"/>
        </w:rPr>
        <w:t xml:space="preserve">          </w:t>
      </w:r>
      <w:r w:rsidRPr="001562D9">
        <w:rPr>
          <w:rFonts w:ascii="Times New Roman" w:hAnsi="Times New Roman" w:cs="Times New Roman" w:hint="eastAsia"/>
          <w:b/>
          <w:bCs/>
          <w:noProof/>
          <w:szCs w:val="21"/>
        </w:rPr>
        <w:drawing>
          <wp:inline distT="0" distB="0" distL="0" distR="0" wp14:anchorId="42AD16DC" wp14:editId="0552C640">
            <wp:extent cx="1898650" cy="1104900"/>
            <wp:effectExtent l="0" t="0" r="6350" b="0"/>
            <wp:docPr id="4975823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82337" name="图片 5"/>
                    <pic:cNvPicPr>
                      <a:picLocks noChangeAspect="1"/>
                    </pic:cNvPicPr>
                  </pic:nvPicPr>
                  <pic:blipFill>
                    <a:blip r:embed="rId56"/>
                    <a:srcRect l="27600" t="40268" r="36394" b="31794"/>
                    <a:stretch>
                      <a:fillRect/>
                    </a:stretch>
                  </pic:blipFill>
                  <pic:spPr>
                    <a:xfrm>
                      <a:off x="0" y="0"/>
                      <a:ext cx="1899076" cy="1105222"/>
                    </a:xfrm>
                    <a:prstGeom prst="rect">
                      <a:avLst/>
                    </a:prstGeom>
                    <a:ln>
                      <a:noFill/>
                    </a:ln>
                  </pic:spPr>
                </pic:pic>
              </a:graphicData>
            </a:graphic>
          </wp:inline>
        </w:drawing>
      </w:r>
    </w:p>
    <w:p w14:paraId="0A9437C5" w14:textId="77777777" w:rsidR="008B55FC" w:rsidRPr="001562D9" w:rsidRDefault="00000000">
      <w:pPr>
        <w:rPr>
          <w:rFonts w:ascii="Times New Roman" w:hAnsi="Times New Roman" w:cs="Times New Roman"/>
          <w:b/>
          <w:bCs/>
          <w:szCs w:val="21"/>
        </w:rPr>
      </w:pPr>
      <w:r w:rsidRPr="001562D9">
        <w:rPr>
          <w:rFonts w:ascii="Times New Roman" w:hAnsi="Times New Roman" w:cs="Times New Roman" w:hint="eastAsia"/>
          <w:b/>
          <w:bCs/>
          <w:noProof/>
          <w:szCs w:val="21"/>
        </w:rPr>
        <mc:AlternateContent>
          <mc:Choice Requires="wps">
            <w:drawing>
              <wp:anchor distT="0" distB="0" distL="114300" distR="114300" simplePos="0" relativeHeight="251676672" behindDoc="0" locked="0" layoutInCell="1" allowOverlap="1" wp14:anchorId="538C2DEF" wp14:editId="43CB1BDD">
                <wp:simplePos x="0" y="0"/>
                <wp:positionH relativeFrom="column">
                  <wp:posOffset>4305935</wp:posOffset>
                </wp:positionH>
                <wp:positionV relativeFrom="paragraph">
                  <wp:posOffset>873760</wp:posOffset>
                </wp:positionV>
                <wp:extent cx="967105" cy="51435"/>
                <wp:effectExtent l="0" t="57150" r="24130" b="44450"/>
                <wp:wrapNone/>
                <wp:docPr id="317947806" name="直接箭头连接符 10"/>
                <wp:cNvGraphicFramePr/>
                <a:graphic xmlns:a="http://schemas.openxmlformats.org/drawingml/2006/main">
                  <a:graphicData uri="http://schemas.microsoft.com/office/word/2010/wordprocessingShape">
                    <wps:wsp>
                      <wps:cNvCnPr/>
                      <wps:spPr>
                        <a:xfrm flipV="1">
                          <a:off x="0" y="0"/>
                          <a:ext cx="967068" cy="51204"/>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flip:y;margin-left:339.05pt;margin-top:68.8pt;height:4.05pt;width:76.15pt;z-index:251676672;mso-width-relative:page;mso-height-relative:page;" filled="f" stroked="t" coordsize="21600,21600" o:gfxdata="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sdfsx2QAAAAsB&#10;AAAPAAAAAAAAAAEAIAAAACIAAABkcnMvZG93bnJldi54bWxQSwECFAAUAAAACACHTuJAV2V7eRoC&#10;AAD3AwAADgAAAAAAAAABACAAAAAoAQAAZHJzL2Uyb0RvYy54bWxQSwUGAAAAAAYABgBZAQAAtAUA&#10;A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4384" behindDoc="0" locked="0" layoutInCell="1" allowOverlap="1" wp14:anchorId="61F8D8A8" wp14:editId="229C8A09">
                <wp:simplePos x="0" y="0"/>
                <wp:positionH relativeFrom="column">
                  <wp:posOffset>3513455</wp:posOffset>
                </wp:positionH>
                <wp:positionV relativeFrom="paragraph">
                  <wp:posOffset>731520</wp:posOffset>
                </wp:positionV>
                <wp:extent cx="756920" cy="212725"/>
                <wp:effectExtent l="0" t="0" r="24130" b="15875"/>
                <wp:wrapNone/>
                <wp:docPr id="1087594809" name="矩形 8"/>
                <wp:cNvGraphicFramePr/>
                <a:graphic xmlns:a="http://schemas.openxmlformats.org/drawingml/2006/main">
                  <a:graphicData uri="http://schemas.microsoft.com/office/word/2010/wordprocessingShape">
                    <wps:wsp>
                      <wps:cNvSpPr/>
                      <wps:spPr>
                        <a:xfrm>
                          <a:off x="0" y="0"/>
                          <a:ext cx="756920" cy="212725"/>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276.65pt;margin-top:57.6pt;height:16.75pt;width:59.6pt;z-index:251664384;v-text-anchor:middle;mso-width-relative:page;mso-height-relative:page;" filled="f" stroked="t" coordsize="21600,21600" o:gfxdata="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HVxUfXAAAACwEAAA8AAAAAAAAAAQAgAAAAIgAAAGRycy9kb3du&#10;cmV2LnhtbFBLAQIUABQAAAAIAIdO4kCAcrevcgIAANMEAAAOAAAAAAAAAAEAIAAAACYBAABkcnMv&#10;ZTJvRG9jLnhtbFBLBQYAAAAABgAGAFkBAAAKBg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3360" behindDoc="0" locked="0" layoutInCell="1" allowOverlap="1" wp14:anchorId="6A684F69" wp14:editId="3EBB6EAC">
                <wp:simplePos x="0" y="0"/>
                <wp:positionH relativeFrom="column">
                  <wp:posOffset>947420</wp:posOffset>
                </wp:positionH>
                <wp:positionV relativeFrom="paragraph">
                  <wp:posOffset>731520</wp:posOffset>
                </wp:positionV>
                <wp:extent cx="810260" cy="213360"/>
                <wp:effectExtent l="0" t="0" r="27940" b="15875"/>
                <wp:wrapNone/>
                <wp:docPr id="211952454" name="矩形 8"/>
                <wp:cNvGraphicFramePr/>
                <a:graphic xmlns:a="http://schemas.openxmlformats.org/drawingml/2006/main">
                  <a:graphicData uri="http://schemas.microsoft.com/office/word/2010/wordprocessingShape">
                    <wps:wsp>
                      <wps:cNvSpPr/>
                      <wps:spPr>
                        <a:xfrm>
                          <a:off x="0" y="0"/>
                          <a:ext cx="810260" cy="213231"/>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矩形 8" o:spid="_x0000_s1026" o:spt="1" style="position:absolute;left:0pt;margin-left:74.6pt;margin-top:57.6pt;height:16.8pt;width:63.8pt;z-index:251663360;v-text-anchor:middle;mso-width-relative:page;mso-height-relative:page;" filled="f" stroked="t" coordsize="21600,21600" o:gfxdata="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b4zVf1AAAAAsBAAAPAAAAAAAAAAEAIAAAACIAAABkcnMvZG93bnJldi54&#10;bWxQSwECFAAUAAAACACHTuJAnUm9w3ACAADSBAAADgAAAAAAAAABACAAAAAjAQAAZHJzL2Uyb0Rv&#10;Yy54bWxQSwUGAAAAAAYABgBZAQAABQYAAAAA&#10;">
                <v:fill on="f" focussize="0,0"/>
                <v:stroke weight="1.5pt" color="#EE0000 [3204]" miterlimit="8" joinstyle="miter"/>
                <v:imagedata o:title=""/>
                <o:lock v:ext="edit" aspectratio="f"/>
              </v:rect>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5648" behindDoc="0" locked="0" layoutInCell="1" allowOverlap="1" wp14:anchorId="37919C2B" wp14:editId="6820F5BC">
                <wp:simplePos x="0" y="0"/>
                <wp:positionH relativeFrom="column">
                  <wp:posOffset>1803400</wp:posOffset>
                </wp:positionH>
                <wp:positionV relativeFrom="paragraph">
                  <wp:posOffset>899160</wp:posOffset>
                </wp:positionV>
                <wp:extent cx="869315" cy="45720"/>
                <wp:effectExtent l="0" t="57150" r="26035" b="50165"/>
                <wp:wrapNone/>
                <wp:docPr id="634270442" name="直接箭头连接符 10"/>
                <wp:cNvGraphicFramePr/>
                <a:graphic xmlns:a="http://schemas.openxmlformats.org/drawingml/2006/main">
                  <a:graphicData uri="http://schemas.microsoft.com/office/word/2010/wordprocessingShape">
                    <wps:wsp>
                      <wps:cNvCnPr/>
                      <wps:spPr>
                        <a:xfrm flipV="1">
                          <a:off x="0" y="0"/>
                          <a:ext cx="869472" cy="45719"/>
                        </a:xfrm>
                        <a:prstGeom prst="straightConnector1">
                          <a:avLst/>
                        </a:prstGeom>
                        <a:ln w="12700">
                          <a:solidFill>
                            <a:srgbClr val="EE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0" o:spid="_x0000_s1026" o:spt="32" type="#_x0000_t32" style="position:absolute;left:0pt;flip:y;margin-left:142pt;margin-top:70.8pt;height:3.6pt;width:68.45pt;z-index:251675648;mso-width-relative:page;mso-height-relative:page;" filled="f" stroked="t" coordsize="21600,21600" o:gfxdata="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yBSD3ZAAAACwEA&#10;AA8AAAAAAAAAAQAgAAAAIgAAAGRycy9kb3ducmV2LnhtbFBLAQIUABQAAAAIAIdO4kChLevBGQIA&#10;APcDAAAOAAAAAAAAAAEAIAAAACgBAABkcnMvZTJvRG9jLnhtbFBLBQYAAAAABgAGAFkBAACzBQAA&#10;AAA=&#10;">
                <v:fill on="f" focussize="0,0"/>
                <v:stroke weight="1pt" color="#EE0000 [3204]" miterlimit="8" joinstyle="miter" dashstyle="dash" endarrow="block"/>
                <v:imagedata o:title=""/>
                <o:lock v:ext="edit" aspectratio="f"/>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69504" behindDoc="0" locked="0" layoutInCell="1" allowOverlap="1" wp14:anchorId="53801E83" wp14:editId="751F7309">
                <wp:simplePos x="0" y="0"/>
                <wp:positionH relativeFrom="column">
                  <wp:posOffset>2736215</wp:posOffset>
                </wp:positionH>
                <wp:positionV relativeFrom="paragraph">
                  <wp:posOffset>696595</wp:posOffset>
                </wp:positionV>
                <wp:extent cx="614045" cy="260985"/>
                <wp:effectExtent l="0" t="0" r="14605" b="25400"/>
                <wp:wrapNone/>
                <wp:docPr id="1425751645" name="文本框 9"/>
                <wp:cNvGraphicFramePr/>
                <a:graphic xmlns:a="http://schemas.openxmlformats.org/drawingml/2006/main">
                  <a:graphicData uri="http://schemas.microsoft.com/office/word/2010/wordprocessingShape">
                    <wps:wsp>
                      <wps:cNvSpPr txBox="1"/>
                      <wps:spPr>
                        <a:xfrm>
                          <a:off x="0" y="0"/>
                          <a:ext cx="614259" cy="260857"/>
                        </a:xfrm>
                        <a:prstGeom prst="rect">
                          <a:avLst/>
                        </a:prstGeom>
                        <a:solidFill>
                          <a:schemeClr val="lt1"/>
                        </a:solidFill>
                        <a:ln w="6350">
                          <a:solidFill>
                            <a:prstClr val="black"/>
                          </a:solidFill>
                        </a:ln>
                      </wps:spPr>
                      <wps:txbx>
                        <w:txbxContent>
                          <w:p w14:paraId="4AD8CFA1"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801E83" id="_x0000_s1030" type="#_x0000_t202" style="position:absolute;left:0;text-align:left;margin-left:215.45pt;margin-top:54.85pt;width:48.35pt;height:20.5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" fillcolor="white [3201]" strokeweight=".5pt">
                <v:textbox>
                  <w:txbxContent>
                    <w:p w14:paraId="4AD8CFA1" w14:textId="77777777" w:rsidR="008B55FC" w:rsidRDefault="00000000">
                      <w:pPr>
                        <w:jc w:val="left"/>
                        <w:rPr>
                          <w:rFonts w:ascii="Times New Roman" w:hAnsi="Times New Roman" w:cs="Times New Roman"/>
                          <w:sz w:val="18"/>
                          <w:szCs w:val="20"/>
                        </w:rPr>
                      </w:pPr>
                      <w:r>
                        <w:rPr>
                          <w:rFonts w:ascii="Times New Roman" w:hAnsi="Times New Roman" w:cs="Times New Roman"/>
                          <w:sz w:val="18"/>
                          <w:szCs w:val="20"/>
                        </w:rPr>
                        <w:t>GAPDH</w:t>
                      </w:r>
                    </w:p>
                  </w:txbxContent>
                </v:textbox>
              </v:shape>
            </w:pict>
          </mc:Fallback>
        </mc:AlternateContent>
      </w:r>
      <w:r w:rsidRPr="001562D9">
        <w:rPr>
          <w:rFonts w:ascii="Times New Roman" w:hAnsi="Times New Roman" w:cs="Times New Roman" w:hint="eastAsia"/>
          <w:b/>
          <w:bCs/>
          <w:noProof/>
          <w:szCs w:val="21"/>
        </w:rPr>
        <mc:AlternateContent>
          <mc:Choice Requires="wps">
            <w:drawing>
              <wp:anchor distT="0" distB="0" distL="114300" distR="114300" simplePos="0" relativeHeight="251670528" behindDoc="0" locked="0" layoutInCell="1" allowOverlap="1" wp14:anchorId="528D0C3E" wp14:editId="081B76A0">
                <wp:simplePos x="0" y="0"/>
                <wp:positionH relativeFrom="column">
                  <wp:posOffset>5299075</wp:posOffset>
                </wp:positionH>
                <wp:positionV relativeFrom="paragraph">
                  <wp:posOffset>696595</wp:posOffset>
                </wp:positionV>
                <wp:extent cx="614045" cy="260985"/>
                <wp:effectExtent l="0" t="0" r="14605" b="25400"/>
                <wp:wrapNone/>
                <wp:docPr id="251581967" name="文本框 9"/>
                <wp:cNvGraphicFramePr/>
                <a:graphic xmlns:a="http://schemas.openxmlformats.org/drawingml/2006/main">
                  <a:graphicData uri="http://schemas.microsoft.com/office/word/2010/wordprocessingShape">
                    <wps:wsp>
                      <wps:cNvSpPr txBox="1"/>
                      <wps:spPr>
                        <a:xfrm>
                          <a:off x="0" y="0"/>
                          <a:ext cx="614259" cy="260857"/>
                        </a:xfrm>
                        <a:prstGeom prst="rect">
                          <a:avLst/>
                        </a:prstGeom>
                        <a:solidFill>
                          <a:schemeClr val="lt1"/>
                        </a:solidFill>
                        <a:ln w="6350">
                          <a:solidFill>
                            <a:prstClr val="black"/>
                          </a:solidFill>
                        </a:ln>
                      </wps:spPr>
                      <wps:txbx>
                        <w:txbxContent>
                          <w:p w14:paraId="3B7F47FB"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8D0C3E" id="_x0000_s1031" type="#_x0000_t202" style="position:absolute;left:0;text-align:left;margin-left:417.25pt;margin-top:54.85pt;width:48.35pt;height:20.5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" fillcolor="white [3201]" strokeweight=".5pt">
                <v:textbox>
                  <w:txbxContent>
                    <w:p w14:paraId="3B7F47FB" w14:textId="77777777" w:rsidR="008B55FC" w:rsidRDefault="00000000">
                      <w:pPr>
                        <w:jc w:val="left"/>
                        <w:rPr>
                          <w:rFonts w:ascii="Times New Roman" w:hAnsi="Times New Roman" w:cs="Times New Roman"/>
                          <w:sz w:val="18"/>
                          <w:szCs w:val="20"/>
                        </w:rPr>
                      </w:pPr>
                      <w:r>
                        <w:rPr>
                          <w:rFonts w:ascii="Times New Roman" w:hAnsi="Times New Roman" w:cs="Times New Roman" w:hint="eastAsia"/>
                          <w:sz w:val="18"/>
                          <w:szCs w:val="20"/>
                        </w:rPr>
                        <w:t>Ppp1r3g</w:t>
                      </w:r>
                    </w:p>
                  </w:txbxContent>
                </v:textbox>
              </v:shape>
            </w:pict>
          </mc:Fallback>
        </mc:AlternateContent>
      </w:r>
      <w:r w:rsidRPr="001562D9">
        <w:rPr>
          <w:rFonts w:ascii="Times New Roman" w:hAnsi="Times New Roman" w:cs="Times New Roman" w:hint="eastAsia"/>
          <w:b/>
          <w:bCs/>
          <w:szCs w:val="21"/>
        </w:rPr>
        <w:t xml:space="preserve">Group Three: </w:t>
      </w:r>
      <w:r w:rsidRPr="001562D9">
        <w:rPr>
          <w:rFonts w:ascii="Times New Roman" w:hAnsi="Times New Roman" w:cs="Times New Roman" w:hint="eastAsia"/>
          <w:b/>
          <w:bCs/>
          <w:noProof/>
          <w:szCs w:val="21"/>
        </w:rPr>
        <w:drawing>
          <wp:inline distT="0" distB="0" distL="0" distR="0" wp14:anchorId="20A29246" wp14:editId="17D2391C">
            <wp:extent cx="1853565" cy="1323340"/>
            <wp:effectExtent l="0" t="0" r="0" b="0"/>
            <wp:docPr id="9293559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55911" name="图片 6"/>
                    <pic:cNvPicPr>
                      <a:picLocks noChangeAspect="1"/>
                    </pic:cNvPicPr>
                  </pic:nvPicPr>
                  <pic:blipFill>
                    <a:blip r:embed="rId57"/>
                    <a:srcRect l="29993" t="30204" r="34850" b="36327"/>
                    <a:stretch>
                      <a:fillRect/>
                    </a:stretch>
                  </pic:blipFill>
                  <pic:spPr>
                    <a:xfrm>
                      <a:off x="0" y="0"/>
                      <a:ext cx="1854271" cy="1324078"/>
                    </a:xfrm>
                    <a:prstGeom prst="rect">
                      <a:avLst/>
                    </a:prstGeom>
                    <a:ln>
                      <a:noFill/>
                    </a:ln>
                  </pic:spPr>
                </pic:pic>
              </a:graphicData>
            </a:graphic>
          </wp:inline>
        </w:drawing>
      </w:r>
      <w:r w:rsidRPr="001562D9">
        <w:rPr>
          <w:rFonts w:ascii="Times New Roman" w:hAnsi="Times New Roman" w:cs="Times New Roman" w:hint="eastAsia"/>
          <w:b/>
          <w:bCs/>
          <w:szCs w:val="21"/>
        </w:rPr>
        <w:t xml:space="preserve">          </w:t>
      </w:r>
      <w:r w:rsidRPr="001562D9">
        <w:rPr>
          <w:rFonts w:ascii="Times New Roman" w:hAnsi="Times New Roman" w:cs="Times New Roman" w:hint="eastAsia"/>
          <w:b/>
          <w:bCs/>
          <w:noProof/>
          <w:szCs w:val="21"/>
        </w:rPr>
        <w:drawing>
          <wp:inline distT="0" distB="0" distL="0" distR="0" wp14:anchorId="76E5AB0E" wp14:editId="63E027A7">
            <wp:extent cx="1853565" cy="1309370"/>
            <wp:effectExtent l="0" t="0" r="0" b="5080"/>
            <wp:docPr id="13719571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57111" name="图片 7"/>
                    <pic:cNvPicPr>
                      <a:picLocks noChangeAspect="1"/>
                    </pic:cNvPicPr>
                  </pic:nvPicPr>
                  <pic:blipFill>
                    <a:blip r:embed="rId58"/>
                    <a:srcRect l="32121" t="32757" r="32733" b="34130"/>
                    <a:stretch>
                      <a:fillRect/>
                    </a:stretch>
                  </pic:blipFill>
                  <pic:spPr>
                    <a:xfrm>
                      <a:off x="0" y="0"/>
                      <a:ext cx="1853681" cy="1309974"/>
                    </a:xfrm>
                    <a:prstGeom prst="rect">
                      <a:avLst/>
                    </a:prstGeom>
                    <a:ln>
                      <a:noFill/>
                    </a:ln>
                  </pic:spPr>
                </pic:pic>
              </a:graphicData>
            </a:graphic>
          </wp:inline>
        </w:drawing>
      </w:r>
    </w:p>
    <w:p w14:paraId="732C3709" w14:textId="2745AB04" w:rsidR="008B55FC" w:rsidRPr="001562D9" w:rsidRDefault="00000000">
      <w:pPr>
        <w:outlineLvl w:val="1"/>
        <w:rPr>
          <w:rFonts w:ascii="Times New Roman" w:hAnsi="Times New Roman" w:cs="Times New Roman"/>
          <w:szCs w:val="21"/>
        </w:rPr>
      </w:pPr>
      <w:bookmarkStart w:id="40" w:name="OLE_LINK10"/>
      <w:bookmarkStart w:id="41" w:name="_Toc233837513"/>
      <w:r w:rsidRPr="001562D9">
        <w:rPr>
          <w:rFonts w:ascii="Times New Roman" w:hAnsi="Times New Roman" w:cs="Times New Roman" w:hint="eastAsia"/>
          <w:b/>
          <w:bCs/>
          <w:szCs w:val="21"/>
        </w:rPr>
        <w:t>sFigure</w:t>
      </w:r>
      <w:r w:rsidR="00E851C4" w:rsidRPr="001562D9">
        <w:rPr>
          <w:rFonts w:ascii="Times New Roman" w:hAnsi="Times New Roman" w:cs="Times New Roman" w:hint="eastAsia"/>
          <w:b/>
          <w:bCs/>
          <w:szCs w:val="21"/>
        </w:rPr>
        <w:t>.</w:t>
      </w:r>
      <w:r w:rsidRPr="001562D9">
        <w:rPr>
          <w:rFonts w:ascii="Times New Roman" w:hAnsi="Times New Roman" w:cs="Times New Roman" w:hint="eastAsia"/>
          <w:b/>
          <w:bCs/>
          <w:szCs w:val="21"/>
        </w:rPr>
        <w:t>9</w:t>
      </w:r>
      <w:bookmarkEnd w:id="40"/>
      <w:r w:rsidRPr="001562D9">
        <w:rPr>
          <w:rFonts w:ascii="Times New Roman" w:hAnsi="Times New Roman" w:cs="Times New Roman" w:hint="eastAsia"/>
          <w:b/>
          <w:bCs/>
          <w:szCs w:val="21"/>
        </w:rPr>
        <w:t xml:space="preserve"> Original data of the Western blotting. </w:t>
      </w:r>
      <w:r w:rsidRPr="001562D9">
        <w:rPr>
          <w:rFonts w:ascii="Times New Roman" w:hAnsi="Times New Roman" w:cs="Times New Roman" w:hint="eastAsia"/>
          <w:szCs w:val="21"/>
        </w:rPr>
        <w:t>From left to right, they represent sedentary female, exercise female, sedentary male, and exercise male.</w:t>
      </w:r>
      <w:bookmarkEnd w:id="41"/>
    </w:p>
    <w:p w14:paraId="47518CFD" w14:textId="2BCD077C" w:rsidR="00064276" w:rsidRPr="001562D9" w:rsidRDefault="00064276" w:rsidP="00064276">
      <w:pPr>
        <w:rPr>
          <w:rFonts w:ascii="Times New Roman" w:hAnsi="Times New Roman" w:cs="Times New Roman"/>
          <w:szCs w:val="21"/>
        </w:rPr>
      </w:pPr>
      <w:r w:rsidRPr="001562D9">
        <w:rPr>
          <w:rFonts w:ascii="Times New Roman" w:hAnsi="Times New Roman" w:cs="Times New Roman"/>
          <w:noProof/>
          <w:szCs w:val="21"/>
          <w14:ligatures w14:val="none"/>
        </w:rPr>
        <w:lastRenderedPageBreak/>
        <w:drawing>
          <wp:inline distT="0" distB="0" distL="0" distR="0" wp14:anchorId="73A4F3AA" wp14:editId="6B022C19">
            <wp:extent cx="5274114" cy="5061493"/>
            <wp:effectExtent l="0" t="0" r="3175" b="6350"/>
            <wp:docPr id="89675261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52610" name="图片 896752610"/>
                    <pic:cNvPicPr/>
                  </pic:nvPicPr>
                  <pic:blipFill rotWithShape="1">
                    <a:blip r:embed="rId59"/>
                    <a:srcRect t="2272" b="25748"/>
                    <a:stretch>
                      <a:fillRect/>
                    </a:stretch>
                  </pic:blipFill>
                  <pic:spPr bwMode="auto">
                    <a:xfrm>
                      <a:off x="0" y="0"/>
                      <a:ext cx="5274310" cy="5061681"/>
                    </a:xfrm>
                    <a:prstGeom prst="rect">
                      <a:avLst/>
                    </a:prstGeom>
                    <a:ln>
                      <a:noFill/>
                    </a:ln>
                    <a:extLst>
                      <a:ext uri="{53640926-AAD7-44D8-BBD7-CCE9431645EC}">
                        <a14:shadowObscured xmlns:a14="http://schemas.microsoft.com/office/drawing/2010/main"/>
                      </a:ext>
                    </a:extLst>
                  </pic:spPr>
                </pic:pic>
              </a:graphicData>
            </a:graphic>
          </wp:inline>
        </w:drawing>
      </w:r>
    </w:p>
    <w:p w14:paraId="4EAB8004" w14:textId="1746ABC4" w:rsidR="00064276" w:rsidRPr="001562D9" w:rsidRDefault="00C874FB" w:rsidP="00064276">
      <w:pPr>
        <w:outlineLvl w:val="1"/>
        <w:rPr>
          <w:rFonts w:ascii="Times New Roman" w:hAnsi="Times New Roman" w:cs="Times New Roman"/>
          <w:b/>
          <w:bCs/>
          <w:szCs w:val="21"/>
        </w:rPr>
      </w:pPr>
      <w:bookmarkStart w:id="42" w:name="_Toc233837514"/>
      <w:r w:rsidRPr="001562D9">
        <w:rPr>
          <w:rFonts w:ascii="Times New Roman" w:hAnsi="Times New Roman" w:cs="Times New Roman" w:hint="eastAsia"/>
          <w:b/>
          <w:bCs/>
          <w:szCs w:val="21"/>
        </w:rPr>
        <w:t>s</w:t>
      </w:r>
      <w:r w:rsidR="00064276" w:rsidRPr="001562D9">
        <w:rPr>
          <w:rFonts w:ascii="Times New Roman" w:hAnsi="Times New Roman" w:cs="Times New Roman"/>
          <w:b/>
          <w:bCs/>
          <w:szCs w:val="21"/>
        </w:rPr>
        <w:t>Figure</w:t>
      </w:r>
      <w:r w:rsidR="00E851C4" w:rsidRPr="001562D9">
        <w:rPr>
          <w:rFonts w:ascii="Times New Roman" w:hAnsi="Times New Roman" w:cs="Times New Roman" w:hint="eastAsia"/>
          <w:b/>
          <w:bCs/>
          <w:szCs w:val="21"/>
        </w:rPr>
        <w:t>.</w:t>
      </w:r>
      <w:r w:rsidR="00064276" w:rsidRPr="001562D9">
        <w:rPr>
          <w:rFonts w:ascii="Times New Roman" w:hAnsi="Times New Roman" w:cs="Times New Roman"/>
          <w:b/>
          <w:bCs/>
          <w:szCs w:val="21"/>
        </w:rPr>
        <w:t>10 Selection of omics-specific soft-thresholding powers for WGCNA.</w:t>
      </w:r>
      <w:bookmarkEnd w:id="42"/>
    </w:p>
    <w:p w14:paraId="143E1BE4" w14:textId="5367910F" w:rsidR="00064276" w:rsidRPr="001562D9" w:rsidRDefault="00064276" w:rsidP="00064276">
      <w:pPr>
        <w:rPr>
          <w:rFonts w:ascii="Times New Roman" w:hAnsi="Times New Roman" w:cs="Times New Roman"/>
          <w:szCs w:val="21"/>
        </w:rPr>
      </w:pPr>
      <w:r w:rsidRPr="001562D9">
        <w:rPr>
          <w:rFonts w:ascii="Times New Roman" w:hAnsi="Times New Roman" w:cs="Times New Roman"/>
          <w:szCs w:val="21"/>
        </w:rPr>
        <w:t>Panels A, C, and E show the full range of candidate powers from 1 to 50 for transcriptomics, proteomics, and metabolomics/</w:t>
      </w:r>
      <w:proofErr w:type="spellStart"/>
      <w:r w:rsidRPr="001562D9">
        <w:rPr>
          <w:rFonts w:ascii="Times New Roman" w:hAnsi="Times New Roman" w:cs="Times New Roman"/>
          <w:szCs w:val="21"/>
        </w:rPr>
        <w:t>lipidomics</w:t>
      </w:r>
      <w:proofErr w:type="spellEnd"/>
      <w:r w:rsidRPr="001562D9">
        <w:rPr>
          <w:rFonts w:ascii="Times New Roman" w:hAnsi="Times New Roman" w:cs="Times New Roman"/>
          <w:szCs w:val="21"/>
        </w:rPr>
        <w:t>, respectively. Panels B, D, and F show enlarged views around the candidate power ranges used for final selection. For each dataset, the left plot shows the scale-free topology model fit, signed R², and the right plot shows the corresponding mean connectivity. The horizontal red line indicates the prespecified scale-free topology fit criterion.</w:t>
      </w:r>
    </w:p>
    <w:p w14:paraId="50CCDDDA" w14:textId="77777777" w:rsidR="00064276" w:rsidRPr="001562D9" w:rsidRDefault="00064276" w:rsidP="00064276">
      <w:pPr>
        <w:rPr>
          <w:rFonts w:ascii="Times New Roman" w:hAnsi="Times New Roman" w:cs="Times New Roman"/>
          <w:szCs w:val="21"/>
        </w:rPr>
      </w:pPr>
    </w:p>
    <w:p w14:paraId="4C95202D" w14:textId="77777777" w:rsidR="008B55FC" w:rsidRPr="001562D9" w:rsidRDefault="008B55FC">
      <w:pPr>
        <w:rPr>
          <w:rFonts w:ascii="Times New Roman" w:hAnsi="Times New Roman" w:cs="Times New Roman"/>
          <w:b/>
          <w:bCs/>
          <w:szCs w:val="21"/>
        </w:rPr>
      </w:pPr>
    </w:p>
    <w:p w14:paraId="10003C9C" w14:textId="77777777" w:rsidR="008B55FC" w:rsidRPr="001562D9" w:rsidRDefault="00000000">
      <w:pPr>
        <w:spacing w:line="360" w:lineRule="auto"/>
        <w:outlineLvl w:val="0"/>
        <w:rPr>
          <w:rFonts w:ascii="Times New Roman" w:eastAsia="宋体" w:hAnsi="Times New Roman" w:cs="Times New Roman"/>
          <w:b/>
          <w:bCs/>
          <w:szCs w:val="21"/>
        </w:rPr>
      </w:pPr>
      <w:bookmarkStart w:id="43" w:name="_Toc233837515"/>
      <w:r w:rsidRPr="001562D9">
        <w:rPr>
          <w:rFonts w:ascii="Times New Roman" w:eastAsia="宋体" w:hAnsi="Times New Roman" w:cs="Times New Roman" w:hint="eastAsia"/>
          <w:b/>
          <w:bCs/>
          <w:szCs w:val="21"/>
        </w:rPr>
        <w:t>Abbreviation</w:t>
      </w:r>
      <w:bookmarkEnd w:id="43"/>
    </w:p>
    <w:p w14:paraId="1ACCB6E0" w14:textId="77777777" w:rsidR="00766A74" w:rsidRPr="001562D9" w:rsidRDefault="00000000">
      <w:pPr>
        <w:spacing w:line="360" w:lineRule="auto"/>
        <w:rPr>
          <w:rFonts w:ascii="Times New Roman" w:eastAsia="宋体" w:hAnsi="Times New Roman" w:cs="Times New Roman"/>
          <w:szCs w:val="21"/>
        </w:rPr>
      </w:pPr>
      <w:proofErr w:type="spellStart"/>
      <w:r w:rsidRPr="001562D9">
        <w:rPr>
          <w:rFonts w:ascii="Times New Roman" w:eastAsia="宋体" w:hAnsi="Times New Roman" w:cs="Times New Roman" w:hint="eastAsia"/>
          <w:szCs w:val="21"/>
        </w:rPr>
        <w:t>MoTrPAC</w:t>
      </w:r>
      <w:proofErr w:type="spellEnd"/>
      <w:r w:rsidRPr="001562D9">
        <w:rPr>
          <w:rFonts w:ascii="Times New Roman" w:eastAsia="宋体" w:hAnsi="Times New Roman" w:cs="Times New Roman" w:hint="eastAsia"/>
          <w:szCs w:val="21"/>
        </w:rPr>
        <w:t>: Molecular Transducers of Physical Activity Consortium</w:t>
      </w:r>
    </w:p>
    <w:p w14:paraId="6C9E0EF4" w14:textId="77777777" w:rsidR="00766A74" w:rsidRPr="001562D9" w:rsidRDefault="00766A74">
      <w:pPr>
        <w:spacing w:line="360" w:lineRule="auto"/>
        <w:rPr>
          <w:rFonts w:ascii="Times New Roman" w:eastAsia="宋体" w:hAnsi="Times New Roman" w:cs="Times New Roman"/>
          <w:szCs w:val="21"/>
        </w:rPr>
      </w:pPr>
      <w:r w:rsidRPr="001562D9">
        <w:rPr>
          <w:rFonts w:ascii="Times New Roman" w:eastAsia="宋体" w:hAnsi="Times New Roman" w:hint="eastAsia"/>
          <w:szCs w:val="21"/>
        </w:rPr>
        <w:t xml:space="preserve">SD: </w:t>
      </w:r>
      <w:r w:rsidRPr="001562D9">
        <w:rPr>
          <w:rFonts w:ascii="Times New Roman" w:eastAsia="宋体" w:hAnsi="Times New Roman"/>
          <w:szCs w:val="21"/>
        </w:rPr>
        <w:t>Sprague</w:t>
      </w:r>
      <w:r w:rsidRPr="001562D9">
        <w:rPr>
          <w:rFonts w:ascii="Times New Roman" w:eastAsia="宋体" w:hAnsi="Times New Roman" w:hint="eastAsia"/>
          <w:szCs w:val="21"/>
        </w:rPr>
        <w:t>-</w:t>
      </w:r>
      <w:r w:rsidRPr="001562D9">
        <w:rPr>
          <w:rFonts w:ascii="Times New Roman" w:eastAsia="宋体" w:hAnsi="Times New Roman"/>
          <w:szCs w:val="21"/>
        </w:rPr>
        <w:t>Dawley</w:t>
      </w:r>
    </w:p>
    <w:p w14:paraId="7421F37A" w14:textId="52BE610D" w:rsidR="008B55FC" w:rsidRPr="001562D9" w:rsidRDefault="00000000">
      <w:pPr>
        <w:spacing w:line="360" w:lineRule="auto"/>
        <w:rPr>
          <w:rFonts w:ascii="Times New Roman" w:eastAsia="宋体" w:hAnsi="Times New Roman" w:cs="Times New Roman"/>
          <w:szCs w:val="21"/>
        </w:rPr>
      </w:pPr>
      <w:proofErr w:type="spellStart"/>
      <w:r w:rsidRPr="001562D9">
        <w:rPr>
          <w:rFonts w:ascii="Times New Roman" w:eastAsia="宋体" w:hAnsi="Times New Roman" w:cs="Times New Roman" w:hint="eastAsia"/>
          <w:szCs w:val="21"/>
        </w:rPr>
        <w:t>scRNA</w:t>
      </w:r>
      <w:proofErr w:type="spellEnd"/>
      <w:r w:rsidRPr="001562D9">
        <w:rPr>
          <w:rFonts w:ascii="Times New Roman" w:eastAsia="宋体" w:hAnsi="Times New Roman" w:cs="Times New Roman" w:hint="eastAsia"/>
          <w:szCs w:val="21"/>
        </w:rPr>
        <w:t>-seq: single-cell transcriptomics</w:t>
      </w:r>
    </w:p>
    <w:p w14:paraId="5586821C"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MDS</w:t>
      </w:r>
      <w:r w:rsidRPr="001562D9">
        <w:rPr>
          <w:rFonts w:ascii="Times New Roman" w:eastAsia="宋体" w:hAnsi="Times New Roman" w:hint="eastAsia"/>
          <w:szCs w:val="21"/>
        </w:rPr>
        <w:t xml:space="preserve">: </w:t>
      </w:r>
      <w:r w:rsidRPr="001562D9">
        <w:rPr>
          <w:rFonts w:ascii="Times New Roman" w:eastAsia="宋体" w:hAnsi="Times New Roman"/>
          <w:szCs w:val="21"/>
        </w:rPr>
        <w:t>multidimensional scaling</w:t>
      </w:r>
    </w:p>
    <w:p w14:paraId="243A5081"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hint="eastAsia"/>
          <w:szCs w:val="21"/>
        </w:rPr>
        <w:t>FGSEA: Fast Gene Set Enrichment Analysis</w:t>
      </w:r>
    </w:p>
    <w:p w14:paraId="6C2F20A7"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BP</w:t>
      </w:r>
      <w:r w:rsidRPr="001562D9">
        <w:rPr>
          <w:rFonts w:ascii="Times New Roman" w:eastAsia="宋体" w:hAnsi="Times New Roman" w:hint="eastAsia"/>
          <w:szCs w:val="21"/>
        </w:rPr>
        <w:t xml:space="preserve">: </w:t>
      </w:r>
      <w:r w:rsidRPr="001562D9">
        <w:rPr>
          <w:rFonts w:ascii="Times New Roman" w:eastAsia="宋体" w:hAnsi="Times New Roman"/>
          <w:szCs w:val="21"/>
        </w:rPr>
        <w:t>biological process</w:t>
      </w:r>
    </w:p>
    <w:p w14:paraId="6704A4EC"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lastRenderedPageBreak/>
        <w:t>MF</w:t>
      </w:r>
      <w:r w:rsidRPr="001562D9">
        <w:rPr>
          <w:rFonts w:ascii="Times New Roman" w:eastAsia="宋体" w:hAnsi="Times New Roman" w:hint="eastAsia"/>
          <w:szCs w:val="21"/>
        </w:rPr>
        <w:t xml:space="preserve">: </w:t>
      </w:r>
      <w:r w:rsidRPr="001562D9">
        <w:rPr>
          <w:rFonts w:ascii="Times New Roman" w:eastAsia="宋体" w:hAnsi="Times New Roman"/>
          <w:szCs w:val="21"/>
        </w:rPr>
        <w:t>molecular function</w:t>
      </w:r>
    </w:p>
    <w:p w14:paraId="3837CE1F"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CC</w:t>
      </w:r>
      <w:r w:rsidRPr="001562D9">
        <w:rPr>
          <w:rFonts w:ascii="Times New Roman" w:eastAsia="宋体" w:hAnsi="Times New Roman" w:hint="eastAsia"/>
          <w:szCs w:val="21"/>
        </w:rPr>
        <w:t xml:space="preserve">: </w:t>
      </w:r>
      <w:r w:rsidRPr="001562D9">
        <w:rPr>
          <w:rFonts w:ascii="Times New Roman" w:eastAsia="宋体" w:hAnsi="Times New Roman"/>
          <w:szCs w:val="21"/>
        </w:rPr>
        <w:t>cellular component</w:t>
      </w:r>
    </w:p>
    <w:p w14:paraId="4FEB53AD"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ORA</w:t>
      </w:r>
      <w:r w:rsidRPr="001562D9">
        <w:rPr>
          <w:rFonts w:ascii="Times New Roman" w:eastAsia="宋体" w:hAnsi="Times New Roman" w:hint="eastAsia"/>
          <w:szCs w:val="21"/>
        </w:rPr>
        <w:t xml:space="preserve">: </w:t>
      </w:r>
      <w:r w:rsidRPr="001562D9">
        <w:rPr>
          <w:rFonts w:ascii="Times New Roman" w:eastAsia="宋体" w:hAnsi="Times New Roman"/>
          <w:szCs w:val="21"/>
        </w:rPr>
        <w:t>over-representation analysis</w:t>
      </w:r>
    </w:p>
    <w:p w14:paraId="11F5FA94" w14:textId="1D2D2288"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M</w:t>
      </w:r>
      <w:r w:rsidR="0037097B" w:rsidRPr="001562D9">
        <w:rPr>
          <w:rFonts w:ascii="Times New Roman" w:eastAsia="宋体" w:hAnsi="Times New Roman" w:hint="eastAsia"/>
          <w:szCs w:val="21"/>
        </w:rPr>
        <w:t>E</w:t>
      </w:r>
      <w:r w:rsidRPr="001562D9">
        <w:rPr>
          <w:rFonts w:ascii="Times New Roman" w:eastAsia="宋体" w:hAnsi="Times New Roman"/>
          <w:szCs w:val="21"/>
        </w:rPr>
        <w:t>s</w:t>
      </w:r>
      <w:r w:rsidRPr="001562D9">
        <w:rPr>
          <w:rFonts w:ascii="Times New Roman" w:eastAsia="宋体" w:hAnsi="Times New Roman" w:hint="eastAsia"/>
          <w:szCs w:val="21"/>
        </w:rPr>
        <w:t xml:space="preserve">: </w:t>
      </w:r>
      <w:r w:rsidRPr="001562D9">
        <w:rPr>
          <w:rFonts w:ascii="Times New Roman" w:eastAsia="宋体" w:hAnsi="Times New Roman"/>
          <w:szCs w:val="21"/>
        </w:rPr>
        <w:t>Module eigengenes</w:t>
      </w:r>
    </w:p>
    <w:p w14:paraId="249AB45E" w14:textId="77777777" w:rsidR="008B55FC" w:rsidRPr="001562D9" w:rsidRDefault="00000000">
      <w:pPr>
        <w:spacing w:line="360" w:lineRule="auto"/>
        <w:rPr>
          <w:rFonts w:ascii="Times New Roman" w:eastAsia="宋体" w:hAnsi="Times New Roman"/>
          <w:szCs w:val="21"/>
        </w:rPr>
      </w:pPr>
      <w:r w:rsidRPr="001562D9">
        <w:rPr>
          <w:rFonts w:ascii="Times New Roman" w:eastAsia="宋体" w:hAnsi="Times New Roman"/>
          <w:szCs w:val="21"/>
        </w:rPr>
        <w:t>SDS-PAGE</w:t>
      </w:r>
      <w:r w:rsidRPr="001562D9">
        <w:rPr>
          <w:rFonts w:ascii="Times New Roman" w:eastAsia="宋体" w:hAnsi="Times New Roman" w:hint="eastAsia"/>
          <w:szCs w:val="21"/>
        </w:rPr>
        <w:t xml:space="preserve">: </w:t>
      </w:r>
      <w:r w:rsidRPr="001562D9">
        <w:rPr>
          <w:rFonts w:ascii="Times New Roman" w:eastAsia="宋体" w:hAnsi="Times New Roman"/>
          <w:szCs w:val="21"/>
        </w:rPr>
        <w:t>sulfate-polyacrylamide gel electrophoresis</w:t>
      </w:r>
    </w:p>
    <w:p w14:paraId="5E064141" w14:textId="77777777" w:rsidR="008B55FC" w:rsidRPr="001562D9" w:rsidRDefault="00000000">
      <w:pPr>
        <w:spacing w:line="360" w:lineRule="auto"/>
        <w:rPr>
          <w:rFonts w:ascii="Times New Roman" w:eastAsia="宋体" w:hAnsi="Times New Roman"/>
          <w:szCs w:val="21"/>
        </w:rPr>
      </w:pPr>
      <w:proofErr w:type="spellStart"/>
      <w:r w:rsidRPr="001562D9">
        <w:rPr>
          <w:rFonts w:ascii="Times New Roman" w:eastAsia="宋体" w:hAnsi="Times New Roman" w:hint="eastAsia"/>
          <w:szCs w:val="21"/>
        </w:rPr>
        <w:t>qRT</w:t>
      </w:r>
      <w:proofErr w:type="spellEnd"/>
      <w:r w:rsidRPr="001562D9">
        <w:rPr>
          <w:rFonts w:ascii="Times New Roman" w:eastAsia="宋体" w:hAnsi="Times New Roman" w:hint="eastAsia"/>
          <w:szCs w:val="21"/>
        </w:rPr>
        <w:t>-PCR: Quantitative real-time polymerase chain reaction</w:t>
      </w:r>
    </w:p>
    <w:p w14:paraId="786FE765" w14:textId="023F1822"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DEGs</w:t>
      </w:r>
      <w:r w:rsidRPr="001562D9">
        <w:rPr>
          <w:rFonts w:ascii="Times New Roman" w:eastAsia="宋体" w:hAnsi="Times New Roman" w:hint="eastAsia"/>
          <w:szCs w:val="21"/>
        </w:rPr>
        <w:t xml:space="preserve">: </w:t>
      </w:r>
      <w:r w:rsidRPr="001562D9">
        <w:rPr>
          <w:rFonts w:ascii="Times New Roman" w:eastAsia="宋体" w:hAnsi="Times New Roman"/>
          <w:szCs w:val="21"/>
        </w:rPr>
        <w:t>Differentially expressed genes</w:t>
      </w:r>
    </w:p>
    <w:p w14:paraId="3ECDDEDA" w14:textId="48FF2E30" w:rsidR="008B55FC"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SM</w:t>
      </w:r>
      <w:r w:rsidRPr="001562D9">
        <w:rPr>
          <w:rFonts w:ascii="Times New Roman" w:eastAsia="宋体" w:hAnsi="Times New Roman" w:hint="eastAsia"/>
          <w:szCs w:val="21"/>
        </w:rPr>
        <w:t xml:space="preserve">: </w:t>
      </w:r>
      <w:r w:rsidRPr="001562D9">
        <w:rPr>
          <w:rFonts w:ascii="Times New Roman" w:eastAsia="宋体" w:hAnsi="Times New Roman"/>
          <w:szCs w:val="21"/>
        </w:rPr>
        <w:t>sphingomyelins</w:t>
      </w:r>
    </w:p>
    <w:p w14:paraId="73F91F73" w14:textId="41A056CC"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O-PE</w:t>
      </w:r>
      <w:r w:rsidRPr="001562D9">
        <w:rPr>
          <w:rFonts w:ascii="Times New Roman" w:eastAsia="宋体" w:hAnsi="Times New Roman" w:hint="eastAsia"/>
          <w:szCs w:val="21"/>
        </w:rPr>
        <w:t xml:space="preserve">: </w:t>
      </w:r>
      <w:r w:rsidRPr="001562D9">
        <w:rPr>
          <w:rFonts w:ascii="Times New Roman" w:eastAsia="宋体" w:hAnsi="Times New Roman"/>
          <w:szCs w:val="21"/>
        </w:rPr>
        <w:t>ether phosphatidylethanolamines</w:t>
      </w:r>
    </w:p>
    <w:p w14:paraId="793B237A" w14:textId="70893665"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O-PC</w:t>
      </w:r>
      <w:r w:rsidRPr="001562D9">
        <w:rPr>
          <w:rFonts w:ascii="Times New Roman" w:eastAsia="宋体" w:hAnsi="Times New Roman" w:hint="eastAsia"/>
          <w:szCs w:val="21"/>
        </w:rPr>
        <w:t xml:space="preserve">: </w:t>
      </w:r>
      <w:r w:rsidRPr="001562D9">
        <w:rPr>
          <w:rFonts w:ascii="Times New Roman" w:eastAsia="宋体" w:hAnsi="Times New Roman"/>
          <w:szCs w:val="21"/>
        </w:rPr>
        <w:t>ether phosphatidylcholines</w:t>
      </w:r>
    </w:p>
    <w:p w14:paraId="111BC4D3" w14:textId="33E15E2A"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Cer</w:t>
      </w:r>
      <w:r w:rsidRPr="001562D9">
        <w:rPr>
          <w:rFonts w:ascii="Times New Roman" w:eastAsia="宋体" w:hAnsi="Times New Roman" w:hint="eastAsia"/>
          <w:szCs w:val="21"/>
        </w:rPr>
        <w:t xml:space="preserve">: </w:t>
      </w:r>
      <w:r w:rsidRPr="001562D9">
        <w:rPr>
          <w:rFonts w:ascii="Times New Roman" w:eastAsia="宋体" w:hAnsi="Times New Roman"/>
          <w:szCs w:val="21"/>
        </w:rPr>
        <w:t>ceramides</w:t>
      </w:r>
    </w:p>
    <w:p w14:paraId="05F07162" w14:textId="38F099F4"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PC</w:t>
      </w:r>
      <w:r w:rsidRPr="001562D9">
        <w:rPr>
          <w:rFonts w:ascii="Times New Roman" w:eastAsia="宋体" w:hAnsi="Times New Roman" w:hint="eastAsia"/>
          <w:szCs w:val="21"/>
        </w:rPr>
        <w:t xml:space="preserve">: </w:t>
      </w:r>
      <w:r w:rsidRPr="001562D9">
        <w:rPr>
          <w:rFonts w:ascii="Times New Roman" w:eastAsia="宋体" w:hAnsi="Times New Roman"/>
          <w:szCs w:val="21"/>
        </w:rPr>
        <w:t>phosphatidylcholines</w:t>
      </w:r>
    </w:p>
    <w:p w14:paraId="4DBA6E38" w14:textId="1E747B4B"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TG</w:t>
      </w:r>
      <w:r w:rsidRPr="001562D9">
        <w:rPr>
          <w:rFonts w:ascii="Times New Roman" w:eastAsia="宋体" w:hAnsi="Times New Roman" w:hint="eastAsia"/>
          <w:szCs w:val="21"/>
        </w:rPr>
        <w:t xml:space="preserve">: </w:t>
      </w:r>
      <w:r w:rsidRPr="001562D9">
        <w:rPr>
          <w:rFonts w:ascii="Times New Roman" w:eastAsia="宋体" w:hAnsi="Times New Roman"/>
          <w:szCs w:val="21"/>
        </w:rPr>
        <w:t>triglycerides</w:t>
      </w:r>
    </w:p>
    <w:p w14:paraId="2FDAB591" w14:textId="0E551351"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PI</w:t>
      </w:r>
      <w:r w:rsidRPr="001562D9">
        <w:rPr>
          <w:rFonts w:ascii="Times New Roman" w:eastAsia="宋体" w:hAnsi="Times New Roman" w:hint="eastAsia"/>
          <w:szCs w:val="21"/>
        </w:rPr>
        <w:t xml:space="preserve">: </w:t>
      </w:r>
      <w:proofErr w:type="spellStart"/>
      <w:r w:rsidRPr="001562D9">
        <w:rPr>
          <w:rFonts w:ascii="Times New Roman" w:eastAsia="宋体" w:hAnsi="Times New Roman"/>
          <w:szCs w:val="21"/>
        </w:rPr>
        <w:t>phosphatidylinositols</w:t>
      </w:r>
      <w:proofErr w:type="spellEnd"/>
    </w:p>
    <w:p w14:paraId="61BA8258" w14:textId="2E792FB6"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PE</w:t>
      </w:r>
      <w:r w:rsidRPr="001562D9">
        <w:rPr>
          <w:rFonts w:ascii="Times New Roman" w:eastAsia="宋体" w:hAnsi="Times New Roman" w:hint="eastAsia"/>
          <w:szCs w:val="21"/>
        </w:rPr>
        <w:t xml:space="preserve">: </w:t>
      </w:r>
      <w:r w:rsidRPr="001562D9">
        <w:rPr>
          <w:rFonts w:ascii="Times New Roman" w:eastAsia="宋体" w:hAnsi="Times New Roman"/>
          <w:szCs w:val="21"/>
        </w:rPr>
        <w:t>phosphatidylethanolamines</w:t>
      </w:r>
    </w:p>
    <w:p w14:paraId="728B3A6F" w14:textId="6B4D2A75"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LC</w:t>
      </w:r>
      <w:r w:rsidRPr="001562D9">
        <w:rPr>
          <w:rFonts w:ascii="Times New Roman" w:eastAsia="宋体" w:hAnsi="Times New Roman" w:hint="eastAsia"/>
          <w:szCs w:val="21"/>
        </w:rPr>
        <w:t xml:space="preserve">: </w:t>
      </w:r>
      <w:r w:rsidRPr="001562D9">
        <w:rPr>
          <w:rFonts w:ascii="Times New Roman" w:eastAsia="宋体" w:hAnsi="Times New Roman"/>
          <w:szCs w:val="21"/>
        </w:rPr>
        <w:t>liver control group</w:t>
      </w:r>
    </w:p>
    <w:p w14:paraId="075B5DB8" w14:textId="59F2434F" w:rsidR="0037097B" w:rsidRPr="001562D9" w:rsidRDefault="0037097B">
      <w:pPr>
        <w:spacing w:line="360" w:lineRule="auto"/>
        <w:rPr>
          <w:rFonts w:ascii="Times New Roman" w:eastAsia="宋体" w:hAnsi="Times New Roman"/>
          <w:szCs w:val="21"/>
        </w:rPr>
      </w:pPr>
      <w:r w:rsidRPr="001562D9">
        <w:rPr>
          <w:rFonts w:ascii="Times New Roman" w:eastAsia="宋体" w:hAnsi="Times New Roman"/>
          <w:szCs w:val="21"/>
        </w:rPr>
        <w:t>LE</w:t>
      </w:r>
      <w:r w:rsidRPr="001562D9">
        <w:rPr>
          <w:rFonts w:ascii="Times New Roman" w:eastAsia="宋体" w:hAnsi="Times New Roman" w:hint="eastAsia"/>
          <w:szCs w:val="21"/>
        </w:rPr>
        <w:t xml:space="preserve">: </w:t>
      </w:r>
      <w:r w:rsidRPr="001562D9">
        <w:rPr>
          <w:rFonts w:ascii="Times New Roman" w:eastAsia="宋体" w:hAnsi="Times New Roman"/>
          <w:szCs w:val="21"/>
        </w:rPr>
        <w:t>liver exercise group</w:t>
      </w:r>
    </w:p>
    <w:p w14:paraId="7AEB34D9" w14:textId="17B85895" w:rsidR="008B55FC" w:rsidRDefault="008B55FC">
      <w:pPr>
        <w:rPr>
          <w:rFonts w:ascii="Times New Roman" w:eastAsia="宋体" w:hAnsi="Times New Roman"/>
          <w:szCs w:val="21"/>
        </w:rPr>
      </w:pPr>
    </w:p>
    <w:sectPr w:rsidR="008B55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25576" w14:textId="77777777" w:rsidR="00CD67D5" w:rsidRDefault="00CD67D5">
      <w:pPr>
        <w:rPr>
          <w:rFonts w:hint="eastAsia"/>
        </w:rPr>
      </w:pPr>
      <w:r>
        <w:separator/>
      </w:r>
    </w:p>
  </w:endnote>
  <w:endnote w:type="continuationSeparator" w:id="0">
    <w:p w14:paraId="60E65166" w14:textId="77777777" w:rsidR="00CD67D5" w:rsidRDefault="00CD67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382452"/>
    </w:sdtPr>
    <w:sdtContent>
      <w:p w14:paraId="204D3C4D" w14:textId="77777777" w:rsidR="008B55FC" w:rsidRDefault="00000000">
        <w:pPr>
          <w:pStyle w:val="a3"/>
          <w:jc w:val="center"/>
          <w:rPr>
            <w:rFonts w:hint="eastAsia"/>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4E0F289E" w14:textId="77777777" w:rsidR="008B55FC" w:rsidRDefault="008B55FC">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2BCDA" w14:textId="77777777" w:rsidR="00CD67D5" w:rsidRDefault="00CD67D5">
      <w:pPr>
        <w:rPr>
          <w:rFonts w:hint="eastAsia"/>
        </w:rPr>
      </w:pPr>
      <w:r>
        <w:separator/>
      </w:r>
    </w:p>
  </w:footnote>
  <w:footnote w:type="continuationSeparator" w:id="0">
    <w:p w14:paraId="43BCC2E1" w14:textId="77777777" w:rsidR="00CD67D5" w:rsidRDefault="00CD67D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65C4E"/>
    <w:multiLevelType w:val="multilevel"/>
    <w:tmpl w:val="4A265C4E"/>
    <w:lvl w:ilvl="0">
      <w:start w:val="1"/>
      <w:numFmt w:val="decimal"/>
      <w:lvlText w:val="%1."/>
      <w:lvlJc w:val="left"/>
      <w:pPr>
        <w:ind w:left="1353"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6F736A84"/>
    <w:multiLevelType w:val="multilevel"/>
    <w:tmpl w:val="471E9694"/>
    <w:lvl w:ilvl="0">
      <w:start w:val="7"/>
      <w:numFmt w:val="decimal"/>
      <w:lvlText w:val="%1"/>
      <w:lvlJc w:val="left"/>
      <w:pPr>
        <w:ind w:left="360" w:hanging="360"/>
      </w:pPr>
      <w:rPr>
        <w:rFonts w:hint="default"/>
        <w:b/>
        <w:color w:val="EE000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EE0000"/>
      </w:rPr>
    </w:lvl>
    <w:lvl w:ilvl="3">
      <w:start w:val="1"/>
      <w:numFmt w:val="decimal"/>
      <w:lvlText w:val="%1.%2.%3.%4"/>
      <w:lvlJc w:val="left"/>
      <w:pPr>
        <w:ind w:left="720" w:hanging="720"/>
      </w:pPr>
      <w:rPr>
        <w:rFonts w:hint="default"/>
        <w:b/>
        <w:color w:val="EE0000"/>
      </w:rPr>
    </w:lvl>
    <w:lvl w:ilvl="4">
      <w:start w:val="1"/>
      <w:numFmt w:val="decimal"/>
      <w:lvlText w:val="%1.%2.%3.%4.%5"/>
      <w:lvlJc w:val="left"/>
      <w:pPr>
        <w:ind w:left="1080" w:hanging="1080"/>
      </w:pPr>
      <w:rPr>
        <w:rFonts w:hint="default"/>
        <w:b/>
        <w:color w:val="EE0000"/>
      </w:rPr>
    </w:lvl>
    <w:lvl w:ilvl="5">
      <w:start w:val="1"/>
      <w:numFmt w:val="decimal"/>
      <w:lvlText w:val="%1.%2.%3.%4.%5.%6"/>
      <w:lvlJc w:val="left"/>
      <w:pPr>
        <w:ind w:left="1080" w:hanging="1080"/>
      </w:pPr>
      <w:rPr>
        <w:rFonts w:hint="default"/>
        <w:b/>
        <w:color w:val="EE0000"/>
      </w:rPr>
    </w:lvl>
    <w:lvl w:ilvl="6">
      <w:start w:val="1"/>
      <w:numFmt w:val="decimal"/>
      <w:lvlText w:val="%1.%2.%3.%4.%5.%6.%7"/>
      <w:lvlJc w:val="left"/>
      <w:pPr>
        <w:ind w:left="1440" w:hanging="1440"/>
      </w:pPr>
      <w:rPr>
        <w:rFonts w:hint="default"/>
        <w:b/>
        <w:color w:val="EE0000"/>
      </w:rPr>
    </w:lvl>
    <w:lvl w:ilvl="7">
      <w:start w:val="1"/>
      <w:numFmt w:val="decimal"/>
      <w:lvlText w:val="%1.%2.%3.%4.%5.%6.%7.%8"/>
      <w:lvlJc w:val="left"/>
      <w:pPr>
        <w:ind w:left="1440" w:hanging="1440"/>
      </w:pPr>
      <w:rPr>
        <w:rFonts w:hint="default"/>
        <w:b/>
        <w:color w:val="EE0000"/>
      </w:rPr>
    </w:lvl>
    <w:lvl w:ilvl="8">
      <w:start w:val="1"/>
      <w:numFmt w:val="decimal"/>
      <w:lvlText w:val="%1.%2.%3.%4.%5.%6.%7.%8.%9"/>
      <w:lvlJc w:val="left"/>
      <w:pPr>
        <w:ind w:left="1800" w:hanging="1800"/>
      </w:pPr>
      <w:rPr>
        <w:rFonts w:hint="default"/>
        <w:b/>
        <w:color w:val="EE0000"/>
      </w:rPr>
    </w:lvl>
  </w:abstractNum>
  <w:num w:numId="1" w16cid:durableId="1808086116">
    <w:abstractNumId w:val="0"/>
  </w:num>
  <w:num w:numId="2" w16cid:durableId="473453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 Comm and Signaling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prspt9bevw2nera5yp99azwrdevs290wpp&quot;&gt;My EndNote Library&lt;record-ids&gt;&lt;item&gt;2343&lt;/item&gt;&lt;item&gt;2344&lt;/item&gt;&lt;item&gt;2345&lt;/item&gt;&lt;item&gt;2346&lt;/item&gt;&lt;item&gt;2347&lt;/item&gt;&lt;item&gt;2348&lt;/item&gt;&lt;item&gt;2349&lt;/item&gt;&lt;item&gt;2350&lt;/item&gt;&lt;item&gt;2351&lt;/item&gt;&lt;item&gt;2352&lt;/item&gt;&lt;item&gt;2353&lt;/item&gt;&lt;item&gt;2354&lt;/item&gt;&lt;item&gt;2355&lt;/item&gt;&lt;item&gt;2356&lt;/item&gt;&lt;item&gt;2357&lt;/item&gt;&lt;item&gt;2358&lt;/item&gt;&lt;item&gt;2359&lt;/item&gt;&lt;item&gt;2360&lt;/item&gt;&lt;item&gt;2361&lt;/item&gt;&lt;item&gt;2362&lt;/item&gt;&lt;item&gt;2363&lt;/item&gt;&lt;item&gt;2364&lt;/item&gt;&lt;item&gt;2365&lt;/item&gt;&lt;item&gt;2366&lt;/item&gt;&lt;item&gt;2367&lt;/item&gt;&lt;item&gt;2368&lt;/item&gt;&lt;item&gt;2369&lt;/item&gt;&lt;item&gt;2370&lt;/item&gt;&lt;item&gt;2371&lt;/item&gt;&lt;item&gt;2372&lt;/item&gt;&lt;item&gt;2373&lt;/item&gt;&lt;item&gt;2374&lt;/item&gt;&lt;item&gt;2375&lt;/item&gt;&lt;item&gt;2376&lt;/item&gt;&lt;item&gt;2377&lt;/item&gt;&lt;/record-ids&gt;&lt;/item&gt;&lt;/Libraries&gt;"/>
  </w:docVars>
  <w:rsids>
    <w:rsidRoot w:val="0094571B"/>
    <w:rsid w:val="000160B8"/>
    <w:rsid w:val="00021426"/>
    <w:rsid w:val="00033E70"/>
    <w:rsid w:val="00046EC6"/>
    <w:rsid w:val="00064276"/>
    <w:rsid w:val="00064579"/>
    <w:rsid w:val="00067A8B"/>
    <w:rsid w:val="000828B6"/>
    <w:rsid w:val="00087363"/>
    <w:rsid w:val="0009478F"/>
    <w:rsid w:val="00095EC6"/>
    <w:rsid w:val="0009678C"/>
    <w:rsid w:val="00097701"/>
    <w:rsid w:val="000A74F9"/>
    <w:rsid w:val="000D0AC5"/>
    <w:rsid w:val="000E579E"/>
    <w:rsid w:val="001161B9"/>
    <w:rsid w:val="00155406"/>
    <w:rsid w:val="001562D9"/>
    <w:rsid w:val="001858A4"/>
    <w:rsid w:val="00191A64"/>
    <w:rsid w:val="001A0B01"/>
    <w:rsid w:val="001A3A30"/>
    <w:rsid w:val="001B384A"/>
    <w:rsid w:val="001B49B1"/>
    <w:rsid w:val="001B4A2B"/>
    <w:rsid w:val="001F3857"/>
    <w:rsid w:val="00204D34"/>
    <w:rsid w:val="00211217"/>
    <w:rsid w:val="00213AE2"/>
    <w:rsid w:val="00214DD1"/>
    <w:rsid w:val="0023496B"/>
    <w:rsid w:val="0023619B"/>
    <w:rsid w:val="0025046A"/>
    <w:rsid w:val="00274541"/>
    <w:rsid w:val="0029122E"/>
    <w:rsid w:val="002B4300"/>
    <w:rsid w:val="002C1209"/>
    <w:rsid w:val="002C3AE8"/>
    <w:rsid w:val="002D6A1F"/>
    <w:rsid w:val="002F0071"/>
    <w:rsid w:val="002F214F"/>
    <w:rsid w:val="002F5109"/>
    <w:rsid w:val="002F61F5"/>
    <w:rsid w:val="00302F46"/>
    <w:rsid w:val="0030675C"/>
    <w:rsid w:val="003162A8"/>
    <w:rsid w:val="00334B14"/>
    <w:rsid w:val="00361357"/>
    <w:rsid w:val="00363A1F"/>
    <w:rsid w:val="0037097B"/>
    <w:rsid w:val="0039248F"/>
    <w:rsid w:val="003C060C"/>
    <w:rsid w:val="003D4D42"/>
    <w:rsid w:val="003F57F1"/>
    <w:rsid w:val="0040447D"/>
    <w:rsid w:val="0041076E"/>
    <w:rsid w:val="00422713"/>
    <w:rsid w:val="00423E14"/>
    <w:rsid w:val="004247CE"/>
    <w:rsid w:val="00462936"/>
    <w:rsid w:val="00470ABB"/>
    <w:rsid w:val="00487727"/>
    <w:rsid w:val="00494DCE"/>
    <w:rsid w:val="0049690F"/>
    <w:rsid w:val="004C489A"/>
    <w:rsid w:val="004D5497"/>
    <w:rsid w:val="004D6DCF"/>
    <w:rsid w:val="004E35CA"/>
    <w:rsid w:val="004F1CCE"/>
    <w:rsid w:val="004F21D7"/>
    <w:rsid w:val="00510CB4"/>
    <w:rsid w:val="00515715"/>
    <w:rsid w:val="00535CA4"/>
    <w:rsid w:val="005365B4"/>
    <w:rsid w:val="00541FD9"/>
    <w:rsid w:val="00565F70"/>
    <w:rsid w:val="005748EE"/>
    <w:rsid w:val="005C57F5"/>
    <w:rsid w:val="00606412"/>
    <w:rsid w:val="0061059A"/>
    <w:rsid w:val="0061722C"/>
    <w:rsid w:val="006207E9"/>
    <w:rsid w:val="00634879"/>
    <w:rsid w:val="006350EF"/>
    <w:rsid w:val="0064781C"/>
    <w:rsid w:val="0065692C"/>
    <w:rsid w:val="0067038D"/>
    <w:rsid w:val="006811EE"/>
    <w:rsid w:val="00690500"/>
    <w:rsid w:val="006969DA"/>
    <w:rsid w:val="006B25E0"/>
    <w:rsid w:val="006C4063"/>
    <w:rsid w:val="006C538A"/>
    <w:rsid w:val="006D152A"/>
    <w:rsid w:val="006D5B3E"/>
    <w:rsid w:val="006D76BE"/>
    <w:rsid w:val="006E2962"/>
    <w:rsid w:val="006E70C6"/>
    <w:rsid w:val="006E7680"/>
    <w:rsid w:val="006E7EA7"/>
    <w:rsid w:val="006F506E"/>
    <w:rsid w:val="00712A75"/>
    <w:rsid w:val="00720B70"/>
    <w:rsid w:val="00720ED8"/>
    <w:rsid w:val="00720FCA"/>
    <w:rsid w:val="00726505"/>
    <w:rsid w:val="00745A11"/>
    <w:rsid w:val="00766A74"/>
    <w:rsid w:val="00773186"/>
    <w:rsid w:val="007872F9"/>
    <w:rsid w:val="00787DCB"/>
    <w:rsid w:val="007B65AD"/>
    <w:rsid w:val="007C4075"/>
    <w:rsid w:val="007D4560"/>
    <w:rsid w:val="007F0F13"/>
    <w:rsid w:val="007F287B"/>
    <w:rsid w:val="00801915"/>
    <w:rsid w:val="008036A7"/>
    <w:rsid w:val="008203CD"/>
    <w:rsid w:val="00843C3C"/>
    <w:rsid w:val="008445D2"/>
    <w:rsid w:val="00865CF6"/>
    <w:rsid w:val="008665AF"/>
    <w:rsid w:val="008701A3"/>
    <w:rsid w:val="008715DD"/>
    <w:rsid w:val="00877439"/>
    <w:rsid w:val="008825ED"/>
    <w:rsid w:val="00892431"/>
    <w:rsid w:val="00897EBF"/>
    <w:rsid w:val="008B55FC"/>
    <w:rsid w:val="009409D3"/>
    <w:rsid w:val="0094571B"/>
    <w:rsid w:val="0096323A"/>
    <w:rsid w:val="00965587"/>
    <w:rsid w:val="009673EB"/>
    <w:rsid w:val="00970B7D"/>
    <w:rsid w:val="009741E0"/>
    <w:rsid w:val="00976F3A"/>
    <w:rsid w:val="00983A92"/>
    <w:rsid w:val="00997519"/>
    <w:rsid w:val="009A3643"/>
    <w:rsid w:val="009A744E"/>
    <w:rsid w:val="009B550D"/>
    <w:rsid w:val="009B6B08"/>
    <w:rsid w:val="009C4FFB"/>
    <w:rsid w:val="009D3137"/>
    <w:rsid w:val="00A019BC"/>
    <w:rsid w:val="00A02CBF"/>
    <w:rsid w:val="00A12D19"/>
    <w:rsid w:val="00A21FDF"/>
    <w:rsid w:val="00A2299B"/>
    <w:rsid w:val="00A36B68"/>
    <w:rsid w:val="00A43122"/>
    <w:rsid w:val="00A43DE0"/>
    <w:rsid w:val="00A53F78"/>
    <w:rsid w:val="00AA1297"/>
    <w:rsid w:val="00AB4A68"/>
    <w:rsid w:val="00AC005D"/>
    <w:rsid w:val="00AC00AC"/>
    <w:rsid w:val="00AD3455"/>
    <w:rsid w:val="00AE3AE8"/>
    <w:rsid w:val="00AE5909"/>
    <w:rsid w:val="00B14FD8"/>
    <w:rsid w:val="00B27E39"/>
    <w:rsid w:val="00B365E3"/>
    <w:rsid w:val="00B42457"/>
    <w:rsid w:val="00B46297"/>
    <w:rsid w:val="00B83772"/>
    <w:rsid w:val="00B9028F"/>
    <w:rsid w:val="00B95654"/>
    <w:rsid w:val="00BB47A8"/>
    <w:rsid w:val="00BD2021"/>
    <w:rsid w:val="00BE69EC"/>
    <w:rsid w:val="00BF27DC"/>
    <w:rsid w:val="00BF5511"/>
    <w:rsid w:val="00C01EA6"/>
    <w:rsid w:val="00C20525"/>
    <w:rsid w:val="00C258D6"/>
    <w:rsid w:val="00C2643F"/>
    <w:rsid w:val="00C278D6"/>
    <w:rsid w:val="00C845D7"/>
    <w:rsid w:val="00C874FB"/>
    <w:rsid w:val="00CD67D5"/>
    <w:rsid w:val="00CE4830"/>
    <w:rsid w:val="00D1775E"/>
    <w:rsid w:val="00D34934"/>
    <w:rsid w:val="00D35B98"/>
    <w:rsid w:val="00D43C89"/>
    <w:rsid w:val="00D51A9A"/>
    <w:rsid w:val="00D53671"/>
    <w:rsid w:val="00D553D7"/>
    <w:rsid w:val="00D5580A"/>
    <w:rsid w:val="00D74E61"/>
    <w:rsid w:val="00D776A1"/>
    <w:rsid w:val="00DA027B"/>
    <w:rsid w:val="00DB0587"/>
    <w:rsid w:val="00DC3255"/>
    <w:rsid w:val="00DD5393"/>
    <w:rsid w:val="00DD717B"/>
    <w:rsid w:val="00DE0013"/>
    <w:rsid w:val="00E062C4"/>
    <w:rsid w:val="00E16C09"/>
    <w:rsid w:val="00E175F3"/>
    <w:rsid w:val="00E32FF5"/>
    <w:rsid w:val="00E44598"/>
    <w:rsid w:val="00E6074F"/>
    <w:rsid w:val="00E6579B"/>
    <w:rsid w:val="00E65C0B"/>
    <w:rsid w:val="00E73C39"/>
    <w:rsid w:val="00E81138"/>
    <w:rsid w:val="00E851C4"/>
    <w:rsid w:val="00E852BE"/>
    <w:rsid w:val="00E859B4"/>
    <w:rsid w:val="00E85CB3"/>
    <w:rsid w:val="00E866E7"/>
    <w:rsid w:val="00E932D8"/>
    <w:rsid w:val="00E963B9"/>
    <w:rsid w:val="00EB2110"/>
    <w:rsid w:val="00EB5EC9"/>
    <w:rsid w:val="00ED611E"/>
    <w:rsid w:val="00EE3E8C"/>
    <w:rsid w:val="00F167B0"/>
    <w:rsid w:val="00F171BE"/>
    <w:rsid w:val="00F30CC0"/>
    <w:rsid w:val="00F55819"/>
    <w:rsid w:val="00FC060F"/>
    <w:rsid w:val="00FC073E"/>
    <w:rsid w:val="00FE285D"/>
    <w:rsid w:val="00FE5BA0"/>
    <w:rsid w:val="00FE7CDB"/>
    <w:rsid w:val="00FF3F23"/>
    <w:rsid w:val="00FF5837"/>
    <w:rsid w:val="00FF6984"/>
    <w:rsid w:val="15D27C19"/>
    <w:rsid w:val="286C5519"/>
    <w:rsid w:val="318A6A96"/>
    <w:rsid w:val="31DA258F"/>
    <w:rsid w:val="33D742DB"/>
    <w:rsid w:val="39461DFF"/>
    <w:rsid w:val="4096540A"/>
    <w:rsid w:val="4D54518C"/>
    <w:rsid w:val="55627866"/>
    <w:rsid w:val="65C51BB0"/>
    <w:rsid w:val="75764A70"/>
    <w:rsid w:val="78D02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5DC1B744"/>
  <w14:defaultImageDpi w14:val="32767"/>
  <w15:docId w15:val="{D4AC24B9-C8F4-4054-8DCB-C2557F2F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uiPriority w:val="39"/>
    <w:unhideWhenUsed/>
    <w:qFormat/>
    <w:pPr>
      <w:ind w:leftChars="400" w:left="840"/>
    </w:p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ind w:leftChars="200" w:left="420"/>
    </w:p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Emphasis"/>
    <w:basedOn w:val="a0"/>
    <w:uiPriority w:val="20"/>
    <w:qFormat/>
    <w:rPr>
      <w:i/>
    </w:rPr>
  </w:style>
  <w:style w:type="character" w:styleId="af">
    <w:name w:val="Hyperlink"/>
    <w:basedOn w:val="a0"/>
    <w:uiPriority w:val="99"/>
    <w:unhideWhenUsed/>
    <w:qFormat/>
    <w:rPr>
      <w:color w:val="467886" w:themeColor="hyperlink"/>
      <w:u w:val="single"/>
    </w:rPr>
  </w:style>
  <w:style w:type="character" w:styleId="HTML">
    <w:name w:val="HTML Code"/>
    <w:basedOn w:val="a0"/>
    <w:uiPriority w:val="99"/>
    <w:semiHidden/>
    <w:unhideWhenUsed/>
    <w:qFormat/>
    <w:rPr>
      <w:rFonts w:ascii="Courier New" w:hAnsi="Courier New"/>
      <w:sz w:val="20"/>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3">
    <w:name w:val="未处理的提及1"/>
    <w:basedOn w:val="a0"/>
    <w:uiPriority w:val="99"/>
    <w:semiHidden/>
    <w:unhideWhenUsed/>
    <w:qFormat/>
    <w:rPr>
      <w:color w:val="605E5C"/>
      <w:shd w:val="clear" w:color="auto" w:fill="E1DFDD"/>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14:ligatures w14:val="none"/>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14:ligatures w14:val="standardContextual"/>
    </w:rPr>
  </w:style>
  <w:style w:type="character" w:styleId="af5">
    <w:name w:val="Unresolved Mention"/>
    <w:basedOn w:val="a0"/>
    <w:uiPriority w:val="99"/>
    <w:semiHidden/>
    <w:unhideWhenUsed/>
    <w:rsid w:val="00535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38/s41586-023-06877-w" TargetMode="External"/><Relationship Id="rId18" Type="http://schemas.openxmlformats.org/officeDocument/2006/relationships/hyperlink" Target="https://doi.org/10.1038/s41387-021-00151-6" TargetMode="External"/><Relationship Id="rId26" Type="http://schemas.openxmlformats.org/officeDocument/2006/relationships/hyperlink" Target="https://doi.org/10.1007/s11306-019-1544-z" TargetMode="External"/><Relationship Id="rId39" Type="http://schemas.openxmlformats.org/officeDocument/2006/relationships/hyperlink" Target="https://doi.org/10.1214/16-aoas920" TargetMode="External"/><Relationship Id="rId21" Type="http://schemas.openxmlformats.org/officeDocument/2006/relationships/hyperlink" Target="https://doi.org/10.1016/j.jchromb.2008.07.005" TargetMode="External"/><Relationship Id="rId34" Type="http://schemas.openxmlformats.org/officeDocument/2006/relationships/hyperlink" Target="https://motrpac.github.io/MotrpacRatTraining6moData/" TargetMode="External"/><Relationship Id="rId42" Type="http://schemas.openxmlformats.org/officeDocument/2006/relationships/hyperlink" Target="https://doi.org/10.1073/pnas.0506580102" TargetMode="External"/><Relationship Id="rId47" Type="http://schemas.openxmlformats.org/officeDocument/2006/relationships/image" Target="media/image3.tif"/><Relationship Id="rId50" Type="http://schemas.openxmlformats.org/officeDocument/2006/relationships/image" Target="media/image6.tiff"/><Relationship Id="rId55" Type="http://schemas.openxmlformats.org/officeDocument/2006/relationships/image" Target="media/image11.tif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093/bioinformatics/btz798" TargetMode="External"/><Relationship Id="rId29" Type="http://schemas.openxmlformats.org/officeDocument/2006/relationships/hyperlink" Target="https://doi.org/10.1038/nmeth.3252" TargetMode="External"/><Relationship Id="rId11" Type="http://schemas.openxmlformats.org/officeDocument/2006/relationships/image" Target="media/image1.png"/><Relationship Id="rId24" Type="http://schemas.openxmlformats.org/officeDocument/2006/relationships/hyperlink" Target="https://doi.org/10.1371/journal.pone.0010538" TargetMode="External"/><Relationship Id="rId32" Type="http://schemas.openxmlformats.org/officeDocument/2006/relationships/hyperlink" Target="https://doi.org/10.1016/j.cels.2015.12.004" TargetMode="External"/><Relationship Id="rId37" Type="http://schemas.openxmlformats.org/officeDocument/2006/relationships/hyperlink" Target="https://doi.org/10.1186/s13059-019-1716-1" TargetMode="External"/><Relationship Id="rId40" Type="http://schemas.openxmlformats.org/officeDocument/2006/relationships/hyperlink" Target="https://doi.org/10.1093/nar/gkv412" TargetMode="External"/><Relationship Id="rId45" Type="http://schemas.openxmlformats.org/officeDocument/2006/relationships/hyperlink" Target="https://doi.org/10.1093/bioinformatics/btz163" TargetMode="External"/><Relationship Id="rId53" Type="http://schemas.openxmlformats.org/officeDocument/2006/relationships/image" Target="media/image9.tiff"/><Relationship Id="rId58" Type="http://schemas.openxmlformats.org/officeDocument/2006/relationships/image" Target="media/image14.tiff"/><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doi.org/10.1021/ac048314i" TargetMode="External"/><Relationship Id="rId14" Type="http://schemas.openxmlformats.org/officeDocument/2006/relationships/hyperlink" Target="https://doi.org/10.1038/s41596-018-0006-9" TargetMode="External"/><Relationship Id="rId22" Type="http://schemas.openxmlformats.org/officeDocument/2006/relationships/hyperlink" Target="https://doi.org/10.1016/j.celrep.2015.08.072" TargetMode="External"/><Relationship Id="rId27" Type="http://schemas.openxmlformats.org/officeDocument/2006/relationships/hyperlink" Target="https://doi.org/10.3390/vaccines8030414" TargetMode="External"/><Relationship Id="rId30" Type="http://schemas.openxmlformats.org/officeDocument/2006/relationships/hyperlink" Target="https://doi.org/10.1093/bioinformatics/btw313" TargetMode="External"/><Relationship Id="rId35" Type="http://schemas.openxmlformats.org/officeDocument/2006/relationships/hyperlink" Target="https://motrpac.github.io/MotrpacRatTraining6mo/" TargetMode="External"/><Relationship Id="rId43" Type="http://schemas.openxmlformats.org/officeDocument/2006/relationships/hyperlink" Target="https://doi.org/10.1038/s42255-023-00959-9" TargetMode="External"/><Relationship Id="rId48" Type="http://schemas.openxmlformats.org/officeDocument/2006/relationships/image" Target="media/image4.png"/><Relationship Id="rId56" Type="http://schemas.openxmlformats.org/officeDocument/2006/relationships/image" Target="media/image12.tiff"/><Relationship Id="rId8" Type="http://schemas.openxmlformats.org/officeDocument/2006/relationships/endnotes" Target="endnotes.xml"/><Relationship Id="rId51" Type="http://schemas.openxmlformats.org/officeDocument/2006/relationships/image" Target="media/image7.tiff"/><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doi.org/10.1021/acs.analchem.8b05592" TargetMode="External"/><Relationship Id="rId25" Type="http://schemas.openxmlformats.org/officeDocument/2006/relationships/hyperlink" Target="https://doi.org/10.1002/rcm.6216" TargetMode="External"/><Relationship Id="rId33" Type="http://schemas.openxmlformats.org/officeDocument/2006/relationships/hyperlink" Target="https://doi.org/10.1186/1471-2105-9-559" TargetMode="External"/><Relationship Id="rId38" Type="http://schemas.openxmlformats.org/officeDocument/2006/relationships/hyperlink" Target="https://doi.org/10.2202/1544-6115.1027" TargetMode="External"/><Relationship Id="rId46" Type="http://schemas.openxmlformats.org/officeDocument/2006/relationships/footer" Target="footer1.xml"/><Relationship Id="rId59" Type="http://schemas.openxmlformats.org/officeDocument/2006/relationships/image" Target="media/image15.tif"/><Relationship Id="rId20" Type="http://schemas.openxmlformats.org/officeDocument/2006/relationships/hyperlink" Target="https://doi.org/10.1016/j.ab.2008.02.022" TargetMode="External"/><Relationship Id="rId41" Type="http://schemas.openxmlformats.org/officeDocument/2006/relationships/hyperlink" Target="https://doi.org/10.15252/msb.20167295" TargetMode="External"/><Relationship Id="rId54"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93/nar/gkv007" TargetMode="External"/><Relationship Id="rId23" Type="http://schemas.openxmlformats.org/officeDocument/2006/relationships/hyperlink" Target="https://doi.org/10.1038/s41598-020-67105-3" TargetMode="External"/><Relationship Id="rId28" Type="http://schemas.openxmlformats.org/officeDocument/2006/relationships/hyperlink" Target="https://doi.org/10.1371/journal.ppat.1009941" TargetMode="External"/><Relationship Id="rId36" Type="http://schemas.openxmlformats.org/officeDocument/2006/relationships/hyperlink" Target="https://doi.org/10.1101/gr.1239303" TargetMode="External"/><Relationship Id="rId49" Type="http://schemas.openxmlformats.org/officeDocument/2006/relationships/image" Target="media/image5.tiff"/><Relationship Id="rId57" Type="http://schemas.openxmlformats.org/officeDocument/2006/relationships/image" Target="media/image13.tiff"/><Relationship Id="rId10" Type="http://schemas.openxmlformats.org/officeDocument/2006/relationships/hyperlink" Target="https://www.omicsnet.ca/" TargetMode="External"/><Relationship Id="rId31" Type="http://schemas.openxmlformats.org/officeDocument/2006/relationships/hyperlink" Target="https://doi.org/10.1093/bioinformatics/btp616" TargetMode="External"/><Relationship Id="rId44" Type="http://schemas.openxmlformats.org/officeDocument/2006/relationships/hyperlink" Target="https://doi.org/10.1093/nar/gkac376" TargetMode="External"/><Relationship Id="rId52" Type="http://schemas.openxmlformats.org/officeDocument/2006/relationships/image" Target="media/image8.tiff"/><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software.broadinstitut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CD776DD7-FA34-4CFB-910D-C9AB4230109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12796</Words>
  <Characters>72943</Characters>
  <Application>Microsoft Office Word</Application>
  <DocSecurity>0</DocSecurity>
  <Lines>607</Lines>
  <Paragraphs>171</Paragraphs>
  <ScaleCrop>false</ScaleCrop>
  <Company/>
  <LinksUpToDate>false</LinksUpToDate>
  <CharactersWithSpaces>85568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dc:creator>
  <cp:lastModifiedBy>GY</cp:lastModifiedBy>
  <cp:revision>3</cp:revision>
  <dcterms:created xsi:type="dcterms:W3CDTF">2026-07-05T07:05:00Z</dcterms:created>
  <dcterms:modified xsi:type="dcterms:W3CDTF">2026-07-05T07:06:00Z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eyJoZGlkIjoiNzQ3ODkwMWRjNWYxODU0ZWZhZDliZGM0MzM4ZDczMDAiLCJ1c2VySWQiOiIxMjM0ODU4MzIxIn0=</vt:lpwstr>
  </property>
  <property fmtid="{D5CDD505-2E9C-101B-9397-08002B2CF9AE}" pid="3" name="KSOProductBuildVer">
    <vt:lpwstr>2052-12.1.0.21915</vt:lpwstr>
  </property>
  <property fmtid="{D5CDD505-2E9C-101B-9397-08002B2CF9AE}" pid="4" name="ICV">
    <vt:lpwstr>287315622B4247C8B83B918493264FA5_12</vt:lpwstr>
  </property>
</Properties>
</file>