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EE5" w:rsidRPr="009151EA" w:rsidRDefault="00643EE5" w:rsidP="00643EE5">
      <w:pPr>
        <w:rPr>
          <w:rFonts w:ascii="Arial" w:hAnsi="Arial" w:cs="Arial"/>
          <w:b/>
          <w:sz w:val="20"/>
          <w:szCs w:val="20"/>
          <w:highlight w:val="yellow"/>
        </w:rPr>
      </w:pPr>
      <w:r>
        <w:rPr>
          <w:rFonts w:ascii="Arial" w:hAnsi="Arial" w:cs="Arial"/>
          <w:b/>
          <w:sz w:val="20"/>
          <w:szCs w:val="20"/>
          <w:highlight w:val="yellow"/>
        </w:rPr>
        <w:t xml:space="preserve">Additional File 2 - </w:t>
      </w:r>
      <w:r w:rsidRPr="009151EA">
        <w:rPr>
          <w:rFonts w:ascii="Arial" w:hAnsi="Arial" w:cs="Arial"/>
          <w:b/>
          <w:sz w:val="20"/>
          <w:szCs w:val="20"/>
          <w:highlight w:val="yellow"/>
        </w:rPr>
        <w:t>Meta-analysis of promoting alternative more active travel modes: Proportion of trips</w:t>
      </w:r>
    </w:p>
    <w:p w:rsidR="00643EE5" w:rsidRPr="009151EA" w:rsidRDefault="00643EE5" w:rsidP="00643EE5">
      <w:pPr>
        <w:pStyle w:val="Heading3"/>
        <w:rPr>
          <w:highlight w:val="yellow"/>
        </w:rPr>
      </w:pPr>
    </w:p>
    <w:p w:rsidR="00643EE5" w:rsidRPr="009151EA" w:rsidRDefault="00643EE5" w:rsidP="00643EE5">
      <w:pPr>
        <w:rPr>
          <w:highlight w:val="yellow"/>
        </w:rPr>
      </w:pPr>
      <w:r w:rsidRPr="009151EA">
        <w:rPr>
          <w:highlight w:val="yellow"/>
        </w:rPr>
        <w:t>Two studies</w:t>
      </w:r>
      <w:r>
        <w:rPr>
          <w:highlight w:val="yellow"/>
        </w:rPr>
        <w:t xml:space="preserve"> Bamberg 2006 and Ben-Elia</w:t>
      </w:r>
      <w:r w:rsidRPr="009151EA">
        <w:rPr>
          <w:highlight w:val="yellow"/>
        </w:rPr>
        <w:t xml:space="preserve"> </w:t>
      </w:r>
      <w:r w:rsidR="00384E7C">
        <w:rPr>
          <w:highlight w:val="yellow"/>
        </w:rPr>
        <w:fldChar w:fldCharType="begin" w:fldLock="1"/>
      </w:r>
      <w:r>
        <w:rPr>
          <w:highlight w:val="yellow"/>
        </w:rPr>
        <w:instrText>ADDIN CSL_CITATION { "citationItems" : [ { "id" : "ITEM-1", "itemData" : { "DOI" : "10.1177/0013916505285091", "ISBN" : "0013916505", "author" : [ { "dropping-particle" : "", "family" : "Bamberg", "given" : "S.", "non-dropping-particle" : "", "parse-names" : false, "suffix" : "" } ], "container-title" : "Environment and Behavior", "id" : "ITEM-1", "issue" : "6", "issued" : { "date-parts" : [ [ "2006", "11", "1" ] ] }, "page" : "820-840", "title" : "Is a Residential Relocation a Good Opportunity to Change People's Travel Behavior? Results From a Theory-Driven Intervention Study", "type" : "article-journal", "volume" : "38" }, "uris" : [ "http://www.mendeley.com/documents/?uuid=c1afc750-2df9-4dc6-86cc-4f8b6fa80bb6" ] }, { "id" : "ITEM-2", "itemData" : { "author" : [ { "dropping-particle" : "", "family" : "Ben-Elia", "given" : "E", "non-dropping-particle" : "", "parse-names" : false, "suffix" : "" }, { "dropping-particle" : "", "family" : "Ettema", "given" : "Dick", "non-dropping-particle" : "", "parse-names" : false, "suffix" : "" } ], "container-title" : "\u2026 research part F: traffic psychology and behaviour", "id" : "ITEM-2", "issued" : { "date-parts" : [ [ "2011" ] ] }, "page" : "354-368", "title" : "Changing commuters' behavior using rewards: A study of rush-hour avoidance", "type" : "article-journal", "volume" : "14" }, "uris" : [ "http://www.mendeley.com/documents/?uuid=0287ce72-d125-419c-98a8-95a3ea0fc6c8" ] } ], "mendeley" : { "previouslyFormattedCitation" : "[29, 34]" }, "properties" : { "noteIndex" : 0 }, "schema" : "https://github.com/citation-style-language/schema/raw/master/csl-citation.json" }</w:instrText>
      </w:r>
      <w:r w:rsidR="00384E7C">
        <w:rPr>
          <w:highlight w:val="yellow"/>
        </w:rPr>
        <w:fldChar w:fldCharType="separate"/>
      </w:r>
      <w:r w:rsidRPr="00EB451A">
        <w:rPr>
          <w:noProof/>
          <w:highlight w:val="yellow"/>
        </w:rPr>
        <w:t>[29, 3</w:t>
      </w:r>
      <w:r w:rsidR="000C4DFC">
        <w:rPr>
          <w:noProof/>
          <w:highlight w:val="yellow"/>
        </w:rPr>
        <w:t>1</w:t>
      </w:r>
      <w:r w:rsidRPr="00EB451A">
        <w:rPr>
          <w:noProof/>
          <w:highlight w:val="yellow"/>
        </w:rPr>
        <w:t>]</w:t>
      </w:r>
      <w:r w:rsidR="00384E7C">
        <w:rPr>
          <w:highlight w:val="yellow"/>
        </w:rPr>
        <w:fldChar w:fldCharType="end"/>
      </w:r>
      <w:r w:rsidRPr="009151EA">
        <w:rPr>
          <w:highlight w:val="yellow"/>
        </w:rPr>
        <w:t xml:space="preserve"> are eligible for inclusion in the meta-analysis to investigate the effect of interventions to increase the proportion of more active travel modes. The figure below shows the forest plot of the comparison intervention and control arms in promoting alternative, more active forms of transport. Results with a random effects model show that there is no significant effect of interventions with a standardised mean difference (SMD) of 0.22 (95% CI= -0.23, 0.68) with substantial heterogeneity (</w:t>
      </w:r>
      <w:r w:rsidRPr="009151EA">
        <w:rPr>
          <w:rFonts w:eastAsiaTheme="minorHAnsi"/>
          <w:i/>
          <w:iCs/>
          <w:highlight w:val="yellow"/>
        </w:rPr>
        <w:t>I</w:t>
      </w:r>
      <w:r w:rsidRPr="009151EA">
        <w:rPr>
          <w:rFonts w:eastAsiaTheme="minorHAnsi"/>
          <w:i/>
          <w:iCs/>
          <w:highlight w:val="yellow"/>
          <w:vertAlign w:val="superscript"/>
        </w:rPr>
        <w:t>2</w:t>
      </w:r>
      <w:r w:rsidRPr="009151EA">
        <w:rPr>
          <w:rFonts w:eastAsiaTheme="minorHAnsi"/>
          <w:i/>
          <w:iCs/>
          <w:highlight w:val="yellow"/>
        </w:rPr>
        <w:t xml:space="preserve">= 82% and </w:t>
      </w:r>
      <w:proofErr w:type="spellStart"/>
      <w:r w:rsidRPr="009151EA">
        <w:rPr>
          <w:rFonts w:eastAsiaTheme="minorHAnsi"/>
          <w:highlight w:val="yellow"/>
        </w:rPr>
        <w:t>chi</w:t>
      </w:r>
      <w:r w:rsidRPr="009151EA">
        <w:rPr>
          <w:rFonts w:eastAsiaTheme="minorHAnsi"/>
          <w:highlight w:val="yellow"/>
          <w:vertAlign w:val="superscript"/>
        </w:rPr>
        <w:t>2</w:t>
      </w:r>
      <w:proofErr w:type="spellEnd"/>
      <w:r w:rsidRPr="009151EA">
        <w:rPr>
          <w:highlight w:val="yellow"/>
        </w:rPr>
        <w:t>=5.62 [</w:t>
      </w:r>
      <w:proofErr w:type="spellStart"/>
      <w:r w:rsidRPr="009151EA">
        <w:rPr>
          <w:highlight w:val="yellow"/>
        </w:rPr>
        <w:t>df</w:t>
      </w:r>
      <w:proofErr w:type="spellEnd"/>
      <w:r w:rsidRPr="009151EA">
        <w:rPr>
          <w:highlight w:val="yellow"/>
        </w:rPr>
        <w:t xml:space="preserve">=1, p=0.02]).There is therefore no evidence for efficacy of the behavioural interventions in these studies to promote the proportion of journeys by more active travel modes. However, the evidence is weak as only two studies are included in the meta-analysis and there was substantial heterogeneity. </w:t>
      </w:r>
    </w:p>
    <w:p w:rsidR="00643EE5" w:rsidRPr="009151EA" w:rsidRDefault="00643EE5" w:rsidP="00643EE5">
      <w:pPr>
        <w:rPr>
          <w:highlight w:val="yellow"/>
        </w:rPr>
      </w:pPr>
      <w:r w:rsidRPr="009151EA">
        <w:rPr>
          <w:highlight w:val="yellow"/>
        </w:rPr>
        <w:t>[Insert Figure Here]</w:t>
      </w:r>
    </w:p>
    <w:p w:rsidR="00643EE5" w:rsidRPr="009151EA" w:rsidRDefault="00643EE5" w:rsidP="00643EE5">
      <w:pPr>
        <w:rPr>
          <w:highlight w:val="yellow"/>
        </w:rPr>
      </w:pPr>
    </w:p>
    <w:p w:rsidR="00643EE5" w:rsidRPr="009151EA" w:rsidRDefault="00643EE5" w:rsidP="00643EE5">
      <w:pPr>
        <w:spacing w:line="240" w:lineRule="auto"/>
        <w:rPr>
          <w:rFonts w:ascii="Arial" w:hAnsi="Arial" w:cs="Arial"/>
          <w:b/>
          <w:sz w:val="22"/>
          <w:szCs w:val="22"/>
          <w:highlight w:val="yellow"/>
        </w:rPr>
      </w:pPr>
      <w:r w:rsidRPr="009151EA">
        <w:rPr>
          <w:rFonts w:ascii="Arial" w:hAnsi="Arial" w:cs="Arial"/>
          <w:b/>
          <w:sz w:val="22"/>
          <w:szCs w:val="22"/>
          <w:highlight w:val="yellow"/>
        </w:rPr>
        <w:t>Behavioural interventions to increase active travel modes</w:t>
      </w:r>
    </w:p>
    <w:p w:rsidR="00643EE5" w:rsidRPr="009151EA" w:rsidRDefault="00643EE5" w:rsidP="00643EE5">
      <w:pPr>
        <w:spacing w:line="240" w:lineRule="auto"/>
        <w:rPr>
          <w:highlight w:val="yellow"/>
        </w:rPr>
      </w:pPr>
      <w:r w:rsidRPr="009151EA">
        <w:rPr>
          <w:highlight w:val="yellow"/>
        </w:rPr>
        <w:t>Forest plot of random effects model for behavioural interventions to increase active travel modes</w:t>
      </w:r>
    </w:p>
    <w:p w:rsidR="00643EE5" w:rsidRPr="009151EA" w:rsidRDefault="00643EE5" w:rsidP="00643EE5">
      <w:pPr>
        <w:rPr>
          <w:highlight w:val="yellow"/>
        </w:rPr>
      </w:pPr>
    </w:p>
    <w:p w:rsidR="00643EE5" w:rsidRPr="009151EA" w:rsidRDefault="00643EE5" w:rsidP="00643EE5">
      <w:pPr>
        <w:rPr>
          <w:highlight w:val="yellow"/>
        </w:rPr>
      </w:pPr>
      <w:r>
        <w:rPr>
          <w:noProof/>
          <w:lang w:val="en-US"/>
        </w:rPr>
        <w:drawing>
          <wp:inline distT="0" distB="0" distL="0" distR="0">
            <wp:extent cx="5274310" cy="9537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_AT promotion_Std Mean Diff.PN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953770"/>
                    </a:xfrm>
                    <a:prstGeom prst="rect">
                      <a:avLst/>
                    </a:prstGeom>
                  </pic:spPr>
                </pic:pic>
              </a:graphicData>
            </a:graphic>
          </wp:inline>
        </w:drawing>
      </w:r>
    </w:p>
    <w:p w:rsidR="00643EE5" w:rsidRDefault="00643EE5" w:rsidP="00643EE5">
      <w:pPr>
        <w:pStyle w:val="Heading3"/>
        <w:rPr>
          <w:rFonts w:ascii="Arial" w:hAnsi="Arial" w:cs="Arial"/>
          <w:sz w:val="20"/>
          <w:szCs w:val="20"/>
          <w:highlight w:val="yellow"/>
        </w:rPr>
      </w:pPr>
    </w:p>
    <w:p w:rsidR="00643EE5" w:rsidRDefault="00643EE5" w:rsidP="00643EE5">
      <w:pPr>
        <w:pStyle w:val="Heading3"/>
        <w:rPr>
          <w:rFonts w:ascii="Arial" w:hAnsi="Arial" w:cs="Arial"/>
          <w:sz w:val="20"/>
          <w:szCs w:val="20"/>
          <w:highlight w:val="yellow"/>
        </w:rPr>
      </w:pPr>
    </w:p>
    <w:p w:rsidR="00643EE5" w:rsidRDefault="00643EE5" w:rsidP="00643EE5">
      <w:pPr>
        <w:rPr>
          <w:highlight w:val="yellow"/>
        </w:rPr>
      </w:pPr>
    </w:p>
    <w:p w:rsidR="00643EE5" w:rsidRDefault="00643EE5" w:rsidP="00643EE5">
      <w:pPr>
        <w:rPr>
          <w:highlight w:val="yellow"/>
        </w:rPr>
      </w:pPr>
    </w:p>
    <w:p w:rsidR="00643EE5" w:rsidRPr="00C07968" w:rsidRDefault="00643EE5" w:rsidP="00643EE5">
      <w:pPr>
        <w:rPr>
          <w:highlight w:val="yellow"/>
        </w:rPr>
      </w:pPr>
    </w:p>
    <w:p w:rsidR="00D7394B" w:rsidRDefault="00D7394B"/>
    <w:sectPr w:rsidR="00D7394B" w:rsidSect="00D739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3EE5"/>
    <w:rsid w:val="000C4DFC"/>
    <w:rsid w:val="00194413"/>
    <w:rsid w:val="00384E7C"/>
    <w:rsid w:val="00643EE5"/>
    <w:rsid w:val="00D7394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EE5"/>
    <w:pPr>
      <w:spacing w:after="0" w:line="48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643EE5"/>
    <w:pPr>
      <w:keepNext/>
      <w:spacing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43EE5"/>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643EE5"/>
    <w:rPr>
      <w:sz w:val="16"/>
      <w:szCs w:val="16"/>
    </w:rPr>
  </w:style>
  <w:style w:type="paragraph" w:styleId="CommentText">
    <w:name w:val="annotation text"/>
    <w:basedOn w:val="Normal"/>
    <w:link w:val="CommentTextChar"/>
    <w:uiPriority w:val="99"/>
    <w:semiHidden/>
    <w:unhideWhenUsed/>
    <w:rsid w:val="00643EE5"/>
    <w:pPr>
      <w:spacing w:line="240" w:lineRule="auto"/>
    </w:pPr>
    <w:rPr>
      <w:sz w:val="20"/>
      <w:szCs w:val="20"/>
      <w:lang w:eastAsia="en-GB"/>
    </w:rPr>
  </w:style>
  <w:style w:type="character" w:customStyle="1" w:styleId="CommentTextChar">
    <w:name w:val="Comment Text Char"/>
    <w:basedOn w:val="DefaultParagraphFont"/>
    <w:link w:val="CommentText"/>
    <w:uiPriority w:val="99"/>
    <w:semiHidden/>
    <w:rsid w:val="00643EE5"/>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643EE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EE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2384</Characters>
  <Application>Microsoft Office Word</Application>
  <DocSecurity>0</DocSecurity>
  <Lines>40</Lines>
  <Paragraphs>10</Paragraphs>
  <ScaleCrop>false</ScaleCrop>
  <Company/>
  <LinksUpToDate>false</LinksUpToDate>
  <CharactersWithSpaces>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dc:creator>
  <cp:lastModifiedBy>escusana</cp:lastModifiedBy>
  <cp:revision>15</cp:revision>
  <dcterms:created xsi:type="dcterms:W3CDTF">2014-08-06T12:47:00Z</dcterms:created>
  <dcterms:modified xsi:type="dcterms:W3CDTF">2014-10-17T03:59:00Z</dcterms:modified>
</cp:coreProperties>
</file>