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1BB" w:rsidRDefault="00623F0C" w:rsidP="003F01B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3F01B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A0227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3F01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Means, quartiles and p</w:t>
      </w:r>
      <w:r w:rsidR="003F01BB" w:rsidRPr="009E070C">
        <w:rPr>
          <w:rFonts w:ascii="Times New Roman" w:hAnsi="Times New Roman" w:cs="Times New Roman"/>
          <w:b/>
          <w:sz w:val="24"/>
          <w:szCs w:val="24"/>
          <w:lang w:val="en-US"/>
        </w:rPr>
        <w:t>revalence</w:t>
      </w:r>
      <w:r w:rsidR="003F01BB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3F01BB" w:rsidRPr="009E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intensity-specific, objectively measured physical activity by sex and age among adults from Cuernavaca, Mexico, 2011.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412"/>
        <w:gridCol w:w="649"/>
        <w:gridCol w:w="588"/>
        <w:gridCol w:w="588"/>
        <w:gridCol w:w="588"/>
        <w:gridCol w:w="588"/>
        <w:gridCol w:w="649"/>
        <w:gridCol w:w="587"/>
        <w:gridCol w:w="587"/>
        <w:gridCol w:w="587"/>
        <w:gridCol w:w="587"/>
        <w:gridCol w:w="648"/>
        <w:gridCol w:w="587"/>
        <w:gridCol w:w="587"/>
        <w:gridCol w:w="587"/>
        <w:gridCol w:w="587"/>
        <w:gridCol w:w="648"/>
        <w:gridCol w:w="587"/>
        <w:gridCol w:w="637"/>
        <w:gridCol w:w="637"/>
        <w:gridCol w:w="625"/>
      </w:tblGrid>
      <w:tr w:rsidR="003F01BB" w:rsidRPr="003908C1" w:rsidTr="00DF74F6">
        <w:trPr>
          <w:trHeight w:val="300"/>
          <w:tblHeader/>
        </w:trPr>
        <w:tc>
          <w:tcPr>
            <w:tcW w:w="8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MX"/>
              </w:rPr>
              <w:t>Outcome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Overall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&lt;=35 years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35&lt;years&lt;=50</w:t>
            </w:r>
          </w:p>
        </w:tc>
        <w:tc>
          <w:tcPr>
            <w:tcW w:w="107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50&lt;years&lt;=65</w:t>
            </w:r>
          </w:p>
        </w:tc>
      </w:tr>
      <w:tr w:rsidR="003F01BB" w:rsidRPr="003908C1" w:rsidTr="00DF74F6">
        <w:trPr>
          <w:trHeight w:val="555"/>
          <w:tblHeader/>
        </w:trPr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Mean/ %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SE /   n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Med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Mean/ %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SE /   n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Med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Mean/ %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SE /   n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Med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Mean/ %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SE /   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Med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Q3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Overall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</w:tr>
      <w:tr w:rsidR="003F01BB" w:rsidRPr="00D8576B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Total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214.7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97.0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125.0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207.4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320.1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215.3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301.5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60.5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131.0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234.0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Moderate-to-Vigorous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221.3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97.5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178.3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305.5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249.0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127.8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214.2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327.6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220.0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188.5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309.7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190.1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60.5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135.1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247.6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% with any MVPA in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469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170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72.4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184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115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Number of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per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week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6.9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Average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duration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17.0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16.3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17.0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12.4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15.0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20.3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% with no MVPA in bouts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28.8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21.9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48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75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38.6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77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D8576B" w:rsidTr="00DF74F6">
        <w:trPr>
          <w:trHeight w:val="330"/>
        </w:trPr>
        <w:tc>
          <w:tcPr>
            <w:tcW w:w="14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(Total Sample)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7.7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79.2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62.4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86.3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27.8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75.6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15.4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77.5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65.8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86.5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69.5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95.2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59.1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28.4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81.5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15.4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85.9</w:t>
            </w:r>
          </w:p>
        </w:tc>
      </w:tr>
      <w:tr w:rsidR="003F01BB" w:rsidRPr="00D8576B" w:rsidTr="00DF74F6">
        <w:trPr>
          <w:trHeight w:val="330"/>
        </w:trPr>
        <w:tc>
          <w:tcPr>
            <w:tcW w:w="18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(any MVPA in bouts=yes)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11.8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85.8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114.3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79.9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50.1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103.8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109.3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23.3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65.4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129.9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92.4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58.3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120.9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89.0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58.2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121.0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81.6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53.2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114.3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115.4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23.3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69.5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137.1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Male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</w:tr>
      <w:tr w:rsidR="003F01BB" w:rsidRPr="00D8576B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Total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259.4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213.8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349.1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286.7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267.7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357.1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194.6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337.1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255.0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109.8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163.7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326.2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2.8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Moderate-to-Vigorous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270.1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127.8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232.7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372.4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305.2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285.8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398.2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115.0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206.2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338.8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263.5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28.4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112.1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170.4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335.3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% with any MVPA in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74.6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226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82.7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84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81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61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Number of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per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week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11.6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Average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duration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16.9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13.4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15.0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18.0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% with no MVPA in bouts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17.3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29.5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35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26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D8576B" w:rsidTr="00DF74F6">
        <w:trPr>
          <w:trHeight w:val="330"/>
        </w:trPr>
        <w:tc>
          <w:tcPr>
            <w:tcW w:w="14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(Total Sample)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11.0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119.7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15.0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47.1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109.9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11.8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1.4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92.5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58.3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157.2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55.0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76.2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14.2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52.4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126.0</w:t>
            </w:r>
          </w:p>
        </w:tc>
      </w:tr>
      <w:tr w:rsidR="003F01BB" w:rsidRPr="00D8576B" w:rsidTr="00DF74F6">
        <w:trPr>
          <w:trHeight w:val="330"/>
        </w:trPr>
        <w:tc>
          <w:tcPr>
            <w:tcW w:w="18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(any MVPA in bouts=yes)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2.4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7.9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12.8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129.7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46.5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112.3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140.1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16.3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43.9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67.6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181.1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9.9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3.8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110.3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111.9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75.6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163.0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51.6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116.1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151.0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14.5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43.9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76.2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214.1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DF74F6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DF74F6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DF74F6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s-MX"/>
              </w:rPr>
              <w:t>Female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</w:tr>
      <w:tr w:rsidR="003F01BB" w:rsidRPr="00D8576B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Total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172.5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74.0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146.6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236.4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187.8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196.4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89.9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161.4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52.9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85.3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159.5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Moderate-to-Vigorous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74.0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190.8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177.5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200.7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89.9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296.6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52.9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85.3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163.3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% with any MVPA in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68.1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243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73.4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86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74.1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103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Number of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per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week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5.0</w:t>
            </w:r>
          </w:p>
        </w:tc>
      </w:tr>
      <w:tr w:rsidR="003F01BB" w:rsidRPr="003908C1" w:rsidTr="00DF74F6">
        <w:trPr>
          <w:trHeight w:val="33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Average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bout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duration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19.3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15.5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11.9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18.6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14.9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23.2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% with no MVPA in bouts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33.8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124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29.6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33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40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46.7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D8576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D857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es-MX"/>
              </w:rPr>
              <w:t>51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--- </w:t>
            </w:r>
          </w:p>
        </w:tc>
      </w:tr>
      <w:tr w:rsidR="003F01BB" w:rsidRPr="00D8576B" w:rsidTr="00DF74F6">
        <w:trPr>
          <w:trHeight w:val="330"/>
        </w:trPr>
        <w:tc>
          <w:tcPr>
            <w:tcW w:w="14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(Total Sample)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65.6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61.6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58.8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27.4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78.6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37.9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43.5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50.3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72.6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45.6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61.6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62.6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27.6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82.8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37.9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6.0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43.5</w:t>
            </w:r>
          </w:p>
        </w:tc>
      </w:tr>
      <w:tr w:rsidR="003F01BB" w:rsidRPr="00D8576B" w:rsidTr="00DF74F6">
        <w:trPr>
          <w:trHeight w:val="330"/>
        </w:trPr>
        <w:tc>
          <w:tcPr>
            <w:tcW w:w="18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</w:p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</w:pP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Mins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/Week of Activity-</w:t>
            </w:r>
            <w:proofErr w:type="spellStart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>bouts</w:t>
            </w:r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US" w:eastAsia="es-MX"/>
              </w:rPr>
              <w:t>a</w:t>
            </w:r>
            <w:proofErr w:type="spellEnd"/>
            <w:r w:rsidRPr="003908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s-MX"/>
              </w:rPr>
              <w:t xml:space="preserve"> 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(any MVPA in bouts=yes)</w:t>
            </w: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es-MX"/>
              </w:rPr>
              <w:t>b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Activity Breaks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 Activity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70.7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20.9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59.2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46.1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79.3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51.2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71.1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41.4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104.2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 xml:space="preserve">   Vigorous Activity</w:t>
            </w:r>
          </w:p>
        </w:tc>
        <w:tc>
          <w:tcPr>
            <w:tcW w:w="2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3.2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0.7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2.9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0.6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5.1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1.7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0.1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>0.1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Pr="003908C1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0.0</w:t>
            </w:r>
          </w:p>
        </w:tc>
      </w:tr>
      <w:tr w:rsidR="003F01BB" w:rsidRPr="003908C1" w:rsidTr="00DF74F6">
        <w:trPr>
          <w:trHeight w:val="300"/>
        </w:trPr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  <w:t xml:space="preserve">   Moderate-to-Vigorous</w:t>
            </w:r>
          </w:p>
          <w:p w:rsidR="00DF74F6" w:rsidRPr="00DF74F6" w:rsidRDefault="00DF74F6" w:rsidP="00E86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73.9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6.1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21.7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47.9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97.2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62.1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5.8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23.3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46.9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75.5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84.4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9.0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24.2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55.2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107.5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71.2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10.9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12.8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41.4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01BB" w:rsidRDefault="003F01BB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  <w:r w:rsidRPr="003908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  <w:t>104.7</w:t>
            </w:r>
          </w:p>
          <w:p w:rsidR="00DF74F6" w:rsidRPr="003908C1" w:rsidRDefault="00DF74F6" w:rsidP="00E8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MX"/>
              </w:rPr>
            </w:pPr>
          </w:p>
        </w:tc>
      </w:tr>
    </w:tbl>
    <w:p w:rsidR="007F216C" w:rsidRPr="00D8576B" w:rsidRDefault="00DF74F6">
      <w:pPr>
        <w:rPr>
          <w:lang w:val="en-US"/>
        </w:rPr>
      </w:pPr>
      <w:proofErr w:type="gramStart"/>
      <w:r w:rsidRPr="00D8576B">
        <w:rPr>
          <w:vertAlign w:val="superscript"/>
          <w:lang w:val="en-US"/>
        </w:rPr>
        <w:t>a</w:t>
      </w:r>
      <w:proofErr w:type="gramEnd"/>
      <w:r w:rsidRPr="00D8576B">
        <w:rPr>
          <w:lang w:val="en-US"/>
        </w:rPr>
        <w:t xml:space="preserve"> </w:t>
      </w:r>
      <w:r w:rsidRPr="003908C1">
        <w:rPr>
          <w:rFonts w:ascii="Times New Roman" w:hAnsi="Times New Roman" w:cs="Times New Roman"/>
          <w:i/>
          <w:sz w:val="18"/>
          <w:szCs w:val="18"/>
          <w:lang w:val="en-US"/>
        </w:rPr>
        <w:t>Only activity registered within MVPA-bouts of at least 10 minutes durat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 xml:space="preserve">ion, with ≥80% corresponding to </w:t>
      </w:r>
      <w:r w:rsidRPr="003908C1">
        <w:rPr>
          <w:rFonts w:ascii="Times New Roman" w:hAnsi="Times New Roman" w:cs="Times New Roman"/>
          <w:i/>
          <w:sz w:val="18"/>
          <w:szCs w:val="18"/>
          <w:lang w:val="en-US"/>
        </w:rPr>
        <w:t xml:space="preserve">MVPA (Bouts A) is reported. </w:t>
      </w:r>
      <w:r w:rsidRPr="003908C1">
        <w:rPr>
          <w:rFonts w:ascii="Times New Roman" w:hAnsi="Times New Roman" w:cs="Times New Roman"/>
          <w:i/>
          <w:sz w:val="18"/>
          <w:szCs w:val="18"/>
          <w:vertAlign w:val="superscript"/>
          <w:lang w:val="en-US"/>
        </w:rPr>
        <w:t xml:space="preserve">b  </w:t>
      </w:r>
      <w:r w:rsidRPr="003908C1">
        <w:rPr>
          <w:rFonts w:ascii="Times New Roman" w:hAnsi="Times New Roman" w:cs="Times New Roman"/>
          <w:i/>
          <w:sz w:val="18"/>
          <w:szCs w:val="18"/>
          <w:lang w:val="en-US"/>
        </w:rPr>
        <w:t>R</w:t>
      </w:r>
      <w:bookmarkStart w:id="0" w:name="_GoBack"/>
      <w:bookmarkEnd w:id="0"/>
      <w:r w:rsidRPr="003908C1">
        <w:rPr>
          <w:rFonts w:ascii="Times New Roman" w:hAnsi="Times New Roman" w:cs="Times New Roman"/>
          <w:i/>
          <w:sz w:val="18"/>
          <w:szCs w:val="18"/>
          <w:lang w:val="en-US"/>
        </w:rPr>
        <w:t xml:space="preserve">eported figures are only for participants with any MVPA within bouts (MVPA within bouts&gt;0). Q1=Quartile 1, 25th percentile, Med=Median, 50th percentile, Q3=Quartile 3, 75th percentile. NOTE: </w:t>
      </w:r>
      <w:r w:rsidR="00D8576B" w:rsidRPr="003908C1">
        <w:rPr>
          <w:rFonts w:ascii="Times New Roman" w:hAnsi="Times New Roman" w:cs="Times New Roman"/>
          <w:i/>
          <w:sz w:val="18"/>
          <w:szCs w:val="18"/>
          <w:lang w:val="en-US"/>
        </w:rPr>
        <w:t>All values</w:t>
      </w:r>
      <w:r w:rsidRPr="003908C1">
        <w:rPr>
          <w:rFonts w:ascii="Times New Roman" w:hAnsi="Times New Roman" w:cs="Times New Roman"/>
          <w:i/>
          <w:sz w:val="18"/>
          <w:szCs w:val="18"/>
          <w:lang w:val="en-US"/>
        </w:rPr>
        <w:t xml:space="preserve"> are weighted for selection probability and non-response by se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>x</w:t>
      </w:r>
    </w:p>
    <w:sectPr w:rsidR="007F216C" w:rsidRPr="00D8576B" w:rsidSect="00DF74F6">
      <w:pgSz w:w="15840" w:h="12240" w:orient="landscape"/>
      <w:pgMar w:top="1080" w:right="720" w:bottom="306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B6D1E"/>
    <w:multiLevelType w:val="hybridMultilevel"/>
    <w:tmpl w:val="9B8251FC"/>
    <w:lvl w:ilvl="0" w:tplc="C8A4A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cs="Arial" w:hint="default"/>
        <w:i w:val="0"/>
        <w:sz w:val="20"/>
        <w:szCs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D87B38"/>
    <w:multiLevelType w:val="hybridMultilevel"/>
    <w:tmpl w:val="9D9AA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A6E9A"/>
    <w:multiLevelType w:val="hybridMultilevel"/>
    <w:tmpl w:val="9D9AA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939D9"/>
    <w:multiLevelType w:val="hybridMultilevel"/>
    <w:tmpl w:val="9B8251FC"/>
    <w:lvl w:ilvl="0" w:tplc="C8A4A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cs="Arial" w:hint="default"/>
        <w:i w:val="0"/>
        <w:sz w:val="20"/>
        <w:szCs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01BB"/>
    <w:rsid w:val="000E2E59"/>
    <w:rsid w:val="003F01BB"/>
    <w:rsid w:val="00623F0C"/>
    <w:rsid w:val="006F2635"/>
    <w:rsid w:val="007F216C"/>
    <w:rsid w:val="00A02278"/>
    <w:rsid w:val="00D8576B"/>
    <w:rsid w:val="00DF74F6"/>
    <w:rsid w:val="00EE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1BB"/>
    <w:pPr>
      <w:spacing w:after="200" w:line="276" w:lineRule="auto"/>
    </w:pPr>
    <w:rPr>
      <w:rFonts w:eastAsiaTheme="minorHAnsi"/>
      <w:sz w:val="22"/>
      <w:szCs w:val="22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0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1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1BB"/>
    <w:rPr>
      <w:rFonts w:eastAsiaTheme="minorHAnsi"/>
      <w:sz w:val="20"/>
      <w:szCs w:val="20"/>
      <w:lang w:val="es-MX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1BB"/>
    <w:rPr>
      <w:rFonts w:eastAsiaTheme="minorHAnsi"/>
      <w:b/>
      <w:bCs/>
      <w:sz w:val="20"/>
      <w:szCs w:val="20"/>
      <w:lang w:val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1BB"/>
    <w:rPr>
      <w:rFonts w:ascii="Tahoma" w:eastAsiaTheme="minorHAnsi" w:hAnsi="Tahoma" w:cs="Tahoma"/>
      <w:sz w:val="16"/>
      <w:szCs w:val="16"/>
      <w:lang w:val="es-MX"/>
    </w:rPr>
  </w:style>
  <w:style w:type="character" w:styleId="LineNumber">
    <w:name w:val="line number"/>
    <w:basedOn w:val="DefaultParagraphFont"/>
    <w:uiPriority w:val="99"/>
    <w:semiHidden/>
    <w:unhideWhenUsed/>
    <w:rsid w:val="003F01BB"/>
  </w:style>
  <w:style w:type="character" w:styleId="Hyperlink">
    <w:name w:val="Hyperlink"/>
    <w:basedOn w:val="DefaultParagraphFont"/>
    <w:uiPriority w:val="99"/>
    <w:unhideWhenUsed/>
    <w:rsid w:val="003F01B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F01BB"/>
    <w:rPr>
      <w:rFonts w:eastAsiaTheme="minorHAnsi"/>
      <w:sz w:val="22"/>
      <w:szCs w:val="22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3F01BB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01BB"/>
    <w:rPr>
      <w:rFonts w:ascii="Calibri" w:eastAsiaTheme="minorHAnsi" w:hAnsi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3F01B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F01BB"/>
    <w:rPr>
      <w:rFonts w:ascii="Calibri" w:eastAsiaTheme="minorHAnsi" w:hAnsi="Calibri"/>
      <w:noProof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F01B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F01BB"/>
    <w:pPr>
      <w:ind w:left="720"/>
      <w:contextualSpacing/>
    </w:pPr>
  </w:style>
  <w:style w:type="character" w:customStyle="1" w:styleId="st">
    <w:name w:val="st"/>
    <w:basedOn w:val="DefaultParagraphFont"/>
    <w:rsid w:val="003F01BB"/>
  </w:style>
  <w:style w:type="character" w:styleId="Emphasis">
    <w:name w:val="Emphasis"/>
    <w:basedOn w:val="DefaultParagraphFont"/>
    <w:uiPriority w:val="20"/>
    <w:qFormat/>
    <w:rsid w:val="003F01B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F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dsalvo</dc:creator>
  <cp:keywords/>
  <dc:description/>
  <cp:lastModifiedBy>arabina</cp:lastModifiedBy>
  <cp:revision>4</cp:revision>
  <dcterms:created xsi:type="dcterms:W3CDTF">2015-05-12T23:21:00Z</dcterms:created>
  <dcterms:modified xsi:type="dcterms:W3CDTF">2015-06-17T10:42:00Z</dcterms:modified>
</cp:coreProperties>
</file>