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1A0" w:rsidRPr="003C61A0" w:rsidRDefault="003041A0" w:rsidP="003041A0">
      <w:pPr>
        <w:pStyle w:val="Caption"/>
        <w:keepNext/>
        <w:rPr>
          <w:szCs w:val="22"/>
        </w:rPr>
      </w:pPr>
      <w:r w:rsidRPr="003C61A0">
        <w:rPr>
          <w:szCs w:val="22"/>
        </w:rPr>
        <w:t xml:space="preserve">Supplementary Figure </w:t>
      </w:r>
      <w:bookmarkStart w:id="0" w:name="_GoBack"/>
      <w:r w:rsidR="00636212">
        <w:rPr>
          <w:szCs w:val="22"/>
        </w:rPr>
        <w:t>3</w:t>
      </w:r>
      <w:r w:rsidRPr="003C61A0">
        <w:rPr>
          <w:szCs w:val="22"/>
        </w:rPr>
        <w:t xml:space="preserve"> -</w:t>
      </w:r>
      <w:bookmarkEnd w:id="0"/>
      <w:r w:rsidRPr="003C61A0">
        <w:rPr>
          <w:szCs w:val="22"/>
        </w:rPr>
        <w:t xml:space="preserve"> Physical activity and age-sex standardised prevalence of multimorbidity over time in the restricted sample</w:t>
      </w:r>
    </w:p>
    <w:p w:rsidR="00087A09" w:rsidRDefault="003041A0">
      <w:r>
        <w:rPr>
          <w:noProof/>
          <w:lang w:eastAsia="en-GB"/>
        </w:rPr>
        <w:drawing>
          <wp:inline distT="0" distB="0" distL="0" distR="0" wp14:anchorId="7AEC490A" wp14:editId="55BB0403">
            <wp:extent cx="8712403" cy="5186477"/>
            <wp:effectExtent l="0" t="0" r="12700" b="1460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087A09" w:rsidSect="003041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A0"/>
    <w:rsid w:val="00087A09"/>
    <w:rsid w:val="000D1E68"/>
    <w:rsid w:val="003041A0"/>
    <w:rsid w:val="0063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1E68"/>
    <w:pPr>
      <w:spacing w:line="240" w:lineRule="auto"/>
    </w:pPr>
    <w:rPr>
      <w:b/>
      <w:b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1E68"/>
    <w:pPr>
      <w:spacing w:line="240" w:lineRule="auto"/>
    </w:pPr>
    <w:rPr>
      <w:b/>
      <w:b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LSA\tab_fig\multimorbidity\multimorbidity%20results_draft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585670645623302E-2"/>
          <c:y val="6.3322457293515766E-2"/>
          <c:w val="0.88984503397355708"/>
          <c:h val="0.70486450437060055"/>
        </c:manualLayout>
      </c:layout>
      <c:lineChart>
        <c:grouping val="standard"/>
        <c:varyColors val="0"/>
        <c:ser>
          <c:idx val="0"/>
          <c:order val="0"/>
          <c:tx>
            <c:strRef>
              <c:f>'agesex restricted '!$B$2</c:f>
              <c:strCache>
                <c:ptCount val="1"/>
                <c:pt idx="0">
                  <c:v>overall</c:v>
                </c:pt>
              </c:strCache>
            </c:strRef>
          </c:tx>
          <c:spPr>
            <a:ln w="31750" cap="rnd" cmpd="sng" algn="ctr">
              <a:solidFill>
                <a:srgbClr val="FF0000"/>
              </a:solidFill>
              <a:prstDash val="solid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'E:\ELSA\tab_fig\multimorbidity\[results so far.xlsx]restricting to the original sam'!$D$2:$D$7</c:f>
                <c:numCache>
                  <c:formatCode>General</c:formatCode>
                  <c:ptCount val="6"/>
                  <c:pt idx="0">
                    <c:v>0.79999999999999716</c:v>
                  </c:pt>
                  <c:pt idx="1">
                    <c:v>0.89999999999999858</c:v>
                  </c:pt>
                  <c:pt idx="2">
                    <c:v>1.0999999999999943</c:v>
                  </c:pt>
                  <c:pt idx="3">
                    <c:v>1.1999999999999957</c:v>
                  </c:pt>
                  <c:pt idx="4">
                    <c:v>1.2000000000000028</c:v>
                  </c:pt>
                  <c:pt idx="5">
                    <c:v>1.2999999999999972</c:v>
                  </c:pt>
                </c:numCache>
              </c:numRef>
            </c:plus>
            <c:minus>
              <c:numRef>
                <c:f>'E:\ELSA\tab_fig\multimorbidity\[results so far.xlsx]restricting to the original sam'!$F$2:$F$7</c:f>
                <c:numCache>
                  <c:formatCode>General</c:formatCode>
                  <c:ptCount val="6"/>
                  <c:pt idx="0">
                    <c:v>0.89999999999999858</c:v>
                  </c:pt>
                  <c:pt idx="1">
                    <c:v>1.1000000000000014</c:v>
                  </c:pt>
                  <c:pt idx="2">
                    <c:v>1.1000000000000014</c:v>
                  </c:pt>
                  <c:pt idx="3">
                    <c:v>1.2000000000000028</c:v>
                  </c:pt>
                  <c:pt idx="4">
                    <c:v>1</c:v>
                  </c:pt>
                  <c:pt idx="5">
                    <c:v>1.4000000000000057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'agesex restricted 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'agesex restricted '!$B$3:$B$8</c:f>
              <c:numCache>
                <c:formatCode>General</c:formatCode>
                <c:ptCount val="6"/>
                <c:pt idx="0">
                  <c:v>37.6</c:v>
                </c:pt>
                <c:pt idx="1">
                  <c:v>37.9</c:v>
                </c:pt>
                <c:pt idx="2">
                  <c:v>46.9</c:v>
                </c:pt>
                <c:pt idx="3">
                  <c:v>49.1</c:v>
                </c:pt>
                <c:pt idx="4">
                  <c:v>51.3</c:v>
                </c:pt>
                <c:pt idx="5">
                  <c:v>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'agesex restricted '!$G$2</c:f>
              <c:strCache>
                <c:ptCount val="1"/>
                <c:pt idx="0">
                  <c:v>inactive</c:v>
                </c:pt>
              </c:strCache>
            </c:strRef>
          </c:tx>
          <c:spPr>
            <a:ln w="19050" cap="flat" cmpd="sng" algn="ctr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'agesex restricted '!$I$3:$I$8</c:f>
                <c:numCache>
                  <c:formatCode>General</c:formatCode>
                  <c:ptCount val="6"/>
                  <c:pt idx="0">
                    <c:v>3.6000000000000014</c:v>
                  </c:pt>
                  <c:pt idx="1">
                    <c:v>5.2999999999999972</c:v>
                  </c:pt>
                  <c:pt idx="2">
                    <c:v>3.7999999999999972</c:v>
                  </c:pt>
                  <c:pt idx="3">
                    <c:v>4.1000000000000014</c:v>
                  </c:pt>
                  <c:pt idx="4">
                    <c:v>3.8999999999999915</c:v>
                  </c:pt>
                  <c:pt idx="5">
                    <c:v>4.1000000000000085</c:v>
                  </c:pt>
                </c:numCache>
              </c:numRef>
            </c:plus>
            <c:minus>
              <c:numRef>
                <c:f>'agesex restricted '!$K$3:$K$8</c:f>
                <c:numCache>
                  <c:formatCode>General</c:formatCode>
                  <c:ptCount val="6"/>
                  <c:pt idx="0">
                    <c:v>3.6000000000000014</c:v>
                  </c:pt>
                  <c:pt idx="1">
                    <c:v>5</c:v>
                  </c:pt>
                  <c:pt idx="2">
                    <c:v>4.1000000000000085</c:v>
                  </c:pt>
                  <c:pt idx="3">
                    <c:v>4.1999999999999957</c:v>
                  </c:pt>
                  <c:pt idx="4">
                    <c:v>4.2000000000000028</c:v>
                  </c:pt>
                  <c:pt idx="5">
                    <c:v>5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'agesex restricted 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'agesex restricted '!$G$3:$G$8</c:f>
              <c:numCache>
                <c:formatCode>General</c:formatCode>
                <c:ptCount val="6"/>
                <c:pt idx="0">
                  <c:v>57.4</c:v>
                </c:pt>
                <c:pt idx="1">
                  <c:v>66.8</c:v>
                </c:pt>
                <c:pt idx="2">
                  <c:v>69.7</c:v>
                </c:pt>
                <c:pt idx="3">
                  <c:v>63.9</c:v>
                </c:pt>
                <c:pt idx="4">
                  <c:v>69.900000000000006</c:v>
                </c:pt>
                <c:pt idx="5">
                  <c:v>74.3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'agesex restricted '!$L$2</c:f>
              <c:strCache>
                <c:ptCount val="1"/>
                <c:pt idx="0">
                  <c:v>mild atleast once a week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'agesex restricted '!$N$3:$N$8</c:f>
                <c:numCache>
                  <c:formatCode>General</c:formatCode>
                  <c:ptCount val="6"/>
                  <c:pt idx="0">
                    <c:v>3.1999999999999957</c:v>
                  </c:pt>
                  <c:pt idx="1">
                    <c:v>3.6000000000000014</c:v>
                  </c:pt>
                  <c:pt idx="2">
                    <c:v>2.9999999999999929</c:v>
                  </c:pt>
                  <c:pt idx="3">
                    <c:v>3.1000000000000085</c:v>
                  </c:pt>
                  <c:pt idx="4">
                    <c:v>3.1000000000000085</c:v>
                  </c:pt>
                  <c:pt idx="5">
                    <c:v>3.3000000000000114</c:v>
                  </c:pt>
                </c:numCache>
              </c:numRef>
            </c:plus>
            <c:minus>
              <c:numRef>
                <c:f>'agesex restricted '!$P$3:$P$8</c:f>
                <c:numCache>
                  <c:formatCode>General</c:formatCode>
                  <c:ptCount val="6"/>
                  <c:pt idx="0">
                    <c:v>3.2000000000000028</c:v>
                  </c:pt>
                  <c:pt idx="1">
                    <c:v>3.5999999999999943</c:v>
                  </c:pt>
                  <c:pt idx="2">
                    <c:v>3.2000000000000028</c:v>
                  </c:pt>
                  <c:pt idx="3">
                    <c:v>3.1999999999999957</c:v>
                  </c:pt>
                  <c:pt idx="4">
                    <c:v>3.1999999999999957</c:v>
                  </c:pt>
                  <c:pt idx="5">
                    <c:v>3.2999999999999972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'agesex restricted 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'agesex restricted '!$L$3:$L$8</c:f>
              <c:numCache>
                <c:formatCode>General</c:formatCode>
                <c:ptCount val="6"/>
                <c:pt idx="0">
                  <c:v>54.1</c:v>
                </c:pt>
                <c:pt idx="1">
                  <c:v>54.3</c:v>
                </c:pt>
                <c:pt idx="2">
                  <c:v>61.1</c:v>
                </c:pt>
                <c:pt idx="3">
                  <c:v>66.599999999999994</c:v>
                </c:pt>
                <c:pt idx="4">
                  <c:v>66.8</c:v>
                </c:pt>
                <c:pt idx="5">
                  <c:v>66.099999999999994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'agesex restricted '!$Q$2</c:f>
              <c:strCache>
                <c:ptCount val="1"/>
                <c:pt idx="0">
                  <c:v>moderate atleast once a week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'agesex restricted '!$D$3:$D$8</c:f>
                <c:numCache>
                  <c:formatCode>General</c:formatCode>
                  <c:ptCount val="6"/>
                  <c:pt idx="0">
                    <c:v>0.79999999999999716</c:v>
                  </c:pt>
                  <c:pt idx="1">
                    <c:v>0.89999999999999858</c:v>
                  </c:pt>
                  <c:pt idx="2">
                    <c:v>1.1000000000000014</c:v>
                  </c:pt>
                  <c:pt idx="3">
                    <c:v>1.1999999999999957</c:v>
                  </c:pt>
                  <c:pt idx="4">
                    <c:v>1.3000000000000043</c:v>
                  </c:pt>
                  <c:pt idx="5">
                    <c:v>1.2999999999999972</c:v>
                  </c:pt>
                </c:numCache>
              </c:numRef>
            </c:plus>
            <c:minus>
              <c:numRef>
                <c:f>'agesex restricted '!$F$3:$F$8</c:f>
                <c:numCache>
                  <c:formatCode>General</c:formatCode>
                  <c:ptCount val="6"/>
                  <c:pt idx="0">
                    <c:v>0.89999999999999858</c:v>
                  </c:pt>
                  <c:pt idx="1">
                    <c:v>1.1000000000000014</c:v>
                  </c:pt>
                  <c:pt idx="2">
                    <c:v>1.1000000000000014</c:v>
                  </c:pt>
                  <c:pt idx="3">
                    <c:v>1.3000000000000043</c:v>
                  </c:pt>
                  <c:pt idx="4">
                    <c:v>1.0999999999999943</c:v>
                  </c:pt>
                  <c:pt idx="5">
                    <c:v>1.2999999999999972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'agesex restricted 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'agesex restricted '!$Q$3:$Q$8</c:f>
              <c:numCache>
                <c:formatCode>General</c:formatCode>
                <c:ptCount val="6"/>
                <c:pt idx="0">
                  <c:v>36.700000000000003</c:v>
                </c:pt>
                <c:pt idx="1">
                  <c:v>37.6</c:v>
                </c:pt>
                <c:pt idx="2">
                  <c:v>45</c:v>
                </c:pt>
                <c:pt idx="3">
                  <c:v>46.8</c:v>
                </c:pt>
                <c:pt idx="4">
                  <c:v>48.5</c:v>
                </c:pt>
                <c:pt idx="5">
                  <c:v>48.6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'agesex restricted '!$V$2</c:f>
              <c:strCache>
                <c:ptCount val="1"/>
                <c:pt idx="0">
                  <c:v>vigorous atleast once a week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lgDashDot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'agesex restricted '!$X$3:$X$8</c:f>
                <c:numCache>
                  <c:formatCode>General</c:formatCode>
                  <c:ptCount val="6"/>
                  <c:pt idx="0">
                    <c:v>1.9000000000000021</c:v>
                  </c:pt>
                  <c:pt idx="1">
                    <c:v>2</c:v>
                  </c:pt>
                  <c:pt idx="2">
                    <c:v>2.6999999999999957</c:v>
                  </c:pt>
                  <c:pt idx="3">
                    <c:v>2.9000000000000057</c:v>
                  </c:pt>
                  <c:pt idx="4">
                    <c:v>2.8000000000000043</c:v>
                  </c:pt>
                  <c:pt idx="5">
                    <c:v>3.5</c:v>
                  </c:pt>
                </c:numCache>
              </c:numRef>
            </c:plus>
            <c:minus>
              <c:numRef>
                <c:f>'agesex restricted '!$Z$3:$Z$8</c:f>
                <c:numCache>
                  <c:formatCode>General</c:formatCode>
                  <c:ptCount val="6"/>
                  <c:pt idx="0">
                    <c:v>1.6999999999999993</c:v>
                  </c:pt>
                  <c:pt idx="1">
                    <c:v>2</c:v>
                  </c:pt>
                  <c:pt idx="2">
                    <c:v>2.5</c:v>
                  </c:pt>
                  <c:pt idx="3">
                    <c:v>2.6999999999999957</c:v>
                  </c:pt>
                  <c:pt idx="4">
                    <c:v>2.7999999999999972</c:v>
                  </c:pt>
                  <c:pt idx="5">
                    <c:v>3.3999999999999986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'agesex restricted 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'agesex restricted '!$V$3:$V$8</c:f>
              <c:numCache>
                <c:formatCode>General</c:formatCode>
                <c:ptCount val="6"/>
                <c:pt idx="0">
                  <c:v>25.9</c:v>
                </c:pt>
                <c:pt idx="1">
                  <c:v>25.2</c:v>
                </c:pt>
                <c:pt idx="2">
                  <c:v>32.1</c:v>
                </c:pt>
                <c:pt idx="3">
                  <c:v>32.799999999999997</c:v>
                </c:pt>
                <c:pt idx="4">
                  <c:v>36.4</c:v>
                </c:pt>
                <c:pt idx="5">
                  <c:v>37.5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533440"/>
        <c:axId val="84105408"/>
      </c:lineChart>
      <c:catAx>
        <c:axId val="5753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105408"/>
        <c:crosses val="autoZero"/>
        <c:auto val="1"/>
        <c:lblAlgn val="ctr"/>
        <c:lblOffset val="100"/>
        <c:noMultiLvlLbl val="0"/>
      </c:catAx>
      <c:valAx>
        <c:axId val="84105408"/>
        <c:scaling>
          <c:orientation val="minMax"/>
          <c:max val="8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5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500">
                    <a:solidFill>
                      <a:sysClr val="windowText" lastClr="000000"/>
                    </a:solidFill>
                  </a:rPr>
                  <a:t>Prevalence of multimorbidity (%)</a:t>
                </a:r>
              </a:p>
            </c:rich>
          </c:tx>
          <c:layout>
            <c:manualLayout>
              <c:xMode val="edge"/>
              <c:yMode val="edge"/>
              <c:x val="2.0678489955110752E-2"/>
              <c:y val="0.18454772566300875"/>
            </c:manualLayout>
          </c:layout>
          <c:overlay val="0"/>
          <c:spPr>
            <a:solidFill>
              <a:sysClr val="window" lastClr="FFFFFF"/>
            </a:solidFill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3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233488483332117E-2"/>
          <c:y val="0.90985075610318589"/>
          <c:w val="0.82015725034208464"/>
          <c:h val="7.75969426415840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Nafeesa Dhalwani</dc:creator>
  <cp:lastModifiedBy>Nafeesa Dhalwani</cp:lastModifiedBy>
  <cp:revision>2</cp:revision>
  <dcterms:created xsi:type="dcterms:W3CDTF">2015-08-28T11:24:00Z</dcterms:created>
  <dcterms:modified xsi:type="dcterms:W3CDTF">2015-09-02T10:26:00Z</dcterms:modified>
</cp:coreProperties>
</file>