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DDF" w:rsidRPr="00602DDF" w:rsidRDefault="004053D6" w:rsidP="00602DDF">
      <w:pPr>
        <w:rPr>
          <w:rFonts w:ascii="Times New Roman" w:hAnsi="Times New Roman" w:cs="Times New Roman"/>
          <w:sz w:val="24"/>
          <w:lang w:val="en-US"/>
        </w:rPr>
      </w:pPr>
      <w:r>
        <w:rPr>
          <w:rFonts w:ascii="Times New Roman" w:hAnsi="Times New Roman"/>
          <w:sz w:val="24"/>
          <w:lang w:val="en-US"/>
        </w:rPr>
        <w:t>T</w:t>
      </w:r>
      <w:r w:rsidR="00602DDF">
        <w:rPr>
          <w:rFonts w:ascii="Times New Roman" w:hAnsi="Times New Roman"/>
          <w:sz w:val="24"/>
          <w:lang w:val="en-US"/>
        </w:rPr>
        <w:t xml:space="preserve">able </w:t>
      </w:r>
      <w:r>
        <w:rPr>
          <w:rFonts w:ascii="Times New Roman" w:hAnsi="Times New Roman"/>
          <w:sz w:val="24"/>
          <w:lang w:val="en-US"/>
        </w:rPr>
        <w:t>S</w:t>
      </w:r>
      <w:r w:rsidR="00602DDF">
        <w:rPr>
          <w:rFonts w:ascii="Times New Roman" w:hAnsi="Times New Roman"/>
          <w:sz w:val="24"/>
          <w:lang w:val="en-US"/>
        </w:rPr>
        <w:t xml:space="preserve">1. </w:t>
      </w:r>
      <w:r w:rsidR="00602DDF" w:rsidRPr="00602DDF">
        <w:rPr>
          <w:rFonts w:ascii="Times New Roman" w:hAnsi="Times New Roman" w:cs="Times New Roman"/>
          <w:sz w:val="24"/>
          <w:lang w:val="en-US"/>
        </w:rPr>
        <w:t>Description of the GIS-variables used in the comparison of the shortest and actual route</w:t>
      </w:r>
    </w:p>
    <w:tbl>
      <w:tblPr>
        <w:tblW w:w="10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1418"/>
        <w:gridCol w:w="992"/>
        <w:gridCol w:w="6330"/>
      </w:tblGrid>
      <w:tr w:rsidR="00602DDF" w:rsidRPr="001C6819" w:rsidTr="0036346F">
        <w:trPr>
          <w:trHeight w:val="991"/>
          <w:jc w:val="center"/>
        </w:trPr>
        <w:tc>
          <w:tcPr>
            <w:tcW w:w="1384" w:type="dxa"/>
            <w:tcBorders>
              <w:top w:val="single" w:sz="4" w:space="0" w:color="auto"/>
              <w:left w:val="nil"/>
              <w:bottom w:val="single" w:sz="4" w:space="0" w:color="auto"/>
              <w:right w:val="nil"/>
            </w:tcBorders>
            <w:vAlign w:val="center"/>
          </w:tcPr>
          <w:p w:rsidR="00602DDF" w:rsidRPr="001C6819" w:rsidRDefault="00602DDF" w:rsidP="00602DDF">
            <w:pPr>
              <w:spacing w:after="0" w:line="240" w:lineRule="auto"/>
              <w:rPr>
                <w:rFonts w:ascii="Times New Roman" w:hAnsi="Times New Roman" w:cs="Times New Roman"/>
                <w:b/>
                <w:color w:val="000000"/>
                <w:sz w:val="18"/>
                <w:szCs w:val="18"/>
                <w:lang w:val="en-US"/>
              </w:rPr>
            </w:pPr>
            <w:r w:rsidRPr="001C6819">
              <w:rPr>
                <w:rFonts w:ascii="Times New Roman" w:hAnsi="Times New Roman" w:cs="Times New Roman"/>
                <w:b/>
                <w:color w:val="000000"/>
                <w:sz w:val="18"/>
                <w:szCs w:val="18"/>
                <w:lang w:val="en-US"/>
              </w:rPr>
              <w:t>Variable</w:t>
            </w:r>
          </w:p>
          <w:p w:rsidR="00602DDF" w:rsidRPr="001C6819" w:rsidRDefault="00602DDF" w:rsidP="00602DDF">
            <w:pPr>
              <w:spacing w:after="0" w:line="240" w:lineRule="auto"/>
              <w:rPr>
                <w:rFonts w:ascii="Times New Roman" w:hAnsi="Times New Roman" w:cs="Times New Roman"/>
                <w:b/>
                <w:color w:val="000000"/>
                <w:sz w:val="18"/>
                <w:szCs w:val="18"/>
                <w:lang w:val="en-US"/>
              </w:rPr>
            </w:pPr>
          </w:p>
        </w:tc>
        <w:tc>
          <w:tcPr>
            <w:tcW w:w="1418" w:type="dxa"/>
            <w:tcBorders>
              <w:top w:val="single" w:sz="4" w:space="0" w:color="auto"/>
              <w:left w:val="nil"/>
              <w:bottom w:val="single" w:sz="4" w:space="0" w:color="auto"/>
              <w:right w:val="nil"/>
            </w:tcBorders>
            <w:vAlign w:val="center"/>
          </w:tcPr>
          <w:p w:rsidR="00602DDF" w:rsidRPr="001C6819" w:rsidRDefault="00602DDF" w:rsidP="00602DDF">
            <w:pPr>
              <w:spacing w:after="0" w:line="240" w:lineRule="auto"/>
              <w:jc w:val="center"/>
              <w:rPr>
                <w:rFonts w:ascii="Times New Roman" w:hAnsi="Times New Roman" w:cs="Times New Roman"/>
                <w:b/>
                <w:color w:val="000000"/>
                <w:sz w:val="18"/>
                <w:szCs w:val="18"/>
                <w:lang w:val="en-US"/>
              </w:rPr>
            </w:pPr>
            <w:r w:rsidRPr="001C6819">
              <w:rPr>
                <w:rFonts w:ascii="Times New Roman" w:hAnsi="Times New Roman" w:cs="Times New Roman"/>
                <w:b/>
                <w:color w:val="000000"/>
                <w:sz w:val="18"/>
                <w:szCs w:val="18"/>
                <w:lang w:val="en-US"/>
              </w:rPr>
              <w:t>Source</w:t>
            </w:r>
          </w:p>
        </w:tc>
        <w:tc>
          <w:tcPr>
            <w:tcW w:w="992" w:type="dxa"/>
            <w:tcBorders>
              <w:top w:val="single" w:sz="4" w:space="0" w:color="auto"/>
              <w:left w:val="nil"/>
              <w:bottom w:val="single" w:sz="4" w:space="0" w:color="auto"/>
              <w:right w:val="nil"/>
            </w:tcBorders>
            <w:vAlign w:val="center"/>
          </w:tcPr>
          <w:p w:rsidR="00602DDF" w:rsidRPr="001C6819" w:rsidRDefault="00602DDF" w:rsidP="00602DDF">
            <w:pPr>
              <w:spacing w:after="0" w:line="240" w:lineRule="auto"/>
              <w:jc w:val="center"/>
              <w:rPr>
                <w:rFonts w:ascii="Times New Roman" w:hAnsi="Times New Roman" w:cs="Times New Roman"/>
                <w:b/>
                <w:color w:val="000000"/>
                <w:sz w:val="18"/>
                <w:szCs w:val="18"/>
                <w:lang w:val="en-US"/>
              </w:rPr>
            </w:pPr>
            <w:r w:rsidRPr="001C6819">
              <w:rPr>
                <w:rFonts w:ascii="Times New Roman" w:hAnsi="Times New Roman" w:cs="Times New Roman"/>
                <w:b/>
                <w:color w:val="000000"/>
                <w:sz w:val="18"/>
                <w:szCs w:val="18"/>
                <w:lang w:val="en-US"/>
              </w:rPr>
              <w:t>Type of</w:t>
            </w:r>
            <w:r>
              <w:rPr>
                <w:rFonts w:ascii="Times New Roman" w:hAnsi="Times New Roman" w:cs="Times New Roman"/>
                <w:b/>
                <w:color w:val="000000"/>
                <w:sz w:val="18"/>
                <w:szCs w:val="18"/>
                <w:lang w:val="en-US"/>
              </w:rPr>
              <w:t xml:space="preserve"> GIS-</w:t>
            </w:r>
            <w:r w:rsidRPr="001C6819">
              <w:rPr>
                <w:rFonts w:ascii="Times New Roman" w:hAnsi="Times New Roman" w:cs="Times New Roman"/>
                <w:b/>
                <w:color w:val="000000"/>
                <w:sz w:val="18"/>
                <w:szCs w:val="18"/>
                <w:lang w:val="en-US"/>
              </w:rPr>
              <w:t>data</w:t>
            </w:r>
            <w:r>
              <w:rPr>
                <w:rFonts w:ascii="Times New Roman" w:hAnsi="Times New Roman" w:cs="Times New Roman"/>
                <w:b/>
                <w:color w:val="000000"/>
                <w:sz w:val="18"/>
                <w:szCs w:val="18"/>
                <w:lang w:val="en-US"/>
              </w:rPr>
              <w:t>*</w:t>
            </w:r>
          </w:p>
        </w:tc>
        <w:tc>
          <w:tcPr>
            <w:tcW w:w="6330" w:type="dxa"/>
            <w:tcBorders>
              <w:top w:val="single" w:sz="4" w:space="0" w:color="auto"/>
              <w:left w:val="nil"/>
              <w:bottom w:val="single" w:sz="4" w:space="0" w:color="auto"/>
              <w:right w:val="nil"/>
            </w:tcBorders>
            <w:vAlign w:val="center"/>
          </w:tcPr>
          <w:p w:rsidR="00602DDF" w:rsidRPr="001C6819" w:rsidRDefault="00602DDF" w:rsidP="00602DDF">
            <w:pPr>
              <w:spacing w:after="0" w:line="240" w:lineRule="auto"/>
              <w:jc w:val="center"/>
              <w:rPr>
                <w:rFonts w:ascii="Times New Roman" w:hAnsi="Times New Roman" w:cs="Times New Roman"/>
                <w:b/>
                <w:color w:val="000000"/>
                <w:sz w:val="18"/>
                <w:szCs w:val="18"/>
                <w:lang w:val="en-US"/>
              </w:rPr>
            </w:pPr>
            <w:r w:rsidRPr="001C6819">
              <w:rPr>
                <w:rFonts w:ascii="Times New Roman" w:hAnsi="Times New Roman" w:cs="Times New Roman"/>
                <w:b/>
                <w:color w:val="000000"/>
                <w:sz w:val="18"/>
                <w:szCs w:val="18"/>
                <w:lang w:val="en-US"/>
              </w:rPr>
              <w:t>Explanation</w:t>
            </w:r>
          </w:p>
        </w:tc>
      </w:tr>
      <w:tr w:rsidR="00602DDF" w:rsidRPr="008A0FB4" w:rsidTr="0036346F">
        <w:trPr>
          <w:trHeight w:val="990"/>
          <w:jc w:val="center"/>
        </w:trPr>
        <w:tc>
          <w:tcPr>
            <w:tcW w:w="1384" w:type="dxa"/>
            <w:tcBorders>
              <w:top w:val="single" w:sz="4" w:space="0" w:color="auto"/>
              <w:left w:val="nil"/>
              <w:bottom w:val="nil"/>
              <w:right w:val="nil"/>
            </w:tcBorders>
            <w:shd w:val="clear" w:color="auto" w:fill="auto"/>
            <w:vAlign w:val="center"/>
          </w:tcPr>
          <w:p w:rsidR="00602DDF" w:rsidRPr="00967EF6" w:rsidRDefault="00602DDF" w:rsidP="00602DDF">
            <w:pPr>
              <w:spacing w:after="0" w:line="240" w:lineRule="auto"/>
              <w:rPr>
                <w:rFonts w:ascii="Times New Roman" w:hAnsi="Times New Roman" w:cs="Times New Roman"/>
                <w:b/>
                <w:color w:val="000000"/>
                <w:sz w:val="18"/>
                <w:szCs w:val="18"/>
                <w:lang w:val="en-US"/>
              </w:rPr>
            </w:pPr>
            <w:r w:rsidRPr="00967EF6">
              <w:rPr>
                <w:rFonts w:ascii="Times New Roman" w:hAnsi="Times New Roman" w:cs="Times New Roman"/>
                <w:b/>
                <w:color w:val="000000"/>
                <w:sz w:val="18"/>
                <w:szCs w:val="18"/>
                <w:lang w:val="en-US"/>
              </w:rPr>
              <w:t xml:space="preserve">Street Network </w:t>
            </w:r>
          </w:p>
        </w:tc>
        <w:tc>
          <w:tcPr>
            <w:tcW w:w="1418" w:type="dxa"/>
            <w:tcBorders>
              <w:top w:val="single" w:sz="4" w:space="0" w:color="auto"/>
              <w:left w:val="nil"/>
              <w:bottom w:val="nil"/>
              <w:right w:val="nil"/>
            </w:tcBorders>
            <w:shd w:val="clear" w:color="auto" w:fill="auto"/>
            <w:vAlign w:val="center"/>
          </w:tcPr>
          <w:p w:rsidR="00602DDF" w:rsidRPr="001C6819" w:rsidRDefault="00602DDF" w:rsidP="00602DDF">
            <w:pPr>
              <w:rPr>
                <w:rFonts w:ascii="Times New Roman" w:hAnsi="Times New Roman"/>
                <w:color w:val="000000"/>
                <w:sz w:val="18"/>
                <w:szCs w:val="18"/>
                <w:lang w:val="en-US"/>
              </w:rPr>
            </w:pPr>
          </w:p>
          <w:p w:rsidR="00602DDF" w:rsidRPr="001C6819" w:rsidRDefault="00602DDF" w:rsidP="00602DDF">
            <w:pPr>
              <w:rPr>
                <w:rFonts w:ascii="Times New Roman" w:hAnsi="Times New Roman"/>
                <w:color w:val="000000"/>
                <w:sz w:val="18"/>
                <w:szCs w:val="18"/>
                <w:lang w:val="en-US"/>
              </w:rPr>
            </w:pPr>
            <w:r w:rsidRPr="001C6819">
              <w:rPr>
                <w:rFonts w:ascii="Times New Roman" w:hAnsi="Times New Roman"/>
                <w:color w:val="000000"/>
                <w:sz w:val="18"/>
                <w:szCs w:val="18"/>
                <w:lang w:val="en-US"/>
              </w:rPr>
              <w:t>Top10NL, OpenStreetMap (OSM), satellite images</w:t>
            </w:r>
          </w:p>
        </w:tc>
        <w:tc>
          <w:tcPr>
            <w:tcW w:w="992" w:type="dxa"/>
            <w:tcBorders>
              <w:top w:val="single" w:sz="4" w:space="0" w:color="auto"/>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Polylines</w:t>
            </w:r>
          </w:p>
        </w:tc>
        <w:tc>
          <w:tcPr>
            <w:tcW w:w="6330" w:type="dxa"/>
            <w:tcBorders>
              <w:top w:val="single" w:sz="4" w:space="0" w:color="auto"/>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sz w:val="18"/>
                <w:szCs w:val="18"/>
                <w:lang w:val="en-US"/>
              </w:rPr>
              <w:t>C</w:t>
            </w:r>
            <w:r w:rsidRPr="001C6819">
              <w:rPr>
                <w:rFonts w:ascii="Times New Roman" w:hAnsi="Times New Roman"/>
                <w:sz w:val="18"/>
                <w:szCs w:val="18"/>
                <w:lang w:val="en-US"/>
              </w:rPr>
              <w:t xml:space="preserve">onstructed using the road centerlines available in the TOP10NL database (topographic map of the Netherlands, scale 1: 10.000 provided by the Dutch Land use register Kadaster). To complete the </w:t>
            </w:r>
            <w:r>
              <w:rPr>
                <w:rFonts w:ascii="Times New Roman" w:hAnsi="Times New Roman"/>
                <w:sz w:val="18"/>
                <w:szCs w:val="18"/>
                <w:lang w:val="en-US"/>
              </w:rPr>
              <w:t xml:space="preserve">street </w:t>
            </w:r>
            <w:r w:rsidRPr="001C6819">
              <w:rPr>
                <w:rFonts w:ascii="Times New Roman" w:hAnsi="Times New Roman"/>
                <w:sz w:val="18"/>
                <w:szCs w:val="18"/>
                <w:lang w:val="en-US"/>
              </w:rPr>
              <w:t>network, centerlines of missing streets were manually added based on Open Street Map (OSM) data and satellite images from LuchtfotoNL (2014).</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Shortest route length </w:t>
            </w:r>
            <w:r>
              <w:rPr>
                <w:rFonts w:ascii="Times New Roman" w:hAnsi="Times New Roman" w:cs="Times New Roman"/>
                <w:color w:val="000000"/>
                <w:sz w:val="18"/>
                <w:szCs w:val="18"/>
                <w:lang w:val="en-US"/>
              </w:rPr>
              <w:t>(meter)</w:t>
            </w:r>
          </w:p>
        </w:tc>
        <w:tc>
          <w:tcPr>
            <w:tcW w:w="1418"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Street Network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sz w:val="18"/>
                <w:szCs w:val="18"/>
                <w:lang w:val="en-US"/>
              </w:rPr>
            </w:pPr>
            <w:r w:rsidRPr="001C6819">
              <w:rPr>
                <w:rFonts w:ascii="Times New Roman" w:hAnsi="Times New Roman"/>
                <w:color w:val="000000"/>
                <w:sz w:val="18"/>
                <w:szCs w:val="18"/>
                <w:lang w:val="en-US"/>
              </w:rPr>
              <w:t>Polylines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sz w:val="18"/>
                <w:szCs w:val="18"/>
                <w:lang w:val="en-US"/>
              </w:rPr>
              <w:t>Shortest routes were calculated with the Network Analyst tool in ArcGis 10.2</w:t>
            </w:r>
            <w:r>
              <w:rPr>
                <w:rFonts w:ascii="Times New Roman" w:hAnsi="Times New Roman"/>
                <w:sz w:val="18"/>
                <w:szCs w:val="18"/>
                <w:lang w:val="en-US"/>
              </w:rPr>
              <w:t xml:space="preserve"> and were based on the shortest routes on the street network between the x,y-location of the home and school building.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8A0FB4">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Actual </w:t>
            </w:r>
            <w:r w:rsidR="008A0FB4">
              <w:rPr>
                <w:rFonts w:ascii="Times New Roman" w:hAnsi="Times New Roman" w:cs="Times New Roman"/>
                <w:color w:val="000000"/>
                <w:sz w:val="18"/>
                <w:szCs w:val="18"/>
                <w:lang w:val="en-US"/>
              </w:rPr>
              <w:t>r</w:t>
            </w:r>
            <w:r w:rsidRPr="001C6819">
              <w:rPr>
                <w:rFonts w:ascii="Times New Roman" w:hAnsi="Times New Roman" w:cs="Times New Roman"/>
                <w:color w:val="000000"/>
                <w:sz w:val="18"/>
                <w:szCs w:val="18"/>
                <w:lang w:val="en-US"/>
              </w:rPr>
              <w:t>oute length</w:t>
            </w:r>
            <w:r>
              <w:rPr>
                <w:rFonts w:ascii="Times New Roman" w:hAnsi="Times New Roman" w:cs="Times New Roman"/>
                <w:color w:val="000000"/>
                <w:sz w:val="18"/>
                <w:szCs w:val="18"/>
                <w:lang w:val="en-US"/>
              </w:rPr>
              <w:t xml:space="preserve"> (meter)</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GPS-tracks</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Polylines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eastAsia="Calibri" w:hAnsi="Times New Roman" w:cs="Times New Roman"/>
                <w:color w:val="000000" w:themeColor="text1"/>
                <w:sz w:val="18"/>
                <w:szCs w:val="18"/>
                <w:lang w:val="en-US"/>
              </w:rPr>
              <w:t>Locations of the home address and school building of the children were determined based on clusters in the GPS data</w:t>
            </w:r>
            <w:r w:rsidRPr="001C6819">
              <w:rPr>
                <w:rFonts w:ascii="Times New Roman" w:hAnsi="Times New Roman"/>
                <w:color w:val="000000"/>
                <w:sz w:val="18"/>
                <w:szCs w:val="18"/>
                <w:lang w:val="en-US"/>
              </w:rPr>
              <w:t xml:space="preserve">. </w:t>
            </w:r>
            <w:r w:rsidRPr="001C6819">
              <w:rPr>
                <w:rFonts w:ascii="Times New Roman" w:hAnsi="Times New Roman" w:cs="Times New Roman"/>
                <w:sz w:val="18"/>
                <w:szCs w:val="18"/>
                <w:lang w:val="en-US"/>
              </w:rPr>
              <w:t>Next</w:t>
            </w:r>
            <w:r w:rsidRPr="001C6819">
              <w:rPr>
                <w:rFonts w:ascii="Times New Roman" w:eastAsia="Calibri" w:hAnsi="Times New Roman" w:cs="Times New Roman"/>
                <w:color w:val="000000" w:themeColor="text1"/>
                <w:sz w:val="18"/>
                <w:szCs w:val="18"/>
                <w:lang w:val="en-US"/>
              </w:rPr>
              <w:t>, each GPS track between the home address and the school building was identified with an automatic procedure. Trips going in both directions (i.e. home or school) were eligible to be included in the analysis.</w:t>
            </w:r>
          </w:p>
        </w:tc>
      </w:tr>
      <w:tr w:rsidR="00602DDF" w:rsidRPr="001C6819"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b/>
                <w:color w:val="000000"/>
                <w:sz w:val="18"/>
                <w:szCs w:val="18"/>
                <w:lang w:val="en-US"/>
              </w:rPr>
              <w:t>Land-use</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p>
        </w:tc>
        <w:tc>
          <w:tcPr>
            <w:tcW w:w="992" w:type="dxa"/>
            <w:tcBorders>
              <w:top w:val="nil"/>
              <w:left w:val="nil"/>
              <w:bottom w:val="nil"/>
              <w:right w:val="nil"/>
            </w:tcBorders>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Entropy</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sz w:val="18"/>
                <w:szCs w:val="18"/>
                <w:lang w:val="en-US"/>
              </w:rPr>
              <w:t>CBS Land use data</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sz w:val="18"/>
                <w:szCs w:val="18"/>
                <w:lang w:val="en-US"/>
              </w:rPr>
              <w:t>A four-category entropy index in which 0 stands for no diversity, while 1 means that there is an equal distribution of land use. A distinction was made between the following entropy categories:  commercial areas, residential areas, recreational areas, and transport areas.</w:t>
            </w:r>
            <w:r w:rsidRPr="001C6819">
              <w:rPr>
                <w:rFonts w:ascii="Times New Roman" w:hAnsi="Times New Roman"/>
                <w:color w:val="FF0000"/>
                <w:sz w:val="18"/>
                <w:szCs w:val="18"/>
                <w:lang w:val="en-US"/>
              </w:rPr>
              <w:t xml:space="preserv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b/>
                <w:color w:val="000000"/>
                <w:sz w:val="18"/>
                <w:szCs w:val="18"/>
                <w:lang w:val="en-US"/>
              </w:rPr>
            </w:pPr>
            <w:r>
              <w:rPr>
                <w:rFonts w:ascii="Times New Roman" w:hAnsi="Times New Roman" w:cs="Times New Roman"/>
                <w:color w:val="000000"/>
                <w:sz w:val="18"/>
                <w:szCs w:val="18"/>
                <w:lang w:val="en-US"/>
              </w:rPr>
              <w:t xml:space="preserve">% </w:t>
            </w:r>
            <w:r w:rsidRPr="001C6819">
              <w:rPr>
                <w:rFonts w:ascii="Times New Roman" w:hAnsi="Times New Roman" w:cs="Times New Roman"/>
                <w:color w:val="000000"/>
                <w:sz w:val="18"/>
                <w:szCs w:val="18"/>
                <w:lang w:val="en-US"/>
              </w:rPr>
              <w:t xml:space="preserve">Commercial area </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sz w:val="18"/>
                <w:szCs w:val="18"/>
                <w:lang w:val="en-US"/>
              </w:rPr>
              <w:t>CBS Land use data</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Public facilities, office space, i</w:t>
            </w:r>
            <w:r w:rsidRPr="001C6819">
              <w:rPr>
                <w:rFonts w:ascii="Times New Roman" w:hAnsi="Times New Roman"/>
                <w:color w:val="000000"/>
                <w:sz w:val="18"/>
                <w:szCs w:val="18"/>
                <w:lang w:val="en-US"/>
              </w:rPr>
              <w:t xml:space="preserve">ndustrial, </w:t>
            </w:r>
            <w:r>
              <w:rPr>
                <w:rFonts w:ascii="Times New Roman" w:hAnsi="Times New Roman"/>
                <w:color w:val="000000"/>
                <w:sz w:val="18"/>
                <w:szCs w:val="18"/>
                <w:lang w:val="en-US"/>
              </w:rPr>
              <w:t>retail, or construction areas as classified by the CBS Land use data. Reported as a percentage of the total surface area of the route.</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i/>
                <w:color w:val="000000"/>
                <w:sz w:val="18"/>
                <w:szCs w:val="18"/>
                <w:lang w:val="en-US"/>
              </w:rPr>
            </w:pPr>
            <w:r>
              <w:rPr>
                <w:rFonts w:ascii="Times New Roman" w:hAnsi="Times New Roman" w:cs="Times New Roman"/>
                <w:color w:val="000000"/>
                <w:sz w:val="18"/>
                <w:szCs w:val="18"/>
                <w:lang w:val="en-US"/>
              </w:rPr>
              <w:t xml:space="preserve">% </w:t>
            </w:r>
            <w:r w:rsidRPr="001C6819">
              <w:rPr>
                <w:rFonts w:ascii="Times New Roman" w:hAnsi="Times New Roman" w:cs="Times New Roman"/>
                <w:color w:val="000000"/>
                <w:sz w:val="18"/>
                <w:szCs w:val="18"/>
                <w:lang w:val="en-US"/>
              </w:rPr>
              <w:t xml:space="preserve">Residential area </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CBS Land use data</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Areas classified as residential areas in the CBS land use data. Reported as a percentage of the total surface area of the route.</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70A57" w:rsidRDefault="00602DDF" w:rsidP="00602DDF">
            <w:pPr>
              <w:spacing w:after="0" w:line="240" w:lineRule="auto"/>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 xml:space="preserve">% </w:t>
            </w:r>
            <w:r w:rsidRPr="001C6819">
              <w:rPr>
                <w:rFonts w:ascii="Times New Roman" w:hAnsi="Times New Roman" w:cs="Times New Roman"/>
                <w:color w:val="000000"/>
                <w:sz w:val="18"/>
                <w:szCs w:val="18"/>
                <w:lang w:val="en-US"/>
              </w:rPr>
              <w:t xml:space="preserve">Recreational area </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CBS Land use data</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Areas classified as green, playgrounds, parks</w:t>
            </w:r>
            <w:r>
              <w:rPr>
                <w:rFonts w:ascii="Times New Roman" w:hAnsi="Times New Roman"/>
                <w:color w:val="000000"/>
                <w:sz w:val="18"/>
                <w:szCs w:val="18"/>
                <w:lang w:val="en-US"/>
              </w:rPr>
              <w:t>, water</w:t>
            </w:r>
            <w:r w:rsidRPr="001C6819">
              <w:rPr>
                <w:rFonts w:ascii="Times New Roman" w:hAnsi="Times New Roman"/>
                <w:color w:val="000000"/>
                <w:sz w:val="18"/>
                <w:szCs w:val="18"/>
                <w:lang w:val="en-US"/>
              </w:rPr>
              <w:t xml:space="preserve"> and sports facilities in the CBS Land use data</w:t>
            </w:r>
            <w:r>
              <w:rPr>
                <w:rFonts w:ascii="Times New Roman" w:hAnsi="Times New Roman"/>
                <w:color w:val="000000"/>
                <w:sz w:val="18"/>
                <w:szCs w:val="18"/>
                <w:lang w:val="en-US"/>
              </w:rPr>
              <w:t>. Reported as a percentage of the total surface area of the route.</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i/>
                <w:color w:val="000000"/>
                <w:sz w:val="18"/>
                <w:szCs w:val="18"/>
                <w:lang w:val="en-US"/>
              </w:rPr>
            </w:pPr>
            <w:r>
              <w:rPr>
                <w:rFonts w:ascii="Times New Roman" w:hAnsi="Times New Roman" w:cs="Times New Roman"/>
                <w:color w:val="000000"/>
                <w:sz w:val="18"/>
                <w:szCs w:val="18"/>
                <w:lang w:val="en-US"/>
              </w:rPr>
              <w:t xml:space="preserve">% </w:t>
            </w:r>
            <w:r w:rsidRPr="001C6819">
              <w:rPr>
                <w:rFonts w:ascii="Times New Roman" w:hAnsi="Times New Roman" w:cs="Times New Roman"/>
                <w:color w:val="000000"/>
                <w:sz w:val="18"/>
                <w:szCs w:val="18"/>
                <w:lang w:val="en-US"/>
              </w:rPr>
              <w:t xml:space="preserve">Transport area </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CBS Land use data</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Areas classified as  main roads, railways or airports in the CBS Land use data</w:t>
            </w:r>
            <w:r>
              <w:rPr>
                <w:rFonts w:ascii="Times New Roman" w:hAnsi="Times New Roman"/>
                <w:color w:val="000000"/>
                <w:sz w:val="18"/>
                <w:szCs w:val="18"/>
                <w:lang w:val="en-US"/>
              </w:rPr>
              <w:t>. Reported as a percentage of the total surface area of the route.</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Residents </w:t>
            </w:r>
          </w:p>
          <w:p w:rsidR="00602DDF" w:rsidRPr="001C6819" w:rsidRDefault="00602DDF" w:rsidP="00602DDF">
            <w:pPr>
              <w:spacing w:after="0" w:line="240" w:lineRule="auto"/>
              <w:rPr>
                <w:rFonts w:ascii="Times New Roman" w:hAnsi="Times New Roman" w:cs="Times New Roman"/>
                <w:i/>
                <w:color w:val="000000"/>
                <w:sz w:val="18"/>
                <w:szCs w:val="18"/>
                <w:lang w:val="en-US"/>
              </w:rPr>
            </w:pPr>
            <w:r w:rsidRPr="001C6819">
              <w:rPr>
                <w:rFonts w:ascii="Times New Roman" w:hAnsi="Times New Roman" w:cs="Times New Roman"/>
                <w:color w:val="000000"/>
                <w:sz w:val="18"/>
                <w:szCs w:val="18"/>
                <w:lang w:val="en-US"/>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CBS Squares</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 xml:space="preserve">CBS squares, derived from the Dutch Statistics Center, </w:t>
            </w:r>
            <w:r>
              <w:rPr>
                <w:rFonts w:ascii="Times New Roman" w:hAnsi="Times New Roman"/>
                <w:color w:val="000000"/>
                <w:sz w:val="18"/>
                <w:szCs w:val="18"/>
                <w:lang w:val="en-US"/>
              </w:rPr>
              <w:t xml:space="preserve">provided number of residents </w:t>
            </w:r>
            <w:r w:rsidRPr="001C6819">
              <w:rPr>
                <w:rFonts w:ascii="Times New Roman" w:hAnsi="Times New Roman"/>
                <w:color w:val="000000"/>
                <w:sz w:val="18"/>
                <w:szCs w:val="18"/>
                <w:lang w:val="en-US"/>
              </w:rPr>
              <w:t>in 100 by 100 meter cell</w:t>
            </w:r>
            <w:r>
              <w:rPr>
                <w:rFonts w:ascii="Times New Roman" w:hAnsi="Times New Roman"/>
                <w:color w:val="000000"/>
                <w:sz w:val="18"/>
                <w:szCs w:val="18"/>
                <w:lang w:val="en-US"/>
              </w:rPr>
              <w:t>s</w:t>
            </w:r>
            <w:r w:rsidRPr="001C6819">
              <w:rPr>
                <w:rFonts w:ascii="Times New Roman" w:hAnsi="Times New Roman"/>
                <w:color w:val="000000"/>
                <w:sz w:val="18"/>
                <w:szCs w:val="18"/>
                <w:lang w:val="en-US"/>
              </w:rPr>
              <w:t xml:space="preserve">. </w:t>
            </w:r>
            <w:r>
              <w:rPr>
                <w:rFonts w:ascii="Times New Roman" w:hAnsi="Times New Roman"/>
                <w:color w:val="000000"/>
                <w:sz w:val="18"/>
                <w:szCs w:val="18"/>
                <w:lang w:val="en-US"/>
              </w:rPr>
              <w:t xml:space="preserve">Surface area within a 25 meter of the route </w:t>
            </w:r>
            <w:r w:rsidRPr="001C6819">
              <w:rPr>
                <w:rFonts w:ascii="Times New Roman" w:hAnsi="Times New Roman"/>
                <w:color w:val="000000"/>
                <w:sz w:val="18"/>
                <w:szCs w:val="18"/>
                <w:lang w:val="en-US"/>
              </w:rPr>
              <w:t>.</w:t>
            </w:r>
            <w:r>
              <w:rPr>
                <w:rFonts w:ascii="Times New Roman" w:hAnsi="Times New Roman"/>
                <w:color w:val="000000"/>
                <w:sz w:val="18"/>
                <w:szCs w:val="18"/>
                <w:lang w:val="en-US"/>
              </w:rPr>
              <w:t xml:space="preserve"> Reported as estimated number of residents per kilometer of route.</w:t>
            </w:r>
          </w:p>
        </w:tc>
      </w:tr>
      <w:tr w:rsidR="00602DDF" w:rsidRPr="001C6819"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b/>
                <w:color w:val="000000"/>
                <w:sz w:val="18"/>
                <w:szCs w:val="18"/>
                <w:lang w:val="en-US"/>
              </w:rPr>
            </w:pPr>
            <w:r w:rsidRPr="001C6819">
              <w:rPr>
                <w:rFonts w:ascii="Times New Roman" w:hAnsi="Times New Roman" w:cs="Times New Roman"/>
                <w:b/>
                <w:color w:val="000000"/>
                <w:sz w:val="18"/>
                <w:szCs w:val="18"/>
                <w:lang w:val="en-US"/>
              </w:rPr>
              <w:t>Aesthetics</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p>
        </w:tc>
        <w:tc>
          <w:tcPr>
            <w:tcW w:w="992" w:type="dxa"/>
            <w:tcBorders>
              <w:top w:val="nil"/>
              <w:left w:val="nil"/>
              <w:bottom w:val="nil"/>
              <w:right w:val="nil"/>
            </w:tcBorders>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Green along route</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TOP10NL</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9152F5" w:rsidRDefault="00602DDF" w:rsidP="0036346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sz w:val="18"/>
                <w:szCs w:val="18"/>
                <w:lang w:val="en-US"/>
              </w:rPr>
              <w:t xml:space="preserve">Calculated </w:t>
            </w:r>
            <w:r w:rsidRPr="009152F5">
              <w:rPr>
                <w:rFonts w:ascii="Times New Roman" w:hAnsi="Times New Roman"/>
                <w:sz w:val="18"/>
                <w:szCs w:val="18"/>
                <w:lang w:val="en-US"/>
              </w:rPr>
              <w:t xml:space="preserve">based on the </w:t>
            </w:r>
            <w:r>
              <w:rPr>
                <w:rFonts w:ascii="Times New Roman" w:hAnsi="Times New Roman"/>
                <w:sz w:val="18"/>
                <w:szCs w:val="18"/>
                <w:lang w:val="en-US"/>
              </w:rPr>
              <w:t>areas</w:t>
            </w:r>
            <w:r w:rsidRPr="009152F5">
              <w:rPr>
                <w:rFonts w:ascii="Times New Roman" w:hAnsi="Times New Roman"/>
                <w:sz w:val="18"/>
                <w:szCs w:val="18"/>
                <w:lang w:val="en-US"/>
              </w:rPr>
              <w:t xml:space="preserve"> of green from TOP10NL</w:t>
            </w:r>
            <w:r w:rsidR="0036346F">
              <w:rPr>
                <w:rFonts w:ascii="Times New Roman" w:hAnsi="Times New Roman"/>
                <w:sz w:val="18"/>
                <w:szCs w:val="18"/>
                <w:lang w:val="en-US"/>
              </w:rPr>
              <w:t>, these surface areas represent neighborhood green spaces (</w:t>
            </w:r>
            <w:r w:rsidR="0036346F" w:rsidRPr="0036346F">
              <w:rPr>
                <w:rFonts w:ascii="Times New Roman" w:hAnsi="Times New Roman"/>
                <w:sz w:val="18"/>
                <w:szCs w:val="18"/>
                <w:lang w:val="en-US"/>
              </w:rPr>
              <w:t>e.g.</w:t>
            </w:r>
            <w:r w:rsidR="0036346F">
              <w:rPr>
                <w:rFonts w:ascii="Times New Roman" w:hAnsi="Times New Roman"/>
                <w:sz w:val="18"/>
                <w:szCs w:val="18"/>
                <w:lang w:val="en-US"/>
              </w:rPr>
              <w:t xml:space="preserve"> bushes, grass plots, woods). </w:t>
            </w:r>
            <w:r>
              <w:rPr>
                <w:rFonts w:ascii="Times New Roman" w:hAnsi="Times New Roman"/>
                <w:sz w:val="18"/>
                <w:szCs w:val="18"/>
                <w:lang w:val="en-US"/>
              </w:rPr>
              <w:t xml:space="preserve">Areas of green were buffered with 25 meter. Length of the route within these buffers where divided by the total route length and reported as a percentage of the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i/>
                <w:color w:val="000000"/>
                <w:sz w:val="18"/>
                <w:szCs w:val="18"/>
                <w:lang w:val="en-US"/>
              </w:rPr>
            </w:pPr>
            <w:r w:rsidRPr="001C6819">
              <w:rPr>
                <w:rFonts w:ascii="Times New Roman" w:hAnsi="Times New Roman" w:cs="Times New Roman"/>
                <w:color w:val="000000"/>
                <w:sz w:val="18"/>
                <w:szCs w:val="18"/>
                <w:lang w:val="en-US"/>
              </w:rPr>
              <w:t>% Water along route</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TOP10NL</w:t>
            </w:r>
          </w:p>
        </w:tc>
        <w:tc>
          <w:tcPr>
            <w:tcW w:w="992" w:type="dxa"/>
            <w:tcBorders>
              <w:top w:val="nil"/>
              <w:left w:val="nil"/>
              <w:bottom w:val="nil"/>
              <w:right w:val="nil"/>
            </w:tcBorders>
          </w:tcPr>
          <w:p w:rsidR="00602DDF" w:rsidRPr="001C6819" w:rsidRDefault="00602DDF" w:rsidP="00602DDF">
            <w:pPr>
              <w:autoSpaceDE w:val="0"/>
              <w:autoSpaceDN w:val="0"/>
              <w:adjustRightInd w:val="0"/>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9152F5" w:rsidRDefault="00602DDF" w:rsidP="0036346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sz w:val="18"/>
                <w:szCs w:val="18"/>
                <w:lang w:val="en-US"/>
              </w:rPr>
              <w:t xml:space="preserve">Calculated </w:t>
            </w:r>
            <w:r w:rsidRPr="009152F5">
              <w:rPr>
                <w:rFonts w:ascii="Times New Roman" w:hAnsi="Times New Roman"/>
                <w:sz w:val="18"/>
                <w:szCs w:val="18"/>
                <w:lang w:val="en-US"/>
              </w:rPr>
              <w:t xml:space="preserve">based on the surface areas of </w:t>
            </w:r>
            <w:r>
              <w:rPr>
                <w:rFonts w:ascii="Times New Roman" w:hAnsi="Times New Roman"/>
                <w:sz w:val="18"/>
                <w:szCs w:val="18"/>
                <w:lang w:val="en-US"/>
              </w:rPr>
              <w:t>water</w:t>
            </w:r>
            <w:r w:rsidRPr="009152F5">
              <w:rPr>
                <w:rFonts w:ascii="Times New Roman" w:hAnsi="Times New Roman"/>
                <w:sz w:val="18"/>
                <w:szCs w:val="18"/>
                <w:lang w:val="en-US"/>
              </w:rPr>
              <w:t xml:space="preserve"> from TOP10NL</w:t>
            </w:r>
            <w:r w:rsidR="0036346F">
              <w:rPr>
                <w:rFonts w:ascii="Times New Roman" w:hAnsi="Times New Roman"/>
                <w:sz w:val="18"/>
                <w:szCs w:val="18"/>
                <w:lang w:val="en-US"/>
              </w:rPr>
              <w:t xml:space="preserve">, these surface areas represent </w:t>
            </w:r>
            <w:r w:rsidR="0036346F" w:rsidRPr="0036346F">
              <w:rPr>
                <w:rFonts w:ascii="Times New Roman" w:hAnsi="Times New Roman"/>
                <w:sz w:val="18"/>
                <w:szCs w:val="18"/>
                <w:lang w:val="en-US"/>
              </w:rPr>
              <w:t>natural water ways (e.g. ponds</w:t>
            </w:r>
            <w:r w:rsidR="0036346F">
              <w:rPr>
                <w:rFonts w:ascii="Times New Roman" w:hAnsi="Times New Roman"/>
                <w:sz w:val="18"/>
                <w:szCs w:val="18"/>
                <w:lang w:val="en-US"/>
              </w:rPr>
              <w:t xml:space="preserve">, </w:t>
            </w:r>
            <w:r w:rsidR="0036346F" w:rsidRPr="0036346F">
              <w:rPr>
                <w:rFonts w:ascii="Times New Roman" w:hAnsi="Times New Roman"/>
                <w:sz w:val="18"/>
                <w:szCs w:val="18"/>
                <w:lang w:val="en-US"/>
              </w:rPr>
              <w:t>rivers,</w:t>
            </w:r>
            <w:r w:rsidR="0036346F">
              <w:rPr>
                <w:rFonts w:ascii="Times New Roman" w:hAnsi="Times New Roman"/>
                <w:sz w:val="18"/>
                <w:szCs w:val="18"/>
                <w:lang w:val="en-US"/>
              </w:rPr>
              <w:t xml:space="preserve"> lakes)</w:t>
            </w:r>
            <w:r w:rsidRPr="009152F5">
              <w:rPr>
                <w:rFonts w:ascii="Times New Roman" w:hAnsi="Times New Roman"/>
                <w:sz w:val="18"/>
                <w:szCs w:val="18"/>
                <w:lang w:val="en-US"/>
              </w:rPr>
              <w:t xml:space="preserve">. </w:t>
            </w:r>
            <w:r>
              <w:rPr>
                <w:rFonts w:ascii="Times New Roman" w:hAnsi="Times New Roman"/>
                <w:sz w:val="18"/>
                <w:szCs w:val="18"/>
                <w:lang w:val="en-US"/>
              </w:rPr>
              <w:t xml:space="preserve">Areas of water were buffered with 25 meter. Length of the route within these buffers where divided by the total route length and reported as a percentage of the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lastRenderedPageBreak/>
              <w:t xml:space="preserve">Trees </w:t>
            </w:r>
          </w:p>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 xml:space="preserve">local land use registry data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Number of trees within the buffer of 25 meter of the route. Re</w:t>
            </w:r>
            <w:r w:rsidRPr="006250E3">
              <w:rPr>
                <w:rFonts w:ascii="Times New Roman" w:hAnsi="Times New Roman"/>
                <w:color w:val="000000"/>
                <w:sz w:val="18"/>
                <w:szCs w:val="18"/>
                <w:lang w:val="en-US"/>
              </w:rPr>
              <w:t xml:space="preserve">ported as the number of points per km of route.  </w:t>
            </w:r>
          </w:p>
        </w:tc>
      </w:tr>
      <w:tr w:rsidR="00602DDF" w:rsidRPr="001C6819"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b/>
                <w:color w:val="000000"/>
                <w:sz w:val="18"/>
                <w:szCs w:val="18"/>
                <w:lang w:val="en-US"/>
              </w:rPr>
              <w:t>Traffic</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p>
        </w:tc>
        <w:tc>
          <w:tcPr>
            <w:tcW w:w="992" w:type="dxa"/>
            <w:tcBorders>
              <w:top w:val="nil"/>
              <w:left w:val="nil"/>
              <w:bottom w:val="nil"/>
              <w:right w:val="nil"/>
            </w:tcBorders>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Traffic lights </w:t>
            </w:r>
          </w:p>
          <w:p w:rsidR="00602DDF" w:rsidRPr="001C6819" w:rsidRDefault="00602DDF" w:rsidP="00602DDF">
            <w:pPr>
              <w:spacing w:after="0" w:line="240" w:lineRule="auto"/>
              <w:rPr>
                <w:rFonts w:ascii="Times New Roman" w:hAnsi="Times New Roman" w:cs="Times New Roman"/>
                <w:b/>
                <w:color w:val="000000"/>
                <w:sz w:val="18"/>
                <w:szCs w:val="18"/>
                <w:lang w:val="en-US"/>
              </w:rPr>
            </w:pPr>
            <w:r w:rsidRPr="001C6819">
              <w:rPr>
                <w:rFonts w:ascii="Times New Roman" w:hAnsi="Times New Roman" w:cs="Times New Roman"/>
                <w:color w:val="000000"/>
                <w:sz w:val="18"/>
                <w:szCs w:val="18"/>
                <w:lang w:val="en-US"/>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sz w:val="18"/>
                <w:szCs w:val="18"/>
                <w:lang w:val="en-US"/>
              </w:rPr>
              <w:t xml:space="preserve">local land use registry </w:t>
            </w:r>
            <w:r>
              <w:rPr>
                <w:rFonts w:ascii="Times New Roman" w:hAnsi="Times New Roman"/>
                <w:sz w:val="18"/>
                <w:szCs w:val="18"/>
                <w:lang w:val="en-US"/>
              </w:rPr>
              <w:t xml:space="preserve">data, </w:t>
            </w:r>
            <w:r>
              <w:rPr>
                <w:rFonts w:ascii="Times New Roman" w:hAnsi="Times New Roman"/>
                <w:color w:val="000000"/>
                <w:sz w:val="18"/>
                <w:szCs w:val="18"/>
                <w:lang w:val="en-US"/>
              </w:rPr>
              <w:t xml:space="preserve"> OSM</w:t>
            </w:r>
            <w:r w:rsidRPr="001C6819">
              <w:rPr>
                <w:rFonts w:ascii="Times New Roman" w:hAnsi="Times New Roman"/>
                <w:sz w:val="18"/>
                <w:szCs w:val="18"/>
                <w:lang w:val="en-US"/>
              </w:rPr>
              <w:t xml:space="preserve">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 xml:space="preserve">Number of traffic lights within the buffer of 25 meter of the route. </w:t>
            </w:r>
            <w:r>
              <w:rPr>
                <w:rFonts w:ascii="Times New Roman" w:hAnsi="Times New Roman"/>
                <w:sz w:val="18"/>
                <w:szCs w:val="18"/>
                <w:lang w:val="en-US"/>
              </w:rPr>
              <w:t xml:space="preserve"> Missing traffic lights </w:t>
            </w:r>
            <w:r w:rsidRPr="001C6819">
              <w:rPr>
                <w:rFonts w:ascii="Times New Roman" w:hAnsi="Times New Roman"/>
                <w:sz w:val="18"/>
                <w:szCs w:val="18"/>
                <w:lang w:val="en-US"/>
              </w:rPr>
              <w:t>were manually added based on  Open Street</w:t>
            </w:r>
            <w:r>
              <w:rPr>
                <w:rFonts w:ascii="Times New Roman" w:hAnsi="Times New Roman"/>
                <w:sz w:val="18"/>
                <w:szCs w:val="18"/>
                <w:lang w:val="en-US"/>
              </w:rPr>
              <w:t xml:space="preserve"> Map </w:t>
            </w:r>
            <w:r w:rsidRPr="001C6819">
              <w:rPr>
                <w:rFonts w:ascii="Times New Roman" w:hAnsi="Times New Roman"/>
                <w:sz w:val="18"/>
                <w:szCs w:val="18"/>
                <w:lang w:val="en-US"/>
              </w:rPr>
              <w:t>data.</w:t>
            </w:r>
            <w:r>
              <w:rPr>
                <w:rFonts w:ascii="Times New Roman" w:hAnsi="Times New Roman"/>
                <w:sz w:val="18"/>
                <w:szCs w:val="18"/>
                <w:lang w:val="en-US"/>
              </w:rPr>
              <w:t xml:space="preserve"> </w:t>
            </w:r>
            <w:r>
              <w:rPr>
                <w:rFonts w:ascii="Times New Roman" w:hAnsi="Times New Roman"/>
                <w:color w:val="000000"/>
                <w:sz w:val="18"/>
                <w:szCs w:val="18"/>
                <w:lang w:val="en-US"/>
              </w:rPr>
              <w:t>Re</w:t>
            </w:r>
            <w:r w:rsidRPr="006250E3">
              <w:rPr>
                <w:rFonts w:ascii="Times New Roman" w:hAnsi="Times New Roman"/>
                <w:color w:val="000000"/>
                <w:sz w:val="18"/>
                <w:szCs w:val="18"/>
                <w:lang w:val="en-US"/>
              </w:rPr>
              <w:t xml:space="preserve">ported as the number of points per km of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Street lights </w:t>
            </w:r>
          </w:p>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 xml:space="preserve">local land use registry data </w:t>
            </w:r>
          </w:p>
        </w:tc>
        <w:tc>
          <w:tcPr>
            <w:tcW w:w="992" w:type="dxa"/>
            <w:tcBorders>
              <w:top w:val="nil"/>
              <w:left w:val="nil"/>
              <w:bottom w:val="nil"/>
              <w:right w:val="nil"/>
            </w:tcBorders>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Number of lampposts within the buffer of 25 meter of the route.</w:t>
            </w:r>
            <w:r w:rsidRPr="00602DDF">
              <w:rPr>
                <w:lang w:val="en-US"/>
              </w:rPr>
              <w:t xml:space="preserve"> </w:t>
            </w:r>
            <w:r>
              <w:rPr>
                <w:rFonts w:ascii="Times New Roman" w:hAnsi="Times New Roman"/>
                <w:color w:val="000000"/>
                <w:sz w:val="18"/>
                <w:szCs w:val="18"/>
                <w:lang w:val="en-US"/>
              </w:rPr>
              <w:t>Re</w:t>
            </w:r>
            <w:r w:rsidRPr="006250E3">
              <w:rPr>
                <w:rFonts w:ascii="Times New Roman" w:hAnsi="Times New Roman"/>
                <w:color w:val="000000"/>
                <w:sz w:val="18"/>
                <w:szCs w:val="18"/>
                <w:lang w:val="en-US"/>
              </w:rPr>
              <w:t xml:space="preserve">ported as the number of points per km of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602DDF" w:rsidRDefault="00602DDF" w:rsidP="00602DDF">
            <w:pPr>
              <w:spacing w:after="0" w:line="240" w:lineRule="auto"/>
              <w:rPr>
                <w:rFonts w:ascii="Times New Roman" w:hAnsi="Times New Roman" w:cs="Times New Roman"/>
                <w:color w:val="000000"/>
                <w:sz w:val="18"/>
                <w:szCs w:val="18"/>
              </w:rPr>
            </w:pPr>
            <w:r w:rsidRPr="00602DDF">
              <w:rPr>
                <w:rFonts w:ascii="Times New Roman" w:hAnsi="Times New Roman" w:cs="Times New Roman"/>
                <w:color w:val="000000"/>
                <w:sz w:val="18"/>
                <w:szCs w:val="18"/>
              </w:rPr>
              <w:t xml:space="preserve">Street bumps </w:t>
            </w:r>
          </w:p>
          <w:p w:rsidR="00602DDF" w:rsidRPr="00602DDF" w:rsidRDefault="00602DDF" w:rsidP="00602DDF">
            <w:pPr>
              <w:spacing w:after="0" w:line="240" w:lineRule="auto"/>
              <w:rPr>
                <w:rFonts w:ascii="Times New Roman" w:hAnsi="Times New Roman" w:cs="Times New Roman"/>
                <w:b/>
                <w:color w:val="000000"/>
                <w:sz w:val="18"/>
                <w:szCs w:val="18"/>
              </w:rPr>
            </w:pPr>
            <w:r w:rsidRPr="00602DDF">
              <w:rPr>
                <w:rFonts w:ascii="Times New Roman" w:hAnsi="Times New Roman" w:cs="Times New Roman"/>
                <w:color w:val="000000"/>
                <w:sz w:val="18"/>
                <w:szCs w:val="18"/>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 xml:space="preserve">local land use registry data, </w:t>
            </w:r>
            <w:r>
              <w:rPr>
                <w:rFonts w:ascii="Times New Roman" w:hAnsi="Times New Roman"/>
                <w:color w:val="000000"/>
                <w:sz w:val="18"/>
                <w:szCs w:val="18"/>
                <w:lang w:val="en-US"/>
              </w:rPr>
              <w:t xml:space="preserve">OSM, </w:t>
            </w:r>
            <w:r w:rsidRPr="001C6819">
              <w:rPr>
                <w:rFonts w:ascii="Times New Roman" w:hAnsi="Times New Roman"/>
                <w:color w:val="000000"/>
                <w:sz w:val="18"/>
                <w:szCs w:val="18"/>
                <w:lang w:val="en-US"/>
              </w:rPr>
              <w:t>satellite images</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 xml:space="preserve">Number of street bumps within the buffer of 25 meter of the route. </w:t>
            </w:r>
            <w:r w:rsidRPr="001C6819">
              <w:rPr>
                <w:rFonts w:ascii="Times New Roman" w:hAnsi="Times New Roman"/>
                <w:sz w:val="18"/>
                <w:szCs w:val="18"/>
                <w:lang w:val="en-US"/>
              </w:rPr>
              <w:t xml:space="preserve"> </w:t>
            </w:r>
            <w:r>
              <w:rPr>
                <w:rFonts w:ascii="Times New Roman" w:hAnsi="Times New Roman"/>
                <w:sz w:val="18"/>
                <w:szCs w:val="18"/>
                <w:lang w:val="en-US"/>
              </w:rPr>
              <w:t xml:space="preserve">Missing street bumps </w:t>
            </w:r>
            <w:r w:rsidRPr="001C6819">
              <w:rPr>
                <w:rFonts w:ascii="Times New Roman" w:hAnsi="Times New Roman"/>
                <w:sz w:val="18"/>
                <w:szCs w:val="18"/>
                <w:lang w:val="en-US"/>
              </w:rPr>
              <w:t>were manually added based on Open Street</w:t>
            </w:r>
            <w:r>
              <w:rPr>
                <w:rFonts w:ascii="Times New Roman" w:hAnsi="Times New Roman"/>
                <w:sz w:val="18"/>
                <w:szCs w:val="18"/>
                <w:lang w:val="en-US"/>
              </w:rPr>
              <w:t xml:space="preserve"> Map </w:t>
            </w:r>
            <w:r w:rsidRPr="001C6819">
              <w:rPr>
                <w:rFonts w:ascii="Times New Roman" w:hAnsi="Times New Roman"/>
                <w:sz w:val="18"/>
                <w:szCs w:val="18"/>
                <w:lang w:val="en-US"/>
              </w:rPr>
              <w:t>data and satellite images from LuchtfotoNL.</w:t>
            </w:r>
            <w:r>
              <w:rPr>
                <w:rFonts w:ascii="Times New Roman" w:hAnsi="Times New Roman"/>
                <w:sz w:val="18"/>
                <w:szCs w:val="18"/>
                <w:lang w:val="en-US"/>
              </w:rPr>
              <w:t xml:space="preserve"> </w:t>
            </w:r>
            <w:r>
              <w:rPr>
                <w:rFonts w:ascii="Times New Roman" w:hAnsi="Times New Roman"/>
                <w:color w:val="000000"/>
                <w:sz w:val="18"/>
                <w:szCs w:val="18"/>
                <w:lang w:val="en-US"/>
              </w:rPr>
              <w:t>Re</w:t>
            </w:r>
            <w:r w:rsidRPr="006250E3">
              <w:rPr>
                <w:rFonts w:ascii="Times New Roman" w:hAnsi="Times New Roman"/>
                <w:color w:val="000000"/>
                <w:sz w:val="18"/>
                <w:szCs w:val="18"/>
                <w:lang w:val="en-US"/>
              </w:rPr>
              <w:t xml:space="preserve">ported as the number of points per km of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Accidents </w:t>
            </w:r>
          </w:p>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 xml:space="preserve">BRON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 xml:space="preserve">Number of </w:t>
            </w:r>
            <w:r w:rsidRPr="0021547F">
              <w:rPr>
                <w:rFonts w:ascii="Times New Roman" w:hAnsi="Times New Roman"/>
                <w:color w:val="000000"/>
                <w:sz w:val="18"/>
                <w:szCs w:val="18"/>
                <w:lang w:val="en-US"/>
              </w:rPr>
              <w:t xml:space="preserve"> traffic related</w:t>
            </w:r>
            <w:r>
              <w:rPr>
                <w:rFonts w:ascii="Times New Roman" w:hAnsi="Times New Roman"/>
                <w:color w:val="000000"/>
                <w:sz w:val="18"/>
                <w:szCs w:val="18"/>
                <w:lang w:val="en-US"/>
              </w:rPr>
              <w:t xml:space="preserve"> accidents recorded in a</w:t>
            </w:r>
            <w:r w:rsidRPr="0021547F">
              <w:rPr>
                <w:rFonts w:ascii="Times New Roman" w:hAnsi="Times New Roman"/>
                <w:color w:val="000000"/>
                <w:sz w:val="18"/>
                <w:szCs w:val="18"/>
                <w:lang w:val="en-US"/>
              </w:rPr>
              <w:t xml:space="preserve"> national database through official reports or registration sets from the police.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Zebra crossings (n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 xml:space="preserve">local land use registry data, </w:t>
            </w:r>
            <w:r>
              <w:rPr>
                <w:rFonts w:ascii="Times New Roman" w:hAnsi="Times New Roman"/>
                <w:color w:val="000000"/>
                <w:sz w:val="18"/>
                <w:szCs w:val="18"/>
                <w:lang w:val="en-US"/>
              </w:rPr>
              <w:t xml:space="preserve">OSM, </w:t>
            </w:r>
            <w:r w:rsidRPr="001C6819">
              <w:rPr>
                <w:rFonts w:ascii="Times New Roman" w:hAnsi="Times New Roman"/>
                <w:color w:val="000000"/>
                <w:sz w:val="18"/>
                <w:szCs w:val="18"/>
                <w:lang w:val="en-US"/>
              </w:rPr>
              <w:t>satellite images</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b/>
                <w:color w:val="000000"/>
                <w:sz w:val="18"/>
                <w:szCs w:val="18"/>
                <w:lang w:val="en-US"/>
              </w:rPr>
            </w:pPr>
            <w:r>
              <w:rPr>
                <w:rFonts w:ascii="Times New Roman" w:hAnsi="Times New Roman"/>
                <w:color w:val="000000"/>
                <w:sz w:val="18"/>
                <w:szCs w:val="18"/>
                <w:lang w:val="en-US"/>
              </w:rPr>
              <w:t xml:space="preserve">Number of </w:t>
            </w:r>
            <w:r>
              <w:rPr>
                <w:rFonts w:ascii="Times New Roman" w:hAnsi="Times New Roman"/>
                <w:sz w:val="18"/>
                <w:szCs w:val="18"/>
                <w:lang w:val="en-US"/>
              </w:rPr>
              <w:t xml:space="preserve"> zebra crossings </w:t>
            </w:r>
            <w:r>
              <w:rPr>
                <w:rFonts w:ascii="Times New Roman" w:hAnsi="Times New Roman"/>
                <w:color w:val="000000"/>
                <w:sz w:val="18"/>
                <w:szCs w:val="18"/>
                <w:lang w:val="en-US"/>
              </w:rPr>
              <w:t xml:space="preserve">within the buffer of 25 meter of the route. </w:t>
            </w:r>
            <w:r>
              <w:rPr>
                <w:rFonts w:ascii="Times New Roman" w:hAnsi="Times New Roman"/>
                <w:sz w:val="18"/>
                <w:szCs w:val="18"/>
                <w:lang w:val="en-US"/>
              </w:rPr>
              <w:t xml:space="preserve"> Missing zebra crossings </w:t>
            </w:r>
            <w:r w:rsidRPr="001C6819">
              <w:rPr>
                <w:rFonts w:ascii="Times New Roman" w:hAnsi="Times New Roman"/>
                <w:sz w:val="18"/>
                <w:szCs w:val="18"/>
                <w:lang w:val="en-US"/>
              </w:rPr>
              <w:t>were manually added based on Open Street</w:t>
            </w:r>
            <w:r>
              <w:rPr>
                <w:rFonts w:ascii="Times New Roman" w:hAnsi="Times New Roman"/>
                <w:sz w:val="18"/>
                <w:szCs w:val="18"/>
                <w:lang w:val="en-US"/>
              </w:rPr>
              <w:t xml:space="preserve"> Map </w:t>
            </w:r>
            <w:r w:rsidRPr="001C6819">
              <w:rPr>
                <w:rFonts w:ascii="Times New Roman" w:hAnsi="Times New Roman"/>
                <w:sz w:val="18"/>
                <w:szCs w:val="18"/>
                <w:lang w:val="en-US"/>
              </w:rPr>
              <w:t>data and satellite images from LuchtfotoNL.</w:t>
            </w:r>
            <w:r>
              <w:rPr>
                <w:rFonts w:ascii="Times New Roman" w:hAnsi="Times New Roman"/>
                <w:sz w:val="18"/>
                <w:szCs w:val="18"/>
                <w:lang w:val="en-US"/>
              </w:rPr>
              <w:t xml:space="preserve"> </w:t>
            </w:r>
            <w:r>
              <w:rPr>
                <w:rFonts w:ascii="Times New Roman" w:hAnsi="Times New Roman"/>
                <w:color w:val="000000"/>
                <w:sz w:val="18"/>
                <w:szCs w:val="18"/>
                <w:lang w:val="en-US"/>
              </w:rPr>
              <w:t>Re</w:t>
            </w:r>
            <w:r w:rsidRPr="006250E3">
              <w:rPr>
                <w:rFonts w:ascii="Times New Roman" w:hAnsi="Times New Roman"/>
                <w:color w:val="000000"/>
                <w:sz w:val="18"/>
                <w:szCs w:val="18"/>
                <w:lang w:val="en-US"/>
              </w:rPr>
              <w:t xml:space="preserve">ported as the number of points per km of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Junctions </w:t>
            </w:r>
          </w:p>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(n per km)</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Street network</w:t>
            </w:r>
          </w:p>
        </w:tc>
        <w:tc>
          <w:tcPr>
            <w:tcW w:w="992" w:type="dxa"/>
            <w:tcBorders>
              <w:top w:val="nil"/>
              <w:left w:val="nil"/>
              <w:bottom w:val="nil"/>
              <w:right w:val="nil"/>
            </w:tcBorders>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Points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Number of junctions within the buffer of 25 meter of the route. Re</w:t>
            </w:r>
            <w:r w:rsidRPr="006250E3">
              <w:rPr>
                <w:rFonts w:ascii="Times New Roman" w:hAnsi="Times New Roman"/>
                <w:color w:val="000000"/>
                <w:sz w:val="18"/>
                <w:szCs w:val="18"/>
                <w:lang w:val="en-US"/>
              </w:rPr>
              <w:t xml:space="preserve">ported as the number of points per km of route.  </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Sidewalk along route</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local land use registry data</w:t>
            </w:r>
          </w:p>
        </w:tc>
        <w:tc>
          <w:tcPr>
            <w:tcW w:w="992" w:type="dxa"/>
            <w:tcBorders>
              <w:top w:val="nil"/>
              <w:left w:val="nil"/>
              <w:bottom w:val="nil"/>
              <w:right w:val="nil"/>
            </w:tcBorders>
            <w:vAlign w:val="center"/>
          </w:tcPr>
          <w:p w:rsidR="00602DDF"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p w:rsidR="00602DDF" w:rsidRPr="001C6819" w:rsidRDefault="00602DDF" w:rsidP="00602DDF">
            <w:pPr>
              <w:autoSpaceDE w:val="0"/>
              <w:autoSpaceDN w:val="0"/>
              <w:adjustRightInd w:val="0"/>
              <w:spacing w:before="40" w:after="0" w:line="360" w:lineRule="auto"/>
              <w:rPr>
                <w:rFonts w:ascii="Times New Roman" w:hAnsi="Times New Roman"/>
                <w:b/>
                <w:color w:val="000000"/>
                <w:sz w:val="18"/>
                <w:szCs w:val="18"/>
                <w:lang w:val="en-US"/>
              </w:rPr>
            </w:pPr>
            <w:r w:rsidRPr="001C6819">
              <w:rPr>
                <w:rFonts w:ascii="Times New Roman" w:hAnsi="Times New Roman"/>
                <w:color w:val="000000"/>
                <w:sz w:val="18"/>
                <w:szCs w:val="18"/>
                <w:lang w:val="en-US"/>
              </w:rPr>
              <w:t>Polygons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b/>
                <w:color w:val="000000"/>
                <w:sz w:val="18"/>
                <w:szCs w:val="18"/>
                <w:lang w:val="en-US"/>
              </w:rPr>
            </w:pPr>
            <w:r>
              <w:rPr>
                <w:rFonts w:ascii="Times New Roman" w:hAnsi="Times New Roman"/>
                <w:sz w:val="18"/>
                <w:szCs w:val="18"/>
                <w:lang w:val="en-US"/>
              </w:rPr>
              <w:t xml:space="preserve">Calculated </w:t>
            </w:r>
            <w:r w:rsidRPr="009152F5">
              <w:rPr>
                <w:rFonts w:ascii="Times New Roman" w:hAnsi="Times New Roman"/>
                <w:sz w:val="18"/>
                <w:szCs w:val="18"/>
                <w:lang w:val="en-US"/>
              </w:rPr>
              <w:t xml:space="preserve">based on the </w:t>
            </w:r>
            <w:r>
              <w:rPr>
                <w:rFonts w:ascii="Times New Roman" w:hAnsi="Times New Roman"/>
                <w:sz w:val="18"/>
                <w:szCs w:val="18"/>
                <w:lang w:val="en-US"/>
              </w:rPr>
              <w:t>data on sidewalks provided by the local municipality</w:t>
            </w:r>
            <w:r w:rsidRPr="009152F5">
              <w:rPr>
                <w:rFonts w:ascii="Times New Roman" w:hAnsi="Times New Roman"/>
                <w:sz w:val="18"/>
                <w:szCs w:val="18"/>
                <w:lang w:val="en-US"/>
              </w:rPr>
              <w:t xml:space="preserve">. </w:t>
            </w:r>
            <w:r>
              <w:rPr>
                <w:rFonts w:ascii="Times New Roman" w:hAnsi="Times New Roman"/>
                <w:sz w:val="18"/>
                <w:szCs w:val="18"/>
                <w:lang w:val="en-US"/>
              </w:rPr>
              <w:t>Sidewalk areas were buffered with 25 meter. Length of the route within these buffers where divided by the total route length and reported as a percentage of the route.</w:t>
            </w:r>
          </w:p>
        </w:tc>
      </w:tr>
      <w:tr w:rsidR="00602DDF" w:rsidRPr="001C6819"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b/>
                <w:color w:val="000000"/>
                <w:sz w:val="18"/>
                <w:szCs w:val="18"/>
                <w:lang w:val="en-US"/>
              </w:rPr>
              <w:t>Type of Street</w:t>
            </w:r>
          </w:p>
        </w:tc>
        <w:tc>
          <w:tcPr>
            <w:tcW w:w="1418" w:type="dxa"/>
            <w:tcBorders>
              <w:top w:val="nil"/>
              <w:left w:val="nil"/>
              <w:bottom w:val="nil"/>
              <w:right w:val="nil"/>
            </w:tcBorders>
            <w:shd w:val="clear" w:color="auto" w:fill="auto"/>
            <w:vAlign w:val="center"/>
          </w:tcPr>
          <w:p w:rsidR="00602DDF" w:rsidRPr="001C6819" w:rsidRDefault="00602DDF" w:rsidP="00602DDF">
            <w:pPr>
              <w:spacing w:before="40" w:after="0" w:line="360" w:lineRule="auto"/>
              <w:rPr>
                <w:rFonts w:ascii="Times New Roman" w:hAnsi="Times New Roman"/>
                <w:color w:val="000000"/>
                <w:sz w:val="18"/>
                <w:szCs w:val="18"/>
                <w:lang w:val="en-US"/>
              </w:rPr>
            </w:pPr>
          </w:p>
        </w:tc>
        <w:tc>
          <w:tcPr>
            <w:tcW w:w="992" w:type="dxa"/>
            <w:tcBorders>
              <w:top w:val="nil"/>
              <w:left w:val="nil"/>
              <w:bottom w:val="nil"/>
              <w:right w:val="nil"/>
            </w:tcBorders>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  </w:t>
            </w:r>
          </w:p>
          <w:p w:rsidR="00602DDF" w:rsidRPr="001C6819" w:rsidRDefault="00602DDF" w:rsidP="00602DDF">
            <w:pPr>
              <w:spacing w:after="0" w:line="240" w:lineRule="auto"/>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%Main Road</w:t>
            </w:r>
          </w:p>
        </w:tc>
        <w:tc>
          <w:tcPr>
            <w:tcW w:w="1418"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Street Network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Polylines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 xml:space="preserve">All arterial roads, including highways within a buffer of 25 meter of the route. Speed limits on these roads are typically 50 km/h or higher. </w:t>
            </w:r>
            <w:r w:rsidRPr="00602DDF">
              <w:rPr>
                <w:lang w:val="en-US"/>
              </w:rPr>
              <w:t xml:space="preserve"> </w:t>
            </w:r>
            <w:r w:rsidRPr="0002768C">
              <w:rPr>
                <w:rFonts w:ascii="Times New Roman" w:hAnsi="Times New Roman"/>
                <w:color w:val="000000"/>
                <w:sz w:val="18"/>
                <w:szCs w:val="18"/>
                <w:lang w:val="en-US"/>
              </w:rPr>
              <w:t>W</w:t>
            </w:r>
            <w:r>
              <w:rPr>
                <w:rFonts w:ascii="Times New Roman" w:hAnsi="Times New Roman"/>
                <w:color w:val="000000"/>
                <w:sz w:val="18"/>
                <w:szCs w:val="18"/>
                <w:lang w:val="en-US"/>
              </w:rPr>
              <w:t>hen cyclists travel along these</w:t>
            </w:r>
            <w:r w:rsidRPr="0002768C">
              <w:rPr>
                <w:rFonts w:ascii="Times New Roman" w:hAnsi="Times New Roman"/>
                <w:color w:val="000000"/>
                <w:sz w:val="18"/>
                <w:szCs w:val="18"/>
                <w:lang w:val="en-US"/>
              </w:rPr>
              <w:t xml:space="preserve"> roads, they are directed to a separately marked cycling lane. Pedestrians use the sidewalk when these are available.</w:t>
            </w:r>
            <w:r>
              <w:rPr>
                <w:rFonts w:ascii="Times New Roman" w:hAnsi="Times New Roman"/>
                <w:color w:val="000000"/>
                <w:sz w:val="18"/>
                <w:szCs w:val="18"/>
                <w:lang w:val="en-US"/>
              </w:rPr>
              <w:t xml:space="preserve"> Reported as a percentage of total length of roads.</w:t>
            </w:r>
          </w:p>
        </w:tc>
      </w:tr>
      <w:tr w:rsidR="00602DDF" w:rsidRPr="008A0FB4"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 xml:space="preserve">%Residential Street </w:t>
            </w:r>
          </w:p>
        </w:tc>
        <w:tc>
          <w:tcPr>
            <w:tcW w:w="1418"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Street Network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Polylines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 xml:space="preserve">Roads going through residential areas. </w:t>
            </w:r>
            <w:r w:rsidRPr="0002768C">
              <w:rPr>
                <w:rFonts w:ascii="Times New Roman" w:hAnsi="Times New Roman"/>
                <w:sz w:val="18"/>
                <w:szCs w:val="18"/>
                <w:lang w:val="en-US"/>
              </w:rPr>
              <w:t>Residential streets are used for all modes of transportation, thus motorized traffic shares the streets with cyclists while pedestrians are directed to the sidewalk. Maximum speed of motorized traffic on residential streets is usually low, with a maximum of 30 km/h</w:t>
            </w:r>
            <w:r>
              <w:rPr>
                <w:rFonts w:ascii="Times New Roman" w:hAnsi="Times New Roman"/>
                <w:sz w:val="18"/>
                <w:szCs w:val="18"/>
                <w:lang w:val="en-US"/>
              </w:rPr>
              <w:t>.</w:t>
            </w:r>
            <w:r>
              <w:rPr>
                <w:rFonts w:ascii="Times New Roman" w:hAnsi="Times New Roman"/>
                <w:color w:val="000000"/>
                <w:sz w:val="18"/>
                <w:szCs w:val="18"/>
                <w:lang w:val="en-US"/>
              </w:rPr>
              <w:t xml:space="preserve"> Reported as a percentage of total length of roads.</w:t>
            </w:r>
          </w:p>
        </w:tc>
      </w:tr>
      <w:tr w:rsidR="00602DDF" w:rsidRPr="001C6819" w:rsidTr="0036346F">
        <w:trPr>
          <w:jc w:val="center"/>
        </w:trPr>
        <w:tc>
          <w:tcPr>
            <w:tcW w:w="1384"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w:t>
            </w:r>
            <w:r w:rsidRPr="001C6819">
              <w:rPr>
                <w:rFonts w:ascii="Times New Roman" w:hAnsi="Times New Roman" w:cs="Times New Roman"/>
                <w:color w:val="000000"/>
                <w:sz w:val="18"/>
                <w:szCs w:val="18"/>
                <w:lang w:val="en-US"/>
              </w:rPr>
              <w:t xml:space="preserve">Cycling path </w:t>
            </w:r>
          </w:p>
        </w:tc>
        <w:tc>
          <w:tcPr>
            <w:tcW w:w="1418" w:type="dxa"/>
            <w:tcBorders>
              <w:top w:val="nil"/>
              <w:left w:val="nil"/>
              <w:bottom w:val="nil"/>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Street Network </w:t>
            </w:r>
          </w:p>
        </w:tc>
        <w:tc>
          <w:tcPr>
            <w:tcW w:w="992" w:type="dxa"/>
            <w:tcBorders>
              <w:top w:val="nil"/>
              <w:left w:val="nil"/>
              <w:bottom w:val="nil"/>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Polylines</w:t>
            </w:r>
          </w:p>
        </w:tc>
        <w:tc>
          <w:tcPr>
            <w:tcW w:w="6330" w:type="dxa"/>
            <w:tcBorders>
              <w:top w:val="nil"/>
              <w:left w:val="nil"/>
              <w:bottom w:val="nil"/>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Separate cycling paths designed for use by cyclists. Bike lanes marked by a line on the main road were not included in this category.  Reported as a percentage of total length of roads.</w:t>
            </w:r>
          </w:p>
        </w:tc>
      </w:tr>
      <w:tr w:rsidR="00602DDF" w:rsidRPr="001C6819" w:rsidTr="0036346F">
        <w:trPr>
          <w:jc w:val="center"/>
        </w:trPr>
        <w:tc>
          <w:tcPr>
            <w:tcW w:w="1384" w:type="dxa"/>
            <w:tcBorders>
              <w:top w:val="nil"/>
              <w:left w:val="nil"/>
              <w:bottom w:val="single" w:sz="4" w:space="0" w:color="auto"/>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w:t>
            </w:r>
            <w:r w:rsidRPr="001C6819">
              <w:rPr>
                <w:rFonts w:ascii="Times New Roman" w:hAnsi="Times New Roman" w:cs="Times New Roman"/>
                <w:color w:val="000000"/>
                <w:sz w:val="18"/>
                <w:szCs w:val="18"/>
                <w:lang w:val="en-US"/>
              </w:rPr>
              <w:t xml:space="preserve">Pedestrian path </w:t>
            </w:r>
          </w:p>
        </w:tc>
        <w:tc>
          <w:tcPr>
            <w:tcW w:w="1418" w:type="dxa"/>
            <w:tcBorders>
              <w:top w:val="nil"/>
              <w:left w:val="nil"/>
              <w:bottom w:val="single" w:sz="4" w:space="0" w:color="auto"/>
              <w:right w:val="nil"/>
            </w:tcBorders>
            <w:shd w:val="clear" w:color="auto" w:fill="auto"/>
            <w:vAlign w:val="center"/>
          </w:tcPr>
          <w:p w:rsidR="00602DDF" w:rsidRPr="001C6819" w:rsidRDefault="00602DDF" w:rsidP="00602DDF">
            <w:pPr>
              <w:spacing w:after="0" w:line="240" w:lineRule="auto"/>
              <w:rPr>
                <w:rFonts w:ascii="Times New Roman" w:hAnsi="Times New Roman" w:cs="Times New Roman"/>
                <w:color w:val="000000"/>
                <w:sz w:val="18"/>
                <w:szCs w:val="18"/>
                <w:lang w:val="en-US"/>
              </w:rPr>
            </w:pPr>
            <w:r w:rsidRPr="001C6819">
              <w:rPr>
                <w:rFonts w:ascii="Times New Roman" w:hAnsi="Times New Roman" w:cs="Times New Roman"/>
                <w:color w:val="000000"/>
                <w:sz w:val="18"/>
                <w:szCs w:val="18"/>
                <w:lang w:val="en-US"/>
              </w:rPr>
              <w:t xml:space="preserve">Street Network </w:t>
            </w:r>
          </w:p>
        </w:tc>
        <w:tc>
          <w:tcPr>
            <w:tcW w:w="992" w:type="dxa"/>
            <w:tcBorders>
              <w:top w:val="nil"/>
              <w:left w:val="nil"/>
              <w:bottom w:val="single" w:sz="4" w:space="0" w:color="auto"/>
              <w:right w:val="nil"/>
            </w:tcBorders>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sidRPr="001C6819">
              <w:rPr>
                <w:rFonts w:ascii="Times New Roman" w:hAnsi="Times New Roman"/>
                <w:color w:val="000000"/>
                <w:sz w:val="18"/>
                <w:szCs w:val="18"/>
                <w:lang w:val="en-US"/>
              </w:rPr>
              <w:t>Polylines</w:t>
            </w:r>
          </w:p>
        </w:tc>
        <w:tc>
          <w:tcPr>
            <w:tcW w:w="6330" w:type="dxa"/>
            <w:tcBorders>
              <w:top w:val="nil"/>
              <w:left w:val="nil"/>
              <w:bottom w:val="single" w:sz="4" w:space="0" w:color="auto"/>
              <w:right w:val="nil"/>
            </w:tcBorders>
            <w:shd w:val="clear" w:color="auto" w:fill="auto"/>
            <w:vAlign w:val="center"/>
          </w:tcPr>
          <w:p w:rsidR="00602DDF" w:rsidRPr="001C6819" w:rsidRDefault="00602DDF" w:rsidP="00602DDF">
            <w:pPr>
              <w:autoSpaceDE w:val="0"/>
              <w:autoSpaceDN w:val="0"/>
              <w:adjustRightInd w:val="0"/>
              <w:spacing w:before="40" w:after="0" w:line="360" w:lineRule="auto"/>
              <w:rPr>
                <w:rFonts w:ascii="Times New Roman" w:hAnsi="Times New Roman"/>
                <w:color w:val="000000"/>
                <w:sz w:val="18"/>
                <w:szCs w:val="18"/>
                <w:lang w:val="en-US"/>
              </w:rPr>
            </w:pPr>
            <w:r>
              <w:rPr>
                <w:rFonts w:ascii="Times New Roman" w:hAnsi="Times New Roman"/>
                <w:color w:val="000000"/>
                <w:sz w:val="18"/>
                <w:szCs w:val="18"/>
                <w:lang w:val="en-US"/>
              </w:rPr>
              <w:t>Separate paths designed for use by pedestrians, e.g., pathways through parks or other recreational facilities, shortcuts between houses.  Reported as a percentage of total length of roads.</w:t>
            </w:r>
          </w:p>
        </w:tc>
      </w:tr>
    </w:tbl>
    <w:p w:rsidR="00602DDF" w:rsidRDefault="00602DDF" w:rsidP="00602DDF">
      <w:pPr>
        <w:rPr>
          <w:rFonts w:ascii="Times New Roman" w:hAnsi="Times New Roman" w:cs="Times New Roman"/>
          <w:sz w:val="18"/>
          <w:szCs w:val="18"/>
        </w:rPr>
      </w:pPr>
    </w:p>
    <w:p w:rsidR="00602DDF" w:rsidRPr="006250E3" w:rsidRDefault="00602DDF" w:rsidP="00602DDF">
      <w:pPr>
        <w:rPr>
          <w:rFonts w:ascii="Times New Roman" w:hAnsi="Times New Roman" w:cs="Times New Roman"/>
          <w:sz w:val="18"/>
          <w:szCs w:val="18"/>
          <w:lang w:val="en-US"/>
        </w:rPr>
      </w:pPr>
      <w:r w:rsidRPr="00602DDF">
        <w:rPr>
          <w:rFonts w:ascii="Times New Roman" w:hAnsi="Times New Roman" w:cs="Times New Roman"/>
          <w:sz w:val="18"/>
          <w:szCs w:val="18"/>
          <w:lang w:val="en-US"/>
        </w:rPr>
        <w:t xml:space="preserve">* </w:t>
      </w:r>
      <w:r w:rsidRPr="006250E3">
        <w:rPr>
          <w:rFonts w:ascii="Times New Roman" w:hAnsi="Times New Roman" w:cs="Times New Roman"/>
          <w:sz w:val="18"/>
          <w:szCs w:val="18"/>
          <w:lang w:val="en-US"/>
        </w:rPr>
        <w:t xml:space="preserve">Type of </w:t>
      </w:r>
      <w:r>
        <w:rPr>
          <w:rFonts w:ascii="Times New Roman" w:hAnsi="Times New Roman" w:cs="Times New Roman"/>
          <w:sz w:val="18"/>
          <w:szCs w:val="18"/>
          <w:lang w:val="en-US"/>
        </w:rPr>
        <w:t>GIS-</w:t>
      </w:r>
      <w:r w:rsidRPr="006250E3">
        <w:rPr>
          <w:rFonts w:ascii="Times New Roman" w:hAnsi="Times New Roman" w:cs="Times New Roman"/>
          <w:sz w:val="18"/>
          <w:szCs w:val="18"/>
          <w:lang w:val="en-US"/>
        </w:rPr>
        <w:t>data: a) Points</w:t>
      </w:r>
      <w:r>
        <w:rPr>
          <w:rFonts w:ascii="Times New Roman" w:hAnsi="Times New Roman" w:cs="Times New Roman"/>
          <w:sz w:val="18"/>
          <w:szCs w:val="18"/>
          <w:lang w:val="en-US"/>
        </w:rPr>
        <w:t>:</w:t>
      </w:r>
      <w:r w:rsidRPr="006250E3">
        <w:rPr>
          <w:rFonts w:ascii="Times New Roman" w:hAnsi="Times New Roman" w:cs="Times New Roman"/>
          <w:sz w:val="18"/>
          <w:szCs w:val="18"/>
          <w:lang w:val="en-US"/>
        </w:rPr>
        <w:t xml:space="preserve"> represented by</w:t>
      </w:r>
      <w:r>
        <w:rPr>
          <w:rFonts w:ascii="Times New Roman" w:hAnsi="Times New Roman" w:cs="Times New Roman"/>
          <w:sz w:val="18"/>
          <w:szCs w:val="18"/>
          <w:lang w:val="en-US"/>
        </w:rPr>
        <w:t xml:space="preserve"> a</w:t>
      </w:r>
      <w:r w:rsidRPr="006250E3">
        <w:rPr>
          <w:rFonts w:ascii="Times New Roman" w:hAnsi="Times New Roman" w:cs="Times New Roman"/>
          <w:sz w:val="18"/>
          <w:szCs w:val="18"/>
          <w:lang w:val="en-US"/>
        </w:rPr>
        <w:t xml:space="preserve"> x,y </w:t>
      </w:r>
      <w:r>
        <w:rPr>
          <w:rFonts w:ascii="Times New Roman" w:hAnsi="Times New Roman" w:cs="Times New Roman"/>
          <w:sz w:val="18"/>
          <w:szCs w:val="18"/>
          <w:lang w:val="en-US"/>
        </w:rPr>
        <w:t>-</w:t>
      </w:r>
      <w:r w:rsidRPr="006250E3">
        <w:rPr>
          <w:rFonts w:ascii="Times New Roman" w:hAnsi="Times New Roman" w:cs="Times New Roman"/>
          <w:sz w:val="18"/>
          <w:szCs w:val="18"/>
          <w:lang w:val="en-US"/>
        </w:rPr>
        <w:t>coordinate b) Polylines: a sequence of points defining a connected series of line segments c) Polygons: a closed chain of line segments forming  a plane.</w:t>
      </w:r>
    </w:p>
    <w:p w:rsidR="00602DDF" w:rsidRPr="00602DDF" w:rsidRDefault="00602DDF" w:rsidP="00602DDF">
      <w:pPr>
        <w:rPr>
          <w:lang w:val="en-US"/>
        </w:rPr>
      </w:pPr>
      <w:r>
        <w:rPr>
          <w:lang w:val="en-US"/>
        </w:rPr>
        <w:br w:type="page"/>
      </w:r>
      <w:r>
        <w:rPr>
          <w:rFonts w:ascii="Times New Roman" w:hAnsi="Times New Roman"/>
          <w:sz w:val="24"/>
          <w:lang w:val="en-US"/>
        </w:rPr>
        <w:lastRenderedPageBreak/>
        <w:t xml:space="preserve"> </w:t>
      </w:r>
      <w:r w:rsidR="004053D6">
        <w:rPr>
          <w:rFonts w:ascii="Times New Roman" w:hAnsi="Times New Roman"/>
          <w:sz w:val="24"/>
          <w:lang w:val="en-US"/>
        </w:rPr>
        <w:t>T</w:t>
      </w:r>
      <w:r>
        <w:rPr>
          <w:rFonts w:ascii="Times New Roman" w:hAnsi="Times New Roman"/>
          <w:sz w:val="24"/>
          <w:lang w:val="en-US"/>
        </w:rPr>
        <w:t xml:space="preserve">able </w:t>
      </w:r>
      <w:r w:rsidR="004053D6">
        <w:rPr>
          <w:rFonts w:ascii="Times New Roman" w:hAnsi="Times New Roman"/>
          <w:sz w:val="24"/>
          <w:lang w:val="en-US"/>
        </w:rPr>
        <w:t>S</w:t>
      </w:r>
      <w:bookmarkStart w:id="0" w:name="_GoBack"/>
      <w:bookmarkEnd w:id="0"/>
      <w:r>
        <w:rPr>
          <w:rFonts w:ascii="Times New Roman" w:hAnsi="Times New Roman"/>
          <w:sz w:val="24"/>
          <w:lang w:val="en-US"/>
        </w:rPr>
        <w:t>2. Descriptive statistics of GPS tracks (N=1,249) between home and school</w:t>
      </w:r>
      <w:r w:rsidDel="007E2105">
        <w:rPr>
          <w:rFonts w:ascii="Times New Roman" w:hAnsi="Times New Roman"/>
          <w:sz w:val="24"/>
          <w:lang w:val="en-US"/>
        </w:rPr>
        <w:t xml:space="preserve"> </w:t>
      </w:r>
      <w:r>
        <w:rPr>
          <w:rFonts w:ascii="Times New Roman" w:hAnsi="Times New Roman"/>
          <w:sz w:val="24"/>
          <w:lang w:val="en-US"/>
        </w:rPr>
        <w:t xml:space="preserve">of 184 children. </w:t>
      </w:r>
    </w:p>
    <w:tbl>
      <w:tblPr>
        <w:tblpPr w:leftFromText="141" w:rightFromText="141" w:vertAnchor="page" w:horzAnchor="margin" w:tblpXSpec="center" w:tblpY="2657"/>
        <w:tblW w:w="10456" w:type="dxa"/>
        <w:tblBorders>
          <w:top w:val="single" w:sz="4" w:space="0" w:color="auto"/>
          <w:bottom w:val="single" w:sz="4" w:space="0" w:color="auto"/>
        </w:tblBorders>
        <w:tblLayout w:type="fixed"/>
        <w:tblLook w:val="00A0" w:firstRow="1" w:lastRow="0" w:firstColumn="1" w:lastColumn="0" w:noHBand="0" w:noVBand="0"/>
      </w:tblPr>
      <w:tblGrid>
        <w:gridCol w:w="1242"/>
        <w:gridCol w:w="2268"/>
        <w:gridCol w:w="1701"/>
        <w:gridCol w:w="1560"/>
        <w:gridCol w:w="992"/>
        <w:gridCol w:w="1276"/>
        <w:gridCol w:w="1417"/>
      </w:tblGrid>
      <w:tr w:rsidR="00602DDF" w:rsidRPr="00AA0042" w:rsidTr="00CC5D2A">
        <w:trPr>
          <w:trHeight w:val="694"/>
        </w:trPr>
        <w:tc>
          <w:tcPr>
            <w:tcW w:w="1242" w:type="dxa"/>
            <w:tcBorders>
              <w:top w:val="single" w:sz="4" w:space="0" w:color="auto"/>
              <w:left w:val="nil"/>
              <w:bottom w:val="single" w:sz="4" w:space="0" w:color="auto"/>
            </w:tcBorders>
            <w:vAlign w:val="center"/>
          </w:tcPr>
          <w:p w:rsidR="00602DDF" w:rsidRPr="00BD0582" w:rsidRDefault="00602DDF" w:rsidP="00CC5D2A">
            <w:pPr>
              <w:spacing w:after="0" w:line="240" w:lineRule="auto"/>
              <w:jc w:val="center"/>
              <w:rPr>
                <w:rFonts w:ascii="Times" w:hAnsi="Times"/>
                <w:b/>
                <w:color w:val="000000"/>
                <w:sz w:val="24"/>
                <w:lang w:val="en-US"/>
              </w:rPr>
            </w:pPr>
            <w:r w:rsidRPr="00BD0582">
              <w:rPr>
                <w:rFonts w:ascii="Times" w:hAnsi="Times"/>
                <w:b/>
                <w:color w:val="000000"/>
                <w:sz w:val="24"/>
                <w:lang w:val="en-US"/>
              </w:rPr>
              <w:t>Mode of transport</w:t>
            </w:r>
          </w:p>
        </w:tc>
        <w:tc>
          <w:tcPr>
            <w:tcW w:w="2268" w:type="dxa"/>
            <w:tcBorders>
              <w:top w:val="single" w:sz="4" w:space="0" w:color="auto"/>
              <w:bottom w:val="single" w:sz="4" w:space="0" w:color="auto"/>
            </w:tcBorders>
            <w:vAlign w:val="center"/>
          </w:tcPr>
          <w:p w:rsidR="00602DDF" w:rsidRPr="00BD0582" w:rsidRDefault="00602DDF" w:rsidP="00CC5D2A">
            <w:pPr>
              <w:spacing w:after="0" w:line="240" w:lineRule="auto"/>
              <w:jc w:val="center"/>
              <w:rPr>
                <w:rFonts w:ascii="Times" w:hAnsi="Times"/>
                <w:b/>
                <w:color w:val="000000"/>
                <w:sz w:val="24"/>
                <w:lang w:val="en-US"/>
              </w:rPr>
            </w:pPr>
          </w:p>
        </w:tc>
        <w:tc>
          <w:tcPr>
            <w:tcW w:w="1701" w:type="dxa"/>
            <w:tcBorders>
              <w:top w:val="single" w:sz="4" w:space="0" w:color="auto"/>
              <w:bottom w:val="single" w:sz="4" w:space="0" w:color="auto"/>
            </w:tcBorders>
            <w:vAlign w:val="center"/>
          </w:tcPr>
          <w:p w:rsidR="00602DDF" w:rsidRPr="00BD0582" w:rsidRDefault="00602DDF" w:rsidP="00CC5D2A">
            <w:pPr>
              <w:spacing w:after="0" w:line="240" w:lineRule="auto"/>
              <w:jc w:val="center"/>
              <w:rPr>
                <w:rFonts w:ascii="Times" w:hAnsi="Times"/>
                <w:b/>
                <w:color w:val="000000"/>
                <w:lang w:val="en-US"/>
              </w:rPr>
            </w:pPr>
            <w:r w:rsidRPr="00BD0582">
              <w:rPr>
                <w:rFonts w:ascii="Times" w:hAnsi="Times"/>
                <w:b/>
                <w:color w:val="000000"/>
                <w:lang w:val="en-US"/>
              </w:rPr>
              <w:t>Mean</w:t>
            </w:r>
          </w:p>
        </w:tc>
        <w:tc>
          <w:tcPr>
            <w:tcW w:w="1560" w:type="dxa"/>
            <w:tcBorders>
              <w:top w:val="single" w:sz="4" w:space="0" w:color="auto"/>
              <w:bottom w:val="single" w:sz="4" w:space="0" w:color="auto"/>
            </w:tcBorders>
            <w:vAlign w:val="center"/>
          </w:tcPr>
          <w:p w:rsidR="00602DDF" w:rsidRPr="00BD0582" w:rsidRDefault="00602DDF" w:rsidP="00CC5D2A">
            <w:pPr>
              <w:spacing w:after="0" w:line="240" w:lineRule="auto"/>
              <w:jc w:val="center"/>
              <w:rPr>
                <w:rFonts w:ascii="Times" w:hAnsi="Times"/>
                <w:b/>
                <w:color w:val="000000"/>
                <w:lang w:val="en-US"/>
              </w:rPr>
            </w:pPr>
            <w:r w:rsidRPr="00BD0582">
              <w:rPr>
                <w:rFonts w:ascii="Times" w:hAnsi="Times"/>
                <w:b/>
                <w:color w:val="000000"/>
                <w:lang w:val="en-US"/>
              </w:rPr>
              <w:t>Standard Deviation</w:t>
            </w:r>
          </w:p>
        </w:tc>
        <w:tc>
          <w:tcPr>
            <w:tcW w:w="992" w:type="dxa"/>
            <w:tcBorders>
              <w:top w:val="single" w:sz="4" w:space="0" w:color="auto"/>
              <w:bottom w:val="single" w:sz="4" w:space="0" w:color="auto"/>
            </w:tcBorders>
            <w:vAlign w:val="center"/>
          </w:tcPr>
          <w:p w:rsidR="00602DDF" w:rsidRPr="00BD0582" w:rsidRDefault="00602DDF" w:rsidP="00CC5D2A">
            <w:pPr>
              <w:spacing w:after="0" w:line="240" w:lineRule="auto"/>
              <w:jc w:val="center"/>
              <w:rPr>
                <w:rFonts w:ascii="Times" w:hAnsi="Times"/>
                <w:b/>
                <w:color w:val="000000"/>
                <w:lang w:val="en-US"/>
              </w:rPr>
            </w:pPr>
            <w:r w:rsidRPr="00BD0582">
              <w:rPr>
                <w:rFonts w:ascii="Times" w:hAnsi="Times"/>
                <w:b/>
                <w:color w:val="000000"/>
                <w:lang w:val="en-US"/>
              </w:rPr>
              <w:t>Median</w:t>
            </w:r>
          </w:p>
        </w:tc>
        <w:tc>
          <w:tcPr>
            <w:tcW w:w="1276" w:type="dxa"/>
            <w:tcBorders>
              <w:top w:val="single" w:sz="4" w:space="0" w:color="auto"/>
              <w:bottom w:val="single" w:sz="4" w:space="0" w:color="auto"/>
            </w:tcBorders>
            <w:vAlign w:val="center"/>
          </w:tcPr>
          <w:p w:rsidR="00602DDF" w:rsidRPr="00BD0582" w:rsidRDefault="00602DDF" w:rsidP="00CC5D2A">
            <w:pPr>
              <w:spacing w:after="0" w:line="240" w:lineRule="auto"/>
              <w:jc w:val="center"/>
              <w:rPr>
                <w:rFonts w:ascii="Times" w:hAnsi="Times"/>
                <w:b/>
                <w:color w:val="000000"/>
                <w:lang w:val="en-US"/>
              </w:rPr>
            </w:pPr>
            <w:r w:rsidRPr="00BD0582">
              <w:rPr>
                <w:rFonts w:ascii="Times" w:hAnsi="Times"/>
                <w:b/>
                <w:color w:val="000000"/>
                <w:lang w:val="en-US"/>
              </w:rPr>
              <w:t>25</w:t>
            </w:r>
            <w:r w:rsidRPr="00BD0582">
              <w:rPr>
                <w:rFonts w:ascii="Times" w:hAnsi="Times"/>
                <w:b/>
                <w:color w:val="000000"/>
                <w:vertAlign w:val="superscript"/>
                <w:lang w:val="en-US"/>
              </w:rPr>
              <w:t>th</w:t>
            </w:r>
            <w:r w:rsidRPr="00BD0582">
              <w:rPr>
                <w:rFonts w:ascii="Times" w:hAnsi="Times"/>
                <w:b/>
                <w:color w:val="000000"/>
                <w:lang w:val="en-US"/>
              </w:rPr>
              <w:t xml:space="preserve"> percentile</w:t>
            </w:r>
          </w:p>
        </w:tc>
        <w:tc>
          <w:tcPr>
            <w:tcW w:w="1417" w:type="dxa"/>
            <w:tcBorders>
              <w:top w:val="single" w:sz="4" w:space="0" w:color="auto"/>
              <w:bottom w:val="single" w:sz="4" w:space="0" w:color="auto"/>
            </w:tcBorders>
            <w:vAlign w:val="center"/>
          </w:tcPr>
          <w:p w:rsidR="00602DDF" w:rsidRPr="00BD0582" w:rsidRDefault="00602DDF" w:rsidP="00CC5D2A">
            <w:pPr>
              <w:spacing w:after="0" w:line="240" w:lineRule="auto"/>
              <w:jc w:val="center"/>
              <w:rPr>
                <w:rFonts w:ascii="Times" w:hAnsi="Times"/>
                <w:b/>
                <w:color w:val="000000"/>
                <w:lang w:val="en-US"/>
              </w:rPr>
            </w:pPr>
            <w:r w:rsidRPr="00BD0582">
              <w:rPr>
                <w:rFonts w:ascii="Times" w:hAnsi="Times"/>
                <w:b/>
                <w:color w:val="000000"/>
                <w:lang w:val="en-US"/>
              </w:rPr>
              <w:t>75</w:t>
            </w:r>
            <w:r w:rsidRPr="00BD0582">
              <w:rPr>
                <w:rFonts w:ascii="Times" w:hAnsi="Times"/>
                <w:b/>
                <w:color w:val="000000"/>
                <w:vertAlign w:val="superscript"/>
                <w:lang w:val="en-US"/>
              </w:rPr>
              <w:t>th</w:t>
            </w:r>
            <w:r w:rsidRPr="00BD0582">
              <w:rPr>
                <w:rFonts w:ascii="Times" w:hAnsi="Times"/>
                <w:b/>
                <w:color w:val="000000"/>
                <w:lang w:val="en-US"/>
              </w:rPr>
              <w:t xml:space="preserve"> percentile</w:t>
            </w:r>
          </w:p>
        </w:tc>
      </w:tr>
      <w:tr w:rsidR="00602DDF" w:rsidRPr="00AA0042" w:rsidTr="00CC5D2A">
        <w:tc>
          <w:tcPr>
            <w:tcW w:w="1242" w:type="dxa"/>
            <w:tcBorders>
              <w:top w:val="single" w:sz="4" w:space="0" w:color="auto"/>
              <w:left w:val="nil"/>
            </w:tcBorders>
            <w:vAlign w:val="center"/>
          </w:tcPr>
          <w:p w:rsidR="00602DDF" w:rsidRPr="00BD0582" w:rsidRDefault="00602DDF" w:rsidP="00CC5D2A">
            <w:pPr>
              <w:spacing w:after="0" w:line="240" w:lineRule="auto"/>
              <w:rPr>
                <w:rFonts w:ascii="Times" w:hAnsi="Times"/>
                <w:b/>
                <w:i/>
                <w:color w:val="000000"/>
                <w:lang w:val="en-US"/>
              </w:rPr>
            </w:pPr>
            <w:r w:rsidRPr="00BD0582">
              <w:rPr>
                <w:rFonts w:ascii="Times" w:hAnsi="Times"/>
                <w:b/>
                <w:i/>
                <w:color w:val="000000"/>
                <w:lang w:val="en-US"/>
              </w:rPr>
              <w:t>Walking</w:t>
            </w:r>
          </w:p>
        </w:tc>
        <w:tc>
          <w:tcPr>
            <w:tcW w:w="2268" w:type="dxa"/>
            <w:tcBorders>
              <w:top w:val="single" w:sz="4" w:space="0" w:color="auto"/>
            </w:tcBorders>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Distance (</w:t>
            </w:r>
            <w:r w:rsidRPr="00BD0582">
              <w:rPr>
                <w:rFonts w:ascii="Times" w:hAnsi="Times"/>
                <w:color w:val="000000"/>
                <w:sz w:val="20"/>
                <w:szCs w:val="20"/>
                <w:lang w:val="en-US"/>
              </w:rPr>
              <w:t>meter</w:t>
            </w:r>
            <w:r>
              <w:rPr>
                <w:rFonts w:ascii="Times" w:hAnsi="Times"/>
                <w:color w:val="000000"/>
                <w:sz w:val="20"/>
                <w:szCs w:val="20"/>
                <w:lang w:val="en-US"/>
              </w:rPr>
              <w:t>s</w:t>
            </w:r>
            <w:r w:rsidRPr="00BD0582">
              <w:rPr>
                <w:rFonts w:ascii="Times" w:hAnsi="Times"/>
                <w:color w:val="000000"/>
                <w:sz w:val="20"/>
                <w:lang w:val="en-US"/>
              </w:rPr>
              <w:t>)</w:t>
            </w:r>
          </w:p>
        </w:tc>
        <w:tc>
          <w:tcPr>
            <w:tcW w:w="1701" w:type="dxa"/>
            <w:tcBorders>
              <w:top w:val="single" w:sz="4" w:space="0" w:color="auto"/>
            </w:tcBorders>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405.3</w:t>
            </w:r>
          </w:p>
        </w:tc>
        <w:tc>
          <w:tcPr>
            <w:tcW w:w="1560" w:type="dxa"/>
            <w:tcBorders>
              <w:top w:val="single" w:sz="4" w:space="0" w:color="auto"/>
            </w:tcBorders>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310.9</w:t>
            </w:r>
          </w:p>
        </w:tc>
        <w:tc>
          <w:tcPr>
            <w:tcW w:w="992" w:type="dxa"/>
            <w:tcBorders>
              <w:top w:val="single" w:sz="4" w:space="0" w:color="auto"/>
            </w:tcBorders>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343.3</w:t>
            </w:r>
          </w:p>
        </w:tc>
        <w:tc>
          <w:tcPr>
            <w:tcW w:w="1276" w:type="dxa"/>
            <w:tcBorders>
              <w:top w:val="single" w:sz="4" w:space="0" w:color="auto"/>
            </w:tcBorders>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213.0</w:t>
            </w:r>
          </w:p>
        </w:tc>
        <w:tc>
          <w:tcPr>
            <w:tcW w:w="1417" w:type="dxa"/>
            <w:tcBorders>
              <w:top w:val="single" w:sz="4" w:space="0" w:color="auto"/>
            </w:tcBorders>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549.8</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i/>
                <w:color w:val="000000"/>
                <w:lang w:val="en-US"/>
              </w:rPr>
            </w:pPr>
            <w:r w:rsidRPr="00BD0582">
              <w:rPr>
                <w:rFonts w:ascii="Times" w:hAnsi="Times"/>
                <w:i/>
                <w:color w:val="000000"/>
                <w:lang w:val="en-US"/>
              </w:rPr>
              <w:t>N =211</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Duration (minutes)</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7.7</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10.4</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5.3</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3.0</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8.8</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i/>
                <w:color w:val="000000"/>
                <w:lang w:val="en-US"/>
              </w:rPr>
            </w:pPr>
            <w:r w:rsidRPr="00BD0582">
              <w:rPr>
                <w:rFonts w:ascii="Times" w:hAnsi="Times"/>
                <w:i/>
                <w:color w:val="000000"/>
                <w:lang w:val="en-US"/>
              </w:rPr>
              <w:t>n = 67</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Average speed (km/h)</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3.7</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1.2</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3.8</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3.0</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4.5</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b/>
                <w:i/>
                <w:color w:val="000000"/>
                <w:lang w:val="en-US"/>
              </w:rPr>
            </w:pP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Max Speed (km/h)</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10.5</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7.9</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9.2</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6.8</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11.2</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b/>
                <w:i/>
                <w:color w:val="000000"/>
                <w:lang w:val="en-US"/>
              </w:rPr>
            </w:pPr>
          </w:p>
        </w:tc>
        <w:tc>
          <w:tcPr>
            <w:tcW w:w="2268" w:type="dxa"/>
            <w:vAlign w:val="center"/>
          </w:tcPr>
          <w:p w:rsidR="00602DDF" w:rsidRPr="00BD0582" w:rsidRDefault="00602DDF" w:rsidP="00CC5D2A">
            <w:pPr>
              <w:spacing w:after="0" w:line="240" w:lineRule="auto"/>
              <w:rPr>
                <w:rFonts w:ascii="Times" w:hAnsi="Times"/>
                <w:color w:val="000000"/>
                <w:sz w:val="20"/>
                <w:lang w:val="en-US"/>
              </w:rPr>
            </w:pP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b/>
                <w:i/>
                <w:color w:val="000000"/>
                <w:lang w:val="en-US"/>
              </w:rPr>
            </w:pPr>
            <w:r w:rsidRPr="00BD0582">
              <w:rPr>
                <w:rFonts w:ascii="Times" w:hAnsi="Times"/>
                <w:b/>
                <w:i/>
                <w:color w:val="000000"/>
                <w:lang w:val="en-US"/>
              </w:rPr>
              <w:t>Cycling</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Distance (</w:t>
            </w:r>
            <w:r w:rsidRPr="00BD0582">
              <w:rPr>
                <w:rFonts w:ascii="Times" w:hAnsi="Times"/>
                <w:color w:val="000000"/>
                <w:sz w:val="20"/>
                <w:szCs w:val="20"/>
                <w:lang w:val="en-US"/>
              </w:rPr>
              <w:t>meter</w:t>
            </w:r>
            <w:r>
              <w:rPr>
                <w:rFonts w:ascii="Times" w:hAnsi="Times"/>
                <w:color w:val="000000"/>
                <w:sz w:val="20"/>
                <w:szCs w:val="20"/>
                <w:lang w:val="en-US"/>
              </w:rPr>
              <w:t>s</w:t>
            </w:r>
            <w:r w:rsidRPr="00BD0582">
              <w:rPr>
                <w:rFonts w:ascii="Times" w:hAnsi="Times"/>
                <w:color w:val="000000"/>
                <w:sz w:val="20"/>
                <w:lang w:val="en-US"/>
              </w:rPr>
              <w:t>)</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1066.3</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1142.1</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817.4</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563.6</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1186.0</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i/>
                <w:color w:val="000000"/>
                <w:lang w:val="en-US"/>
              </w:rPr>
            </w:pPr>
            <w:r w:rsidRPr="00BD0582">
              <w:rPr>
                <w:rFonts w:ascii="Times" w:hAnsi="Times"/>
                <w:i/>
                <w:color w:val="000000"/>
                <w:lang w:val="en-US"/>
              </w:rPr>
              <w:t>N = 831</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Duration (minutes)</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14.1</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29.7</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6.3</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4.1</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10.5</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i/>
                <w:color w:val="000000"/>
                <w:sz w:val="24"/>
                <w:lang w:val="en-US"/>
              </w:rPr>
            </w:pPr>
            <w:r w:rsidRPr="00BD0582">
              <w:rPr>
                <w:rFonts w:ascii="Times" w:hAnsi="Times"/>
                <w:i/>
                <w:color w:val="000000"/>
                <w:lang w:val="en-US"/>
              </w:rPr>
              <w:t>n =162</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Average speed (km/h)</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7.7</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3.5</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7.4</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4.9</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10.4</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b/>
                <w:i/>
                <w:color w:val="000000"/>
                <w:lang w:val="en-US"/>
              </w:rPr>
            </w:pP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Max Speed (km/h)</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19.7</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24.0</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18.3</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15.9</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20.8</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b/>
                <w:i/>
                <w:color w:val="000000"/>
                <w:lang w:val="en-US"/>
              </w:rPr>
            </w:pPr>
          </w:p>
        </w:tc>
        <w:tc>
          <w:tcPr>
            <w:tcW w:w="2268" w:type="dxa"/>
            <w:vAlign w:val="center"/>
          </w:tcPr>
          <w:p w:rsidR="00602DDF" w:rsidRPr="00BD0582" w:rsidRDefault="00602DDF" w:rsidP="00CC5D2A">
            <w:pPr>
              <w:spacing w:after="0" w:line="240" w:lineRule="auto"/>
              <w:rPr>
                <w:rFonts w:ascii="Times" w:hAnsi="Times"/>
                <w:color w:val="000000"/>
                <w:sz w:val="20"/>
                <w:lang w:val="en-US"/>
              </w:rPr>
            </w:pP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p>
        </w:tc>
      </w:tr>
      <w:tr w:rsidR="00602DDF" w:rsidRPr="00AA0042" w:rsidTr="00CC5D2A">
        <w:tc>
          <w:tcPr>
            <w:tcW w:w="1242" w:type="dxa"/>
            <w:vMerge w:val="restart"/>
            <w:tcBorders>
              <w:left w:val="nil"/>
            </w:tcBorders>
            <w:vAlign w:val="center"/>
          </w:tcPr>
          <w:p w:rsidR="00602DDF" w:rsidRPr="00BD0582" w:rsidRDefault="00602DDF" w:rsidP="00CC5D2A">
            <w:pPr>
              <w:spacing w:after="0" w:line="240" w:lineRule="auto"/>
              <w:rPr>
                <w:rFonts w:ascii="Times" w:hAnsi="Times"/>
                <w:b/>
                <w:i/>
                <w:color w:val="000000"/>
                <w:lang w:val="en-US"/>
              </w:rPr>
            </w:pPr>
            <w:r w:rsidRPr="00BD0582">
              <w:rPr>
                <w:rFonts w:ascii="Times" w:hAnsi="Times"/>
                <w:b/>
                <w:i/>
                <w:color w:val="000000"/>
                <w:lang w:val="en-US"/>
              </w:rPr>
              <w:t>Motorized transport</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Distance (</w:t>
            </w:r>
            <w:r w:rsidRPr="00BD0582">
              <w:rPr>
                <w:rFonts w:ascii="Times" w:hAnsi="Times"/>
                <w:color w:val="000000"/>
                <w:sz w:val="20"/>
                <w:szCs w:val="20"/>
                <w:lang w:val="en-US"/>
              </w:rPr>
              <w:t>meter</w:t>
            </w:r>
            <w:r>
              <w:rPr>
                <w:rFonts w:ascii="Times" w:hAnsi="Times"/>
                <w:color w:val="000000"/>
                <w:sz w:val="20"/>
                <w:szCs w:val="20"/>
                <w:lang w:val="en-US"/>
              </w:rPr>
              <w:t>s</w:t>
            </w:r>
            <w:r w:rsidRPr="00BD0582">
              <w:rPr>
                <w:rFonts w:ascii="Times" w:hAnsi="Times"/>
                <w:color w:val="000000"/>
                <w:sz w:val="20"/>
                <w:lang w:val="en-US"/>
              </w:rPr>
              <w:t>)</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4900.0</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6734.9</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lang w:val="en-US"/>
              </w:rPr>
            </w:pPr>
            <w:r w:rsidRPr="00BD0582">
              <w:rPr>
                <w:rFonts w:ascii="Times" w:hAnsi="Times"/>
                <w:color w:val="000000"/>
                <w:lang w:val="en-US"/>
              </w:rPr>
              <w:t>2082.0</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1076.</w:t>
            </w:r>
            <w:r w:rsidRPr="00BD0582">
              <w:rPr>
                <w:rFonts w:ascii="Times" w:hAnsi="Times"/>
                <w:color w:val="000000"/>
              </w:rPr>
              <w:t>8</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5770.3</w:t>
            </w:r>
          </w:p>
        </w:tc>
      </w:tr>
      <w:tr w:rsidR="00602DDF" w:rsidRPr="00AA0042" w:rsidTr="00CC5D2A">
        <w:tc>
          <w:tcPr>
            <w:tcW w:w="1242" w:type="dxa"/>
            <w:vMerge/>
            <w:tcBorders>
              <w:left w:val="nil"/>
            </w:tcBorders>
            <w:vAlign w:val="center"/>
          </w:tcPr>
          <w:p w:rsidR="00602DDF" w:rsidRPr="00BD0582" w:rsidRDefault="00602DDF" w:rsidP="00CC5D2A">
            <w:pPr>
              <w:spacing w:after="0" w:line="240" w:lineRule="auto"/>
              <w:rPr>
                <w:rFonts w:ascii="Times" w:hAnsi="Times"/>
                <w:b/>
                <w:color w:val="000000"/>
                <w:lang w:val="en-US"/>
              </w:rPr>
            </w:pP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Duration (minutes)</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75.3</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lang w:val="en-US"/>
              </w:rPr>
              <w:t>199.8</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8.2</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4.9</w:t>
            </w:r>
          </w:p>
        </w:tc>
        <w:tc>
          <w:tcPr>
            <w:tcW w:w="1417" w:type="dxa"/>
          </w:tcPr>
          <w:p w:rsidR="00602DDF" w:rsidRPr="00BD0582" w:rsidRDefault="00602DDF" w:rsidP="00CC5D2A">
            <w:pPr>
              <w:tabs>
                <w:tab w:val="center" w:pos="600"/>
                <w:tab w:val="right" w:pos="1201"/>
              </w:tabs>
              <w:autoSpaceDE w:val="0"/>
              <w:autoSpaceDN w:val="0"/>
              <w:adjustRightInd w:val="0"/>
              <w:spacing w:after="0" w:line="320" w:lineRule="atLeast"/>
              <w:jc w:val="right"/>
              <w:rPr>
                <w:rFonts w:ascii="Times" w:hAnsi="Times"/>
                <w:color w:val="000000"/>
              </w:rPr>
            </w:pPr>
            <w:r w:rsidRPr="00BD0582">
              <w:rPr>
                <w:rFonts w:ascii="Times" w:hAnsi="Times"/>
                <w:color w:val="000000"/>
              </w:rPr>
              <w:t>53.5</w:t>
            </w:r>
          </w:p>
        </w:tc>
      </w:tr>
      <w:tr w:rsidR="00602DDF" w:rsidRPr="00AA0042" w:rsidTr="00CC5D2A">
        <w:tc>
          <w:tcPr>
            <w:tcW w:w="1242" w:type="dxa"/>
            <w:tcBorders>
              <w:left w:val="nil"/>
            </w:tcBorders>
            <w:vAlign w:val="center"/>
          </w:tcPr>
          <w:p w:rsidR="00602DDF" w:rsidRPr="00BD0582" w:rsidRDefault="00602DDF" w:rsidP="00CC5D2A">
            <w:pPr>
              <w:spacing w:after="0" w:line="240" w:lineRule="auto"/>
              <w:rPr>
                <w:rFonts w:ascii="Times" w:hAnsi="Times"/>
                <w:i/>
                <w:color w:val="000000"/>
                <w:lang w:val="en-US"/>
              </w:rPr>
            </w:pPr>
            <w:r w:rsidRPr="00BD0582">
              <w:rPr>
                <w:rFonts w:ascii="Times" w:hAnsi="Times"/>
                <w:i/>
                <w:color w:val="000000"/>
                <w:lang w:val="en-US"/>
              </w:rPr>
              <w:t>N = 207</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Average speed (km/h)</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12.6</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7.3</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12.6</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6.7</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17.4</w:t>
            </w:r>
          </w:p>
        </w:tc>
      </w:tr>
      <w:tr w:rsidR="00602DDF" w:rsidRPr="00AA0042" w:rsidTr="00CC5D2A">
        <w:tc>
          <w:tcPr>
            <w:tcW w:w="1242" w:type="dxa"/>
            <w:tcBorders>
              <w:left w:val="nil"/>
              <w:bottom w:val="single" w:sz="4" w:space="0" w:color="auto"/>
            </w:tcBorders>
            <w:vAlign w:val="center"/>
          </w:tcPr>
          <w:p w:rsidR="00602DDF" w:rsidRPr="00BD0582" w:rsidRDefault="00602DDF" w:rsidP="00CC5D2A">
            <w:pPr>
              <w:spacing w:after="0" w:line="240" w:lineRule="auto"/>
              <w:rPr>
                <w:rFonts w:ascii="Times" w:hAnsi="Times"/>
                <w:i/>
                <w:color w:val="000000"/>
                <w:sz w:val="20"/>
                <w:lang w:val="en-US"/>
              </w:rPr>
            </w:pPr>
            <w:r w:rsidRPr="00BD0582">
              <w:rPr>
                <w:rFonts w:ascii="Times" w:hAnsi="Times"/>
                <w:i/>
                <w:color w:val="000000"/>
                <w:sz w:val="24"/>
                <w:lang w:val="en-US"/>
              </w:rPr>
              <w:t>n = 70</w:t>
            </w:r>
          </w:p>
        </w:tc>
        <w:tc>
          <w:tcPr>
            <w:tcW w:w="2268" w:type="dxa"/>
            <w:vAlign w:val="center"/>
          </w:tcPr>
          <w:p w:rsidR="00602DDF" w:rsidRPr="00BD0582" w:rsidRDefault="00602DDF" w:rsidP="00CC5D2A">
            <w:pPr>
              <w:spacing w:after="0" w:line="240" w:lineRule="auto"/>
              <w:rPr>
                <w:rFonts w:ascii="Times" w:hAnsi="Times"/>
                <w:color w:val="000000"/>
                <w:sz w:val="20"/>
                <w:lang w:val="en-US"/>
              </w:rPr>
            </w:pPr>
            <w:r w:rsidRPr="00BD0582">
              <w:rPr>
                <w:rFonts w:ascii="Times" w:hAnsi="Times"/>
                <w:color w:val="000000"/>
                <w:sz w:val="20"/>
                <w:lang w:val="en-US"/>
              </w:rPr>
              <w:t>Max Speed (km/h)</w:t>
            </w:r>
          </w:p>
        </w:tc>
        <w:tc>
          <w:tcPr>
            <w:tcW w:w="1701"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56.8</w:t>
            </w:r>
          </w:p>
        </w:tc>
        <w:tc>
          <w:tcPr>
            <w:tcW w:w="1560"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30.5</w:t>
            </w:r>
          </w:p>
        </w:tc>
        <w:tc>
          <w:tcPr>
            <w:tcW w:w="992"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52.2</w:t>
            </w:r>
          </w:p>
        </w:tc>
        <w:tc>
          <w:tcPr>
            <w:tcW w:w="1276"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40.1</w:t>
            </w:r>
          </w:p>
        </w:tc>
        <w:tc>
          <w:tcPr>
            <w:tcW w:w="1417" w:type="dxa"/>
          </w:tcPr>
          <w:p w:rsidR="00602DDF" w:rsidRPr="00BD0582" w:rsidRDefault="00602DDF" w:rsidP="00CC5D2A">
            <w:pPr>
              <w:autoSpaceDE w:val="0"/>
              <w:autoSpaceDN w:val="0"/>
              <w:adjustRightInd w:val="0"/>
              <w:spacing w:after="0" w:line="320" w:lineRule="atLeast"/>
              <w:jc w:val="right"/>
              <w:rPr>
                <w:rFonts w:ascii="Times" w:hAnsi="Times"/>
                <w:color w:val="000000"/>
              </w:rPr>
            </w:pPr>
            <w:r w:rsidRPr="00BD0582">
              <w:rPr>
                <w:rFonts w:ascii="Times" w:hAnsi="Times"/>
                <w:color w:val="000000"/>
              </w:rPr>
              <w:t>63.2</w:t>
            </w:r>
          </w:p>
        </w:tc>
      </w:tr>
    </w:tbl>
    <w:p w:rsidR="00602DDF" w:rsidRDefault="00602DDF" w:rsidP="00602DDF">
      <w:pPr>
        <w:rPr>
          <w:rFonts w:ascii="Times New Roman" w:hAnsi="Times New Roman"/>
          <w:sz w:val="24"/>
          <w:lang w:val="en-US"/>
        </w:rPr>
      </w:pPr>
      <w:r>
        <w:rPr>
          <w:rFonts w:ascii="Times New Roman" w:hAnsi="Times New Roman"/>
          <w:sz w:val="24"/>
          <w:lang w:val="en-US"/>
        </w:rPr>
        <w:t xml:space="preserve">N= number of tracks recorded for each transportation mode, n=number of children </w:t>
      </w:r>
    </w:p>
    <w:p w:rsidR="008313AE" w:rsidRPr="000B789D" w:rsidRDefault="004053D6">
      <w:pPr>
        <w:rPr>
          <w:lang w:val="en-US"/>
        </w:rPr>
      </w:pPr>
    </w:p>
    <w:sectPr w:rsidR="008313AE" w:rsidRPr="000B789D" w:rsidSect="00602DDF">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89D"/>
    <w:rsid w:val="000B789D"/>
    <w:rsid w:val="0036346F"/>
    <w:rsid w:val="004053D6"/>
    <w:rsid w:val="00602DDF"/>
    <w:rsid w:val="0070690A"/>
    <w:rsid w:val="008A0FB4"/>
    <w:rsid w:val="00AC6A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8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D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8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D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TNO</Company>
  <LinksUpToDate>false</LinksUpToDate>
  <CharactersWithSpaces>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Dirk Dessing</dc:creator>
  <cp:lastModifiedBy>Real, Francis Frank</cp:lastModifiedBy>
  <cp:revision>3</cp:revision>
  <dcterms:created xsi:type="dcterms:W3CDTF">2016-03-11T14:47:00Z</dcterms:created>
  <dcterms:modified xsi:type="dcterms:W3CDTF">2016-04-11T19:28:00Z</dcterms:modified>
</cp:coreProperties>
</file>