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2714B" w14:textId="77777777" w:rsidR="00E85D64" w:rsidRPr="00E85D64" w:rsidRDefault="00E85D64" w:rsidP="00E85D64">
      <w:pPr>
        <w:spacing w:after="0" w:line="240" w:lineRule="auto"/>
        <w:rPr>
          <w:rFonts w:ascii="Cambria" w:eastAsia="MS Mincho" w:hAnsi="Cambria" w:cs="Times New Roman"/>
          <w:b/>
          <w:szCs w:val="24"/>
          <w:lang w:val="en-US"/>
        </w:rPr>
      </w:pPr>
      <w:r w:rsidRPr="00E85D64">
        <w:rPr>
          <w:rFonts w:ascii="Cambria" w:eastAsia="MS Mincho" w:hAnsi="Cambria" w:cs="Times New Roman"/>
          <w:b/>
          <w:szCs w:val="24"/>
          <w:lang w:val="en-US"/>
        </w:rPr>
        <w:t>Additional file 1.</w:t>
      </w:r>
    </w:p>
    <w:p w14:paraId="72F2714C" w14:textId="77777777" w:rsidR="00E85D64" w:rsidRPr="00E85D64" w:rsidRDefault="00E85D64" w:rsidP="00E85D64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083FEB9F" w14:textId="4362FF53" w:rsidR="000B5A66" w:rsidRPr="00FE4C31" w:rsidRDefault="000B5A66" w:rsidP="000B5A66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Using the isometric log-ratio regression model to calculate the difference in predicted outcomes when time is reallocated between movement behaviours.</w:t>
      </w:r>
    </w:p>
    <w:p w14:paraId="173EE92A" w14:textId="123DD714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 xml:space="preserve">As outlined in the main text, the </w:t>
      </w:r>
      <w:r>
        <w:rPr>
          <w:rFonts w:ascii="Times New Roman" w:hAnsi="Times New Roman" w:cs="Times New Roman"/>
        </w:rPr>
        <w:t>isometric log-ratio (</w:t>
      </w:r>
      <w:proofErr w:type="spellStart"/>
      <w:r w:rsidRPr="006964B2">
        <w:rPr>
          <w:rFonts w:ascii="Times New Roman" w:hAnsi="Times New Roman" w:cs="Times New Roman"/>
          <w:i/>
        </w:rPr>
        <w:t>ilr</w:t>
      </w:r>
      <w:proofErr w:type="spellEnd"/>
      <w:r>
        <w:rPr>
          <w:rFonts w:ascii="Times New Roman" w:hAnsi="Times New Roman" w:cs="Times New Roman"/>
          <w:i/>
        </w:rPr>
        <w:t>)</w:t>
      </w:r>
      <w:r w:rsidRPr="006964B2">
        <w:rPr>
          <w:rFonts w:ascii="Times New Roman" w:hAnsi="Times New Roman" w:cs="Times New Roman"/>
          <w:i/>
        </w:rPr>
        <w:t xml:space="preserve"> </w:t>
      </w:r>
      <w:r w:rsidRPr="006964B2">
        <w:rPr>
          <w:rFonts w:ascii="Times New Roman" w:hAnsi="Times New Roman" w:cs="Times New Roman"/>
        </w:rPr>
        <w:t xml:space="preserve">linear multiple regression model can be used to predict </w:t>
      </w:r>
      <w:r>
        <w:rPr>
          <w:rFonts w:ascii="Times New Roman" w:hAnsi="Times New Roman" w:cs="Times New Roman"/>
        </w:rPr>
        <w:t>health measures</w:t>
      </w:r>
      <w:r w:rsidRPr="006964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(e.g.,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6964B2">
        <w:rPr>
          <w:rFonts w:ascii="Times New Roman" w:hAnsi="Times New Roman" w:cs="Times New Roman"/>
        </w:rPr>
        <w:t xml:space="preserve">for daily </w:t>
      </w:r>
      <w:r>
        <w:rPr>
          <w:rFonts w:ascii="Times New Roman" w:hAnsi="Times New Roman" w:cs="Times New Roman"/>
        </w:rPr>
        <w:t xml:space="preserve">movement </w:t>
      </w:r>
      <w:r w:rsidRPr="006964B2">
        <w:rPr>
          <w:rFonts w:ascii="Times New Roman" w:hAnsi="Times New Roman" w:cs="Times New Roman"/>
        </w:rPr>
        <w:t xml:space="preserve">behaviour compositions of interest. The </w:t>
      </w:r>
      <w:proofErr w:type="spellStart"/>
      <w:r w:rsidRPr="006964B2">
        <w:rPr>
          <w:rFonts w:ascii="Times New Roman" w:hAnsi="Times New Roman" w:cs="Times New Roman"/>
          <w:i/>
        </w:rPr>
        <w:t>ilr</w:t>
      </w:r>
      <w:proofErr w:type="spellEnd"/>
      <w:r w:rsidRPr="006964B2">
        <w:rPr>
          <w:rFonts w:ascii="Times New Roman" w:hAnsi="Times New Roman" w:cs="Times New Roman"/>
          <w:i/>
        </w:rPr>
        <w:t xml:space="preserve"> </w:t>
      </w:r>
      <w:r w:rsidRPr="006964B2">
        <w:rPr>
          <w:rFonts w:ascii="Times New Roman" w:hAnsi="Times New Roman" w:cs="Times New Roman"/>
        </w:rPr>
        <w:t xml:space="preserve">multiple linear regression used to model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, </w:t>
      </w:r>
      <w:r w:rsidRPr="006964B2">
        <w:rPr>
          <w:rFonts w:ascii="Times New Roman" w:hAnsi="Times New Roman" w:cs="Times New Roman"/>
          <w:i/>
        </w:rPr>
        <w:t>Y</w:t>
      </w:r>
      <w:r w:rsidRPr="006964B2">
        <w:rPr>
          <w:rFonts w:ascii="Times New Roman" w:hAnsi="Times New Roman" w:cs="Times New Roman"/>
          <w:i/>
          <w:vertAlign w:val="subscript"/>
        </w:rPr>
        <w:t>i</w:t>
      </w:r>
      <w:r w:rsidRPr="006964B2">
        <w:rPr>
          <w:rFonts w:ascii="Times New Roman" w:hAnsi="Times New Roman" w:cs="Times New Roman"/>
        </w:rPr>
        <w:t xml:space="preserve">, for subjects </w:t>
      </w:r>
      <w:proofErr w:type="spellStart"/>
      <w:r w:rsidRPr="006964B2">
        <w:rPr>
          <w:rFonts w:ascii="Times New Roman" w:hAnsi="Times New Roman" w:cs="Times New Roman"/>
          <w:i/>
        </w:rPr>
        <w:t>i</w:t>
      </w:r>
      <w:proofErr w:type="spellEnd"/>
      <w:r w:rsidRPr="006964B2">
        <w:rPr>
          <w:rFonts w:ascii="Times New Roman" w:hAnsi="Times New Roman" w:cs="Times New Roman"/>
          <w:i/>
        </w:rPr>
        <w:t>=</w:t>
      </w:r>
      <w:proofErr w:type="gramStart"/>
      <w:r w:rsidRPr="006964B2">
        <w:rPr>
          <w:rFonts w:ascii="Times New Roman" w:hAnsi="Times New Roman" w:cs="Times New Roman"/>
          <w:i/>
        </w:rPr>
        <w:t>1,2,…</w:t>
      </w:r>
      <w:proofErr w:type="gramEnd"/>
      <w:r w:rsidRPr="006964B2">
        <w:rPr>
          <w:rFonts w:ascii="Times New Roman" w:hAnsi="Times New Roman" w:cs="Times New Roman"/>
          <w:i/>
        </w:rPr>
        <w:t>n,</w:t>
      </w:r>
      <w:r w:rsidRPr="006964B2">
        <w:rPr>
          <w:rFonts w:ascii="Times New Roman" w:hAnsi="Times New Roman" w:cs="Times New Roman"/>
        </w:rPr>
        <w:t xml:space="preserve"> takes the form:</w:t>
      </w:r>
    </w:p>
    <w:p w14:paraId="63839EC9" w14:textId="77777777" w:rsidR="000B5A66" w:rsidRPr="006964B2" w:rsidRDefault="00D56327" w:rsidP="000B5A66">
      <w:pPr>
        <w:spacing w:line="48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Y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il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bi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)</m:t>
          </m:r>
          <m:r>
            <w:rPr>
              <w:rFonts w:ascii="Cambria Math" w:hAnsi="Cambria Math" w:cs="Times New Roman"/>
            </w:rPr>
            <m:t xml:space="preserve"> +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ε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 xml:space="preserve">                   (1)</m:t>
          </m:r>
        </m:oMath>
      </m:oMathPara>
    </w:p>
    <w:p w14:paraId="4B6F7D81" w14:textId="41ACEDE8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6964B2">
        <w:rPr>
          <w:rFonts w:ascii="Times New Roman" w:hAnsi="Times New Roman" w:cs="Times New Roman"/>
        </w:rPr>
        <w:t xml:space="preserve">is the intercept, </w:t>
      </w:r>
      <m:oMath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</w:rPr>
              <m:t>,…,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</w:rPr>
                  <m:t>D-1</m:t>
                </m:r>
              </m:sub>
            </m:sSub>
          </m:e>
        </m:d>
      </m:oMath>
      <w:r w:rsidRPr="006964B2">
        <w:rPr>
          <w:rFonts w:ascii="Times New Roman" w:hAnsi="Times New Roman" w:cs="Times New Roman"/>
        </w:rPr>
        <w:t xml:space="preserve"> is a vector of coefficients,  </w:t>
      </w:r>
      <m:oMath>
        <m:sSub>
          <m:sSubPr>
            <m:ctrlPr>
              <w:rPr>
                <w:rFonts w:ascii="Cambria Math" w:hAnsi="Cambria Math" w:cs="Times New Roman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i1</m:t>
                    </m:r>
                  </m:sub>
                </m:sSub>
                <m:r>
                  <w:rPr>
                    <w:rFonts w:ascii="Cambria Math" w:hAnsi="Cambria Math" w:cs="Times New Roman" w:hint="eastAsi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i2</m:t>
                    </m:r>
                  </m:sub>
                </m:sSub>
                <m:r>
                  <w:rPr>
                    <w:rFonts w:ascii="Cambria Math" w:hAnsi="Cambria Math" w:cs="Times New Roman" w:hint="eastAsia"/>
                  </w:rPr>
                  <m:t>,</m:t>
                </m:r>
                <m:r>
                  <w:rPr>
                    <w:rFonts w:ascii="Cambria Math" w:hAnsi="Cambria Math" w:cs="Times New Roman" w:hint="eastAsia"/>
                  </w:rPr>
                  <m:t>…</m:t>
                </m:r>
                <m:r>
                  <w:rPr>
                    <w:rFonts w:ascii="Cambria Math" w:hAnsi="Cambria Math" w:cs="Times New Roman" w:hint="eastAsi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iD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</m:oMath>
      <w:r w:rsidRPr="006964B2">
        <w:rPr>
          <w:rFonts w:ascii="Times New Roman" w:hAnsi="Times New Roman" w:cs="Times New Roman"/>
        </w:rPr>
        <w:t xml:space="preserve"> are the </w:t>
      </w:r>
      <w:r w:rsidRPr="006964B2">
        <w:rPr>
          <w:rFonts w:ascii="Times New Roman" w:hAnsi="Times New Roman" w:cs="Times New Roman"/>
          <w:i/>
        </w:rPr>
        <w:t>D</w:t>
      </w:r>
      <w:r w:rsidRPr="006964B2">
        <w:rPr>
          <w:rFonts w:ascii="Times New Roman" w:hAnsi="Times New Roman" w:cs="Times New Roman"/>
        </w:rPr>
        <w:t xml:space="preserve"> observed </w:t>
      </w:r>
      <w:r>
        <w:rPr>
          <w:rFonts w:ascii="Times New Roman" w:hAnsi="Times New Roman" w:cs="Times New Roman"/>
        </w:rPr>
        <w:t>components of the composition</w:t>
      </w:r>
      <w:r w:rsidRPr="006964B2">
        <w:rPr>
          <w:rFonts w:ascii="Times New Roman" w:hAnsi="Times New Roman" w:cs="Times New Roman"/>
        </w:rPr>
        <w:t xml:space="preserve"> for subject </w:t>
      </w:r>
      <w:proofErr w:type="spellStart"/>
      <w:r w:rsidRPr="006964B2">
        <w:rPr>
          <w:rFonts w:ascii="Times New Roman" w:hAnsi="Times New Roman" w:cs="Times New Roman"/>
          <w:i/>
        </w:rPr>
        <w:t>i</w:t>
      </w:r>
      <w:proofErr w:type="spellEnd"/>
      <w:r w:rsidRPr="006964B2">
        <w:rPr>
          <w:rFonts w:ascii="Times New Roman" w:hAnsi="Times New Roman" w:cs="Times New Roman"/>
        </w:rPr>
        <w:t xml:space="preserve">,  </w:t>
      </w:r>
      <m:oMath>
        <m:r>
          <w:rPr>
            <w:rFonts w:ascii="Cambria Math" w:hAnsi="Cambria Math" w:cs="Times New Roman"/>
          </w:rPr>
          <m:t>ilr</m:t>
        </m:r>
        <m:d>
          <m:dPr>
            <m:ctrlPr>
              <w:rPr>
                <w:rFonts w:ascii="Cambria Math" w:hAnsi="Cambria Math" w:cs="Times New Roman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.</m:t>
            </m:r>
          </m:e>
        </m:d>
      </m:oMath>
      <w:r w:rsidRPr="006964B2">
        <w:rPr>
          <w:rFonts w:ascii="Times New Roman" w:hAnsi="Times New Roman" w:cs="Times New Roman"/>
          <w:b/>
        </w:rPr>
        <w:t xml:space="preserve"> </w:t>
      </w:r>
      <w:r w:rsidRPr="006964B2">
        <w:rPr>
          <w:rFonts w:ascii="Times New Roman" w:hAnsi="Times New Roman" w:cs="Times New Roman"/>
        </w:rPr>
        <w:t>is the isometric log-ratio function that trans</w:t>
      </w:r>
      <w:r>
        <w:rPr>
          <w:rFonts w:ascii="Times New Roman" w:hAnsi="Times New Roman" w:cs="Times New Roman"/>
        </w:rPr>
        <w:t>lates</w:t>
      </w:r>
      <w:r w:rsidRPr="006964B2">
        <w:rPr>
          <w:rFonts w:ascii="Times New Roman" w:hAnsi="Times New Roman" w:cs="Times New Roman"/>
        </w:rPr>
        <w:t xml:space="preserve"> the composition from the </w:t>
      </w:r>
      <w:r w:rsidRPr="006964B2">
        <w:rPr>
          <w:rFonts w:ascii="Times New Roman" w:hAnsi="Times New Roman" w:cs="Times New Roman"/>
          <w:i/>
        </w:rPr>
        <w:t>D</w:t>
      </w:r>
      <w:r w:rsidRPr="006964B2">
        <w:rPr>
          <w:rFonts w:ascii="Times New Roman" w:hAnsi="Times New Roman" w:cs="Times New Roman"/>
        </w:rPr>
        <w:t>-dimensional Simplex to the (</w:t>
      </w:r>
      <w:r w:rsidRPr="006964B2">
        <w:rPr>
          <w:rFonts w:ascii="Times New Roman" w:hAnsi="Times New Roman" w:cs="Times New Roman"/>
          <w:i/>
        </w:rPr>
        <w:t>D</w:t>
      </w:r>
      <w:r w:rsidRPr="006964B2">
        <w:rPr>
          <w:rFonts w:ascii="Times New Roman" w:hAnsi="Times New Roman" w:cs="Times New Roman"/>
        </w:rPr>
        <w:t>-1)-dimensional Euclidean space, and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6964B2">
        <w:rPr>
          <w:rFonts w:ascii="Times New Roman" w:hAnsi="Times New Roman" w:cs="Times New Roman"/>
        </w:rPr>
        <w:t xml:space="preserve"> is a zero-centred, independently normally distributed random variable with variance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6964B2">
        <w:rPr>
          <w:rFonts w:ascii="Times New Roman" w:hAnsi="Times New Roman" w:cs="Times New Roman"/>
        </w:rPr>
        <w:t>.</w:t>
      </w:r>
    </w:p>
    <w:p w14:paraId="0F2E9AB4" w14:textId="77777777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09F1A0E5" w14:textId="1C3A8A4E" w:rsidR="000B5A66" w:rsidRPr="00FE4C31" w:rsidRDefault="000B5A66" w:rsidP="000B5A66">
      <w:pPr>
        <w:spacing w:line="480" w:lineRule="auto"/>
        <w:rPr>
          <w:rFonts w:ascii="Times New Roman" w:hAnsi="Times New Roman" w:cs="Times New Roman"/>
          <w:i/>
        </w:rPr>
      </w:pPr>
      <w:r w:rsidRPr="00FE4C31">
        <w:rPr>
          <w:rFonts w:ascii="Times New Roman" w:hAnsi="Times New Roman" w:cs="Times New Roman"/>
          <w:i/>
        </w:rPr>
        <w:t xml:space="preserve">Predicting a baseline </w:t>
      </w:r>
      <w:proofErr w:type="spellStart"/>
      <w:r>
        <w:rPr>
          <w:rFonts w:ascii="Times New Roman" w:hAnsi="Times New Roman" w:cs="Times New Roman"/>
          <w:i/>
        </w:rPr>
        <w:t>zBMI</w:t>
      </w:r>
      <w:proofErr w:type="spellEnd"/>
      <w:r w:rsidRPr="00FE4C31">
        <w:rPr>
          <w:rFonts w:ascii="Times New Roman" w:hAnsi="Times New Roman" w:cs="Times New Roman"/>
          <w:i/>
        </w:rPr>
        <w:t xml:space="preserve"> </w:t>
      </w:r>
    </w:p>
    <w:p w14:paraId="15B618D5" w14:textId="2976A792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 xml:space="preserve">The estimated parameters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β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6964B2">
        <w:rPr>
          <w:rFonts w:ascii="Times New Roman" w:hAnsi="Times New Roman" w:cs="Times New Roman"/>
        </w:rPr>
        <w:t xml:space="preserve"> and </w:t>
      </w:r>
      <m:oMath>
        <m:acc>
          <m:accPr>
            <m:ctrlPr>
              <w:rPr>
                <w:rFonts w:ascii="Cambria Math" w:hAnsi="Cambria Math" w:cs="Times New Roman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</m:acc>
      </m:oMath>
      <w:r w:rsidRPr="006964B2">
        <w:rPr>
          <w:rFonts w:ascii="Times New Roman" w:hAnsi="Times New Roman" w:cs="Times New Roman"/>
          <w:b/>
        </w:rPr>
        <w:t xml:space="preserve"> </w:t>
      </w:r>
      <w:r w:rsidRPr="006964B2">
        <w:rPr>
          <w:rFonts w:ascii="Times New Roman" w:hAnsi="Times New Roman" w:cs="Times New Roman"/>
        </w:rPr>
        <w:t xml:space="preserve">in equation (1) can be used to predict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 for a given composition. For example, to predict a baseline/reference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 using the mean daily </w:t>
      </w:r>
      <w:r>
        <w:rPr>
          <w:rFonts w:ascii="Times New Roman" w:hAnsi="Times New Roman" w:cs="Times New Roman"/>
        </w:rPr>
        <w:t xml:space="preserve">movement </w:t>
      </w:r>
      <w:r w:rsidRPr="006964B2">
        <w:rPr>
          <w:rFonts w:ascii="Times New Roman" w:hAnsi="Times New Roman" w:cs="Times New Roman"/>
        </w:rPr>
        <w:t xml:space="preserve">behaviour composition, the compositional values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Sleep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ST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LPA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MVPA</m:t>
                </m:r>
              </m:e>
            </m:acc>
          </m:e>
        </m:d>
      </m:oMath>
      <w:r w:rsidRPr="006964B2">
        <w:rPr>
          <w:rFonts w:ascii="Times New Roman" w:hAnsi="Times New Roman" w:cs="Times New Roman"/>
        </w:rPr>
        <w:t xml:space="preserve"> in minutes (where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</m:oMath>
      <w:r w:rsidRPr="006964B2">
        <w:rPr>
          <w:rFonts w:ascii="Times New Roman" w:hAnsi="Times New Roman" w:cs="Times New Roman"/>
        </w:rPr>
        <w:t xml:space="preserve"> </w:t>
      </w:r>
      <w:r w:rsidR="001212DC">
        <w:rPr>
          <w:rFonts w:ascii="Times New Roman" w:hAnsi="Times New Roman" w:cs="Times New Roman"/>
        </w:rPr>
        <w:t xml:space="preserve">is </w:t>
      </w:r>
      <w:r w:rsidRPr="006964B2">
        <w:rPr>
          <w:rFonts w:ascii="Times New Roman" w:hAnsi="Times New Roman" w:cs="Times New Roman"/>
        </w:rPr>
        <w:t xml:space="preserve">the mean value of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/>
        </w:rPr>
        <w:t>, and ST = sedentary time, LPA = light-intensity physical activity, MVPA = moderate-to-vigorous-intensity physical activity</w:t>
      </w:r>
      <w:r w:rsidRPr="006964B2">
        <w:rPr>
          <w:rFonts w:ascii="Times New Roman" w:hAnsi="Times New Roman" w:cs="Times New Roman"/>
        </w:rPr>
        <w:t xml:space="preserve">) are used in the following equation:  </w:t>
      </w:r>
    </w:p>
    <w:p w14:paraId="05E35A3B" w14:textId="3C5BBEE7" w:rsidR="000B5A66" w:rsidRPr="006964B2" w:rsidRDefault="00D56327" w:rsidP="000B5A66">
      <w:pPr>
        <w:spacing w:line="480" w:lineRule="auto"/>
        <w:rPr>
          <w:rFonts w:ascii="Times New Roman" w:hAnsi="Times New Roman"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acc>
            </m:e>
          </m:acc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ilr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Sleep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ST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LPA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MVPA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 xml:space="preserve">         </m:t>
          </m:r>
          <m:r>
            <w:rPr>
              <w:rFonts w:ascii="Cambria Math" w:hAnsi="Cambria Math" w:cs="Times New Roman"/>
            </w:rPr>
            <m:t xml:space="preserve">        (2)</m:t>
          </m:r>
        </m:oMath>
      </m:oMathPara>
    </w:p>
    <w:p w14:paraId="7E093B68" w14:textId="77777777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43390AE7" w14:textId="03552007" w:rsidR="000B5A66" w:rsidRPr="00FE4C31" w:rsidRDefault="000B5A66" w:rsidP="000B5A66">
      <w:pPr>
        <w:spacing w:line="480" w:lineRule="auto"/>
        <w:rPr>
          <w:rFonts w:ascii="Times New Roman" w:hAnsi="Times New Roman" w:cs="Times New Roman"/>
          <w:i/>
        </w:rPr>
      </w:pPr>
      <w:r w:rsidRPr="00FE4C31">
        <w:rPr>
          <w:rFonts w:ascii="Times New Roman" w:hAnsi="Times New Roman" w:cs="Times New Roman"/>
          <w:i/>
        </w:rPr>
        <w:t xml:space="preserve">Predicting </w:t>
      </w:r>
      <w:proofErr w:type="spellStart"/>
      <w:r>
        <w:rPr>
          <w:rFonts w:ascii="Times New Roman" w:hAnsi="Times New Roman" w:cs="Times New Roman"/>
          <w:i/>
        </w:rPr>
        <w:t>zBMI</w:t>
      </w:r>
      <w:proofErr w:type="spellEnd"/>
      <w:r w:rsidRPr="00FE4C31">
        <w:rPr>
          <w:rFonts w:ascii="Times New Roman" w:hAnsi="Times New Roman" w:cs="Times New Roman"/>
          <w:i/>
        </w:rPr>
        <w:t xml:space="preserve"> for </w:t>
      </w:r>
      <w:r>
        <w:rPr>
          <w:rFonts w:ascii="Times New Roman" w:hAnsi="Times New Roman" w:cs="Times New Roman"/>
          <w:i/>
        </w:rPr>
        <w:t>a reallocated new</w:t>
      </w:r>
      <w:r w:rsidRPr="00FE4C31">
        <w:rPr>
          <w:rFonts w:ascii="Times New Roman" w:hAnsi="Times New Roman" w:cs="Times New Roman"/>
          <w:i/>
        </w:rPr>
        <w:t xml:space="preserve"> composition</w:t>
      </w:r>
    </w:p>
    <w:p w14:paraId="2AD69420" w14:textId="77777777" w:rsidR="000B5A66" w:rsidRPr="000B5A66" w:rsidRDefault="000B5A66" w:rsidP="000B5A66">
      <w:pPr>
        <w:spacing w:line="480" w:lineRule="auto"/>
        <w:rPr>
          <w:rFonts w:ascii="Times New Roman" w:eastAsiaTheme="minorEastAsia" w:hAnsi="Times New Roman" w:cs="Times New Roman"/>
        </w:rPr>
      </w:pPr>
      <w:r w:rsidRPr="006964B2">
        <w:rPr>
          <w:rFonts w:ascii="Times New Roman" w:hAnsi="Times New Roman" w:cs="Times New Roman"/>
        </w:rPr>
        <w:t xml:space="preserve">We predict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 for a new composition where time has been reallocated from one behaviour to another, while remaining behaviours are kept constant. For example, a new com</w:t>
      </w:r>
      <w:r>
        <w:rPr>
          <w:rFonts w:ascii="Times New Roman" w:hAnsi="Times New Roman" w:cs="Times New Roman"/>
        </w:rPr>
        <w:t>position, where 15</w:t>
      </w:r>
      <w:r w:rsidRPr="006964B2">
        <w:rPr>
          <w:rFonts w:ascii="Times New Roman" w:hAnsi="Times New Roman" w:cs="Times New Roman"/>
        </w:rPr>
        <w:t xml:space="preserve"> min has </w:t>
      </w:r>
      <w:r>
        <w:rPr>
          <w:rFonts w:ascii="Times New Roman" w:hAnsi="Times New Roman" w:cs="Times New Roman"/>
        </w:rPr>
        <w:t>been reallocated from ST</w:t>
      </w:r>
      <w:r w:rsidRPr="006964B2">
        <w:rPr>
          <w:rFonts w:ascii="Times New Roman" w:hAnsi="Times New Roman" w:cs="Times New Roman"/>
        </w:rPr>
        <w:t xml:space="preserve"> to sleep would be: </w:t>
      </w:r>
    </w:p>
    <w:p w14:paraId="472F9A39" w14:textId="4107DE39" w:rsidR="000B5A66" w:rsidRDefault="00D56327" w:rsidP="000B5A66">
      <w:pPr>
        <w:spacing w:line="480" w:lineRule="auto"/>
        <w:jc w:val="center"/>
        <w:rPr>
          <w:rFonts w:ascii="Times New Roman" w:hAnsi="Times New Roman" w:cs="Times New Roman"/>
        </w:rPr>
      </w:pP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Sleep</m:t>
                </m:r>
              </m:e>
            </m:acc>
            <m:r>
              <w:rPr>
                <w:rFonts w:ascii="Cambria Math" w:hAnsi="Cambria Math" w:cs="Times New Roman"/>
              </w:rPr>
              <m:t>+15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, 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ST</m:t>
                </m:r>
              </m:e>
            </m:acc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15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LPA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MVPA</m:t>
                </m:r>
              </m:e>
            </m:acc>
          </m:e>
        </m:d>
      </m:oMath>
      <w:r w:rsidR="000B5A66" w:rsidRPr="006964B2">
        <w:rPr>
          <w:rFonts w:ascii="Times New Roman" w:hAnsi="Times New Roman" w:cs="Times New Roman"/>
        </w:rPr>
        <w:t>.</w:t>
      </w:r>
    </w:p>
    <w:p w14:paraId="0DA30C9B" w14:textId="77777777" w:rsidR="000B5A66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548DF9BC" w14:textId="77777777" w:rsidR="00057973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>This new composition is used in the predictive model as follows:</w:t>
      </w:r>
    </w:p>
    <w:p w14:paraId="620BEFD6" w14:textId="65B28374" w:rsidR="000B5A66" w:rsidRPr="006964B2" w:rsidRDefault="00D56327" w:rsidP="000B5A66">
      <w:pPr>
        <w:spacing w:line="48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</m:acc>
                </m:e>
              </m:acc>
            </m:e>
            <m:sub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+15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15,0,0</m:t>
                  </m:r>
                </m:e>
              </m:d>
            </m:sub>
          </m:sSub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ilr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Sleep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+15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</w:rPr>
                        <m:t>15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LPA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MVPA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 xml:space="preserve">                   (3)</m:t>
          </m:r>
        </m:oMath>
      </m:oMathPara>
    </w:p>
    <w:p w14:paraId="7EFCC878" w14:textId="77777777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42A39ABB" w14:textId="0636F63D" w:rsidR="000B5A66" w:rsidRPr="00FE4C31" w:rsidRDefault="000B5A66" w:rsidP="000B5A66">
      <w:pPr>
        <w:spacing w:line="480" w:lineRule="auto"/>
        <w:rPr>
          <w:rFonts w:ascii="Times New Roman" w:hAnsi="Times New Roman" w:cs="Times New Roman"/>
          <w:i/>
        </w:rPr>
      </w:pPr>
      <w:r w:rsidRPr="00FE4C31">
        <w:rPr>
          <w:rFonts w:ascii="Times New Roman" w:hAnsi="Times New Roman" w:cs="Times New Roman"/>
          <w:i/>
        </w:rPr>
        <w:t>Predicting the expected difference in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zBMI</w:t>
      </w:r>
      <w:proofErr w:type="spellEnd"/>
      <w:r>
        <w:rPr>
          <w:rFonts w:ascii="Times New Roman" w:hAnsi="Times New Roman" w:cs="Times New Roman"/>
          <w:i/>
        </w:rPr>
        <w:t>:</w:t>
      </w:r>
      <w:r w:rsidRPr="00FE4C31">
        <w:rPr>
          <w:rFonts w:ascii="Times New Roman" w:hAnsi="Times New Roman" w:cs="Times New Roman"/>
          <w:i/>
        </w:rPr>
        <w:t xml:space="preserve"> comparing a reallocated composition to the mean composition </w:t>
      </w:r>
    </w:p>
    <w:p w14:paraId="1973CA95" w14:textId="3CA367E0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>The calculation of</w:t>
      </w:r>
      <w:r>
        <w:rPr>
          <w:rFonts w:ascii="Times New Roman" w:hAnsi="Times New Roman" w:cs="Times New Roman"/>
        </w:rPr>
        <w:t xml:space="preserve"> the difference in predicted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 for the </w:t>
      </w:r>
      <w:r>
        <w:rPr>
          <w:rFonts w:ascii="Times New Roman" w:hAnsi="Times New Roman" w:cs="Times New Roman"/>
        </w:rPr>
        <w:t>movement behaviour</w:t>
      </w:r>
      <w:r w:rsidRPr="006964B2">
        <w:rPr>
          <w:rFonts w:ascii="Times New Roman" w:hAnsi="Times New Roman" w:cs="Times New Roman"/>
        </w:rPr>
        <w:t xml:space="preserve"> compositions in Equation (3) and Equation (2) simply requires the following calculation, </w:t>
      </w:r>
    </w:p>
    <w:p w14:paraId="0A2F7705" w14:textId="5582E901" w:rsidR="000B5A66" w:rsidRPr="006964B2" w:rsidRDefault="00D56327" w:rsidP="000B5A66">
      <w:pPr>
        <w:spacing w:line="48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</m:acc>
                </m:e>
              </m:acc>
            </m:e>
            <m:sub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+15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15,0,0</m:t>
                  </m:r>
                </m:e>
              </m:d>
            </m:sub>
          </m:sSub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 xml:space="preserve"> 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acc>
            </m:e>
          </m:acc>
          <m:r>
            <w:rPr>
              <w:rFonts w:ascii="Cambria Math" w:hAnsi="Cambria Math" w:cs="Times New Roman"/>
            </w:rPr>
            <m:t xml:space="preserve">   </m:t>
          </m:r>
          <m:r>
            <w:rPr>
              <w:rFonts w:ascii="Cambria Math" w:hAnsi="Cambria Math" w:cs="Times New Roman"/>
            </w:rPr>
            <m:t xml:space="preserve">               (4)</m:t>
          </m:r>
        </m:oMath>
      </m:oMathPara>
    </w:p>
    <w:p w14:paraId="59F5B9D4" w14:textId="77777777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42E6F100" w14:textId="1B8388EE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 w:rsidRPr="006964B2">
        <w:rPr>
          <w:rFonts w:ascii="Times New Roman" w:hAnsi="Times New Roman" w:cs="Times New Roman"/>
        </w:rPr>
        <w:t xml:space="preserve">This approach can be used to predict </w:t>
      </w:r>
      <w:proofErr w:type="spellStart"/>
      <w:r>
        <w:rPr>
          <w:rFonts w:ascii="Times New Roman" w:hAnsi="Times New Roman" w:cs="Times New Roman"/>
        </w:rPr>
        <w:t>zBMI</w:t>
      </w:r>
      <w:proofErr w:type="spellEnd"/>
      <w:r w:rsidRPr="006964B2">
        <w:rPr>
          <w:rFonts w:ascii="Times New Roman" w:hAnsi="Times New Roman" w:cs="Times New Roman"/>
        </w:rPr>
        <w:t xml:space="preserve"> for any reallocation between </w:t>
      </w:r>
      <w:r>
        <w:rPr>
          <w:rFonts w:ascii="Times New Roman" w:hAnsi="Times New Roman" w:cs="Times New Roman"/>
        </w:rPr>
        <w:t xml:space="preserve">movement </w:t>
      </w:r>
      <w:r w:rsidRPr="006964B2">
        <w:rPr>
          <w:rFonts w:ascii="Times New Roman" w:hAnsi="Times New Roman" w:cs="Times New Roman"/>
        </w:rPr>
        <w:t xml:space="preserve">behaviours from baseline. </w:t>
      </w:r>
    </w:p>
    <w:p w14:paraId="30B877ED" w14:textId="77777777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</w:p>
    <w:p w14:paraId="2FDD7A4B" w14:textId="66AA14DB" w:rsidR="000B5A66" w:rsidRPr="006964B2" w:rsidRDefault="000B5A66" w:rsidP="000B5A6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Example </w:t>
      </w:r>
      <w:r w:rsidRPr="006964B2">
        <w:rPr>
          <w:rFonts w:ascii="Times New Roman" w:hAnsi="Times New Roman" w:cs="Times New Roman"/>
        </w:rPr>
        <w:t xml:space="preserve">R code to produce a value for Equation (4) is presented below (requires the R package </w:t>
      </w:r>
      <w:r w:rsidRPr="006964B2">
        <w:rPr>
          <w:rFonts w:ascii="Times New Roman" w:hAnsi="Times New Roman" w:cs="Times New Roman"/>
          <w:i/>
        </w:rPr>
        <w:t>Compositions</w:t>
      </w:r>
      <w:r w:rsidRPr="006964B2">
        <w:rPr>
          <w:rFonts w:ascii="Times New Roman" w:hAnsi="Times New Roman" w:cs="Times New Roman"/>
        </w:rPr>
        <w:t>).</w:t>
      </w:r>
    </w:p>
    <w:p w14:paraId="0B0BFA5E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># load the Compositions package</w:t>
      </w:r>
    </w:p>
    <w:p w14:paraId="6590A4D7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b/>
          <w:color w:val="204A87"/>
        </w:rPr>
        <w:t>library</w:t>
      </w:r>
      <w:r w:rsidRPr="006964B2">
        <w:rPr>
          <w:rFonts w:ascii="Consolas" w:hAnsi="Consolas"/>
          <w:color w:val="000000"/>
        </w:rPr>
        <w:t>(Compositions)</w:t>
      </w:r>
    </w:p>
    <w:p w14:paraId="7910AAE3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0F78BE0E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># create the composition</w:t>
      </w:r>
    </w:p>
    <w:p w14:paraId="261FCEAB" w14:textId="336D814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color w:val="000000"/>
        </w:rPr>
        <w:t>comp &lt;-</w:t>
      </w:r>
      <w:r w:rsidRPr="006964B2">
        <w:rPr>
          <w:rFonts w:ascii="Consolas" w:hAnsi="Consolas"/>
          <w:color w:val="4E9A06"/>
        </w:rPr>
        <w:t xml:space="preserve"> </w:t>
      </w:r>
      <w:proofErr w:type="spellStart"/>
      <w:r w:rsidRPr="006964B2">
        <w:rPr>
          <w:rFonts w:ascii="Consolas" w:hAnsi="Consolas"/>
          <w:b/>
          <w:color w:val="204A87"/>
        </w:rPr>
        <w:t>cbind</w:t>
      </w:r>
      <w:proofErr w:type="spellEnd"/>
      <w:r>
        <w:rPr>
          <w:rFonts w:ascii="Consolas" w:hAnsi="Consolas"/>
          <w:color w:val="000000"/>
        </w:rPr>
        <w:t>(</w:t>
      </w:r>
      <w:proofErr w:type="spellStart"/>
      <w:proofErr w:type="gramStart"/>
      <w:r>
        <w:rPr>
          <w:rFonts w:ascii="Consolas" w:hAnsi="Consolas"/>
          <w:color w:val="000000"/>
        </w:rPr>
        <w:t>sleep,ST</w:t>
      </w:r>
      <w:proofErr w:type="gramEnd"/>
      <w:r w:rsidRPr="006964B2">
        <w:rPr>
          <w:rFonts w:ascii="Consolas" w:hAnsi="Consolas"/>
          <w:color w:val="000000"/>
        </w:rPr>
        <w:t>,LPA,MVPA</w:t>
      </w:r>
      <w:proofErr w:type="spellEnd"/>
      <w:r w:rsidRPr="006964B2">
        <w:rPr>
          <w:rFonts w:ascii="Consolas" w:hAnsi="Consolas"/>
          <w:color w:val="000000"/>
        </w:rPr>
        <w:t xml:space="preserve">) </w:t>
      </w:r>
      <w:r w:rsidRPr="006964B2">
        <w:rPr>
          <w:rFonts w:ascii="Consolas" w:hAnsi="Consolas"/>
          <w:i/>
          <w:color w:val="8F5902"/>
        </w:rPr>
        <w:t>#variable are in min/day</w:t>
      </w:r>
    </w:p>
    <w:p w14:paraId="2D4836B6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4667AD9F" w14:textId="756C6D3A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</w:t>
      </w:r>
      <w:r>
        <w:rPr>
          <w:rFonts w:ascii="Consolas" w:hAnsi="Consolas"/>
          <w:i/>
          <w:color w:val="8F5902"/>
        </w:rPr>
        <w:t>treat it</w:t>
      </w:r>
      <w:r w:rsidRPr="006964B2">
        <w:rPr>
          <w:rFonts w:ascii="Consolas" w:hAnsi="Consolas"/>
          <w:i/>
          <w:color w:val="8F5902"/>
        </w:rPr>
        <w:t xml:space="preserve"> a</w:t>
      </w:r>
      <w:r>
        <w:rPr>
          <w:rFonts w:ascii="Consolas" w:hAnsi="Consolas"/>
          <w:i/>
          <w:color w:val="8F5902"/>
        </w:rPr>
        <w:t>s</w:t>
      </w:r>
      <w:r w:rsidRPr="006964B2">
        <w:rPr>
          <w:rFonts w:ascii="Consolas" w:hAnsi="Consolas"/>
          <w:i/>
          <w:color w:val="8F5902"/>
        </w:rPr>
        <w:t xml:space="preserve"> compositional variable</w:t>
      </w:r>
    </w:p>
    <w:p w14:paraId="127C8DDF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color w:val="000000"/>
        </w:rPr>
        <w:t>comp &lt;-</w:t>
      </w:r>
      <w:r w:rsidRPr="006964B2">
        <w:rPr>
          <w:rFonts w:ascii="Consolas" w:hAnsi="Consolas"/>
          <w:color w:val="4E9A06"/>
        </w:rPr>
        <w:t xml:space="preserve"> </w:t>
      </w:r>
      <w:proofErr w:type="spellStart"/>
      <w:r w:rsidRPr="006964B2">
        <w:rPr>
          <w:rFonts w:ascii="Consolas" w:hAnsi="Consolas"/>
          <w:b/>
          <w:color w:val="204A87"/>
        </w:rPr>
        <w:t>acomp</w:t>
      </w:r>
      <w:proofErr w:type="spellEnd"/>
      <w:r w:rsidRPr="006964B2">
        <w:rPr>
          <w:rFonts w:ascii="Consolas" w:hAnsi="Consolas"/>
          <w:color w:val="000000"/>
        </w:rPr>
        <w:t>(comp)</w:t>
      </w:r>
    </w:p>
    <w:p w14:paraId="4F5B6712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008E0D30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create the </w:t>
      </w:r>
      <w:proofErr w:type="spellStart"/>
      <w:r w:rsidRPr="006964B2">
        <w:rPr>
          <w:rFonts w:ascii="Consolas" w:hAnsi="Consolas"/>
          <w:i/>
          <w:color w:val="8F5902"/>
        </w:rPr>
        <w:t>ilr</w:t>
      </w:r>
      <w:proofErr w:type="spellEnd"/>
      <w:r w:rsidRPr="006964B2">
        <w:rPr>
          <w:rFonts w:ascii="Consolas" w:hAnsi="Consolas"/>
          <w:i/>
          <w:color w:val="8F5902"/>
        </w:rPr>
        <w:t xml:space="preserve"> multiple linear regression model, using the default </w:t>
      </w:r>
      <w:proofErr w:type="spellStart"/>
      <w:r w:rsidRPr="006964B2">
        <w:rPr>
          <w:rFonts w:ascii="Consolas" w:hAnsi="Consolas"/>
          <w:i/>
          <w:color w:val="8F5902"/>
        </w:rPr>
        <w:t>ilr</w:t>
      </w:r>
      <w:proofErr w:type="spellEnd"/>
      <w:r w:rsidRPr="006964B2">
        <w:rPr>
          <w:rFonts w:ascii="Consolas" w:hAnsi="Consolas"/>
          <w:i/>
          <w:color w:val="8F5902"/>
        </w:rPr>
        <w:t xml:space="preserve"> transformation contained within the Compositions package</w:t>
      </w:r>
    </w:p>
    <w:p w14:paraId="649C9046" w14:textId="09B5EF8A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color w:val="000000"/>
        </w:rPr>
        <w:t>lm &lt;-</w:t>
      </w:r>
      <w:r w:rsidRPr="006964B2">
        <w:rPr>
          <w:rFonts w:ascii="Consolas" w:hAnsi="Consolas"/>
          <w:color w:val="4E9A06"/>
        </w:rPr>
        <w:t xml:space="preserve"> </w:t>
      </w:r>
      <w:proofErr w:type="gramStart"/>
      <w:r w:rsidRPr="006964B2">
        <w:rPr>
          <w:rFonts w:ascii="Consolas" w:hAnsi="Consolas"/>
          <w:b/>
          <w:color w:val="204A87"/>
        </w:rPr>
        <w:t>lm</w:t>
      </w:r>
      <w:r>
        <w:rPr>
          <w:rFonts w:ascii="Consolas" w:hAnsi="Consolas"/>
          <w:color w:val="000000"/>
        </w:rPr>
        <w:t>(</w:t>
      </w:r>
      <w:proofErr w:type="spellStart"/>
      <w:proofErr w:type="gramEnd"/>
      <w:r>
        <w:rPr>
          <w:rFonts w:ascii="Consolas" w:hAnsi="Consolas"/>
          <w:color w:val="000000"/>
        </w:rPr>
        <w:t>zBMI</w:t>
      </w:r>
      <w:proofErr w:type="spellEnd"/>
      <w:r w:rsidRPr="006964B2">
        <w:rPr>
          <w:rFonts w:ascii="Consolas" w:hAnsi="Consolas"/>
          <w:color w:val="000000"/>
        </w:rPr>
        <w:t xml:space="preserve"> ~</w:t>
      </w:r>
      <w:r w:rsidRPr="006964B2">
        <w:rPr>
          <w:rFonts w:ascii="Consolas" w:hAnsi="Consolas"/>
          <w:color w:val="4E9A06"/>
        </w:rPr>
        <w:t xml:space="preserve"> </w:t>
      </w:r>
      <w:proofErr w:type="spellStart"/>
      <w:r w:rsidRPr="006964B2">
        <w:rPr>
          <w:rFonts w:ascii="Consolas" w:hAnsi="Consolas"/>
          <w:b/>
          <w:color w:val="204A87"/>
        </w:rPr>
        <w:t>ilr</w:t>
      </w:r>
      <w:proofErr w:type="spellEnd"/>
      <w:r w:rsidRPr="006964B2">
        <w:rPr>
          <w:rFonts w:ascii="Consolas" w:hAnsi="Consolas"/>
          <w:color w:val="000000"/>
        </w:rPr>
        <w:t>(comp) +</w:t>
      </w:r>
      <w:r w:rsidRPr="006964B2">
        <w:rPr>
          <w:rFonts w:ascii="Consolas" w:hAnsi="Consolas"/>
          <w:color w:val="4E9A06"/>
        </w:rPr>
        <w:t xml:space="preserve"> </w:t>
      </w:r>
      <w:r w:rsidR="00BE7BCF">
        <w:rPr>
          <w:rFonts w:ascii="Consolas" w:hAnsi="Consolas"/>
          <w:color w:val="000000"/>
        </w:rPr>
        <w:t>age</w:t>
      </w:r>
      <w:r w:rsidRPr="006964B2">
        <w:rPr>
          <w:rFonts w:ascii="Consolas" w:hAnsi="Consolas"/>
          <w:color w:val="000000"/>
        </w:rPr>
        <w:t xml:space="preserve">) </w:t>
      </w:r>
      <w:r>
        <w:rPr>
          <w:rFonts w:ascii="Consolas" w:hAnsi="Consolas"/>
          <w:i/>
          <w:color w:val="8F5902"/>
        </w:rPr>
        <w:t>#</w:t>
      </w:r>
      <w:r w:rsidR="00BE7BCF">
        <w:rPr>
          <w:rFonts w:ascii="Consolas" w:hAnsi="Consolas"/>
          <w:i/>
          <w:color w:val="8F5902"/>
        </w:rPr>
        <w:t>age</w:t>
      </w:r>
      <w:r w:rsidRPr="006964B2">
        <w:rPr>
          <w:rFonts w:ascii="Consolas" w:hAnsi="Consolas"/>
          <w:i/>
          <w:color w:val="8F5902"/>
        </w:rPr>
        <w:t xml:space="preserve"> is included as an example covariate</w:t>
      </w:r>
    </w:p>
    <w:p w14:paraId="6557C337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72E90EF6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># calculate the mean composition</w:t>
      </w:r>
    </w:p>
    <w:p w14:paraId="71EFE87A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proofErr w:type="spellStart"/>
      <w:proofErr w:type="gramStart"/>
      <w:r w:rsidRPr="006964B2">
        <w:rPr>
          <w:rFonts w:ascii="Consolas" w:hAnsi="Consolas"/>
          <w:color w:val="000000"/>
        </w:rPr>
        <w:t>comp.mean</w:t>
      </w:r>
      <w:proofErr w:type="spellEnd"/>
      <w:proofErr w:type="gramEnd"/>
      <w:r w:rsidRPr="006964B2">
        <w:rPr>
          <w:rFonts w:ascii="Consolas" w:hAnsi="Consolas"/>
          <w:color w:val="000000"/>
        </w:rPr>
        <w:t xml:space="preserve"> &lt;-</w:t>
      </w:r>
      <w:r w:rsidRPr="006964B2">
        <w:rPr>
          <w:rFonts w:ascii="Consolas" w:hAnsi="Consolas"/>
          <w:color w:val="4E9A06"/>
        </w:rPr>
        <w:t xml:space="preserve"> </w:t>
      </w:r>
      <w:r w:rsidRPr="006964B2">
        <w:rPr>
          <w:rFonts w:ascii="Consolas" w:hAnsi="Consolas"/>
          <w:b/>
          <w:color w:val="204A87"/>
        </w:rPr>
        <w:t>mean</w:t>
      </w:r>
      <w:r w:rsidRPr="006964B2">
        <w:rPr>
          <w:rFonts w:ascii="Consolas" w:hAnsi="Consolas"/>
          <w:color w:val="000000"/>
        </w:rPr>
        <w:t xml:space="preserve">(comp) </w:t>
      </w:r>
    </w:p>
    <w:p w14:paraId="45493CA2" w14:textId="2CFEE9BD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the </w:t>
      </w:r>
      <w:proofErr w:type="gramStart"/>
      <w:r w:rsidRPr="006964B2">
        <w:rPr>
          <w:rFonts w:ascii="Consolas" w:hAnsi="Consolas"/>
          <w:i/>
          <w:color w:val="8F5902"/>
        </w:rPr>
        <w:t>mean(</w:t>
      </w:r>
      <w:proofErr w:type="gramEnd"/>
      <w:r w:rsidRPr="006964B2">
        <w:rPr>
          <w:rFonts w:ascii="Consolas" w:hAnsi="Consolas"/>
          <w:i/>
          <w:color w:val="8F5902"/>
        </w:rPr>
        <w:t>) function is from the Compositions package, therefore mean()</w:t>
      </w:r>
      <w:r>
        <w:rPr>
          <w:rFonts w:ascii="Consolas" w:hAnsi="Consolas"/>
          <w:i/>
          <w:color w:val="8F5902"/>
        </w:rPr>
        <w:t xml:space="preserve"> </w:t>
      </w:r>
      <w:r w:rsidRPr="006964B2">
        <w:rPr>
          <w:rFonts w:ascii="Consolas" w:hAnsi="Consolas"/>
          <w:i/>
          <w:color w:val="8F5902"/>
        </w:rPr>
        <w:t>calculates the compositional mean (i.e., geometric mean, adjusted to sum to 1).</w:t>
      </w:r>
    </w:p>
    <w:p w14:paraId="25A7F935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38101E60" w14:textId="6E51C083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predict </w:t>
      </w:r>
      <w:proofErr w:type="spellStart"/>
      <w:r>
        <w:rPr>
          <w:rFonts w:ascii="Consolas" w:hAnsi="Consolas"/>
          <w:i/>
          <w:color w:val="8F5902"/>
        </w:rPr>
        <w:t>zBMI</w:t>
      </w:r>
      <w:proofErr w:type="spellEnd"/>
      <w:r w:rsidRPr="006964B2">
        <w:rPr>
          <w:rFonts w:ascii="Consolas" w:hAnsi="Consolas"/>
          <w:i/>
          <w:color w:val="8F5902"/>
        </w:rPr>
        <w:t xml:space="preserve"> for the mean composition</w:t>
      </w:r>
    </w:p>
    <w:p w14:paraId="5D6A2496" w14:textId="2D77708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>
        <w:rPr>
          <w:rFonts w:ascii="Consolas" w:hAnsi="Consolas"/>
          <w:i/>
          <w:color w:val="8F5902"/>
        </w:rPr>
        <w:t xml:space="preserve"># </w:t>
      </w:r>
      <w:r w:rsidR="00BE7BCF">
        <w:rPr>
          <w:rFonts w:ascii="Consolas" w:hAnsi="Consolas"/>
          <w:i/>
          <w:color w:val="8F5902"/>
        </w:rPr>
        <w:t>age</w:t>
      </w:r>
      <w:r w:rsidRPr="006964B2">
        <w:rPr>
          <w:rFonts w:ascii="Consolas" w:hAnsi="Consolas"/>
          <w:i/>
          <w:color w:val="8F5902"/>
        </w:rPr>
        <w:t xml:space="preserve"> is kept constant at its mean.</w:t>
      </w:r>
    </w:p>
    <w:p w14:paraId="4C0A74EB" w14:textId="1CE7FC38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proofErr w:type="spellStart"/>
      <w:proofErr w:type="gramStart"/>
      <w:r w:rsidRPr="006964B2">
        <w:rPr>
          <w:rFonts w:ascii="Consolas" w:hAnsi="Consolas"/>
          <w:color w:val="000000"/>
        </w:rPr>
        <w:t>mean.pred</w:t>
      </w:r>
      <w:proofErr w:type="spellEnd"/>
      <w:proofErr w:type="gramEnd"/>
      <w:r w:rsidRPr="006964B2">
        <w:rPr>
          <w:rFonts w:ascii="Consolas" w:hAnsi="Consolas"/>
          <w:color w:val="000000"/>
        </w:rPr>
        <w:t xml:space="preserve"> &lt;-</w:t>
      </w:r>
      <w:r w:rsidRPr="006964B2">
        <w:rPr>
          <w:rFonts w:ascii="Consolas" w:hAnsi="Consolas"/>
          <w:color w:val="4E9A06"/>
        </w:rPr>
        <w:t xml:space="preserve"> </w:t>
      </w:r>
      <w:r w:rsidRPr="006964B2">
        <w:rPr>
          <w:rFonts w:ascii="Consolas" w:hAnsi="Consolas"/>
          <w:b/>
          <w:color w:val="204A87"/>
        </w:rPr>
        <w:t>predict</w:t>
      </w:r>
      <w:r w:rsidRPr="006964B2">
        <w:rPr>
          <w:rFonts w:ascii="Consolas" w:hAnsi="Consolas"/>
          <w:color w:val="000000"/>
        </w:rPr>
        <w:t xml:space="preserve">(lm, </w:t>
      </w:r>
      <w:proofErr w:type="spellStart"/>
      <w:r w:rsidRPr="006964B2">
        <w:rPr>
          <w:rFonts w:ascii="Consolas" w:hAnsi="Consolas"/>
          <w:color w:val="204A87"/>
        </w:rPr>
        <w:t>newdata</w:t>
      </w:r>
      <w:proofErr w:type="spellEnd"/>
      <w:r w:rsidRPr="006964B2">
        <w:rPr>
          <w:rFonts w:ascii="Consolas" w:hAnsi="Consolas"/>
          <w:color w:val="204A87"/>
        </w:rPr>
        <w:t>=</w:t>
      </w:r>
      <w:r w:rsidRPr="006964B2">
        <w:rPr>
          <w:rFonts w:ascii="Consolas" w:hAnsi="Consolas"/>
          <w:b/>
          <w:color w:val="204A87"/>
        </w:rPr>
        <w:t>list</w:t>
      </w:r>
      <w:r w:rsidRPr="006964B2">
        <w:rPr>
          <w:rFonts w:ascii="Consolas" w:hAnsi="Consolas"/>
          <w:color w:val="000000"/>
        </w:rPr>
        <w:t>(</w:t>
      </w:r>
      <w:r w:rsidRPr="006964B2">
        <w:rPr>
          <w:rFonts w:ascii="Consolas" w:hAnsi="Consolas"/>
          <w:color w:val="204A87"/>
        </w:rPr>
        <w:t>comp=</w:t>
      </w:r>
      <w:proofErr w:type="spellStart"/>
      <w:r w:rsidRPr="006964B2">
        <w:rPr>
          <w:rFonts w:ascii="Consolas" w:hAnsi="Consolas"/>
          <w:color w:val="000000"/>
        </w:rPr>
        <w:t>comp.mean</w:t>
      </w:r>
      <w:proofErr w:type="spellEnd"/>
      <w:r w:rsidRPr="006964B2">
        <w:rPr>
          <w:rFonts w:ascii="Consolas" w:hAnsi="Consolas"/>
          <w:color w:val="000000"/>
        </w:rPr>
        <w:t xml:space="preserve">, </w:t>
      </w:r>
      <w:r w:rsidR="00BE7BCF">
        <w:rPr>
          <w:rFonts w:ascii="Consolas" w:hAnsi="Consolas"/>
          <w:color w:val="204A87"/>
        </w:rPr>
        <w:t>age</w:t>
      </w:r>
      <w:r w:rsidRPr="006964B2">
        <w:rPr>
          <w:rFonts w:ascii="Consolas" w:hAnsi="Consolas"/>
          <w:color w:val="204A87"/>
        </w:rPr>
        <w:t>=</w:t>
      </w:r>
      <w:r w:rsidRPr="006964B2">
        <w:rPr>
          <w:rFonts w:ascii="Consolas" w:hAnsi="Consolas"/>
          <w:b/>
          <w:color w:val="204A87"/>
        </w:rPr>
        <w:t>mean</w:t>
      </w:r>
      <w:r w:rsidR="00BE7BCF">
        <w:rPr>
          <w:rFonts w:ascii="Consolas" w:hAnsi="Consolas"/>
          <w:color w:val="000000"/>
        </w:rPr>
        <w:t>(age</w:t>
      </w:r>
      <w:r w:rsidRPr="006964B2">
        <w:rPr>
          <w:rFonts w:ascii="Consolas" w:hAnsi="Consolas"/>
          <w:color w:val="000000"/>
        </w:rPr>
        <w:t xml:space="preserve">))) </w:t>
      </w:r>
    </w:p>
    <w:p w14:paraId="483440D3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17A7B63F" w14:textId="46C726A6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lastRenderedPageBreak/>
        <w:t xml:space="preserve"># now create a new composition, where </w:t>
      </w:r>
      <w:r>
        <w:rPr>
          <w:rFonts w:ascii="Consolas" w:hAnsi="Consolas"/>
          <w:i/>
          <w:color w:val="8F5902"/>
        </w:rPr>
        <w:t>15</w:t>
      </w:r>
      <w:r w:rsidRPr="006964B2">
        <w:rPr>
          <w:rFonts w:ascii="Consolas" w:hAnsi="Consolas"/>
          <w:i/>
          <w:color w:val="8F5902"/>
        </w:rPr>
        <w:t xml:space="preserve"> min of sedentary time are reallocated to sleep.</w:t>
      </w:r>
    </w:p>
    <w:p w14:paraId="18074F54" w14:textId="45FA3083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>
        <w:rPr>
          <w:rFonts w:ascii="Consolas" w:hAnsi="Consolas"/>
          <w:i/>
          <w:color w:val="8F5902"/>
        </w:rPr>
        <w:t># because the mean composition wa</w:t>
      </w:r>
      <w:r w:rsidRPr="006964B2">
        <w:rPr>
          <w:rFonts w:ascii="Consolas" w:hAnsi="Consolas"/>
          <w:i/>
          <w:color w:val="8F5902"/>
        </w:rPr>
        <w:t xml:space="preserve">s adjusted to 1 </w:t>
      </w:r>
      <w:r>
        <w:rPr>
          <w:rFonts w:ascii="Consolas" w:hAnsi="Consolas"/>
          <w:i/>
          <w:color w:val="8F5902"/>
        </w:rPr>
        <w:t xml:space="preserve">when it was designated as </w:t>
      </w:r>
      <w:proofErr w:type="spellStart"/>
      <w:proofErr w:type="gramStart"/>
      <w:r>
        <w:rPr>
          <w:rFonts w:ascii="Consolas" w:hAnsi="Consolas"/>
          <w:i/>
          <w:color w:val="8F5902"/>
        </w:rPr>
        <w:t>acomp</w:t>
      </w:r>
      <w:proofErr w:type="spellEnd"/>
      <w:r>
        <w:rPr>
          <w:rFonts w:ascii="Consolas" w:hAnsi="Consolas"/>
          <w:i/>
          <w:color w:val="8F5902"/>
        </w:rPr>
        <w:t>(</w:t>
      </w:r>
      <w:proofErr w:type="gramEnd"/>
      <w:r>
        <w:rPr>
          <w:rFonts w:ascii="Consolas" w:hAnsi="Consolas"/>
          <w:i/>
          <w:color w:val="8F5902"/>
        </w:rPr>
        <w:t>), i.e., it is expressed as proportions</w:t>
      </w:r>
      <w:r w:rsidRPr="006964B2">
        <w:rPr>
          <w:rFonts w:ascii="Consolas" w:hAnsi="Consolas"/>
          <w:i/>
          <w:color w:val="8F5902"/>
        </w:rPr>
        <w:t xml:space="preserve">, </w:t>
      </w:r>
    </w:p>
    <w:p w14:paraId="6B7B0515" w14:textId="3E45558F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># the</w:t>
      </w:r>
      <w:r>
        <w:rPr>
          <w:rFonts w:ascii="Consolas" w:hAnsi="Consolas"/>
          <w:i/>
          <w:color w:val="8F5902"/>
        </w:rPr>
        <w:t xml:space="preserve"> amount of time reallocated (15</w:t>
      </w:r>
      <w:r w:rsidRPr="006964B2">
        <w:rPr>
          <w:rFonts w:ascii="Consolas" w:hAnsi="Consolas"/>
          <w:i/>
          <w:color w:val="8F5902"/>
        </w:rPr>
        <w:t xml:space="preserve"> min) must also be expressed as a proportion. </w:t>
      </w:r>
    </w:p>
    <w:p w14:paraId="697EDFFA" w14:textId="08E726C3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># The reallocated time t</w:t>
      </w:r>
      <w:r>
        <w:rPr>
          <w:rFonts w:ascii="Consolas" w:hAnsi="Consolas"/>
          <w:i/>
          <w:color w:val="8F5902"/>
        </w:rPr>
        <w:t>herefore must be expressed as 15</w:t>
      </w:r>
      <w:r w:rsidRPr="006964B2">
        <w:rPr>
          <w:rFonts w:ascii="Consolas" w:hAnsi="Consolas"/>
          <w:i/>
          <w:color w:val="8F5902"/>
        </w:rPr>
        <w:t>/1440.</w:t>
      </w:r>
    </w:p>
    <w:p w14:paraId="436362A5" w14:textId="0EEC36A9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proofErr w:type="spellStart"/>
      <w:r w:rsidRPr="006964B2">
        <w:rPr>
          <w:rFonts w:ascii="Consolas" w:hAnsi="Consolas"/>
          <w:color w:val="000000"/>
        </w:rPr>
        <w:t>new.comp</w:t>
      </w:r>
      <w:proofErr w:type="spellEnd"/>
      <w:r w:rsidRPr="006964B2">
        <w:rPr>
          <w:rFonts w:ascii="Consolas" w:hAnsi="Consolas"/>
          <w:color w:val="000000"/>
        </w:rPr>
        <w:t xml:space="preserve"> &lt;-</w:t>
      </w:r>
      <w:r w:rsidRPr="006964B2">
        <w:rPr>
          <w:rFonts w:ascii="Consolas" w:hAnsi="Consolas"/>
          <w:color w:val="4E9A06"/>
        </w:rPr>
        <w:t xml:space="preserve"> </w:t>
      </w:r>
      <w:proofErr w:type="spellStart"/>
      <w:r w:rsidRPr="006964B2">
        <w:rPr>
          <w:rFonts w:ascii="Consolas" w:hAnsi="Consolas"/>
          <w:b/>
          <w:color w:val="204A87"/>
        </w:rPr>
        <w:t>acomp</w:t>
      </w:r>
      <w:proofErr w:type="spellEnd"/>
      <w:r w:rsidRPr="006964B2">
        <w:rPr>
          <w:rFonts w:ascii="Consolas" w:hAnsi="Consolas"/>
          <w:color w:val="000000"/>
        </w:rPr>
        <w:t>(</w:t>
      </w:r>
      <w:proofErr w:type="spellStart"/>
      <w:r w:rsidRPr="006964B2">
        <w:rPr>
          <w:rFonts w:ascii="Consolas" w:hAnsi="Consolas"/>
          <w:color w:val="000000"/>
        </w:rPr>
        <w:t>comp.mean</w:t>
      </w:r>
      <w:proofErr w:type="spellEnd"/>
      <w:r w:rsidRPr="006964B2">
        <w:rPr>
          <w:rFonts w:ascii="Consolas" w:hAnsi="Consolas"/>
          <w:b/>
          <w:color w:val="204A87"/>
        </w:rPr>
        <w:t xml:space="preserve">  +c</w:t>
      </w:r>
      <w:r w:rsidRPr="006964B2">
        <w:rPr>
          <w:rFonts w:ascii="Consolas" w:hAnsi="Consolas"/>
          <w:color w:val="000000"/>
        </w:rPr>
        <w:t>(</w:t>
      </w:r>
      <w:r>
        <w:rPr>
          <w:rFonts w:ascii="Consolas" w:hAnsi="Consolas"/>
          <w:color w:val="0000CF"/>
        </w:rPr>
        <w:t>15</w:t>
      </w:r>
      <w:r w:rsidRPr="006964B2">
        <w:rPr>
          <w:rFonts w:ascii="Consolas" w:hAnsi="Consolas"/>
          <w:color w:val="000000"/>
        </w:rPr>
        <w:t>/</w:t>
      </w:r>
      <w:r w:rsidRPr="006964B2">
        <w:rPr>
          <w:rFonts w:ascii="Consolas" w:hAnsi="Consolas"/>
          <w:color w:val="0000CF"/>
        </w:rPr>
        <w:t>1440</w:t>
      </w:r>
      <w:r w:rsidRPr="006964B2">
        <w:rPr>
          <w:rFonts w:ascii="Consolas" w:hAnsi="Consolas"/>
          <w:color w:val="000000"/>
        </w:rPr>
        <w:t xml:space="preserve">, </w:t>
      </w:r>
      <w:r w:rsidR="00035820">
        <w:rPr>
          <w:rFonts w:ascii="Consolas" w:hAnsi="Consolas"/>
          <w:color w:val="000000"/>
        </w:rPr>
        <w:t>-</w:t>
      </w:r>
      <w:r>
        <w:rPr>
          <w:rFonts w:ascii="Consolas" w:hAnsi="Consolas"/>
          <w:color w:val="0000CF"/>
        </w:rPr>
        <w:t>15</w:t>
      </w:r>
      <w:bookmarkStart w:id="0" w:name="_GoBack"/>
      <w:bookmarkEnd w:id="0"/>
      <w:r w:rsidRPr="006964B2">
        <w:rPr>
          <w:rFonts w:ascii="Consolas" w:hAnsi="Consolas"/>
          <w:color w:val="000000"/>
        </w:rPr>
        <w:t>/</w:t>
      </w:r>
      <w:r w:rsidRPr="006964B2">
        <w:rPr>
          <w:rFonts w:ascii="Consolas" w:hAnsi="Consolas"/>
          <w:color w:val="0000CF"/>
        </w:rPr>
        <w:t>1440</w:t>
      </w:r>
      <w:r w:rsidRPr="006964B2">
        <w:rPr>
          <w:rFonts w:ascii="Consolas" w:hAnsi="Consolas"/>
          <w:color w:val="000000"/>
        </w:rPr>
        <w:t xml:space="preserve">, </w:t>
      </w:r>
      <w:r w:rsidRPr="006964B2">
        <w:rPr>
          <w:rFonts w:ascii="Consolas" w:hAnsi="Consolas"/>
          <w:color w:val="0000CF"/>
        </w:rPr>
        <w:t>0</w:t>
      </w:r>
      <w:r w:rsidRPr="006964B2">
        <w:rPr>
          <w:rFonts w:ascii="Consolas" w:hAnsi="Consolas"/>
          <w:color w:val="000000"/>
        </w:rPr>
        <w:t xml:space="preserve">, </w:t>
      </w:r>
      <w:r w:rsidRPr="006964B2">
        <w:rPr>
          <w:rFonts w:ascii="Consolas" w:hAnsi="Consolas"/>
          <w:color w:val="0000CF"/>
        </w:rPr>
        <w:t>0</w:t>
      </w:r>
      <w:r w:rsidRPr="006964B2">
        <w:rPr>
          <w:rFonts w:ascii="Consolas" w:hAnsi="Consolas"/>
          <w:color w:val="000000"/>
        </w:rPr>
        <w:t xml:space="preserve">)) </w:t>
      </w:r>
    </w:p>
    <w:p w14:paraId="56CC3233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72AEBBB2" w14:textId="647C35D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predict </w:t>
      </w:r>
      <w:proofErr w:type="spellStart"/>
      <w:r w:rsidR="00BE7BCF">
        <w:rPr>
          <w:rFonts w:ascii="Consolas" w:hAnsi="Consolas"/>
          <w:i/>
          <w:color w:val="8F5902"/>
        </w:rPr>
        <w:t>zBMI</w:t>
      </w:r>
      <w:proofErr w:type="spellEnd"/>
      <w:r w:rsidRPr="006964B2">
        <w:rPr>
          <w:rFonts w:ascii="Consolas" w:hAnsi="Consolas"/>
          <w:i/>
          <w:color w:val="8F5902"/>
        </w:rPr>
        <w:t xml:space="preserve"> for the new composition </w:t>
      </w:r>
    </w:p>
    <w:p w14:paraId="34638E75" w14:textId="4532963E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proofErr w:type="spellStart"/>
      <w:r w:rsidRPr="006964B2">
        <w:rPr>
          <w:rFonts w:ascii="Consolas" w:hAnsi="Consolas"/>
          <w:color w:val="000000"/>
        </w:rPr>
        <w:t>pred</w:t>
      </w:r>
      <w:proofErr w:type="spellEnd"/>
      <w:r w:rsidRPr="006964B2">
        <w:rPr>
          <w:rFonts w:ascii="Consolas" w:hAnsi="Consolas"/>
          <w:color w:val="000000"/>
        </w:rPr>
        <w:t xml:space="preserve"> &lt;-</w:t>
      </w:r>
      <w:r w:rsidRPr="006964B2">
        <w:rPr>
          <w:rFonts w:ascii="Consolas" w:hAnsi="Consolas"/>
          <w:color w:val="4E9A06"/>
        </w:rPr>
        <w:t xml:space="preserve"> </w:t>
      </w:r>
      <w:proofErr w:type="gramStart"/>
      <w:r w:rsidRPr="006964B2">
        <w:rPr>
          <w:rFonts w:ascii="Consolas" w:hAnsi="Consolas"/>
          <w:b/>
          <w:color w:val="204A87"/>
        </w:rPr>
        <w:t>predict</w:t>
      </w:r>
      <w:r w:rsidRPr="006964B2">
        <w:rPr>
          <w:rFonts w:ascii="Consolas" w:hAnsi="Consolas"/>
          <w:color w:val="000000"/>
        </w:rPr>
        <w:t>(</w:t>
      </w:r>
      <w:proofErr w:type="gramEnd"/>
      <w:r w:rsidRPr="006964B2">
        <w:rPr>
          <w:rFonts w:ascii="Consolas" w:hAnsi="Consolas"/>
          <w:color w:val="000000"/>
        </w:rPr>
        <w:t xml:space="preserve">lm, </w:t>
      </w:r>
      <w:proofErr w:type="spellStart"/>
      <w:r w:rsidRPr="006964B2">
        <w:rPr>
          <w:rFonts w:ascii="Consolas" w:hAnsi="Consolas"/>
          <w:color w:val="204A87"/>
        </w:rPr>
        <w:t>newdata</w:t>
      </w:r>
      <w:proofErr w:type="spellEnd"/>
      <w:r w:rsidRPr="006964B2">
        <w:rPr>
          <w:rFonts w:ascii="Consolas" w:hAnsi="Consolas"/>
          <w:color w:val="204A87"/>
        </w:rPr>
        <w:t>=</w:t>
      </w:r>
      <w:r w:rsidRPr="006964B2">
        <w:rPr>
          <w:rFonts w:ascii="Consolas" w:hAnsi="Consolas"/>
          <w:b/>
          <w:color w:val="204A87"/>
        </w:rPr>
        <w:t>list</w:t>
      </w:r>
      <w:r w:rsidRPr="006964B2">
        <w:rPr>
          <w:rFonts w:ascii="Consolas" w:hAnsi="Consolas"/>
          <w:color w:val="000000"/>
        </w:rPr>
        <w:t>(</w:t>
      </w:r>
      <w:r w:rsidRPr="006964B2">
        <w:rPr>
          <w:rFonts w:ascii="Consolas" w:hAnsi="Consolas"/>
          <w:color w:val="204A87"/>
        </w:rPr>
        <w:t>comp=</w:t>
      </w:r>
      <w:proofErr w:type="spellStart"/>
      <w:r w:rsidRPr="006964B2">
        <w:rPr>
          <w:rFonts w:ascii="Consolas" w:hAnsi="Consolas"/>
          <w:color w:val="000000"/>
        </w:rPr>
        <w:t>new.comp</w:t>
      </w:r>
      <w:proofErr w:type="spellEnd"/>
      <w:r w:rsidRPr="006964B2">
        <w:rPr>
          <w:rFonts w:ascii="Consolas" w:hAnsi="Consolas"/>
          <w:color w:val="000000"/>
        </w:rPr>
        <w:t xml:space="preserve">, </w:t>
      </w:r>
      <w:r w:rsidR="00BE7BCF">
        <w:rPr>
          <w:rFonts w:ascii="Consolas" w:hAnsi="Consolas"/>
          <w:color w:val="204A87"/>
        </w:rPr>
        <w:t>age</w:t>
      </w:r>
      <w:r w:rsidRPr="006964B2">
        <w:rPr>
          <w:rFonts w:ascii="Consolas" w:hAnsi="Consolas"/>
          <w:color w:val="204A87"/>
        </w:rPr>
        <w:t>=</w:t>
      </w:r>
      <w:r w:rsidRPr="006964B2">
        <w:rPr>
          <w:rFonts w:ascii="Consolas" w:hAnsi="Consolas"/>
          <w:b/>
          <w:color w:val="204A87"/>
        </w:rPr>
        <w:t>mean</w:t>
      </w:r>
      <w:r w:rsidR="00BE7BCF">
        <w:rPr>
          <w:rFonts w:ascii="Consolas" w:hAnsi="Consolas"/>
          <w:color w:val="000000"/>
        </w:rPr>
        <w:t>(age</w:t>
      </w:r>
      <w:r w:rsidRPr="006964B2">
        <w:rPr>
          <w:rFonts w:ascii="Consolas" w:hAnsi="Consolas"/>
          <w:color w:val="000000"/>
        </w:rPr>
        <w:t>)))</w:t>
      </w:r>
    </w:p>
    <w:p w14:paraId="6A5CDC78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</w:p>
    <w:p w14:paraId="0782C9C1" w14:textId="5169CD2D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r w:rsidRPr="006964B2">
        <w:rPr>
          <w:rFonts w:ascii="Consolas" w:hAnsi="Consolas"/>
          <w:i/>
          <w:color w:val="8F5902"/>
        </w:rPr>
        <w:t xml:space="preserve"># the estimated difference in </w:t>
      </w:r>
      <w:proofErr w:type="spellStart"/>
      <w:r w:rsidR="00BE7BCF">
        <w:rPr>
          <w:rFonts w:ascii="Consolas" w:hAnsi="Consolas"/>
          <w:i/>
          <w:color w:val="8F5902"/>
        </w:rPr>
        <w:t>zBMI</w:t>
      </w:r>
      <w:proofErr w:type="spellEnd"/>
      <w:r w:rsidRPr="006964B2">
        <w:rPr>
          <w:rFonts w:ascii="Consolas" w:hAnsi="Consolas"/>
          <w:i/>
          <w:color w:val="8F5902"/>
        </w:rPr>
        <w:t xml:space="preserve"> associated with the above time reallocation is:</w:t>
      </w:r>
    </w:p>
    <w:p w14:paraId="3F82A2A4" w14:textId="77777777" w:rsidR="000B5A66" w:rsidRPr="006964B2" w:rsidRDefault="000B5A66" w:rsidP="000B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Consolas" w:hAnsi="Consolas"/>
          <w:color w:val="000000"/>
        </w:rPr>
      </w:pPr>
      <w:proofErr w:type="spellStart"/>
      <w:r w:rsidRPr="006964B2">
        <w:rPr>
          <w:rFonts w:ascii="Consolas" w:hAnsi="Consolas"/>
          <w:color w:val="000000"/>
        </w:rPr>
        <w:t>pred</w:t>
      </w:r>
      <w:proofErr w:type="spellEnd"/>
      <w:r w:rsidRPr="006964B2">
        <w:rPr>
          <w:rFonts w:ascii="Consolas" w:hAnsi="Consolas"/>
          <w:color w:val="000000"/>
        </w:rPr>
        <w:t xml:space="preserve"> -</w:t>
      </w:r>
      <w:r w:rsidRPr="006964B2">
        <w:rPr>
          <w:rFonts w:ascii="Consolas" w:hAnsi="Consolas"/>
          <w:color w:val="4E9A06"/>
        </w:rPr>
        <w:t xml:space="preserve"> </w:t>
      </w:r>
      <w:proofErr w:type="spellStart"/>
      <w:proofErr w:type="gramStart"/>
      <w:r w:rsidRPr="006964B2">
        <w:rPr>
          <w:rFonts w:ascii="Consolas" w:hAnsi="Consolas"/>
          <w:color w:val="000000"/>
        </w:rPr>
        <w:t>mean.pred</w:t>
      </w:r>
      <w:proofErr w:type="spellEnd"/>
      <w:proofErr w:type="gramEnd"/>
    </w:p>
    <w:p w14:paraId="72F271A2" w14:textId="115F189D" w:rsidR="00CF75EE" w:rsidRDefault="00CF75EE" w:rsidP="00E85D64">
      <w:pPr>
        <w:spacing w:after="0" w:line="240" w:lineRule="auto"/>
      </w:pPr>
    </w:p>
    <w:sectPr w:rsidR="00CF75EE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957E5" w14:textId="77777777" w:rsidR="00D56327" w:rsidRDefault="00D56327" w:rsidP="00AE078D">
      <w:pPr>
        <w:spacing w:after="0" w:line="240" w:lineRule="auto"/>
      </w:pPr>
      <w:r>
        <w:separator/>
      </w:r>
    </w:p>
  </w:endnote>
  <w:endnote w:type="continuationSeparator" w:id="0">
    <w:p w14:paraId="3A70A3E4" w14:textId="77777777" w:rsidR="00D56327" w:rsidRDefault="00D56327" w:rsidP="00AE0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93648" w14:textId="77777777" w:rsidR="00AE078D" w:rsidRDefault="00AE078D" w:rsidP="00507A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6D3363" w14:textId="77777777" w:rsidR="00AE078D" w:rsidRDefault="00AE078D" w:rsidP="00AE078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00C35" w14:textId="77777777" w:rsidR="00AE078D" w:rsidRDefault="00AE078D" w:rsidP="00507A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7709">
      <w:rPr>
        <w:rStyle w:val="PageNumber"/>
        <w:noProof/>
      </w:rPr>
      <w:t>1</w:t>
    </w:r>
    <w:r>
      <w:rPr>
        <w:rStyle w:val="PageNumber"/>
      </w:rPr>
      <w:fldChar w:fldCharType="end"/>
    </w:r>
  </w:p>
  <w:p w14:paraId="431BC562" w14:textId="77777777" w:rsidR="00AE078D" w:rsidRDefault="00AE078D" w:rsidP="00AE07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A1E28" w14:textId="77777777" w:rsidR="00D56327" w:rsidRDefault="00D56327" w:rsidP="00AE078D">
      <w:pPr>
        <w:spacing w:after="0" w:line="240" w:lineRule="auto"/>
      </w:pPr>
      <w:r>
        <w:separator/>
      </w:r>
    </w:p>
  </w:footnote>
  <w:footnote w:type="continuationSeparator" w:id="0">
    <w:p w14:paraId="6987B3AE" w14:textId="77777777" w:rsidR="00D56327" w:rsidRDefault="00D56327" w:rsidP="00AE0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64"/>
    <w:rsid w:val="000040FB"/>
    <w:rsid w:val="00035820"/>
    <w:rsid w:val="00057973"/>
    <w:rsid w:val="000A4A72"/>
    <w:rsid w:val="000B5A66"/>
    <w:rsid w:val="000C7709"/>
    <w:rsid w:val="000F3143"/>
    <w:rsid w:val="00106BCE"/>
    <w:rsid w:val="001212DC"/>
    <w:rsid w:val="00722685"/>
    <w:rsid w:val="00971F84"/>
    <w:rsid w:val="00AE078D"/>
    <w:rsid w:val="00B60929"/>
    <w:rsid w:val="00BE7BCF"/>
    <w:rsid w:val="00CF75EE"/>
    <w:rsid w:val="00D56327"/>
    <w:rsid w:val="00E8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F2714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A6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A66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E07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78D"/>
    <w:rPr>
      <w:rFonts w:ascii="Arial" w:hAnsi="Arial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AE078D"/>
  </w:style>
  <w:style w:type="character" w:styleId="CommentReference">
    <w:name w:val="annotation reference"/>
    <w:basedOn w:val="DefaultParagraphFont"/>
    <w:uiPriority w:val="99"/>
    <w:semiHidden/>
    <w:unhideWhenUsed/>
    <w:rsid w:val="0003582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820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820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82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82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600</Words>
  <Characters>3424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</cp:lastModifiedBy>
  <cp:revision>3</cp:revision>
  <dcterms:created xsi:type="dcterms:W3CDTF">2017-04-25T08:50:00Z</dcterms:created>
  <dcterms:modified xsi:type="dcterms:W3CDTF">2017-04-26T20:00:00Z</dcterms:modified>
</cp:coreProperties>
</file>