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EB" w:rsidRPr="000B2C21" w:rsidRDefault="006C30EB" w:rsidP="006C30EB">
      <w:pPr>
        <w:pStyle w:val="Heading3"/>
        <w:rPr>
          <w:color w:val="365F91" w:themeColor="accent1" w:themeShade="BF"/>
          <w:sz w:val="22"/>
          <w:lang w:val="en-GB"/>
        </w:rPr>
      </w:pPr>
      <w:r w:rsidRPr="000B2C21">
        <w:rPr>
          <w:lang w:val="en-GB"/>
        </w:rPr>
        <w:t>Additional File 2</w:t>
      </w:r>
    </w:p>
    <w:p w:rsidR="006C30EB" w:rsidRPr="000B2C21" w:rsidRDefault="006C30EB" w:rsidP="006C30EB">
      <w:pPr>
        <w:pStyle w:val="Heading4"/>
      </w:pPr>
      <w:r w:rsidRPr="000B2C21">
        <w:t>Data extraction form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5529"/>
        <w:gridCol w:w="1559"/>
      </w:tblGrid>
      <w:tr w:rsidR="006C30EB" w:rsidRPr="000B2C21" w:rsidTr="00037AE3">
        <w:trPr>
          <w:trHeight w:val="320"/>
        </w:trPr>
        <w:tc>
          <w:tcPr>
            <w:tcW w:w="2268" w:type="dxa"/>
            <w:vMerge w:val="restart"/>
            <w:shd w:val="clear" w:color="auto" w:fill="FF6600"/>
            <w:noWrap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  <w:r w:rsidRPr="000B2C21">
              <w:rPr>
                <w:rFonts w:ascii="Arial" w:hAnsi="Arial"/>
                <w:b/>
                <w:bCs/>
                <w:color w:val="000000"/>
                <w:lang w:val="en-AU"/>
              </w:rPr>
              <w:t>General information</w:t>
            </w: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Date form completed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Initials of person extracting the data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Study ID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5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IDs of other reports of this study (e.g., duplicate publications, follow-up studies)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Article title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Lead author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Year of publication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Funding source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Possible conflicts of interest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b/>
                <w:bCs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F58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Notes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 w:val="restart"/>
            <w:shd w:val="clear" w:color="auto" w:fill="CCFFFF"/>
            <w:noWrap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Population and setting</w:t>
            </w:r>
          </w:p>
          <w:p w:rsidR="006C30EB" w:rsidRPr="000B2C21" w:rsidRDefault="006C30EB" w:rsidP="00037AE3">
            <w:pPr>
              <w:jc w:val="center"/>
              <w:rPr>
                <w:rFonts w:ascii="Arial" w:hAnsi="Arial"/>
              </w:rPr>
            </w:pPr>
          </w:p>
          <w:p w:rsidR="006C30EB" w:rsidRPr="000B2C21" w:rsidRDefault="006C30EB" w:rsidP="00037AE3">
            <w:pPr>
              <w:rPr>
                <w:rFonts w:ascii="Arial" w:hAnsi="Arial"/>
              </w:rPr>
            </w:pPr>
          </w:p>
          <w:p w:rsidR="006C30EB" w:rsidRPr="000B2C21" w:rsidRDefault="006C30EB" w:rsidP="00037AE3">
            <w:pPr>
              <w:ind w:firstLine="720"/>
              <w:rPr>
                <w:rFonts w:ascii="Arial" w:hAnsi="Arial"/>
              </w:rPr>
            </w:pPr>
          </w:p>
        </w:tc>
        <w:tc>
          <w:tcPr>
            <w:tcW w:w="5529" w:type="dxa"/>
            <w:shd w:val="clear" w:color="auto" w:fill="A2BD90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Population description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CCFFFF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A2BD90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Setting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CCFFFF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A2BD90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Inclusion criteria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CCFFFF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A2BD90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Exclusion criteria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CCFFFF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A2BD90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Method/s of recruitment of participants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CCFFFF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A2BD90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Notes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 w:val="restart"/>
            <w:shd w:val="clear" w:color="auto" w:fill="1FB714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Methods</w:t>
            </w:r>
          </w:p>
        </w:tc>
        <w:tc>
          <w:tcPr>
            <w:tcW w:w="5529" w:type="dxa"/>
            <w:shd w:val="clear" w:color="auto" w:fill="CCFF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Aim of study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Design (e.g., parallel, crossover, non-</w:t>
            </w:r>
            <w:proofErr w:type="spellStart"/>
            <w:r w:rsidRPr="000B2C21">
              <w:rPr>
                <w:rFonts w:ascii="Arial" w:hAnsi="Arial"/>
                <w:color w:val="000000"/>
                <w:lang w:val="en-AU"/>
              </w:rPr>
              <w:t>RCT</w:t>
            </w:r>
            <w:proofErr w:type="spellEnd"/>
            <w:r w:rsidRPr="000B2C21">
              <w:rPr>
                <w:rFonts w:ascii="Arial" w:hAnsi="Arial"/>
                <w:color w:val="000000"/>
                <w:lang w:val="en-AU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Unit of allocation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Start date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End date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Duration of participation (from recruitment to last follow-up)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Notes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520"/>
        </w:trPr>
        <w:tc>
          <w:tcPr>
            <w:tcW w:w="2268" w:type="dxa"/>
            <w:vMerge w:val="restart"/>
            <w:shd w:val="clear" w:color="auto" w:fill="FDE9D9" w:themeFill="accent6" w:themeFillTint="33"/>
            <w:noWrap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 xml:space="preserve">Participants </w:t>
            </w:r>
          </w:p>
          <w:p w:rsidR="006C30EB" w:rsidRPr="000B2C21" w:rsidRDefault="006C30EB" w:rsidP="00037AE3">
            <w:pPr>
              <w:rPr>
                <w:rFonts w:ascii="Arial" w:hAnsi="Arial"/>
              </w:rPr>
            </w:pPr>
          </w:p>
          <w:p w:rsidR="006C30EB" w:rsidRPr="000B2C21" w:rsidRDefault="006C30EB" w:rsidP="00037AE3">
            <w:pPr>
              <w:rPr>
                <w:rFonts w:ascii="Arial" w:hAnsi="Arial"/>
              </w:rPr>
            </w:pPr>
          </w:p>
          <w:p w:rsidR="006C30EB" w:rsidRPr="000B2C21" w:rsidRDefault="006C30EB" w:rsidP="00037AE3">
            <w:pPr>
              <w:rPr>
                <w:rFonts w:ascii="Arial" w:hAnsi="Arial"/>
              </w:rPr>
            </w:pPr>
          </w:p>
          <w:p w:rsidR="006C30EB" w:rsidRPr="000B2C21" w:rsidRDefault="006C30EB" w:rsidP="00037AE3">
            <w:pPr>
              <w:rPr>
                <w:rFonts w:ascii="Arial" w:hAnsi="Arial"/>
              </w:rPr>
            </w:pPr>
          </w:p>
          <w:p w:rsidR="006C30EB" w:rsidRPr="000B2C21" w:rsidRDefault="006C30EB" w:rsidP="00037AE3">
            <w:pPr>
              <w:jc w:val="center"/>
              <w:rPr>
                <w:rFonts w:ascii="Arial" w:hAnsi="Arial"/>
              </w:rPr>
            </w:pPr>
          </w:p>
        </w:tc>
        <w:tc>
          <w:tcPr>
            <w:tcW w:w="5529" w:type="dxa"/>
            <w:shd w:val="clear" w:color="auto" w:fill="CCFF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Total number randomised (or total population at start of study for non randomised controlled trials)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520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Clusters (if applicable, number, type, number of people per cluster)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Withdrawals and exclusions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Age (years)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Sex (% male)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Race/ethnicity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FF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Other relevant socio-demographics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520"/>
        </w:trPr>
        <w:tc>
          <w:tcPr>
            <w:tcW w:w="2268" w:type="dxa"/>
            <w:vMerge w:val="restart"/>
            <w:shd w:val="clear" w:color="auto" w:fill="339966"/>
            <w:noWrap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Intervention groups</w:t>
            </w: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Number randomised to each group (specify whether number of people or clusters)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Description of groups (e.g., content, dose, components)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Control group (yes/no)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Duration of treatment period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Timing (e.g., frequency, duration of each episode)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Delivery (e.g., mechanism, medium)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5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Economic variables (i.e., intervention cost, changes in other costs as result of intervention)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4EE257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Notes on consistency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 w:val="restart"/>
            <w:shd w:val="clear" w:color="auto" w:fill="969696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Outcomes</w:t>
            </w:r>
          </w:p>
        </w:tc>
        <w:tc>
          <w:tcPr>
            <w:tcW w:w="5529" w:type="dxa"/>
            <w:shd w:val="clear" w:color="auto" w:fill="FF99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Outcome name(s)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99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Instrument(s)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99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Time points measured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99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Validity and reliability of instrument(s)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5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99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Imputation of missing data (e.g., assumptions made for intention-to-treat analysis)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FF99CC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Notes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 w:val="restart"/>
            <w:shd w:val="clear" w:color="auto" w:fill="6711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Results</w:t>
            </w:r>
          </w:p>
        </w:tc>
        <w:tc>
          <w:tcPr>
            <w:tcW w:w="5529" w:type="dxa"/>
            <w:shd w:val="clear" w:color="auto" w:fill="CC99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Key findings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99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Adjusted for confounders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  <w:tr w:rsidR="006C30EB" w:rsidRPr="000B2C21" w:rsidTr="00037AE3">
        <w:trPr>
          <w:trHeight w:val="320"/>
        </w:trPr>
        <w:tc>
          <w:tcPr>
            <w:tcW w:w="2268" w:type="dxa"/>
            <w:vMerge/>
            <w:shd w:val="clear" w:color="auto" w:fill="auto"/>
            <w:vAlign w:val="center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</w:p>
        </w:tc>
        <w:tc>
          <w:tcPr>
            <w:tcW w:w="5529" w:type="dxa"/>
            <w:shd w:val="clear" w:color="auto" w:fill="CC99FF"/>
          </w:tcPr>
          <w:p w:rsidR="006C30EB" w:rsidRPr="000B2C21" w:rsidRDefault="006C30EB" w:rsidP="00037AE3">
            <w:pPr>
              <w:rPr>
                <w:rFonts w:ascii="Arial" w:hAnsi="Arial"/>
                <w:color w:val="000000"/>
                <w:lang w:val="en-AU"/>
              </w:rPr>
            </w:pPr>
            <w:r w:rsidRPr="000B2C21">
              <w:rPr>
                <w:rFonts w:ascii="Arial" w:hAnsi="Arial"/>
                <w:color w:val="000000"/>
                <w:lang w:val="en-AU"/>
              </w:rPr>
              <w:t>Differences found were statistically significant (yes/no)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C30EB" w:rsidRPr="000B2C21" w:rsidRDefault="006C30EB" w:rsidP="00037AE3">
            <w:pPr>
              <w:rPr>
                <w:rFonts w:ascii="Calibri" w:hAnsi="Calibri"/>
                <w:color w:val="000000"/>
                <w:lang w:val="en-AU"/>
              </w:rPr>
            </w:pPr>
          </w:p>
        </w:tc>
      </w:tr>
    </w:tbl>
    <w:p w:rsidR="00AC3F09" w:rsidRPr="000B2C21" w:rsidRDefault="00AC3F09" w:rsidP="00AC3F09">
      <w:pPr>
        <w:spacing w:before="200"/>
        <w:ind w:left="1276" w:right="1932"/>
        <w:rPr>
          <w:rFonts w:asciiTheme="majorHAnsi" w:hAnsiTheme="majorHAnsi"/>
          <w:color w:val="365F91" w:themeColor="accent1" w:themeShade="BF"/>
          <w:lang w:val="en-GB"/>
        </w:rPr>
      </w:pPr>
    </w:p>
    <w:p w:rsidR="006519A8" w:rsidRDefault="006519A8"/>
    <w:sectPr w:rsidR="006519A8" w:rsidSect="00651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20"/>
  <w:characterSpacingControl w:val="doNotCompress"/>
  <w:compat/>
  <w:rsids>
    <w:rsidRoot w:val="00AC3F09"/>
    <w:rsid w:val="000C0A4C"/>
    <w:rsid w:val="003E513E"/>
    <w:rsid w:val="006519A8"/>
    <w:rsid w:val="006C30EB"/>
    <w:rsid w:val="00AC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9A8"/>
  </w:style>
  <w:style w:type="paragraph" w:styleId="Heading3">
    <w:name w:val="heading 3"/>
    <w:basedOn w:val="Normal"/>
    <w:next w:val="Normal"/>
    <w:link w:val="Heading3Char"/>
    <w:autoRedefine/>
    <w:rsid w:val="00AC3F09"/>
    <w:pPr>
      <w:keepNext/>
      <w:keepLines/>
      <w:spacing w:before="300" w:after="3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NZ" w:eastAsia="ja-JP"/>
    </w:rPr>
  </w:style>
  <w:style w:type="paragraph" w:styleId="Heading4">
    <w:name w:val="heading 4"/>
    <w:basedOn w:val="Normal"/>
    <w:next w:val="Normal"/>
    <w:link w:val="Heading4Char"/>
    <w:autoRedefine/>
    <w:rsid w:val="00AC3F09"/>
    <w:pPr>
      <w:keepNext/>
      <w:keepLines/>
      <w:spacing w:before="200" w:line="480" w:lineRule="auto"/>
      <w:outlineLvl w:val="3"/>
    </w:pPr>
    <w:rPr>
      <w:rFonts w:asciiTheme="majorHAnsi" w:eastAsiaTheme="majorEastAsia" w:hAnsiTheme="majorHAnsi" w:cstheme="majorBidi"/>
      <w:bCs/>
      <w:iCs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3F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NZ" w:eastAsia="ja-JP"/>
    </w:rPr>
  </w:style>
  <w:style w:type="character" w:customStyle="1" w:styleId="Heading4Char">
    <w:name w:val="Heading 4 Char"/>
    <w:basedOn w:val="DefaultParagraphFont"/>
    <w:link w:val="Heading4"/>
    <w:rsid w:val="00AC3F09"/>
    <w:rPr>
      <w:rFonts w:asciiTheme="majorHAnsi" w:eastAsiaTheme="majorEastAsia" w:hAnsiTheme="majorHAnsi" w:cstheme="majorBidi"/>
      <w:bCs/>
      <w:iCs/>
      <w:szCs w:val="24"/>
      <w:lang w:val="en-GB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1499</Characters>
  <Application>Microsoft Office Word</Application>
  <DocSecurity>0</DocSecurity>
  <Lines>57</Lines>
  <Paragraphs>20</Paragraphs>
  <ScaleCrop>false</ScaleCrop>
  <Company>SPi Global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CLLINGCONG</dc:creator>
  <cp:lastModifiedBy>CLLINGCONG</cp:lastModifiedBy>
  <cp:revision>2</cp:revision>
  <dcterms:created xsi:type="dcterms:W3CDTF">2017-11-08T19:06:00Z</dcterms:created>
  <dcterms:modified xsi:type="dcterms:W3CDTF">2017-11-08T19:06:00Z</dcterms:modified>
</cp:coreProperties>
</file>